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2019-09-17</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C9AFE650A5C8">
        <w:r w:rsidRPr="00532B9F">
          <w:rPr>
            <w:rFonts w:ascii="Times New Roman" w:eastAsia="MS Mincho" w:hAnsi="Times New Roman"/>
            <w:sz w:val="20"/>
            <w:i/>
            <w:iCs/>
            <w:color w:val="0000FF" w:themeColor="hyperlink"/>
            <w:u w:val="single"/>
          </w:rPr>
          <w:t>57-1981</w:t>
        </w:r>
      </w:fldSimple>
      <w:r>
        <w:rPr>
          <w:rFonts w:ascii="Times New Roman" w:eastAsia="MS Mincho" w:hAnsi="Times New Roman"/>
          <w:sz w:val="20"/>
          <w:i/>
          <w:iCs/>
        </w:rPr>
        <w:t>, i. k. 10511RRISAK001V-419</w:t>
      </w:r>
    </w:p>
    <w:p>
      <w:pPr>
        <w:jc w:val="both"/>
        <w:rPr>
          <w:rFonts w:ascii="Times New Roman" w:hAnsi="Times New Roman"/>
          <w:sz w:val="20"/>
        </w:rPr>
      </w:pPr>
    </w:p>
    <w:p>
      <w:pPr>
        <w:tabs>
          <w:tab w:val="center" w:pos="4153"/>
          <w:tab w:val="right" w:pos="8306"/>
        </w:tabs>
        <w:rPr>
          <w:lang w:val="en-GB"/>
        </w:rPr>
      </w:pPr>
      <w:r>
        <w:t xml:space="preserve"> </w:t>
      </w:r>
    </w:p>
    <w:p>
      <w:pPr>
        <w:jc w:val="center"/>
        <w:rPr>
          <w:b/>
          <w:color w:val="000000"/>
          <w:szCs w:val="8"/>
          <w:lang w:eastAsia="lt-LT"/>
        </w:rPr>
      </w:pPr>
      <w:r>
        <w:rPr>
          <w:b/>
          <w:color w:val="000000"/>
          <w:szCs w:val="8"/>
          <w:lang w:eastAsia="lt-LT"/>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85.05pt;margin-top:-56.7pt;width:.75pt;height:.75pt;z-index:251657728;visibility:hidden;mso-position-horizontal-relative:text;mso-position-vertical-relative:text" stroked="f">
            <v:imagedata r:id="rId31" o:title=""/>
          </v:shape>
          <w:control r:id="rId32" w:name="Control 4" w:shapeid="_x0000_s1028"/>
        </w:pict>
        <w:t>LIETUVOS RESPUBLIKOS RYŠIŲ REGULIAVIMO TARNYBOS DIREKTORIAUS</w:t>
      </w:r>
    </w:p>
    <w:p>
      <w:pPr>
        <w:jc w:val="center"/>
        <w:rPr>
          <w:color w:val="000000"/>
          <w:szCs w:val="8"/>
          <w:lang w:eastAsia="lt-LT"/>
        </w:rPr>
      </w:pPr>
    </w:p>
    <w:p>
      <w:pPr>
        <w:jc w:val="center"/>
        <w:rPr>
          <w:b/>
          <w:color w:val="000000"/>
          <w:szCs w:val="8"/>
          <w:lang w:eastAsia="lt-LT"/>
        </w:rPr>
      </w:pPr>
      <w:r>
        <w:rPr>
          <w:b/>
          <w:color w:val="000000"/>
          <w:szCs w:val="8"/>
          <w:lang w:eastAsia="lt-LT"/>
        </w:rPr>
        <w:t>Į S A K Y M A S</w:t>
      </w:r>
    </w:p>
    <w:p>
      <w:pPr>
        <w:jc w:val="center"/>
        <w:rPr>
          <w:b/>
          <w:color w:val="000000"/>
          <w:szCs w:val="8"/>
          <w:lang w:eastAsia="lt-LT"/>
        </w:rPr>
      </w:pPr>
      <w:r>
        <w:rPr>
          <w:b/>
          <w:color w:val="000000"/>
          <w:szCs w:val="8"/>
          <w:lang w:eastAsia="lt-LT"/>
        </w:rPr>
        <w:t>DĖL SKAITMENINĖS ANTŽEMINĖS TELEVIZIJOS PLĖTROS PLANO PATVIRTINIMO</w:t>
      </w:r>
    </w:p>
    <w:p>
      <w:pPr>
        <w:jc w:val="center"/>
        <w:rPr>
          <w:color w:val="000000"/>
          <w:szCs w:val="8"/>
          <w:lang w:eastAsia="lt-LT"/>
        </w:rPr>
      </w:pPr>
    </w:p>
    <w:p>
      <w:pPr>
        <w:jc w:val="center"/>
        <w:rPr>
          <w:color w:val="000000"/>
          <w:szCs w:val="8"/>
          <w:lang w:eastAsia="lt-LT"/>
        </w:rPr>
      </w:pPr>
      <w:r>
        <w:rPr>
          <w:color w:val="000000"/>
          <w:szCs w:val="8"/>
          <w:lang w:eastAsia="lt-LT"/>
        </w:rPr>
        <w:t>2005 m. balandžio 28 d. Nr. 1V-419</w:t>
      </w:r>
    </w:p>
    <w:p>
      <w:pPr>
        <w:jc w:val="center"/>
        <w:rPr>
          <w:color w:val="000000"/>
          <w:szCs w:val="8"/>
          <w:lang w:eastAsia="lt-LT"/>
        </w:rPr>
      </w:pPr>
      <w:r>
        <w:rPr>
          <w:color w:val="000000"/>
          <w:szCs w:val="8"/>
          <w:lang w:eastAsia="lt-LT"/>
        </w:rPr>
        <w:t>Vilnius</w:t>
      </w:r>
    </w:p>
    <w:p>
      <w:pPr>
        <w:ind w:firstLine="709"/>
        <w:jc w:val="both"/>
        <w:rPr>
          <w:color w:val="000000"/>
          <w:szCs w:val="8"/>
          <w:lang w:eastAsia="lt-LT"/>
        </w:rPr>
      </w:pPr>
    </w:p>
    <w:p>
      <w:pPr>
        <w:ind w:firstLine="709"/>
        <w:jc w:val="both"/>
        <w:rPr>
          <w:color w:val="000000"/>
          <w:szCs w:val="8"/>
          <w:lang w:eastAsia="lt-LT"/>
        </w:rPr>
      </w:pPr>
    </w:p>
    <w:p>
      <w:pPr>
        <w:ind w:firstLine="709"/>
        <w:jc w:val="both"/>
        <w:rPr>
          <w:color w:val="000000"/>
          <w:lang w:eastAsia="lt-LT"/>
        </w:rPr>
      </w:pPr>
      <w:r>
        <w:rPr>
          <w:szCs w:val="22"/>
          <w:lang w:eastAsia="lt-LT"/>
        </w:rPr>
        <w:t>Vadovaudamasis Lietuvos Respublikos elektroninių ryšių įstatymo 7 straipsnio 6 dalies 7 punktu, 48 straipsnio 2 dalimi, Skaitmeninės antžeminės televizijos diegimo ir plėtros</w:t>
      </w:r>
      <w:r>
        <w:rPr>
          <w:b/>
          <w:szCs w:val="22"/>
          <w:lang w:eastAsia="lt-LT"/>
        </w:rPr>
        <w:t xml:space="preserve"> </w:t>
      </w:r>
      <w:r>
        <w:rPr>
          <w:szCs w:val="22"/>
          <w:lang w:eastAsia="lt-LT"/>
        </w:rPr>
        <w:t>Lietuvoje modelio aprašu, patvirtintu</w:t>
      </w:r>
      <w:r>
        <w:rPr>
          <w:b/>
          <w:szCs w:val="22"/>
          <w:lang w:eastAsia="lt-LT"/>
        </w:rPr>
        <w:t xml:space="preserve"> </w:t>
      </w:r>
      <w:r>
        <w:rPr>
          <w:szCs w:val="22"/>
          <w:lang w:eastAsia="lt-LT"/>
        </w:rPr>
        <w:t>Lietuvos Respublikos Vyriausybės 2004 m. lapkričio 25 d. nutarimu</w:t>
      </w:r>
      <w:r>
        <w:rPr>
          <w:b/>
          <w:szCs w:val="22"/>
          <w:lang w:eastAsia="lt-LT"/>
        </w:rPr>
        <w:t xml:space="preserve"> </w:t>
      </w:r>
      <w:r>
        <w:rPr>
          <w:szCs w:val="22"/>
          <w:lang w:eastAsia="lt-LT"/>
        </w:rPr>
        <w:t xml:space="preserve">Nr. 1492 </w:t>
      </w:r>
      <w:r>
        <w:t>„Dėl Skaitmeninės antžeminės televizijos diegimo ir plėtros Lietuvoje modelio aprašo patvirtinimo“</w:t>
      </w:r>
      <w:r>
        <w:rPr>
          <w:szCs w:val="22"/>
          <w:lang w:eastAsia="lt-LT"/>
        </w:rPr>
        <w:t>, Nacionalinės radijo dažnių paskirstymo lentelės</w:t>
      </w:r>
      <w:r>
        <w:rPr>
          <w:b/>
          <w:szCs w:val="24"/>
          <w:shd w:val="clear" w:color="auto" w:fill="FFFFFF"/>
        </w:rPr>
        <w:t xml:space="preserve"> </w:t>
      </w:r>
      <w:r>
        <w:rPr>
          <w:szCs w:val="24"/>
          <w:shd w:val="clear" w:color="auto" w:fill="FFFFFF"/>
        </w:rPr>
        <w:t>ir radijo dažnių naudojimo plano</w:t>
      </w:r>
      <w:r>
        <w:rPr>
          <w:szCs w:val="22"/>
          <w:lang w:eastAsia="lt-LT"/>
        </w:rPr>
        <w:t xml:space="preserve">, </w:t>
      </w:r>
      <w:r>
        <w:rPr>
          <w:szCs w:val="24"/>
          <w:shd w:val="clear" w:color="auto" w:fill="FFFFFF"/>
        </w:rPr>
        <w:t>patvirtintų Lietuvos Respublikos ryšių reguliavimo tarnybos direktoriaus 2016 m. birželio 21 d. įsakymu Nr. 1V-698</w:t>
      </w:r>
      <w:r>
        <w:rPr>
          <w:b/>
          <w:szCs w:val="24"/>
          <w:shd w:val="clear" w:color="auto" w:fill="FFFFFF"/>
        </w:rPr>
        <w:t xml:space="preserve"> </w:t>
      </w:r>
      <w:r>
        <w:rPr>
          <w:szCs w:val="22"/>
          <w:lang w:eastAsia="lt-LT"/>
        </w:rPr>
        <w:t>„Dėl Nacionalinės radijo dažnių paskirstymo lentelės</w:t>
      </w:r>
      <w:r>
        <w:rPr>
          <w:b/>
          <w:szCs w:val="24"/>
          <w:shd w:val="clear" w:color="auto" w:fill="FFFFFF"/>
        </w:rPr>
        <w:t xml:space="preserve"> </w:t>
      </w:r>
      <w:r>
        <w:rPr>
          <w:szCs w:val="24"/>
          <w:shd w:val="clear" w:color="auto" w:fill="FFFFFF"/>
        </w:rPr>
        <w:t>ir radijo dažnių naudojimo plano</w:t>
      </w:r>
      <w:r>
        <w:rPr>
          <w:b/>
          <w:szCs w:val="24"/>
          <w:shd w:val="clear" w:color="auto" w:fill="FFFFFF"/>
        </w:rPr>
        <w:t xml:space="preserve"> </w:t>
      </w:r>
      <w:r>
        <w:rPr>
          <w:szCs w:val="22"/>
          <w:lang w:eastAsia="lt-LT"/>
        </w:rPr>
        <w:t>patvirtinimo</w:t>
      </w:r>
      <w:r>
        <w:rPr>
          <w:b/>
          <w:szCs w:val="24"/>
          <w:shd w:val="clear" w:color="auto" w:fill="FFFFFF"/>
        </w:rPr>
        <w:t xml:space="preserve"> </w:t>
      </w:r>
      <w:r>
        <w:rPr>
          <w:szCs w:val="24"/>
          <w:shd w:val="clear" w:color="auto" w:fill="FFFFFF"/>
        </w:rPr>
        <w:t>ir kai kurių Lietuvos Respublikos ryšių reguliavimo tarnybos direktoriaus įsakymų pripažinimo netekusiais galios</w:t>
      </w:r>
      <w:r>
        <w:rPr>
          <w:szCs w:val="22"/>
          <w:lang w:eastAsia="lt-LT"/>
        </w:rPr>
        <w:t xml:space="preserve">“, </w:t>
      </w:r>
      <w:r>
        <w:rPr>
          <w:szCs w:val="24"/>
          <w:lang w:eastAsia="lt-LT"/>
        </w:rPr>
        <w:t>3 punktu ir II skyriaus lentelės</w:t>
      </w:r>
      <w:r>
        <w:rPr>
          <w:b/>
          <w:szCs w:val="24"/>
          <w:lang w:eastAsia="lt-LT"/>
        </w:rPr>
        <w:t xml:space="preserve"> </w:t>
      </w:r>
      <w:r>
        <w:rPr>
          <w:lang w:eastAsia="lt-LT"/>
        </w:rPr>
        <w:t>233, 234, 266, 267</w:t>
      </w:r>
      <w:r>
        <w:rPr>
          <w:b/>
          <w:lang w:eastAsia="lt-LT"/>
        </w:rPr>
        <w:t xml:space="preserve"> </w:t>
      </w:r>
      <w:r>
        <w:rPr>
          <w:szCs w:val="22"/>
          <w:lang w:eastAsia="lt-LT"/>
        </w:rPr>
        <w:t xml:space="preserve">punktais, </w:t>
      </w:r>
      <w:r>
        <w:t xml:space="preserve">Regioniniu susitarimu dėl skaitmeninės antžeminės televizijos planavimo Tarptautinės telekomunikacijų sąjungos pirmajame regione (pirmojo regiono dalyje, esančioje į vakarus nuo 170° E dienovidinio ir į šiaurę nuo 40° S lygiagretės, išskyrus Mongolijos teritoriją) ir Irano Islamo Respublikoje 174–230 MHz ir 470–862 MHz radijo dažnių juostose, pasirašytu 2006 metais Ženevoje, bei jo 1 priedu </w:t>
      </w:r>
      <w:r>
        <w:rPr>
          <w:szCs w:val="24"/>
          <w:lang w:eastAsia="lt-LT"/>
        </w:rPr>
        <w:t xml:space="preserve">ir </w:t>
      </w:r>
      <w:r>
        <w:t>įgyvendindamas 2017 m. gegužės 17 d. Europos Parlamento ir Tarybos sprendimą (ES) 2017/899 dėl 470–790 MHz dažnių juostos naudojimo Sąjungoje (OL 2017 L 138, p. 131)</w:t>
      </w:r>
      <w:r>
        <w:rPr>
          <w:szCs w:val="22"/>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99430d0d87911e99681cd81dcdca52c">
        <w:r w:rsidRPr="00532B9F">
          <w:rPr>
            <w:rFonts w:ascii="Times New Roman" w:eastAsia="MS Mincho" w:hAnsi="Times New Roman"/>
            <w:sz w:val="20"/>
            <w:i/>
            <w:iCs/>
            <w:color w:val="0000FF" w:themeColor="hyperlink"/>
            <w:u w:val="single"/>
          </w:rPr>
          <w:t>1V-956</w:t>
        </w:r>
      </w:fldSimple>
      <w:r>
        <w:rPr>
          <w:rFonts w:ascii="Times New Roman" w:eastAsia="MS Mincho" w:hAnsi="Times New Roman"/>
          <w:sz w:val="20"/>
          <w:i/>
          <w:iCs/>
        </w:rPr>
        <w:t>,
2019-09-16,
paskelbta TAR 2019-09-16, i. k. 2019-14649            </w:t>
      </w:r>
    </w:p>
    <w:p/>
    <w:p>
      <w:pPr>
        <w:ind w:firstLine="709"/>
        <w:jc w:val="both"/>
        <w:rPr>
          <w:color w:val="000000"/>
          <w:lang w:eastAsia="lt-LT"/>
        </w:rPr>
      </w:pPr>
      <w:r>
        <w:rPr>
          <w:color w:val="000000"/>
          <w:szCs w:val="22"/>
          <w:lang w:eastAsia="lt-LT"/>
        </w:rPr>
        <w:t>1</w:t>
      </w:r>
      <w:r>
        <w:rPr>
          <w:color w:val="000000"/>
          <w:szCs w:val="22"/>
          <w:lang w:eastAsia="lt-LT"/>
        </w:rPr>
        <w:t xml:space="preserve">. </w:t>
      </w:r>
      <w:r>
        <w:rPr>
          <w:color w:val="000000"/>
          <w:spacing w:val="60"/>
          <w:szCs w:val="22"/>
          <w:lang w:eastAsia="lt-LT"/>
        </w:rPr>
        <w:t>Tvirtinu</w:t>
      </w:r>
      <w:r>
        <w:rPr>
          <w:color w:val="000000"/>
          <w:spacing w:val="20"/>
          <w:szCs w:val="22"/>
          <w:lang w:eastAsia="lt-LT"/>
        </w:rPr>
        <w:t xml:space="preserve"> </w:t>
      </w:r>
      <w:r>
        <w:rPr>
          <w:color w:val="000000"/>
          <w:szCs w:val="22"/>
          <w:lang w:eastAsia="lt-LT"/>
        </w:rPr>
        <w:t>Skaitmeninės antžeminės televizijos plėtros planą (pridedama).</w:t>
      </w:r>
    </w:p>
    <w:p>
      <w:pPr>
        <w:ind w:firstLine="709"/>
        <w:jc w:val="both"/>
        <w:rPr>
          <w:color w:val="000000"/>
          <w:lang w:eastAsia="lt-LT"/>
        </w:rPr>
      </w:pPr>
      <w:r>
        <w:rPr>
          <w:color w:val="000000"/>
          <w:szCs w:val="22"/>
          <w:lang w:eastAsia="lt-LT"/>
        </w:rPr>
        <w:t>2</w:t>
      </w:r>
      <w:r>
        <w:rPr>
          <w:color w:val="000000"/>
          <w:szCs w:val="22"/>
          <w:lang w:eastAsia="lt-LT"/>
        </w:rPr>
        <w:t xml:space="preserve">. </w:t>
      </w:r>
      <w:r>
        <w:rPr>
          <w:color w:val="000000"/>
          <w:spacing w:val="60"/>
          <w:szCs w:val="22"/>
          <w:lang w:eastAsia="lt-LT"/>
        </w:rPr>
        <w:t>Nustata</w:t>
      </w:r>
      <w:r>
        <w:rPr>
          <w:color w:val="000000"/>
          <w:szCs w:val="22"/>
          <w:lang w:eastAsia="lt-LT"/>
        </w:rPr>
        <w:t>u, kad Lietuvos Respublikos ryšių reguliavimo tarnyba išduos du leidimus, kiekvienas iš kurių suteiks teisę naudoti radijo dažnius (kanalus) iš 470-862 MHz radijo dažnių juostos dviem skaitmeninės televizijos tinklams steigti ir siųsti skaitmeninės televizijos programas šiais tinklais.</w:t>
      </w:r>
    </w:p>
    <w:p>
      <w:pPr>
        <w:ind w:firstLine="709"/>
        <w:jc w:val="both"/>
        <w:rPr>
          <w:color w:val="000000"/>
          <w:szCs w:val="8"/>
          <w:lang w:eastAsia="lt-LT"/>
        </w:rPr>
      </w:pPr>
      <w:r>
        <w:rPr>
          <w:color w:val="000000"/>
          <w:szCs w:val="22"/>
          <w:lang w:eastAsia="lt-LT"/>
        </w:rPr>
        <w:t>3</w:t>
      </w:r>
      <w:r>
        <w:rPr>
          <w:color w:val="000000"/>
          <w:szCs w:val="22"/>
          <w:lang w:eastAsia="lt-LT"/>
        </w:rPr>
        <w:t>. Nurodau šį įsakymą paskelbti leidinyje „Valstybės žinios“.</w:t>
      </w:r>
    </w:p>
    <w:p>
      <w:pPr>
        <w:tabs>
          <w:tab w:val="right" w:pos="9639"/>
        </w:tabs>
      </w:pPr>
    </w:p>
    <w:p>
      <w:pPr>
        <w:tabs>
          <w:tab w:val="right" w:pos="9639"/>
        </w:tabs>
      </w:pPr>
    </w:p>
    <w:p>
      <w:pPr>
        <w:tabs>
          <w:tab w:val="right" w:pos="9639"/>
        </w:tabs>
      </w:pPr>
    </w:p>
    <w:p>
      <w:pPr>
        <w:tabs>
          <w:tab w:val="right" w:pos="9639"/>
        </w:tabs>
        <w:rPr>
          <w:color w:val="000000"/>
          <w:szCs w:val="22"/>
          <w:lang w:eastAsia="lt-LT"/>
        </w:rPr>
      </w:pPr>
      <w:r>
        <w:rPr>
          <w:caps/>
        </w:rPr>
        <w:t>DIREKTORIUS</w:t>
        <w:tab/>
        <w:t>TOMAS BARAKAUSKAS</w:t>
      </w:r>
    </w:p>
    <w:p>
      <w:pPr>
        <w:widowControl w:val="0"/>
        <w:suppressAutoHyphens/>
        <w:ind w:left="4962"/>
        <w:sectPr>
          <w:headerReference w:type="even" r:id="rId33"/>
          <w:headerReference w:type="default" r:id="rId34"/>
          <w:footerReference w:type="even" r:id="rId35"/>
          <w:footerReference w:type="default" r:id="rId36"/>
          <w:headerReference w:type="first" r:id="rId37"/>
          <w:footerReference w:type="first" r:id="rId38"/>
          <w:footnotePr>
            <w:numFmt w:val="chicago"/>
            <w:numRestart w:val="eachSect"/>
          </w:footnotePr>
          <w:pgSz w:w="11907" w:h="16839"/>
          <w:pgMar w:top="1134" w:right="567" w:bottom="851" w:left="1701" w:header="567" w:footer="567" w:gutter="0"/>
          <w:pgNumType w:start="1"/>
          <w:cols w:space="1296"/>
          <w:titlePg/>
          <w:docGrid w:linePitch="360"/>
        </w:sectPr>
      </w:pPr>
    </w:p>
    <w:p>
      <w:pPr>
        <w:widowControl w:val="0"/>
        <w:suppressAutoHyphens/>
        <w:ind w:left="4962"/>
        <w:rPr>
          <w:color w:val="000000"/>
        </w:rPr>
      </w:pPr>
      <w:r>
        <w:rPr>
          <w:color w:val="000000"/>
        </w:rPr>
        <w:t>PATVIRTINTA</w:t>
      </w:r>
    </w:p>
    <w:p>
      <w:pPr>
        <w:widowControl w:val="0"/>
        <w:suppressAutoHyphens/>
        <w:ind w:left="4962"/>
        <w:rPr>
          <w:color w:val="000000"/>
        </w:rPr>
      </w:pPr>
      <w:r>
        <w:rPr>
          <w:color w:val="000000"/>
        </w:rPr>
        <w:t xml:space="preserve">Lietuvos Respublikos ryšių reguliavimo </w:t>
      </w:r>
    </w:p>
    <w:p>
      <w:pPr>
        <w:widowControl w:val="0"/>
        <w:suppressAutoHyphens/>
        <w:ind w:left="4962"/>
        <w:rPr>
          <w:color w:val="000000"/>
        </w:rPr>
      </w:pPr>
      <w:r>
        <w:rPr>
          <w:color w:val="000000"/>
        </w:rPr>
        <w:t xml:space="preserve">tarnybos direktoriaus 2005 m. balandžio 28 d. </w:t>
      </w:r>
    </w:p>
    <w:p>
      <w:pPr>
        <w:widowControl w:val="0"/>
        <w:suppressAutoHyphens/>
        <w:ind w:left="4962"/>
        <w:rPr>
          <w:color w:val="000000"/>
        </w:rPr>
      </w:pPr>
      <w:r>
        <w:rPr>
          <w:color w:val="000000"/>
        </w:rPr>
        <w:t>įsakymu Nr. 1V-419</w:t>
      </w:r>
    </w:p>
    <w:p>
      <w:pPr>
        <w:widowControl w:val="0"/>
        <w:suppressAutoHyphens/>
        <w:ind w:left="4962"/>
        <w:rPr>
          <w:color w:val="000000"/>
        </w:rPr>
      </w:pPr>
      <w:r>
        <w:rPr>
          <w:color w:val="000000"/>
        </w:rPr>
        <w:t xml:space="preserve">(Lietuvos Respublikos ryšių reguliavimo </w:t>
      </w:r>
    </w:p>
    <w:p>
      <w:pPr>
        <w:widowControl w:val="0"/>
        <w:suppressAutoHyphens/>
        <w:ind w:left="4962"/>
        <w:rPr>
          <w:color w:val="000000"/>
        </w:rPr>
      </w:pPr>
      <w:r>
        <w:rPr>
          <w:color w:val="000000"/>
        </w:rPr>
        <w:t xml:space="preserve">tarnybos direktoriaus 2019 m. rugsėjo 16 d. </w:t>
      </w:r>
    </w:p>
    <w:p>
      <w:pPr>
        <w:widowControl w:val="0"/>
        <w:suppressAutoHyphens/>
        <w:ind w:left="4962"/>
        <w:rPr>
          <w:color w:val="000000"/>
        </w:rPr>
      </w:pPr>
      <w:r>
        <w:rPr>
          <w:color w:val="000000"/>
        </w:rPr>
        <w:t xml:space="preserve">įsakymo Nr. 1V-956    </w:t>
      </w:r>
    </w:p>
    <w:p>
      <w:pPr>
        <w:widowControl w:val="0"/>
        <w:suppressAutoHyphens/>
        <w:ind w:left="4962"/>
        <w:rPr>
          <w:color w:val="000000"/>
        </w:rPr>
      </w:pPr>
      <w:r>
        <w:rPr>
          <w:color w:val="000000"/>
        </w:rPr>
        <w:t>redakcija)</w:t>
      </w:r>
    </w:p>
    <w:p>
      <w:pPr>
        <w:widowControl w:val="0"/>
        <w:suppressAutoHyphens/>
        <w:jc w:val="both"/>
        <w:rPr>
          <w:color w:val="000000"/>
        </w:rPr>
      </w:pPr>
    </w:p>
    <w:p>
      <w:pPr>
        <w:widowControl w:val="0"/>
        <w:suppressAutoHyphens/>
        <w:jc w:val="center"/>
        <w:rPr>
          <w:b/>
          <w:bCs/>
          <w:caps/>
          <w:color w:val="000000"/>
        </w:rPr>
      </w:pPr>
      <w:r>
        <w:rPr>
          <w:b/>
          <w:bCs/>
          <w:caps/>
          <w:color w:val="000000"/>
        </w:rPr>
        <w:t>SKAITMENINĖS ANTŽEMINĖS TELEVIZIJOS PLĖTROS PLANAS</w:t>
      </w:r>
    </w:p>
    <w:p>
      <w:pPr>
        <w:widowControl w:val="0"/>
        <w:suppressAutoHyphens/>
        <w:jc w:val="center"/>
        <w:rPr>
          <w:color w:val="000000"/>
        </w:rPr>
      </w:pPr>
    </w:p>
    <w:p>
      <w:pPr>
        <w:widowControl w:val="0"/>
        <w:suppressAutoHyphens/>
        <w:jc w:val="center"/>
        <w:rPr>
          <w:b/>
          <w:bCs/>
          <w:caps/>
          <w:color w:val="000000"/>
        </w:rPr>
      </w:pPr>
      <w:r>
        <w:rPr>
          <w:b/>
          <w:bCs/>
          <w:caps/>
          <w:color w:val="000000"/>
          <w:szCs w:val="24"/>
        </w:rPr>
        <w:t>I</w:t>
      </w:r>
      <w:r>
        <w:rPr>
          <w:b/>
          <w:bCs/>
          <w:caps/>
          <w:color w:val="000000"/>
          <w:szCs w:val="24"/>
        </w:rPr>
        <w:t xml:space="preserve"> SKYRIUS</w:t>
      </w:r>
    </w:p>
    <w:p>
      <w:pPr>
        <w:widowControl w:val="0"/>
        <w:suppressAutoHyphens/>
        <w:jc w:val="center"/>
        <w:rPr>
          <w:b/>
          <w:bCs/>
          <w:caps/>
          <w:color w:val="000000"/>
        </w:rPr>
      </w:pPr>
      <w:r>
        <w:rPr>
          <w:b/>
          <w:bCs/>
          <w:caps/>
          <w:color w:val="000000"/>
        </w:rPr>
        <w:t>BENDROSIOS NUOSTATOS</w:t>
      </w:r>
    </w:p>
    <w:p>
      <w:pPr>
        <w:widowControl w:val="0"/>
        <w:suppressAutoHyphens/>
        <w:jc w:val="both"/>
        <w:rPr>
          <w:color w:val="000000"/>
        </w:rPr>
      </w:pPr>
    </w:p>
    <w:p>
      <w:pPr>
        <w:widowControl w:val="0"/>
        <w:suppressAutoHyphens/>
        <w:ind w:firstLine="851"/>
        <w:jc w:val="both"/>
        <w:rPr>
          <w:color w:val="000000"/>
          <w:szCs w:val="24"/>
        </w:rPr>
      </w:pPr>
      <w:r>
        <w:rPr>
          <w:color w:val="000000"/>
          <w:szCs w:val="24"/>
        </w:rPr>
        <w:t>1</w:t>
      </w:r>
      <w:r>
        <w:rPr>
          <w:color w:val="000000"/>
          <w:szCs w:val="24"/>
        </w:rPr>
        <w:t>. Skaitmeninės antžeminės televizijos plėtros planas (toliau – Planas) nustato skaitmeninės antžeminės televizijos radijo dažnių (kanalų) pertvarką, skaitmeninės antžeminės televizijos tinklų ir stočių diegimo principus, bendrąsias radijo dažnių (kanalų) skyrimo ir naudojimo skaitmeninės antžeminės televizijos tinkluose ir stotims sąlygas ir tvarką.</w:t>
      </w:r>
    </w:p>
    <w:p>
      <w:pPr>
        <w:widowControl w:val="0"/>
        <w:suppressAutoHyphens/>
        <w:ind w:firstLine="851"/>
        <w:jc w:val="both"/>
        <w:rPr>
          <w:color w:val="000000"/>
          <w:szCs w:val="24"/>
        </w:rPr>
      </w:pPr>
      <w:r>
        <w:rPr>
          <w:color w:val="000000"/>
          <w:szCs w:val="24"/>
        </w:rPr>
        <w:t>2</w:t>
      </w:r>
      <w:r>
        <w:rPr>
          <w:color w:val="000000"/>
          <w:szCs w:val="24"/>
        </w:rPr>
        <w:t xml:space="preserve">. Kitas radijo dažnių (kanalų), skirtų televizijos programoms siųsti skaitmeninės antžeminės televizijos tinklais ir stotimis, naudojimo sąlygas nustato Lietuvos Respublikos ryšių reguliavimo tarnyba (toliau – Tarnyba), vadovaudamasi Skaitmeninės antžeminės televizijos diegimo ir plėtros Lietuvoje modelio aprašu, patvirtintu Lietuvos Respublikos Vyriausybės 2004 m. lapkričio 25 d. nutarimu Nr. 1492 „Dėl Skaitmeninės antžeminės televizijos diegimo ir plėtros Lietuvoje modelio aprašo patvirtinimo“ (toliau – Modelis), </w:t>
      </w:r>
      <w:r>
        <w:rPr>
          <w:color w:val="000000"/>
          <w:szCs w:val="22"/>
          <w:lang w:eastAsia="lt-LT"/>
        </w:rPr>
        <w:t>Nacionaline radijo dažnių paskirstymo lentele</w:t>
      </w:r>
      <w:r>
        <w:rPr>
          <w:b/>
          <w:color w:val="000000"/>
          <w:szCs w:val="24"/>
          <w:shd w:val="clear" w:color="auto" w:fill="FFFFFF"/>
        </w:rPr>
        <w:t xml:space="preserve"> </w:t>
      </w:r>
      <w:r>
        <w:rPr>
          <w:color w:val="000000"/>
          <w:szCs w:val="24"/>
          <w:shd w:val="clear" w:color="auto" w:fill="FFFFFF"/>
        </w:rPr>
        <w:t>ir radijo dažnių naudojimo planu</w:t>
      </w:r>
      <w:r>
        <w:rPr>
          <w:color w:val="000000"/>
          <w:szCs w:val="22"/>
          <w:lang w:eastAsia="lt-LT"/>
        </w:rPr>
        <w:t xml:space="preserve">, </w:t>
      </w:r>
      <w:r>
        <w:rPr>
          <w:color w:val="000000"/>
          <w:szCs w:val="24"/>
          <w:shd w:val="clear" w:color="auto" w:fill="FFFFFF"/>
        </w:rPr>
        <w:t>patvirtintais Tarnybos direktoriaus 2016 m. birželio 21 d. įsakymu Nr. 1V-698</w:t>
      </w:r>
      <w:r>
        <w:rPr>
          <w:b/>
          <w:color w:val="000000"/>
          <w:szCs w:val="24"/>
          <w:shd w:val="clear" w:color="auto" w:fill="FFFFFF"/>
        </w:rPr>
        <w:t xml:space="preserve"> </w:t>
      </w:r>
      <w:r>
        <w:rPr>
          <w:color w:val="000000"/>
          <w:szCs w:val="22"/>
          <w:lang w:eastAsia="lt-LT"/>
        </w:rPr>
        <w:t>„Dėl Nacionalinės radijo dažnių paskirstymo lentelės</w:t>
      </w:r>
      <w:r>
        <w:rPr>
          <w:b/>
          <w:color w:val="000000"/>
          <w:szCs w:val="24"/>
          <w:shd w:val="clear" w:color="auto" w:fill="FFFFFF"/>
        </w:rPr>
        <w:t xml:space="preserve"> </w:t>
      </w:r>
      <w:r>
        <w:rPr>
          <w:color w:val="000000"/>
          <w:szCs w:val="24"/>
          <w:shd w:val="clear" w:color="auto" w:fill="FFFFFF"/>
        </w:rPr>
        <w:t>ir radijo dažnių naudojimo plano</w:t>
      </w:r>
      <w:r>
        <w:rPr>
          <w:b/>
          <w:color w:val="000000"/>
          <w:szCs w:val="24"/>
          <w:shd w:val="clear" w:color="auto" w:fill="FFFFFF"/>
        </w:rPr>
        <w:t xml:space="preserve"> </w:t>
      </w:r>
      <w:r>
        <w:rPr>
          <w:color w:val="000000"/>
          <w:szCs w:val="22"/>
          <w:lang w:eastAsia="lt-LT"/>
        </w:rPr>
        <w:t>patvirtinimo</w:t>
      </w:r>
      <w:r>
        <w:rPr>
          <w:b/>
          <w:color w:val="000000"/>
          <w:szCs w:val="24"/>
          <w:shd w:val="clear" w:color="auto" w:fill="FFFFFF"/>
        </w:rPr>
        <w:t xml:space="preserve"> </w:t>
      </w:r>
      <w:r>
        <w:rPr>
          <w:color w:val="000000"/>
          <w:szCs w:val="24"/>
          <w:shd w:val="clear" w:color="auto" w:fill="FFFFFF"/>
        </w:rPr>
        <w:t>ir kai kurių Lietuvos Respublikos ryšių reguliavimo tarnybos direktoriaus įsakymų pripažinimo netekusiais galios</w:t>
      </w:r>
      <w:r>
        <w:rPr>
          <w:color w:val="000000"/>
          <w:szCs w:val="22"/>
          <w:lang w:eastAsia="lt-LT"/>
        </w:rPr>
        <w:t>“</w:t>
      </w:r>
      <w:r>
        <w:rPr>
          <w:color w:val="000000"/>
          <w:szCs w:val="24"/>
        </w:rPr>
        <w:t xml:space="preserve">, Radijo dažnių (kanalų) skyrimo ir naudojimo taisyklėmis, patvirtintomis Tarnybos direktoriaus 2005 m. spalio 6 d. įsakymu Nr. 1V-854 </w:t>
      </w:r>
      <w:r>
        <w:rPr>
          <w:color w:val="000000"/>
          <w:szCs w:val="24"/>
          <w:shd w:val="clear" w:color="auto" w:fill="FFFFFF"/>
        </w:rPr>
        <w:t>„Dėl Radijo dažnių (kanalų) skyrimo ir naudojimo taisyklių patvirtinimo“ (toliau – Taisyklės)</w:t>
      </w:r>
      <w:r>
        <w:rPr>
          <w:color w:val="000000"/>
          <w:szCs w:val="24"/>
        </w:rPr>
        <w:t>.</w:t>
      </w:r>
    </w:p>
    <w:p>
      <w:pPr>
        <w:widowControl w:val="0"/>
        <w:suppressAutoHyphens/>
        <w:ind w:firstLine="851"/>
        <w:jc w:val="both"/>
        <w:rPr>
          <w:color w:val="000000"/>
          <w:szCs w:val="24"/>
        </w:rPr>
      </w:pPr>
      <w:r>
        <w:rPr>
          <w:color w:val="000000"/>
          <w:szCs w:val="24"/>
        </w:rPr>
        <w:t>3</w:t>
      </w:r>
      <w:r>
        <w:rPr>
          <w:color w:val="000000"/>
          <w:szCs w:val="24"/>
        </w:rPr>
        <w:t>. Plane vartojamos sąvokos:</w:t>
      </w:r>
    </w:p>
    <w:p>
      <w:pPr>
        <w:widowControl w:val="0"/>
        <w:suppressAutoHyphens/>
        <w:ind w:firstLine="851"/>
        <w:jc w:val="both"/>
        <w:rPr>
          <w:color w:val="000000"/>
          <w:szCs w:val="24"/>
        </w:rPr>
      </w:pPr>
      <w:r>
        <w:rPr>
          <w:color w:val="000000"/>
          <w:szCs w:val="24"/>
        </w:rPr>
        <w:t>3.1</w:t>
      </w:r>
      <w:r>
        <w:rPr>
          <w:color w:val="000000"/>
          <w:szCs w:val="24"/>
        </w:rPr>
        <w:t xml:space="preserve">. </w:t>
      </w:r>
      <w:r>
        <w:rPr>
          <w:b/>
          <w:color w:val="000000"/>
          <w:szCs w:val="24"/>
        </w:rPr>
        <w:t>DVB-T2 standartas</w:t>
      </w:r>
      <w:r>
        <w:rPr>
          <w:color w:val="000000"/>
          <w:szCs w:val="24"/>
        </w:rPr>
        <w:t xml:space="preserve"> – skaitmeninės antžeminės televizijos sistemų standartas, nustatytas Lietuvos standarte LST EN 302 755 „Skaitmeninis vaizdo transliavimas (SVT). Antrosios kartos skaitmeninės antžeminės televizijos perdavimo sistemų ciklų sinchronizavimo sandara, kanalų kodavimas ir moduliavimas“.</w:t>
      </w:r>
    </w:p>
    <w:p>
      <w:pPr>
        <w:widowControl w:val="0"/>
        <w:suppressAutoHyphens/>
        <w:ind w:firstLine="851"/>
        <w:jc w:val="both"/>
        <w:rPr>
          <w:color w:val="000000"/>
          <w:szCs w:val="24"/>
        </w:rPr>
      </w:pPr>
      <w:r>
        <w:rPr>
          <w:color w:val="000000"/>
          <w:szCs w:val="24"/>
        </w:rPr>
        <w:t>3.2</w:t>
      </w:r>
      <w:r>
        <w:rPr>
          <w:color w:val="000000"/>
          <w:szCs w:val="24"/>
        </w:rPr>
        <w:t xml:space="preserve">. </w:t>
      </w:r>
      <w:r>
        <w:rPr>
          <w:b/>
          <w:bCs/>
          <w:color w:val="000000"/>
          <w:szCs w:val="24"/>
        </w:rPr>
        <w:t xml:space="preserve">Nacionalinės aprėpties skaitmeninės antžeminės televizijos tinklas </w:t>
      </w:r>
      <w:r>
        <w:rPr>
          <w:bCs/>
          <w:color w:val="000000"/>
          <w:szCs w:val="24"/>
        </w:rPr>
        <w:t>–</w:t>
      </w:r>
      <w:r>
        <w:rPr>
          <w:b/>
          <w:bCs/>
          <w:color w:val="000000"/>
          <w:szCs w:val="24"/>
        </w:rPr>
        <w:t xml:space="preserve"> </w:t>
      </w:r>
      <w:r>
        <w:rPr>
          <w:color w:val="000000"/>
          <w:szCs w:val="24"/>
        </w:rPr>
        <w:t>skaitmeninės antžeminės televizijos tinklas, kuriuo siunčiamas signalas yra priimamas Lietuvos Respublikos teritorijoje, kurioje gyvena daugiau kaip 60 procentų Lietuvos Respublikos gyventojų.</w:t>
      </w:r>
    </w:p>
    <w:p>
      <w:pPr>
        <w:widowControl w:val="0"/>
        <w:suppressAutoHyphens/>
        <w:ind w:firstLine="851"/>
        <w:jc w:val="both"/>
        <w:rPr>
          <w:color w:val="000000"/>
          <w:szCs w:val="24"/>
        </w:rPr>
      </w:pPr>
      <w:r>
        <w:rPr>
          <w:color w:val="000000"/>
          <w:szCs w:val="24"/>
        </w:rPr>
        <w:t>3.3</w:t>
      </w:r>
      <w:r>
        <w:rPr>
          <w:color w:val="000000"/>
          <w:szCs w:val="24"/>
        </w:rPr>
        <w:t xml:space="preserve">. </w:t>
      </w:r>
      <w:r>
        <w:rPr>
          <w:b/>
          <w:bCs/>
          <w:color w:val="000000"/>
          <w:szCs w:val="24"/>
        </w:rPr>
        <w:t>Pagrindinis srautas</w:t>
      </w:r>
      <w:r>
        <w:rPr>
          <w:color w:val="000000"/>
          <w:szCs w:val="24"/>
        </w:rPr>
        <w:t xml:space="preserve"> – sutankinto skaitmeninio srauto dalis, naudojama televizijos programų vaizdui, daugiakanaliam garsui (iki 2 kanalų), subtitrams, elektroniniam programų vadovui, teletekstui ir (ar) radijo programų garsui bei būtiniems duomenims, be kurių atitinkamos televizijos ir (ar) radijo programos priėmimas būtų neįmanomas, perduoti.</w:t>
      </w:r>
    </w:p>
    <w:p>
      <w:pPr>
        <w:widowControl w:val="0"/>
        <w:suppressAutoHyphens/>
        <w:ind w:firstLine="851"/>
        <w:jc w:val="both"/>
        <w:rPr>
          <w:color w:val="000000"/>
          <w:szCs w:val="24"/>
        </w:rPr>
      </w:pPr>
      <w:r>
        <w:rPr>
          <w:color w:val="000000"/>
          <w:szCs w:val="24"/>
        </w:rPr>
        <w:t>3.4</w:t>
      </w:r>
      <w:r>
        <w:rPr>
          <w:color w:val="000000"/>
          <w:szCs w:val="24"/>
        </w:rPr>
        <w:t xml:space="preserve">. </w:t>
      </w:r>
      <w:r>
        <w:rPr>
          <w:b/>
          <w:bCs/>
          <w:color w:val="000000"/>
          <w:szCs w:val="24"/>
        </w:rPr>
        <w:t xml:space="preserve">Skaitmeninio srauto tankinimas </w:t>
      </w:r>
      <w:r>
        <w:rPr>
          <w:color w:val="000000"/>
          <w:szCs w:val="24"/>
        </w:rPr>
        <w:t>– vieno ar kelių signalų šaltinių sukurtų atskirų skaitmeninių duomenų srautų jungimas į vieną bendrą skaitmeninių duomenų srautą, skirtą perduoti vienu perdavimo kanalu.</w:t>
      </w:r>
    </w:p>
    <w:p>
      <w:pPr>
        <w:widowControl w:val="0"/>
        <w:suppressAutoHyphens/>
        <w:ind w:firstLine="851"/>
        <w:jc w:val="both"/>
        <w:rPr>
          <w:color w:val="000000"/>
          <w:szCs w:val="24"/>
        </w:rPr>
      </w:pPr>
      <w:r>
        <w:rPr>
          <w:color w:val="000000"/>
          <w:szCs w:val="24"/>
        </w:rPr>
        <w:t>3.5</w:t>
      </w:r>
      <w:r>
        <w:rPr>
          <w:color w:val="000000"/>
          <w:szCs w:val="24"/>
        </w:rPr>
        <w:t xml:space="preserve">. </w:t>
      </w:r>
      <w:r>
        <w:rPr>
          <w:b/>
          <w:bCs/>
          <w:color w:val="000000"/>
          <w:szCs w:val="24"/>
        </w:rPr>
        <w:t xml:space="preserve">Standartinė raiška </w:t>
      </w:r>
      <w:r>
        <w:rPr>
          <w:color w:val="000000"/>
          <w:szCs w:val="24"/>
        </w:rPr>
        <w:t>– televizijos vaizdo raiška, kai vaizdą sudaro ne mažiau kaip 25 kadrai per sekundę, kiekvieną kadrą – ne mažiau kaip 576 eilutės, o kiekvieną eilutę – ne mažiau kaip 720 vaizdo elementų.</w:t>
      </w:r>
    </w:p>
    <w:p>
      <w:pPr>
        <w:widowControl w:val="0"/>
        <w:suppressAutoHyphens/>
        <w:ind w:firstLine="851"/>
        <w:jc w:val="both"/>
        <w:rPr>
          <w:color w:val="000000"/>
          <w:szCs w:val="24"/>
        </w:rPr>
      </w:pPr>
      <w:r>
        <w:rPr>
          <w:color w:val="000000"/>
          <w:szCs w:val="24"/>
        </w:rPr>
        <w:t>3.6</w:t>
      </w:r>
      <w:r>
        <w:rPr>
          <w:color w:val="000000"/>
          <w:szCs w:val="24"/>
        </w:rPr>
        <w:t xml:space="preserve">. </w:t>
      </w:r>
      <w:r>
        <w:rPr>
          <w:b/>
          <w:bCs/>
          <w:color w:val="000000"/>
          <w:szCs w:val="24"/>
        </w:rPr>
        <w:t xml:space="preserve">Sutankintas skaitmeninis srautas </w:t>
      </w:r>
      <w:r>
        <w:rPr>
          <w:color w:val="000000"/>
          <w:szCs w:val="24"/>
        </w:rPr>
        <w:t>– skaitmeninių duomenų srautas, kuriame skaitmeninio srauto tankinimo būdu sujungti vieno ar kelių signalų šaltinių sukurti skaitmeninių duomenų srautai.</w:t>
      </w:r>
    </w:p>
    <w:p>
      <w:pPr>
        <w:widowControl w:val="0"/>
        <w:suppressAutoHyphens/>
        <w:ind w:firstLine="851"/>
        <w:jc w:val="both"/>
        <w:rPr>
          <w:color w:val="000000"/>
          <w:szCs w:val="24"/>
        </w:rPr>
      </w:pPr>
      <w:r>
        <w:rPr>
          <w:color w:val="000000"/>
          <w:szCs w:val="24"/>
        </w:rPr>
        <w:t>3.7</w:t>
      </w:r>
      <w:r>
        <w:rPr>
          <w:color w:val="000000"/>
          <w:szCs w:val="24"/>
        </w:rPr>
        <w:t xml:space="preserve">. </w:t>
      </w:r>
      <w:r>
        <w:rPr>
          <w:b/>
          <w:color w:val="000000"/>
          <w:szCs w:val="24"/>
        </w:rPr>
        <w:t>Televizijos</w:t>
      </w:r>
      <w:r>
        <w:rPr>
          <w:b/>
          <w:bCs/>
          <w:color w:val="000000"/>
          <w:szCs w:val="24"/>
        </w:rPr>
        <w:t xml:space="preserve"> stotis</w:t>
      </w:r>
      <w:r>
        <w:rPr>
          <w:color w:val="000000"/>
          <w:szCs w:val="24"/>
        </w:rPr>
        <w:t xml:space="preserve"> – radijo ryšio stotis, kurią sudaro vienas ar keli televizijos siųstuvai, jų antenos ir kiti įrenginiai, skirti televizijos programoms perduoti į galinius įrenginius.</w:t>
      </w:r>
    </w:p>
    <w:p>
      <w:pPr>
        <w:widowControl w:val="0"/>
        <w:suppressAutoHyphens/>
        <w:ind w:firstLine="851"/>
        <w:jc w:val="both"/>
        <w:rPr>
          <w:color w:val="000000"/>
          <w:szCs w:val="24"/>
        </w:rPr>
      </w:pPr>
      <w:r>
        <w:rPr>
          <w:color w:val="000000"/>
          <w:szCs w:val="24"/>
        </w:rPr>
        <w:t>3.8</w:t>
      </w:r>
      <w:r>
        <w:rPr>
          <w:color w:val="000000"/>
          <w:szCs w:val="24"/>
        </w:rPr>
        <w:t xml:space="preserve">. </w:t>
      </w:r>
      <w:r>
        <w:rPr>
          <w:b/>
          <w:bCs/>
          <w:color w:val="000000"/>
          <w:szCs w:val="24"/>
        </w:rPr>
        <w:t>Televizijos tinklas</w:t>
      </w:r>
      <w:r>
        <w:rPr>
          <w:color w:val="000000"/>
          <w:szCs w:val="24"/>
        </w:rPr>
        <w:t xml:space="preserve"> – televizijos stočių, skirtų bent vienai tai pačiai programai perduoti, visuma.</w:t>
      </w:r>
    </w:p>
    <w:p>
      <w:pPr>
        <w:widowControl w:val="0"/>
        <w:suppressAutoHyphens/>
        <w:ind w:firstLine="851"/>
        <w:jc w:val="both"/>
        <w:rPr>
          <w:color w:val="000000"/>
          <w:szCs w:val="24"/>
        </w:rPr>
      </w:pPr>
      <w:r>
        <w:rPr>
          <w:color w:val="000000"/>
          <w:szCs w:val="24"/>
        </w:rPr>
        <w:t>3.9</w:t>
      </w:r>
      <w:r>
        <w:rPr>
          <w:color w:val="000000"/>
          <w:szCs w:val="24"/>
        </w:rPr>
        <w:t xml:space="preserve">. Kitos Plane vartojamos sąvokos apibrėžtos Lietuvos Respublikos elektroninių ryšių įstatyme, Lietuvos Respublikos visuomenės informavimo įstatyme, </w:t>
      </w:r>
      <w:r>
        <w:rPr>
          <w:color w:val="000000"/>
          <w:szCs w:val="22"/>
          <w:lang w:eastAsia="lt-LT"/>
        </w:rPr>
        <w:t>Modelyje ir Taisyklėse</w:t>
      </w:r>
      <w:r>
        <w:rPr>
          <w:color w:val="000000"/>
          <w:szCs w:val="24"/>
        </w:rPr>
        <w:t>.</w:t>
      </w:r>
    </w:p>
    <w:p>
      <w:pPr/>
    </w:p>
    <w:p>
      <w:pPr>
        <w:widowControl w:val="0"/>
        <w:suppressAutoHyphens/>
        <w:jc w:val="center"/>
        <w:rPr>
          <w:b/>
          <w:bCs/>
          <w:caps/>
          <w:color w:val="000000"/>
        </w:rPr>
      </w:pPr>
      <w:r>
        <w:rPr>
          <w:b/>
          <w:bCs/>
          <w:caps/>
          <w:color w:val="000000"/>
        </w:rPr>
        <w:t>II</w:t>
      </w:r>
      <w:r>
        <w:rPr>
          <w:b/>
          <w:bCs/>
          <w:caps/>
          <w:color w:val="000000"/>
        </w:rPr>
        <w:t xml:space="preserve"> SKYRIUS</w:t>
      </w:r>
    </w:p>
    <w:p>
      <w:pPr>
        <w:widowControl w:val="0"/>
        <w:suppressAutoHyphens/>
        <w:jc w:val="center"/>
        <w:rPr>
          <w:b/>
          <w:bCs/>
          <w:caps/>
          <w:color w:val="000000"/>
        </w:rPr>
      </w:pPr>
      <w:r>
        <w:rPr>
          <w:b/>
          <w:bCs/>
          <w:caps/>
          <w:color w:val="000000"/>
        </w:rPr>
        <w:t>SKAITMENINĖS ANTŽEMINĖS TELEVIZIJOS RADIJO RAŽNIŲ (KANALŲ) PERTVARKA</w:t>
      </w:r>
    </w:p>
    <w:p>
      <w:pPr/>
    </w:p>
    <w:p>
      <w:pPr>
        <w:widowControl w:val="0"/>
        <w:suppressAutoHyphens/>
        <w:ind w:left="283" w:firstLine="568"/>
        <w:jc w:val="both"/>
        <w:rPr>
          <w:color w:val="000000"/>
          <w:szCs w:val="24"/>
        </w:rPr>
      </w:pPr>
      <w:r>
        <w:rPr>
          <w:color w:val="000000"/>
          <w:szCs w:val="24"/>
        </w:rPr>
        <w:t>4</w:t>
      </w:r>
      <w:r>
        <w:rPr>
          <w:color w:val="000000"/>
          <w:szCs w:val="24"/>
        </w:rPr>
        <w:t>. Skaitmeninei antžeminei televizijai Lietuvoje naudojamos šios radijo dažnių juostos:</w:t>
      </w:r>
    </w:p>
    <w:p>
      <w:pPr>
        <w:widowControl w:val="0"/>
        <w:suppressAutoHyphens/>
        <w:ind w:firstLine="851"/>
        <w:jc w:val="both"/>
        <w:rPr>
          <w:color w:val="000000"/>
          <w:szCs w:val="24"/>
        </w:rPr>
      </w:pPr>
      <w:r>
        <w:rPr>
          <w:color w:val="000000"/>
          <w:szCs w:val="24"/>
        </w:rPr>
        <w:t>4.1</w:t>
      </w:r>
      <w:r>
        <w:rPr>
          <w:color w:val="000000"/>
          <w:szCs w:val="24"/>
        </w:rPr>
        <w:t>. 174–230 MHz;</w:t>
      </w:r>
    </w:p>
    <w:p>
      <w:pPr>
        <w:widowControl w:val="0"/>
        <w:suppressAutoHyphens/>
        <w:ind w:firstLine="851"/>
        <w:jc w:val="both"/>
        <w:rPr>
          <w:color w:val="000000"/>
          <w:szCs w:val="24"/>
        </w:rPr>
      </w:pPr>
      <w:r>
        <w:rPr>
          <w:color w:val="000000"/>
          <w:szCs w:val="24"/>
        </w:rPr>
        <w:t>4.2</w:t>
      </w:r>
      <w:r>
        <w:rPr>
          <w:color w:val="000000"/>
          <w:szCs w:val="24"/>
        </w:rPr>
        <w:t>. 470–694 MHz – ne trumpiau kaip iki 2030 m.;</w:t>
      </w:r>
    </w:p>
    <w:p>
      <w:pPr>
        <w:widowControl w:val="0"/>
        <w:suppressAutoHyphens/>
        <w:ind w:firstLine="851"/>
        <w:jc w:val="both"/>
        <w:rPr>
          <w:color w:val="000000"/>
          <w:szCs w:val="24"/>
        </w:rPr>
      </w:pPr>
      <w:r>
        <w:rPr>
          <w:color w:val="000000"/>
          <w:szCs w:val="24"/>
        </w:rPr>
        <w:t>4.3</w:t>
      </w:r>
      <w:r>
        <w:rPr>
          <w:color w:val="000000"/>
          <w:szCs w:val="24"/>
        </w:rPr>
        <w:t>. 694–790 MHz (toliau – 700 MHz juosta) – iki Plano 8 punkte nurodytos pertvarkos užbaigimo.</w:t>
      </w:r>
    </w:p>
    <w:p>
      <w:pPr>
        <w:widowControl w:val="0"/>
        <w:suppressAutoHyphens/>
        <w:ind w:firstLine="851"/>
        <w:jc w:val="both"/>
        <w:rPr>
          <w:color w:val="000000"/>
          <w:szCs w:val="24"/>
        </w:rPr>
      </w:pPr>
      <w:r>
        <w:rPr>
          <w:color w:val="000000"/>
          <w:szCs w:val="24"/>
        </w:rPr>
        <w:t>5</w:t>
      </w:r>
      <w:r>
        <w:rPr>
          <w:color w:val="000000"/>
          <w:szCs w:val="24"/>
        </w:rPr>
        <w:t xml:space="preserve">. Radijo dažniai (kanalai), naudojami skaitmeninės antžeminės televizijos tinkluose ir stotims, pertvarkomi juos pakeičiant ir perskirstant taip, kad būtų suformuoti Plano 2 priede nurodyti skaitmeninės antžeminės televizijos tinklai ir atlaisvinta 700 MHz juosta (toliau – pertvarka). Pertvarka atliekama Lietuvos Respublikos elektroninių ryšių įstatymo 58 straipsnio 7 dalies ir kitų radijo dažnių (kanalų) skyrimą ir naudojimą reglamentuojančių teisės aktų nustatyta tvarka ir sąlygomis. </w:t>
      </w:r>
    </w:p>
    <w:p>
      <w:pPr>
        <w:widowControl w:val="0"/>
        <w:suppressAutoHyphens/>
        <w:ind w:firstLine="851"/>
        <w:jc w:val="both"/>
        <w:rPr>
          <w:szCs w:val="24"/>
        </w:rPr>
      </w:pPr>
      <w:r>
        <w:rPr>
          <w:szCs w:val="24"/>
        </w:rPr>
        <w:t>6</w:t>
      </w:r>
      <w:r>
        <w:rPr>
          <w:szCs w:val="24"/>
        </w:rPr>
        <w:t xml:space="preserve">. </w:t>
      </w:r>
      <w:r>
        <w:rPr>
          <w:color w:val="000000"/>
          <w:szCs w:val="24"/>
        </w:rPr>
        <w:t>Siekiant suformuoti Plano 2 priedo 2, 3 ir 5 lentelėse nurodytus skaitmeninės antžeminės televizijos tinklus, Plano 1 priedo 5–7 lentelėse nurodyti paskirti, tačiau nenaudojami radijo dažniai (kanalai) atlaisvinami Lietuvos Respublikos elektroninių ryšių įstatymo 58 straipsnio 7 dalyje nustatyta tvarka panaikinant leidimus naudoti atitinkamus radijo dažnius (kanalus).</w:t>
      </w:r>
    </w:p>
    <w:p>
      <w:pPr>
        <w:widowControl w:val="0"/>
        <w:suppressAutoHyphens/>
        <w:ind w:firstLine="851"/>
        <w:jc w:val="both"/>
        <w:rPr>
          <w:color w:val="000000"/>
          <w:szCs w:val="24"/>
        </w:rPr>
      </w:pPr>
      <w:r>
        <w:rPr>
          <w:color w:val="000000"/>
          <w:szCs w:val="24"/>
        </w:rPr>
        <w:t>7</w:t>
      </w:r>
      <w:r>
        <w:rPr>
          <w:color w:val="000000"/>
          <w:szCs w:val="24"/>
        </w:rPr>
        <w:t>. Siekiant užtikrinti televizijos programų siuntimo paslaugų, teikiamų Plano 1 priedo 1–4 lentelėse nurodytais skaitmeninės antžeminės televizijos tinklais, tęstinumą, po pertvarkos šios televizijos programų siuntimo paslaugos teikiamos atitinkamais Plano 2 priedo 1–4 lentelėse nurodytais skaitmeninės antžeminės televizijos tinklais. Šiuo tikslu Plano 1 priedo 2–4 lentelėse išnašos ženklu pažymėti radijo dažniai (kanalai) pakeičiami Plano 2 priedo 2–4 lentelėse nurodytais tos pačios paskirties radijo dažniais (kanalais) iki 2021 m. birželio 30 d., jei Plano 8, 9 punktuose ir 2 priede nenurodyta kitaip.</w:t>
      </w:r>
    </w:p>
    <w:p>
      <w:pPr>
        <w:widowControl w:val="0"/>
        <w:suppressAutoHyphens/>
        <w:ind w:firstLine="851"/>
        <w:jc w:val="both"/>
        <w:rPr>
          <w:color w:val="000000"/>
          <w:szCs w:val="24"/>
        </w:rPr>
      </w:pPr>
      <w:r>
        <w:rPr>
          <w:color w:val="000000"/>
          <w:szCs w:val="24"/>
        </w:rPr>
        <w:t>8</w:t>
      </w:r>
      <w:r>
        <w:rPr>
          <w:color w:val="000000"/>
          <w:szCs w:val="24"/>
        </w:rPr>
        <w:t>. Paskirti ir naudojami radijo dažniai (kanalai) iš 700 MHz juostos (49–60 televizijos kanalai), nurodyti Plano 3 priede, pakeičiami šia tvarka:</w:t>
      </w:r>
    </w:p>
    <w:p>
      <w:pPr>
        <w:widowControl w:val="0"/>
        <w:suppressAutoHyphens/>
        <w:ind w:firstLine="851"/>
        <w:jc w:val="both"/>
        <w:rPr>
          <w:color w:val="000000"/>
          <w:szCs w:val="24"/>
        </w:rPr>
      </w:pPr>
      <w:r>
        <w:rPr>
          <w:color w:val="000000"/>
          <w:szCs w:val="24"/>
        </w:rPr>
        <w:t>8.1</w:t>
      </w:r>
      <w:r>
        <w:rPr>
          <w:color w:val="000000"/>
          <w:szCs w:val="24"/>
        </w:rPr>
        <w:t>. radijo dažniai (kanalai), kuriuos pakeičiančių radijo dažnių (kanalų) tarpvalstybinio koordinavimo procedūros yra užbaigtos iki 2020 m. gruodžio 31 d., pakeičiami atitinkamais pakeičiančiais radijo dažniais (kanalais) iki Plano 7 punkte nurodytos datos;</w:t>
      </w:r>
    </w:p>
    <w:p>
      <w:pPr>
        <w:widowControl w:val="0"/>
        <w:suppressAutoHyphens/>
        <w:ind w:firstLine="851"/>
        <w:jc w:val="both"/>
        <w:rPr>
          <w:color w:val="000000"/>
          <w:szCs w:val="24"/>
        </w:rPr>
      </w:pPr>
      <w:r>
        <w:rPr>
          <w:color w:val="000000"/>
          <w:szCs w:val="24"/>
        </w:rPr>
        <w:t>8.2</w:t>
      </w:r>
      <w:r>
        <w:rPr>
          <w:color w:val="000000"/>
          <w:szCs w:val="24"/>
        </w:rPr>
        <w:t>. radijo dažniai (kanalai), kuriuos pakeičiančių radijo dažnių (kanalų) tarpvalstybinio koordinavimo procedūros nėra užbaigtos iki 2020 m. gruodžio 31 d., pakeičiami atitinkamais pakeičiančiais radijo dažniais (kanalais) šia tvarka:</w:t>
      </w:r>
    </w:p>
    <w:p>
      <w:pPr>
        <w:widowControl w:val="0"/>
        <w:suppressAutoHyphens/>
        <w:ind w:firstLine="851"/>
        <w:jc w:val="both"/>
        <w:rPr>
          <w:color w:val="000000"/>
          <w:szCs w:val="24"/>
        </w:rPr>
      </w:pPr>
      <w:r>
        <w:rPr>
          <w:color w:val="000000"/>
          <w:szCs w:val="24"/>
        </w:rPr>
        <w:t>8.2.1</w:t>
      </w:r>
      <w:r>
        <w:rPr>
          <w:color w:val="000000"/>
          <w:szCs w:val="24"/>
        </w:rPr>
        <w:t>. jei užbaigus pakeičiančių radijo dažnių (kanalų) tarpvalstybinio koordinavimo procedūras lieka daugiau nei 6 mėnesiai iki teisės naudoti atitinkamus keičiamus radijo dažnius (kanalus) termino pabaigos, šie radijo dažniai (kanalai) pakeičiami per 6 mėnesius nuo atitinkamų pakeičiančių radijo dažnių (kanalų) tarpvalstybinio koordinavimo procedūrų užbaigimo arba per trumpesnį terminą, jei keičiamų radijo dažnių (kanalų) naudotojai to pageidauja ar su tuo sutinka;</w:t>
      </w:r>
    </w:p>
    <w:p>
      <w:pPr>
        <w:widowControl w:val="0"/>
        <w:suppressAutoHyphens/>
        <w:ind w:firstLine="851"/>
        <w:jc w:val="both"/>
        <w:rPr>
          <w:color w:val="000000"/>
          <w:szCs w:val="24"/>
        </w:rPr>
      </w:pPr>
      <w:r>
        <w:rPr>
          <w:color w:val="000000"/>
          <w:szCs w:val="24"/>
        </w:rPr>
        <w:t>8.2.2</w:t>
      </w:r>
      <w:r>
        <w:rPr>
          <w:color w:val="000000"/>
          <w:szCs w:val="24"/>
        </w:rPr>
        <w:t>. jei užbaigus pakeičiančių radijo dažnių (kanalų) tarpvalstybinio koordinavimo procedūras lieka mažiau nei 6 mėnesiai iki teisės naudoti atitinkamus keičiamus radijo dažnius (kanalus) termino pabaigos, šie radijo dažniai kanalai pakeičiami iki teisės juos naudoti termino pabaigos, jei keičiamų radijo dažnių (kanalų) naudotojai to pageidauja ar su tuo sutinka;</w:t>
      </w:r>
    </w:p>
    <w:p>
      <w:pPr>
        <w:widowControl w:val="0"/>
        <w:suppressAutoHyphens/>
        <w:ind w:firstLine="851"/>
        <w:jc w:val="both"/>
        <w:rPr>
          <w:color w:val="000000"/>
          <w:szCs w:val="24"/>
        </w:rPr>
      </w:pPr>
      <w:r>
        <w:rPr>
          <w:color w:val="000000"/>
          <w:szCs w:val="24"/>
        </w:rPr>
        <w:t>8.2.3</w:t>
      </w:r>
      <w:r>
        <w:rPr>
          <w:color w:val="000000"/>
          <w:szCs w:val="24"/>
        </w:rPr>
        <w:t xml:space="preserve">. jei pakeičiančių radijo dažnių (kanalų) tarpvalstybinio koordinavimo procedūros nėra užbaigiamos iki teisės naudoti atitinkamus keičiamus radijo dažnius (kanalus) termino pabaigos, šie radijo dažniai (kanalai) pakeičiami laikinais alternatyviais radijo dažniais (kanalais), jei jie yra numatyti Plano 3 priede, iki teisės naudoti atitinkamus keičiamus radijo dažnius (kanalus) termino pabaigos, jei keičiamų radijo dažnių (kanalų) naudotojai to pageidauja ar su tuo sutinka; užbaigus tarpvalstybinio koordinavimo procedūras, laikini alternatyvūs radijo dažniai (kanalai) pakeičiami pakeičiančiais radijo dažniais (kanalais) </w:t>
      </w:r>
      <w:r>
        <w:rPr>
          <w:i/>
          <w:iCs/>
          <w:color w:val="000000"/>
          <w:szCs w:val="24"/>
        </w:rPr>
        <w:t>mutatis mutandis</w:t>
      </w:r>
      <w:r>
        <w:rPr>
          <w:color w:val="000000"/>
          <w:szCs w:val="24"/>
        </w:rPr>
        <w:t xml:space="preserve"> taikant Plano 8.2.1 ir 8.2.2 papunkčius.</w:t>
      </w:r>
    </w:p>
    <w:p>
      <w:pPr>
        <w:widowControl w:val="0"/>
        <w:suppressAutoHyphens/>
        <w:ind w:firstLine="851"/>
        <w:jc w:val="both"/>
        <w:rPr>
          <w:color w:val="000000"/>
          <w:szCs w:val="24"/>
        </w:rPr>
      </w:pPr>
      <w:r>
        <w:rPr>
          <w:color w:val="000000"/>
          <w:szCs w:val="24"/>
        </w:rPr>
        <w:t>9</w:t>
      </w:r>
      <w:r>
        <w:rPr>
          <w:color w:val="000000"/>
          <w:szCs w:val="24"/>
        </w:rPr>
        <w:t xml:space="preserve">. Paskirti ir naudojami radijo dažniai (kanalai) iš 470–694 MHz radijo dažnių juostos (21–48 televizijos kanalai), nurodyti Plano 3 priede, pakeičiami šia tvarka: </w:t>
      </w:r>
    </w:p>
    <w:p>
      <w:pPr>
        <w:widowControl w:val="0"/>
        <w:suppressAutoHyphens/>
        <w:ind w:firstLine="851"/>
        <w:jc w:val="both"/>
        <w:rPr>
          <w:color w:val="000000"/>
          <w:szCs w:val="24"/>
        </w:rPr>
      </w:pPr>
      <w:r>
        <w:rPr>
          <w:color w:val="000000"/>
          <w:szCs w:val="24"/>
        </w:rPr>
        <w:t>9.1</w:t>
      </w:r>
      <w:r>
        <w:rPr>
          <w:color w:val="000000"/>
          <w:szCs w:val="24"/>
        </w:rPr>
        <w:t>. keičiami radijo dažniai (kanalai) gali būti naudojami iki teisės juos naudoti termino pabaigos; jei atitinkamų pakeičiančių radijo dažnių (kanalų) tarpvalstybinio koordinavimo procedūros yra užbaigtos, keičiamų radijo dažnių (kanalų) naudotojų prašymu šie radijo dažniai (kanalai) gali būti pakeisti pakeičiančiais radijo dažniais (kanalais) iki teisės naudoti keičiamus radijo dažnius (kanalus) termino pabaigos;</w:t>
      </w:r>
    </w:p>
    <w:p>
      <w:pPr>
        <w:widowControl w:val="0"/>
        <w:suppressAutoHyphens/>
        <w:ind w:firstLine="851"/>
        <w:jc w:val="both"/>
        <w:rPr>
          <w:color w:val="000000"/>
          <w:szCs w:val="24"/>
        </w:rPr>
      </w:pPr>
      <w:r>
        <w:rPr>
          <w:color w:val="000000"/>
          <w:szCs w:val="24"/>
        </w:rPr>
        <w:t>9.2</w:t>
      </w:r>
      <w:r>
        <w:rPr>
          <w:color w:val="000000"/>
          <w:szCs w:val="24"/>
        </w:rPr>
        <w:t>. jei keičiamų radijo dažnių (kanalų) naudojimas neprieštarauja su kaimyninėmis valstybėmis suderintiems Regioninio susitarimo dėl skaitmeninės antžeminės televizijos planavimo Tarptautinės telekomunikacijų sąjungos pirmajame regione (pirmojo regiono dalyje, esančioje į vakarus nuo 170° E dienovidinio ir į šiaurę nuo 40° S lygiagretės, išskyrus Mongolijos teritoriją) ir Irano Islamo Respublikoje 174–230 MHz ir 470–862 MHz radijo dažnių juostose, pasirašyto 2006 metais Ženevoje, bei jo 1 priedo (toliau – Ženevos 2006 metų planas) pakeitimams, teisės juos naudoti terminas gali būti pratęstas ir šie radijo dažniai (kanalai) gali būti naudojami tol, kol Plano 2 arba 4 priede nurodytas skaitmeninės antžeminės televizijos tinklas, kuriame numatoma naudoti šiuos radijo dažnius (kanalus), nėra iki galo suformuotas dėl neužbaigtų kitų radijo dažnių (kanalų) tarpvalstybinio koordinavimo procedūrų arba kol nėra rinkos poreikio šiuo tinklu teikti televizijos programų siuntimo paslaugas;</w:t>
      </w:r>
    </w:p>
    <w:p>
      <w:pPr>
        <w:widowControl w:val="0"/>
        <w:suppressAutoHyphens/>
        <w:ind w:firstLine="851"/>
        <w:jc w:val="both"/>
        <w:rPr>
          <w:color w:val="000000"/>
          <w:szCs w:val="24"/>
        </w:rPr>
      </w:pPr>
      <w:r>
        <w:rPr>
          <w:color w:val="000000"/>
          <w:szCs w:val="24"/>
        </w:rPr>
        <w:t>9.3</w:t>
      </w:r>
      <w:r>
        <w:rPr>
          <w:color w:val="000000"/>
          <w:szCs w:val="24"/>
        </w:rPr>
        <w:t>. kai keičiami radijo dažniai (kanalai) nebegali būti naudojami pagal Plano 9.2 papunktį, jie pakeičiami pakeičiančiais radijo dažniais (kanalais), jei pakeičiančių radijo dažnių (kanalų) tarpvalstybinio koordinavimo procedūros yra užbaigtos.</w:t>
      </w:r>
    </w:p>
    <w:p>
      <w:pPr>
        <w:widowControl w:val="0"/>
        <w:suppressAutoHyphens/>
        <w:ind w:firstLine="851"/>
        <w:jc w:val="both"/>
        <w:rPr>
          <w:color w:val="000000"/>
          <w:szCs w:val="24"/>
        </w:rPr>
      </w:pPr>
      <w:r>
        <w:rPr>
          <w:color w:val="000000"/>
          <w:szCs w:val="24"/>
        </w:rPr>
        <w:t>10</w:t>
      </w:r>
      <w:r>
        <w:rPr>
          <w:color w:val="000000"/>
          <w:szCs w:val="24"/>
        </w:rPr>
        <w:t>. Iki pertvarkos paskirtų radijo dažnių (kanalų) iš 700 MHz juostos naudojimo terminas nepratęsiamas.</w:t>
      </w:r>
    </w:p>
    <w:p>
      <w:pPr>
        <w:widowControl w:val="0"/>
        <w:suppressAutoHyphens/>
        <w:ind w:firstLine="851"/>
        <w:jc w:val="both"/>
        <w:rPr>
          <w:color w:val="000000"/>
          <w:szCs w:val="24"/>
        </w:rPr>
      </w:pPr>
      <w:r>
        <w:rPr>
          <w:color w:val="000000"/>
          <w:szCs w:val="24"/>
        </w:rPr>
        <w:t>11</w:t>
      </w:r>
      <w:r>
        <w:rPr>
          <w:color w:val="000000"/>
          <w:szCs w:val="24"/>
        </w:rPr>
        <w:t>. Televizijos programų retransliavimui Pietryčių Lietuvos regione, kuriam naudojami Plano 1 priedo 4 lentelėje nurodyti radijo dažniai (kanalai), gali būti skiriami Plano 5 priedo lentelės 5, 9 ir 10 punktuose nurodyti radijo dažniai (kanalai), jei nevykdoma Plano 1 priedo 4 lentelėje (po pertvarkos – Plano 2 priedo 4 lentelėje) nurodyto skaitmeninės antžeminės televizijos tinklo plėtra.</w:t>
      </w:r>
    </w:p>
    <w:p>
      <w:pPr>
        <w:widowControl w:val="0"/>
        <w:suppressAutoHyphens/>
        <w:ind w:firstLine="851"/>
        <w:jc w:val="both"/>
        <w:rPr>
          <w:color w:val="000000"/>
          <w:szCs w:val="24"/>
        </w:rPr>
      </w:pPr>
      <w:r>
        <w:rPr>
          <w:color w:val="000000"/>
          <w:szCs w:val="24"/>
        </w:rPr>
        <w:t>12</w:t>
      </w:r>
      <w:r>
        <w:rPr>
          <w:color w:val="000000"/>
          <w:szCs w:val="24"/>
        </w:rPr>
        <w:t>. Jei visų Plano 4 priede nurodytų radijo dažnių (kanalų) tarpvalstybinio koordinavimo procedūros yra užbaigiamos leidimo naudoti Plano 2 priedo 3 lentelėje nurodytus radijo dažnius (kanalus) galiojimo metu, siekiant sudaryti sąlygas DVB-T2 standarto skaitmeninės antžeminės televizijos tinklų plėtrai, šio leidimo turėtojui, jam pageidaujant, gali būti suteikiama teisė naudoti Plano 4 priede 2 lentelėje nurodytus radijo dažnius (kanalus), jei jis sutinka, kad jam skirti Plano 2 priedo 3 lentelėje nurodyti radijo dažniai (kanalai) būtų pakeisti atitinkamais Plano 4 priedo 1 lentelėje nurodytais radijo dažniais (kanalais). Tokiu atveju teisė naudoti Plano 4 priedo 2 lentelėje nurodytus radijo dažnius (kanalus) suteikiama terminui, kurio pabaiga sutampa su teisės naudoti radijo dažnius (kanalus) Plano 2 priedo 3 lentelėje nurodytame skaitmeninės antžeminės televizijos tinkle termino pabaiga.</w:t>
      </w:r>
    </w:p>
    <w:p>
      <w:pPr>
        <w:widowControl w:val="0"/>
        <w:suppressAutoHyphens/>
        <w:ind w:firstLine="851"/>
        <w:jc w:val="both"/>
        <w:rPr>
          <w:color w:val="000000"/>
          <w:szCs w:val="24"/>
        </w:rPr>
      </w:pPr>
      <w:r>
        <w:rPr>
          <w:color w:val="000000"/>
          <w:szCs w:val="24"/>
        </w:rPr>
        <w:t>13</w:t>
      </w:r>
      <w:r>
        <w:rPr>
          <w:color w:val="000000"/>
          <w:szCs w:val="24"/>
        </w:rPr>
        <w:t>. Radijo dažniai (kanalai), kurie atlikus pertvarką numatyti vietinėms ir regioninių antžeminės televizijos transliuotojų programoms siųsti, nurodyti Plano 5 priede.</w:t>
      </w:r>
    </w:p>
    <w:p>
      <w:pPr>
        <w:widowControl w:val="0"/>
        <w:suppressAutoHyphens/>
        <w:ind w:firstLine="567"/>
        <w:jc w:val="both"/>
        <w:rPr>
          <w:color w:val="000000"/>
        </w:rPr>
      </w:pPr>
    </w:p>
    <w:p>
      <w:pPr>
        <w:keepNext/>
        <w:keepLines/>
        <w:widowControl w:val="0"/>
        <w:suppressAutoHyphens/>
        <w:jc w:val="center"/>
        <w:rPr>
          <w:b/>
          <w:bCs/>
          <w:caps/>
          <w:color w:val="000000"/>
        </w:rPr>
      </w:pPr>
      <w:r>
        <w:rPr>
          <w:b/>
          <w:bCs/>
          <w:caps/>
          <w:color w:val="000000"/>
        </w:rPr>
        <w:t>III</w:t>
      </w:r>
      <w:r>
        <w:rPr>
          <w:b/>
          <w:bCs/>
          <w:caps/>
          <w:color w:val="000000"/>
        </w:rPr>
        <w:t xml:space="preserve"> SKYRIUS</w:t>
      </w:r>
    </w:p>
    <w:p>
      <w:pPr>
        <w:keepNext/>
        <w:keepLines/>
        <w:widowControl w:val="0"/>
        <w:suppressAutoHyphens/>
        <w:jc w:val="center"/>
        <w:rPr>
          <w:b/>
          <w:bCs/>
          <w:caps/>
          <w:color w:val="000000"/>
        </w:rPr>
      </w:pPr>
      <w:r>
        <w:rPr>
          <w:b/>
          <w:bCs/>
          <w:caps/>
          <w:color w:val="000000"/>
        </w:rPr>
        <w:t>Radijo dažnių (KANALŲ) SKYRIMAS ir NAUDOJIMAS skaitmeninės ANTŽEMINĖS televizijos tinklUOSE ir STOTIMS</w:t>
      </w:r>
    </w:p>
    <w:p>
      <w:pPr/>
    </w:p>
    <w:p>
      <w:pPr>
        <w:widowControl w:val="0"/>
        <w:suppressAutoHyphens/>
        <w:ind w:firstLine="851"/>
        <w:jc w:val="both"/>
        <w:rPr>
          <w:color w:val="000000"/>
          <w:szCs w:val="24"/>
        </w:rPr>
      </w:pPr>
      <w:r>
        <w:rPr>
          <w:color w:val="000000"/>
          <w:szCs w:val="24"/>
        </w:rPr>
        <w:t>14</w:t>
      </w:r>
      <w:r>
        <w:rPr>
          <w:color w:val="000000"/>
          <w:szCs w:val="24"/>
        </w:rPr>
        <w:t>. Radijo dažniai (kanalai) naudoti skaitmeninės antžeminės televizijos tinkluose ir stotims skiriami Lietuvos Respublikos elektroninių ryšių įstatymo ir Taisyklių nustatyta tvarka bei sąlygomis, išduodant leidimus naudoti radijo dažnius (kanalus). Leidimų naudoti šiame punkte nurodytus radijo dažnius (kanalus), kurie išduodami iki 2025 m. birželio 30 d., galiojimo termino pabaiga – 2030 m. birželio 30 d., išskyrus VšĮ Lietuvos nacionaliniam radijui ir televizijai išduodamus leidimus bei Plano 26 ir 28 punktuose numatytus atvejus. Po 2025 m. birželio 30 d. išduodamų leidimų naudoti šiame punkte nurodytus radijo dažnius (kanalus) galiojimo terminas nustatomas atsižvelgiant į Europos Sąjungos dokumentus, susijusius su 470–790 MHz radijo dažnių juostos naudojimu.</w:t>
      </w:r>
    </w:p>
    <w:p>
      <w:pPr>
        <w:widowControl w:val="0"/>
        <w:suppressAutoHyphens/>
        <w:ind w:firstLine="851"/>
        <w:jc w:val="both"/>
        <w:rPr>
          <w:color w:val="000000"/>
          <w:szCs w:val="24"/>
        </w:rPr>
      </w:pPr>
      <w:r>
        <w:rPr>
          <w:color w:val="000000"/>
          <w:szCs w:val="24"/>
        </w:rPr>
        <w:t>15</w:t>
      </w:r>
      <w:r>
        <w:rPr>
          <w:color w:val="000000"/>
          <w:szCs w:val="24"/>
        </w:rPr>
        <w:t>. Radijo dažniai (kanalai), skirti televizijos programoms siųsti skaitmeninės antžeminės televizijos tinklais ir stotimis, turi būti naudojami veiksmingai ir efektyviai.</w:t>
      </w:r>
    </w:p>
    <w:p>
      <w:pPr>
        <w:widowControl w:val="0"/>
        <w:suppressAutoHyphens/>
        <w:ind w:firstLine="851"/>
        <w:jc w:val="both"/>
        <w:rPr>
          <w:color w:val="000000"/>
          <w:szCs w:val="24"/>
        </w:rPr>
      </w:pPr>
      <w:r>
        <w:rPr>
          <w:color w:val="000000"/>
          <w:szCs w:val="24"/>
        </w:rPr>
        <w:t>16</w:t>
      </w:r>
      <w:r>
        <w:rPr>
          <w:color w:val="000000"/>
          <w:szCs w:val="24"/>
        </w:rPr>
        <w:t xml:space="preserve">. Tarnyba privalo pagal kompetenciją imtis visų priemonių, kad neišspręsti Plano </w:t>
      </w:r>
      <w:r>
        <w:rPr>
          <w:color w:val="000000"/>
          <w:szCs w:val="24"/>
          <w:lang w:val="en-US"/>
        </w:rPr>
        <w:t>2,</w:t>
      </w:r>
      <w:r>
        <w:rPr>
          <w:color w:val="000000"/>
          <w:szCs w:val="24"/>
        </w:rPr>
        <w:t xml:space="preserve"> 4 ir 5 prieduose nurodytų radijo dažnių (kanalų) tarpvalstybinio koordinavimo klausimai būtų išspręsti per trumpiausią įmanomą terminą ir būtų sudarytos sąlygos, kad asmenys, kuriems yra išduoti leidimai naudoti radijo dažnius (kanalus) Plano 2 ir 4 prieduose nurodytuose skaitmeninės antžeminės televizijos tinkluose ir kurie pageidauja užtikrinti visą Lietuvos Respublikos teritoriją (išskyrus teritorinius vandenis) apimančią skaitmeninės antžeminės televizijos tinklų aprėptį, turėtų tokią galimybę.</w:t>
      </w:r>
    </w:p>
    <w:p>
      <w:pPr>
        <w:widowControl w:val="0"/>
        <w:suppressAutoHyphens/>
        <w:ind w:firstLine="851"/>
        <w:jc w:val="both"/>
        <w:rPr>
          <w:color w:val="000000"/>
          <w:szCs w:val="24"/>
        </w:rPr>
      </w:pPr>
      <w:r>
        <w:rPr>
          <w:color w:val="000000"/>
          <w:szCs w:val="24"/>
        </w:rPr>
        <w:t>17</w:t>
      </w:r>
      <w:r>
        <w:rPr>
          <w:color w:val="000000"/>
          <w:szCs w:val="24"/>
        </w:rPr>
        <w:t>. Vietinėms ir regioninių antžeminės televizijos transliuotojų programoms siųsti gali būti skiriami radijo dažniai (kanalai) naudoti mažos galios skaitmeninės antžeminės televizijos stotims, kurių atžvilgiu nėra užtikrinama tarptautinė apsauga nuo radijo trukdžių.</w:t>
      </w:r>
    </w:p>
    <w:p>
      <w:pPr>
        <w:widowControl w:val="0"/>
        <w:suppressAutoHyphens/>
        <w:ind w:firstLine="851"/>
        <w:jc w:val="both"/>
        <w:rPr>
          <w:color w:val="000000"/>
          <w:szCs w:val="24"/>
        </w:rPr>
      </w:pPr>
      <w:r>
        <w:rPr>
          <w:color w:val="000000"/>
          <w:szCs w:val="24"/>
        </w:rPr>
        <w:t>18</w:t>
      </w:r>
      <w:r>
        <w:rPr>
          <w:color w:val="000000"/>
          <w:szCs w:val="24"/>
        </w:rPr>
        <w:t xml:space="preserve">. Vietinėms ir regioninių antžeminės televizijos transliuotojų programoms siųsti neskiriami nauji radijo dažniai (kanalai), jei yra paskirta radijo dažnių (kanalų) toje pačioje teritorijoje televizijos programoms siųsti skaitmeninės antžeminės televizijos stotimis, kuriais galimo perduoti sutankinto skaitmeninio srauto talpos pakanka papildomoms televizijos programoms siųsti, laikantis Plano 33 punkte nurodytų sąlygų. </w:t>
      </w:r>
    </w:p>
    <w:p>
      <w:pPr>
        <w:widowControl w:val="0"/>
        <w:suppressAutoHyphens/>
        <w:ind w:firstLine="851"/>
        <w:jc w:val="both"/>
        <w:rPr>
          <w:color w:val="000000"/>
          <w:szCs w:val="24"/>
        </w:rPr>
      </w:pPr>
      <w:r>
        <w:rPr>
          <w:color w:val="000000"/>
          <w:szCs w:val="24"/>
        </w:rPr>
        <w:t>19</w:t>
      </w:r>
      <w:r>
        <w:rPr>
          <w:color w:val="000000"/>
          <w:szCs w:val="24"/>
        </w:rPr>
        <w:t>. Naujiems skaitmeninės antžeminės televizijos tinklams steigti ir naujoms vietinių ir regioninių antžeminės televizijos transliuotojų programų siuntimo stotims įrengti radijo dažniai (kanalai) iš 700 MHz juostos neskiriami.</w:t>
      </w:r>
    </w:p>
    <w:p>
      <w:pPr>
        <w:widowControl w:val="0"/>
        <w:suppressAutoHyphens/>
        <w:ind w:firstLine="851"/>
        <w:jc w:val="both"/>
        <w:rPr>
          <w:color w:val="000000"/>
          <w:szCs w:val="24"/>
        </w:rPr>
      </w:pPr>
      <w:r>
        <w:rPr>
          <w:color w:val="000000"/>
          <w:szCs w:val="24"/>
        </w:rPr>
        <w:t>20</w:t>
      </w:r>
      <w:r>
        <w:rPr>
          <w:color w:val="000000"/>
          <w:szCs w:val="24"/>
        </w:rPr>
        <w:t xml:space="preserve">. Skiriant Plano 2 ir 4 prieduose nurodytus radijo dažnius (kanalus), skaitmeninės antžeminės televizijos tinklai neskaidomi ir visi radijo dažniai (kanalai) numatyti naudoti tam tikram skaitmeninės antžeminės televizijos tinklui yra skiriami vienam ūkio subjektui ar asmeniui, išskyrus Plano 21 punkte nurodytu atveju. </w:t>
      </w:r>
    </w:p>
    <w:p>
      <w:pPr>
        <w:widowControl w:val="0"/>
        <w:suppressAutoHyphens/>
        <w:ind w:firstLine="851"/>
        <w:jc w:val="both"/>
        <w:rPr>
          <w:color w:val="000000"/>
          <w:szCs w:val="24"/>
        </w:rPr>
      </w:pPr>
      <w:r>
        <w:rPr>
          <w:color w:val="000000"/>
          <w:szCs w:val="24"/>
        </w:rPr>
        <w:t>21</w:t>
      </w:r>
      <w:r>
        <w:rPr>
          <w:color w:val="000000"/>
          <w:szCs w:val="24"/>
        </w:rPr>
        <w:t xml:space="preserve">. Tarnyba turi teisę Plano 2 priedo 5 lentelėje nurodytus nepaskirtus radijo dažnius (kanalus) skirti Lietuvos Respublikos Vyriausybės patvirtintų </w:t>
      </w:r>
      <w:r>
        <w:rPr>
          <w:color w:val="000000"/>
          <w:szCs w:val="24"/>
          <w:lang w:eastAsia="lt-LT"/>
        </w:rPr>
        <w:t>planavimo dokumentų</w:t>
      </w:r>
      <w:r>
        <w:rPr>
          <w:color w:val="000000"/>
          <w:szCs w:val="24"/>
        </w:rPr>
        <w:t xml:space="preserve"> nuostatų, susijusių su televizijos programų transliavimu ir (ar) retransliavimu, įgyvendinimo tikslais, netaikydama Plano 20 punkto nuostatų.</w:t>
      </w:r>
    </w:p>
    <w:p>
      <w:pPr>
        <w:widowControl w:val="0"/>
        <w:suppressAutoHyphens/>
        <w:ind w:firstLine="851"/>
        <w:jc w:val="both"/>
        <w:rPr>
          <w:color w:val="000000"/>
          <w:szCs w:val="24"/>
        </w:rPr>
      </w:pPr>
      <w:r>
        <w:rPr>
          <w:color w:val="000000"/>
          <w:szCs w:val="24"/>
        </w:rPr>
        <w:t>22</w:t>
      </w:r>
      <w:r>
        <w:rPr>
          <w:color w:val="000000"/>
          <w:szCs w:val="24"/>
        </w:rPr>
        <w:t>. Skiriant radijo dažnius (kanalus) naudoti Plano 2 priedo 5 lentelėje nurodytame skaitmeninės antžeminės televizijos tinkle, kai ne visų Plano 2 priedo 5 lentelėje nurodytų radijo dažnių (kanalų) tarpvalstybinio koordinavimo procedūros yra užbaigtos, gali būti nustatomos sąlygos, ribojančios radijo dažnių (kanalų), kurių tarpvalstybinio koordinavimo procedūros nėra užbaigtos, naudojimą, arba šiame punkte nurodyti radijo dažniai (kanalai), kurių tarpvalstybinio koordinavimo procedūros nėra užbaigtos, gali būti neskiriami.</w:t>
      </w:r>
    </w:p>
    <w:p>
      <w:pPr>
        <w:widowControl w:val="0"/>
        <w:suppressAutoHyphens/>
        <w:ind w:firstLine="851"/>
        <w:jc w:val="both"/>
        <w:rPr>
          <w:color w:val="000000"/>
          <w:szCs w:val="24"/>
        </w:rPr>
      </w:pPr>
      <w:r>
        <w:rPr>
          <w:color w:val="000000"/>
          <w:szCs w:val="24"/>
        </w:rPr>
        <w:t>23</w:t>
      </w:r>
      <w:r>
        <w:rPr>
          <w:color w:val="000000"/>
          <w:szCs w:val="24"/>
        </w:rPr>
        <w:t>. Siekiant sudaryti sąlygas vykdyti Plano 2 priedo 5 lentelėje nurodyto skaitmeninės antžeminės televizijos tinklo plėtrą visoje Lietuvos Respublikos teritorijoje, nepaskirti Plano 2 priedo 5 lentelėje nurodyti radijo dažniai (kanalai), kurių tarpvalstybinio koordinavimo procedūros nėra užbaigtos, skiriami užbaigus tarpvalstybinio koordinavimo procedūras leidimo naudoti kitus Plano 2 priedo 5 lentelėje nurodytus radijo dažnius (kanalus) turėtojui, jei jis to pageidauja, terminui, kurio pabaiga sutampa su tame leidime nurodyta teisės naudoti radijo dažnius (kanalus) termino pabaiga. Šis punktas netaikomas Plano 21 punkte nurodytu atveju.</w:t>
      </w:r>
    </w:p>
    <w:p>
      <w:pPr>
        <w:widowControl w:val="0"/>
        <w:suppressAutoHyphens/>
        <w:ind w:firstLine="851"/>
        <w:jc w:val="both"/>
        <w:rPr>
          <w:color w:val="000000"/>
          <w:szCs w:val="24"/>
        </w:rPr>
      </w:pPr>
      <w:r>
        <w:rPr>
          <w:color w:val="000000"/>
          <w:szCs w:val="24"/>
        </w:rPr>
        <w:t>24</w:t>
      </w:r>
      <w:r>
        <w:rPr>
          <w:color w:val="000000"/>
          <w:szCs w:val="24"/>
        </w:rPr>
        <w:t>. Radijo dažniai (kanalai), kurie skiriami naudoti skaitmeninės antžeminės televizijos tinkluose arba kurių naudojimo skaitmeninės antžeminės televizijos tinkluose terminas pratęsiamas, turi būti pradėti naudoti skaitmeninės antžeminės televizijos programoms siųsti ne vėliau kaip per vienerius metus nuo jų paskyrimo arba naudojimo termino pratęsimo, jei Tarnyba, skirdama šiuos radijo dažnius (kanalus) arba pratęsdama jų naudojimo terminą, nenustato kitaip. Nepradėjus naudoti radijo dažnių (kanalų) per šiame punkte nustatytą terminą, Tarnyba turi teisę panaikinti teisę naudoti šiuos radijo dažnius (kanalus).</w:t>
      </w:r>
    </w:p>
    <w:p>
      <w:pPr>
        <w:widowControl w:val="0"/>
        <w:suppressAutoHyphens/>
        <w:ind w:firstLine="851"/>
        <w:jc w:val="both"/>
        <w:rPr>
          <w:color w:val="000000"/>
          <w:szCs w:val="24"/>
        </w:rPr>
      </w:pPr>
      <w:r>
        <w:rPr>
          <w:color w:val="000000"/>
          <w:szCs w:val="24"/>
        </w:rPr>
        <w:t>25</w:t>
      </w:r>
      <w:r>
        <w:rPr>
          <w:color w:val="000000"/>
          <w:szCs w:val="24"/>
        </w:rPr>
        <w:t xml:space="preserve">. Kai yra užbaigtos visų Plano 4 priede nurodytų radijo dažnių (kanalų) tarpvalstybinio koordinavimo procedūros, prieš skiriant Plano 2 priedo 3 lentelėje nurodytus radijo dažnius (kanalus) ar prieš pratęsiant jų naudojimo terminą, Tarnyba </w:t>
      </w:r>
      <w:r>
        <w:rPr>
          <w:rFonts w:eastAsia="Calibri"/>
          <w:color w:val="000000"/>
          <w:szCs w:val="24"/>
        </w:rPr>
        <w:t>Viešo konsultavimosi taisyklių, patvirtintų Tarnybos</w:t>
      </w:r>
      <w:r>
        <w:rPr>
          <w:rFonts w:eastAsia="Calibri"/>
          <w:b/>
          <w:color w:val="000000"/>
          <w:szCs w:val="24"/>
        </w:rPr>
        <w:t xml:space="preserve"> </w:t>
      </w:r>
      <w:r>
        <w:rPr>
          <w:rFonts w:eastAsia="Calibri"/>
          <w:color w:val="000000"/>
          <w:szCs w:val="24"/>
        </w:rPr>
        <w:t>direktoriaus 2004 m. rugsėjo 16 d. įsakymu Nr. 1V-295 „Dėl Viešo konsultavimosi taisyklių patvirtinimo“, nustatyta tvarka ir sąlygomis</w:t>
      </w:r>
      <w:r>
        <w:rPr>
          <w:color w:val="000000"/>
          <w:szCs w:val="24"/>
        </w:rPr>
        <w:t xml:space="preserve"> įvertinta, ar yra rinkos poreikis Plano 4 priede nurodytais skaitmeninės antžeminės televizijos tinklais teikti televizijos programų siuntimo DVB-T2 standartu paslaugas. Jei toks rinkos poreikis nustatomas, Plano 2 priedo 3 punkte nurodyti radijo dažniai (kanalai) neskiriami ir jų naudojimo terminas nepratęsiamas, o yra skiriami Plano 4 priede nurodyti radijo dažniai (kanalai). </w:t>
      </w:r>
    </w:p>
    <w:p>
      <w:pPr>
        <w:widowControl w:val="0"/>
        <w:suppressAutoHyphens/>
        <w:ind w:firstLine="851"/>
        <w:jc w:val="both"/>
        <w:rPr>
          <w:color w:val="000000"/>
          <w:szCs w:val="24"/>
        </w:rPr>
      </w:pPr>
      <w:r>
        <w:rPr>
          <w:color w:val="000000"/>
          <w:szCs w:val="24"/>
        </w:rPr>
        <w:t>26</w:t>
      </w:r>
      <w:r>
        <w:rPr>
          <w:color w:val="000000"/>
          <w:szCs w:val="24"/>
        </w:rPr>
        <w:t>. Siekiant sudaryti sąlygas, kad atsiradus rinkos poreikiui galėtų būti vystomas didesnis kiekis DVB-T2 standarto skaitmeninės antžeminės televizijos tinklų, leidimas naudoti Plano 2 priedo 3 lentelėje nurodytus radijo dažnius (kanalus) išduodamas ne ilgesniam kaip 5 metų terminui.</w:t>
      </w:r>
    </w:p>
    <w:p>
      <w:pPr>
        <w:widowControl w:val="0"/>
        <w:suppressAutoHyphens/>
        <w:ind w:firstLine="851"/>
        <w:jc w:val="both"/>
        <w:rPr>
          <w:color w:val="000000"/>
          <w:szCs w:val="24"/>
        </w:rPr>
      </w:pPr>
      <w:r>
        <w:rPr>
          <w:color w:val="000000"/>
          <w:szCs w:val="24"/>
        </w:rPr>
        <w:t>27</w:t>
      </w:r>
      <w:r>
        <w:rPr>
          <w:color w:val="000000"/>
          <w:szCs w:val="24"/>
        </w:rPr>
        <w:t xml:space="preserve">. Televizijos stotys gali būti įrengtos ir kitose vietose nei Plano 2 ir 4 prieduose nurodytos atitinkamų televizijos stočių įrengimo vietos, laikantis Ženevos 2006 metų plano nuostatų ir tarpvalstybinio koordinavimo metu nustatytų atitinkamų radijo dažnių (kanalų) naudojimo sąlygų. Atitikimą šioms nuostatoms ir sąlygoms įvertina Tarnyba pagal leidimo naudoti radijo dažnius (kanalus) skaitmeninės antžeminės televizijos tinkluose turėtojo pateiktus planuojamų įrengti skaitmeninės antžeminės televizijos stočių duomenis. </w:t>
      </w:r>
    </w:p>
    <w:p>
      <w:pPr>
        <w:widowControl w:val="0"/>
        <w:suppressAutoHyphens/>
        <w:ind w:firstLine="851"/>
        <w:jc w:val="both"/>
        <w:rPr>
          <w:color w:val="000000"/>
          <w:szCs w:val="24"/>
        </w:rPr>
      </w:pPr>
      <w:r>
        <w:rPr>
          <w:color w:val="000000"/>
          <w:szCs w:val="24"/>
        </w:rPr>
        <w:t>28</w:t>
      </w:r>
      <w:r>
        <w:rPr>
          <w:color w:val="000000"/>
          <w:szCs w:val="24"/>
        </w:rPr>
        <w:t>. Leidimai naudoti radijo dažnius (kanalus) skaitmeninės antžeminės televizijos tinkluose, kurių ne visų radijo dažnių (kanalų) tarpvalstybinės koordinavimo procedūros yra užbaigtos, gali būti išduodami trumpesniam terminui nei nurodytas Plano 14 punkte.</w:t>
      </w:r>
    </w:p>
    <w:p>
      <w:pPr>
        <w:widowControl w:val="0"/>
        <w:suppressAutoHyphens/>
        <w:ind w:firstLine="851"/>
        <w:jc w:val="both"/>
        <w:rPr>
          <w:color w:val="000000"/>
          <w:szCs w:val="24"/>
        </w:rPr>
      </w:pPr>
      <w:r>
        <w:rPr>
          <w:color w:val="000000"/>
          <w:szCs w:val="24"/>
        </w:rPr>
        <w:t>29</w:t>
      </w:r>
      <w:r>
        <w:rPr>
          <w:color w:val="000000"/>
          <w:szCs w:val="24"/>
        </w:rPr>
        <w:t>. Atsižvelgdama į radijo dažnių (kanalų) koordinavimo su kitų valstybių radijo ryšio administracijomis rezultatus arba jeigu reikia pašalinti esamus ar galimus radijo trukdžius tarp radijo dažnių (kanalų) naudotojų, taip pat kitais objektyviai pagrįstais atvejais, Tarnyba, laikydamasi proporcingumo, mažiausio būtino reguliavimo, skaidrumo ir nediskriminavimo principų, gali pakeisti radijo dažnių (kanalų) naudojimo sąlygas.</w:t>
      </w:r>
    </w:p>
    <w:p>
      <w:pPr>
        <w:widowControl w:val="0"/>
        <w:suppressAutoHyphens/>
        <w:ind w:firstLine="851"/>
        <w:jc w:val="both"/>
        <w:rPr>
          <w:color w:val="000000"/>
          <w:szCs w:val="24"/>
        </w:rPr>
      </w:pPr>
      <w:r>
        <w:rPr>
          <w:color w:val="000000"/>
          <w:szCs w:val="24"/>
        </w:rPr>
        <w:t>30</w:t>
      </w:r>
      <w:r>
        <w:rPr>
          <w:color w:val="000000"/>
          <w:szCs w:val="24"/>
        </w:rPr>
        <w:t>. Siekiant veiksmingo ir efektyvaus radijo dažnių (kanalų), kuriais siunčiamos televizijos programos skaitmeninės antžeminės televizijos tinklais ir stotimis, naudojimo, visiems transliuotojams turi būti užtikrinta galimybė naudotis sutankintu skaitmeniniu srautu objektyviomis, skaidriomis, proporcingomis ir nediskriminacinėmis sąlygomis. Šios sąlygos negali būti blogesnės nei tos, kokiomis naudojasi patys siuntėjai, jeigu jie tuo pat metu yra ir transliuotojai ar retransliuotojai.</w:t>
      </w:r>
    </w:p>
    <w:p>
      <w:pPr>
        <w:widowControl w:val="0"/>
        <w:suppressAutoHyphens/>
        <w:ind w:firstLine="851"/>
        <w:jc w:val="both"/>
        <w:rPr>
          <w:color w:val="000000"/>
          <w:szCs w:val="24"/>
        </w:rPr>
      </w:pPr>
      <w:r>
        <w:rPr>
          <w:color w:val="000000"/>
          <w:szCs w:val="24"/>
        </w:rPr>
        <w:t>31</w:t>
      </w:r>
      <w:r>
        <w:rPr>
          <w:color w:val="000000"/>
          <w:szCs w:val="24"/>
        </w:rPr>
        <w:t>. Leidimų naudoti radijo dažnius (kanalus) turėtojai privalo siųsti televizijos programas skaitmeninės antžeminės televizijos tinklais ir stotimis pagrindiniu srautu ne blogesne nei standartine raiška, teikdamas pirmenybę raiškiosios televizijos programų siuntimui.</w:t>
      </w:r>
    </w:p>
    <w:p>
      <w:pPr>
        <w:widowControl w:val="0"/>
        <w:suppressAutoHyphens/>
        <w:ind w:firstLine="851"/>
        <w:jc w:val="both"/>
        <w:rPr>
          <w:color w:val="000000"/>
          <w:szCs w:val="24"/>
        </w:rPr>
      </w:pPr>
      <w:r>
        <w:rPr>
          <w:color w:val="000000"/>
          <w:szCs w:val="24"/>
        </w:rPr>
        <w:t>32</w:t>
      </w:r>
      <w:r>
        <w:rPr>
          <w:color w:val="000000"/>
          <w:szCs w:val="24"/>
        </w:rPr>
        <w:t>. Leidimo naudoti radijo dažnius (kanalus) turėtojas, įrengdamas ir naudodamas skaitmeninės antžeminės televizijos tinklą, privalo vykdyti konkurso suteikti teisę naudoti atitinkamus radijo dažnius (kanalus) skaitmeninės antžeminės televizijos tinkle ar stočiai, jeigu toks buvo vykdomas, metu prisiimtus įsipareigojimus ir skaitmeninės antžeminės televizijos tinklo plėtros reikalavimus, nustatytus atitinkamo konkurso sąlygų apraše.</w:t>
      </w:r>
    </w:p>
    <w:p>
      <w:pPr>
        <w:widowControl w:val="0"/>
        <w:suppressAutoHyphens/>
        <w:ind w:firstLine="851"/>
        <w:jc w:val="both"/>
        <w:rPr>
          <w:color w:val="000000"/>
          <w:szCs w:val="24"/>
        </w:rPr>
      </w:pPr>
      <w:r>
        <w:rPr>
          <w:color w:val="000000"/>
          <w:szCs w:val="24"/>
        </w:rPr>
        <w:t>33</w:t>
      </w:r>
      <w:r>
        <w:rPr>
          <w:color w:val="000000"/>
          <w:szCs w:val="24"/>
        </w:rPr>
        <w:t>. Pagrindiniam srautui, siunčiamam skaitmeninės antžeminės televizijos tinklais ar stotimis, skirtais fiksuotam priėmimui, turi būti skiriama ne mažiau kaip 95 procentų šiuo tinklu ar stotimi galimo perduoti sutankinto skaitmeninio srauto, o likusią sutankinto skaitmeninio srauto dalį siuntėjas gali naudoti tiek ir tokia apimtimi, kiek tai netrukdo siųsti pagrindinį srautą. Kai televizijos programos siunčiamos skaitmeninės antžeminės televizijos tinklais, skirtais judriajam priėmimui, transliuotojas ir (ar) retransliuotojas ir siuntėjas susitaria tarpusavyje (kiek tai neprieštarauja teisės aktams, transliavimo licencijoms, retransliuojamo turinio licencijoms ir radijo dažnių (kanalų) naudojimo sąlygoms) dėl siuntimo spartos, kuri užtikrintų priimamos programos kokybei keliamus reikalavimus.</w:t>
      </w:r>
    </w:p>
    <w:p>
      <w:pPr>
        <w:widowControl w:val="0"/>
        <w:suppressAutoHyphens/>
        <w:ind w:firstLine="851"/>
        <w:jc w:val="both"/>
        <w:rPr>
          <w:color w:val="000000"/>
          <w:szCs w:val="24"/>
        </w:rPr>
      </w:pPr>
      <w:r>
        <w:rPr>
          <w:color w:val="000000"/>
          <w:szCs w:val="24"/>
        </w:rPr>
        <w:t>34</w:t>
      </w:r>
      <w:r>
        <w:rPr>
          <w:color w:val="000000"/>
          <w:szCs w:val="24"/>
        </w:rPr>
        <w:t>. Tarnyba turi teisę panaikinti leidimą naudoti radijo dažnius (kanalus) arba pakeisti skirtą radijo dažnį (kanalą) kitu tos pačios paskirties radijo dažniu (kanalu) Lietuvos Respublikos elektroninių ryšių įstatymo nustatyta tvarka ir atvejais.</w:t>
      </w:r>
    </w:p>
    <w:p>
      <w:pPr>
        <w:widowControl w:val="0"/>
        <w:suppressAutoHyphens/>
        <w:ind w:firstLine="851"/>
        <w:jc w:val="both"/>
        <w:rPr>
          <w:color w:val="000000"/>
        </w:rPr>
      </w:pPr>
    </w:p>
    <w:p>
      <w:pPr>
        <w:widowControl w:val="0"/>
        <w:suppressAutoHyphens/>
        <w:jc w:val="center"/>
        <w:rPr>
          <w:b/>
          <w:bCs/>
          <w:caps/>
          <w:color w:val="000000"/>
        </w:rPr>
      </w:pPr>
      <w:r>
        <w:rPr>
          <w:b/>
          <w:bCs/>
          <w:caps/>
          <w:color w:val="000000"/>
        </w:rPr>
        <w:t>IV</w:t>
      </w:r>
      <w:r>
        <w:rPr>
          <w:b/>
          <w:bCs/>
          <w:caps/>
          <w:color w:val="000000"/>
        </w:rPr>
        <w:t xml:space="preserve"> SKYRIUS</w:t>
      </w:r>
    </w:p>
    <w:p>
      <w:pPr>
        <w:widowControl w:val="0"/>
        <w:suppressAutoHyphens/>
        <w:jc w:val="center"/>
        <w:rPr>
          <w:b/>
          <w:bCs/>
          <w:caps/>
          <w:color w:val="000000"/>
        </w:rPr>
      </w:pPr>
      <w:r>
        <w:rPr>
          <w:b/>
          <w:bCs/>
          <w:caps/>
          <w:color w:val="000000"/>
        </w:rPr>
        <w:t>BAIGIAMOSIOS NUOSTATOS</w:t>
      </w:r>
    </w:p>
    <w:p>
      <w:pPr>
        <w:widowControl w:val="0"/>
        <w:suppressAutoHyphens/>
        <w:ind w:firstLine="851"/>
        <w:jc w:val="both"/>
        <w:rPr>
          <w:color w:val="000000"/>
        </w:rPr>
      </w:pPr>
    </w:p>
    <w:p>
      <w:pPr>
        <w:widowControl w:val="0"/>
        <w:suppressAutoHyphens/>
        <w:ind w:firstLine="851"/>
        <w:jc w:val="both"/>
        <w:rPr>
          <w:color w:val="000000"/>
          <w:szCs w:val="24"/>
        </w:rPr>
      </w:pPr>
      <w:r>
        <w:rPr>
          <w:color w:val="000000"/>
          <w:szCs w:val="24"/>
        </w:rPr>
        <w:t>35</w:t>
      </w:r>
      <w:r>
        <w:rPr>
          <w:color w:val="000000"/>
          <w:szCs w:val="24"/>
        </w:rPr>
        <w:t>. Ūkio subjektai ir kiti asmenys, nesilaikantys Plano nuostatų, atsako įstatymų nustatyta tvarka.</w:t>
      </w:r>
    </w:p>
    <w:p>
      <w:pPr>
        <w:widowControl w:val="0"/>
        <w:suppressAutoHyphens/>
        <w:ind w:firstLine="851"/>
        <w:jc w:val="both"/>
        <w:rPr>
          <w:color w:val="000000"/>
        </w:rPr>
      </w:pPr>
    </w:p>
    <w:p>
      <w:pPr>
        <w:widowControl w:val="0"/>
        <w:suppressAutoHyphens/>
        <w:jc w:val="center"/>
      </w:pPr>
      <w:r>
        <w:rPr>
          <w:color w:val="000000"/>
        </w:rPr>
        <w:t>_________________</w:t>
      </w:r>
    </w:p>
    <w:p>
      <w:pPr>
        <w:widowControl w:val="0"/>
        <w:tabs>
          <w:tab w:val="left" w:pos="1304"/>
          <w:tab w:val="left" w:pos="1457"/>
          <w:tab w:val="left" w:pos="1604"/>
          <w:tab w:val="left" w:pos="1757"/>
        </w:tabs>
        <w:suppressAutoHyphens/>
        <w:ind w:left="5812" w:firstLine="1134"/>
        <w:textAlignment w:val="center"/>
        <w:sectPr>
          <w:footnotePr>
            <w:numFmt w:val="chicago"/>
            <w:numRestart w:val="eachSect"/>
          </w:footnotePr>
          <w:pgSz w:w="11907" w:h="16839"/>
          <w:pgMar w:top="1134" w:right="567" w:bottom="851" w:left="1701" w:header="567" w:footer="567" w:gutter="0"/>
          <w:pgNumType w:start="1"/>
          <w:cols w:space="1296"/>
          <w:titlePg/>
          <w:docGrid w:linePitch="360"/>
        </w:sectPr>
      </w:pP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 xml:space="preserve">Skaitmeninės antžeminės </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televizijos plėtros plano</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1</w:t>
      </w:r>
      <w:r>
        <w:rPr>
          <w:color w:val="000000"/>
          <w:szCs w:val="24"/>
        </w:rPr>
        <w:t xml:space="preserve"> priedas</w:t>
      </w:r>
    </w:p>
    <w:p>
      <w:pPr/>
    </w:p>
    <w:p>
      <w:pPr>
        <w:jc w:val="center"/>
        <w:rPr>
          <w:b/>
        </w:rPr>
      </w:pPr>
      <w:r>
        <w:rPr>
          <w:b/>
        </w:rPr>
        <w:t>RADIJO DAŽNIAI (KALANAI), PASKIRTI NAUDOTI SKAITMENINĖS ANTŽEMINĖS TELEVIZIJOS TINKLUOSE</w:t>
      </w:r>
      <w:r>
        <w:rPr>
          <w:b/>
          <w:vertAlign w:val="superscript"/>
        </w:rPr>
        <w:footnoteReference w:id="1"/>
      </w:r>
    </w:p>
    <w:p>
      <w:pPr/>
    </w:p>
    <w:p>
      <w:pPr>
        <w:suppressAutoHyphens/>
        <w:ind w:left="11"/>
        <w:jc w:val="both"/>
        <w:textAlignment w:val="center"/>
        <w:rPr>
          <w:color w:val="000000"/>
          <w:szCs w:val="24"/>
        </w:rPr>
      </w:pPr>
      <w:r>
        <w:rPr>
          <w:color w:val="000000"/>
          <w:szCs w:val="24"/>
        </w:rPr>
        <w:t>1 lentelė. VšĮ Lietuvos nacionalinio radijo ir televizijos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5"/>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color w:val="000000"/>
                <w:szCs w:val="24"/>
                <w:lang w:eastAsia="lt-LT"/>
              </w:rPr>
            </w:pPr>
            <w:r>
              <w:rPr>
                <w:color w:val="000000"/>
                <w:szCs w:val="24"/>
                <w:lang w:eastAsia="lt-LT"/>
              </w:rPr>
              <w:t>Alytaus</w:t>
            </w:r>
          </w:p>
        </w:tc>
        <w:tc>
          <w:tcPr>
            <w:tcW w:w="1166" w:type="pct"/>
            <w:shd w:val="clear" w:color="auto" w:fill="auto"/>
            <w:noWrap/>
          </w:tcPr>
          <w:p>
            <w:pPr>
              <w:ind w:left="57"/>
              <w:rPr>
                <w:color w:val="000000"/>
                <w:szCs w:val="24"/>
                <w:lang w:eastAsia="lt-LT"/>
              </w:rPr>
            </w:pPr>
            <w:r>
              <w:rPr>
                <w:color w:val="000000"/>
                <w:szCs w:val="24"/>
                <w:lang w:eastAsia="lt-LT"/>
              </w:rPr>
              <w:t>40 (622–630 MHz)</w:t>
            </w:r>
          </w:p>
        </w:tc>
        <w:tc>
          <w:tcPr>
            <w:tcW w:w="2639" w:type="pct"/>
          </w:tcPr>
          <w:p>
            <w:pPr>
              <w:rPr>
                <w:color w:val="000000"/>
              </w:rPr>
            </w:pPr>
            <w:r>
              <w:rPr>
                <w:color w:val="000000"/>
              </w:rPr>
              <w:t>Alytus, Druskininkai, Lazdijai, Varėna</w:t>
            </w:r>
          </w:p>
        </w:tc>
      </w:tr>
      <w:tr>
        <w:trPr>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color w:val="000000"/>
                <w:szCs w:val="24"/>
                <w:lang w:eastAsia="lt-LT"/>
              </w:rPr>
            </w:pPr>
            <w:r>
              <w:rPr>
                <w:color w:val="000000"/>
                <w:szCs w:val="24"/>
                <w:lang w:eastAsia="lt-LT"/>
              </w:rPr>
              <w:t>Kauno</w:t>
            </w:r>
          </w:p>
        </w:tc>
        <w:tc>
          <w:tcPr>
            <w:tcW w:w="1166" w:type="pct"/>
            <w:shd w:val="clear" w:color="auto" w:fill="auto"/>
            <w:noWrap/>
          </w:tcPr>
          <w:p>
            <w:pPr>
              <w:ind w:left="57"/>
              <w:rPr>
                <w:color w:val="000000"/>
                <w:szCs w:val="24"/>
                <w:lang w:eastAsia="lt-LT"/>
              </w:rPr>
            </w:pPr>
            <w:r>
              <w:rPr>
                <w:color w:val="000000"/>
                <w:szCs w:val="24"/>
                <w:lang w:eastAsia="lt-LT"/>
              </w:rPr>
              <w:t>21 (470–478 MHz)</w:t>
            </w:r>
          </w:p>
        </w:tc>
        <w:tc>
          <w:tcPr>
            <w:tcW w:w="2639" w:type="pct"/>
          </w:tcPr>
          <w:p>
            <w:pPr>
              <w:rPr>
                <w:color w:val="000000"/>
              </w:rPr>
            </w:pPr>
            <w:r>
              <w:rPr>
                <w:color w:val="000000"/>
              </w:rPr>
              <w:t>Jonava, Juragiai, Jurbarkas, Kalvarija, Kėdainiai, Marijampolė, Šakiai, Vilkaviškis</w:t>
            </w:r>
          </w:p>
        </w:tc>
      </w:tr>
      <w:tr>
        <w:trPr>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color w:val="000000"/>
                <w:szCs w:val="24"/>
                <w:lang w:eastAsia="lt-LT"/>
              </w:rPr>
            </w:pPr>
            <w:r>
              <w:rPr>
                <w:color w:val="000000"/>
                <w:szCs w:val="24"/>
                <w:lang w:eastAsia="lt-LT"/>
              </w:rPr>
              <w:t>Klaipėdos</w:t>
            </w:r>
          </w:p>
        </w:tc>
        <w:tc>
          <w:tcPr>
            <w:tcW w:w="1166" w:type="pct"/>
            <w:shd w:val="clear" w:color="auto" w:fill="auto"/>
            <w:noWrap/>
          </w:tcPr>
          <w:p>
            <w:pPr>
              <w:ind w:left="57"/>
              <w:rPr>
                <w:color w:val="000000"/>
                <w:szCs w:val="24"/>
                <w:lang w:eastAsia="lt-LT"/>
              </w:rPr>
            </w:pPr>
            <w:r>
              <w:rPr>
                <w:color w:val="000000"/>
                <w:szCs w:val="24"/>
                <w:lang w:eastAsia="lt-LT"/>
              </w:rPr>
              <w:t>29 (534–542 MHz)</w:t>
            </w:r>
          </w:p>
        </w:tc>
        <w:tc>
          <w:tcPr>
            <w:tcW w:w="2639" w:type="pct"/>
          </w:tcPr>
          <w:p>
            <w:pPr>
              <w:rPr>
                <w:color w:val="000000"/>
              </w:rPr>
            </w:pPr>
            <w:r>
              <w:rPr>
                <w:color w:val="000000"/>
              </w:rPr>
              <w:t>Giruliai, Laukuva, Mažeikiai, Nida, Plungė, Skuodas, Šilutė, Švėkšna, Tauragė, Telšiai</w:t>
            </w:r>
          </w:p>
        </w:tc>
      </w:tr>
      <w:tr>
        <w:trPr>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color w:val="000000"/>
                <w:szCs w:val="24"/>
                <w:lang w:eastAsia="lt-LT"/>
              </w:rPr>
            </w:pPr>
            <w:r>
              <w:rPr>
                <w:color w:val="000000"/>
                <w:szCs w:val="24"/>
                <w:lang w:eastAsia="lt-LT"/>
              </w:rPr>
              <w:t>Panevėžio</w:t>
            </w:r>
          </w:p>
        </w:tc>
        <w:tc>
          <w:tcPr>
            <w:tcW w:w="1166" w:type="pct"/>
            <w:shd w:val="clear" w:color="auto" w:fill="auto"/>
            <w:noWrap/>
          </w:tcPr>
          <w:p>
            <w:pPr>
              <w:ind w:left="57"/>
              <w:rPr>
                <w:color w:val="000000"/>
                <w:szCs w:val="24"/>
                <w:lang w:eastAsia="lt-LT"/>
              </w:rPr>
            </w:pPr>
            <w:r>
              <w:rPr>
                <w:color w:val="000000"/>
                <w:szCs w:val="24"/>
                <w:lang w:eastAsia="lt-LT"/>
              </w:rPr>
              <w:t>32 (558–566 MHz)</w:t>
            </w:r>
          </w:p>
        </w:tc>
        <w:tc>
          <w:tcPr>
            <w:tcW w:w="2639" w:type="pct"/>
          </w:tcPr>
          <w:p>
            <w:pPr>
              <w:rPr>
                <w:color w:val="000000"/>
              </w:rPr>
            </w:pPr>
            <w:r>
              <w:rPr>
                <w:color w:val="000000"/>
              </w:rPr>
              <w:t>Biržai, Pasvalys, Pažagieniai, Rokiškis, Ukmergė, Viešintos</w:t>
            </w:r>
          </w:p>
        </w:tc>
      </w:tr>
      <w:tr>
        <w:trPr>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color w:val="000000"/>
                <w:szCs w:val="24"/>
                <w:lang w:eastAsia="lt-LT"/>
              </w:rPr>
            </w:pPr>
            <w:r>
              <w:rPr>
                <w:color w:val="000000"/>
                <w:szCs w:val="24"/>
                <w:lang w:eastAsia="lt-LT"/>
              </w:rPr>
              <w:t>Raseinių</w:t>
            </w:r>
          </w:p>
        </w:tc>
        <w:tc>
          <w:tcPr>
            <w:tcW w:w="1166" w:type="pct"/>
            <w:shd w:val="clear" w:color="auto" w:fill="auto"/>
            <w:noWrap/>
          </w:tcPr>
          <w:p>
            <w:pPr>
              <w:ind w:left="57"/>
              <w:rPr>
                <w:color w:val="000000"/>
                <w:szCs w:val="24"/>
                <w:lang w:eastAsia="lt-LT"/>
              </w:rPr>
            </w:pPr>
            <w:r>
              <w:rPr>
                <w:color w:val="000000"/>
                <w:szCs w:val="24"/>
                <w:lang w:eastAsia="lt-LT"/>
              </w:rPr>
              <w:t>26 (510–518 MHz)</w:t>
            </w:r>
          </w:p>
        </w:tc>
        <w:tc>
          <w:tcPr>
            <w:tcW w:w="2639" w:type="pct"/>
          </w:tcPr>
          <w:p>
            <w:pPr>
              <w:rPr>
                <w:color w:val="000000"/>
              </w:rPr>
            </w:pPr>
            <w:r>
              <w:rPr>
                <w:color w:val="000000"/>
              </w:rPr>
              <w:t>Raseiniai</w:t>
            </w:r>
          </w:p>
        </w:tc>
      </w:tr>
      <w:tr>
        <w:trPr>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color w:val="000000"/>
                <w:szCs w:val="24"/>
                <w:lang w:eastAsia="lt-LT"/>
              </w:rPr>
            </w:pPr>
            <w:r>
              <w:rPr>
                <w:color w:val="000000"/>
                <w:szCs w:val="24"/>
                <w:lang w:eastAsia="lt-LT"/>
              </w:rPr>
              <w:t>Šiaulių</w:t>
            </w:r>
          </w:p>
        </w:tc>
        <w:tc>
          <w:tcPr>
            <w:tcW w:w="1166" w:type="pct"/>
            <w:shd w:val="clear" w:color="auto" w:fill="auto"/>
            <w:noWrap/>
          </w:tcPr>
          <w:p>
            <w:pPr>
              <w:ind w:left="57"/>
              <w:rPr>
                <w:color w:val="000000"/>
                <w:szCs w:val="24"/>
                <w:lang w:eastAsia="lt-LT"/>
              </w:rPr>
            </w:pPr>
            <w:r>
              <w:rPr>
                <w:color w:val="000000"/>
                <w:szCs w:val="24"/>
                <w:lang w:eastAsia="lt-LT"/>
              </w:rPr>
              <w:t>34 (574–582 MHz)</w:t>
            </w:r>
          </w:p>
        </w:tc>
        <w:tc>
          <w:tcPr>
            <w:tcW w:w="2639" w:type="pct"/>
          </w:tcPr>
          <w:p>
            <w:pPr>
              <w:rPr>
                <w:color w:val="000000"/>
              </w:rPr>
            </w:pPr>
            <w:r>
              <w:rPr>
                <w:color w:val="000000"/>
              </w:rPr>
              <w:t>Bubiai, Joniškis, Kelmė, Naujoji Akmenė, Šeduva</w:t>
            </w:r>
          </w:p>
        </w:tc>
      </w:tr>
      <w:tr>
        <w:trPr>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color w:val="000000"/>
                <w:szCs w:val="24"/>
                <w:lang w:eastAsia="lt-LT"/>
              </w:rPr>
            </w:pPr>
            <w:r>
              <w:rPr>
                <w:color w:val="000000"/>
                <w:szCs w:val="24"/>
                <w:lang w:eastAsia="lt-LT"/>
              </w:rPr>
              <w:t>Utenos</w:t>
            </w:r>
          </w:p>
        </w:tc>
        <w:tc>
          <w:tcPr>
            <w:tcW w:w="1166" w:type="pct"/>
            <w:shd w:val="clear" w:color="auto" w:fill="auto"/>
            <w:noWrap/>
          </w:tcPr>
          <w:p>
            <w:pPr>
              <w:ind w:left="57"/>
              <w:rPr>
                <w:color w:val="000000"/>
                <w:szCs w:val="24"/>
                <w:lang w:eastAsia="lt-LT"/>
              </w:rPr>
            </w:pPr>
            <w:r>
              <w:rPr>
                <w:color w:val="000000"/>
                <w:szCs w:val="24"/>
                <w:lang w:eastAsia="lt-LT"/>
              </w:rPr>
              <w:t>35 (582–590 MHz)</w:t>
            </w:r>
          </w:p>
        </w:tc>
        <w:tc>
          <w:tcPr>
            <w:tcW w:w="2639" w:type="pct"/>
          </w:tcPr>
          <w:p>
            <w:pPr>
              <w:rPr>
                <w:color w:val="000000"/>
              </w:rPr>
            </w:pPr>
            <w:r>
              <w:rPr>
                <w:color w:val="000000"/>
              </w:rPr>
              <w:t>Ignalina, Švenčionys, Utena, Visaginas</w:t>
            </w:r>
          </w:p>
        </w:tc>
      </w:tr>
      <w:tr>
        <w:trPr>
          <w:trHeight w:val="510"/>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color w:val="000000"/>
                <w:szCs w:val="24"/>
                <w:lang w:eastAsia="lt-LT"/>
              </w:rPr>
            </w:pPr>
            <w:r>
              <w:rPr>
                <w:color w:val="000000"/>
                <w:szCs w:val="24"/>
                <w:lang w:eastAsia="lt-LT"/>
              </w:rPr>
              <w:t>Vilniaus</w:t>
            </w:r>
          </w:p>
        </w:tc>
        <w:tc>
          <w:tcPr>
            <w:tcW w:w="1166" w:type="pct"/>
            <w:shd w:val="clear" w:color="auto" w:fill="auto"/>
            <w:noWrap/>
          </w:tcPr>
          <w:p>
            <w:pPr>
              <w:ind w:left="57"/>
              <w:rPr>
                <w:color w:val="000000"/>
                <w:szCs w:val="24"/>
                <w:lang w:eastAsia="lt-LT"/>
              </w:rPr>
            </w:pPr>
            <w:r>
              <w:rPr>
                <w:color w:val="000000"/>
                <w:szCs w:val="24"/>
                <w:lang w:eastAsia="lt-LT"/>
              </w:rPr>
              <w:t>48 (686–694 MHz)</w:t>
            </w:r>
          </w:p>
        </w:tc>
        <w:tc>
          <w:tcPr>
            <w:tcW w:w="2639" w:type="pct"/>
          </w:tcPr>
          <w:p>
            <w:pPr>
              <w:rPr>
                <w:color w:val="000000"/>
              </w:rPr>
            </w:pPr>
            <w:r>
              <w:rPr>
                <w:color w:val="000000"/>
              </w:rPr>
              <w:t>Dieveniškės, Kaišiadorys, Molėtai, Šalčininkai, Širvintos, Vilnius</w:t>
            </w:r>
          </w:p>
        </w:tc>
      </w:tr>
    </w:tbl>
    <w:p>
      <w:pPr>
        <w:suppressAutoHyphens/>
        <w:ind w:left="11"/>
        <w:textAlignment w:val="center"/>
        <w:rPr>
          <w:color w:val="000000"/>
          <w:szCs w:val="24"/>
        </w:rPr>
      </w:pPr>
    </w:p>
    <w:p>
      <w:pPr>
        <w:suppressAutoHyphens/>
        <w:ind w:left="11"/>
        <w:jc w:val="both"/>
        <w:textAlignment w:val="center"/>
        <w:rPr>
          <w:color w:val="000000"/>
          <w:szCs w:val="24"/>
        </w:rPr>
      </w:pPr>
      <w:r>
        <w:rPr>
          <w:color w:val="000000"/>
          <w:szCs w:val="24"/>
        </w:rPr>
        <w:t>2 lentelė. AB Lietuvos radijo ir televizijos centro pirmasis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47 (678–686 MHz)</w:t>
            </w:r>
          </w:p>
        </w:tc>
        <w:tc>
          <w:tcPr>
            <w:tcW w:w="2639" w:type="pct"/>
          </w:tcPr>
          <w:p>
            <w:pPr>
              <w:rPr>
                <w:color w:val="000000"/>
                <w:szCs w:val="24"/>
                <w:lang w:eastAsia="lt-LT"/>
              </w:rPr>
            </w:pPr>
            <w:r>
              <w:rPr>
                <w:color w:val="000000"/>
                <w:szCs w:val="24"/>
                <w:lang w:eastAsia="lt-LT"/>
              </w:rPr>
              <w:t>Alytus, Druskininkai, Lazdijai, Varėna</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2.</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Biržų</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49 (694–702 MHz)*</w:t>
            </w:r>
          </w:p>
        </w:tc>
        <w:tc>
          <w:tcPr>
            <w:tcW w:w="2639" w:type="pct"/>
            <w:tcBorders>
              <w:top w:val="single" w:sz="4" w:space="0" w:color="808080"/>
              <w:left w:val="single" w:sz="4" w:space="0" w:color="808080"/>
              <w:bottom w:val="single" w:sz="4" w:space="0" w:color="808080"/>
              <w:right w:val="single" w:sz="4" w:space="0" w:color="808080"/>
            </w:tcBorders>
          </w:tcPr>
          <w:p>
            <w:pPr>
              <w:tabs>
                <w:tab w:val="left" w:pos="1607"/>
              </w:tabs>
              <w:rPr>
                <w:color w:val="000000"/>
              </w:rPr>
            </w:pPr>
            <w:r>
              <w:rPr>
                <w:color w:val="000000"/>
              </w:rPr>
              <w:t>Biržai, Pasvalys, Rokiškis, Viešintos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44 (654–662 MHz)</w:t>
            </w:r>
          </w:p>
        </w:tc>
        <w:tc>
          <w:tcPr>
            <w:tcW w:w="2639" w:type="pct"/>
          </w:tcPr>
          <w:p>
            <w:pPr>
              <w:rPr>
                <w:color w:val="000000"/>
                <w:szCs w:val="24"/>
                <w:lang w:eastAsia="lt-LT"/>
              </w:rPr>
            </w:pPr>
            <w:r>
              <w:rPr>
                <w:color w:val="000000"/>
              </w:rPr>
              <w:t>Jonava, Juragiai, Jurbarkas, Kalvarija, Marijampolė</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Pr>
                <w:szCs w:val="24"/>
                <w:lang w:eastAsia="lt-LT"/>
              </w:rPr>
            </w:pPr>
            <w:r>
              <w:rPr>
                <w:szCs w:val="24"/>
                <w:lang w:eastAsia="lt-LT"/>
              </w:rPr>
              <w:t>60 (782–790 MHz)*</w:t>
            </w:r>
          </w:p>
        </w:tc>
        <w:tc>
          <w:tcPr>
            <w:tcW w:w="2639" w:type="pct"/>
          </w:tcPr>
          <w:p>
            <w:pPr>
              <w:rPr>
                <w:color w:val="000000"/>
              </w:rPr>
            </w:pPr>
            <w:r>
              <w:rPr>
                <w:color w:val="000000"/>
              </w:rPr>
              <w:t>Giruliai, Laukuva, Mažeikiai, Nida, Plungė, Skuodas, Šilutė, Švėkšna, Tauragė, Telšiai</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29 (534–542 MHz)</w:t>
            </w:r>
          </w:p>
        </w:tc>
        <w:tc>
          <w:tcPr>
            <w:tcW w:w="2639" w:type="pct"/>
          </w:tcPr>
          <w:p>
            <w:pPr>
              <w:rPr>
                <w:color w:val="000000"/>
                <w:szCs w:val="24"/>
                <w:lang w:eastAsia="lt-LT"/>
              </w:rPr>
            </w:pPr>
            <w:r>
              <w:rPr>
                <w:color w:val="000000"/>
                <w:szCs w:val="24"/>
                <w:lang w:eastAsia="lt-LT"/>
              </w:rPr>
              <w:t>Kėdainiai, Pažagieniai, Ukmergė</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22 (478–486 MHz)</w:t>
            </w:r>
          </w:p>
        </w:tc>
        <w:tc>
          <w:tcPr>
            <w:tcW w:w="2639" w:type="pct"/>
          </w:tcPr>
          <w:p>
            <w:pPr>
              <w:rPr>
                <w:color w:val="000000"/>
                <w:szCs w:val="24"/>
                <w:lang w:eastAsia="lt-LT"/>
              </w:rPr>
            </w:pPr>
            <w:r>
              <w:rPr>
                <w:color w:val="000000"/>
              </w:rPr>
              <w:t>Bubiai, Joniškis, Kelmė, Naujoji Akmenė, Raseiniai, Šeduva</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28 (526–534 MHz)</w:t>
            </w:r>
          </w:p>
        </w:tc>
        <w:tc>
          <w:tcPr>
            <w:tcW w:w="2639" w:type="pct"/>
          </w:tcPr>
          <w:p>
            <w:pPr>
              <w:tabs>
                <w:tab w:val="left" w:pos="1607"/>
              </w:tabs>
              <w:rPr>
                <w:color w:val="000000"/>
                <w:szCs w:val="24"/>
                <w:lang w:eastAsia="lt-LT"/>
              </w:rPr>
            </w:pPr>
            <w:r>
              <w:rPr>
                <w:color w:val="000000"/>
              </w:rPr>
              <w:t>Ignalina, Švenčionys, Utena, Visaginas</w:t>
            </w:r>
          </w:p>
        </w:tc>
      </w:tr>
      <w:tr>
        <w:trPr>
          <w:cantSplit/>
          <w:trHeight w:val="510"/>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57 (758–766 MHz)*</w:t>
            </w:r>
          </w:p>
        </w:tc>
        <w:tc>
          <w:tcPr>
            <w:tcW w:w="2639" w:type="pct"/>
          </w:tcPr>
          <w:p>
            <w:pPr>
              <w:rPr>
                <w:color w:val="000000"/>
                <w:szCs w:val="24"/>
                <w:lang w:eastAsia="lt-LT"/>
              </w:rPr>
            </w:pPr>
            <w:r>
              <w:rPr>
                <w:color w:val="000000"/>
              </w:rPr>
              <w:t>Kaišiadorys, Molėtai, Šalčininkai, Širvintos, Vilnius</w:t>
            </w:r>
          </w:p>
        </w:tc>
      </w:tr>
    </w:tbl>
    <w:p>
      <w:pPr>
        <w:rPr>
          <w:sz w:val="6"/>
          <w:szCs w:val="6"/>
        </w:rPr>
      </w:pPr>
    </w:p>
    <w:p>
      <w:pPr/>
      <w:r>
        <w:t>* Keičiami radijo dažniai (kanalai).</w:t>
      </w:r>
    </w:p>
    <w:p>
      <w:pPr>
        <w:keepNext/>
        <w:suppressAutoHyphens/>
        <w:ind w:left="11"/>
        <w:jc w:val="both"/>
        <w:textAlignment w:val="center"/>
        <w:rPr>
          <w:color w:val="000000"/>
          <w:szCs w:val="24"/>
        </w:rPr>
      </w:pPr>
      <w:r>
        <w:rPr>
          <w:color w:val="000000"/>
          <w:szCs w:val="24"/>
        </w:rPr>
        <w:t>3 lentelė. AB Lietuvos radijo ir televizijos centro antrasis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keepNext/>
              <w:rPr>
                <w:bCs/>
                <w:szCs w:val="24"/>
                <w:lang w:eastAsia="lt-LT"/>
              </w:rPr>
            </w:pPr>
            <w:r>
              <w:rPr>
                <w:bCs/>
                <w:szCs w:val="24"/>
                <w:lang w:eastAsia="lt-LT"/>
              </w:rPr>
              <w:t>Eil.</w:t>
            </w:r>
          </w:p>
          <w:p>
            <w:pPr>
              <w:keepNext/>
              <w:rPr>
                <w:bCs/>
                <w:szCs w:val="24"/>
                <w:lang w:eastAsia="lt-LT"/>
              </w:rPr>
            </w:pPr>
            <w:r>
              <w:rPr>
                <w:bCs/>
                <w:szCs w:val="24"/>
                <w:lang w:eastAsia="lt-LT"/>
              </w:rPr>
              <w:t>Nr.</w:t>
            </w:r>
          </w:p>
        </w:tc>
        <w:tc>
          <w:tcPr>
            <w:tcW w:w="968" w:type="pct"/>
            <w:shd w:val="clear" w:color="auto" w:fill="auto"/>
            <w:noWrap/>
            <w:hideMark/>
          </w:tcPr>
          <w:p>
            <w:pPr>
              <w:keepNext/>
              <w:jc w:val="center"/>
              <w:rPr>
                <w:bCs/>
                <w:szCs w:val="24"/>
                <w:lang w:eastAsia="lt-LT"/>
              </w:rPr>
            </w:pPr>
            <w:r>
              <w:rPr>
                <w:bCs/>
                <w:szCs w:val="24"/>
                <w:lang w:eastAsia="lt-LT"/>
              </w:rPr>
              <w:t>Televizijos kanalo priskyrimo zona</w:t>
            </w:r>
          </w:p>
        </w:tc>
        <w:tc>
          <w:tcPr>
            <w:tcW w:w="1166" w:type="pct"/>
            <w:shd w:val="clear" w:color="auto" w:fill="auto"/>
            <w:noWrap/>
            <w:hideMark/>
          </w:tcPr>
          <w:p>
            <w:pPr>
              <w:keepNext/>
              <w:jc w:val="center"/>
              <w:rPr>
                <w:bCs/>
                <w:szCs w:val="24"/>
                <w:lang w:eastAsia="lt-LT"/>
              </w:rPr>
            </w:pPr>
            <w:r>
              <w:rPr>
                <w:szCs w:val="24"/>
                <w:lang w:eastAsia="lt-LT"/>
              </w:rPr>
              <w:t xml:space="preserve">Televizijos kanalas </w:t>
              <w:br/>
              <w:t>(radijo dažnių juosta)</w:t>
            </w:r>
          </w:p>
        </w:tc>
        <w:tc>
          <w:tcPr>
            <w:tcW w:w="2639" w:type="pct"/>
          </w:tcPr>
          <w:p>
            <w:pPr>
              <w:keepNext/>
              <w:jc w:val="center"/>
              <w:rPr>
                <w:szCs w:val="24"/>
                <w:lang w:eastAsia="lt-LT"/>
              </w:rPr>
            </w:pPr>
            <w:r>
              <w:rPr>
                <w:bCs/>
                <w:szCs w:val="24"/>
                <w:lang w:eastAsia="lt-LT"/>
              </w:rPr>
              <w:t>Numatytos televizijos stočių įrengimo vietos televizijos kanalo priskyrimo zonoje</w:t>
            </w:r>
          </w:p>
        </w:tc>
      </w:tr>
      <w:tr>
        <w:trPr>
          <w:cantSplit/>
          <w:trHeight w:val="397"/>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keepNext/>
              <w:rPr>
                <w:szCs w:val="24"/>
                <w:lang w:eastAsia="lt-LT"/>
              </w:rPr>
            </w:pPr>
            <w:r>
              <w:rPr>
                <w:szCs w:val="24"/>
                <w:lang w:eastAsia="lt-LT"/>
              </w:rPr>
              <w:t>Alytaus</w:t>
            </w:r>
          </w:p>
        </w:tc>
        <w:tc>
          <w:tcPr>
            <w:tcW w:w="1166" w:type="pct"/>
            <w:shd w:val="clear" w:color="auto" w:fill="auto"/>
            <w:noWrap/>
          </w:tcPr>
          <w:p>
            <w:pPr>
              <w:keepNext/>
              <w:ind w:left="57"/>
              <w:rPr>
                <w:szCs w:val="24"/>
                <w:lang w:eastAsia="lt-LT"/>
              </w:rPr>
            </w:pPr>
            <w:r>
              <w:rPr>
                <w:szCs w:val="24"/>
                <w:lang w:eastAsia="lt-LT"/>
              </w:rPr>
              <w:t>27 (518–526 MHz)</w:t>
            </w:r>
          </w:p>
        </w:tc>
        <w:tc>
          <w:tcPr>
            <w:tcW w:w="2639" w:type="pct"/>
          </w:tcPr>
          <w:p>
            <w:pPr>
              <w:keepNext/>
              <w:rPr>
                <w:szCs w:val="24"/>
                <w:lang w:eastAsia="lt-LT"/>
              </w:rPr>
            </w:pPr>
            <w:r>
              <w:rPr>
                <w:szCs w:val="24"/>
                <w:lang w:eastAsia="lt-LT"/>
              </w:rPr>
              <w:t>Alytus, Druskininkai, Lazdijai, Varėna</w:t>
            </w:r>
          </w:p>
        </w:tc>
      </w:tr>
      <w:tr>
        <w:trPr>
          <w:cantSplit/>
          <w:trHeight w:val="397"/>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2.</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keepNext/>
              <w:rPr>
                <w:szCs w:val="24"/>
                <w:lang w:eastAsia="lt-LT"/>
              </w:rPr>
            </w:pPr>
            <w:r>
              <w:rPr>
                <w:szCs w:val="24"/>
                <w:lang w:eastAsia="lt-LT"/>
              </w:rPr>
              <w:t>Biržų</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keepNext/>
              <w:ind w:left="57"/>
              <w:rPr>
                <w:szCs w:val="24"/>
                <w:lang w:eastAsia="lt-LT"/>
              </w:rPr>
            </w:pPr>
            <w:r>
              <w:rPr>
                <w:szCs w:val="24"/>
                <w:lang w:eastAsia="lt-LT"/>
              </w:rPr>
              <w:t>54 (734–742 MHz)*</w:t>
            </w:r>
          </w:p>
        </w:tc>
        <w:tc>
          <w:tcPr>
            <w:tcW w:w="2639" w:type="pct"/>
            <w:tcBorders>
              <w:top w:val="single" w:sz="4" w:space="0" w:color="808080"/>
              <w:left w:val="single" w:sz="4" w:space="0" w:color="808080"/>
              <w:bottom w:val="single" w:sz="4" w:space="0" w:color="808080"/>
              <w:right w:val="single" w:sz="4" w:space="0" w:color="808080"/>
            </w:tcBorders>
          </w:tcPr>
          <w:p>
            <w:pPr>
              <w:keepNext/>
              <w:tabs>
                <w:tab w:val="left" w:pos="1607"/>
              </w:tabs>
            </w:pPr>
            <w:r>
              <w:t>Biržai, Pasvalys, Rokiškis</w:t>
            </w:r>
          </w:p>
        </w:tc>
      </w:tr>
      <w:tr>
        <w:trPr>
          <w:cantSplit/>
          <w:trHeight w:val="397"/>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keepNext/>
              <w:rPr>
                <w:szCs w:val="24"/>
                <w:lang w:eastAsia="lt-LT"/>
              </w:rPr>
            </w:pPr>
            <w:r>
              <w:rPr>
                <w:szCs w:val="24"/>
                <w:lang w:eastAsia="lt-LT"/>
              </w:rPr>
              <w:t>Kauno</w:t>
            </w:r>
          </w:p>
        </w:tc>
        <w:tc>
          <w:tcPr>
            <w:tcW w:w="1166" w:type="pct"/>
            <w:shd w:val="clear" w:color="auto" w:fill="auto"/>
            <w:noWrap/>
          </w:tcPr>
          <w:p>
            <w:pPr>
              <w:keepNext/>
              <w:ind w:left="57"/>
              <w:rPr>
                <w:szCs w:val="24"/>
                <w:lang w:eastAsia="lt-LT"/>
              </w:rPr>
            </w:pPr>
            <w:r>
              <w:rPr>
                <w:szCs w:val="24"/>
                <w:lang w:eastAsia="lt-LT"/>
              </w:rPr>
              <w:t>33 (566–574 MHz)</w:t>
            </w:r>
          </w:p>
        </w:tc>
        <w:tc>
          <w:tcPr>
            <w:tcW w:w="2639" w:type="pct"/>
          </w:tcPr>
          <w:p>
            <w:pPr>
              <w:keepNext/>
              <w:rPr>
                <w:szCs w:val="24"/>
                <w:lang w:eastAsia="lt-LT"/>
              </w:rPr>
            </w:pPr>
            <w:r>
              <w:t>Juragiai, Kalvarija, Marijampolė, Vilkaviškis</w:t>
            </w:r>
          </w:p>
        </w:tc>
      </w:tr>
      <w:tr>
        <w:trPr>
          <w:cantSplit/>
          <w:trHeight w:val="397"/>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keepNext/>
              <w:rPr>
                <w:szCs w:val="24"/>
                <w:lang w:eastAsia="lt-LT"/>
              </w:rPr>
            </w:pPr>
            <w:r>
              <w:rPr>
                <w:szCs w:val="24"/>
                <w:lang w:eastAsia="lt-LT"/>
              </w:rPr>
              <w:t>Klaipėdos</w:t>
            </w:r>
          </w:p>
        </w:tc>
        <w:tc>
          <w:tcPr>
            <w:tcW w:w="1166" w:type="pct"/>
            <w:shd w:val="clear" w:color="auto" w:fill="auto"/>
            <w:noWrap/>
          </w:tcPr>
          <w:p>
            <w:pPr>
              <w:keepNext/>
              <w:ind w:left="57"/>
              <w:rPr>
                <w:szCs w:val="24"/>
                <w:lang w:eastAsia="lt-LT"/>
              </w:rPr>
            </w:pPr>
            <w:r>
              <w:rPr>
                <w:szCs w:val="24"/>
                <w:lang w:eastAsia="lt-LT"/>
              </w:rPr>
              <w:t>36 (590–598 MHz)</w:t>
            </w:r>
          </w:p>
        </w:tc>
        <w:tc>
          <w:tcPr>
            <w:tcW w:w="2639" w:type="pct"/>
          </w:tcPr>
          <w:p>
            <w:pPr>
              <w:keepNext/>
            </w:pPr>
            <w:r>
              <w:t>Giruliai, Nida, Šilutė, Švėkšna</w:t>
            </w:r>
          </w:p>
        </w:tc>
      </w:tr>
      <w:tr>
        <w:trPr>
          <w:cantSplit/>
          <w:trHeight w:val="397"/>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keepNext/>
              <w:rPr>
                <w:szCs w:val="24"/>
                <w:lang w:eastAsia="lt-LT"/>
              </w:rPr>
            </w:pPr>
            <w:r>
              <w:rPr>
                <w:szCs w:val="24"/>
                <w:lang w:eastAsia="lt-LT"/>
              </w:rPr>
              <w:t>Panevėžio</w:t>
            </w:r>
          </w:p>
        </w:tc>
        <w:tc>
          <w:tcPr>
            <w:tcW w:w="1166" w:type="pct"/>
            <w:shd w:val="clear" w:color="auto" w:fill="auto"/>
            <w:noWrap/>
          </w:tcPr>
          <w:p>
            <w:pPr>
              <w:keepNext/>
              <w:ind w:left="57"/>
              <w:rPr>
                <w:szCs w:val="24"/>
                <w:lang w:eastAsia="lt-LT"/>
              </w:rPr>
            </w:pPr>
            <w:r>
              <w:rPr>
                <w:szCs w:val="24"/>
                <w:lang w:eastAsia="lt-LT"/>
              </w:rPr>
              <w:t>58 (766–774 MHz)*</w:t>
            </w:r>
          </w:p>
        </w:tc>
        <w:tc>
          <w:tcPr>
            <w:tcW w:w="2639" w:type="pct"/>
          </w:tcPr>
          <w:p>
            <w:pPr>
              <w:keepNext/>
              <w:rPr>
                <w:szCs w:val="24"/>
                <w:lang w:eastAsia="lt-LT"/>
              </w:rPr>
            </w:pPr>
            <w:r>
              <w:rPr>
                <w:szCs w:val="24"/>
                <w:lang w:eastAsia="lt-LT"/>
              </w:rPr>
              <w:t>Kėdainiai, Pažagieniai, Ukmergė</w:t>
            </w:r>
            <w:r>
              <w:t>, Viešintos</w:t>
            </w:r>
          </w:p>
        </w:tc>
      </w:tr>
      <w:tr>
        <w:trPr>
          <w:cantSplit/>
          <w:trHeight w:val="397"/>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keepNext/>
              <w:rPr>
                <w:szCs w:val="24"/>
                <w:lang w:eastAsia="lt-LT"/>
              </w:rPr>
            </w:pPr>
            <w:r>
              <w:rPr>
                <w:szCs w:val="24"/>
                <w:lang w:eastAsia="lt-LT"/>
              </w:rPr>
              <w:t>Šiaulių</w:t>
            </w:r>
          </w:p>
        </w:tc>
        <w:tc>
          <w:tcPr>
            <w:tcW w:w="1166" w:type="pct"/>
            <w:shd w:val="clear" w:color="auto" w:fill="auto"/>
            <w:noWrap/>
          </w:tcPr>
          <w:p>
            <w:pPr>
              <w:keepNext/>
              <w:ind w:left="57"/>
              <w:rPr>
                <w:szCs w:val="24"/>
                <w:lang w:eastAsia="lt-LT"/>
              </w:rPr>
            </w:pPr>
            <w:r>
              <w:rPr>
                <w:szCs w:val="24"/>
                <w:lang w:eastAsia="lt-LT"/>
              </w:rPr>
              <w:t>57 (758–766 MHz)*</w:t>
            </w:r>
          </w:p>
        </w:tc>
        <w:tc>
          <w:tcPr>
            <w:tcW w:w="2639" w:type="pct"/>
          </w:tcPr>
          <w:p>
            <w:pPr>
              <w:keepNext/>
              <w:rPr>
                <w:szCs w:val="24"/>
                <w:lang w:eastAsia="lt-LT"/>
              </w:rPr>
            </w:pPr>
            <w:r>
              <w:t>Bubiai, Joniškis, Naujoji Akmenė</w:t>
            </w:r>
          </w:p>
        </w:tc>
      </w:tr>
      <w:tr>
        <w:trPr>
          <w:cantSplit/>
          <w:trHeight w:val="397"/>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7.</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keepNext/>
              <w:rPr>
                <w:szCs w:val="24"/>
                <w:lang w:eastAsia="lt-LT"/>
              </w:rPr>
            </w:pPr>
            <w:r>
              <w:rPr>
                <w:szCs w:val="24"/>
                <w:lang w:eastAsia="lt-LT"/>
              </w:rPr>
              <w:t>Tauragės</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keepNext/>
              <w:ind w:left="57"/>
              <w:rPr>
                <w:szCs w:val="24"/>
                <w:lang w:eastAsia="lt-LT"/>
              </w:rPr>
            </w:pPr>
            <w:r>
              <w:rPr>
                <w:szCs w:val="24"/>
                <w:lang w:eastAsia="lt-LT"/>
              </w:rPr>
              <w:t>27 (518–526 MHz)</w:t>
            </w:r>
          </w:p>
        </w:tc>
        <w:tc>
          <w:tcPr>
            <w:tcW w:w="2639" w:type="pct"/>
            <w:tcBorders>
              <w:top w:val="single" w:sz="4" w:space="0" w:color="808080"/>
              <w:left w:val="single" w:sz="4" w:space="0" w:color="808080"/>
              <w:bottom w:val="single" w:sz="4" w:space="0" w:color="808080"/>
              <w:right w:val="single" w:sz="4" w:space="0" w:color="808080"/>
            </w:tcBorders>
          </w:tcPr>
          <w:p>
            <w:pPr>
              <w:keepNext/>
              <w:tabs>
                <w:tab w:val="left" w:pos="1607"/>
              </w:tabs>
            </w:pPr>
            <w:r>
              <w:t>Raseiniai, Jurbarkas, Laukuva, Tauragė</w:t>
            </w:r>
          </w:p>
        </w:tc>
      </w:tr>
      <w:tr>
        <w:trPr>
          <w:cantSplit/>
          <w:trHeight w:val="397"/>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8.</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keepNext/>
              <w:rPr>
                <w:szCs w:val="24"/>
                <w:lang w:eastAsia="lt-LT"/>
              </w:rPr>
            </w:pPr>
            <w:r>
              <w:rPr>
                <w:szCs w:val="24"/>
                <w:lang w:eastAsia="lt-LT"/>
              </w:rPr>
              <w:t>Telšių</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keepNext/>
              <w:ind w:left="57"/>
              <w:rPr>
                <w:szCs w:val="24"/>
                <w:lang w:eastAsia="lt-LT"/>
              </w:rPr>
            </w:pPr>
            <w:r>
              <w:rPr>
                <w:szCs w:val="24"/>
                <w:lang w:eastAsia="lt-LT"/>
              </w:rPr>
              <w:t>42 (638–646 MHz)*</w:t>
            </w:r>
          </w:p>
        </w:tc>
        <w:tc>
          <w:tcPr>
            <w:tcW w:w="2639" w:type="pct"/>
            <w:tcBorders>
              <w:top w:val="single" w:sz="4" w:space="0" w:color="808080"/>
              <w:left w:val="single" w:sz="4" w:space="0" w:color="808080"/>
              <w:bottom w:val="single" w:sz="4" w:space="0" w:color="808080"/>
              <w:right w:val="single" w:sz="4" w:space="0" w:color="808080"/>
            </w:tcBorders>
          </w:tcPr>
          <w:p>
            <w:pPr>
              <w:keepNext/>
              <w:tabs>
                <w:tab w:val="left" w:pos="1607"/>
              </w:tabs>
            </w:pPr>
            <w:r>
              <w:t>Mažeikiai, Plungė, Skuodas, Telšiai</w:t>
            </w:r>
          </w:p>
        </w:tc>
      </w:tr>
      <w:tr>
        <w:trPr>
          <w:cantSplit/>
          <w:trHeight w:val="397"/>
        </w:trPr>
        <w:tc>
          <w:tcPr>
            <w:tcW w:w="227" w:type="pct"/>
            <w:shd w:val="clear" w:color="auto" w:fill="auto"/>
          </w:tcPr>
          <w:p>
            <w:pPr>
              <w:keepNext/>
              <w:jc w:val="center"/>
              <w:rPr>
                <w:szCs w:val="24"/>
                <w:lang w:eastAsia="lt-LT"/>
              </w:rPr>
            </w:pPr>
            <w:r>
              <w:rPr>
                <w:szCs w:val="24"/>
                <w:lang w:eastAsia="lt-LT"/>
              </w:rPr>
              <w:t>9.</w:t>
            </w:r>
          </w:p>
        </w:tc>
        <w:tc>
          <w:tcPr>
            <w:tcW w:w="968" w:type="pct"/>
            <w:shd w:val="clear" w:color="auto" w:fill="auto"/>
            <w:noWrap/>
          </w:tcPr>
          <w:p>
            <w:pPr>
              <w:keepNext/>
              <w:rPr>
                <w:szCs w:val="24"/>
                <w:lang w:eastAsia="lt-LT"/>
              </w:rPr>
            </w:pPr>
            <w:r>
              <w:rPr>
                <w:szCs w:val="24"/>
                <w:lang w:eastAsia="lt-LT"/>
              </w:rPr>
              <w:t>Utenos</w:t>
            </w:r>
          </w:p>
        </w:tc>
        <w:tc>
          <w:tcPr>
            <w:tcW w:w="1166" w:type="pct"/>
            <w:shd w:val="clear" w:color="auto" w:fill="auto"/>
            <w:noWrap/>
          </w:tcPr>
          <w:p>
            <w:pPr>
              <w:keepNext/>
              <w:ind w:left="57"/>
              <w:rPr>
                <w:szCs w:val="24"/>
                <w:lang w:eastAsia="lt-LT"/>
              </w:rPr>
            </w:pPr>
            <w:r>
              <w:rPr>
                <w:szCs w:val="24"/>
                <w:lang w:eastAsia="lt-LT"/>
              </w:rPr>
              <w:t>22 (478–486 MHz)</w:t>
            </w:r>
          </w:p>
        </w:tc>
        <w:tc>
          <w:tcPr>
            <w:tcW w:w="2639" w:type="pct"/>
          </w:tcPr>
          <w:p>
            <w:pPr>
              <w:keepNext/>
              <w:tabs>
                <w:tab w:val="left" w:pos="1607"/>
              </w:tabs>
              <w:rPr>
                <w:szCs w:val="24"/>
                <w:lang w:eastAsia="lt-LT"/>
              </w:rPr>
            </w:pPr>
            <w:r>
              <w:t>Ignalina, Molėtai, Švenčionys, Utena, Visaginas</w:t>
            </w:r>
          </w:p>
        </w:tc>
      </w:tr>
      <w:tr>
        <w:trPr>
          <w:cantSplit/>
          <w:trHeight w:val="397"/>
        </w:trPr>
        <w:tc>
          <w:tcPr>
            <w:tcW w:w="227" w:type="pct"/>
            <w:shd w:val="clear" w:color="auto" w:fill="auto"/>
          </w:tcPr>
          <w:p>
            <w:pPr>
              <w:keepNext/>
              <w:jc w:val="center"/>
              <w:rPr>
                <w:szCs w:val="24"/>
                <w:lang w:eastAsia="lt-LT"/>
              </w:rPr>
            </w:pPr>
            <w:r>
              <w:rPr>
                <w:szCs w:val="24"/>
                <w:lang w:eastAsia="lt-LT"/>
              </w:rPr>
              <w:t>10.</w:t>
            </w:r>
          </w:p>
        </w:tc>
        <w:tc>
          <w:tcPr>
            <w:tcW w:w="968" w:type="pct"/>
            <w:shd w:val="clear" w:color="auto" w:fill="auto"/>
            <w:noWrap/>
          </w:tcPr>
          <w:p>
            <w:pPr>
              <w:keepNext/>
              <w:rPr>
                <w:szCs w:val="24"/>
                <w:lang w:eastAsia="lt-LT"/>
              </w:rPr>
            </w:pPr>
            <w:r>
              <w:rPr>
                <w:szCs w:val="24"/>
                <w:lang w:eastAsia="lt-LT"/>
              </w:rPr>
              <w:t>Vilniaus</w:t>
            </w:r>
          </w:p>
        </w:tc>
        <w:tc>
          <w:tcPr>
            <w:tcW w:w="1166" w:type="pct"/>
            <w:shd w:val="clear" w:color="auto" w:fill="auto"/>
            <w:noWrap/>
          </w:tcPr>
          <w:p>
            <w:pPr>
              <w:keepNext/>
              <w:ind w:left="57"/>
              <w:rPr>
                <w:szCs w:val="24"/>
                <w:lang w:eastAsia="lt-LT"/>
              </w:rPr>
            </w:pPr>
            <w:r>
              <w:rPr>
                <w:szCs w:val="24"/>
                <w:lang w:eastAsia="lt-LT"/>
              </w:rPr>
              <w:t>26 (510–518 MHz)</w:t>
            </w:r>
          </w:p>
        </w:tc>
        <w:tc>
          <w:tcPr>
            <w:tcW w:w="2639" w:type="pct"/>
          </w:tcPr>
          <w:p>
            <w:pPr>
              <w:keepNext/>
              <w:rPr>
                <w:szCs w:val="24"/>
                <w:lang w:eastAsia="lt-LT"/>
              </w:rPr>
            </w:pPr>
            <w:r>
              <w:t>Kaišiadorys, Šalčininkai, Vilnius</w:t>
            </w:r>
          </w:p>
        </w:tc>
      </w:tr>
    </w:tbl>
    <w:p>
      <w:pPr>
        <w:rPr>
          <w:sz w:val="6"/>
          <w:szCs w:val="6"/>
        </w:rPr>
      </w:pPr>
    </w:p>
    <w:p>
      <w:pPr/>
      <w:r>
        <w:t>* Keičiami radijo dažniai (kanalai).</w:t>
      </w:r>
    </w:p>
    <w:p>
      <w:pPr/>
    </w:p>
    <w:p>
      <w:pPr>
        <w:suppressAutoHyphens/>
        <w:ind w:left="11"/>
        <w:jc w:val="both"/>
        <w:textAlignment w:val="center"/>
        <w:rPr>
          <w:color w:val="000000"/>
          <w:szCs w:val="24"/>
        </w:rPr>
      </w:pPr>
      <w:r>
        <w:rPr>
          <w:color w:val="000000"/>
          <w:szCs w:val="24"/>
        </w:rPr>
        <w:t>4 lentelė. AB Lietuvos radijo ir televizijos centro trečiasis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25 (502–510 MHz)</w:t>
            </w:r>
          </w:p>
        </w:tc>
        <w:tc>
          <w:tcPr>
            <w:tcW w:w="2639" w:type="pct"/>
          </w:tcPr>
          <w:p>
            <w:pPr>
              <w:rPr>
                <w:szCs w:val="24"/>
                <w:lang w:eastAsia="lt-LT"/>
              </w:rPr>
            </w:pPr>
            <w:r>
              <w:rPr>
                <w:szCs w:val="24"/>
                <w:lang w:eastAsia="lt-LT"/>
              </w:rPr>
              <w:t>Alytus, Druskininkai, Lazdijai,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39 (614–622 MHz)</w:t>
            </w:r>
          </w:p>
        </w:tc>
        <w:tc>
          <w:tcPr>
            <w:tcW w:w="2639" w:type="pct"/>
          </w:tcPr>
          <w:p>
            <w:pPr>
              <w:rPr>
                <w:szCs w:val="24"/>
                <w:lang w:eastAsia="lt-LT"/>
              </w:rPr>
            </w:pPr>
            <w:r>
              <w:t>Jonava, Juragiai, Jurbarkas, Kalvarija, Kėdainiai, Marijampolė, Šakiai, Vilkaviškis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Pr>
                <w:szCs w:val="24"/>
                <w:lang w:eastAsia="lt-LT"/>
              </w:rPr>
            </w:pPr>
            <w:r>
              <w:rPr>
                <w:szCs w:val="24"/>
                <w:lang w:eastAsia="lt-LT"/>
              </w:rPr>
              <w:t>46 (670–678 MHz)</w:t>
            </w:r>
          </w:p>
        </w:tc>
        <w:tc>
          <w:tcPr>
            <w:tcW w:w="2639" w:type="pct"/>
          </w:tcPr>
          <w:p>
            <w:pPr/>
            <w:r>
              <w:t>Giruliai, Laukuva, Mažeikiai, Nida, Plungė, Skuodas, Šilutė, Švėkšna, Tauragė, Telšiai</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25 (502–510 MHz)</w:t>
            </w:r>
          </w:p>
        </w:tc>
        <w:tc>
          <w:tcPr>
            <w:tcW w:w="2639" w:type="pct"/>
          </w:tcPr>
          <w:p>
            <w:pPr>
              <w:rPr>
                <w:szCs w:val="24"/>
                <w:lang w:eastAsia="lt-LT"/>
              </w:rPr>
            </w:pPr>
            <w:r>
              <w:t>Biržai,</w:t>
            </w:r>
            <w:r>
              <w:rPr>
                <w:szCs w:val="24"/>
                <w:lang w:eastAsia="lt-LT"/>
              </w:rPr>
              <w:t xml:space="preserve"> </w:t>
            </w:r>
            <w:r>
              <w:t xml:space="preserve">Pasvalys, </w:t>
            </w:r>
            <w:r>
              <w:rPr>
                <w:szCs w:val="24"/>
                <w:lang w:eastAsia="lt-LT"/>
              </w:rPr>
              <w:t>Pažagieniai,</w:t>
            </w:r>
            <w:r>
              <w:t xml:space="preserve"> Rokiškis, </w:t>
            </w:r>
            <w:r>
              <w:rPr>
                <w:szCs w:val="24"/>
                <w:lang w:eastAsia="lt-LT"/>
              </w:rPr>
              <w:t>Ukmergė</w:t>
            </w:r>
            <w:r>
              <w:t>,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41 (630–638 MHz)</w:t>
            </w:r>
          </w:p>
        </w:tc>
        <w:tc>
          <w:tcPr>
            <w:tcW w:w="2639" w:type="pct"/>
          </w:tcPr>
          <w:p>
            <w:pPr>
              <w:rPr>
                <w:szCs w:val="24"/>
                <w:lang w:eastAsia="lt-LT"/>
              </w:rPr>
            </w:pPr>
            <w:r>
              <w:t>Bubiai, Joniškis, Kelmė, Naujoji Akmenė, Raseiniai, Šeduva</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33 (566–574 MHz)*</w:t>
            </w:r>
          </w:p>
        </w:tc>
        <w:tc>
          <w:tcPr>
            <w:tcW w:w="2639" w:type="pct"/>
          </w:tcPr>
          <w:p>
            <w:pPr>
              <w:tabs>
                <w:tab w:val="left" w:pos="1607"/>
              </w:tabs>
              <w:rPr>
                <w:szCs w:val="24"/>
                <w:lang w:eastAsia="lt-LT"/>
              </w:rPr>
            </w:pPr>
            <w:r>
              <w:t>Ignalina, Švenčionys, Utena, Visaginas</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31 (550–558 MHz)**</w:t>
            </w:r>
          </w:p>
        </w:tc>
        <w:tc>
          <w:tcPr>
            <w:tcW w:w="2639" w:type="pct"/>
          </w:tcPr>
          <w:p>
            <w:pPr>
              <w:rPr>
                <w:szCs w:val="24"/>
                <w:lang w:eastAsia="lt-LT"/>
              </w:rPr>
            </w:pPr>
            <w:r>
              <w:t>Dieveniškės, Kaišiadorys, Molėtai, Šalčininkai, Širvintos, Vilnius</w:t>
            </w:r>
          </w:p>
        </w:tc>
      </w:tr>
    </w:tbl>
    <w:p>
      <w:pPr>
        <w:rPr>
          <w:sz w:val="6"/>
          <w:szCs w:val="6"/>
        </w:rPr>
      </w:pPr>
    </w:p>
    <w:p>
      <w:pPr/>
      <w:r>
        <w:t>* Keičiami radijo dažniai (kanalai).</w:t>
      </w:r>
    </w:p>
    <w:p>
      <w:pPr/>
      <w:r>
        <w:t>** Radijo dažniai (kanalai) keičiami tik Molėtuose.</w:t>
      </w:r>
    </w:p>
    <w:p>
      <w:pPr/>
    </w:p>
    <w:p>
      <w:pPr>
        <w:suppressAutoHyphens/>
        <w:ind w:left="11"/>
        <w:textAlignment w:val="center"/>
        <w:rPr>
          <w:color w:val="000000"/>
          <w:szCs w:val="24"/>
        </w:rPr>
      </w:pPr>
      <w:r>
        <w:rPr>
          <w:color w:val="000000"/>
          <w:szCs w:val="24"/>
        </w:rPr>
        <w:t>5 lentelė. Telia Lietuva, AB pirmasis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30 (542–550 MHz)</w:t>
            </w:r>
          </w:p>
        </w:tc>
        <w:tc>
          <w:tcPr>
            <w:tcW w:w="2639" w:type="pct"/>
            <w:shd w:val="clear" w:color="auto" w:fill="auto"/>
          </w:tcPr>
          <w:p>
            <w:pPr>
              <w:rPr>
                <w:szCs w:val="24"/>
                <w:lang w:eastAsia="lt-LT"/>
              </w:rPr>
            </w:pPr>
            <w:r>
              <w:rPr>
                <w:szCs w:val="24"/>
                <w:lang w:eastAsia="lt-LT"/>
              </w:rPr>
              <w:t>Alytus, Druskininkai, Lazdijai,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28 (526–534 MHz)</w:t>
            </w:r>
          </w:p>
        </w:tc>
        <w:tc>
          <w:tcPr>
            <w:tcW w:w="2639" w:type="pct"/>
            <w:shd w:val="clear" w:color="auto" w:fill="auto"/>
          </w:tcPr>
          <w:p>
            <w:pPr>
              <w:rPr>
                <w:szCs w:val="24"/>
                <w:lang w:eastAsia="lt-LT"/>
              </w:rPr>
            </w:pPr>
            <w:r>
              <w:t>Jonava, Juragiai, Jurbarkas, Kalvarija, Kėdainiai, Marijampolė, Šakiai, Vilkaviškis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Pr>
                <w:szCs w:val="24"/>
                <w:lang w:eastAsia="lt-LT"/>
              </w:rPr>
            </w:pPr>
            <w:r>
              <w:rPr>
                <w:szCs w:val="24"/>
                <w:lang w:eastAsia="lt-LT"/>
              </w:rPr>
              <w:t>38 (606–614 MHz)</w:t>
            </w:r>
          </w:p>
        </w:tc>
        <w:tc>
          <w:tcPr>
            <w:tcW w:w="2639" w:type="pct"/>
            <w:shd w:val="clear" w:color="auto" w:fill="auto"/>
          </w:tcPr>
          <w:p>
            <w:pPr/>
            <w:r>
              <w:t>Giruliai, Laukuva, Mažeikiai, Nida, Plungė, Skuodas, Šilutė, Tauragė, Telšiai</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36 (590–598 MHz)</w:t>
            </w:r>
          </w:p>
        </w:tc>
        <w:tc>
          <w:tcPr>
            <w:tcW w:w="2639" w:type="pct"/>
            <w:shd w:val="clear" w:color="auto" w:fill="auto"/>
          </w:tcPr>
          <w:p>
            <w:pPr>
              <w:rPr>
                <w:szCs w:val="24"/>
                <w:lang w:eastAsia="lt-LT"/>
              </w:rPr>
            </w:pPr>
            <w:r>
              <w:t>Biržai,</w:t>
            </w:r>
            <w:r>
              <w:rPr>
                <w:szCs w:val="24"/>
                <w:lang w:eastAsia="lt-LT"/>
              </w:rPr>
              <w:t xml:space="preserve"> </w:t>
            </w:r>
            <w:r>
              <w:t xml:space="preserve">Pasvalys, </w:t>
            </w:r>
            <w:r>
              <w:rPr>
                <w:szCs w:val="24"/>
                <w:lang w:eastAsia="lt-LT"/>
              </w:rPr>
              <w:t>Pažagieniai,</w:t>
            </w:r>
            <w:r>
              <w:t xml:space="preserve"> Rokiškis, </w:t>
            </w:r>
            <w:r>
              <w:rPr>
                <w:szCs w:val="24"/>
                <w:lang w:eastAsia="lt-LT"/>
              </w:rPr>
              <w:t>Ukmergė</w:t>
            </w:r>
            <w:r>
              <w:t>,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24 (494–502 MHz)</w:t>
            </w:r>
          </w:p>
        </w:tc>
        <w:tc>
          <w:tcPr>
            <w:tcW w:w="2639" w:type="pct"/>
            <w:shd w:val="clear" w:color="auto" w:fill="auto"/>
          </w:tcPr>
          <w:p>
            <w:pPr>
              <w:rPr>
                <w:szCs w:val="24"/>
                <w:lang w:eastAsia="lt-LT"/>
              </w:rPr>
            </w:pPr>
            <w:r>
              <w:t>Bubiai, Joniškis, Naujoji Akmenė, Raseiniai</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45 (662–670 MHz)</w:t>
            </w:r>
          </w:p>
        </w:tc>
        <w:tc>
          <w:tcPr>
            <w:tcW w:w="2639" w:type="pct"/>
            <w:shd w:val="clear" w:color="auto" w:fill="auto"/>
          </w:tcPr>
          <w:p>
            <w:pPr>
              <w:tabs>
                <w:tab w:val="left" w:pos="1607"/>
              </w:tabs>
              <w:rPr>
                <w:szCs w:val="24"/>
                <w:lang w:eastAsia="lt-LT"/>
              </w:rPr>
            </w:pPr>
            <w:r>
              <w:t>Ignalina, Švenčionys, Utena, Visaginas</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43 (646–654 MHz)</w:t>
            </w:r>
          </w:p>
        </w:tc>
        <w:tc>
          <w:tcPr>
            <w:tcW w:w="2639" w:type="pct"/>
            <w:shd w:val="clear" w:color="auto" w:fill="auto"/>
          </w:tcPr>
          <w:p>
            <w:pPr>
              <w:rPr>
                <w:szCs w:val="24"/>
                <w:lang w:eastAsia="lt-LT"/>
              </w:rPr>
            </w:pPr>
            <w:r>
              <w:t>Dieveniškės, Kaišiadorys, Molėtai, Šalčininkai, Širvintos, Vilnius</w:t>
            </w:r>
          </w:p>
        </w:tc>
      </w:tr>
    </w:tbl>
    <w:p>
      <w:pPr/>
    </w:p>
    <w:p>
      <w:pPr>
        <w:keepNext/>
        <w:suppressAutoHyphens/>
        <w:ind w:left="11"/>
        <w:textAlignment w:val="center"/>
        <w:rPr>
          <w:color w:val="000000"/>
          <w:szCs w:val="24"/>
        </w:rPr>
      </w:pPr>
      <w:r>
        <w:rPr>
          <w:color w:val="000000"/>
          <w:szCs w:val="24"/>
        </w:rPr>
        <w:t>6 lentelė. Telia Lietuva, AB antrasis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Eil.</w:t>
            </w:r>
          </w:p>
          <w:p>
            <w:pPr>
              <w:jc w:val="center"/>
              <w:rPr>
                <w:szCs w:val="24"/>
                <w:lang w:eastAsia="lt-LT"/>
              </w:rPr>
            </w:pPr>
            <w:r>
              <w:rPr>
                <w:szCs w:val="24"/>
                <w:lang w:eastAsia="lt-LT"/>
              </w:rPr>
              <w:t>Nr.</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jc w:val="center"/>
              <w:rPr>
                <w:szCs w:val="24"/>
                <w:lang w:eastAsia="lt-LT"/>
              </w:rPr>
            </w:pPr>
            <w:r>
              <w:rPr>
                <w:szCs w:val="24"/>
                <w:lang w:eastAsia="lt-LT"/>
              </w:rPr>
              <w:t>Televizijos kanalo priskyrimo zona</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jc w:val="center"/>
              <w:rPr>
                <w:szCs w:val="24"/>
                <w:lang w:eastAsia="lt-LT"/>
              </w:rPr>
            </w:pPr>
            <w:r>
              <w:rPr>
                <w:szCs w:val="24"/>
                <w:lang w:eastAsia="lt-LT"/>
              </w:rPr>
              <w:t xml:space="preserve">Televizijos kanalas </w:t>
              <w:br/>
              <w:t>(radijo dažnių juosta)</w:t>
            </w:r>
          </w:p>
        </w:tc>
        <w:tc>
          <w:tcPr>
            <w:tcW w:w="2639" w:type="pct"/>
            <w:tcBorders>
              <w:top w:val="single" w:sz="4" w:space="0" w:color="808080"/>
              <w:left w:val="single" w:sz="4" w:space="0" w:color="808080"/>
              <w:bottom w:val="single" w:sz="4" w:space="0" w:color="808080"/>
              <w:right w:val="single" w:sz="4" w:space="0" w:color="808080"/>
            </w:tcBorders>
            <w:shd w:val="clear" w:color="auto" w:fill="auto"/>
          </w:tcPr>
          <w:p>
            <w:pPr>
              <w:tabs>
                <w:tab w:val="left" w:pos="1607"/>
              </w:tabs>
              <w:jc w:val="center"/>
            </w:pPr>
            <w:r>
              <w:t>Numatytos televizijos stočių įrengimo vietos televizijos kanalo priskyrimo zonoje</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keepNext/>
              <w:jc w:val="center"/>
              <w:rPr>
                <w:szCs w:val="24"/>
                <w:lang w:eastAsia="lt-LT"/>
              </w:rPr>
            </w:pPr>
            <w:r>
              <w:rPr>
                <w:szCs w:val="24"/>
                <w:lang w:eastAsia="lt-LT"/>
              </w:rPr>
              <w:t>1.</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Kauno</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45 (662–670 MHz)</w:t>
            </w:r>
          </w:p>
        </w:tc>
        <w:tc>
          <w:tcPr>
            <w:tcW w:w="2639" w:type="pct"/>
            <w:tcBorders>
              <w:top w:val="single" w:sz="4" w:space="0" w:color="808080"/>
              <w:left w:val="single" w:sz="4" w:space="0" w:color="808080"/>
              <w:bottom w:val="single" w:sz="4" w:space="0" w:color="808080"/>
              <w:right w:val="single" w:sz="4" w:space="0" w:color="808080"/>
            </w:tcBorders>
            <w:shd w:val="clear" w:color="auto" w:fill="auto"/>
          </w:tcPr>
          <w:p>
            <w:pPr>
              <w:tabs>
                <w:tab w:val="left" w:pos="1607"/>
              </w:tabs>
            </w:pPr>
            <w:r>
              <w:t>Juragiai</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keepNext/>
              <w:jc w:val="center"/>
              <w:rPr>
                <w:szCs w:val="24"/>
                <w:lang w:eastAsia="lt-LT"/>
              </w:rPr>
            </w:pPr>
            <w:r>
              <w:rPr>
                <w:szCs w:val="24"/>
                <w:lang w:eastAsia="lt-LT"/>
              </w:rPr>
              <w:t>2.</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Panevėžio</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37 (598–606 MHz)</w:t>
            </w:r>
          </w:p>
        </w:tc>
        <w:tc>
          <w:tcPr>
            <w:tcW w:w="2639" w:type="pct"/>
            <w:tcBorders>
              <w:top w:val="single" w:sz="4" w:space="0" w:color="808080"/>
              <w:left w:val="single" w:sz="4" w:space="0" w:color="808080"/>
              <w:bottom w:val="single" w:sz="4" w:space="0" w:color="808080"/>
              <w:right w:val="single" w:sz="4" w:space="0" w:color="808080"/>
            </w:tcBorders>
            <w:shd w:val="clear" w:color="auto" w:fill="auto"/>
          </w:tcPr>
          <w:p>
            <w:pPr>
              <w:tabs>
                <w:tab w:val="left" w:pos="1607"/>
              </w:tabs>
            </w:pPr>
            <w:r>
              <w:t>Biržai, Pažagieniai</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keepNext/>
              <w:jc w:val="center"/>
              <w:rPr>
                <w:szCs w:val="24"/>
                <w:lang w:eastAsia="lt-LT"/>
              </w:rPr>
            </w:pPr>
            <w:r>
              <w:rPr>
                <w:szCs w:val="24"/>
                <w:lang w:eastAsia="lt-LT"/>
              </w:rPr>
              <w:t>3.</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Tauragės</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23 (486–494 MHz)</w:t>
            </w:r>
          </w:p>
        </w:tc>
        <w:tc>
          <w:tcPr>
            <w:tcW w:w="2639" w:type="pct"/>
            <w:tcBorders>
              <w:top w:val="single" w:sz="4" w:space="0" w:color="808080"/>
              <w:left w:val="single" w:sz="4" w:space="0" w:color="808080"/>
              <w:bottom w:val="single" w:sz="4" w:space="0" w:color="808080"/>
              <w:right w:val="single" w:sz="4" w:space="0" w:color="808080"/>
            </w:tcBorders>
            <w:shd w:val="clear" w:color="auto" w:fill="auto"/>
          </w:tcPr>
          <w:p>
            <w:pPr>
              <w:tabs>
                <w:tab w:val="left" w:pos="1607"/>
              </w:tabs>
            </w:pPr>
            <w:r>
              <w:t>Raseiniai, Jurbarkas, Laukuva, Tauragė</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keepNext/>
              <w:jc w:val="center"/>
              <w:rPr>
                <w:szCs w:val="24"/>
                <w:lang w:eastAsia="lt-LT"/>
              </w:rPr>
            </w:pPr>
            <w:r>
              <w:rPr>
                <w:szCs w:val="24"/>
                <w:lang w:eastAsia="lt-LT"/>
              </w:rPr>
              <w:t>4.</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Vilniaus</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38 (606–614 MHz)</w:t>
            </w:r>
          </w:p>
        </w:tc>
        <w:tc>
          <w:tcPr>
            <w:tcW w:w="2639" w:type="pct"/>
            <w:tcBorders>
              <w:top w:val="single" w:sz="4" w:space="0" w:color="808080"/>
              <w:left w:val="single" w:sz="4" w:space="0" w:color="808080"/>
              <w:bottom w:val="single" w:sz="4" w:space="0" w:color="808080"/>
              <w:right w:val="single" w:sz="4" w:space="0" w:color="808080"/>
            </w:tcBorders>
            <w:shd w:val="clear" w:color="auto" w:fill="auto"/>
          </w:tcPr>
          <w:p>
            <w:pPr>
              <w:tabs>
                <w:tab w:val="left" w:pos="1607"/>
              </w:tabs>
            </w:pPr>
            <w:r>
              <w:t>Vilnius</w:t>
            </w:r>
          </w:p>
        </w:tc>
      </w:tr>
    </w:tbl>
    <w:p>
      <w:pPr/>
    </w:p>
    <w:p>
      <w:pPr>
        <w:keepNext/>
        <w:suppressAutoHyphens/>
        <w:ind w:left="11"/>
        <w:textAlignment w:val="center"/>
        <w:rPr>
          <w:color w:val="000000"/>
          <w:szCs w:val="24"/>
        </w:rPr>
      </w:pPr>
      <w:r>
        <w:rPr>
          <w:color w:val="000000"/>
          <w:szCs w:val="24"/>
        </w:rPr>
        <w:t>7 lentelė. Telia Lietuva, AB trečiasis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keepNext/>
              <w:rPr>
                <w:bCs/>
                <w:szCs w:val="24"/>
                <w:lang w:eastAsia="lt-LT"/>
              </w:rPr>
            </w:pPr>
            <w:r>
              <w:rPr>
                <w:bCs/>
                <w:szCs w:val="24"/>
                <w:lang w:eastAsia="lt-LT"/>
              </w:rPr>
              <w:t>Eil.</w:t>
            </w:r>
          </w:p>
          <w:p>
            <w:pPr>
              <w:keepNext/>
              <w:rPr>
                <w:bCs/>
                <w:szCs w:val="24"/>
                <w:lang w:eastAsia="lt-LT"/>
              </w:rPr>
            </w:pPr>
            <w:r>
              <w:rPr>
                <w:bCs/>
                <w:szCs w:val="24"/>
                <w:lang w:eastAsia="lt-LT"/>
              </w:rPr>
              <w:t>Nr.</w:t>
            </w:r>
          </w:p>
        </w:tc>
        <w:tc>
          <w:tcPr>
            <w:tcW w:w="968" w:type="pct"/>
            <w:shd w:val="clear" w:color="auto" w:fill="auto"/>
            <w:noWrap/>
            <w:hideMark/>
          </w:tcPr>
          <w:p>
            <w:pPr>
              <w:keepNext/>
              <w:jc w:val="center"/>
              <w:rPr>
                <w:bCs/>
                <w:szCs w:val="24"/>
                <w:lang w:eastAsia="lt-LT"/>
              </w:rPr>
            </w:pPr>
            <w:r>
              <w:rPr>
                <w:bCs/>
                <w:szCs w:val="24"/>
                <w:lang w:eastAsia="lt-LT"/>
              </w:rPr>
              <w:t>Televizijos kanalo priskyrimo zona</w:t>
            </w:r>
          </w:p>
        </w:tc>
        <w:tc>
          <w:tcPr>
            <w:tcW w:w="1166" w:type="pct"/>
            <w:shd w:val="clear" w:color="auto" w:fill="auto"/>
            <w:noWrap/>
            <w:hideMark/>
          </w:tcPr>
          <w:p>
            <w:pPr>
              <w:keepNext/>
              <w:jc w:val="center"/>
              <w:rPr>
                <w:bCs/>
                <w:szCs w:val="24"/>
                <w:lang w:eastAsia="lt-LT"/>
              </w:rPr>
            </w:pPr>
            <w:r>
              <w:rPr>
                <w:szCs w:val="24"/>
                <w:lang w:eastAsia="lt-LT"/>
              </w:rPr>
              <w:t xml:space="preserve">Televizijos kanalas </w:t>
              <w:br/>
              <w:t>(radijo dažnių juosta)</w:t>
            </w:r>
          </w:p>
        </w:tc>
        <w:tc>
          <w:tcPr>
            <w:tcW w:w="2639" w:type="pct"/>
            <w:shd w:val="clear" w:color="auto" w:fill="auto"/>
          </w:tcPr>
          <w:p>
            <w:pPr>
              <w:keepNext/>
              <w:jc w:val="center"/>
              <w:rPr>
                <w:szCs w:val="24"/>
                <w:lang w:eastAsia="lt-LT"/>
              </w:rPr>
            </w:pPr>
            <w:r>
              <w:rPr>
                <w:bCs/>
                <w:szCs w:val="24"/>
                <w:lang w:eastAsia="lt-LT"/>
              </w:rPr>
              <w:t>Numatytosios televizijos stočių įrengimo vietos televizijos kanalo priskyrimo zonoje</w:t>
            </w:r>
          </w:p>
        </w:tc>
      </w:tr>
      <w:tr>
        <w:trPr>
          <w:cantSplit/>
          <w:trHeight w:val="510"/>
        </w:trPr>
        <w:tc>
          <w:tcPr>
            <w:tcW w:w="227" w:type="pct"/>
            <w:shd w:val="clear" w:color="auto" w:fill="auto"/>
          </w:tcPr>
          <w:p>
            <w:pPr>
              <w:keepNext/>
              <w:jc w:val="center"/>
              <w:rPr>
                <w:szCs w:val="24"/>
                <w:lang w:eastAsia="lt-LT"/>
              </w:rPr>
            </w:pPr>
            <w:r>
              <w:rPr>
                <w:szCs w:val="24"/>
                <w:lang w:eastAsia="lt-LT"/>
              </w:rPr>
              <w:t>1.</w:t>
            </w:r>
          </w:p>
        </w:tc>
        <w:tc>
          <w:tcPr>
            <w:tcW w:w="968" w:type="pct"/>
            <w:shd w:val="clear" w:color="auto" w:fill="auto"/>
            <w:noWrap/>
          </w:tcPr>
          <w:p>
            <w:pPr>
              <w:keepNext/>
              <w:rPr>
                <w:szCs w:val="24"/>
                <w:lang w:eastAsia="lt-LT"/>
              </w:rPr>
            </w:pPr>
            <w:r>
              <w:rPr>
                <w:szCs w:val="24"/>
                <w:lang w:eastAsia="lt-LT"/>
              </w:rPr>
              <w:t>Panevėžio</w:t>
            </w:r>
          </w:p>
        </w:tc>
        <w:tc>
          <w:tcPr>
            <w:tcW w:w="1166" w:type="pct"/>
            <w:shd w:val="clear" w:color="auto" w:fill="auto"/>
            <w:noWrap/>
          </w:tcPr>
          <w:p>
            <w:pPr>
              <w:keepNext/>
              <w:ind w:left="57"/>
              <w:rPr>
                <w:szCs w:val="24"/>
                <w:lang w:eastAsia="lt-LT"/>
              </w:rPr>
            </w:pPr>
            <w:r>
              <w:rPr>
                <w:szCs w:val="24"/>
                <w:lang w:eastAsia="lt-LT"/>
              </w:rPr>
              <w:t>42 (638–646 MHz)</w:t>
            </w:r>
          </w:p>
        </w:tc>
        <w:tc>
          <w:tcPr>
            <w:tcW w:w="2639" w:type="pct"/>
            <w:shd w:val="clear" w:color="auto" w:fill="auto"/>
          </w:tcPr>
          <w:p>
            <w:pPr>
              <w:keepNext/>
              <w:rPr>
                <w:szCs w:val="24"/>
                <w:lang w:eastAsia="lt-LT"/>
              </w:rPr>
            </w:pPr>
            <w:r>
              <w:t>Biržai,</w:t>
            </w:r>
            <w:r>
              <w:rPr>
                <w:szCs w:val="24"/>
                <w:lang w:eastAsia="lt-LT"/>
              </w:rPr>
              <w:t xml:space="preserve"> </w:t>
            </w:r>
            <w:r>
              <w:t xml:space="preserve">Pasvalys, </w:t>
            </w:r>
            <w:r>
              <w:rPr>
                <w:szCs w:val="24"/>
                <w:lang w:eastAsia="lt-LT"/>
              </w:rPr>
              <w:t>Pažagieniai,</w:t>
            </w:r>
            <w:r>
              <w:t xml:space="preserve"> Rokiškis, </w:t>
            </w:r>
            <w:r>
              <w:rPr>
                <w:szCs w:val="24"/>
                <w:lang w:eastAsia="lt-LT"/>
              </w:rPr>
              <w:t>Ukmergė</w:t>
            </w:r>
            <w:r>
              <w:t>, Viešintos</w:t>
            </w:r>
          </w:p>
        </w:tc>
      </w:tr>
    </w:tbl>
    <w:p>
      <w:pPr/>
    </w:p>
    <w:p>
      <w:pPr>
        <w:suppressAutoHyphens/>
        <w:ind w:left="11"/>
        <w:jc w:val="both"/>
        <w:textAlignment w:val="center"/>
        <w:rPr>
          <w:color w:val="000000"/>
          <w:szCs w:val="24"/>
        </w:rPr>
      </w:pPr>
      <w:r>
        <w:rPr>
          <w:color w:val="000000"/>
          <w:szCs w:val="24"/>
        </w:rPr>
        <w:t>8 lentelė. UAB „Bitė Lietuva“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ight="170"/>
              <w:jc w:val="right"/>
              <w:rPr>
                <w:szCs w:val="24"/>
                <w:lang w:eastAsia="lt-LT"/>
              </w:rPr>
            </w:pPr>
            <w:r>
              <w:rPr>
                <w:szCs w:val="24"/>
                <w:lang w:eastAsia="lt-LT"/>
              </w:rPr>
              <w:t>10 (209–216 MHz)</w:t>
            </w:r>
          </w:p>
        </w:tc>
        <w:tc>
          <w:tcPr>
            <w:tcW w:w="2639" w:type="pct"/>
          </w:tcPr>
          <w:p>
            <w:pPr>
              <w:rPr>
                <w:szCs w:val="24"/>
                <w:lang w:eastAsia="lt-LT"/>
              </w:rPr>
            </w:pPr>
            <w:r>
              <w:rPr>
                <w:szCs w:val="24"/>
                <w:lang w:eastAsia="lt-LT"/>
              </w:rPr>
              <w:t>Alytus, Druskininkai,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ight="170"/>
              <w:jc w:val="right"/>
              <w:rPr>
                <w:szCs w:val="24"/>
                <w:lang w:eastAsia="lt-LT"/>
              </w:rPr>
            </w:pPr>
            <w:r>
              <w:rPr>
                <w:szCs w:val="24"/>
                <w:lang w:eastAsia="lt-LT"/>
              </w:rPr>
              <w:t>8 (195–202 MHz)</w:t>
            </w:r>
          </w:p>
        </w:tc>
        <w:tc>
          <w:tcPr>
            <w:tcW w:w="2639" w:type="pct"/>
          </w:tcPr>
          <w:p>
            <w:pPr>
              <w:rPr>
                <w:szCs w:val="24"/>
                <w:lang w:eastAsia="lt-LT"/>
              </w:rPr>
            </w:pPr>
            <w:r>
              <w:t>Juragiai, Kėdainiai, Marijampolė</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ight="170"/>
              <w:jc w:val="right"/>
              <w:rPr>
                <w:szCs w:val="24"/>
                <w:lang w:eastAsia="lt-LT"/>
              </w:rPr>
            </w:pPr>
            <w:r>
              <w:rPr>
                <w:szCs w:val="24"/>
                <w:lang w:eastAsia="lt-LT"/>
              </w:rPr>
              <w:t>7 (188–195 MHz)</w:t>
            </w:r>
          </w:p>
        </w:tc>
        <w:tc>
          <w:tcPr>
            <w:tcW w:w="2639" w:type="pct"/>
          </w:tcPr>
          <w:p>
            <w:pPr>
              <w:rPr>
                <w:szCs w:val="24"/>
                <w:lang w:eastAsia="lt-LT"/>
              </w:rPr>
            </w:pPr>
            <w:r>
              <w:rPr>
                <w:szCs w:val="24"/>
                <w:lang w:eastAsia="lt-LT"/>
              </w:rPr>
              <w:t>Giruliai, Mažeikiai, Skuodas, Tauragė, Telšiai, Nida, Švėkšna</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ight="170"/>
              <w:jc w:val="right"/>
              <w:rPr>
                <w:szCs w:val="24"/>
                <w:lang w:eastAsia="lt-LT"/>
              </w:rPr>
            </w:pPr>
            <w:r>
              <w:rPr>
                <w:szCs w:val="24"/>
                <w:lang w:eastAsia="lt-LT"/>
              </w:rPr>
              <w:t>7 (188–195 MHz)</w:t>
            </w:r>
          </w:p>
        </w:tc>
        <w:tc>
          <w:tcPr>
            <w:tcW w:w="2639" w:type="pct"/>
          </w:tcPr>
          <w:p>
            <w:pPr>
              <w:rPr>
                <w:szCs w:val="24"/>
                <w:lang w:eastAsia="lt-LT"/>
              </w:rPr>
            </w:pPr>
            <w:r>
              <w:t>Biržai, Pažagieniai, Rokiškis, Ukmergė,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ight="170"/>
              <w:jc w:val="right"/>
              <w:rPr>
                <w:szCs w:val="24"/>
                <w:lang w:eastAsia="lt-LT"/>
              </w:rPr>
            </w:pPr>
            <w:r>
              <w:rPr>
                <w:szCs w:val="24"/>
                <w:lang w:eastAsia="lt-LT"/>
              </w:rPr>
              <w:t>10 (209–216 MHz)</w:t>
            </w:r>
          </w:p>
        </w:tc>
        <w:tc>
          <w:tcPr>
            <w:tcW w:w="2639" w:type="pct"/>
          </w:tcPr>
          <w:p>
            <w:pPr>
              <w:rPr>
                <w:szCs w:val="24"/>
                <w:lang w:eastAsia="lt-LT"/>
              </w:rPr>
            </w:pPr>
            <w:r>
              <w:t>Bubiai, Joniškis, Naujoji Akmenė, Raseiniai</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ight="170"/>
              <w:jc w:val="right"/>
              <w:rPr>
                <w:szCs w:val="24"/>
                <w:lang w:eastAsia="lt-LT"/>
              </w:rPr>
            </w:pPr>
            <w:r>
              <w:rPr>
                <w:szCs w:val="24"/>
                <w:lang w:eastAsia="lt-LT"/>
              </w:rPr>
              <w:t>10 (209–216 MHz)</w:t>
            </w:r>
          </w:p>
        </w:tc>
        <w:tc>
          <w:tcPr>
            <w:tcW w:w="2639" w:type="pct"/>
          </w:tcPr>
          <w:p>
            <w:pPr>
              <w:tabs>
                <w:tab w:val="left" w:pos="1607"/>
              </w:tabs>
              <w:rPr>
                <w:szCs w:val="24"/>
                <w:lang w:eastAsia="lt-LT"/>
              </w:rPr>
            </w:pPr>
            <w:r>
              <w:rPr>
                <w:szCs w:val="24"/>
                <w:lang w:eastAsia="lt-LT"/>
              </w:rPr>
              <w:t xml:space="preserve">Ignalina, </w:t>
            </w:r>
            <w:r>
              <w:t>Molėtai,</w:t>
            </w:r>
            <w:r>
              <w:rPr>
                <w:szCs w:val="24"/>
                <w:lang w:eastAsia="lt-LT"/>
              </w:rPr>
              <w:t xml:space="preserve"> Utena, Visaginas</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ight="170"/>
              <w:jc w:val="right"/>
              <w:rPr>
                <w:szCs w:val="24"/>
                <w:lang w:eastAsia="lt-LT"/>
              </w:rPr>
            </w:pPr>
            <w:r>
              <w:rPr>
                <w:szCs w:val="24"/>
                <w:lang w:eastAsia="lt-LT"/>
              </w:rPr>
              <w:t>9 (202–209 MHz)</w:t>
            </w:r>
          </w:p>
        </w:tc>
        <w:tc>
          <w:tcPr>
            <w:tcW w:w="2639" w:type="pct"/>
          </w:tcPr>
          <w:p>
            <w:pPr>
              <w:rPr>
                <w:szCs w:val="24"/>
                <w:lang w:eastAsia="lt-LT"/>
              </w:rPr>
            </w:pPr>
            <w:r>
              <w:t>Dieveniškės, Šalčininkai, Vilnius</w:t>
            </w:r>
          </w:p>
        </w:tc>
      </w:tr>
    </w:tbl>
    <w:p>
      <w:pPr>
        <w:suppressAutoHyphens/>
        <w:ind w:left="11"/>
        <w:textAlignment w:val="center"/>
        <w:rPr>
          <w:color w:val="000000"/>
          <w:sz w:val="22"/>
          <w:szCs w:val="22"/>
        </w:rPr>
      </w:pPr>
    </w:p>
    <w:p>
      <w:pPr>
        <w:jc w:val="center"/>
      </w:pPr>
      <w:r>
        <w:rPr>
          <w:szCs w:val="24"/>
          <w:lang w:eastAsia="lt-LT"/>
        </w:rPr>
        <w:t>______________</w:t>
      </w:r>
    </w:p>
    <w:p>
      <w:pPr>
        <w:widowControl w:val="0"/>
        <w:tabs>
          <w:tab w:val="left" w:pos="1304"/>
          <w:tab w:val="left" w:pos="1457"/>
          <w:tab w:val="left" w:pos="1604"/>
          <w:tab w:val="left" w:pos="1757"/>
        </w:tabs>
        <w:suppressAutoHyphens/>
        <w:ind w:left="5812" w:firstLine="1134"/>
        <w:textAlignment w:val="center"/>
        <w:sectPr>
          <w:footnotePr>
            <w:numFmt w:val="chicago"/>
            <w:numRestart w:val="eachSect"/>
          </w:footnotePr>
          <w:pgSz w:w="11907" w:h="16839"/>
          <w:pgMar w:top="1134" w:right="567" w:bottom="851" w:left="1701" w:header="567" w:footer="567" w:gutter="0"/>
          <w:pgNumType w:start="1"/>
          <w:cols w:space="1296"/>
          <w:titlePg/>
          <w:docGrid w:linePitch="360"/>
        </w:sectPr>
      </w:pP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 xml:space="preserve">Skaitmeninės antžeminės </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televizijos plėtros plano</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2</w:t>
      </w:r>
      <w:r>
        <w:rPr>
          <w:color w:val="000000"/>
          <w:szCs w:val="24"/>
        </w:rPr>
        <w:t xml:space="preserve"> priedas</w:t>
      </w:r>
    </w:p>
    <w:p>
      <w:pPr>
        <w:suppressAutoHyphens/>
        <w:jc w:val="both"/>
        <w:textAlignment w:val="center"/>
        <w:rPr>
          <w:color w:val="000000"/>
          <w:szCs w:val="24"/>
        </w:rPr>
      </w:pPr>
    </w:p>
    <w:p>
      <w:pPr>
        <w:suppressAutoHyphens/>
        <w:jc w:val="center"/>
        <w:textAlignment w:val="center"/>
        <w:rPr>
          <w:b/>
          <w:color w:val="000000"/>
          <w:szCs w:val="24"/>
        </w:rPr>
      </w:pPr>
      <w:r>
        <w:rPr>
          <w:b/>
          <w:color w:val="000000"/>
          <w:szCs w:val="24"/>
        </w:rPr>
        <w:t>RADIJO DAŽNIAI (KANALAI), PO PERTVARKOS NUMATYTI NAUDOTI SKAITMENINĖS ANTŽEMINĖS TELEVIZIJOS TINKLUOSE</w:t>
      </w:r>
    </w:p>
    <w:p>
      <w:pPr>
        <w:suppressAutoHyphens/>
        <w:ind w:firstLine="709"/>
        <w:jc w:val="center"/>
        <w:textAlignment w:val="center"/>
        <w:rPr>
          <w:b/>
          <w:color w:val="000000"/>
          <w:szCs w:val="24"/>
        </w:rPr>
      </w:pPr>
    </w:p>
    <w:p>
      <w:pPr>
        <w:suppressAutoHyphens/>
        <w:ind w:left="11"/>
        <w:textAlignment w:val="center"/>
        <w:rPr>
          <w:color w:val="000000"/>
          <w:szCs w:val="24"/>
        </w:rPr>
      </w:pPr>
      <w:r>
        <w:rPr>
          <w:color w:val="000000"/>
          <w:szCs w:val="24"/>
        </w:rPr>
        <w:t>1 lentelė. I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40 (622–630 MHz)</w:t>
            </w:r>
          </w:p>
        </w:tc>
        <w:tc>
          <w:tcPr>
            <w:tcW w:w="2639" w:type="pct"/>
          </w:tcPr>
          <w:p>
            <w:pPr/>
            <w:r>
              <w:t>Alytus, Druskininkai, Lazdijai, Varėna</w:t>
            </w:r>
          </w:p>
        </w:tc>
      </w:tr>
      <w:tr>
        <w:trPr>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21 (470–478 MHz)</w:t>
            </w:r>
          </w:p>
        </w:tc>
        <w:tc>
          <w:tcPr>
            <w:tcW w:w="2639" w:type="pct"/>
          </w:tcPr>
          <w:p>
            <w:pPr/>
            <w:r>
              <w:t>Jonava, Juragiai, Jurbarkas, Kalvarija, Kėdainiai, Marijampolė, Šakiai, Vilkaviškis</w:t>
            </w:r>
          </w:p>
        </w:tc>
      </w:tr>
      <w:tr>
        <w:trPr>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Pr>
                <w:szCs w:val="24"/>
                <w:lang w:eastAsia="lt-LT"/>
              </w:rPr>
            </w:pPr>
            <w:r>
              <w:rPr>
                <w:szCs w:val="24"/>
                <w:lang w:eastAsia="lt-LT"/>
              </w:rPr>
              <w:t>29 (534–542 MHz)</w:t>
            </w:r>
          </w:p>
        </w:tc>
        <w:tc>
          <w:tcPr>
            <w:tcW w:w="2639" w:type="pct"/>
          </w:tcPr>
          <w:p>
            <w:pPr/>
            <w:r>
              <w:t>Giruliai, Laukuva, Mažeikiai, Nida, Plungė, Skuodas, Šilutė, Švėkšna, Tauragė, Telšiai</w:t>
            </w:r>
          </w:p>
        </w:tc>
      </w:tr>
      <w:tr>
        <w:trPr>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32 (558–566 MHz)</w:t>
            </w:r>
          </w:p>
        </w:tc>
        <w:tc>
          <w:tcPr>
            <w:tcW w:w="2639" w:type="pct"/>
          </w:tcPr>
          <w:p>
            <w:pPr/>
            <w:r>
              <w:t>Biržai, Pasvalys, Pažagieniai, Rokiškis, Ukmergė, Viešintos</w:t>
            </w:r>
          </w:p>
        </w:tc>
      </w:tr>
      <w:tr>
        <w:trPr>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Raseinių</w:t>
            </w:r>
          </w:p>
        </w:tc>
        <w:tc>
          <w:tcPr>
            <w:tcW w:w="1166" w:type="pct"/>
            <w:shd w:val="clear" w:color="auto" w:fill="auto"/>
            <w:noWrap/>
          </w:tcPr>
          <w:p>
            <w:pPr>
              <w:ind w:left="57"/>
              <w:rPr>
                <w:szCs w:val="24"/>
                <w:lang w:eastAsia="lt-LT"/>
              </w:rPr>
            </w:pPr>
            <w:r>
              <w:rPr>
                <w:szCs w:val="24"/>
                <w:lang w:eastAsia="lt-LT"/>
              </w:rPr>
              <w:t>26 (510–518 MHz)</w:t>
            </w:r>
          </w:p>
        </w:tc>
        <w:tc>
          <w:tcPr>
            <w:tcW w:w="2639" w:type="pct"/>
          </w:tcPr>
          <w:p>
            <w:pPr/>
            <w:r>
              <w:t>Raseiniai</w:t>
            </w:r>
          </w:p>
        </w:tc>
      </w:tr>
      <w:tr>
        <w:trPr>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34 (574–582 MHz)</w:t>
            </w:r>
          </w:p>
        </w:tc>
        <w:tc>
          <w:tcPr>
            <w:tcW w:w="2639" w:type="pct"/>
          </w:tcPr>
          <w:p>
            <w:pPr/>
            <w:r>
              <w:t>Bubiai, Joniškis, Kelmė, Naujoji Akmenė, Šeduva</w:t>
            </w:r>
          </w:p>
        </w:tc>
      </w:tr>
      <w:tr>
        <w:trPr>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35 (582–590 MHz)</w:t>
            </w:r>
          </w:p>
        </w:tc>
        <w:tc>
          <w:tcPr>
            <w:tcW w:w="2639" w:type="pct"/>
          </w:tcPr>
          <w:p>
            <w:pPr/>
            <w:r>
              <w:t>Ignalina, Švenčionys, Utena, Visaginas</w:t>
            </w:r>
          </w:p>
        </w:tc>
      </w:tr>
      <w:tr>
        <w:trPr>
          <w:trHeight w:val="510"/>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48 (686–694 MHz)</w:t>
            </w:r>
          </w:p>
        </w:tc>
        <w:tc>
          <w:tcPr>
            <w:tcW w:w="2639" w:type="pct"/>
          </w:tcPr>
          <w:p>
            <w:pPr/>
            <w:r>
              <w:t>Dieveniškės, Kaišiadorys, Molėtai, Šalčininkai, Širvintos, Vilnius</w:t>
            </w:r>
          </w:p>
        </w:tc>
      </w:tr>
    </w:tbl>
    <w:p>
      <w:pPr>
        <w:suppressAutoHyphens/>
        <w:ind w:left="11"/>
        <w:textAlignment w:val="center"/>
        <w:rPr>
          <w:color w:val="000000"/>
          <w:szCs w:val="24"/>
        </w:rPr>
      </w:pPr>
    </w:p>
    <w:p>
      <w:pPr>
        <w:suppressAutoHyphens/>
        <w:ind w:left="11"/>
        <w:textAlignment w:val="center"/>
        <w:rPr>
          <w:color w:val="000000"/>
          <w:szCs w:val="24"/>
        </w:rPr>
      </w:pPr>
      <w:r>
        <w:rPr>
          <w:color w:val="000000"/>
          <w:szCs w:val="24"/>
        </w:rPr>
        <w:t>2 lentelė. II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47 (678–686 MHz)</w:t>
            </w:r>
          </w:p>
        </w:tc>
        <w:tc>
          <w:tcPr>
            <w:tcW w:w="2639" w:type="pct"/>
          </w:tcPr>
          <w:p>
            <w:pPr>
              <w:rPr>
                <w:szCs w:val="24"/>
                <w:lang w:eastAsia="lt-LT"/>
              </w:rPr>
            </w:pPr>
            <w:r>
              <w:rPr>
                <w:szCs w:val="24"/>
                <w:lang w:eastAsia="lt-LT"/>
              </w:rPr>
              <w:t>Alytus, Druskininkai, Lazdijai, Varėna</w:t>
            </w:r>
          </w:p>
        </w:tc>
      </w:tr>
      <w:tr>
        <w:trPr>
          <w:cantSplit/>
          <w:trHeight w:val="510"/>
        </w:trPr>
        <w:tc>
          <w:tcPr>
            <w:tcW w:w="227" w:type="pct"/>
            <w:tcBorders>
              <w:top w:val="single" w:sz="4" w:space="0" w:color="808080"/>
              <w:left w:val="single" w:sz="4" w:space="0" w:color="808080"/>
              <w:bottom w:val="single" w:sz="4" w:space="0" w:color="808080"/>
              <w:right w:val="single" w:sz="4" w:space="0" w:color="808080"/>
            </w:tcBorders>
            <w:shd w:val="clear" w:color="auto" w:fill="auto"/>
          </w:tcPr>
          <w:p>
            <w:pPr>
              <w:jc w:val="center"/>
              <w:rPr>
                <w:szCs w:val="24"/>
                <w:lang w:eastAsia="lt-LT"/>
              </w:rPr>
            </w:pPr>
            <w:r>
              <w:rPr>
                <w:szCs w:val="24"/>
                <w:lang w:eastAsia="lt-LT"/>
              </w:rPr>
              <w:t>2.</w:t>
            </w:r>
          </w:p>
        </w:tc>
        <w:tc>
          <w:tcPr>
            <w:tcW w:w="968" w:type="pct"/>
            <w:tcBorders>
              <w:top w:val="single" w:sz="4" w:space="0" w:color="808080"/>
              <w:left w:val="single" w:sz="4" w:space="0" w:color="808080"/>
              <w:bottom w:val="single" w:sz="4" w:space="0" w:color="808080"/>
              <w:right w:val="single" w:sz="4" w:space="0" w:color="808080"/>
            </w:tcBorders>
            <w:shd w:val="clear" w:color="auto" w:fill="auto"/>
            <w:noWrap/>
          </w:tcPr>
          <w:p>
            <w:pPr>
              <w:rPr>
                <w:szCs w:val="24"/>
                <w:lang w:eastAsia="lt-LT"/>
              </w:rPr>
            </w:pPr>
            <w:r>
              <w:rPr>
                <w:szCs w:val="24"/>
                <w:lang w:eastAsia="lt-LT"/>
              </w:rPr>
              <w:t>Biržų</w:t>
            </w:r>
          </w:p>
        </w:tc>
        <w:tc>
          <w:tcPr>
            <w:tcW w:w="1166" w:type="pct"/>
            <w:tcBorders>
              <w:top w:val="single" w:sz="4" w:space="0" w:color="808080"/>
              <w:left w:val="single" w:sz="4" w:space="0" w:color="808080"/>
              <w:bottom w:val="single" w:sz="4" w:space="0" w:color="808080"/>
              <w:right w:val="single" w:sz="4" w:space="0" w:color="808080"/>
            </w:tcBorders>
            <w:shd w:val="clear" w:color="auto" w:fill="auto"/>
            <w:noWrap/>
          </w:tcPr>
          <w:p>
            <w:pPr>
              <w:ind w:left="57"/>
              <w:rPr>
                <w:szCs w:val="24"/>
                <w:lang w:eastAsia="lt-LT"/>
              </w:rPr>
            </w:pPr>
            <w:r>
              <w:rPr>
                <w:szCs w:val="24"/>
                <w:lang w:eastAsia="lt-LT"/>
              </w:rPr>
              <w:t>42 (638–646 MHz)</w:t>
            </w:r>
          </w:p>
        </w:tc>
        <w:tc>
          <w:tcPr>
            <w:tcW w:w="2639" w:type="pct"/>
            <w:tcBorders>
              <w:top w:val="single" w:sz="4" w:space="0" w:color="808080"/>
              <w:left w:val="single" w:sz="4" w:space="0" w:color="808080"/>
              <w:bottom w:val="single" w:sz="4" w:space="0" w:color="808080"/>
              <w:right w:val="single" w:sz="4" w:space="0" w:color="808080"/>
            </w:tcBorders>
          </w:tcPr>
          <w:p>
            <w:pPr>
              <w:tabs>
                <w:tab w:val="left" w:pos="1607"/>
              </w:tabs>
            </w:pPr>
            <w:r>
              <w:t>Biržai, Pasvalys, Rokiškis, Viešintos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44 (654–662 MHz)</w:t>
            </w:r>
          </w:p>
        </w:tc>
        <w:tc>
          <w:tcPr>
            <w:tcW w:w="2639" w:type="pct"/>
          </w:tcPr>
          <w:p>
            <w:pPr>
              <w:rPr>
                <w:szCs w:val="24"/>
                <w:lang w:eastAsia="lt-LT"/>
              </w:rPr>
            </w:pPr>
            <w:r>
              <w:t>Jonava, Juragiai, Jurbarkas, Kalvarija, Marijampolė</w:t>
            </w:r>
            <w:r>
              <w:rPr>
                <w:color w:val="403152"/>
              </w:rPr>
              <w:t xml:space="preserve">, </w:t>
            </w:r>
            <w:r>
              <w:t>Šakiai, Vilkaviškis</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left="57"/>
              <w:rPr>
                <w:szCs w:val="24"/>
                <w:lang w:eastAsia="lt-LT"/>
              </w:rPr>
            </w:pPr>
            <w:r>
              <w:rPr>
                <w:szCs w:val="24"/>
                <w:lang w:eastAsia="lt-LT"/>
              </w:rPr>
              <w:t>38 (606–614 MHz)</w:t>
            </w:r>
          </w:p>
        </w:tc>
        <w:tc>
          <w:tcPr>
            <w:tcW w:w="2639" w:type="pct"/>
          </w:tcPr>
          <w:p>
            <w:pPr/>
            <w:r>
              <w:t>Giruliai, Laukuva, Mažeikiai, Nida, Plungė, Skuodas, Šilutė, Švėkšna, Tauragė, Telšiai</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29 (534–542 MHz)</w:t>
            </w:r>
          </w:p>
        </w:tc>
        <w:tc>
          <w:tcPr>
            <w:tcW w:w="2639" w:type="pct"/>
          </w:tcPr>
          <w:p>
            <w:pPr>
              <w:rPr>
                <w:szCs w:val="24"/>
                <w:lang w:eastAsia="lt-LT"/>
              </w:rPr>
            </w:pPr>
            <w:r>
              <w:rPr>
                <w:szCs w:val="24"/>
                <w:lang w:eastAsia="lt-LT"/>
              </w:rPr>
              <w:t>Kėdainiai, Pažagieniai, Ukmergė</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22 (478–486 MHz)</w:t>
            </w:r>
          </w:p>
        </w:tc>
        <w:tc>
          <w:tcPr>
            <w:tcW w:w="2639" w:type="pct"/>
          </w:tcPr>
          <w:p>
            <w:pPr>
              <w:rPr>
                <w:szCs w:val="24"/>
                <w:lang w:eastAsia="lt-LT"/>
              </w:rPr>
            </w:pPr>
            <w:r>
              <w:t>Bubiai, Joniškis, Kelmė, Naujoji Akmenė, Raseiniai, Šeduva</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28 (526–534 MHz)</w:t>
            </w:r>
          </w:p>
        </w:tc>
        <w:tc>
          <w:tcPr>
            <w:tcW w:w="2639" w:type="pct"/>
          </w:tcPr>
          <w:p>
            <w:pPr>
              <w:tabs>
                <w:tab w:val="left" w:pos="1607"/>
              </w:tabs>
              <w:rPr>
                <w:szCs w:val="24"/>
                <w:lang w:eastAsia="lt-LT"/>
              </w:rPr>
            </w:pPr>
            <w:r>
              <w:t>Ignalina, Švenčionys, Utena, Visaginas</w:t>
            </w:r>
          </w:p>
        </w:tc>
      </w:tr>
      <w:tr>
        <w:trPr>
          <w:cantSplit/>
          <w:trHeight w:val="510"/>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38 (606–614 MHz)</w:t>
              <w:br/>
            </w:r>
          </w:p>
        </w:tc>
        <w:tc>
          <w:tcPr>
            <w:tcW w:w="2639" w:type="pct"/>
          </w:tcPr>
          <w:p>
            <w:pPr>
              <w:rPr>
                <w:szCs w:val="24"/>
                <w:lang w:eastAsia="lt-LT"/>
              </w:rPr>
            </w:pPr>
            <w:r>
              <w:t>Dieveniškės, Kaišiadorys, Molėtai, Šalčininkai, Širvintos, Vilnius</w:t>
            </w:r>
          </w:p>
        </w:tc>
      </w:tr>
    </w:tbl>
    <w:p>
      <w:pPr>
        <w:suppressAutoHyphens/>
        <w:ind w:left="11"/>
        <w:textAlignment w:val="center"/>
        <w:rPr>
          <w:color w:val="000000"/>
          <w:szCs w:val="24"/>
        </w:rPr>
      </w:pPr>
    </w:p>
    <w:p>
      <w:pPr>
        <w:keepNext/>
        <w:suppressAutoHyphens/>
        <w:textAlignment w:val="center"/>
        <w:rPr>
          <w:color w:val="000000"/>
          <w:szCs w:val="24"/>
        </w:rPr>
      </w:pPr>
      <w:r>
        <w:rPr>
          <w:color w:val="000000"/>
          <w:szCs w:val="24"/>
        </w:rPr>
        <w:t>3 lentelė. III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keepNext/>
              <w:rPr>
                <w:bCs/>
                <w:szCs w:val="24"/>
                <w:lang w:eastAsia="lt-LT"/>
              </w:rPr>
            </w:pPr>
            <w:r>
              <w:rPr>
                <w:bCs/>
                <w:szCs w:val="24"/>
                <w:lang w:eastAsia="lt-LT"/>
              </w:rPr>
              <w:t>Eil.</w:t>
            </w:r>
          </w:p>
          <w:p>
            <w:pPr>
              <w:keepNext/>
              <w:rPr>
                <w:bCs/>
                <w:szCs w:val="24"/>
                <w:lang w:eastAsia="lt-LT"/>
              </w:rPr>
            </w:pPr>
            <w:r>
              <w:rPr>
                <w:bCs/>
                <w:szCs w:val="24"/>
                <w:lang w:eastAsia="lt-LT"/>
              </w:rPr>
              <w:t>Nr.</w:t>
            </w:r>
          </w:p>
        </w:tc>
        <w:tc>
          <w:tcPr>
            <w:tcW w:w="968" w:type="pct"/>
            <w:shd w:val="clear" w:color="auto" w:fill="auto"/>
            <w:noWrap/>
            <w:hideMark/>
          </w:tcPr>
          <w:p>
            <w:pPr>
              <w:keepNext/>
              <w:jc w:val="center"/>
              <w:rPr>
                <w:bCs/>
                <w:szCs w:val="24"/>
                <w:lang w:eastAsia="lt-LT"/>
              </w:rPr>
            </w:pPr>
            <w:r>
              <w:rPr>
                <w:bCs/>
                <w:szCs w:val="24"/>
                <w:lang w:eastAsia="lt-LT"/>
              </w:rPr>
              <w:t>Televizijos kanalo priskyrimo zona</w:t>
            </w:r>
          </w:p>
        </w:tc>
        <w:tc>
          <w:tcPr>
            <w:tcW w:w="1166" w:type="pct"/>
            <w:shd w:val="clear" w:color="auto" w:fill="auto"/>
            <w:noWrap/>
            <w:hideMark/>
          </w:tcPr>
          <w:p>
            <w:pPr>
              <w:keepNext/>
              <w:jc w:val="center"/>
              <w:rPr>
                <w:bCs/>
                <w:szCs w:val="24"/>
                <w:lang w:eastAsia="lt-LT"/>
              </w:rPr>
            </w:pPr>
            <w:r>
              <w:rPr>
                <w:szCs w:val="24"/>
                <w:lang w:eastAsia="lt-LT"/>
              </w:rPr>
              <w:t xml:space="preserve">Televizijos kanalas </w:t>
              <w:br/>
              <w:t>(radijo dažnių juosta)</w:t>
            </w:r>
          </w:p>
        </w:tc>
        <w:tc>
          <w:tcPr>
            <w:tcW w:w="2639" w:type="pct"/>
          </w:tcPr>
          <w:p>
            <w:pPr>
              <w:keepNext/>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keepNext/>
              <w:jc w:val="center"/>
              <w:rPr>
                <w:szCs w:val="24"/>
                <w:lang w:eastAsia="lt-LT"/>
              </w:rPr>
            </w:pPr>
            <w:r>
              <w:rPr>
                <w:szCs w:val="24"/>
                <w:lang w:eastAsia="lt-LT"/>
              </w:rPr>
              <w:t>1.</w:t>
            </w:r>
          </w:p>
        </w:tc>
        <w:tc>
          <w:tcPr>
            <w:tcW w:w="968" w:type="pct"/>
            <w:shd w:val="clear" w:color="auto" w:fill="auto"/>
            <w:noWrap/>
          </w:tcPr>
          <w:p>
            <w:pPr>
              <w:keepNext/>
              <w:rPr>
                <w:szCs w:val="24"/>
                <w:lang w:eastAsia="lt-LT"/>
              </w:rPr>
            </w:pPr>
            <w:r>
              <w:rPr>
                <w:szCs w:val="24"/>
                <w:lang w:eastAsia="lt-LT"/>
              </w:rPr>
              <w:t>Alytaus</w:t>
            </w:r>
          </w:p>
        </w:tc>
        <w:tc>
          <w:tcPr>
            <w:tcW w:w="1166" w:type="pct"/>
            <w:shd w:val="clear" w:color="auto" w:fill="auto"/>
            <w:noWrap/>
          </w:tcPr>
          <w:p>
            <w:pPr>
              <w:keepNext/>
              <w:ind w:left="57"/>
              <w:rPr>
                <w:szCs w:val="24"/>
                <w:lang w:eastAsia="lt-LT"/>
              </w:rPr>
            </w:pPr>
            <w:r>
              <w:rPr>
                <w:szCs w:val="24"/>
                <w:lang w:eastAsia="lt-LT"/>
              </w:rPr>
              <w:t>27 (518–526 MHz)</w:t>
            </w:r>
          </w:p>
        </w:tc>
        <w:tc>
          <w:tcPr>
            <w:tcW w:w="2639" w:type="pct"/>
          </w:tcPr>
          <w:p>
            <w:pPr>
              <w:keepNext/>
              <w:rPr>
                <w:szCs w:val="24"/>
                <w:lang w:eastAsia="lt-LT"/>
              </w:rPr>
            </w:pPr>
            <w:r>
              <w:rPr>
                <w:szCs w:val="24"/>
                <w:lang w:eastAsia="lt-LT"/>
              </w:rPr>
              <w:t>Alytus, Druskininkai, Lazdijai, Varėna</w:t>
            </w:r>
          </w:p>
        </w:tc>
      </w:tr>
      <w:tr>
        <w:trPr>
          <w:cantSplit/>
          <w:trHeight w:val="510"/>
        </w:trPr>
        <w:tc>
          <w:tcPr>
            <w:tcW w:w="227" w:type="pct"/>
            <w:shd w:val="clear" w:color="auto" w:fill="auto"/>
          </w:tcPr>
          <w:p>
            <w:pPr>
              <w:keepNext/>
              <w:jc w:val="center"/>
              <w:rPr>
                <w:szCs w:val="24"/>
                <w:lang w:eastAsia="lt-LT"/>
              </w:rPr>
            </w:pPr>
            <w:r>
              <w:rPr>
                <w:szCs w:val="24"/>
                <w:lang w:eastAsia="lt-LT"/>
              </w:rPr>
              <w:t>2.</w:t>
            </w:r>
          </w:p>
        </w:tc>
        <w:tc>
          <w:tcPr>
            <w:tcW w:w="968" w:type="pct"/>
            <w:shd w:val="clear" w:color="auto" w:fill="auto"/>
            <w:noWrap/>
          </w:tcPr>
          <w:p>
            <w:pPr>
              <w:keepNext/>
              <w:rPr>
                <w:szCs w:val="24"/>
                <w:lang w:eastAsia="lt-LT"/>
              </w:rPr>
            </w:pPr>
            <w:r>
              <w:rPr>
                <w:szCs w:val="24"/>
                <w:lang w:eastAsia="lt-LT"/>
              </w:rPr>
              <w:t>Kauno</w:t>
            </w:r>
          </w:p>
        </w:tc>
        <w:tc>
          <w:tcPr>
            <w:tcW w:w="1166" w:type="pct"/>
            <w:shd w:val="clear" w:color="auto" w:fill="auto"/>
            <w:noWrap/>
          </w:tcPr>
          <w:p>
            <w:pPr>
              <w:keepNext/>
              <w:ind w:left="57"/>
              <w:rPr>
                <w:szCs w:val="24"/>
                <w:lang w:eastAsia="lt-LT"/>
              </w:rPr>
            </w:pPr>
            <w:r>
              <w:rPr>
                <w:szCs w:val="24"/>
                <w:lang w:eastAsia="lt-LT"/>
              </w:rPr>
              <w:t>33 (566–574 MHz)</w:t>
            </w:r>
          </w:p>
        </w:tc>
        <w:tc>
          <w:tcPr>
            <w:tcW w:w="2639" w:type="pct"/>
          </w:tcPr>
          <w:p>
            <w:pPr>
              <w:keepNext/>
              <w:rPr>
                <w:szCs w:val="24"/>
                <w:lang w:eastAsia="lt-LT"/>
              </w:rPr>
            </w:pPr>
            <w:r>
              <w:t>Jonava, Juragiai, Kalvarija, Kėdainiai, Marijampolė, Vilkaviškis</w:t>
            </w:r>
          </w:p>
        </w:tc>
      </w:tr>
      <w:tr>
        <w:trPr>
          <w:cantSplit/>
          <w:trHeight w:val="510"/>
        </w:trPr>
        <w:tc>
          <w:tcPr>
            <w:tcW w:w="227" w:type="pct"/>
            <w:shd w:val="clear" w:color="auto" w:fill="auto"/>
          </w:tcPr>
          <w:p>
            <w:pPr>
              <w:keepNext/>
              <w:jc w:val="center"/>
              <w:rPr>
                <w:szCs w:val="24"/>
                <w:lang w:eastAsia="lt-LT"/>
              </w:rPr>
            </w:pPr>
            <w:r>
              <w:rPr>
                <w:szCs w:val="24"/>
                <w:lang w:eastAsia="lt-LT"/>
              </w:rPr>
              <w:t>3.</w:t>
            </w:r>
          </w:p>
        </w:tc>
        <w:tc>
          <w:tcPr>
            <w:tcW w:w="968" w:type="pct"/>
            <w:shd w:val="clear" w:color="auto" w:fill="auto"/>
            <w:noWrap/>
          </w:tcPr>
          <w:p>
            <w:pPr>
              <w:keepNext/>
              <w:rPr>
                <w:szCs w:val="24"/>
                <w:lang w:eastAsia="lt-LT"/>
              </w:rPr>
            </w:pPr>
            <w:r>
              <w:rPr>
                <w:szCs w:val="24"/>
                <w:lang w:eastAsia="lt-LT"/>
              </w:rPr>
              <w:t>Klaipėdos</w:t>
            </w:r>
          </w:p>
        </w:tc>
        <w:tc>
          <w:tcPr>
            <w:tcW w:w="1166" w:type="pct"/>
            <w:shd w:val="clear" w:color="auto" w:fill="auto"/>
            <w:noWrap/>
          </w:tcPr>
          <w:p>
            <w:pPr>
              <w:keepNext/>
              <w:ind w:left="57"/>
              <w:rPr>
                <w:szCs w:val="24"/>
                <w:lang w:eastAsia="lt-LT"/>
              </w:rPr>
            </w:pPr>
            <w:r>
              <w:rPr>
                <w:szCs w:val="24"/>
                <w:lang w:eastAsia="lt-LT"/>
              </w:rPr>
              <w:t>36 (590–598 MHz)*</w:t>
            </w:r>
          </w:p>
        </w:tc>
        <w:tc>
          <w:tcPr>
            <w:tcW w:w="2639" w:type="pct"/>
          </w:tcPr>
          <w:p>
            <w:pPr>
              <w:keepNext/>
              <w:rPr>
                <w:szCs w:val="24"/>
                <w:lang w:eastAsia="lt-LT"/>
              </w:rPr>
            </w:pPr>
            <w:r>
              <w:t>Giruliai, Mažeikiai, Nida, Plungė, Skuodas</w:t>
            </w:r>
            <w:r>
              <w:rPr>
                <w:color w:val="7F7F7F"/>
                <w:szCs w:val="24"/>
                <w:lang w:eastAsia="lt-LT"/>
              </w:rPr>
              <w:t xml:space="preserve">, </w:t>
            </w:r>
            <w:r>
              <w:t>Šilutė, Švėkšna, Telšiai</w:t>
            </w:r>
          </w:p>
        </w:tc>
      </w:tr>
      <w:tr>
        <w:trPr>
          <w:cantSplit/>
          <w:trHeight w:val="510"/>
        </w:trPr>
        <w:tc>
          <w:tcPr>
            <w:tcW w:w="227" w:type="pct"/>
            <w:shd w:val="clear" w:color="auto" w:fill="auto"/>
          </w:tcPr>
          <w:p>
            <w:pPr>
              <w:keepNext/>
              <w:jc w:val="center"/>
              <w:rPr>
                <w:szCs w:val="24"/>
                <w:lang w:eastAsia="lt-LT"/>
              </w:rPr>
            </w:pPr>
            <w:r>
              <w:rPr>
                <w:szCs w:val="24"/>
                <w:lang w:eastAsia="lt-LT"/>
              </w:rPr>
              <w:t>4.</w:t>
            </w:r>
          </w:p>
        </w:tc>
        <w:tc>
          <w:tcPr>
            <w:tcW w:w="968" w:type="pct"/>
            <w:shd w:val="clear" w:color="auto" w:fill="auto"/>
            <w:noWrap/>
          </w:tcPr>
          <w:p>
            <w:pPr>
              <w:keepNext/>
              <w:rPr>
                <w:szCs w:val="24"/>
                <w:lang w:eastAsia="lt-LT"/>
              </w:rPr>
            </w:pPr>
            <w:r>
              <w:rPr>
                <w:szCs w:val="24"/>
                <w:lang w:eastAsia="lt-LT"/>
              </w:rPr>
              <w:t>Panevėžio</w:t>
            </w:r>
          </w:p>
        </w:tc>
        <w:tc>
          <w:tcPr>
            <w:tcW w:w="1166" w:type="pct"/>
            <w:shd w:val="clear" w:color="auto" w:fill="auto"/>
            <w:noWrap/>
          </w:tcPr>
          <w:p>
            <w:pPr>
              <w:keepNext/>
              <w:ind w:left="57"/>
              <w:rPr>
                <w:szCs w:val="24"/>
                <w:lang w:eastAsia="lt-LT"/>
              </w:rPr>
            </w:pPr>
            <w:r>
              <w:rPr>
                <w:szCs w:val="24"/>
                <w:lang w:eastAsia="lt-LT"/>
              </w:rPr>
              <w:t>36 (590–598 MHz)</w:t>
            </w:r>
          </w:p>
        </w:tc>
        <w:tc>
          <w:tcPr>
            <w:tcW w:w="2639" w:type="pct"/>
          </w:tcPr>
          <w:p>
            <w:pPr>
              <w:keepNext/>
              <w:rPr>
                <w:szCs w:val="24"/>
                <w:lang w:eastAsia="lt-LT"/>
              </w:rPr>
            </w:pPr>
            <w:r>
              <w:t>Biržai, Pasvalys, Pažagieniai, Rokiškis, Ukmergė, Viešintos</w:t>
            </w:r>
          </w:p>
        </w:tc>
      </w:tr>
      <w:tr>
        <w:trPr>
          <w:cantSplit/>
          <w:trHeight w:val="510"/>
        </w:trPr>
        <w:tc>
          <w:tcPr>
            <w:tcW w:w="227" w:type="pct"/>
            <w:shd w:val="clear" w:color="auto" w:fill="auto"/>
          </w:tcPr>
          <w:p>
            <w:pPr>
              <w:keepNext/>
              <w:jc w:val="center"/>
              <w:rPr>
                <w:szCs w:val="24"/>
                <w:lang w:eastAsia="lt-LT"/>
              </w:rPr>
            </w:pPr>
            <w:r>
              <w:rPr>
                <w:szCs w:val="24"/>
                <w:lang w:eastAsia="lt-LT"/>
              </w:rPr>
              <w:t>5.</w:t>
            </w:r>
          </w:p>
        </w:tc>
        <w:tc>
          <w:tcPr>
            <w:tcW w:w="968" w:type="pct"/>
            <w:shd w:val="clear" w:color="auto" w:fill="auto"/>
            <w:noWrap/>
          </w:tcPr>
          <w:p>
            <w:pPr>
              <w:keepNext/>
              <w:rPr>
                <w:szCs w:val="24"/>
                <w:lang w:eastAsia="lt-LT"/>
              </w:rPr>
            </w:pPr>
            <w:r>
              <w:rPr>
                <w:szCs w:val="24"/>
                <w:lang w:eastAsia="lt-LT"/>
              </w:rPr>
              <w:t>Šiaulių</w:t>
            </w:r>
          </w:p>
        </w:tc>
        <w:tc>
          <w:tcPr>
            <w:tcW w:w="1166" w:type="pct"/>
            <w:shd w:val="clear" w:color="auto" w:fill="auto"/>
            <w:noWrap/>
          </w:tcPr>
          <w:p>
            <w:pPr>
              <w:keepNext/>
              <w:ind w:left="57"/>
              <w:rPr>
                <w:szCs w:val="24"/>
                <w:lang w:eastAsia="lt-LT"/>
              </w:rPr>
            </w:pPr>
            <w:r>
              <w:rPr>
                <w:szCs w:val="24"/>
                <w:lang w:eastAsia="lt-LT"/>
              </w:rPr>
              <w:t>24 (494–502 MHz)</w:t>
            </w:r>
          </w:p>
        </w:tc>
        <w:tc>
          <w:tcPr>
            <w:tcW w:w="2639" w:type="pct"/>
          </w:tcPr>
          <w:p>
            <w:pPr>
              <w:keepNext/>
              <w:rPr>
                <w:szCs w:val="24"/>
                <w:lang w:eastAsia="lt-LT"/>
              </w:rPr>
            </w:pPr>
            <w:r>
              <w:t>Bubiai, Joniškis, Kelmė, Naujoji Akmenė, Šeduva</w:t>
            </w:r>
          </w:p>
        </w:tc>
      </w:tr>
      <w:tr>
        <w:trPr>
          <w:cantSplit/>
          <w:trHeight w:val="510"/>
        </w:trPr>
        <w:tc>
          <w:tcPr>
            <w:tcW w:w="227" w:type="pct"/>
            <w:shd w:val="clear" w:color="auto" w:fill="auto"/>
          </w:tcPr>
          <w:p>
            <w:pPr>
              <w:keepNext/>
              <w:jc w:val="center"/>
              <w:rPr>
                <w:szCs w:val="24"/>
                <w:lang w:eastAsia="lt-LT"/>
              </w:rPr>
            </w:pPr>
            <w:r>
              <w:rPr>
                <w:szCs w:val="24"/>
                <w:lang w:eastAsia="lt-LT"/>
              </w:rPr>
              <w:t>6.</w:t>
            </w:r>
          </w:p>
        </w:tc>
        <w:tc>
          <w:tcPr>
            <w:tcW w:w="968" w:type="pct"/>
            <w:shd w:val="clear" w:color="auto" w:fill="auto"/>
            <w:noWrap/>
          </w:tcPr>
          <w:p>
            <w:pPr>
              <w:keepNext/>
              <w:rPr>
                <w:szCs w:val="24"/>
                <w:lang w:eastAsia="lt-LT"/>
              </w:rPr>
            </w:pPr>
            <w:r>
              <w:rPr>
                <w:szCs w:val="24"/>
                <w:lang w:eastAsia="lt-LT"/>
              </w:rPr>
              <w:t>Tauragės</w:t>
            </w:r>
          </w:p>
        </w:tc>
        <w:tc>
          <w:tcPr>
            <w:tcW w:w="1166" w:type="pct"/>
            <w:shd w:val="clear" w:color="auto" w:fill="auto"/>
            <w:noWrap/>
          </w:tcPr>
          <w:p>
            <w:pPr>
              <w:keepNext/>
              <w:ind w:left="57"/>
              <w:rPr>
                <w:szCs w:val="24"/>
                <w:lang w:eastAsia="lt-LT"/>
              </w:rPr>
            </w:pPr>
            <w:r>
              <w:rPr>
                <w:szCs w:val="24"/>
                <w:lang w:eastAsia="lt-LT"/>
              </w:rPr>
              <w:t>27 (518–526 MHz)</w:t>
            </w:r>
          </w:p>
        </w:tc>
        <w:tc>
          <w:tcPr>
            <w:tcW w:w="2639" w:type="pct"/>
          </w:tcPr>
          <w:p>
            <w:pPr>
              <w:keepNext/>
              <w:tabs>
                <w:tab w:val="left" w:pos="1607"/>
              </w:tabs>
              <w:rPr>
                <w:szCs w:val="24"/>
                <w:lang w:eastAsia="lt-LT"/>
              </w:rPr>
            </w:pPr>
            <w:r>
              <w:rPr>
                <w:szCs w:val="24"/>
                <w:lang w:eastAsia="lt-LT"/>
              </w:rPr>
              <w:t>Jurbarkas, Raseiniai, Laukuva, Tauragė</w:t>
            </w:r>
          </w:p>
        </w:tc>
      </w:tr>
      <w:tr>
        <w:trPr>
          <w:cantSplit/>
          <w:trHeight w:val="510"/>
        </w:trPr>
        <w:tc>
          <w:tcPr>
            <w:tcW w:w="227" w:type="pct"/>
            <w:shd w:val="clear" w:color="auto" w:fill="auto"/>
          </w:tcPr>
          <w:p>
            <w:pPr>
              <w:keepNext/>
              <w:jc w:val="center"/>
              <w:rPr>
                <w:szCs w:val="24"/>
                <w:lang w:eastAsia="lt-LT"/>
              </w:rPr>
            </w:pPr>
            <w:r>
              <w:rPr>
                <w:szCs w:val="24"/>
                <w:lang w:eastAsia="lt-LT"/>
              </w:rPr>
              <w:t>7.</w:t>
            </w:r>
          </w:p>
        </w:tc>
        <w:tc>
          <w:tcPr>
            <w:tcW w:w="968" w:type="pct"/>
            <w:shd w:val="clear" w:color="auto" w:fill="auto"/>
            <w:noWrap/>
          </w:tcPr>
          <w:p>
            <w:pPr>
              <w:keepNext/>
              <w:rPr>
                <w:szCs w:val="24"/>
                <w:lang w:eastAsia="lt-LT"/>
              </w:rPr>
            </w:pPr>
            <w:r>
              <w:rPr>
                <w:szCs w:val="24"/>
                <w:lang w:eastAsia="lt-LT"/>
              </w:rPr>
              <w:t>Utenos</w:t>
            </w:r>
          </w:p>
        </w:tc>
        <w:tc>
          <w:tcPr>
            <w:tcW w:w="1166" w:type="pct"/>
            <w:shd w:val="clear" w:color="auto" w:fill="auto"/>
            <w:noWrap/>
          </w:tcPr>
          <w:p>
            <w:pPr>
              <w:keepNext/>
              <w:ind w:left="57"/>
              <w:rPr>
                <w:szCs w:val="24"/>
                <w:lang w:eastAsia="lt-LT"/>
              </w:rPr>
            </w:pPr>
            <w:r>
              <w:rPr>
                <w:szCs w:val="24"/>
                <w:lang w:eastAsia="lt-LT"/>
              </w:rPr>
              <w:t>22 (478–486 MHz)</w:t>
            </w:r>
          </w:p>
        </w:tc>
        <w:tc>
          <w:tcPr>
            <w:tcW w:w="2639" w:type="pct"/>
          </w:tcPr>
          <w:p>
            <w:pPr>
              <w:keepNext/>
              <w:tabs>
                <w:tab w:val="left" w:pos="1607"/>
              </w:tabs>
              <w:rPr>
                <w:szCs w:val="24"/>
                <w:lang w:eastAsia="lt-LT"/>
              </w:rPr>
            </w:pPr>
            <w:r>
              <w:t>Ignalina, Molėtai, Švenčionys, Utena, Visaginas</w:t>
            </w:r>
          </w:p>
        </w:tc>
      </w:tr>
      <w:tr>
        <w:trPr>
          <w:cantSplit/>
          <w:trHeight w:val="510"/>
        </w:trPr>
        <w:tc>
          <w:tcPr>
            <w:tcW w:w="227" w:type="pct"/>
            <w:shd w:val="clear" w:color="auto" w:fill="auto"/>
          </w:tcPr>
          <w:p>
            <w:pPr>
              <w:keepNext/>
              <w:jc w:val="center"/>
              <w:rPr>
                <w:szCs w:val="24"/>
                <w:lang w:eastAsia="lt-LT"/>
              </w:rPr>
            </w:pPr>
            <w:r>
              <w:rPr>
                <w:szCs w:val="24"/>
                <w:lang w:eastAsia="lt-LT"/>
              </w:rPr>
              <w:t>8.</w:t>
            </w:r>
          </w:p>
        </w:tc>
        <w:tc>
          <w:tcPr>
            <w:tcW w:w="968" w:type="pct"/>
            <w:shd w:val="clear" w:color="auto" w:fill="auto"/>
            <w:noWrap/>
          </w:tcPr>
          <w:p>
            <w:pPr>
              <w:keepNext/>
              <w:rPr>
                <w:szCs w:val="24"/>
                <w:lang w:eastAsia="lt-LT"/>
              </w:rPr>
            </w:pPr>
            <w:r>
              <w:rPr>
                <w:szCs w:val="24"/>
                <w:lang w:eastAsia="lt-LT"/>
              </w:rPr>
              <w:t>Vilniaus</w:t>
            </w:r>
          </w:p>
        </w:tc>
        <w:tc>
          <w:tcPr>
            <w:tcW w:w="1166" w:type="pct"/>
            <w:shd w:val="clear" w:color="auto" w:fill="auto"/>
            <w:noWrap/>
          </w:tcPr>
          <w:p>
            <w:pPr>
              <w:keepNext/>
              <w:ind w:left="57"/>
              <w:rPr>
                <w:szCs w:val="24"/>
                <w:lang w:eastAsia="lt-LT"/>
              </w:rPr>
            </w:pPr>
            <w:r>
              <w:rPr>
                <w:szCs w:val="24"/>
                <w:lang w:eastAsia="lt-LT"/>
              </w:rPr>
              <w:t>26 (510–518 MHz)</w:t>
            </w:r>
          </w:p>
        </w:tc>
        <w:tc>
          <w:tcPr>
            <w:tcW w:w="2639" w:type="pct"/>
          </w:tcPr>
          <w:p>
            <w:pPr>
              <w:keepNext/>
              <w:rPr>
                <w:szCs w:val="24"/>
                <w:lang w:eastAsia="lt-LT"/>
              </w:rPr>
            </w:pPr>
            <w:r>
              <w:t>Dieveniškės, Kaišiadorys, Šalčininkai, Širvintos, Vilnius</w:t>
            </w:r>
          </w:p>
        </w:tc>
      </w:tr>
    </w:tbl>
    <w:p>
      <w:pPr>
        <w:suppressAutoHyphens/>
        <w:ind w:left="11"/>
        <w:jc w:val="both"/>
        <w:textAlignment w:val="center"/>
        <w:rPr>
          <w:color w:val="000000"/>
          <w:sz w:val="22"/>
          <w:szCs w:val="22"/>
        </w:rPr>
      </w:pPr>
      <w:r>
        <w:rPr>
          <w:color w:val="000000"/>
          <w:sz w:val="22"/>
          <w:szCs w:val="22"/>
        </w:rPr>
        <w:t xml:space="preserve">* </w:t>
      </w:r>
      <w:r>
        <w:rPr>
          <w:color w:val="000000"/>
          <w:szCs w:val="24"/>
        </w:rPr>
        <w:t>Vietoj 36 televizijos kanalo</w:t>
      </w:r>
      <w:r>
        <w:rPr>
          <w:szCs w:val="24"/>
        </w:rPr>
        <w:t xml:space="preserve"> </w:t>
      </w:r>
      <w:r>
        <w:rPr>
          <w:color w:val="000000"/>
          <w:szCs w:val="24"/>
        </w:rPr>
        <w:t>Mažeikiuose, Plungėje, Skuode ir Telšiuose gali būti naudojamas 42 televizijos kanalas iki 42 televizijos kanalo naudojimo Plano 3 priedo 5 punkte nurodytame skaitmeninės antžeminės televizijos tinkle pradžios.</w:t>
      </w:r>
    </w:p>
    <w:p>
      <w:pPr>
        <w:suppressAutoHyphens/>
        <w:ind w:left="11"/>
        <w:textAlignment w:val="center"/>
        <w:rPr>
          <w:color w:val="000000"/>
          <w:szCs w:val="24"/>
        </w:rPr>
      </w:pPr>
    </w:p>
    <w:p>
      <w:pPr>
        <w:keepNext/>
        <w:suppressAutoHyphens/>
        <w:ind w:left="11"/>
        <w:textAlignment w:val="center"/>
        <w:rPr>
          <w:color w:val="000000"/>
          <w:szCs w:val="24"/>
        </w:rPr>
      </w:pPr>
      <w:r>
        <w:rPr>
          <w:color w:val="000000"/>
          <w:szCs w:val="24"/>
        </w:rPr>
        <w:t>4 lentelė. IV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25 (502–510 MHz)</w:t>
            </w:r>
          </w:p>
        </w:tc>
        <w:tc>
          <w:tcPr>
            <w:tcW w:w="2639" w:type="pct"/>
          </w:tcPr>
          <w:p>
            <w:pPr>
              <w:rPr>
                <w:szCs w:val="24"/>
                <w:lang w:eastAsia="lt-LT"/>
              </w:rPr>
            </w:pPr>
            <w:r>
              <w:rPr>
                <w:szCs w:val="24"/>
                <w:lang w:eastAsia="lt-LT"/>
              </w:rPr>
              <w:t>Alytus, Druskininkai, Lazdijai,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39 (614–622 MHz)</w:t>
            </w:r>
          </w:p>
        </w:tc>
        <w:tc>
          <w:tcPr>
            <w:tcW w:w="2639" w:type="pct"/>
          </w:tcPr>
          <w:p>
            <w:pPr>
              <w:rPr>
                <w:szCs w:val="24"/>
                <w:lang w:eastAsia="lt-LT"/>
              </w:rPr>
            </w:pPr>
            <w:r>
              <w:t>Jonava, Juragiai, Jurbarkas, Kalvarija, Kėdainiai, Marijampolė, Šakiai, Vilkaviškis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keepNext/>
              <w:rPr>
                <w:szCs w:val="24"/>
                <w:lang w:eastAsia="lt-LT"/>
              </w:rPr>
            </w:pPr>
            <w:r>
              <w:rPr>
                <w:szCs w:val="24"/>
                <w:lang w:eastAsia="lt-LT"/>
              </w:rPr>
              <w:t>Klaipėdos</w:t>
            </w:r>
          </w:p>
        </w:tc>
        <w:tc>
          <w:tcPr>
            <w:tcW w:w="1166" w:type="pct"/>
            <w:shd w:val="clear" w:color="auto" w:fill="auto"/>
            <w:noWrap/>
          </w:tcPr>
          <w:p>
            <w:pPr>
              <w:keepNext/>
              <w:ind w:left="57"/>
              <w:rPr>
                <w:szCs w:val="24"/>
                <w:lang w:eastAsia="lt-LT"/>
              </w:rPr>
            </w:pPr>
            <w:r>
              <w:rPr>
                <w:szCs w:val="24"/>
                <w:lang w:eastAsia="lt-LT"/>
              </w:rPr>
              <w:t>46 (670–678 MHz)</w:t>
            </w:r>
          </w:p>
        </w:tc>
        <w:tc>
          <w:tcPr>
            <w:tcW w:w="2639" w:type="pct"/>
          </w:tcPr>
          <w:p>
            <w:pPr>
              <w:keepNext/>
              <w:rPr>
                <w:szCs w:val="24"/>
                <w:lang w:eastAsia="lt-LT"/>
              </w:rPr>
            </w:pPr>
            <w:r>
              <w:t>Giruliai, Laukuva, Mažeikiai, Nida, Plungė, Skuodas, Šilutė, Švėkšna, Tauragė, Telšiai</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keepNext/>
              <w:rPr>
                <w:szCs w:val="24"/>
                <w:lang w:eastAsia="lt-LT"/>
              </w:rPr>
            </w:pPr>
            <w:r>
              <w:rPr>
                <w:szCs w:val="24"/>
                <w:lang w:eastAsia="lt-LT"/>
              </w:rPr>
              <w:t>Panevėžio</w:t>
            </w:r>
          </w:p>
        </w:tc>
        <w:tc>
          <w:tcPr>
            <w:tcW w:w="1166" w:type="pct"/>
            <w:shd w:val="clear" w:color="auto" w:fill="auto"/>
            <w:noWrap/>
          </w:tcPr>
          <w:p>
            <w:pPr>
              <w:keepNext/>
              <w:ind w:left="57"/>
              <w:rPr>
                <w:szCs w:val="24"/>
                <w:lang w:eastAsia="lt-LT"/>
              </w:rPr>
            </w:pPr>
            <w:r>
              <w:rPr>
                <w:szCs w:val="24"/>
                <w:lang w:eastAsia="lt-LT"/>
              </w:rPr>
              <w:t>25 (502–510 MHz)</w:t>
            </w:r>
          </w:p>
        </w:tc>
        <w:tc>
          <w:tcPr>
            <w:tcW w:w="2639" w:type="pct"/>
          </w:tcPr>
          <w:p>
            <w:pPr>
              <w:keepNext/>
              <w:rPr>
                <w:szCs w:val="24"/>
                <w:lang w:eastAsia="lt-LT"/>
              </w:rPr>
            </w:pPr>
            <w:r>
              <w:t>Biržai, Pasvalys, Pažagieniai, Rokiškis, Ukmergė,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keepNext/>
              <w:rPr>
                <w:szCs w:val="24"/>
                <w:lang w:eastAsia="lt-LT"/>
              </w:rPr>
            </w:pPr>
            <w:r>
              <w:rPr>
                <w:szCs w:val="24"/>
                <w:lang w:eastAsia="lt-LT"/>
              </w:rPr>
              <w:t>Šiaulių</w:t>
            </w:r>
          </w:p>
        </w:tc>
        <w:tc>
          <w:tcPr>
            <w:tcW w:w="1166" w:type="pct"/>
            <w:shd w:val="clear" w:color="auto" w:fill="auto"/>
            <w:noWrap/>
          </w:tcPr>
          <w:p>
            <w:pPr>
              <w:keepNext/>
              <w:ind w:left="57"/>
              <w:rPr>
                <w:szCs w:val="24"/>
                <w:lang w:eastAsia="lt-LT"/>
              </w:rPr>
            </w:pPr>
            <w:r>
              <w:rPr>
                <w:szCs w:val="24"/>
                <w:lang w:eastAsia="lt-LT"/>
              </w:rPr>
              <w:t>41 (630–638 MHz)</w:t>
            </w:r>
          </w:p>
        </w:tc>
        <w:tc>
          <w:tcPr>
            <w:tcW w:w="2639" w:type="pct"/>
          </w:tcPr>
          <w:p>
            <w:pPr>
              <w:keepNext/>
              <w:rPr>
                <w:szCs w:val="24"/>
                <w:lang w:eastAsia="lt-LT"/>
              </w:rPr>
            </w:pPr>
            <w:r>
              <w:t>Bubiai, Joniškis, Kelmė, Naujoji Akmenė, Raseiniai, Šeduva</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30 (542–550 MHz)*</w:t>
            </w:r>
          </w:p>
        </w:tc>
        <w:tc>
          <w:tcPr>
            <w:tcW w:w="2639" w:type="pct"/>
          </w:tcPr>
          <w:p>
            <w:pPr>
              <w:tabs>
                <w:tab w:val="left" w:pos="1607"/>
              </w:tabs>
              <w:rPr>
                <w:szCs w:val="24"/>
                <w:lang w:eastAsia="lt-LT"/>
              </w:rPr>
            </w:pPr>
            <w:r>
              <w:rPr>
                <w:szCs w:val="24"/>
                <w:lang w:eastAsia="lt-LT"/>
              </w:rPr>
              <w:t>Ignalina, Molėtai, Švenčionys, Utena, Visaginas</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31 (550–558 MHz)</w:t>
            </w:r>
          </w:p>
        </w:tc>
        <w:tc>
          <w:tcPr>
            <w:tcW w:w="2639" w:type="pct"/>
          </w:tcPr>
          <w:p>
            <w:pPr>
              <w:rPr>
                <w:szCs w:val="24"/>
                <w:lang w:eastAsia="lt-LT"/>
              </w:rPr>
            </w:pPr>
            <w:r>
              <w:t>Dieveniškės, Kaišiadorys, Šalčininkai, Širvintos, Vilnius</w:t>
            </w:r>
          </w:p>
        </w:tc>
      </w:tr>
    </w:tbl>
    <w:p>
      <w:pPr>
        <w:rPr>
          <w:sz w:val="6"/>
          <w:szCs w:val="6"/>
        </w:rPr>
      </w:pPr>
    </w:p>
    <w:p>
      <w:pPr>
        <w:suppressAutoHyphens/>
        <w:ind w:left="11"/>
        <w:jc w:val="both"/>
        <w:textAlignment w:val="center"/>
        <w:rPr>
          <w:color w:val="000000"/>
          <w:szCs w:val="24"/>
        </w:rPr>
      </w:pPr>
      <w:r>
        <w:rPr>
          <w:color w:val="000000"/>
          <w:szCs w:val="24"/>
        </w:rPr>
        <w:t>* Vietoj 30 televizijos kanalo gali būti naudojamas 33 televizijos kanalas, išskyrus Molėtuose, iki 33 televizijos kanalo naudojimo Plano 4 priedo 2 lentelėje nurodytame skaitmeninės antžeminės televizijos tinkle pradžios.</w:t>
      </w:r>
    </w:p>
    <w:p>
      <w:pPr>
        <w:suppressAutoHyphens/>
        <w:ind w:left="11"/>
        <w:textAlignment w:val="center"/>
        <w:rPr>
          <w:color w:val="000000"/>
          <w:szCs w:val="24"/>
        </w:rPr>
      </w:pPr>
    </w:p>
    <w:p>
      <w:pPr>
        <w:keepNext/>
        <w:suppressAutoHyphens/>
        <w:ind w:left="11"/>
        <w:textAlignment w:val="center"/>
        <w:rPr>
          <w:color w:val="000000"/>
          <w:szCs w:val="24"/>
        </w:rPr>
      </w:pPr>
      <w:r>
        <w:rPr>
          <w:color w:val="000000"/>
          <w:szCs w:val="24"/>
        </w:rPr>
        <w:t>5 lentelė. V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keepNext/>
              <w:rPr>
                <w:bCs/>
                <w:szCs w:val="24"/>
                <w:lang w:eastAsia="lt-LT"/>
              </w:rPr>
            </w:pPr>
            <w:r>
              <w:rPr>
                <w:bCs/>
                <w:szCs w:val="24"/>
                <w:lang w:eastAsia="lt-LT"/>
              </w:rPr>
              <w:t>Eil.</w:t>
            </w:r>
          </w:p>
          <w:p>
            <w:pPr>
              <w:keepNext/>
              <w:rPr>
                <w:bCs/>
                <w:szCs w:val="24"/>
                <w:lang w:eastAsia="lt-LT"/>
              </w:rPr>
            </w:pPr>
            <w:r>
              <w:rPr>
                <w:bCs/>
                <w:szCs w:val="24"/>
                <w:lang w:eastAsia="lt-LT"/>
              </w:rPr>
              <w:t>Nr.</w:t>
            </w:r>
          </w:p>
        </w:tc>
        <w:tc>
          <w:tcPr>
            <w:tcW w:w="968" w:type="pct"/>
            <w:shd w:val="clear" w:color="auto" w:fill="auto"/>
            <w:noWrap/>
            <w:hideMark/>
          </w:tcPr>
          <w:p>
            <w:pPr>
              <w:keepNext/>
              <w:rPr>
                <w:bCs/>
                <w:szCs w:val="24"/>
                <w:lang w:eastAsia="lt-LT"/>
              </w:rPr>
            </w:pPr>
            <w:r>
              <w:rPr>
                <w:bCs/>
                <w:szCs w:val="24"/>
                <w:lang w:eastAsia="lt-LT"/>
              </w:rPr>
              <w:t>Televizijos kanalo priskyrimo zona</w:t>
            </w:r>
          </w:p>
        </w:tc>
        <w:tc>
          <w:tcPr>
            <w:tcW w:w="1166" w:type="pct"/>
            <w:shd w:val="clear" w:color="auto" w:fill="auto"/>
            <w:noWrap/>
            <w:hideMark/>
          </w:tcPr>
          <w:p>
            <w:pPr>
              <w:keepNext/>
              <w:jc w:val="center"/>
              <w:rPr>
                <w:bCs/>
                <w:szCs w:val="24"/>
                <w:lang w:eastAsia="lt-LT"/>
              </w:rPr>
            </w:pPr>
            <w:r>
              <w:rPr>
                <w:szCs w:val="24"/>
                <w:lang w:eastAsia="lt-LT"/>
              </w:rPr>
              <w:t xml:space="preserve">Televizijos kanalas </w:t>
              <w:br/>
              <w:t>(radijo dažnių juosta)</w:t>
            </w:r>
          </w:p>
        </w:tc>
        <w:tc>
          <w:tcPr>
            <w:tcW w:w="2639" w:type="pct"/>
          </w:tcPr>
          <w:p>
            <w:pPr>
              <w:keepNext/>
              <w:jc w:val="center"/>
              <w:rPr>
                <w:szCs w:val="24"/>
                <w:lang w:eastAsia="lt-LT"/>
              </w:rPr>
            </w:pPr>
            <w:r>
              <w:rPr>
                <w:bCs/>
                <w:szCs w:val="24"/>
                <w:lang w:eastAsia="lt-LT"/>
              </w:rPr>
              <w:t>Numatytos televizijos stočių įrengimo vietos televizijos kanalo priskyrimo zonoje</w:t>
            </w:r>
          </w:p>
        </w:tc>
      </w:tr>
      <w:tr>
        <w:trPr>
          <w:cantSplit/>
          <w:trHeight w:val="510"/>
          <w:tblHeader/>
        </w:trPr>
        <w:tc>
          <w:tcPr>
            <w:tcW w:w="227" w:type="pct"/>
            <w:shd w:val="clear" w:color="auto" w:fill="auto"/>
          </w:tcPr>
          <w:p>
            <w:pPr>
              <w:keepNext/>
              <w:jc w:val="center"/>
              <w:rPr>
                <w:szCs w:val="24"/>
                <w:lang w:eastAsia="lt-LT"/>
              </w:rPr>
            </w:pPr>
            <w:r>
              <w:rPr>
                <w:szCs w:val="24"/>
                <w:lang w:eastAsia="lt-LT"/>
              </w:rPr>
              <w:t>1.</w:t>
            </w:r>
          </w:p>
        </w:tc>
        <w:tc>
          <w:tcPr>
            <w:tcW w:w="968" w:type="pct"/>
            <w:shd w:val="clear" w:color="auto" w:fill="auto"/>
            <w:noWrap/>
          </w:tcPr>
          <w:p>
            <w:pPr>
              <w:keepNext/>
              <w:rPr>
                <w:szCs w:val="24"/>
                <w:lang w:eastAsia="lt-LT"/>
              </w:rPr>
            </w:pPr>
            <w:r>
              <w:rPr>
                <w:szCs w:val="24"/>
                <w:lang w:eastAsia="lt-LT"/>
              </w:rPr>
              <w:t>Alytaus</w:t>
            </w:r>
          </w:p>
        </w:tc>
        <w:tc>
          <w:tcPr>
            <w:tcW w:w="1166" w:type="pct"/>
            <w:shd w:val="clear" w:color="auto" w:fill="auto"/>
            <w:noWrap/>
          </w:tcPr>
          <w:p>
            <w:pPr>
              <w:keepNext/>
              <w:ind w:left="57"/>
              <w:rPr>
                <w:szCs w:val="24"/>
                <w:lang w:eastAsia="lt-LT"/>
              </w:rPr>
            </w:pPr>
            <w:r>
              <w:rPr>
                <w:szCs w:val="24"/>
                <w:lang w:eastAsia="lt-LT"/>
              </w:rPr>
              <w:t>23 (486–494 MHz)</w:t>
            </w:r>
          </w:p>
        </w:tc>
        <w:tc>
          <w:tcPr>
            <w:tcW w:w="2639" w:type="pct"/>
          </w:tcPr>
          <w:p>
            <w:pPr>
              <w:keepNext/>
              <w:rPr>
                <w:szCs w:val="24"/>
                <w:lang w:eastAsia="lt-LT"/>
              </w:rPr>
            </w:pPr>
            <w:r>
              <w:rPr>
                <w:szCs w:val="24"/>
                <w:lang w:eastAsia="lt-LT"/>
              </w:rPr>
              <w:t>Alytus, Druskininkai, Lazdijai, Varėna</w:t>
            </w:r>
          </w:p>
        </w:tc>
      </w:tr>
      <w:tr>
        <w:trPr>
          <w:cantSplit/>
          <w:trHeight w:val="510"/>
          <w:tblHeader/>
        </w:trPr>
        <w:tc>
          <w:tcPr>
            <w:tcW w:w="227" w:type="pct"/>
            <w:shd w:val="clear" w:color="auto" w:fill="auto"/>
          </w:tcPr>
          <w:p>
            <w:pPr>
              <w:keepNext/>
              <w:jc w:val="center"/>
              <w:rPr>
                <w:szCs w:val="24"/>
                <w:lang w:eastAsia="lt-LT"/>
              </w:rPr>
            </w:pPr>
            <w:r>
              <w:rPr>
                <w:szCs w:val="24"/>
                <w:lang w:eastAsia="lt-LT"/>
              </w:rPr>
              <w:t>2.</w:t>
            </w:r>
          </w:p>
        </w:tc>
        <w:tc>
          <w:tcPr>
            <w:tcW w:w="968" w:type="pct"/>
            <w:shd w:val="clear" w:color="auto" w:fill="auto"/>
            <w:noWrap/>
          </w:tcPr>
          <w:p>
            <w:pPr>
              <w:keepNext/>
              <w:rPr>
                <w:szCs w:val="24"/>
                <w:lang w:eastAsia="lt-LT"/>
              </w:rPr>
            </w:pPr>
            <w:r>
              <w:rPr>
                <w:szCs w:val="24"/>
                <w:lang w:eastAsia="lt-LT"/>
              </w:rPr>
              <w:t>Biržų</w:t>
            </w:r>
          </w:p>
        </w:tc>
        <w:tc>
          <w:tcPr>
            <w:tcW w:w="1166" w:type="pct"/>
            <w:shd w:val="clear" w:color="auto" w:fill="auto"/>
            <w:noWrap/>
          </w:tcPr>
          <w:p>
            <w:pPr>
              <w:keepNext/>
              <w:ind w:left="57"/>
              <w:rPr>
                <w:szCs w:val="24"/>
                <w:lang w:eastAsia="lt-LT"/>
              </w:rPr>
            </w:pPr>
            <w:r>
              <w:rPr>
                <w:szCs w:val="24"/>
                <w:lang w:eastAsia="lt-LT"/>
              </w:rPr>
              <w:t>37 (598–606 MHz)</w:t>
            </w:r>
          </w:p>
        </w:tc>
        <w:tc>
          <w:tcPr>
            <w:tcW w:w="2639" w:type="pct"/>
          </w:tcPr>
          <w:p>
            <w:pPr>
              <w:keepNext/>
              <w:rPr>
                <w:szCs w:val="24"/>
                <w:lang w:eastAsia="lt-LT"/>
              </w:rPr>
            </w:pPr>
            <w:r>
              <w:t>Biržai, Pasvalys, Rokiškis, Viešintos</w:t>
            </w:r>
          </w:p>
        </w:tc>
      </w:tr>
      <w:tr>
        <w:trPr>
          <w:cantSplit/>
          <w:trHeight w:val="510"/>
          <w:tblHeader/>
        </w:trPr>
        <w:tc>
          <w:tcPr>
            <w:tcW w:w="227" w:type="pct"/>
            <w:shd w:val="clear" w:color="auto" w:fill="auto"/>
          </w:tcPr>
          <w:p>
            <w:pPr>
              <w:keepNext/>
              <w:jc w:val="center"/>
              <w:rPr>
                <w:szCs w:val="24"/>
                <w:lang w:eastAsia="lt-LT"/>
              </w:rPr>
            </w:pPr>
            <w:r>
              <w:rPr>
                <w:szCs w:val="24"/>
                <w:lang w:eastAsia="lt-LT"/>
              </w:rPr>
              <w:t>3.</w:t>
            </w:r>
          </w:p>
        </w:tc>
        <w:tc>
          <w:tcPr>
            <w:tcW w:w="968" w:type="pct"/>
            <w:shd w:val="clear" w:color="auto" w:fill="auto"/>
            <w:noWrap/>
          </w:tcPr>
          <w:p>
            <w:pPr>
              <w:keepNext/>
              <w:rPr>
                <w:szCs w:val="24"/>
                <w:lang w:eastAsia="lt-LT"/>
              </w:rPr>
            </w:pPr>
            <w:r>
              <w:rPr>
                <w:szCs w:val="24"/>
                <w:lang w:eastAsia="lt-LT"/>
              </w:rPr>
              <w:t>Kauno</w:t>
            </w:r>
          </w:p>
        </w:tc>
        <w:tc>
          <w:tcPr>
            <w:tcW w:w="1166" w:type="pct"/>
            <w:shd w:val="clear" w:color="auto" w:fill="auto"/>
            <w:noWrap/>
          </w:tcPr>
          <w:p>
            <w:pPr>
              <w:keepNext/>
              <w:ind w:left="57"/>
              <w:rPr>
                <w:szCs w:val="24"/>
                <w:lang w:eastAsia="lt-LT"/>
              </w:rPr>
            </w:pPr>
            <w:r>
              <w:rPr>
                <w:szCs w:val="24"/>
                <w:lang w:eastAsia="lt-LT"/>
              </w:rPr>
              <w:t>28 (526–534 MHz)</w:t>
            </w:r>
          </w:p>
        </w:tc>
        <w:tc>
          <w:tcPr>
            <w:tcW w:w="2639" w:type="pct"/>
          </w:tcPr>
          <w:p>
            <w:pPr>
              <w:keepNext/>
              <w:rPr>
                <w:szCs w:val="24"/>
                <w:lang w:eastAsia="lt-LT"/>
              </w:rPr>
            </w:pPr>
            <w:r>
              <w:t>Jonava, Juragiai, Kalvarija, Marijampolė, Vilkaviškis</w:t>
            </w:r>
          </w:p>
        </w:tc>
      </w:tr>
      <w:tr>
        <w:trPr>
          <w:cantSplit/>
          <w:trHeight w:val="510"/>
          <w:tblHeader/>
        </w:trPr>
        <w:tc>
          <w:tcPr>
            <w:tcW w:w="227" w:type="pct"/>
            <w:shd w:val="clear" w:color="auto" w:fill="auto"/>
          </w:tcPr>
          <w:p>
            <w:pPr>
              <w:keepNext/>
              <w:jc w:val="center"/>
              <w:rPr>
                <w:szCs w:val="24"/>
                <w:lang w:eastAsia="lt-LT"/>
              </w:rPr>
            </w:pPr>
            <w:r>
              <w:rPr>
                <w:szCs w:val="24"/>
                <w:lang w:eastAsia="lt-LT"/>
              </w:rPr>
              <w:t>4.</w:t>
            </w:r>
          </w:p>
        </w:tc>
        <w:tc>
          <w:tcPr>
            <w:tcW w:w="968" w:type="pct"/>
            <w:shd w:val="clear" w:color="auto" w:fill="auto"/>
            <w:noWrap/>
          </w:tcPr>
          <w:p>
            <w:pPr>
              <w:keepNext/>
              <w:rPr>
                <w:szCs w:val="24"/>
                <w:lang w:eastAsia="lt-LT"/>
              </w:rPr>
            </w:pPr>
            <w:r>
              <w:rPr>
                <w:szCs w:val="24"/>
                <w:lang w:eastAsia="lt-LT"/>
              </w:rPr>
              <w:t>Klaipėdos</w:t>
            </w:r>
          </w:p>
        </w:tc>
        <w:tc>
          <w:tcPr>
            <w:tcW w:w="1166" w:type="pct"/>
            <w:shd w:val="clear" w:color="auto" w:fill="auto"/>
            <w:noWrap/>
          </w:tcPr>
          <w:p>
            <w:pPr>
              <w:keepNext/>
              <w:ind w:left="57"/>
              <w:rPr>
                <w:szCs w:val="24"/>
                <w:lang w:eastAsia="lt-LT"/>
              </w:rPr>
            </w:pPr>
            <w:r>
              <w:rPr>
                <w:szCs w:val="24"/>
                <w:lang w:eastAsia="lt-LT"/>
              </w:rPr>
              <w:t>28 (526–534 MHz)*</w:t>
            </w:r>
          </w:p>
        </w:tc>
        <w:tc>
          <w:tcPr>
            <w:tcW w:w="2639" w:type="pct"/>
          </w:tcPr>
          <w:p>
            <w:pPr>
              <w:keepNext/>
              <w:rPr>
                <w:szCs w:val="24"/>
                <w:lang w:eastAsia="lt-LT"/>
              </w:rPr>
            </w:pPr>
            <w:r>
              <w:rPr>
                <w:szCs w:val="24"/>
                <w:lang w:eastAsia="lt-LT"/>
              </w:rPr>
              <w:t>Giruliai, Nida, Šilutė, Švėkšna</w:t>
            </w:r>
          </w:p>
        </w:tc>
      </w:tr>
      <w:tr>
        <w:trPr>
          <w:cantSplit/>
          <w:trHeight w:val="510"/>
          <w:tblHeader/>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left="57"/>
              <w:rPr>
                <w:szCs w:val="24"/>
                <w:lang w:eastAsia="lt-LT"/>
              </w:rPr>
            </w:pPr>
            <w:r>
              <w:rPr>
                <w:szCs w:val="24"/>
                <w:lang w:eastAsia="lt-LT"/>
              </w:rPr>
              <w:t>47 (678–686 MHz)*</w:t>
            </w:r>
          </w:p>
        </w:tc>
        <w:tc>
          <w:tcPr>
            <w:tcW w:w="2639" w:type="pct"/>
          </w:tcPr>
          <w:p>
            <w:pPr>
              <w:rPr>
                <w:szCs w:val="24"/>
                <w:lang w:eastAsia="lt-LT"/>
              </w:rPr>
            </w:pPr>
            <w:r>
              <w:t>Kėdainiai, Pažagieniai, Ukmergė</w:t>
            </w:r>
          </w:p>
        </w:tc>
      </w:tr>
      <w:tr>
        <w:trPr>
          <w:cantSplit/>
          <w:trHeight w:val="510"/>
          <w:tblHeader/>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left="57"/>
              <w:rPr>
                <w:szCs w:val="24"/>
                <w:lang w:eastAsia="lt-LT"/>
              </w:rPr>
            </w:pPr>
            <w:r>
              <w:rPr>
                <w:szCs w:val="24"/>
                <w:lang w:eastAsia="lt-LT"/>
              </w:rPr>
              <w:t>37 (598–606 MHz)*</w:t>
            </w:r>
          </w:p>
        </w:tc>
        <w:tc>
          <w:tcPr>
            <w:tcW w:w="2639" w:type="pct"/>
          </w:tcPr>
          <w:p>
            <w:pPr>
              <w:rPr>
                <w:szCs w:val="24"/>
                <w:lang w:eastAsia="lt-LT"/>
              </w:rPr>
            </w:pPr>
            <w:r>
              <w:t xml:space="preserve">Bubiai, Joniškis, Naujoji Akmenė </w:t>
            </w:r>
          </w:p>
        </w:tc>
      </w:tr>
      <w:tr>
        <w:trPr>
          <w:cantSplit/>
          <w:trHeight w:val="510"/>
          <w:tblHeader/>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Tauragės</w:t>
            </w:r>
          </w:p>
        </w:tc>
        <w:tc>
          <w:tcPr>
            <w:tcW w:w="1166" w:type="pct"/>
            <w:shd w:val="clear" w:color="auto" w:fill="auto"/>
            <w:noWrap/>
          </w:tcPr>
          <w:p>
            <w:pPr>
              <w:ind w:left="57"/>
              <w:rPr>
                <w:szCs w:val="24"/>
                <w:lang w:eastAsia="lt-LT"/>
              </w:rPr>
            </w:pPr>
            <w:r>
              <w:rPr>
                <w:szCs w:val="24"/>
                <w:lang w:eastAsia="lt-LT"/>
              </w:rPr>
              <w:t>23 (486–494 MHz)</w:t>
            </w:r>
          </w:p>
        </w:tc>
        <w:tc>
          <w:tcPr>
            <w:tcW w:w="2639" w:type="pct"/>
          </w:tcPr>
          <w:p>
            <w:pPr>
              <w:tabs>
                <w:tab w:val="left" w:pos="1607"/>
              </w:tabs>
              <w:rPr>
                <w:szCs w:val="24"/>
                <w:lang w:eastAsia="lt-LT"/>
              </w:rPr>
            </w:pPr>
            <w:r>
              <w:rPr>
                <w:szCs w:val="24"/>
                <w:lang w:eastAsia="lt-LT"/>
              </w:rPr>
              <w:t>Jurbarkas, Raseiniai, Laukuva, Tauragė</w:t>
            </w:r>
          </w:p>
        </w:tc>
      </w:tr>
      <w:tr>
        <w:trPr>
          <w:cantSplit/>
          <w:trHeight w:val="510"/>
          <w:tblHeader/>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szCs w:val="24"/>
                <w:lang w:eastAsia="lt-LT"/>
              </w:rPr>
            </w:pPr>
            <w:r>
              <w:rPr>
                <w:szCs w:val="24"/>
                <w:lang w:eastAsia="lt-LT"/>
              </w:rPr>
              <w:t>Telšių</w:t>
            </w:r>
          </w:p>
        </w:tc>
        <w:tc>
          <w:tcPr>
            <w:tcW w:w="1166" w:type="pct"/>
            <w:shd w:val="clear" w:color="auto" w:fill="auto"/>
            <w:noWrap/>
          </w:tcPr>
          <w:p>
            <w:pPr>
              <w:ind w:left="57"/>
              <w:rPr>
                <w:szCs w:val="24"/>
                <w:lang w:eastAsia="lt-LT"/>
              </w:rPr>
            </w:pPr>
            <w:r>
              <w:rPr>
                <w:szCs w:val="24"/>
                <w:lang w:eastAsia="lt-LT"/>
              </w:rPr>
              <w:t>42 (638–646 MHz)</w:t>
            </w:r>
          </w:p>
        </w:tc>
        <w:tc>
          <w:tcPr>
            <w:tcW w:w="2639" w:type="pct"/>
          </w:tcPr>
          <w:p>
            <w:pPr>
              <w:tabs>
                <w:tab w:val="left" w:pos="1607"/>
              </w:tabs>
              <w:rPr>
                <w:szCs w:val="24"/>
                <w:lang w:eastAsia="lt-LT"/>
              </w:rPr>
            </w:pPr>
            <w:r>
              <w:rPr>
                <w:szCs w:val="24"/>
                <w:lang w:eastAsia="lt-LT"/>
              </w:rPr>
              <w:t>Mažeikiai, Plungė, Skuodas, Telšiai</w:t>
            </w:r>
          </w:p>
        </w:tc>
      </w:tr>
      <w:tr>
        <w:trPr>
          <w:cantSplit/>
          <w:trHeight w:val="510"/>
          <w:tblHeader/>
        </w:trPr>
        <w:tc>
          <w:tcPr>
            <w:tcW w:w="227" w:type="pct"/>
            <w:shd w:val="clear" w:color="auto" w:fill="auto"/>
          </w:tcPr>
          <w:p>
            <w:pPr>
              <w:keepNext/>
              <w:jc w:val="center"/>
              <w:rPr>
                <w:szCs w:val="24"/>
                <w:lang w:eastAsia="lt-LT"/>
              </w:rPr>
            </w:pPr>
            <w:r>
              <w:rPr>
                <w:szCs w:val="24"/>
                <w:lang w:eastAsia="lt-LT"/>
              </w:rPr>
              <w:t>9.</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left="57"/>
              <w:rPr>
                <w:szCs w:val="24"/>
                <w:lang w:eastAsia="lt-LT"/>
              </w:rPr>
            </w:pPr>
            <w:r>
              <w:rPr>
                <w:szCs w:val="24"/>
                <w:lang w:eastAsia="lt-LT"/>
              </w:rPr>
              <w:t>45 (662–670 MHz)</w:t>
            </w:r>
          </w:p>
        </w:tc>
        <w:tc>
          <w:tcPr>
            <w:tcW w:w="2639" w:type="pct"/>
          </w:tcPr>
          <w:p>
            <w:pPr>
              <w:tabs>
                <w:tab w:val="left" w:pos="1607"/>
              </w:tabs>
              <w:rPr>
                <w:szCs w:val="24"/>
                <w:lang w:eastAsia="lt-LT"/>
              </w:rPr>
            </w:pPr>
            <w:r>
              <w:rPr>
                <w:szCs w:val="24"/>
                <w:lang w:eastAsia="lt-LT"/>
              </w:rPr>
              <w:t xml:space="preserve">Ignalina, </w:t>
            </w:r>
            <w:r>
              <w:t>Molėtai,</w:t>
            </w:r>
            <w:r>
              <w:rPr>
                <w:szCs w:val="24"/>
                <w:lang w:eastAsia="lt-LT"/>
              </w:rPr>
              <w:t xml:space="preserve"> Švenčionys, Utena, Visaginas</w:t>
            </w:r>
          </w:p>
        </w:tc>
      </w:tr>
      <w:tr>
        <w:trPr>
          <w:cantSplit/>
          <w:trHeight w:val="510"/>
          <w:tblHeader/>
        </w:trPr>
        <w:tc>
          <w:tcPr>
            <w:tcW w:w="227" w:type="pct"/>
            <w:shd w:val="clear" w:color="auto" w:fill="auto"/>
          </w:tcPr>
          <w:p>
            <w:pPr>
              <w:jc w:val="center"/>
              <w:rPr>
                <w:szCs w:val="24"/>
                <w:lang w:eastAsia="lt-LT"/>
              </w:rPr>
            </w:pPr>
            <w:r>
              <w:rPr>
                <w:szCs w:val="24"/>
                <w:lang w:eastAsia="lt-LT"/>
              </w:rPr>
              <w:t>8.</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43 (646–654 MHz)</w:t>
              <w:br/>
            </w:r>
          </w:p>
        </w:tc>
        <w:tc>
          <w:tcPr>
            <w:tcW w:w="2639" w:type="pct"/>
          </w:tcPr>
          <w:p>
            <w:pPr>
              <w:rPr>
                <w:szCs w:val="24"/>
                <w:lang w:eastAsia="lt-LT"/>
              </w:rPr>
            </w:pPr>
            <w:r>
              <w:t>Dieveniškės, Kaišiadorys, Šalčininkai, Širvintos, Vilnius</w:t>
            </w:r>
          </w:p>
        </w:tc>
      </w:tr>
    </w:tbl>
    <w:p>
      <w:pPr>
        <w:rPr>
          <w:sz w:val="6"/>
          <w:szCs w:val="6"/>
        </w:rPr>
      </w:pPr>
    </w:p>
    <w:p>
      <w:pPr>
        <w:suppressAutoHyphens/>
        <w:ind w:left="11"/>
        <w:jc w:val="both"/>
        <w:textAlignment w:val="center"/>
        <w:rPr>
          <w:color w:val="000000"/>
          <w:szCs w:val="24"/>
        </w:rPr>
      </w:pPr>
      <w:r>
        <w:rPr>
          <w:color w:val="000000"/>
          <w:szCs w:val="24"/>
        </w:rPr>
        <w:t>* Neužbaigta tarpvalstybinio koordinavimo procedūra.</w:t>
      </w:r>
      <w:r>
        <w:t xml:space="preserve"> Vietoj šio televizijos kanalo gali būti sukoordinuotas ir skiriamas kitas televizijos kanalas.</w:t>
      </w:r>
    </w:p>
    <w:p>
      <w:pPr>
        <w:suppressAutoHyphens/>
        <w:ind w:left="11"/>
        <w:textAlignment w:val="center"/>
        <w:rPr>
          <w:color w:val="000000"/>
          <w:szCs w:val="24"/>
        </w:rPr>
      </w:pPr>
    </w:p>
    <w:p>
      <w:pPr>
        <w:suppressAutoHyphens/>
        <w:ind w:left="11"/>
        <w:textAlignment w:val="center"/>
        <w:rPr>
          <w:color w:val="000000"/>
          <w:szCs w:val="24"/>
        </w:rPr>
      </w:pPr>
      <w:r>
        <w:rPr>
          <w:color w:val="000000"/>
          <w:szCs w:val="24"/>
        </w:rPr>
        <w:t>6 lentelė. VI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right="170"/>
              <w:jc w:val="right"/>
              <w:rPr>
                <w:szCs w:val="24"/>
                <w:lang w:eastAsia="lt-LT"/>
              </w:rPr>
            </w:pPr>
            <w:r>
              <w:rPr>
                <w:szCs w:val="24"/>
                <w:lang w:eastAsia="lt-LT"/>
              </w:rPr>
              <w:t>10 (209–216 MHz)</w:t>
            </w:r>
          </w:p>
        </w:tc>
        <w:tc>
          <w:tcPr>
            <w:tcW w:w="2639" w:type="pct"/>
          </w:tcPr>
          <w:p>
            <w:pPr>
              <w:rPr>
                <w:szCs w:val="24"/>
                <w:lang w:eastAsia="lt-LT"/>
              </w:rPr>
            </w:pPr>
            <w:r>
              <w:rPr>
                <w:szCs w:val="24"/>
                <w:lang w:eastAsia="lt-LT"/>
              </w:rPr>
              <w:t>Alytus, Druskininkai,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right="170"/>
              <w:jc w:val="right"/>
              <w:rPr>
                <w:szCs w:val="24"/>
                <w:lang w:eastAsia="lt-LT"/>
              </w:rPr>
            </w:pPr>
            <w:r>
              <w:rPr>
                <w:szCs w:val="24"/>
                <w:lang w:eastAsia="lt-LT"/>
              </w:rPr>
              <w:t>8 (195–202 MHz)</w:t>
            </w:r>
          </w:p>
        </w:tc>
        <w:tc>
          <w:tcPr>
            <w:tcW w:w="2639" w:type="pct"/>
          </w:tcPr>
          <w:p>
            <w:pPr>
              <w:rPr>
                <w:szCs w:val="24"/>
                <w:lang w:eastAsia="lt-LT"/>
              </w:rPr>
            </w:pPr>
            <w:r>
              <w:t>Juragiai, Kėdainiai, Marijampolė</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w:t>
            </w:r>
          </w:p>
        </w:tc>
        <w:tc>
          <w:tcPr>
            <w:tcW w:w="1166" w:type="pct"/>
            <w:shd w:val="clear" w:color="auto" w:fill="auto"/>
            <w:noWrap/>
          </w:tcPr>
          <w:p>
            <w:pPr>
              <w:ind w:right="170"/>
              <w:jc w:val="right"/>
              <w:rPr>
                <w:szCs w:val="24"/>
                <w:lang w:eastAsia="lt-LT"/>
              </w:rPr>
            </w:pPr>
            <w:r>
              <w:rPr>
                <w:szCs w:val="24"/>
                <w:lang w:eastAsia="lt-LT"/>
              </w:rPr>
              <w:t>7 (188–195 MHz)</w:t>
            </w:r>
          </w:p>
        </w:tc>
        <w:tc>
          <w:tcPr>
            <w:tcW w:w="2639" w:type="pct"/>
          </w:tcPr>
          <w:p>
            <w:pPr>
              <w:rPr>
                <w:szCs w:val="24"/>
                <w:lang w:eastAsia="lt-LT"/>
              </w:rPr>
            </w:pPr>
            <w:r>
              <w:rPr>
                <w:szCs w:val="24"/>
                <w:lang w:eastAsia="lt-LT"/>
              </w:rPr>
              <w:t>Giruliai, Mažeikiai, Skuodas, Tauragė, Telšiai, Nida, Švėkšna</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w:t>
            </w:r>
          </w:p>
        </w:tc>
        <w:tc>
          <w:tcPr>
            <w:tcW w:w="1166" w:type="pct"/>
            <w:shd w:val="clear" w:color="auto" w:fill="auto"/>
            <w:noWrap/>
          </w:tcPr>
          <w:p>
            <w:pPr>
              <w:ind w:right="170"/>
              <w:jc w:val="right"/>
              <w:rPr>
                <w:szCs w:val="24"/>
                <w:lang w:eastAsia="lt-LT"/>
              </w:rPr>
            </w:pPr>
            <w:r>
              <w:rPr>
                <w:szCs w:val="24"/>
                <w:lang w:eastAsia="lt-LT"/>
              </w:rPr>
              <w:t>7 (188–195 MHz)</w:t>
            </w:r>
          </w:p>
        </w:tc>
        <w:tc>
          <w:tcPr>
            <w:tcW w:w="2639" w:type="pct"/>
          </w:tcPr>
          <w:p>
            <w:pPr>
              <w:rPr>
                <w:szCs w:val="24"/>
                <w:lang w:eastAsia="lt-LT"/>
              </w:rPr>
            </w:pPr>
            <w:r>
              <w:t>Biržai, Pažagieniai, Rokiškis, Ukmergė,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Šiaulių</w:t>
            </w:r>
          </w:p>
        </w:tc>
        <w:tc>
          <w:tcPr>
            <w:tcW w:w="1166" w:type="pct"/>
            <w:shd w:val="clear" w:color="auto" w:fill="auto"/>
            <w:noWrap/>
          </w:tcPr>
          <w:p>
            <w:pPr>
              <w:ind w:right="170"/>
              <w:jc w:val="right"/>
              <w:rPr>
                <w:szCs w:val="24"/>
                <w:lang w:eastAsia="lt-LT"/>
              </w:rPr>
            </w:pPr>
            <w:r>
              <w:rPr>
                <w:szCs w:val="24"/>
                <w:lang w:eastAsia="lt-LT"/>
              </w:rPr>
              <w:t>10 (209–216 MHz)</w:t>
            </w:r>
          </w:p>
        </w:tc>
        <w:tc>
          <w:tcPr>
            <w:tcW w:w="2639" w:type="pct"/>
          </w:tcPr>
          <w:p>
            <w:pPr>
              <w:rPr>
                <w:szCs w:val="24"/>
                <w:lang w:eastAsia="lt-LT"/>
              </w:rPr>
            </w:pPr>
            <w:r>
              <w:t>Bubiai, Joniškis, Naujoji Akmenė, Raseiniai</w:t>
            </w:r>
          </w:p>
        </w:tc>
      </w:tr>
      <w:tr>
        <w:trPr>
          <w:cantSplit/>
          <w:trHeight w:val="510"/>
        </w:trPr>
        <w:tc>
          <w:tcPr>
            <w:tcW w:w="227" w:type="pct"/>
            <w:shd w:val="clear" w:color="auto" w:fill="auto"/>
          </w:tcPr>
          <w:p>
            <w:pPr>
              <w:jc w:val="center"/>
              <w:rPr>
                <w:szCs w:val="24"/>
                <w:lang w:eastAsia="lt-LT"/>
              </w:rPr>
            </w:pPr>
            <w:r>
              <w:rPr>
                <w:szCs w:val="24"/>
                <w:lang w:eastAsia="lt-LT"/>
              </w:rPr>
              <w:t>6.</w:t>
            </w:r>
          </w:p>
        </w:tc>
        <w:tc>
          <w:tcPr>
            <w:tcW w:w="968" w:type="pct"/>
            <w:shd w:val="clear" w:color="auto" w:fill="auto"/>
            <w:noWrap/>
          </w:tcPr>
          <w:p>
            <w:pPr>
              <w:rPr>
                <w:szCs w:val="24"/>
                <w:lang w:eastAsia="lt-LT"/>
              </w:rPr>
            </w:pPr>
            <w:r>
              <w:rPr>
                <w:szCs w:val="24"/>
                <w:lang w:eastAsia="lt-LT"/>
              </w:rPr>
              <w:t>Utenos</w:t>
            </w:r>
          </w:p>
        </w:tc>
        <w:tc>
          <w:tcPr>
            <w:tcW w:w="1166" w:type="pct"/>
            <w:shd w:val="clear" w:color="auto" w:fill="auto"/>
            <w:noWrap/>
          </w:tcPr>
          <w:p>
            <w:pPr>
              <w:ind w:right="170"/>
              <w:jc w:val="right"/>
              <w:rPr>
                <w:szCs w:val="24"/>
                <w:lang w:eastAsia="lt-LT"/>
              </w:rPr>
            </w:pPr>
            <w:r>
              <w:rPr>
                <w:szCs w:val="24"/>
                <w:lang w:eastAsia="lt-LT"/>
              </w:rPr>
              <w:t>10 (209–216 MHz)</w:t>
            </w:r>
          </w:p>
        </w:tc>
        <w:tc>
          <w:tcPr>
            <w:tcW w:w="2639" w:type="pct"/>
          </w:tcPr>
          <w:p>
            <w:pPr>
              <w:tabs>
                <w:tab w:val="left" w:pos="1607"/>
              </w:tabs>
              <w:rPr>
                <w:szCs w:val="24"/>
                <w:lang w:eastAsia="lt-LT"/>
              </w:rPr>
            </w:pPr>
            <w:r>
              <w:rPr>
                <w:szCs w:val="24"/>
                <w:lang w:eastAsia="lt-LT"/>
              </w:rPr>
              <w:t xml:space="preserve">Ignalina, </w:t>
            </w:r>
            <w:r>
              <w:t>Molėtai,</w:t>
            </w:r>
            <w:r>
              <w:rPr>
                <w:szCs w:val="24"/>
                <w:lang w:eastAsia="lt-LT"/>
              </w:rPr>
              <w:t xml:space="preserve"> Utena, Visaginas</w:t>
            </w:r>
          </w:p>
        </w:tc>
      </w:tr>
      <w:tr>
        <w:trPr>
          <w:cantSplit/>
          <w:trHeight w:val="510"/>
        </w:trPr>
        <w:tc>
          <w:tcPr>
            <w:tcW w:w="227" w:type="pct"/>
            <w:shd w:val="clear" w:color="auto" w:fill="auto"/>
          </w:tcPr>
          <w:p>
            <w:pPr>
              <w:jc w:val="center"/>
              <w:rPr>
                <w:szCs w:val="24"/>
                <w:lang w:eastAsia="lt-LT"/>
              </w:rPr>
            </w:pPr>
            <w:r>
              <w:rPr>
                <w:szCs w:val="24"/>
                <w:lang w:eastAsia="lt-LT"/>
              </w:rPr>
              <w:t>7.</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right="170"/>
              <w:jc w:val="right"/>
              <w:rPr>
                <w:szCs w:val="24"/>
                <w:lang w:eastAsia="lt-LT"/>
              </w:rPr>
            </w:pPr>
            <w:r>
              <w:rPr>
                <w:szCs w:val="24"/>
                <w:lang w:eastAsia="lt-LT"/>
              </w:rPr>
              <w:t>9 (202–209 MHz)</w:t>
            </w:r>
          </w:p>
        </w:tc>
        <w:tc>
          <w:tcPr>
            <w:tcW w:w="2639" w:type="pct"/>
          </w:tcPr>
          <w:p>
            <w:pPr>
              <w:rPr>
                <w:szCs w:val="24"/>
                <w:lang w:eastAsia="lt-LT"/>
              </w:rPr>
            </w:pPr>
            <w:r>
              <w:t>Dieveniškės, Šalčininkai, Vilnius</w:t>
            </w:r>
          </w:p>
        </w:tc>
      </w:tr>
    </w:tbl>
    <w:p>
      <w:pPr>
        <w:suppressAutoHyphens/>
        <w:ind w:left="11"/>
        <w:textAlignment w:val="center"/>
        <w:rPr>
          <w:color w:val="000000"/>
          <w:szCs w:val="24"/>
        </w:rPr>
      </w:pPr>
    </w:p>
    <w:p>
      <w:pPr>
        <w:jc w:val="center"/>
      </w:pPr>
      <w:r>
        <w:rPr>
          <w:szCs w:val="24"/>
          <w:lang w:eastAsia="lt-LT"/>
        </w:rPr>
        <w:t>______________</w:t>
      </w:r>
    </w:p>
    <w:p>
      <w:pPr>
        <w:widowControl w:val="0"/>
        <w:tabs>
          <w:tab w:val="left" w:pos="1304"/>
          <w:tab w:val="left" w:pos="1457"/>
          <w:tab w:val="left" w:pos="1604"/>
          <w:tab w:val="left" w:pos="1757"/>
        </w:tabs>
        <w:suppressAutoHyphens/>
        <w:ind w:left="5812" w:firstLine="1134"/>
        <w:textAlignment w:val="center"/>
        <w:sectPr>
          <w:footnotePr>
            <w:numFmt w:val="chicago"/>
            <w:numRestart w:val="eachSect"/>
          </w:footnotePr>
          <w:pgSz w:w="11907" w:h="16839"/>
          <w:pgMar w:top="1134" w:right="567" w:bottom="851" w:left="1701" w:header="567" w:footer="567" w:gutter="0"/>
          <w:pgNumType w:start="1"/>
          <w:cols w:space="1296"/>
          <w:titlePg/>
          <w:docGrid w:linePitch="360"/>
        </w:sectPr>
      </w:pP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 xml:space="preserve">Skaitmeninės antžeminės </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televizijos plėtros plano</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lang w:val="en-US"/>
        </w:rPr>
        <w:t>3</w:t>
      </w:r>
      <w:r>
        <w:rPr>
          <w:color w:val="000000"/>
          <w:szCs w:val="24"/>
          <w:lang w:val="en-US"/>
        </w:rPr>
        <w:t xml:space="preserve"> </w:t>
      </w:r>
      <w:r>
        <w:rPr>
          <w:color w:val="000000"/>
          <w:szCs w:val="24"/>
        </w:rPr>
        <w:t>priedas</w:t>
      </w:r>
    </w:p>
    <w:p>
      <w:pPr>
        <w:suppressAutoHyphens/>
        <w:jc w:val="both"/>
        <w:textAlignment w:val="center"/>
        <w:rPr>
          <w:color w:val="000000"/>
          <w:szCs w:val="24"/>
        </w:rPr>
      </w:pPr>
    </w:p>
    <w:p>
      <w:pPr>
        <w:suppressAutoHyphens/>
        <w:textAlignment w:val="center"/>
        <w:rPr>
          <w:color w:val="000000"/>
          <w:szCs w:val="24"/>
        </w:rPr>
      </w:pPr>
    </w:p>
    <w:p>
      <w:pPr>
        <w:suppressAutoHyphens/>
        <w:jc w:val="center"/>
        <w:textAlignment w:val="center"/>
        <w:rPr>
          <w:b/>
          <w:color w:val="000000"/>
          <w:szCs w:val="24"/>
        </w:rPr>
      </w:pPr>
      <w:r>
        <w:rPr>
          <w:b/>
          <w:color w:val="000000"/>
          <w:szCs w:val="24"/>
        </w:rPr>
        <w:t>RADIJO DAŽNIŲ (KANALŲ), NAUDOJAMŲ</w:t>
      </w:r>
      <w:r>
        <w:rPr>
          <w:b/>
          <w:color w:val="000000"/>
          <w:szCs w:val="24"/>
          <w:vertAlign w:val="superscript"/>
        </w:rPr>
        <w:footnoteReference w:id="2"/>
      </w:r>
      <w:r>
        <w:rPr>
          <w:b/>
          <w:color w:val="000000"/>
          <w:szCs w:val="24"/>
        </w:rPr>
        <w:t xml:space="preserve"> SKAITMENINĖS ANTŽEMINĖS TELEVIZIJOS TINKLUOSE IR STOTIMS, PAKEITIMAI </w:t>
      </w:r>
    </w:p>
    <w:p>
      <w:pPr>
        <w:suppressAutoHyphens/>
        <w:jc w:val="center"/>
        <w:textAlignment w:val="center"/>
        <w:rPr>
          <w:b/>
          <w:color w:val="000000"/>
          <w:szCs w:val="24"/>
        </w:rPr>
      </w:pPr>
    </w:p>
    <w:tbl>
      <w:tblPr>
        <w:tblW w:w="497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38"/>
        <w:gridCol w:w="1582"/>
        <w:gridCol w:w="2778"/>
        <w:gridCol w:w="2778"/>
        <w:gridCol w:w="2090"/>
      </w:tblGrid>
      <w:tr>
        <w:trPr>
          <w:trHeight w:val="619"/>
          <w:tblHeader/>
        </w:trPr>
        <w:tc>
          <w:tcPr>
            <w:tcW w:w="438" w:type="dxa"/>
            <w:shd w:val="clear" w:color="auto" w:fill="auto"/>
          </w:tcPr>
          <w:p>
            <w:pPr>
              <w:jc w:val="center"/>
              <w:rPr>
                <w:bCs/>
                <w:szCs w:val="24"/>
                <w:lang w:eastAsia="lt-LT"/>
              </w:rPr>
            </w:pPr>
            <w:r>
              <w:rPr>
                <w:bCs/>
                <w:szCs w:val="24"/>
                <w:lang w:eastAsia="lt-LT"/>
              </w:rPr>
              <w:t>Eil.</w:t>
            </w:r>
          </w:p>
          <w:p>
            <w:pPr>
              <w:jc w:val="center"/>
              <w:rPr>
                <w:bCs/>
                <w:szCs w:val="24"/>
                <w:lang w:eastAsia="lt-LT"/>
              </w:rPr>
            </w:pPr>
            <w:r>
              <w:rPr>
                <w:bCs/>
                <w:szCs w:val="24"/>
                <w:lang w:eastAsia="lt-LT"/>
              </w:rPr>
              <w:t>Nr.</w:t>
            </w:r>
          </w:p>
        </w:tc>
        <w:tc>
          <w:tcPr>
            <w:tcW w:w="1582" w:type="dxa"/>
            <w:shd w:val="clear" w:color="auto" w:fill="auto"/>
            <w:noWrap/>
            <w:hideMark/>
          </w:tcPr>
          <w:p>
            <w:pPr>
              <w:jc w:val="center"/>
              <w:rPr>
                <w:bCs/>
                <w:szCs w:val="24"/>
                <w:lang w:eastAsia="lt-LT"/>
              </w:rPr>
            </w:pPr>
            <w:r>
              <w:rPr>
                <w:bCs/>
                <w:szCs w:val="24"/>
                <w:lang w:eastAsia="lt-LT"/>
              </w:rPr>
              <w:t>Televizijos stoties įrengimo vieta</w:t>
            </w:r>
          </w:p>
        </w:tc>
        <w:tc>
          <w:tcPr>
            <w:tcW w:w="2778" w:type="dxa"/>
            <w:shd w:val="clear" w:color="auto" w:fill="auto"/>
            <w:noWrap/>
            <w:hideMark/>
          </w:tcPr>
          <w:p>
            <w:pPr>
              <w:jc w:val="center"/>
              <w:rPr>
                <w:bCs/>
                <w:szCs w:val="24"/>
                <w:lang w:eastAsia="lt-LT"/>
              </w:rPr>
            </w:pPr>
            <w:r>
              <w:rPr>
                <w:szCs w:val="24"/>
                <w:lang w:eastAsia="lt-LT"/>
              </w:rPr>
              <w:t xml:space="preserve">Keičiamas televizijos kanalas </w:t>
              <w:br/>
              <w:t>(radijo dažnių juosta)</w:t>
            </w:r>
          </w:p>
        </w:tc>
        <w:tc>
          <w:tcPr>
            <w:tcW w:w="2778" w:type="dxa"/>
          </w:tcPr>
          <w:p>
            <w:pPr>
              <w:jc w:val="center"/>
              <w:rPr>
                <w:szCs w:val="24"/>
                <w:lang w:eastAsia="lt-LT"/>
              </w:rPr>
            </w:pPr>
            <w:r>
              <w:rPr>
                <w:szCs w:val="24"/>
                <w:lang w:eastAsia="lt-LT"/>
              </w:rPr>
              <w:t xml:space="preserve">Pakeičiantis televizijos kanalas </w:t>
              <w:br/>
              <w:t>(radijo dažnių juosta)</w:t>
            </w:r>
          </w:p>
        </w:tc>
        <w:tc>
          <w:tcPr>
            <w:tcW w:w="2090" w:type="dxa"/>
          </w:tcPr>
          <w:p>
            <w:pPr>
              <w:jc w:val="center"/>
              <w:rPr>
                <w:szCs w:val="24"/>
                <w:lang w:eastAsia="lt-LT"/>
              </w:rPr>
            </w:pPr>
            <w:r>
              <w:rPr>
                <w:szCs w:val="24"/>
                <w:lang w:eastAsia="lt-LT"/>
              </w:rPr>
              <w:t>Pakeičiančio kanalo tarpvalstybinio koordinavimo procedūra užbaigta</w:t>
            </w:r>
          </w:p>
        </w:tc>
      </w:tr>
      <w:tr>
        <w:trPr>
          <w:trHeight w:val="264"/>
        </w:trPr>
        <w:tc>
          <w:tcPr>
            <w:tcW w:w="438" w:type="dxa"/>
            <w:shd w:val="clear" w:color="auto" w:fill="auto"/>
            <w:vAlign w:val="center"/>
          </w:tcPr>
          <w:p>
            <w:pPr>
              <w:jc w:val="center"/>
              <w:rPr>
                <w:szCs w:val="24"/>
                <w:lang w:eastAsia="lt-LT"/>
              </w:rPr>
            </w:pPr>
            <w:r>
              <w:rPr>
                <w:szCs w:val="24"/>
                <w:lang w:eastAsia="lt-LT"/>
              </w:rPr>
              <w:t>1.</w:t>
            </w:r>
          </w:p>
        </w:tc>
        <w:tc>
          <w:tcPr>
            <w:tcW w:w="1582" w:type="dxa"/>
            <w:shd w:val="clear" w:color="auto" w:fill="auto"/>
            <w:noWrap/>
          </w:tcPr>
          <w:p>
            <w:pPr/>
            <w:r>
              <w:t>Švenčionys</w:t>
            </w:r>
          </w:p>
        </w:tc>
        <w:tc>
          <w:tcPr>
            <w:tcW w:w="2778" w:type="dxa"/>
            <w:shd w:val="clear" w:color="auto" w:fill="auto"/>
            <w:noWrap/>
          </w:tcPr>
          <w:p>
            <w:pPr>
              <w:ind w:left="248"/>
            </w:pPr>
            <w:r>
              <w:t xml:space="preserve">33 (566–574 MHz) </w:t>
            </w:r>
            <w:r>
              <w:rPr>
                <w:vertAlign w:val="superscript"/>
              </w:rPr>
              <w:t>1</w:t>
            </w:r>
          </w:p>
        </w:tc>
        <w:tc>
          <w:tcPr>
            <w:tcW w:w="2778" w:type="dxa"/>
          </w:tcPr>
          <w:p>
            <w:pPr>
              <w:ind w:left="305"/>
            </w:pPr>
            <w:r>
              <w:t>30 (542–550 MHz)</w:t>
            </w:r>
          </w:p>
        </w:tc>
        <w:tc>
          <w:tcPr>
            <w:tcW w:w="2090" w:type="dxa"/>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2.</w:t>
            </w:r>
          </w:p>
        </w:tc>
        <w:tc>
          <w:tcPr>
            <w:tcW w:w="1582" w:type="dxa"/>
            <w:shd w:val="clear" w:color="auto" w:fill="auto"/>
            <w:noWrap/>
          </w:tcPr>
          <w:p>
            <w:pPr/>
            <w:r>
              <w:t>Venta</w:t>
            </w:r>
          </w:p>
        </w:tc>
        <w:tc>
          <w:tcPr>
            <w:tcW w:w="2778" w:type="dxa"/>
            <w:shd w:val="clear" w:color="auto" w:fill="auto"/>
            <w:noWrap/>
          </w:tcPr>
          <w:p>
            <w:pPr>
              <w:ind w:left="248"/>
            </w:pPr>
            <w:r>
              <w:t xml:space="preserve">37 (598–606 MHz) </w:t>
            </w:r>
            <w:r>
              <w:rPr>
                <w:vertAlign w:val="superscript"/>
              </w:rPr>
              <w:t>2</w:t>
            </w:r>
          </w:p>
        </w:tc>
        <w:tc>
          <w:tcPr>
            <w:tcW w:w="2778" w:type="dxa"/>
            <w:shd w:val="clear" w:color="auto" w:fill="auto"/>
          </w:tcPr>
          <w:p>
            <w:pPr>
              <w:ind w:left="305"/>
            </w:pPr>
            <w:r>
              <w:t xml:space="preserve">32 (558–566 MHz) </w:t>
            </w:r>
            <w:r>
              <w:rPr>
                <w:vertAlign w:val="superscript"/>
              </w:rPr>
              <w:t>3</w:t>
            </w:r>
          </w:p>
        </w:tc>
        <w:tc>
          <w:tcPr>
            <w:tcW w:w="2090" w:type="dxa"/>
            <w:shd w:val="clear" w:color="auto" w:fill="auto"/>
          </w:tcPr>
          <w:p>
            <w:pPr>
              <w:ind w:left="929"/>
            </w:pPr>
            <w:r>
              <w:t xml:space="preserve">Ne </w:t>
            </w:r>
            <w:r>
              <w:rPr>
                <w:vertAlign w:val="superscript"/>
              </w:rPr>
              <w:t>4</w:t>
            </w:r>
          </w:p>
        </w:tc>
      </w:tr>
      <w:tr>
        <w:trPr>
          <w:trHeight w:val="264"/>
        </w:trPr>
        <w:tc>
          <w:tcPr>
            <w:tcW w:w="438" w:type="dxa"/>
            <w:shd w:val="clear" w:color="auto" w:fill="auto"/>
            <w:vAlign w:val="center"/>
          </w:tcPr>
          <w:p>
            <w:pPr>
              <w:jc w:val="center"/>
              <w:rPr>
                <w:szCs w:val="24"/>
                <w:lang w:eastAsia="lt-LT"/>
              </w:rPr>
            </w:pPr>
            <w:r>
              <w:rPr>
                <w:szCs w:val="24"/>
                <w:lang w:eastAsia="lt-LT"/>
              </w:rPr>
              <w:t>3.</w:t>
            </w:r>
          </w:p>
        </w:tc>
        <w:tc>
          <w:tcPr>
            <w:tcW w:w="1582" w:type="dxa"/>
            <w:shd w:val="clear" w:color="auto" w:fill="auto"/>
            <w:noWrap/>
          </w:tcPr>
          <w:p>
            <w:pPr/>
            <w:r>
              <w:t>Giruliai</w:t>
            </w:r>
          </w:p>
        </w:tc>
        <w:tc>
          <w:tcPr>
            <w:tcW w:w="2778" w:type="dxa"/>
            <w:shd w:val="clear" w:color="auto" w:fill="auto"/>
            <w:noWrap/>
          </w:tcPr>
          <w:p>
            <w:pPr>
              <w:ind w:left="248"/>
            </w:pPr>
            <w:r>
              <w:t xml:space="preserve">45 (662–670 MHz) </w:t>
            </w:r>
            <w:r>
              <w:rPr>
                <w:vertAlign w:val="superscript"/>
              </w:rPr>
              <w:t>5</w:t>
            </w:r>
          </w:p>
        </w:tc>
        <w:tc>
          <w:tcPr>
            <w:tcW w:w="2778" w:type="dxa"/>
            <w:shd w:val="clear" w:color="auto" w:fill="auto"/>
          </w:tcPr>
          <w:p>
            <w:pPr>
              <w:ind w:left="305"/>
            </w:pPr>
            <w:r>
              <w:t>48 (686–694 MHz)</w:t>
            </w:r>
          </w:p>
        </w:tc>
        <w:tc>
          <w:tcPr>
            <w:tcW w:w="2090" w:type="dxa"/>
            <w:shd w:val="clear" w:color="auto" w:fill="auto"/>
          </w:tcPr>
          <w:p>
            <w:pPr>
              <w:ind w:left="929"/>
            </w:pPr>
            <w:r>
              <w:t xml:space="preserve">Ne </w:t>
            </w:r>
            <w:r>
              <w:rPr>
                <w:vertAlign w:val="superscript"/>
              </w:rPr>
              <w:t>4</w:t>
            </w:r>
          </w:p>
        </w:tc>
      </w:tr>
      <w:tr>
        <w:trPr>
          <w:trHeight w:val="264"/>
        </w:trPr>
        <w:tc>
          <w:tcPr>
            <w:tcW w:w="438" w:type="dxa"/>
            <w:shd w:val="clear" w:color="auto" w:fill="auto"/>
            <w:vAlign w:val="center"/>
          </w:tcPr>
          <w:p>
            <w:pPr>
              <w:jc w:val="center"/>
              <w:rPr>
                <w:szCs w:val="24"/>
                <w:lang w:eastAsia="lt-LT"/>
              </w:rPr>
            </w:pPr>
            <w:r>
              <w:rPr>
                <w:szCs w:val="24"/>
                <w:lang w:eastAsia="lt-LT"/>
              </w:rPr>
              <w:t>4.</w:t>
            </w:r>
          </w:p>
        </w:tc>
        <w:tc>
          <w:tcPr>
            <w:tcW w:w="1582" w:type="dxa"/>
            <w:shd w:val="clear" w:color="auto" w:fill="auto"/>
            <w:noWrap/>
          </w:tcPr>
          <w:p>
            <w:pPr/>
            <w:r>
              <w:t>Biržai</w:t>
            </w:r>
          </w:p>
        </w:tc>
        <w:tc>
          <w:tcPr>
            <w:tcW w:w="2778" w:type="dxa"/>
            <w:shd w:val="clear" w:color="auto" w:fill="auto"/>
            <w:noWrap/>
          </w:tcPr>
          <w:p>
            <w:pPr>
              <w:ind w:left="248"/>
            </w:pPr>
            <w:r>
              <w:t>49 (694–702 MHz)</w:t>
            </w:r>
          </w:p>
        </w:tc>
        <w:tc>
          <w:tcPr>
            <w:tcW w:w="2778" w:type="dxa"/>
            <w:shd w:val="clear" w:color="auto" w:fill="auto"/>
          </w:tcPr>
          <w:p>
            <w:pPr>
              <w:ind w:left="305"/>
            </w:pPr>
            <w:r>
              <w:t>42 (638–646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5.</w:t>
            </w:r>
          </w:p>
        </w:tc>
        <w:tc>
          <w:tcPr>
            <w:tcW w:w="1582" w:type="dxa"/>
            <w:shd w:val="clear" w:color="auto" w:fill="auto"/>
            <w:noWrap/>
          </w:tcPr>
          <w:p>
            <w:pPr/>
            <w:r>
              <w:t>Rokiškis</w:t>
            </w:r>
          </w:p>
        </w:tc>
        <w:tc>
          <w:tcPr>
            <w:tcW w:w="2778" w:type="dxa"/>
            <w:shd w:val="clear" w:color="auto" w:fill="auto"/>
            <w:noWrap/>
          </w:tcPr>
          <w:p>
            <w:pPr>
              <w:ind w:left="248"/>
            </w:pPr>
            <w:r>
              <w:t>49 (694–702 MHz)</w:t>
            </w:r>
          </w:p>
        </w:tc>
        <w:tc>
          <w:tcPr>
            <w:tcW w:w="2778" w:type="dxa"/>
            <w:shd w:val="clear" w:color="auto" w:fill="auto"/>
          </w:tcPr>
          <w:p>
            <w:pPr>
              <w:ind w:left="305"/>
            </w:pPr>
            <w:r>
              <w:t>42 (638–646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6.</w:t>
            </w:r>
          </w:p>
        </w:tc>
        <w:tc>
          <w:tcPr>
            <w:tcW w:w="1582" w:type="dxa"/>
            <w:shd w:val="clear" w:color="auto" w:fill="auto"/>
            <w:noWrap/>
          </w:tcPr>
          <w:p>
            <w:pPr/>
            <w:r>
              <w:t>Viešintos</w:t>
            </w:r>
          </w:p>
        </w:tc>
        <w:tc>
          <w:tcPr>
            <w:tcW w:w="2778" w:type="dxa"/>
            <w:shd w:val="clear" w:color="auto" w:fill="auto"/>
            <w:noWrap/>
          </w:tcPr>
          <w:p>
            <w:pPr>
              <w:ind w:left="248"/>
            </w:pPr>
            <w:r>
              <w:t>49 (694–702 MHz)</w:t>
            </w:r>
          </w:p>
        </w:tc>
        <w:tc>
          <w:tcPr>
            <w:tcW w:w="2778" w:type="dxa"/>
            <w:shd w:val="clear" w:color="auto" w:fill="auto"/>
          </w:tcPr>
          <w:p>
            <w:pPr>
              <w:ind w:left="305"/>
            </w:pPr>
            <w:r>
              <w:t>42 (638–646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7.</w:t>
            </w:r>
          </w:p>
        </w:tc>
        <w:tc>
          <w:tcPr>
            <w:tcW w:w="1582" w:type="dxa"/>
            <w:shd w:val="clear" w:color="auto" w:fill="auto"/>
            <w:noWrap/>
          </w:tcPr>
          <w:p>
            <w:pPr/>
            <w:r>
              <w:t>Kaunas</w:t>
            </w:r>
          </w:p>
        </w:tc>
        <w:tc>
          <w:tcPr>
            <w:tcW w:w="2778" w:type="dxa"/>
            <w:shd w:val="clear" w:color="auto" w:fill="auto"/>
            <w:noWrap/>
          </w:tcPr>
          <w:p>
            <w:pPr>
              <w:ind w:left="248"/>
            </w:pPr>
            <w:r>
              <w:t>54 (734–742 MHz)</w:t>
            </w:r>
          </w:p>
        </w:tc>
        <w:tc>
          <w:tcPr>
            <w:tcW w:w="2778" w:type="dxa"/>
            <w:shd w:val="clear" w:color="auto" w:fill="auto"/>
          </w:tcPr>
          <w:p>
            <w:pPr>
              <w:ind w:left="305"/>
            </w:pPr>
            <w:r>
              <w:t xml:space="preserve">34 (574–582 MHz) </w:t>
            </w:r>
            <w:r>
              <w:rPr>
                <w:color w:val="000000"/>
                <w:szCs w:val="24"/>
                <w:vertAlign w:val="superscript"/>
              </w:rPr>
              <w:t>6</w:t>
            </w:r>
          </w:p>
        </w:tc>
        <w:tc>
          <w:tcPr>
            <w:tcW w:w="2090" w:type="dxa"/>
            <w:shd w:val="clear" w:color="auto" w:fill="auto"/>
          </w:tcPr>
          <w:p>
            <w:pPr>
              <w:ind w:left="929"/>
            </w:pPr>
            <w:r>
              <w:t xml:space="preserve">Ne </w:t>
            </w:r>
            <w:r>
              <w:rPr>
                <w:vertAlign w:val="superscript"/>
              </w:rPr>
              <w:t>4</w:t>
            </w:r>
          </w:p>
        </w:tc>
      </w:tr>
      <w:tr>
        <w:trPr>
          <w:trHeight w:val="264"/>
        </w:trPr>
        <w:tc>
          <w:tcPr>
            <w:tcW w:w="438" w:type="dxa"/>
            <w:shd w:val="clear" w:color="auto" w:fill="auto"/>
            <w:vAlign w:val="center"/>
          </w:tcPr>
          <w:p>
            <w:pPr>
              <w:jc w:val="center"/>
              <w:rPr>
                <w:szCs w:val="24"/>
                <w:lang w:eastAsia="lt-LT"/>
              </w:rPr>
            </w:pPr>
            <w:r>
              <w:rPr>
                <w:szCs w:val="24"/>
                <w:lang w:eastAsia="lt-LT"/>
              </w:rPr>
              <w:t>8.</w:t>
            </w:r>
          </w:p>
        </w:tc>
        <w:tc>
          <w:tcPr>
            <w:tcW w:w="1582" w:type="dxa"/>
            <w:shd w:val="clear" w:color="auto" w:fill="auto"/>
            <w:noWrap/>
          </w:tcPr>
          <w:p>
            <w:pPr/>
            <w:r>
              <w:t>Alytus</w:t>
            </w:r>
          </w:p>
        </w:tc>
        <w:tc>
          <w:tcPr>
            <w:tcW w:w="2778" w:type="dxa"/>
            <w:shd w:val="clear" w:color="auto" w:fill="auto"/>
            <w:noWrap/>
          </w:tcPr>
          <w:p>
            <w:pPr>
              <w:ind w:left="248"/>
            </w:pPr>
            <w:r>
              <w:t>55 (742–750 MHz)</w:t>
            </w:r>
          </w:p>
        </w:tc>
        <w:tc>
          <w:tcPr>
            <w:tcW w:w="2778" w:type="dxa"/>
            <w:shd w:val="clear" w:color="auto" w:fill="auto"/>
          </w:tcPr>
          <w:p>
            <w:pPr>
              <w:ind w:left="305"/>
            </w:pPr>
            <w:r>
              <w:t>30 (542–550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9.</w:t>
            </w:r>
          </w:p>
        </w:tc>
        <w:tc>
          <w:tcPr>
            <w:tcW w:w="1582" w:type="dxa"/>
            <w:shd w:val="clear" w:color="auto" w:fill="auto"/>
            <w:noWrap/>
          </w:tcPr>
          <w:p>
            <w:pPr/>
            <w:r>
              <w:t>Dieveniškės</w:t>
            </w:r>
          </w:p>
        </w:tc>
        <w:tc>
          <w:tcPr>
            <w:tcW w:w="2778" w:type="dxa"/>
            <w:shd w:val="clear" w:color="auto" w:fill="auto"/>
            <w:noWrap/>
          </w:tcPr>
          <w:p>
            <w:pPr>
              <w:ind w:left="248"/>
            </w:pPr>
            <w:r>
              <w:t>57 (758–766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10.</w:t>
            </w:r>
          </w:p>
        </w:tc>
        <w:tc>
          <w:tcPr>
            <w:tcW w:w="1582" w:type="dxa"/>
            <w:shd w:val="clear" w:color="auto" w:fill="auto"/>
            <w:noWrap/>
          </w:tcPr>
          <w:p>
            <w:pPr/>
            <w:r>
              <w:t>Molėtai</w:t>
            </w:r>
          </w:p>
        </w:tc>
        <w:tc>
          <w:tcPr>
            <w:tcW w:w="2778" w:type="dxa"/>
            <w:shd w:val="clear" w:color="auto" w:fill="auto"/>
            <w:noWrap/>
          </w:tcPr>
          <w:p>
            <w:pPr>
              <w:ind w:left="248"/>
            </w:pPr>
            <w:r>
              <w:t>57 (758–766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11.</w:t>
            </w:r>
          </w:p>
        </w:tc>
        <w:tc>
          <w:tcPr>
            <w:tcW w:w="1582" w:type="dxa"/>
            <w:shd w:val="clear" w:color="auto" w:fill="auto"/>
            <w:noWrap/>
          </w:tcPr>
          <w:p>
            <w:pPr/>
            <w:r>
              <w:t>Šalčininkai</w:t>
            </w:r>
          </w:p>
        </w:tc>
        <w:tc>
          <w:tcPr>
            <w:tcW w:w="2778" w:type="dxa"/>
            <w:shd w:val="clear" w:color="auto" w:fill="auto"/>
            <w:noWrap/>
          </w:tcPr>
          <w:p>
            <w:pPr>
              <w:ind w:left="248"/>
            </w:pPr>
            <w:r>
              <w:t>57 (758–766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12.</w:t>
            </w:r>
          </w:p>
        </w:tc>
        <w:tc>
          <w:tcPr>
            <w:tcW w:w="1582" w:type="dxa"/>
            <w:shd w:val="clear" w:color="auto" w:fill="auto"/>
            <w:noWrap/>
          </w:tcPr>
          <w:p>
            <w:pPr/>
            <w:r>
              <w:t>Vilnius</w:t>
            </w:r>
          </w:p>
        </w:tc>
        <w:tc>
          <w:tcPr>
            <w:tcW w:w="2778" w:type="dxa"/>
            <w:shd w:val="clear" w:color="auto" w:fill="auto"/>
            <w:noWrap/>
          </w:tcPr>
          <w:p>
            <w:pPr>
              <w:ind w:left="248"/>
            </w:pPr>
            <w:r>
              <w:t>57 (758–766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13.</w:t>
            </w:r>
          </w:p>
        </w:tc>
        <w:tc>
          <w:tcPr>
            <w:tcW w:w="1582" w:type="dxa"/>
            <w:shd w:val="clear" w:color="auto" w:fill="auto"/>
            <w:noWrap/>
          </w:tcPr>
          <w:p>
            <w:pPr/>
            <w:r>
              <w:t>Mažeikiai</w:t>
            </w:r>
          </w:p>
        </w:tc>
        <w:tc>
          <w:tcPr>
            <w:tcW w:w="2778" w:type="dxa"/>
            <w:shd w:val="clear" w:color="auto" w:fill="auto"/>
            <w:noWrap/>
          </w:tcPr>
          <w:p>
            <w:pPr>
              <w:ind w:left="248"/>
            </w:pPr>
            <w:r>
              <w:t>58 (766–774 MHz)</w:t>
            </w:r>
          </w:p>
        </w:tc>
        <w:tc>
          <w:tcPr>
            <w:tcW w:w="2778" w:type="dxa"/>
            <w:shd w:val="clear" w:color="auto" w:fill="auto"/>
          </w:tcPr>
          <w:p>
            <w:pPr>
              <w:tabs>
                <w:tab w:val="center" w:pos="1885"/>
                <w:tab w:val="left" w:pos="2411"/>
              </w:tabs>
              <w:ind w:left="305"/>
            </w:pPr>
            <w:r>
              <w:t xml:space="preserve">32 (558–566 MHz) </w:t>
            </w:r>
            <w:r>
              <w:rPr>
                <w:vertAlign w:val="superscript"/>
              </w:rPr>
              <w:t>3</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14.</w:t>
            </w:r>
          </w:p>
        </w:tc>
        <w:tc>
          <w:tcPr>
            <w:tcW w:w="1582" w:type="dxa"/>
            <w:shd w:val="clear" w:color="auto" w:fill="auto"/>
            <w:noWrap/>
          </w:tcPr>
          <w:p>
            <w:pPr/>
            <w:r>
              <w:t>Giruliai</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15.</w:t>
            </w:r>
          </w:p>
        </w:tc>
        <w:tc>
          <w:tcPr>
            <w:tcW w:w="1582" w:type="dxa"/>
            <w:shd w:val="clear" w:color="auto" w:fill="auto"/>
            <w:noWrap/>
          </w:tcPr>
          <w:p>
            <w:pPr/>
            <w:r>
              <w:t>Laukuva</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16.</w:t>
            </w:r>
          </w:p>
        </w:tc>
        <w:tc>
          <w:tcPr>
            <w:tcW w:w="1582" w:type="dxa"/>
            <w:shd w:val="clear" w:color="auto" w:fill="auto"/>
            <w:noWrap/>
          </w:tcPr>
          <w:p>
            <w:pPr/>
            <w:r>
              <w:t>Mažeikiai</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17.</w:t>
            </w:r>
          </w:p>
        </w:tc>
        <w:tc>
          <w:tcPr>
            <w:tcW w:w="1582" w:type="dxa"/>
            <w:shd w:val="clear" w:color="auto" w:fill="auto"/>
            <w:noWrap/>
          </w:tcPr>
          <w:p>
            <w:pPr/>
            <w:r>
              <w:t>Nida</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18.</w:t>
            </w:r>
          </w:p>
        </w:tc>
        <w:tc>
          <w:tcPr>
            <w:tcW w:w="1582" w:type="dxa"/>
            <w:shd w:val="clear" w:color="auto" w:fill="auto"/>
            <w:noWrap/>
          </w:tcPr>
          <w:p>
            <w:pPr/>
            <w:r>
              <w:t>Plungė</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19.</w:t>
            </w:r>
          </w:p>
        </w:tc>
        <w:tc>
          <w:tcPr>
            <w:tcW w:w="1582" w:type="dxa"/>
            <w:shd w:val="clear" w:color="auto" w:fill="auto"/>
            <w:noWrap/>
          </w:tcPr>
          <w:p>
            <w:pPr/>
            <w:r>
              <w:t>Skuodas</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20.</w:t>
            </w:r>
          </w:p>
        </w:tc>
        <w:tc>
          <w:tcPr>
            <w:tcW w:w="1582" w:type="dxa"/>
            <w:shd w:val="clear" w:color="auto" w:fill="auto"/>
            <w:noWrap/>
          </w:tcPr>
          <w:p>
            <w:pPr/>
            <w:r>
              <w:t>Švėkšna</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21.</w:t>
            </w:r>
          </w:p>
        </w:tc>
        <w:tc>
          <w:tcPr>
            <w:tcW w:w="1582" w:type="dxa"/>
            <w:shd w:val="clear" w:color="auto" w:fill="auto"/>
            <w:noWrap/>
          </w:tcPr>
          <w:p>
            <w:pPr/>
            <w:r>
              <w:t>Tauragė</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r>
        <w:trPr>
          <w:trHeight w:val="264"/>
        </w:trPr>
        <w:tc>
          <w:tcPr>
            <w:tcW w:w="438" w:type="dxa"/>
            <w:shd w:val="clear" w:color="auto" w:fill="auto"/>
            <w:vAlign w:val="center"/>
          </w:tcPr>
          <w:p>
            <w:pPr>
              <w:jc w:val="center"/>
              <w:rPr>
                <w:szCs w:val="24"/>
                <w:lang w:eastAsia="lt-LT"/>
              </w:rPr>
            </w:pPr>
            <w:r>
              <w:rPr>
                <w:szCs w:val="24"/>
                <w:lang w:eastAsia="lt-LT"/>
              </w:rPr>
              <w:t>22.</w:t>
            </w:r>
          </w:p>
        </w:tc>
        <w:tc>
          <w:tcPr>
            <w:tcW w:w="1582" w:type="dxa"/>
            <w:shd w:val="clear" w:color="auto" w:fill="auto"/>
            <w:noWrap/>
          </w:tcPr>
          <w:p>
            <w:pPr/>
            <w:r>
              <w:t>Telšiai</w:t>
            </w:r>
          </w:p>
        </w:tc>
        <w:tc>
          <w:tcPr>
            <w:tcW w:w="2778" w:type="dxa"/>
            <w:shd w:val="clear" w:color="auto" w:fill="auto"/>
            <w:noWrap/>
          </w:tcPr>
          <w:p>
            <w:pPr>
              <w:ind w:left="248"/>
            </w:pPr>
            <w:r>
              <w:t>60 (782–790 MHz)</w:t>
            </w:r>
          </w:p>
        </w:tc>
        <w:tc>
          <w:tcPr>
            <w:tcW w:w="2778" w:type="dxa"/>
            <w:shd w:val="clear" w:color="auto" w:fill="auto"/>
          </w:tcPr>
          <w:p>
            <w:pPr>
              <w:ind w:left="305"/>
            </w:pPr>
            <w:r>
              <w:t>38 (606–614 MHz)</w:t>
            </w:r>
          </w:p>
        </w:tc>
        <w:tc>
          <w:tcPr>
            <w:tcW w:w="2090" w:type="dxa"/>
            <w:shd w:val="clear" w:color="auto" w:fill="auto"/>
          </w:tcPr>
          <w:p>
            <w:pPr>
              <w:ind w:left="929"/>
            </w:pPr>
            <w:r>
              <w:t>Taip</w:t>
            </w:r>
          </w:p>
        </w:tc>
      </w:tr>
    </w:tbl>
    <w:p>
      <w:pPr>
        <w:rPr>
          <w:sz w:val="6"/>
          <w:szCs w:val="6"/>
        </w:rPr>
      </w:pPr>
    </w:p>
    <w:p>
      <w:pPr>
        <w:jc w:val="both"/>
        <w:rPr>
          <w:sz w:val="22"/>
          <w:szCs w:val="22"/>
        </w:rPr>
      </w:pPr>
      <w:r>
        <w:rPr>
          <w:sz w:val="22"/>
          <w:szCs w:val="22"/>
          <w:vertAlign w:val="superscript"/>
        </w:rPr>
        <w:t>1</w:t>
      </w:r>
      <w:r>
        <w:rPr>
          <w:sz w:val="22"/>
          <w:szCs w:val="22"/>
        </w:rPr>
        <w:t xml:space="preserve"> Gali būti naudojamas iki 33 televizijos kanalo naudojimo Plano 4 priedo 2 lentelės 2 punkte nurodytoje televizijos kanalo priskyrimo zonoje pradžios.</w:t>
      </w:r>
    </w:p>
    <w:p>
      <w:pPr>
        <w:jc w:val="both"/>
        <w:rPr>
          <w:sz w:val="22"/>
          <w:szCs w:val="22"/>
        </w:rPr>
      </w:pPr>
      <w:r>
        <w:rPr>
          <w:sz w:val="22"/>
          <w:szCs w:val="22"/>
          <w:vertAlign w:val="superscript"/>
        </w:rPr>
        <w:t xml:space="preserve">2 </w:t>
      </w:r>
      <w:r>
        <w:rPr>
          <w:sz w:val="22"/>
          <w:szCs w:val="22"/>
        </w:rPr>
        <w:t>Gali būti naudojamas iki 37 televizijos kanalo naudojimo Plano 2 priedo 5 lentelės 6 punkte nurodytoje televizijos kanalo priskyrimo zonoje pradžios.</w:t>
      </w:r>
    </w:p>
    <w:p>
      <w:pPr>
        <w:jc w:val="both"/>
        <w:rPr>
          <w:sz w:val="22"/>
          <w:szCs w:val="22"/>
        </w:rPr>
      </w:pPr>
      <w:r>
        <w:rPr>
          <w:sz w:val="22"/>
          <w:szCs w:val="22"/>
          <w:vertAlign w:val="superscript"/>
        </w:rPr>
        <w:t>3</w:t>
      </w:r>
      <w:r>
        <w:rPr>
          <w:sz w:val="22"/>
          <w:szCs w:val="22"/>
        </w:rPr>
        <w:t> Naudojamas sinchroniniu režimu vienadažniame sinchroniniame tinkle, sudarytame iš skaitmeninės antžeminės televizijos stočių, įrengtų Mažeikiuose ir Ventoje.</w:t>
      </w:r>
    </w:p>
    <w:p>
      <w:pPr>
        <w:jc w:val="both"/>
        <w:rPr>
          <w:sz w:val="22"/>
          <w:szCs w:val="22"/>
        </w:rPr>
      </w:pPr>
      <w:r>
        <w:rPr>
          <w:sz w:val="20"/>
          <w:vertAlign w:val="superscript"/>
        </w:rPr>
        <w:t xml:space="preserve">4 </w:t>
      </w:r>
      <w:r>
        <w:rPr>
          <w:sz w:val="22"/>
          <w:szCs w:val="22"/>
        </w:rPr>
        <w:t>Vietoj nurodyto pakeičiančio televizijos kanalo gali būti sukoordinuotas ir skiriamas kitas televizijos kanalas.</w:t>
      </w:r>
    </w:p>
    <w:p>
      <w:pPr>
        <w:jc w:val="both"/>
        <w:rPr>
          <w:sz w:val="22"/>
          <w:szCs w:val="22"/>
        </w:rPr>
      </w:pPr>
      <w:r>
        <w:rPr>
          <w:sz w:val="22"/>
          <w:szCs w:val="22"/>
          <w:vertAlign w:val="superscript"/>
        </w:rPr>
        <w:t>5</w:t>
      </w:r>
      <w:r>
        <w:rPr>
          <w:sz w:val="22"/>
          <w:szCs w:val="22"/>
        </w:rPr>
        <w:t xml:space="preserve"> Gali būti naudojamas iki 45 televizijos kanalo naudojimo Plano 4 priedo 2 lentelės 3 punkte nurodytoje televizijos kanalo priskyrimo zonoje pradžios.</w:t>
      </w:r>
    </w:p>
    <w:p>
      <w:pPr>
        <w:jc w:val="both"/>
        <w:rPr>
          <w:sz w:val="22"/>
          <w:szCs w:val="22"/>
        </w:rPr>
      </w:pPr>
      <w:r>
        <w:rPr>
          <w:sz w:val="22"/>
          <w:szCs w:val="22"/>
          <w:vertAlign w:val="superscript"/>
        </w:rPr>
        <w:t>6</w:t>
      </w:r>
      <w:r>
        <w:rPr>
          <w:sz w:val="22"/>
          <w:szCs w:val="22"/>
        </w:rPr>
        <w:t xml:space="preserve"> Laikinas alternatyvus pakeičiantis televizijos kanalas – 45 televizijos kanalas – gali būti naudojamas iki jo naudojimo Plano 4 priedo 2 lentelės 1 punkte nurodytoje televizijos kanalo priskyrimo zonoje pradžios.</w:t>
      </w:r>
    </w:p>
    <w:p>
      <w:pPr>
        <w:suppressAutoHyphens/>
        <w:ind w:left="11"/>
        <w:textAlignment w:val="center"/>
        <w:rPr>
          <w:color w:val="000000"/>
          <w:szCs w:val="24"/>
        </w:rPr>
      </w:pPr>
    </w:p>
    <w:p>
      <w:pPr>
        <w:jc w:val="center"/>
      </w:pPr>
      <w:r>
        <w:rPr>
          <w:szCs w:val="24"/>
          <w:lang w:eastAsia="lt-LT"/>
        </w:rPr>
        <w:t>______________</w:t>
      </w:r>
    </w:p>
    <w:p>
      <w:pPr>
        <w:widowControl w:val="0"/>
        <w:tabs>
          <w:tab w:val="left" w:pos="1304"/>
          <w:tab w:val="left" w:pos="1457"/>
          <w:tab w:val="left" w:pos="1604"/>
          <w:tab w:val="left" w:pos="1757"/>
        </w:tabs>
        <w:suppressAutoHyphens/>
        <w:ind w:left="5812" w:firstLine="1134"/>
        <w:textAlignment w:val="center"/>
        <w:sectPr>
          <w:footnotePr>
            <w:numFmt w:val="chicago"/>
            <w:numRestart w:val="eachSect"/>
          </w:footnotePr>
          <w:pgSz w:w="11907" w:h="16839"/>
          <w:pgMar w:top="1134" w:right="567" w:bottom="851" w:left="1701" w:header="567" w:footer="567" w:gutter="0"/>
          <w:pgNumType w:start="1"/>
          <w:cols w:space="1296"/>
          <w:titlePg/>
          <w:docGrid w:linePitch="360"/>
        </w:sectPr>
      </w:pP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 xml:space="preserve">Skaitmeninės antžeminės </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televizijos plėtros plano</w:t>
      </w:r>
    </w:p>
    <w:p>
      <w:pPr>
        <w:widowControl w:val="0"/>
        <w:tabs>
          <w:tab w:val="left" w:pos="1304"/>
          <w:tab w:val="left" w:pos="1457"/>
          <w:tab w:val="left" w:pos="1604"/>
          <w:tab w:val="left" w:pos="1757"/>
        </w:tabs>
        <w:suppressAutoHyphens/>
        <w:ind w:left="5812" w:firstLine="1134"/>
        <w:textAlignment w:val="center"/>
        <w:rPr>
          <w:color w:val="000000"/>
          <w:szCs w:val="24"/>
        </w:rPr>
      </w:pPr>
      <w:r>
        <w:rPr>
          <w:color w:val="000000"/>
          <w:szCs w:val="24"/>
        </w:rPr>
        <w:t>4</w:t>
      </w:r>
      <w:r>
        <w:rPr>
          <w:color w:val="000000"/>
          <w:szCs w:val="24"/>
        </w:rPr>
        <w:t xml:space="preserve"> priedas</w:t>
      </w:r>
    </w:p>
    <w:p>
      <w:pPr/>
    </w:p>
    <w:p>
      <w:pPr>
        <w:jc w:val="center"/>
        <w:rPr>
          <w:b/>
        </w:rPr>
      </w:pPr>
      <w:r>
        <w:rPr>
          <w:b/>
        </w:rPr>
        <w:t xml:space="preserve">SKAITMENINĖS ANTŽEMINĖS TELEVIZIJOS TINKLAI, NUMATYTI TELEVIZIJOS PROGRAMŲ SIUNTIMO DVB-T2 STANDARTU PASLAUGOMS TEIKTI </w:t>
      </w:r>
    </w:p>
    <w:p>
      <w:pPr/>
    </w:p>
    <w:p>
      <w:pPr>
        <w:suppressAutoHyphens/>
        <w:ind w:left="11"/>
        <w:textAlignment w:val="center"/>
        <w:rPr>
          <w:color w:val="000000"/>
          <w:szCs w:val="24"/>
        </w:rPr>
      </w:pPr>
      <w:r>
        <w:rPr>
          <w:color w:val="000000"/>
          <w:szCs w:val="24"/>
        </w:rPr>
        <w:t>1 lentelė. IIIA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w:t>
            </w:r>
          </w:p>
        </w:tc>
        <w:tc>
          <w:tcPr>
            <w:tcW w:w="1166" w:type="pct"/>
            <w:shd w:val="clear" w:color="auto" w:fill="auto"/>
            <w:noWrap/>
          </w:tcPr>
          <w:p>
            <w:pPr>
              <w:ind w:left="57"/>
              <w:rPr>
                <w:szCs w:val="24"/>
                <w:lang w:eastAsia="lt-LT"/>
              </w:rPr>
            </w:pPr>
            <w:r>
              <w:rPr>
                <w:szCs w:val="24"/>
                <w:lang w:eastAsia="lt-LT"/>
              </w:rPr>
              <w:t>27 (518–526 MHz)</w:t>
            </w:r>
          </w:p>
        </w:tc>
        <w:tc>
          <w:tcPr>
            <w:tcW w:w="2639" w:type="pct"/>
          </w:tcPr>
          <w:p>
            <w:pPr>
              <w:rPr>
                <w:szCs w:val="24"/>
                <w:lang w:eastAsia="lt-LT"/>
              </w:rPr>
            </w:pPr>
            <w:r>
              <w:rPr>
                <w:szCs w:val="24"/>
                <w:lang w:eastAsia="lt-LT"/>
              </w:rPr>
              <w:t>Alytus, Druskininkai, Lazdijai, Varėna</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Kauno</w:t>
            </w:r>
          </w:p>
        </w:tc>
        <w:tc>
          <w:tcPr>
            <w:tcW w:w="1166" w:type="pct"/>
            <w:shd w:val="clear" w:color="auto" w:fill="auto"/>
            <w:noWrap/>
          </w:tcPr>
          <w:p>
            <w:pPr>
              <w:ind w:left="57"/>
              <w:rPr>
                <w:szCs w:val="24"/>
                <w:lang w:eastAsia="lt-LT"/>
              </w:rPr>
            </w:pPr>
            <w:r>
              <w:rPr>
                <w:szCs w:val="24"/>
                <w:lang w:eastAsia="lt-LT"/>
              </w:rPr>
              <w:t>33 (566–574 MHz)</w:t>
            </w:r>
          </w:p>
        </w:tc>
        <w:tc>
          <w:tcPr>
            <w:tcW w:w="2639" w:type="pct"/>
          </w:tcPr>
          <w:p>
            <w:pPr>
              <w:rPr>
                <w:szCs w:val="24"/>
                <w:lang w:eastAsia="lt-LT"/>
              </w:rPr>
            </w:pPr>
            <w:r>
              <w:t xml:space="preserve">Jonava, Juragiai, Kalvarija, </w:t>
            </w:r>
            <w:r>
              <w:rPr>
                <w:szCs w:val="24"/>
                <w:lang w:eastAsia="lt-LT"/>
              </w:rPr>
              <w:t xml:space="preserve">Kėdainiai, </w:t>
            </w:r>
            <w:r>
              <w:t>Marijampolė, Vilkaviškis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Klaipėdos-Šiaulių-Panevėžio</w:t>
            </w:r>
          </w:p>
        </w:tc>
        <w:tc>
          <w:tcPr>
            <w:tcW w:w="1166" w:type="pct"/>
            <w:shd w:val="clear" w:color="auto" w:fill="auto"/>
            <w:noWrap/>
          </w:tcPr>
          <w:p>
            <w:pPr>
              <w:ind w:left="57"/>
              <w:rPr>
                <w:szCs w:val="24"/>
                <w:lang w:eastAsia="lt-LT"/>
              </w:rPr>
            </w:pPr>
            <w:r>
              <w:rPr>
                <w:szCs w:val="24"/>
                <w:lang w:eastAsia="lt-LT"/>
              </w:rPr>
              <w:t>36 (590–598 MHz)*</w:t>
            </w:r>
          </w:p>
        </w:tc>
        <w:tc>
          <w:tcPr>
            <w:tcW w:w="2639" w:type="pct"/>
          </w:tcPr>
          <w:p>
            <w:pPr>
              <w:rPr>
                <w:szCs w:val="24"/>
                <w:lang w:eastAsia="lt-LT"/>
              </w:rPr>
            </w:pPr>
            <w:r>
              <w:rPr>
                <w:szCs w:val="24"/>
                <w:lang w:eastAsia="lt-LT"/>
              </w:rPr>
              <w:t>Biržai, Bubiai, Giruliai, Joniškis, Mažeikiai, Naujoji Akmenė, Nida, Pasvalys, Pažagieniai, Plungė, Raseiniai, Rokiškis, Skuodas, Telšiai, Ukmergė, Viešintos, Šilutė, Švėkšna</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Tauragės</w:t>
            </w:r>
          </w:p>
        </w:tc>
        <w:tc>
          <w:tcPr>
            <w:tcW w:w="1166" w:type="pct"/>
            <w:shd w:val="clear" w:color="auto" w:fill="auto"/>
            <w:noWrap/>
          </w:tcPr>
          <w:p>
            <w:pPr>
              <w:ind w:left="57"/>
              <w:rPr>
                <w:szCs w:val="24"/>
                <w:lang w:eastAsia="lt-LT"/>
              </w:rPr>
            </w:pPr>
            <w:r>
              <w:rPr>
                <w:szCs w:val="24"/>
                <w:lang w:eastAsia="lt-LT"/>
              </w:rPr>
              <w:t>27 (518–526 MHz)</w:t>
            </w:r>
          </w:p>
        </w:tc>
        <w:tc>
          <w:tcPr>
            <w:tcW w:w="2639" w:type="pct"/>
          </w:tcPr>
          <w:p>
            <w:pPr>
              <w:tabs>
                <w:tab w:val="left" w:pos="1607"/>
              </w:tabs>
              <w:rPr>
                <w:szCs w:val="24"/>
                <w:lang w:eastAsia="lt-LT"/>
              </w:rPr>
            </w:pPr>
            <w:r>
              <w:rPr>
                <w:szCs w:val="24"/>
                <w:lang w:eastAsia="lt-LT"/>
              </w:rPr>
              <w:t>Jurbarkas, Raseiniai, Laukuva, Tauragė</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Vilniaus-Utenos</w:t>
            </w:r>
          </w:p>
        </w:tc>
        <w:tc>
          <w:tcPr>
            <w:tcW w:w="1166" w:type="pct"/>
            <w:shd w:val="clear" w:color="auto" w:fill="auto"/>
            <w:noWrap/>
          </w:tcPr>
          <w:p>
            <w:pPr>
              <w:ind w:left="57"/>
              <w:rPr>
                <w:szCs w:val="24"/>
                <w:lang w:eastAsia="lt-LT"/>
              </w:rPr>
            </w:pPr>
            <w:r>
              <w:rPr>
                <w:szCs w:val="24"/>
                <w:lang w:eastAsia="lt-LT"/>
              </w:rPr>
              <w:t>22 (478–486 MHz)*</w:t>
            </w:r>
          </w:p>
        </w:tc>
        <w:tc>
          <w:tcPr>
            <w:tcW w:w="2639" w:type="pct"/>
          </w:tcPr>
          <w:p>
            <w:pPr>
              <w:rPr>
                <w:szCs w:val="24"/>
                <w:lang w:eastAsia="lt-LT"/>
              </w:rPr>
            </w:pPr>
            <w:r>
              <w:rPr>
                <w:szCs w:val="24"/>
                <w:lang w:eastAsia="lt-LT"/>
              </w:rPr>
              <w:t>Dieveniškės, Ignalina, Kaišiadorys, Molėtai, Šalčininkai, Širvintos, Švenčionys, Utena, Vilnius, Visaginas</w:t>
            </w:r>
          </w:p>
        </w:tc>
      </w:tr>
    </w:tbl>
    <w:p>
      <w:pPr>
        <w:rPr>
          <w:sz w:val="6"/>
          <w:szCs w:val="6"/>
        </w:rPr>
      </w:pPr>
    </w:p>
    <w:p>
      <w:pPr>
        <w:jc w:val="both"/>
      </w:pPr>
      <w:r>
        <w:t>* Neužbaigta tarpvalstybinio koordinavimo procedūra. T</w:t>
      </w:r>
      <w:r>
        <w:rPr>
          <w:bCs/>
          <w:szCs w:val="24"/>
          <w:lang w:eastAsia="lt-LT"/>
        </w:rPr>
        <w:t xml:space="preserve">elevizijos kanalo priskyrimo zonoje arba jos dalyje </w:t>
      </w:r>
      <w:r>
        <w:t>vietoj nurodyto televizijos kanalo gali būti sukoordinuotas ir skiriamas kitas televizijos kanalas.</w:t>
      </w:r>
    </w:p>
    <w:p>
      <w:pPr/>
    </w:p>
    <w:p>
      <w:pPr>
        <w:suppressAutoHyphens/>
        <w:ind w:left="11"/>
        <w:textAlignment w:val="center"/>
        <w:rPr>
          <w:color w:val="000000"/>
          <w:szCs w:val="24"/>
        </w:rPr>
      </w:pPr>
      <w:r>
        <w:rPr>
          <w:color w:val="000000"/>
          <w:szCs w:val="24"/>
        </w:rPr>
        <w:t>2 lentelė. IIIB skaitmeninės antžeminės televizijos tinklas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28" w:type="dxa"/>
        </w:tblCellMar>
        <w:tblLook w:val="04A0" w:firstRow="1" w:lastRow="0" w:firstColumn="1" w:lastColumn="0" w:noHBand="0" w:noVBand="1"/>
      </w:tblPr>
      <w:tblGrid>
        <w:gridCol w:w="441"/>
        <w:gridCol w:w="1883"/>
        <w:gridCol w:w="2268"/>
        <w:gridCol w:w="5132"/>
      </w:tblGrid>
      <w:tr>
        <w:trPr>
          <w:trHeight w:val="619"/>
          <w:tblHeader/>
        </w:trPr>
        <w:tc>
          <w:tcPr>
            <w:tcW w:w="227" w:type="pct"/>
            <w:shd w:val="clear" w:color="auto" w:fill="auto"/>
          </w:tcPr>
          <w:p>
            <w:pPr>
              <w:rPr>
                <w:bCs/>
                <w:szCs w:val="24"/>
                <w:lang w:eastAsia="lt-LT"/>
              </w:rPr>
            </w:pPr>
            <w:r>
              <w:rPr>
                <w:bCs/>
                <w:szCs w:val="24"/>
                <w:lang w:eastAsia="lt-LT"/>
              </w:rPr>
              <w:t>Eil.</w:t>
            </w:r>
          </w:p>
          <w:p>
            <w:pPr>
              <w:rPr>
                <w:bCs/>
                <w:szCs w:val="24"/>
                <w:lang w:eastAsia="lt-LT"/>
              </w:rPr>
            </w:pPr>
            <w:r>
              <w:rPr>
                <w:bCs/>
                <w:szCs w:val="24"/>
                <w:lang w:eastAsia="lt-LT"/>
              </w:rPr>
              <w:t>Nr.</w:t>
            </w:r>
          </w:p>
        </w:tc>
        <w:tc>
          <w:tcPr>
            <w:tcW w:w="968" w:type="pct"/>
            <w:shd w:val="clear" w:color="auto" w:fill="auto"/>
            <w:noWrap/>
            <w:hideMark/>
          </w:tcPr>
          <w:p>
            <w:pPr>
              <w:jc w:val="center"/>
              <w:rPr>
                <w:bCs/>
                <w:szCs w:val="24"/>
                <w:lang w:eastAsia="lt-LT"/>
              </w:rPr>
            </w:pPr>
            <w:r>
              <w:rPr>
                <w:bCs/>
                <w:szCs w:val="24"/>
                <w:lang w:eastAsia="lt-LT"/>
              </w:rPr>
              <w:t>Televizijos kanalo priskyrimo zona</w:t>
            </w:r>
          </w:p>
        </w:tc>
        <w:tc>
          <w:tcPr>
            <w:tcW w:w="1166" w:type="pct"/>
            <w:shd w:val="clear" w:color="auto" w:fill="auto"/>
            <w:noWrap/>
            <w:hideMark/>
          </w:tcPr>
          <w:p>
            <w:pPr>
              <w:jc w:val="center"/>
              <w:rPr>
                <w:bCs/>
                <w:szCs w:val="24"/>
                <w:lang w:eastAsia="lt-LT"/>
              </w:rPr>
            </w:pPr>
            <w:r>
              <w:rPr>
                <w:szCs w:val="24"/>
                <w:lang w:eastAsia="lt-LT"/>
              </w:rPr>
              <w:t xml:space="preserve">Televizijos kanalas </w:t>
              <w:br/>
              <w:t>(radijo dažnių juosta)</w:t>
            </w:r>
          </w:p>
        </w:tc>
        <w:tc>
          <w:tcPr>
            <w:tcW w:w="2639" w:type="pct"/>
          </w:tcPr>
          <w:p>
            <w:pPr>
              <w:jc w:val="center"/>
              <w:rPr>
                <w:szCs w:val="24"/>
                <w:lang w:eastAsia="lt-LT"/>
              </w:rPr>
            </w:pPr>
            <w:r>
              <w:rPr>
                <w:bCs/>
                <w:szCs w:val="24"/>
                <w:lang w:eastAsia="lt-LT"/>
              </w:rPr>
              <w:t>Numatytos televizijos stočių įrengimo vietos televizijos kanalo priskyrimo zonoje</w:t>
            </w:r>
          </w:p>
        </w:tc>
      </w:tr>
      <w:tr>
        <w:trPr>
          <w:cantSplit/>
          <w:trHeight w:val="510"/>
        </w:trPr>
        <w:tc>
          <w:tcPr>
            <w:tcW w:w="227" w:type="pct"/>
            <w:shd w:val="clear" w:color="auto" w:fill="auto"/>
          </w:tcPr>
          <w:p>
            <w:pPr>
              <w:jc w:val="center"/>
              <w:rPr>
                <w:szCs w:val="24"/>
                <w:lang w:eastAsia="lt-LT"/>
              </w:rPr>
            </w:pPr>
            <w:r>
              <w:rPr>
                <w:szCs w:val="24"/>
                <w:lang w:eastAsia="lt-LT"/>
              </w:rPr>
              <w:t>1.</w:t>
            </w:r>
          </w:p>
        </w:tc>
        <w:tc>
          <w:tcPr>
            <w:tcW w:w="968" w:type="pct"/>
            <w:shd w:val="clear" w:color="auto" w:fill="auto"/>
            <w:noWrap/>
          </w:tcPr>
          <w:p>
            <w:pPr>
              <w:rPr>
                <w:szCs w:val="24"/>
                <w:lang w:eastAsia="lt-LT"/>
              </w:rPr>
            </w:pPr>
            <w:r>
              <w:rPr>
                <w:szCs w:val="24"/>
                <w:lang w:eastAsia="lt-LT"/>
              </w:rPr>
              <w:t>Alytaus-Kauno</w:t>
            </w:r>
          </w:p>
        </w:tc>
        <w:tc>
          <w:tcPr>
            <w:tcW w:w="1166" w:type="pct"/>
            <w:shd w:val="clear" w:color="auto" w:fill="auto"/>
            <w:noWrap/>
          </w:tcPr>
          <w:p>
            <w:pPr>
              <w:ind w:left="57"/>
              <w:rPr>
                <w:szCs w:val="24"/>
                <w:lang w:eastAsia="lt-LT"/>
              </w:rPr>
            </w:pPr>
            <w:r>
              <w:rPr>
                <w:szCs w:val="24"/>
                <w:lang w:eastAsia="lt-LT"/>
              </w:rPr>
              <w:t>45 (662–670 MHz)*</w:t>
            </w:r>
          </w:p>
        </w:tc>
        <w:tc>
          <w:tcPr>
            <w:tcW w:w="2639" w:type="pct"/>
          </w:tcPr>
          <w:p>
            <w:pPr>
              <w:rPr>
                <w:szCs w:val="24"/>
                <w:lang w:eastAsia="lt-LT"/>
              </w:rPr>
            </w:pPr>
            <w:r>
              <w:rPr>
                <w:szCs w:val="24"/>
                <w:lang w:eastAsia="lt-LT"/>
              </w:rPr>
              <w:t xml:space="preserve">Alytus, Druskininkai, </w:t>
            </w:r>
            <w:r>
              <w:t>Juragiai,</w:t>
            </w:r>
            <w:r>
              <w:rPr>
                <w:szCs w:val="24"/>
                <w:lang w:eastAsia="lt-LT"/>
              </w:rPr>
              <w:t xml:space="preserve"> Jurbarkas, </w:t>
            </w:r>
            <w:r>
              <w:t xml:space="preserve">Kalvarija, </w:t>
            </w:r>
            <w:r>
              <w:rPr>
                <w:szCs w:val="24"/>
                <w:lang w:eastAsia="lt-LT"/>
              </w:rPr>
              <w:t xml:space="preserve">Lazdijai, </w:t>
            </w:r>
            <w:r>
              <w:t xml:space="preserve">Marijampolė, </w:t>
            </w:r>
            <w:r>
              <w:rPr>
                <w:szCs w:val="24"/>
                <w:lang w:eastAsia="lt-LT"/>
              </w:rPr>
              <w:t>Šakiai</w:t>
            </w:r>
            <w:r>
              <w:t xml:space="preserve">, </w:t>
            </w:r>
            <w:r>
              <w:rPr>
                <w:szCs w:val="24"/>
                <w:lang w:eastAsia="lt-LT"/>
              </w:rPr>
              <w:t>Varėna,</w:t>
            </w:r>
            <w:r>
              <w:t xml:space="preserve"> Vilkaviškis</w:t>
            </w:r>
          </w:p>
        </w:tc>
      </w:tr>
      <w:tr>
        <w:trPr>
          <w:cantSplit/>
          <w:trHeight w:val="510"/>
        </w:trPr>
        <w:tc>
          <w:tcPr>
            <w:tcW w:w="227" w:type="pct"/>
            <w:shd w:val="clear" w:color="auto" w:fill="auto"/>
          </w:tcPr>
          <w:p>
            <w:pPr>
              <w:jc w:val="center"/>
              <w:rPr>
                <w:szCs w:val="24"/>
                <w:lang w:eastAsia="lt-LT"/>
              </w:rPr>
            </w:pPr>
            <w:r>
              <w:rPr>
                <w:szCs w:val="24"/>
                <w:lang w:eastAsia="lt-LT"/>
              </w:rPr>
              <w:t>2.</w:t>
            </w:r>
          </w:p>
        </w:tc>
        <w:tc>
          <w:tcPr>
            <w:tcW w:w="968" w:type="pct"/>
            <w:shd w:val="clear" w:color="auto" w:fill="auto"/>
            <w:noWrap/>
          </w:tcPr>
          <w:p>
            <w:pPr>
              <w:rPr>
                <w:szCs w:val="24"/>
                <w:lang w:eastAsia="lt-LT"/>
              </w:rPr>
            </w:pPr>
            <w:r>
              <w:rPr>
                <w:szCs w:val="24"/>
                <w:lang w:eastAsia="lt-LT"/>
              </w:rPr>
              <w:t>Biržų-Utenos</w:t>
            </w:r>
          </w:p>
        </w:tc>
        <w:tc>
          <w:tcPr>
            <w:tcW w:w="1166" w:type="pct"/>
            <w:shd w:val="clear" w:color="auto" w:fill="auto"/>
            <w:noWrap/>
          </w:tcPr>
          <w:p>
            <w:pPr>
              <w:ind w:left="57"/>
              <w:rPr>
                <w:szCs w:val="24"/>
                <w:lang w:eastAsia="lt-LT"/>
              </w:rPr>
            </w:pPr>
            <w:r>
              <w:rPr>
                <w:szCs w:val="24"/>
                <w:lang w:eastAsia="lt-LT"/>
              </w:rPr>
              <w:t>33 (566–574 MHz)*</w:t>
            </w:r>
          </w:p>
        </w:tc>
        <w:tc>
          <w:tcPr>
            <w:tcW w:w="2639" w:type="pct"/>
          </w:tcPr>
          <w:p>
            <w:pPr>
              <w:tabs>
                <w:tab w:val="left" w:pos="1607"/>
              </w:tabs>
              <w:rPr>
                <w:szCs w:val="24"/>
                <w:lang w:eastAsia="lt-LT"/>
              </w:rPr>
            </w:pPr>
            <w:r>
              <w:t>Biržai,</w:t>
            </w:r>
            <w:r>
              <w:rPr>
                <w:szCs w:val="24"/>
                <w:lang w:eastAsia="lt-LT"/>
              </w:rPr>
              <w:t xml:space="preserve"> Švenčionys, Ignalina, </w:t>
            </w:r>
            <w:r>
              <w:t>Rokiškis,</w:t>
            </w:r>
            <w:r>
              <w:rPr>
                <w:szCs w:val="24"/>
                <w:lang w:eastAsia="lt-LT"/>
              </w:rPr>
              <w:t xml:space="preserve"> Utena, Visaginas</w:t>
            </w:r>
          </w:p>
        </w:tc>
      </w:tr>
      <w:tr>
        <w:trPr>
          <w:cantSplit/>
          <w:trHeight w:val="510"/>
        </w:trPr>
        <w:tc>
          <w:tcPr>
            <w:tcW w:w="227" w:type="pct"/>
            <w:shd w:val="clear" w:color="auto" w:fill="auto"/>
          </w:tcPr>
          <w:p>
            <w:pPr>
              <w:jc w:val="center"/>
              <w:rPr>
                <w:szCs w:val="24"/>
                <w:lang w:eastAsia="lt-LT"/>
              </w:rPr>
            </w:pPr>
            <w:r>
              <w:rPr>
                <w:szCs w:val="24"/>
                <w:lang w:eastAsia="lt-LT"/>
              </w:rPr>
              <w:t>3.</w:t>
            </w:r>
          </w:p>
        </w:tc>
        <w:tc>
          <w:tcPr>
            <w:tcW w:w="968" w:type="pct"/>
            <w:shd w:val="clear" w:color="auto" w:fill="auto"/>
            <w:noWrap/>
          </w:tcPr>
          <w:p>
            <w:pPr>
              <w:rPr>
                <w:szCs w:val="24"/>
                <w:lang w:eastAsia="lt-LT"/>
              </w:rPr>
            </w:pPr>
            <w:r>
              <w:rPr>
                <w:szCs w:val="24"/>
                <w:lang w:eastAsia="lt-LT"/>
              </w:rPr>
              <w:t>Klaipėdos-Tauragės</w:t>
            </w:r>
          </w:p>
        </w:tc>
        <w:tc>
          <w:tcPr>
            <w:tcW w:w="1166" w:type="pct"/>
            <w:shd w:val="clear" w:color="auto" w:fill="auto"/>
            <w:noWrap/>
          </w:tcPr>
          <w:p>
            <w:pPr>
              <w:ind w:left="57"/>
              <w:rPr>
                <w:szCs w:val="24"/>
                <w:lang w:eastAsia="lt-LT"/>
              </w:rPr>
            </w:pPr>
            <w:r>
              <w:rPr>
                <w:szCs w:val="24"/>
                <w:lang w:eastAsia="lt-LT"/>
              </w:rPr>
              <w:t>45 (662–670 MHz)*</w:t>
            </w:r>
          </w:p>
        </w:tc>
        <w:tc>
          <w:tcPr>
            <w:tcW w:w="2639" w:type="pct"/>
          </w:tcPr>
          <w:p>
            <w:pPr>
              <w:rPr>
                <w:szCs w:val="24"/>
                <w:lang w:eastAsia="lt-LT"/>
              </w:rPr>
            </w:pPr>
            <w:r>
              <w:t>Giruliai,</w:t>
            </w:r>
            <w:r>
              <w:rPr>
                <w:szCs w:val="24"/>
                <w:lang w:eastAsia="lt-LT"/>
              </w:rPr>
              <w:t xml:space="preserve"> </w:t>
            </w:r>
            <w:r>
              <w:t xml:space="preserve">Nida, </w:t>
            </w:r>
            <w:r>
              <w:rPr>
                <w:szCs w:val="24"/>
                <w:lang w:eastAsia="lt-LT"/>
              </w:rPr>
              <w:t>Tauragė</w:t>
            </w:r>
            <w:r>
              <w:t xml:space="preserve"> </w:t>
            </w:r>
          </w:p>
        </w:tc>
      </w:tr>
      <w:tr>
        <w:trPr>
          <w:cantSplit/>
          <w:trHeight w:val="510"/>
        </w:trPr>
        <w:tc>
          <w:tcPr>
            <w:tcW w:w="227" w:type="pct"/>
            <w:shd w:val="clear" w:color="auto" w:fill="auto"/>
          </w:tcPr>
          <w:p>
            <w:pPr>
              <w:jc w:val="center"/>
              <w:rPr>
                <w:szCs w:val="24"/>
                <w:lang w:eastAsia="lt-LT"/>
              </w:rPr>
            </w:pPr>
            <w:r>
              <w:rPr>
                <w:szCs w:val="24"/>
                <w:lang w:eastAsia="lt-LT"/>
              </w:rPr>
              <w:t>4.</w:t>
            </w:r>
          </w:p>
        </w:tc>
        <w:tc>
          <w:tcPr>
            <w:tcW w:w="968" w:type="pct"/>
            <w:shd w:val="clear" w:color="auto" w:fill="auto"/>
            <w:noWrap/>
          </w:tcPr>
          <w:p>
            <w:pPr>
              <w:rPr>
                <w:szCs w:val="24"/>
                <w:lang w:eastAsia="lt-LT"/>
              </w:rPr>
            </w:pPr>
            <w:r>
              <w:rPr>
                <w:szCs w:val="24"/>
                <w:lang w:eastAsia="lt-LT"/>
              </w:rPr>
              <w:t>Panevėžio-Šiaulių</w:t>
            </w:r>
          </w:p>
        </w:tc>
        <w:tc>
          <w:tcPr>
            <w:tcW w:w="1166" w:type="pct"/>
            <w:shd w:val="clear" w:color="auto" w:fill="auto"/>
            <w:noWrap/>
          </w:tcPr>
          <w:p>
            <w:pPr>
              <w:ind w:left="57"/>
              <w:rPr>
                <w:szCs w:val="24"/>
                <w:lang w:eastAsia="lt-LT"/>
              </w:rPr>
            </w:pPr>
            <w:r>
              <w:rPr>
                <w:szCs w:val="24"/>
                <w:lang w:eastAsia="lt-LT"/>
              </w:rPr>
              <w:t>24 (494–502 MHz)*</w:t>
            </w:r>
          </w:p>
        </w:tc>
        <w:tc>
          <w:tcPr>
            <w:tcW w:w="2639" w:type="pct"/>
          </w:tcPr>
          <w:p>
            <w:pPr>
              <w:rPr>
                <w:szCs w:val="24"/>
                <w:lang w:eastAsia="lt-LT"/>
              </w:rPr>
            </w:pPr>
            <w:r>
              <w:t xml:space="preserve">Bubiai, Jonava, Joniškis, Kėdainiai, Laukuva, Mažeikiai, Naujoji Akmenė, Pažagieniai, Plungė, </w:t>
            </w:r>
            <w:r>
              <w:rPr>
                <w:szCs w:val="24"/>
                <w:lang w:eastAsia="lt-LT"/>
              </w:rPr>
              <w:t xml:space="preserve">Raseiniai, </w:t>
            </w:r>
            <w:r>
              <w:t>Skuodas</w:t>
            </w:r>
            <w:r>
              <w:rPr>
                <w:szCs w:val="24"/>
                <w:lang w:eastAsia="lt-LT"/>
              </w:rPr>
              <w:t xml:space="preserve">, </w:t>
            </w:r>
            <w:r>
              <w:t>Telšiai, Ukmergė, Viešintos</w:t>
            </w:r>
          </w:p>
        </w:tc>
      </w:tr>
      <w:tr>
        <w:trPr>
          <w:cantSplit/>
          <w:trHeight w:val="510"/>
        </w:trPr>
        <w:tc>
          <w:tcPr>
            <w:tcW w:w="227" w:type="pct"/>
            <w:shd w:val="clear" w:color="auto" w:fill="auto"/>
          </w:tcPr>
          <w:p>
            <w:pPr>
              <w:jc w:val="center"/>
              <w:rPr>
                <w:szCs w:val="24"/>
                <w:lang w:eastAsia="lt-LT"/>
              </w:rPr>
            </w:pPr>
            <w:r>
              <w:rPr>
                <w:szCs w:val="24"/>
                <w:lang w:eastAsia="lt-LT"/>
              </w:rPr>
              <w:t>5.</w:t>
            </w:r>
          </w:p>
        </w:tc>
        <w:tc>
          <w:tcPr>
            <w:tcW w:w="968" w:type="pct"/>
            <w:shd w:val="clear" w:color="auto" w:fill="auto"/>
            <w:noWrap/>
          </w:tcPr>
          <w:p>
            <w:pPr>
              <w:rPr>
                <w:szCs w:val="24"/>
                <w:lang w:eastAsia="lt-LT"/>
              </w:rPr>
            </w:pPr>
            <w:r>
              <w:rPr>
                <w:szCs w:val="24"/>
                <w:lang w:eastAsia="lt-LT"/>
              </w:rPr>
              <w:t>Vilniaus</w:t>
            </w:r>
          </w:p>
        </w:tc>
        <w:tc>
          <w:tcPr>
            <w:tcW w:w="1166" w:type="pct"/>
            <w:shd w:val="clear" w:color="auto" w:fill="auto"/>
            <w:noWrap/>
          </w:tcPr>
          <w:p>
            <w:pPr>
              <w:ind w:left="57"/>
              <w:rPr>
                <w:szCs w:val="24"/>
                <w:lang w:eastAsia="lt-LT"/>
              </w:rPr>
            </w:pPr>
            <w:r>
              <w:rPr>
                <w:szCs w:val="24"/>
                <w:lang w:eastAsia="lt-LT"/>
              </w:rPr>
              <w:t>26 (510–518 MHz)</w:t>
            </w:r>
          </w:p>
        </w:tc>
        <w:tc>
          <w:tcPr>
            <w:tcW w:w="2639" w:type="pct"/>
          </w:tcPr>
          <w:p>
            <w:pPr>
              <w:rPr>
                <w:szCs w:val="24"/>
                <w:lang w:eastAsia="lt-LT"/>
              </w:rPr>
            </w:pPr>
            <w:r>
              <w:t>Dieveniškės, Kaišiadorys, Molėtai, Šalčininkai, Širvintos, Vilnius</w:t>
            </w:r>
          </w:p>
        </w:tc>
      </w:tr>
    </w:tbl>
    <w:p>
      <w:pPr>
        <w:rPr>
          <w:sz w:val="6"/>
          <w:szCs w:val="6"/>
        </w:rPr>
      </w:pPr>
    </w:p>
    <w:p>
      <w:pPr>
        <w:jc w:val="both"/>
      </w:pPr>
      <w:r>
        <w:t>* Neužbaigta tarpvalstybinio koordinavimo procedūra. T</w:t>
      </w:r>
      <w:r>
        <w:rPr>
          <w:bCs/>
          <w:szCs w:val="24"/>
          <w:lang w:eastAsia="lt-LT"/>
        </w:rPr>
        <w:t xml:space="preserve">elevizijos kanalo priskyrimo zonoje arba jos dalyje </w:t>
      </w:r>
      <w:r>
        <w:t>vietoj nurodyto televizijos kanalo gali būti sukoordinuotas ir skiriamas kitas televizijos kanalas.</w:t>
      </w:r>
    </w:p>
    <w:p>
      <w:pPr>
        <w:suppressAutoHyphens/>
        <w:ind w:left="11"/>
        <w:textAlignment w:val="center"/>
        <w:rPr>
          <w:color w:val="000000"/>
          <w:szCs w:val="24"/>
        </w:rPr>
      </w:pPr>
    </w:p>
    <w:p>
      <w:pPr>
        <w:jc w:val="center"/>
      </w:pPr>
      <w:r>
        <w:rPr>
          <w:szCs w:val="24"/>
          <w:lang w:eastAsia="lt-LT"/>
        </w:rPr>
        <w:t>______________</w:t>
      </w:r>
    </w:p>
    <w:p>
      <w:pPr>
        <w:ind w:left="6946"/>
        <w:sectPr>
          <w:footnotePr>
            <w:numFmt w:val="chicago"/>
            <w:numRestart w:val="eachSect"/>
          </w:footnotePr>
          <w:pgSz w:w="11907" w:h="16839"/>
          <w:pgMar w:top="1134" w:right="567" w:bottom="851" w:left="1701" w:header="567" w:footer="567" w:gutter="0"/>
          <w:pgNumType w:start="1"/>
          <w:cols w:space="1296"/>
          <w:titlePg/>
          <w:docGrid w:linePitch="360"/>
        </w:sectPr>
      </w:pPr>
    </w:p>
    <w:p>
      <w:pPr>
        <w:ind w:left="6946"/>
      </w:pPr>
      <w:r>
        <w:t xml:space="preserve">Skaitmeninės antžeminės </w:t>
      </w:r>
    </w:p>
    <w:p>
      <w:pPr>
        <w:ind w:left="6946"/>
      </w:pPr>
      <w:r>
        <w:t xml:space="preserve">televizijos plėtros plano </w:t>
      </w:r>
    </w:p>
    <w:p>
      <w:pPr>
        <w:ind w:left="6946"/>
      </w:pPr>
      <w:r>
        <w:t>5</w:t>
      </w:r>
      <w:r>
        <w:t xml:space="preserve"> priedas</w:t>
      </w:r>
    </w:p>
    <w:p>
      <w:pPr/>
    </w:p>
    <w:p>
      <w:pPr>
        <w:jc w:val="center"/>
        <w:rPr>
          <w:b/>
        </w:rPr>
      </w:pPr>
      <w:r>
        <w:rPr>
          <w:b/>
        </w:rPr>
        <w:t xml:space="preserve">RADIJO DAŽNIAI (KANALAI), PO PERTVARKOS NUMATYTI VIETINĖMS IR REGIONINIŲ ANTŽEMINĖS TELEVIZIJOS TRANSLIUOTOJŲ PROGRAMOMS SIŲSTI </w:t>
      </w:r>
    </w:p>
    <w:p>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A0" w:firstRow="1" w:lastRow="0" w:firstColumn="1" w:lastColumn="0" w:noHBand="0" w:noVBand="0"/>
      </w:tblPr>
      <w:tblGrid>
        <w:gridCol w:w="634"/>
        <w:gridCol w:w="1832"/>
        <w:gridCol w:w="2835"/>
        <w:gridCol w:w="2827"/>
        <w:gridCol w:w="1567"/>
      </w:tblGrid>
      <w:tr>
        <w:trPr>
          <w:cantSplit/>
          <w:trHeight w:val="624"/>
          <w:tblHeader/>
        </w:trPr>
        <w:tc>
          <w:tcPr>
            <w:tcW w:w="327" w:type="pct"/>
          </w:tcPr>
          <w:p>
            <w:pPr>
              <w:jc w:val="center"/>
              <w:rPr>
                <w:szCs w:val="24"/>
              </w:rPr>
            </w:pPr>
            <w:r>
              <w:rPr>
                <w:szCs w:val="24"/>
              </w:rPr>
              <w:t>Eil. Nr.</w:t>
            </w:r>
          </w:p>
        </w:tc>
        <w:tc>
          <w:tcPr>
            <w:tcW w:w="945" w:type="pct"/>
          </w:tcPr>
          <w:p>
            <w:pPr>
              <w:jc w:val="center"/>
              <w:rPr>
                <w:szCs w:val="24"/>
              </w:rPr>
            </w:pPr>
            <w:r>
              <w:rPr>
                <w:szCs w:val="24"/>
              </w:rPr>
              <w:t>Vietovė</w:t>
            </w:r>
          </w:p>
        </w:tc>
        <w:tc>
          <w:tcPr>
            <w:tcW w:w="1462" w:type="pct"/>
          </w:tcPr>
          <w:p>
            <w:pPr>
              <w:jc w:val="center"/>
              <w:rPr>
                <w:szCs w:val="24"/>
              </w:rPr>
            </w:pPr>
            <w:r>
              <w:rPr>
                <w:szCs w:val="24"/>
                <w:lang w:eastAsia="lt-LT"/>
              </w:rPr>
              <w:t xml:space="preserve">Televizijos kanalas </w:t>
              <w:br/>
              <w:t>(radijo dažnių juosta)</w:t>
            </w:r>
          </w:p>
        </w:tc>
        <w:tc>
          <w:tcPr>
            <w:tcW w:w="1458" w:type="pct"/>
          </w:tcPr>
          <w:p>
            <w:pPr>
              <w:jc w:val="center"/>
              <w:rPr>
                <w:szCs w:val="24"/>
              </w:rPr>
            </w:pPr>
            <w:r>
              <w:rPr>
                <w:szCs w:val="24"/>
              </w:rPr>
              <w:t>Didžiausia efektinė spinduliuotės galia, dBW</w:t>
            </w:r>
          </w:p>
        </w:tc>
        <w:tc>
          <w:tcPr>
            <w:tcW w:w="808" w:type="pct"/>
          </w:tcPr>
          <w:p>
            <w:pPr>
              <w:jc w:val="center"/>
              <w:rPr>
                <w:szCs w:val="24"/>
              </w:rPr>
            </w:pPr>
            <w:r>
              <w:rPr>
                <w:szCs w:val="24"/>
              </w:rPr>
              <w:t>Antenos aukštis, m</w:t>
            </w:r>
          </w:p>
        </w:tc>
      </w:tr>
      <w:tr>
        <w:trPr>
          <w:cantSplit/>
        </w:trPr>
        <w:tc>
          <w:tcPr>
            <w:tcW w:w="327" w:type="pct"/>
            <w:vAlign w:val="center"/>
          </w:tcPr>
          <w:p>
            <w:pPr>
              <w:jc w:val="center"/>
              <w:rPr>
                <w:szCs w:val="24"/>
                <w:lang w:eastAsia="lt-LT"/>
              </w:rPr>
            </w:pPr>
            <w:r>
              <w:rPr>
                <w:szCs w:val="24"/>
                <w:lang w:eastAsia="lt-LT"/>
              </w:rPr>
              <w:t>1.</w:t>
            </w:r>
          </w:p>
        </w:tc>
        <w:tc>
          <w:tcPr>
            <w:tcW w:w="945" w:type="pct"/>
            <w:vAlign w:val="center"/>
          </w:tcPr>
          <w:p>
            <w:pPr>
              <w:rPr>
                <w:szCs w:val="24"/>
              </w:rPr>
            </w:pPr>
            <w:r>
              <w:rPr>
                <w:szCs w:val="24"/>
              </w:rPr>
              <w:t>Papliauškos</w:t>
            </w:r>
          </w:p>
        </w:tc>
        <w:tc>
          <w:tcPr>
            <w:tcW w:w="1462" w:type="pct"/>
            <w:shd w:val="clear" w:color="auto" w:fill="auto"/>
            <w:vAlign w:val="center"/>
          </w:tcPr>
          <w:p>
            <w:pPr>
              <w:ind w:left="227"/>
              <w:rPr>
                <w:szCs w:val="24"/>
              </w:rPr>
            </w:pPr>
            <w:r>
              <w:rPr>
                <w:szCs w:val="24"/>
              </w:rPr>
              <w:t xml:space="preserve">24 (494–502 MHz) </w:t>
            </w:r>
            <w:r>
              <w:rPr>
                <w:szCs w:val="24"/>
                <w:vertAlign w:val="superscript"/>
                <w:lang w:val="en-US"/>
              </w:rPr>
              <w:t>1</w:t>
            </w:r>
          </w:p>
        </w:tc>
        <w:tc>
          <w:tcPr>
            <w:tcW w:w="1458" w:type="pct"/>
          </w:tcPr>
          <w:p>
            <w:pPr>
              <w:jc w:val="center"/>
              <w:rPr>
                <w:szCs w:val="24"/>
              </w:rPr>
            </w:pPr>
            <w:r>
              <w:rPr>
                <w:szCs w:val="24"/>
              </w:rPr>
              <w:t>30</w:t>
            </w:r>
          </w:p>
        </w:tc>
        <w:tc>
          <w:tcPr>
            <w:tcW w:w="808" w:type="pct"/>
          </w:tcPr>
          <w:p>
            <w:pPr>
              <w:jc w:val="center"/>
              <w:rPr>
                <w:szCs w:val="24"/>
              </w:rPr>
            </w:pPr>
            <w:r>
              <w:rPr>
                <w:szCs w:val="24"/>
              </w:rPr>
              <w:t>30</w:t>
            </w:r>
          </w:p>
        </w:tc>
      </w:tr>
      <w:tr>
        <w:trPr>
          <w:cantSplit/>
        </w:trPr>
        <w:tc>
          <w:tcPr>
            <w:tcW w:w="327" w:type="pct"/>
            <w:vAlign w:val="center"/>
          </w:tcPr>
          <w:p>
            <w:pPr>
              <w:jc w:val="center"/>
              <w:rPr>
                <w:szCs w:val="24"/>
                <w:lang w:eastAsia="lt-LT"/>
              </w:rPr>
            </w:pPr>
            <w:r>
              <w:rPr>
                <w:szCs w:val="24"/>
                <w:lang w:eastAsia="lt-LT"/>
              </w:rPr>
              <w:t>2.</w:t>
            </w:r>
          </w:p>
        </w:tc>
        <w:tc>
          <w:tcPr>
            <w:tcW w:w="945" w:type="pct"/>
            <w:vAlign w:val="center"/>
          </w:tcPr>
          <w:p>
            <w:pPr>
              <w:rPr>
                <w:szCs w:val="24"/>
              </w:rPr>
            </w:pPr>
            <w:r>
              <w:rPr>
                <w:szCs w:val="24"/>
              </w:rPr>
              <w:t>Trakai</w:t>
            </w:r>
          </w:p>
        </w:tc>
        <w:tc>
          <w:tcPr>
            <w:tcW w:w="1462" w:type="pct"/>
            <w:shd w:val="clear" w:color="auto" w:fill="auto"/>
            <w:vAlign w:val="center"/>
          </w:tcPr>
          <w:p>
            <w:pPr>
              <w:ind w:left="227"/>
              <w:rPr>
                <w:szCs w:val="24"/>
              </w:rPr>
            </w:pPr>
            <w:r>
              <w:rPr>
                <w:szCs w:val="24"/>
              </w:rPr>
              <w:t xml:space="preserve">24 (494–502 MHz) </w:t>
            </w:r>
            <w:r>
              <w:rPr>
                <w:szCs w:val="24"/>
                <w:vertAlign w:val="superscript"/>
                <w:lang w:val="en-US"/>
              </w:rPr>
              <w:t>1</w:t>
            </w:r>
          </w:p>
        </w:tc>
        <w:tc>
          <w:tcPr>
            <w:tcW w:w="1458" w:type="pct"/>
          </w:tcPr>
          <w:p>
            <w:pPr>
              <w:jc w:val="center"/>
              <w:rPr>
                <w:szCs w:val="24"/>
              </w:rPr>
            </w:pPr>
            <w:r>
              <w:rPr>
                <w:szCs w:val="24"/>
              </w:rPr>
              <w:t>30</w:t>
            </w:r>
          </w:p>
        </w:tc>
        <w:tc>
          <w:tcPr>
            <w:tcW w:w="808" w:type="pct"/>
          </w:tcPr>
          <w:p>
            <w:pPr>
              <w:jc w:val="center"/>
              <w:rPr>
                <w:szCs w:val="24"/>
              </w:rPr>
            </w:pPr>
            <w:r>
              <w:rPr>
                <w:szCs w:val="24"/>
              </w:rPr>
              <w:t>26</w:t>
            </w:r>
          </w:p>
        </w:tc>
      </w:tr>
      <w:tr>
        <w:trPr>
          <w:cantSplit/>
        </w:trPr>
        <w:tc>
          <w:tcPr>
            <w:tcW w:w="327" w:type="pct"/>
            <w:shd w:val="clear" w:color="auto" w:fill="auto"/>
            <w:vAlign w:val="center"/>
          </w:tcPr>
          <w:p>
            <w:pPr>
              <w:jc w:val="center"/>
              <w:rPr>
                <w:szCs w:val="24"/>
                <w:lang w:eastAsia="lt-LT"/>
              </w:rPr>
            </w:pPr>
            <w:r>
              <w:rPr>
                <w:szCs w:val="24"/>
                <w:lang w:eastAsia="lt-LT"/>
              </w:rPr>
              <w:t>3.</w:t>
            </w:r>
          </w:p>
        </w:tc>
        <w:tc>
          <w:tcPr>
            <w:tcW w:w="945" w:type="pct"/>
            <w:shd w:val="clear" w:color="auto" w:fill="auto"/>
            <w:vAlign w:val="center"/>
          </w:tcPr>
          <w:p>
            <w:pPr>
              <w:rPr>
                <w:szCs w:val="24"/>
              </w:rPr>
            </w:pPr>
            <w:r>
              <w:rPr>
                <w:szCs w:val="24"/>
              </w:rPr>
              <w:t>Alytus</w:t>
            </w:r>
          </w:p>
        </w:tc>
        <w:tc>
          <w:tcPr>
            <w:tcW w:w="1462" w:type="pct"/>
            <w:shd w:val="clear" w:color="auto" w:fill="auto"/>
            <w:vAlign w:val="center"/>
          </w:tcPr>
          <w:p>
            <w:pPr>
              <w:ind w:left="227"/>
              <w:rPr>
                <w:szCs w:val="24"/>
              </w:rPr>
            </w:pPr>
            <w:r>
              <w:rPr>
                <w:szCs w:val="24"/>
              </w:rPr>
              <w:t>30 (542–550 MHz)</w:t>
            </w:r>
          </w:p>
        </w:tc>
        <w:tc>
          <w:tcPr>
            <w:tcW w:w="1458" w:type="pct"/>
            <w:shd w:val="clear" w:color="auto" w:fill="auto"/>
          </w:tcPr>
          <w:p>
            <w:pPr>
              <w:jc w:val="center"/>
              <w:rPr>
                <w:szCs w:val="24"/>
              </w:rPr>
            </w:pPr>
            <w:r>
              <w:rPr>
                <w:szCs w:val="24"/>
              </w:rPr>
              <w:t>35</w:t>
            </w:r>
          </w:p>
        </w:tc>
        <w:tc>
          <w:tcPr>
            <w:tcW w:w="808" w:type="pct"/>
            <w:shd w:val="clear" w:color="auto" w:fill="auto"/>
          </w:tcPr>
          <w:p>
            <w:pPr>
              <w:jc w:val="center"/>
              <w:rPr>
                <w:szCs w:val="24"/>
              </w:rPr>
            </w:pPr>
            <w:r>
              <w:rPr>
                <w:szCs w:val="24"/>
              </w:rPr>
              <w:t>105</w:t>
            </w:r>
          </w:p>
        </w:tc>
      </w:tr>
      <w:tr>
        <w:trPr>
          <w:cantSplit/>
        </w:trPr>
        <w:tc>
          <w:tcPr>
            <w:tcW w:w="327" w:type="pct"/>
            <w:shd w:val="clear" w:color="auto" w:fill="auto"/>
            <w:vAlign w:val="center"/>
          </w:tcPr>
          <w:p>
            <w:pPr>
              <w:jc w:val="center"/>
              <w:rPr>
                <w:szCs w:val="24"/>
                <w:lang w:eastAsia="lt-LT"/>
              </w:rPr>
            </w:pPr>
            <w:r>
              <w:rPr>
                <w:szCs w:val="24"/>
                <w:lang w:eastAsia="lt-LT"/>
              </w:rPr>
              <w:t>4.</w:t>
            </w:r>
          </w:p>
        </w:tc>
        <w:tc>
          <w:tcPr>
            <w:tcW w:w="945" w:type="pct"/>
            <w:shd w:val="clear" w:color="auto" w:fill="auto"/>
            <w:vAlign w:val="center"/>
          </w:tcPr>
          <w:p>
            <w:pPr>
              <w:rPr>
                <w:szCs w:val="24"/>
              </w:rPr>
            </w:pPr>
            <w:r>
              <w:rPr>
                <w:szCs w:val="24"/>
              </w:rPr>
              <w:t>Šiauliai</w:t>
            </w:r>
          </w:p>
        </w:tc>
        <w:tc>
          <w:tcPr>
            <w:tcW w:w="1462" w:type="pct"/>
            <w:shd w:val="clear" w:color="auto" w:fill="auto"/>
            <w:vAlign w:val="center"/>
          </w:tcPr>
          <w:p>
            <w:pPr>
              <w:ind w:left="227"/>
              <w:rPr>
                <w:szCs w:val="24"/>
              </w:rPr>
            </w:pPr>
            <w:r>
              <w:rPr>
                <w:szCs w:val="24"/>
              </w:rPr>
              <w:t>30 (542–550 MHz)</w:t>
            </w:r>
          </w:p>
        </w:tc>
        <w:tc>
          <w:tcPr>
            <w:tcW w:w="1458" w:type="pct"/>
            <w:shd w:val="clear" w:color="auto" w:fill="auto"/>
          </w:tcPr>
          <w:p>
            <w:pPr>
              <w:jc w:val="center"/>
              <w:rPr>
                <w:szCs w:val="24"/>
              </w:rPr>
            </w:pPr>
            <w:r>
              <w:rPr>
                <w:szCs w:val="24"/>
              </w:rPr>
              <w:t>40</w:t>
            </w:r>
          </w:p>
        </w:tc>
        <w:tc>
          <w:tcPr>
            <w:tcW w:w="808" w:type="pct"/>
            <w:shd w:val="clear" w:color="auto" w:fill="auto"/>
          </w:tcPr>
          <w:p>
            <w:pPr>
              <w:jc w:val="center"/>
              <w:rPr>
                <w:szCs w:val="24"/>
              </w:rPr>
            </w:pPr>
            <w:r>
              <w:rPr>
                <w:szCs w:val="24"/>
              </w:rPr>
              <w:t>230</w:t>
            </w:r>
          </w:p>
        </w:tc>
      </w:tr>
      <w:tr>
        <w:trPr>
          <w:cantSplit/>
        </w:trPr>
        <w:tc>
          <w:tcPr>
            <w:tcW w:w="327" w:type="pct"/>
            <w:shd w:val="clear" w:color="auto" w:fill="auto"/>
            <w:vAlign w:val="center"/>
          </w:tcPr>
          <w:p>
            <w:pPr>
              <w:jc w:val="center"/>
              <w:rPr>
                <w:szCs w:val="24"/>
                <w:lang w:eastAsia="lt-LT"/>
              </w:rPr>
            </w:pPr>
            <w:r>
              <w:rPr>
                <w:szCs w:val="24"/>
                <w:lang w:eastAsia="lt-LT"/>
              </w:rPr>
              <w:t>5.</w:t>
            </w:r>
          </w:p>
        </w:tc>
        <w:tc>
          <w:tcPr>
            <w:tcW w:w="945" w:type="pct"/>
            <w:shd w:val="clear" w:color="auto" w:fill="auto"/>
            <w:vAlign w:val="center"/>
          </w:tcPr>
          <w:p>
            <w:pPr>
              <w:rPr>
                <w:szCs w:val="24"/>
              </w:rPr>
            </w:pPr>
            <w:r>
              <w:rPr>
                <w:szCs w:val="24"/>
              </w:rPr>
              <w:t>Šalčininkai</w:t>
            </w:r>
          </w:p>
        </w:tc>
        <w:tc>
          <w:tcPr>
            <w:tcW w:w="1462" w:type="pct"/>
            <w:shd w:val="clear" w:color="auto" w:fill="auto"/>
            <w:vAlign w:val="center"/>
          </w:tcPr>
          <w:p>
            <w:pPr>
              <w:ind w:left="227"/>
              <w:rPr>
                <w:szCs w:val="24"/>
              </w:rPr>
            </w:pPr>
            <w:r>
              <w:rPr>
                <w:szCs w:val="24"/>
              </w:rPr>
              <w:t>30 (542–550 MHz)</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103</w:t>
            </w:r>
          </w:p>
        </w:tc>
      </w:tr>
      <w:tr>
        <w:trPr>
          <w:cantSplit/>
        </w:trPr>
        <w:tc>
          <w:tcPr>
            <w:tcW w:w="327" w:type="pct"/>
            <w:shd w:val="clear" w:color="auto" w:fill="auto"/>
            <w:vAlign w:val="center"/>
          </w:tcPr>
          <w:p>
            <w:pPr>
              <w:jc w:val="center"/>
              <w:rPr>
                <w:szCs w:val="24"/>
                <w:lang w:eastAsia="lt-LT"/>
              </w:rPr>
            </w:pPr>
            <w:r>
              <w:rPr>
                <w:szCs w:val="24"/>
                <w:lang w:eastAsia="lt-LT"/>
              </w:rPr>
              <w:t>6.</w:t>
            </w:r>
          </w:p>
        </w:tc>
        <w:tc>
          <w:tcPr>
            <w:tcW w:w="945" w:type="pct"/>
            <w:shd w:val="clear" w:color="auto" w:fill="auto"/>
            <w:vAlign w:val="center"/>
          </w:tcPr>
          <w:p>
            <w:pPr>
              <w:rPr>
                <w:szCs w:val="24"/>
              </w:rPr>
            </w:pPr>
            <w:r>
              <w:rPr>
                <w:szCs w:val="24"/>
              </w:rPr>
              <w:t>Mažeikiai</w:t>
            </w:r>
          </w:p>
        </w:tc>
        <w:tc>
          <w:tcPr>
            <w:tcW w:w="1462" w:type="pct"/>
            <w:shd w:val="clear" w:color="auto" w:fill="auto"/>
            <w:vAlign w:val="center"/>
          </w:tcPr>
          <w:p>
            <w:pPr>
              <w:ind w:left="227"/>
              <w:rPr>
                <w:szCs w:val="24"/>
                <w:lang w:val="en-US"/>
              </w:rPr>
            </w:pPr>
            <w:r>
              <w:rPr>
                <w:szCs w:val="24"/>
              </w:rPr>
              <w:t xml:space="preserve">32 (558–566 MHz) </w:t>
            </w:r>
            <w:r>
              <w:rPr>
                <w:szCs w:val="24"/>
                <w:vertAlign w:val="superscript"/>
                <w:lang w:val="en-US"/>
              </w:rPr>
              <w:t>1</w:t>
            </w:r>
          </w:p>
        </w:tc>
        <w:tc>
          <w:tcPr>
            <w:tcW w:w="1458" w:type="pct"/>
            <w:shd w:val="clear" w:color="auto" w:fill="auto"/>
          </w:tcPr>
          <w:p>
            <w:pPr>
              <w:jc w:val="center"/>
              <w:rPr>
                <w:szCs w:val="24"/>
              </w:rPr>
            </w:pPr>
            <w:r>
              <w:rPr>
                <w:szCs w:val="24"/>
              </w:rPr>
              <w:t>32</w:t>
            </w:r>
          </w:p>
        </w:tc>
        <w:tc>
          <w:tcPr>
            <w:tcW w:w="808" w:type="pct"/>
            <w:shd w:val="clear" w:color="auto" w:fill="auto"/>
          </w:tcPr>
          <w:p>
            <w:pPr>
              <w:jc w:val="center"/>
              <w:rPr>
                <w:szCs w:val="24"/>
              </w:rPr>
            </w:pPr>
            <w:r>
              <w:rPr>
                <w:szCs w:val="24"/>
              </w:rPr>
              <w:t>100</w:t>
            </w:r>
          </w:p>
        </w:tc>
      </w:tr>
      <w:tr>
        <w:trPr>
          <w:cantSplit/>
        </w:trPr>
        <w:tc>
          <w:tcPr>
            <w:tcW w:w="327" w:type="pct"/>
            <w:shd w:val="clear" w:color="auto" w:fill="auto"/>
            <w:vAlign w:val="center"/>
          </w:tcPr>
          <w:p>
            <w:pPr>
              <w:jc w:val="center"/>
              <w:rPr>
                <w:szCs w:val="24"/>
                <w:lang w:eastAsia="lt-LT"/>
              </w:rPr>
            </w:pPr>
            <w:r>
              <w:rPr>
                <w:szCs w:val="24"/>
                <w:lang w:eastAsia="lt-LT"/>
              </w:rPr>
              <w:t>7.</w:t>
            </w:r>
          </w:p>
        </w:tc>
        <w:tc>
          <w:tcPr>
            <w:tcW w:w="945" w:type="pct"/>
            <w:shd w:val="clear" w:color="auto" w:fill="auto"/>
            <w:vAlign w:val="center"/>
          </w:tcPr>
          <w:p>
            <w:pPr>
              <w:rPr>
                <w:szCs w:val="24"/>
              </w:rPr>
            </w:pPr>
            <w:r>
              <w:rPr>
                <w:szCs w:val="24"/>
              </w:rPr>
              <w:t>Venta</w:t>
            </w:r>
          </w:p>
        </w:tc>
        <w:tc>
          <w:tcPr>
            <w:tcW w:w="1462" w:type="pct"/>
            <w:shd w:val="clear" w:color="auto" w:fill="auto"/>
            <w:vAlign w:val="center"/>
          </w:tcPr>
          <w:p>
            <w:pPr>
              <w:ind w:left="227"/>
              <w:rPr>
                <w:szCs w:val="24"/>
              </w:rPr>
            </w:pPr>
            <w:r>
              <w:rPr>
                <w:szCs w:val="24"/>
              </w:rPr>
              <w:t xml:space="preserve">32 (558–566 MHz) </w:t>
            </w:r>
            <w:r>
              <w:rPr>
                <w:szCs w:val="24"/>
                <w:vertAlign w:val="superscript"/>
                <w:lang w:val="en-US"/>
              </w:rPr>
              <w:t>1, 2</w:t>
            </w:r>
          </w:p>
        </w:tc>
        <w:tc>
          <w:tcPr>
            <w:tcW w:w="1458" w:type="pct"/>
            <w:shd w:val="clear" w:color="auto" w:fill="auto"/>
          </w:tcPr>
          <w:p>
            <w:pPr>
              <w:jc w:val="center"/>
              <w:rPr>
                <w:szCs w:val="24"/>
              </w:rPr>
            </w:pPr>
            <w:r>
              <w:rPr>
                <w:szCs w:val="24"/>
              </w:rPr>
              <w:t>33</w:t>
            </w:r>
          </w:p>
        </w:tc>
        <w:tc>
          <w:tcPr>
            <w:tcW w:w="808" w:type="pct"/>
            <w:shd w:val="clear" w:color="auto" w:fill="auto"/>
          </w:tcPr>
          <w:p>
            <w:pPr>
              <w:jc w:val="center"/>
              <w:rPr>
                <w:szCs w:val="24"/>
              </w:rPr>
            </w:pPr>
            <w:r>
              <w:rPr>
                <w:szCs w:val="24"/>
              </w:rPr>
              <w:t>70</w:t>
            </w:r>
          </w:p>
        </w:tc>
      </w:tr>
      <w:tr>
        <w:trPr>
          <w:cantSplit/>
        </w:trPr>
        <w:tc>
          <w:tcPr>
            <w:tcW w:w="327" w:type="pct"/>
            <w:shd w:val="clear" w:color="auto" w:fill="auto"/>
            <w:vAlign w:val="center"/>
          </w:tcPr>
          <w:p>
            <w:pPr>
              <w:jc w:val="center"/>
              <w:rPr>
                <w:szCs w:val="24"/>
                <w:lang w:eastAsia="lt-LT"/>
              </w:rPr>
            </w:pPr>
            <w:r>
              <w:rPr>
                <w:szCs w:val="24"/>
                <w:lang w:eastAsia="lt-LT"/>
              </w:rPr>
              <w:t>8.</w:t>
            </w:r>
          </w:p>
        </w:tc>
        <w:tc>
          <w:tcPr>
            <w:tcW w:w="945" w:type="pct"/>
            <w:shd w:val="clear" w:color="auto" w:fill="auto"/>
            <w:vAlign w:val="center"/>
          </w:tcPr>
          <w:p>
            <w:pPr>
              <w:rPr>
                <w:szCs w:val="24"/>
              </w:rPr>
            </w:pPr>
            <w:r>
              <w:rPr>
                <w:szCs w:val="24"/>
              </w:rPr>
              <w:t>Kaunas</w:t>
            </w:r>
          </w:p>
        </w:tc>
        <w:tc>
          <w:tcPr>
            <w:tcW w:w="1462" w:type="pct"/>
            <w:shd w:val="clear" w:color="auto" w:fill="auto"/>
            <w:vAlign w:val="center"/>
          </w:tcPr>
          <w:p>
            <w:pPr>
              <w:ind w:left="227"/>
              <w:rPr>
                <w:szCs w:val="24"/>
              </w:rPr>
            </w:pPr>
            <w:r>
              <w:rPr>
                <w:szCs w:val="24"/>
              </w:rPr>
              <w:t xml:space="preserve">34 (574–582 MHz) </w:t>
            </w:r>
            <w:r>
              <w:rPr>
                <w:szCs w:val="24"/>
                <w:vertAlign w:val="superscript"/>
                <w:lang w:val="en-US"/>
              </w:rPr>
              <w:t>2</w:t>
            </w:r>
          </w:p>
        </w:tc>
        <w:tc>
          <w:tcPr>
            <w:tcW w:w="1458" w:type="pct"/>
            <w:shd w:val="clear" w:color="auto" w:fill="auto"/>
          </w:tcPr>
          <w:p>
            <w:pPr>
              <w:jc w:val="center"/>
              <w:rPr>
                <w:szCs w:val="24"/>
              </w:rPr>
            </w:pPr>
            <w:r>
              <w:rPr>
                <w:szCs w:val="24"/>
              </w:rPr>
              <w:t>36</w:t>
            </w:r>
          </w:p>
        </w:tc>
        <w:tc>
          <w:tcPr>
            <w:tcW w:w="808" w:type="pct"/>
            <w:shd w:val="clear" w:color="auto" w:fill="auto"/>
          </w:tcPr>
          <w:p>
            <w:pPr>
              <w:jc w:val="center"/>
              <w:rPr>
                <w:szCs w:val="24"/>
              </w:rPr>
            </w:pPr>
            <w:r>
              <w:rPr>
                <w:szCs w:val="24"/>
              </w:rPr>
              <w:t>234</w:t>
            </w:r>
          </w:p>
        </w:tc>
      </w:tr>
      <w:tr>
        <w:trPr>
          <w:cantSplit/>
        </w:trPr>
        <w:tc>
          <w:tcPr>
            <w:tcW w:w="327" w:type="pct"/>
            <w:shd w:val="clear" w:color="auto" w:fill="auto"/>
            <w:vAlign w:val="center"/>
          </w:tcPr>
          <w:p>
            <w:pPr>
              <w:jc w:val="center"/>
              <w:rPr>
                <w:szCs w:val="24"/>
                <w:lang w:eastAsia="lt-LT"/>
              </w:rPr>
            </w:pPr>
            <w:r>
              <w:rPr>
                <w:szCs w:val="24"/>
                <w:lang w:eastAsia="lt-LT"/>
              </w:rPr>
              <w:t>9.</w:t>
            </w:r>
          </w:p>
        </w:tc>
        <w:tc>
          <w:tcPr>
            <w:tcW w:w="945" w:type="pct"/>
            <w:shd w:val="clear" w:color="auto" w:fill="auto"/>
            <w:vAlign w:val="center"/>
          </w:tcPr>
          <w:p>
            <w:pPr>
              <w:rPr>
                <w:szCs w:val="24"/>
              </w:rPr>
            </w:pPr>
            <w:r>
              <w:rPr>
                <w:szCs w:val="24"/>
              </w:rPr>
              <w:t>Vilnius</w:t>
            </w:r>
          </w:p>
        </w:tc>
        <w:tc>
          <w:tcPr>
            <w:tcW w:w="1462" w:type="pct"/>
            <w:shd w:val="clear" w:color="auto" w:fill="auto"/>
            <w:vAlign w:val="center"/>
          </w:tcPr>
          <w:p>
            <w:pPr>
              <w:ind w:left="227"/>
              <w:rPr>
                <w:szCs w:val="24"/>
              </w:rPr>
            </w:pPr>
            <w:r>
              <w:rPr>
                <w:szCs w:val="24"/>
              </w:rPr>
              <w:t xml:space="preserve">37 (598–606 MHz) </w:t>
            </w:r>
            <w:r>
              <w:rPr>
                <w:szCs w:val="24"/>
                <w:vertAlign w:val="superscript"/>
                <w:lang w:val="en-US"/>
              </w:rPr>
              <w:t>1</w:t>
            </w:r>
          </w:p>
        </w:tc>
        <w:tc>
          <w:tcPr>
            <w:tcW w:w="1458" w:type="pct"/>
            <w:shd w:val="clear" w:color="auto" w:fill="auto"/>
          </w:tcPr>
          <w:p>
            <w:pPr>
              <w:jc w:val="center"/>
              <w:rPr>
                <w:szCs w:val="24"/>
              </w:rPr>
            </w:pPr>
            <w:r>
              <w:rPr>
                <w:szCs w:val="24"/>
              </w:rPr>
              <w:t>37</w:t>
            </w:r>
          </w:p>
        </w:tc>
        <w:tc>
          <w:tcPr>
            <w:tcW w:w="808" w:type="pct"/>
            <w:shd w:val="clear" w:color="auto" w:fill="auto"/>
          </w:tcPr>
          <w:p>
            <w:pPr>
              <w:jc w:val="center"/>
              <w:rPr>
                <w:szCs w:val="24"/>
              </w:rPr>
            </w:pPr>
            <w:r>
              <w:rPr>
                <w:szCs w:val="24"/>
              </w:rPr>
              <w:t>311</w:t>
            </w:r>
          </w:p>
        </w:tc>
      </w:tr>
      <w:tr>
        <w:trPr>
          <w:cantSplit/>
        </w:trPr>
        <w:tc>
          <w:tcPr>
            <w:tcW w:w="327" w:type="pct"/>
            <w:shd w:val="clear" w:color="auto" w:fill="auto"/>
            <w:vAlign w:val="center"/>
          </w:tcPr>
          <w:p>
            <w:pPr>
              <w:jc w:val="center"/>
              <w:rPr>
                <w:szCs w:val="24"/>
                <w:lang w:eastAsia="lt-LT"/>
              </w:rPr>
            </w:pPr>
            <w:r>
              <w:rPr>
                <w:szCs w:val="24"/>
                <w:lang w:eastAsia="lt-LT"/>
              </w:rPr>
              <w:t>10.</w:t>
            </w:r>
          </w:p>
        </w:tc>
        <w:tc>
          <w:tcPr>
            <w:tcW w:w="945" w:type="pct"/>
            <w:shd w:val="clear" w:color="auto" w:fill="auto"/>
            <w:vAlign w:val="center"/>
          </w:tcPr>
          <w:p>
            <w:pPr>
              <w:rPr>
                <w:szCs w:val="24"/>
              </w:rPr>
            </w:pPr>
            <w:r>
              <w:rPr>
                <w:szCs w:val="24"/>
              </w:rPr>
              <w:t>Švenčionys</w:t>
            </w:r>
          </w:p>
        </w:tc>
        <w:tc>
          <w:tcPr>
            <w:tcW w:w="1462" w:type="pct"/>
            <w:shd w:val="clear" w:color="auto" w:fill="auto"/>
            <w:vAlign w:val="center"/>
          </w:tcPr>
          <w:p>
            <w:pPr>
              <w:ind w:left="227"/>
              <w:rPr>
                <w:szCs w:val="24"/>
              </w:rPr>
            </w:pPr>
            <w:r>
              <w:rPr>
                <w:szCs w:val="24"/>
              </w:rPr>
              <w:t xml:space="preserve">37 (598–606 MHz) </w:t>
            </w:r>
            <w:r>
              <w:rPr>
                <w:szCs w:val="24"/>
                <w:vertAlign w:val="superscript"/>
                <w:lang w:val="en-US"/>
              </w:rPr>
              <w:t>1</w:t>
            </w:r>
          </w:p>
        </w:tc>
        <w:tc>
          <w:tcPr>
            <w:tcW w:w="1458" w:type="pct"/>
            <w:shd w:val="clear" w:color="auto" w:fill="auto"/>
          </w:tcPr>
          <w:p>
            <w:pPr>
              <w:jc w:val="center"/>
              <w:rPr>
                <w:szCs w:val="24"/>
              </w:rPr>
            </w:pPr>
            <w:r>
              <w:rPr>
                <w:szCs w:val="24"/>
              </w:rPr>
              <w:t>37</w:t>
            </w:r>
          </w:p>
        </w:tc>
        <w:tc>
          <w:tcPr>
            <w:tcW w:w="808" w:type="pct"/>
            <w:shd w:val="clear" w:color="auto" w:fill="auto"/>
          </w:tcPr>
          <w:p>
            <w:pPr>
              <w:jc w:val="center"/>
              <w:rPr>
                <w:szCs w:val="24"/>
              </w:rPr>
            </w:pPr>
            <w:r>
              <w:rPr>
                <w:szCs w:val="24"/>
              </w:rPr>
              <w:t>87</w:t>
            </w:r>
          </w:p>
        </w:tc>
      </w:tr>
      <w:tr>
        <w:trPr>
          <w:cantSplit/>
        </w:trPr>
        <w:tc>
          <w:tcPr>
            <w:tcW w:w="327" w:type="pct"/>
            <w:shd w:val="clear" w:color="auto" w:fill="auto"/>
            <w:vAlign w:val="center"/>
          </w:tcPr>
          <w:p>
            <w:pPr>
              <w:jc w:val="center"/>
              <w:rPr>
                <w:szCs w:val="24"/>
                <w:lang w:eastAsia="lt-LT"/>
              </w:rPr>
            </w:pPr>
            <w:r>
              <w:rPr>
                <w:szCs w:val="24"/>
                <w:lang w:eastAsia="lt-LT"/>
              </w:rPr>
              <w:t>11.</w:t>
            </w:r>
          </w:p>
        </w:tc>
        <w:tc>
          <w:tcPr>
            <w:tcW w:w="945" w:type="pct"/>
            <w:shd w:val="clear" w:color="auto" w:fill="auto"/>
            <w:vAlign w:val="center"/>
          </w:tcPr>
          <w:p>
            <w:pPr>
              <w:rPr>
                <w:szCs w:val="24"/>
              </w:rPr>
            </w:pPr>
            <w:r>
              <w:rPr>
                <w:szCs w:val="24"/>
              </w:rPr>
              <w:t>Jonava</w:t>
            </w:r>
          </w:p>
        </w:tc>
        <w:tc>
          <w:tcPr>
            <w:tcW w:w="1462" w:type="pct"/>
            <w:shd w:val="clear" w:color="auto" w:fill="auto"/>
            <w:vAlign w:val="center"/>
          </w:tcPr>
          <w:p>
            <w:pPr>
              <w:ind w:left="227"/>
              <w:rPr>
                <w:szCs w:val="24"/>
              </w:rPr>
            </w:pPr>
            <w:r>
              <w:rPr>
                <w:szCs w:val="24"/>
              </w:rPr>
              <w:t>40 (622–630 MHz)</w:t>
            </w:r>
          </w:p>
        </w:tc>
        <w:tc>
          <w:tcPr>
            <w:tcW w:w="1458" w:type="pct"/>
            <w:shd w:val="clear" w:color="auto" w:fill="auto"/>
          </w:tcPr>
          <w:p>
            <w:pPr>
              <w:jc w:val="center"/>
              <w:rPr>
                <w:szCs w:val="24"/>
              </w:rPr>
            </w:pPr>
            <w:r>
              <w:rPr>
                <w:szCs w:val="24"/>
              </w:rPr>
              <w:t>28</w:t>
            </w:r>
          </w:p>
        </w:tc>
        <w:tc>
          <w:tcPr>
            <w:tcW w:w="808" w:type="pct"/>
            <w:shd w:val="clear" w:color="auto" w:fill="auto"/>
          </w:tcPr>
          <w:p>
            <w:pPr>
              <w:jc w:val="center"/>
              <w:rPr>
                <w:szCs w:val="24"/>
              </w:rPr>
            </w:pPr>
            <w:r>
              <w:rPr>
                <w:szCs w:val="24"/>
              </w:rPr>
              <w:t>45</w:t>
            </w:r>
          </w:p>
        </w:tc>
      </w:tr>
      <w:tr>
        <w:trPr>
          <w:cantSplit/>
        </w:trPr>
        <w:tc>
          <w:tcPr>
            <w:tcW w:w="327" w:type="pct"/>
            <w:shd w:val="clear" w:color="auto" w:fill="auto"/>
            <w:vAlign w:val="center"/>
          </w:tcPr>
          <w:p>
            <w:pPr>
              <w:jc w:val="center"/>
              <w:rPr>
                <w:szCs w:val="24"/>
                <w:lang w:eastAsia="lt-LT"/>
              </w:rPr>
            </w:pPr>
            <w:r>
              <w:rPr>
                <w:szCs w:val="24"/>
                <w:lang w:eastAsia="lt-LT"/>
              </w:rPr>
              <w:t>12.</w:t>
            </w:r>
          </w:p>
        </w:tc>
        <w:tc>
          <w:tcPr>
            <w:tcW w:w="945" w:type="pct"/>
            <w:shd w:val="clear" w:color="auto" w:fill="auto"/>
            <w:vAlign w:val="center"/>
          </w:tcPr>
          <w:p>
            <w:pPr>
              <w:rPr>
                <w:szCs w:val="24"/>
              </w:rPr>
            </w:pPr>
            <w:r>
              <w:rPr>
                <w:szCs w:val="24"/>
              </w:rPr>
              <w:t>Plungė</w:t>
            </w:r>
          </w:p>
        </w:tc>
        <w:tc>
          <w:tcPr>
            <w:tcW w:w="1462" w:type="pct"/>
            <w:shd w:val="clear" w:color="auto" w:fill="auto"/>
            <w:vAlign w:val="center"/>
          </w:tcPr>
          <w:p>
            <w:pPr>
              <w:ind w:left="227"/>
              <w:rPr>
                <w:szCs w:val="24"/>
              </w:rPr>
            </w:pPr>
            <w:r>
              <w:rPr>
                <w:szCs w:val="24"/>
              </w:rPr>
              <w:t>40 (622–630 MHz)</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71</w:t>
            </w:r>
          </w:p>
        </w:tc>
      </w:tr>
      <w:tr>
        <w:trPr>
          <w:cantSplit/>
        </w:trPr>
        <w:tc>
          <w:tcPr>
            <w:tcW w:w="327" w:type="pct"/>
            <w:shd w:val="clear" w:color="auto" w:fill="auto"/>
            <w:vAlign w:val="center"/>
          </w:tcPr>
          <w:p>
            <w:pPr>
              <w:jc w:val="center"/>
              <w:rPr>
                <w:szCs w:val="24"/>
                <w:lang w:eastAsia="lt-LT"/>
              </w:rPr>
            </w:pPr>
            <w:r>
              <w:rPr>
                <w:szCs w:val="24"/>
                <w:lang w:eastAsia="lt-LT"/>
              </w:rPr>
              <w:t>13.</w:t>
            </w:r>
          </w:p>
        </w:tc>
        <w:tc>
          <w:tcPr>
            <w:tcW w:w="945" w:type="pct"/>
            <w:shd w:val="clear" w:color="auto" w:fill="auto"/>
            <w:vAlign w:val="center"/>
          </w:tcPr>
          <w:p>
            <w:pPr>
              <w:rPr>
                <w:szCs w:val="24"/>
              </w:rPr>
            </w:pPr>
            <w:r>
              <w:rPr>
                <w:szCs w:val="24"/>
              </w:rPr>
              <w:t>Raseiniai</w:t>
            </w:r>
          </w:p>
        </w:tc>
        <w:tc>
          <w:tcPr>
            <w:tcW w:w="1462" w:type="pct"/>
            <w:shd w:val="clear" w:color="auto" w:fill="auto"/>
            <w:vAlign w:val="center"/>
          </w:tcPr>
          <w:p>
            <w:pPr>
              <w:ind w:left="227"/>
              <w:rPr>
                <w:szCs w:val="24"/>
              </w:rPr>
            </w:pPr>
            <w:r>
              <w:rPr>
                <w:szCs w:val="24"/>
              </w:rPr>
              <w:t>40 (622–630 MHz)</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99</w:t>
            </w:r>
          </w:p>
        </w:tc>
      </w:tr>
      <w:tr>
        <w:trPr>
          <w:cantSplit/>
        </w:trPr>
        <w:tc>
          <w:tcPr>
            <w:tcW w:w="327" w:type="pct"/>
            <w:shd w:val="clear" w:color="auto" w:fill="auto"/>
            <w:vAlign w:val="center"/>
          </w:tcPr>
          <w:p>
            <w:pPr>
              <w:jc w:val="center"/>
              <w:rPr>
                <w:szCs w:val="24"/>
                <w:lang w:eastAsia="lt-LT"/>
              </w:rPr>
            </w:pPr>
            <w:r>
              <w:rPr>
                <w:szCs w:val="24"/>
                <w:lang w:eastAsia="lt-LT"/>
              </w:rPr>
              <w:t>14.</w:t>
            </w:r>
          </w:p>
        </w:tc>
        <w:tc>
          <w:tcPr>
            <w:tcW w:w="945" w:type="pct"/>
            <w:shd w:val="clear" w:color="auto" w:fill="auto"/>
            <w:vAlign w:val="center"/>
          </w:tcPr>
          <w:p>
            <w:pPr>
              <w:rPr>
                <w:szCs w:val="24"/>
              </w:rPr>
            </w:pPr>
            <w:r>
              <w:rPr>
                <w:szCs w:val="24"/>
              </w:rPr>
              <w:t>Marijampolė</w:t>
            </w:r>
          </w:p>
        </w:tc>
        <w:tc>
          <w:tcPr>
            <w:tcW w:w="1462" w:type="pct"/>
            <w:shd w:val="clear" w:color="auto" w:fill="auto"/>
            <w:vAlign w:val="center"/>
          </w:tcPr>
          <w:p>
            <w:pPr>
              <w:ind w:left="227"/>
              <w:rPr>
                <w:szCs w:val="24"/>
              </w:rPr>
            </w:pPr>
            <w:r>
              <w:rPr>
                <w:szCs w:val="24"/>
              </w:rPr>
              <w:t>41 (630–638 MHz)</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70</w:t>
            </w:r>
          </w:p>
        </w:tc>
      </w:tr>
      <w:tr>
        <w:trPr>
          <w:cantSplit/>
        </w:trPr>
        <w:tc>
          <w:tcPr>
            <w:tcW w:w="327" w:type="pct"/>
            <w:shd w:val="clear" w:color="auto" w:fill="auto"/>
            <w:vAlign w:val="center"/>
          </w:tcPr>
          <w:p>
            <w:pPr>
              <w:jc w:val="center"/>
              <w:rPr>
                <w:szCs w:val="24"/>
                <w:lang w:eastAsia="lt-LT"/>
              </w:rPr>
            </w:pPr>
            <w:r>
              <w:rPr>
                <w:szCs w:val="24"/>
                <w:lang w:eastAsia="lt-LT"/>
              </w:rPr>
              <w:t>15.</w:t>
            </w:r>
          </w:p>
        </w:tc>
        <w:tc>
          <w:tcPr>
            <w:tcW w:w="945" w:type="pct"/>
            <w:shd w:val="clear" w:color="auto" w:fill="auto"/>
            <w:vAlign w:val="center"/>
          </w:tcPr>
          <w:p>
            <w:pPr>
              <w:rPr>
                <w:szCs w:val="24"/>
              </w:rPr>
            </w:pPr>
            <w:r>
              <w:rPr>
                <w:szCs w:val="24"/>
              </w:rPr>
              <w:t>Utena</w:t>
            </w:r>
          </w:p>
        </w:tc>
        <w:tc>
          <w:tcPr>
            <w:tcW w:w="1462" w:type="pct"/>
            <w:shd w:val="clear" w:color="auto" w:fill="auto"/>
            <w:vAlign w:val="center"/>
          </w:tcPr>
          <w:p>
            <w:pPr>
              <w:ind w:left="227"/>
              <w:rPr>
                <w:szCs w:val="24"/>
              </w:rPr>
            </w:pPr>
            <w:r>
              <w:rPr>
                <w:szCs w:val="24"/>
              </w:rPr>
              <w:t>41 (630–638 MHz)</w:t>
            </w:r>
          </w:p>
        </w:tc>
        <w:tc>
          <w:tcPr>
            <w:tcW w:w="1458" w:type="pct"/>
            <w:shd w:val="clear" w:color="auto" w:fill="auto"/>
          </w:tcPr>
          <w:p>
            <w:pPr>
              <w:jc w:val="center"/>
              <w:rPr>
                <w:szCs w:val="24"/>
              </w:rPr>
            </w:pPr>
            <w:r>
              <w:rPr>
                <w:szCs w:val="24"/>
              </w:rPr>
              <w:t>33</w:t>
            </w:r>
          </w:p>
        </w:tc>
        <w:tc>
          <w:tcPr>
            <w:tcW w:w="808" w:type="pct"/>
            <w:shd w:val="clear" w:color="auto" w:fill="auto"/>
          </w:tcPr>
          <w:p>
            <w:pPr>
              <w:jc w:val="center"/>
              <w:rPr>
                <w:szCs w:val="24"/>
              </w:rPr>
            </w:pPr>
            <w:r>
              <w:rPr>
                <w:szCs w:val="24"/>
              </w:rPr>
              <w:t>102</w:t>
            </w:r>
          </w:p>
        </w:tc>
      </w:tr>
      <w:tr>
        <w:trPr>
          <w:cantSplit/>
        </w:trPr>
        <w:tc>
          <w:tcPr>
            <w:tcW w:w="327" w:type="pct"/>
            <w:shd w:val="clear" w:color="auto" w:fill="auto"/>
            <w:vAlign w:val="center"/>
          </w:tcPr>
          <w:p>
            <w:pPr>
              <w:jc w:val="center"/>
              <w:rPr>
                <w:szCs w:val="24"/>
                <w:lang w:eastAsia="lt-LT"/>
              </w:rPr>
            </w:pPr>
            <w:r>
              <w:rPr>
                <w:szCs w:val="24"/>
                <w:lang w:eastAsia="lt-LT"/>
              </w:rPr>
              <w:t>16.</w:t>
            </w:r>
          </w:p>
        </w:tc>
        <w:tc>
          <w:tcPr>
            <w:tcW w:w="945" w:type="pct"/>
            <w:shd w:val="clear" w:color="auto" w:fill="auto"/>
            <w:vAlign w:val="center"/>
          </w:tcPr>
          <w:p>
            <w:pPr>
              <w:rPr>
                <w:szCs w:val="24"/>
              </w:rPr>
            </w:pPr>
            <w:r>
              <w:rPr>
                <w:szCs w:val="24"/>
              </w:rPr>
              <w:t>Kėdainiai</w:t>
            </w:r>
          </w:p>
        </w:tc>
        <w:tc>
          <w:tcPr>
            <w:tcW w:w="1462" w:type="pct"/>
            <w:shd w:val="clear" w:color="auto" w:fill="auto"/>
            <w:vAlign w:val="center"/>
          </w:tcPr>
          <w:p>
            <w:pPr>
              <w:ind w:left="227"/>
              <w:rPr>
                <w:szCs w:val="24"/>
              </w:rPr>
            </w:pPr>
            <w:r>
              <w:rPr>
                <w:szCs w:val="24"/>
              </w:rPr>
              <w:t xml:space="preserve">46 (670–678 MHz) </w:t>
            </w:r>
            <w:r>
              <w:rPr>
                <w:szCs w:val="24"/>
                <w:vertAlign w:val="superscript"/>
                <w:lang w:val="en-US"/>
              </w:rPr>
              <w:t>1</w:t>
            </w:r>
          </w:p>
        </w:tc>
        <w:tc>
          <w:tcPr>
            <w:tcW w:w="1458" w:type="pct"/>
            <w:shd w:val="clear" w:color="auto" w:fill="auto"/>
          </w:tcPr>
          <w:p>
            <w:pPr>
              <w:jc w:val="center"/>
              <w:rPr>
                <w:szCs w:val="24"/>
              </w:rPr>
            </w:pPr>
            <w:r>
              <w:rPr>
                <w:szCs w:val="24"/>
              </w:rPr>
              <w:t>28</w:t>
            </w:r>
          </w:p>
        </w:tc>
        <w:tc>
          <w:tcPr>
            <w:tcW w:w="808" w:type="pct"/>
            <w:shd w:val="clear" w:color="auto" w:fill="auto"/>
          </w:tcPr>
          <w:p>
            <w:pPr>
              <w:jc w:val="center"/>
              <w:rPr>
                <w:szCs w:val="24"/>
              </w:rPr>
            </w:pPr>
            <w:r>
              <w:rPr>
                <w:szCs w:val="24"/>
              </w:rPr>
              <w:t>77</w:t>
            </w:r>
          </w:p>
        </w:tc>
      </w:tr>
      <w:tr>
        <w:trPr>
          <w:cantSplit/>
        </w:trPr>
        <w:tc>
          <w:tcPr>
            <w:tcW w:w="327" w:type="pct"/>
            <w:shd w:val="clear" w:color="auto" w:fill="auto"/>
            <w:vAlign w:val="center"/>
          </w:tcPr>
          <w:p>
            <w:pPr>
              <w:jc w:val="center"/>
              <w:rPr>
                <w:szCs w:val="24"/>
                <w:lang w:eastAsia="lt-LT"/>
              </w:rPr>
            </w:pPr>
            <w:r>
              <w:rPr>
                <w:szCs w:val="24"/>
                <w:lang w:eastAsia="lt-LT"/>
              </w:rPr>
              <w:t>17.</w:t>
            </w:r>
          </w:p>
        </w:tc>
        <w:tc>
          <w:tcPr>
            <w:tcW w:w="945" w:type="pct"/>
            <w:shd w:val="clear" w:color="auto" w:fill="auto"/>
            <w:vAlign w:val="center"/>
          </w:tcPr>
          <w:p>
            <w:pPr>
              <w:rPr>
                <w:szCs w:val="24"/>
              </w:rPr>
            </w:pPr>
            <w:r>
              <w:rPr>
                <w:szCs w:val="24"/>
              </w:rPr>
              <w:t>Panevėžys</w:t>
            </w:r>
          </w:p>
        </w:tc>
        <w:tc>
          <w:tcPr>
            <w:tcW w:w="1462" w:type="pct"/>
            <w:shd w:val="clear" w:color="auto" w:fill="auto"/>
            <w:vAlign w:val="center"/>
          </w:tcPr>
          <w:p>
            <w:pPr>
              <w:ind w:left="227"/>
              <w:rPr>
                <w:szCs w:val="24"/>
              </w:rPr>
            </w:pPr>
            <w:r>
              <w:rPr>
                <w:szCs w:val="24"/>
              </w:rPr>
              <w:t xml:space="preserve">46 (670–678 MHz) </w:t>
            </w:r>
            <w:r>
              <w:rPr>
                <w:szCs w:val="24"/>
                <w:vertAlign w:val="superscript"/>
                <w:lang w:val="en-US"/>
              </w:rPr>
              <w:t>1</w:t>
            </w:r>
          </w:p>
        </w:tc>
        <w:tc>
          <w:tcPr>
            <w:tcW w:w="1458" w:type="pct"/>
            <w:shd w:val="clear" w:color="auto" w:fill="auto"/>
          </w:tcPr>
          <w:p>
            <w:pPr>
              <w:jc w:val="center"/>
              <w:rPr>
                <w:szCs w:val="24"/>
              </w:rPr>
            </w:pPr>
            <w:r>
              <w:rPr>
                <w:szCs w:val="24"/>
              </w:rPr>
              <w:t>35</w:t>
            </w:r>
          </w:p>
        </w:tc>
        <w:tc>
          <w:tcPr>
            <w:tcW w:w="808" w:type="pct"/>
            <w:shd w:val="clear" w:color="auto" w:fill="auto"/>
          </w:tcPr>
          <w:p>
            <w:pPr>
              <w:jc w:val="center"/>
              <w:rPr>
                <w:szCs w:val="24"/>
              </w:rPr>
            </w:pPr>
            <w:r>
              <w:rPr>
                <w:szCs w:val="24"/>
              </w:rPr>
              <w:t>50</w:t>
            </w:r>
          </w:p>
        </w:tc>
      </w:tr>
      <w:tr>
        <w:trPr>
          <w:cantSplit/>
        </w:trPr>
        <w:tc>
          <w:tcPr>
            <w:tcW w:w="327" w:type="pct"/>
            <w:shd w:val="clear" w:color="auto" w:fill="auto"/>
            <w:vAlign w:val="center"/>
          </w:tcPr>
          <w:p>
            <w:pPr>
              <w:jc w:val="center"/>
              <w:rPr>
                <w:szCs w:val="24"/>
                <w:lang w:eastAsia="lt-LT"/>
              </w:rPr>
            </w:pPr>
            <w:r>
              <w:rPr>
                <w:szCs w:val="24"/>
                <w:lang w:eastAsia="lt-LT"/>
              </w:rPr>
              <w:t>18.</w:t>
            </w:r>
          </w:p>
        </w:tc>
        <w:tc>
          <w:tcPr>
            <w:tcW w:w="945" w:type="pct"/>
            <w:shd w:val="clear" w:color="auto" w:fill="auto"/>
            <w:vAlign w:val="center"/>
          </w:tcPr>
          <w:p>
            <w:pPr>
              <w:rPr>
                <w:szCs w:val="24"/>
              </w:rPr>
            </w:pPr>
            <w:r>
              <w:rPr>
                <w:szCs w:val="24"/>
              </w:rPr>
              <w:t>Ukmergė</w:t>
            </w:r>
          </w:p>
        </w:tc>
        <w:tc>
          <w:tcPr>
            <w:tcW w:w="1462" w:type="pct"/>
            <w:shd w:val="clear" w:color="auto" w:fill="auto"/>
            <w:vAlign w:val="center"/>
          </w:tcPr>
          <w:p>
            <w:pPr>
              <w:ind w:left="227"/>
              <w:rPr>
                <w:szCs w:val="24"/>
              </w:rPr>
            </w:pPr>
            <w:r>
              <w:rPr>
                <w:szCs w:val="24"/>
              </w:rPr>
              <w:t xml:space="preserve">46 (670–678 MHz) </w:t>
            </w:r>
            <w:r>
              <w:rPr>
                <w:szCs w:val="24"/>
                <w:vertAlign w:val="superscript"/>
                <w:lang w:val="en-US"/>
              </w:rPr>
              <w:t>1</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62</w:t>
            </w:r>
          </w:p>
        </w:tc>
      </w:tr>
      <w:tr>
        <w:trPr>
          <w:cantSplit/>
        </w:trPr>
        <w:tc>
          <w:tcPr>
            <w:tcW w:w="327" w:type="pct"/>
            <w:shd w:val="clear" w:color="auto" w:fill="auto"/>
            <w:vAlign w:val="center"/>
          </w:tcPr>
          <w:p>
            <w:pPr>
              <w:jc w:val="center"/>
              <w:rPr>
                <w:szCs w:val="24"/>
                <w:lang w:eastAsia="lt-LT"/>
              </w:rPr>
            </w:pPr>
            <w:r>
              <w:rPr>
                <w:szCs w:val="24"/>
                <w:lang w:eastAsia="lt-LT"/>
              </w:rPr>
              <w:t>19.</w:t>
            </w:r>
          </w:p>
        </w:tc>
        <w:tc>
          <w:tcPr>
            <w:tcW w:w="945" w:type="pct"/>
            <w:shd w:val="clear" w:color="auto" w:fill="auto"/>
            <w:vAlign w:val="center"/>
          </w:tcPr>
          <w:p>
            <w:pPr>
              <w:rPr>
                <w:szCs w:val="24"/>
              </w:rPr>
            </w:pPr>
            <w:r>
              <w:rPr>
                <w:szCs w:val="24"/>
              </w:rPr>
              <w:t>Klaipėda</w:t>
            </w:r>
          </w:p>
        </w:tc>
        <w:tc>
          <w:tcPr>
            <w:tcW w:w="1462" w:type="pct"/>
            <w:shd w:val="clear" w:color="auto" w:fill="auto"/>
            <w:vAlign w:val="center"/>
          </w:tcPr>
          <w:p>
            <w:pPr>
              <w:ind w:left="227"/>
              <w:rPr>
                <w:szCs w:val="24"/>
              </w:rPr>
            </w:pPr>
            <w:r>
              <w:rPr>
                <w:szCs w:val="24"/>
              </w:rPr>
              <w:t xml:space="preserve">48 (686–694 MHz) </w:t>
            </w:r>
            <w:r>
              <w:rPr>
                <w:szCs w:val="24"/>
                <w:vertAlign w:val="superscript"/>
                <w:lang w:val="en-US"/>
              </w:rPr>
              <w:t>2</w:t>
            </w:r>
          </w:p>
        </w:tc>
        <w:tc>
          <w:tcPr>
            <w:tcW w:w="1458" w:type="pct"/>
            <w:shd w:val="clear" w:color="auto" w:fill="auto"/>
          </w:tcPr>
          <w:p>
            <w:pPr>
              <w:jc w:val="center"/>
              <w:rPr>
                <w:szCs w:val="24"/>
              </w:rPr>
            </w:pPr>
            <w:r>
              <w:rPr>
                <w:szCs w:val="24"/>
              </w:rPr>
              <w:t>30</w:t>
            </w:r>
          </w:p>
        </w:tc>
        <w:tc>
          <w:tcPr>
            <w:tcW w:w="808" w:type="pct"/>
            <w:shd w:val="clear" w:color="auto" w:fill="auto"/>
          </w:tcPr>
          <w:p>
            <w:pPr>
              <w:jc w:val="center"/>
              <w:rPr>
                <w:szCs w:val="24"/>
              </w:rPr>
            </w:pPr>
            <w:r>
              <w:rPr>
                <w:szCs w:val="24"/>
              </w:rPr>
              <w:t>190</w:t>
            </w:r>
          </w:p>
        </w:tc>
      </w:tr>
    </w:tbl>
    <w:p>
      <w:pPr>
        <w:rPr>
          <w:sz w:val="6"/>
          <w:szCs w:val="6"/>
        </w:rPr>
      </w:pPr>
    </w:p>
    <w:p>
      <w:pPr>
        <w:jc w:val="both"/>
      </w:pPr>
      <w:r>
        <w:rPr>
          <w:szCs w:val="24"/>
          <w:vertAlign w:val="superscript"/>
          <w:lang w:val="en-US"/>
        </w:rPr>
        <w:t>1</w:t>
      </w:r>
      <w:r>
        <w:t xml:space="preserve"> Naudojamas sinchroniniu režimu vienadažniame sinchroniniame tinkle kartu su kitose šioje lentelėje nurodytose vietovėse įrengtomis televizijos stotimis, kuriose naudojamas tas pats televizijos kanalas.</w:t>
      </w:r>
    </w:p>
    <w:p>
      <w:pPr>
        <w:jc w:val="both"/>
      </w:pPr>
      <w:r>
        <w:rPr>
          <w:szCs w:val="24"/>
          <w:vertAlign w:val="superscript"/>
          <w:lang w:val="en-US"/>
        </w:rPr>
        <w:t>2</w:t>
      </w:r>
      <w:r>
        <w:t xml:space="preserve"> Gali būti naudojamas tik </w:t>
      </w:r>
      <w:r>
        <w:rPr>
          <w:color w:val="000000"/>
          <w:szCs w:val="24"/>
        </w:rPr>
        <w:t>užbaigus tarpvalstybinio koordinavimo procedūrą. Vietoj nurodyto televizijos kanalo gali būti sukoordinuotas ir skiriamas kitas televizijos kanalas.</w:t>
      </w:r>
    </w:p>
    <w:p>
      <w:pPr>
        <w:suppressAutoHyphens/>
        <w:ind w:left="11"/>
        <w:textAlignment w:val="center"/>
        <w:rPr>
          <w:color w:val="000000"/>
          <w:szCs w:val="24"/>
        </w:rPr>
      </w:pPr>
    </w:p>
    <w:p>
      <w:pPr>
        <w:jc w:val="center"/>
        <w:rPr>
          <w:color w:val="000000"/>
          <w:szCs w:val="22"/>
          <w:lang w:eastAsia="lt-LT"/>
        </w:rPr>
      </w:pPr>
      <w:r>
        <w:rPr>
          <w:szCs w:val="24"/>
          <w:lang w:eastAsia="lt-LT"/>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D63A637D879A">
        <w:r w:rsidRPr="00532B9F">
          <w:rPr>
            <w:rFonts w:ascii="Times New Roman" w:eastAsia="MS Mincho" w:hAnsi="Times New Roman"/>
            <w:sz w:val="20"/>
            <w:iCs/>
            <w:color w:val="0000FF" w:themeColor="hyperlink"/>
            <w:u w:val="single"/>
          </w:rPr>
          <w:t>1V-471</w:t>
        </w:r>
      </w:fldSimple>
      <w:r>
        <w:rPr>
          <w:rFonts w:ascii="Times New Roman" w:eastAsia="MS Mincho" w:hAnsi="Times New Roman"/>
          <w:sz w:val="20"/>
          <w:iCs/>
        </w:rPr>
        <w:t>,
2011-05-03,
Žin., 2011, Nr.
56-2695 (2011-05-11), i. k. 11111RRISAK001V-471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8C03483AA33">
        <w:r w:rsidRPr="00532B9F">
          <w:rPr>
            <w:rFonts w:ascii="Times New Roman" w:eastAsia="MS Mincho" w:hAnsi="Times New Roman"/>
            <w:sz w:val="20"/>
            <w:iCs/>
            <w:color w:val="0000FF" w:themeColor="hyperlink"/>
            <w:u w:val="single"/>
          </w:rPr>
          <w:t>1V-784</w:t>
        </w:r>
      </w:fldSimple>
      <w:r>
        <w:rPr>
          <w:rFonts w:ascii="Times New Roman" w:eastAsia="MS Mincho" w:hAnsi="Times New Roman"/>
          <w:sz w:val="20"/>
          <w:iCs/>
        </w:rPr>
        <w:t>,
2011-08-12,
Žin., 2011, Nr.
103-4864 (2011-08-18), i. k. 11111RRISAK001V-784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5EF6E2565E13">
        <w:r w:rsidRPr="00532B9F">
          <w:rPr>
            <w:rFonts w:ascii="Times New Roman" w:eastAsia="MS Mincho" w:hAnsi="Times New Roman"/>
            <w:sz w:val="20"/>
            <w:iCs/>
            <w:color w:val="0000FF" w:themeColor="hyperlink"/>
            <w:u w:val="single"/>
          </w:rPr>
          <w:t>1V-1233</w:t>
        </w:r>
      </w:fldSimple>
      <w:r>
        <w:rPr>
          <w:rFonts w:ascii="Times New Roman" w:eastAsia="MS Mincho" w:hAnsi="Times New Roman"/>
          <w:sz w:val="20"/>
          <w:iCs/>
        </w:rPr>
        <w:t>,
2011-12-06,
Žin., 2011, Nr.
152-7181 (2011-12-13), i. k. 11111RRISAK01V-1233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99C4D19053D5">
        <w:r w:rsidRPr="00532B9F">
          <w:rPr>
            <w:rFonts w:ascii="Times New Roman" w:eastAsia="MS Mincho" w:hAnsi="Times New Roman"/>
            <w:sz w:val="20"/>
            <w:iCs/>
            <w:color w:val="0000FF" w:themeColor="hyperlink"/>
            <w:u w:val="single"/>
          </w:rPr>
          <w:t>1V-446</w:t>
        </w:r>
      </w:fldSimple>
      <w:r>
        <w:rPr>
          <w:rFonts w:ascii="Times New Roman" w:eastAsia="MS Mincho" w:hAnsi="Times New Roman"/>
          <w:sz w:val="20"/>
          <w:iCs/>
        </w:rPr>
        <w:t>,
2012-04-10,
Žin., 2012, Nr.
44-2189 (2012-04-14), i. k. 11211RRISAK001V-446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FD2C28F21B2">
        <w:r w:rsidRPr="00532B9F">
          <w:rPr>
            <w:rFonts w:ascii="Times New Roman" w:eastAsia="MS Mincho" w:hAnsi="Times New Roman"/>
            <w:sz w:val="20"/>
            <w:iCs/>
            <w:color w:val="0000FF" w:themeColor="hyperlink"/>
            <w:u w:val="single"/>
          </w:rPr>
          <w:t>1V-1199</w:t>
        </w:r>
      </w:fldSimple>
      <w:r>
        <w:rPr>
          <w:rFonts w:ascii="Times New Roman" w:eastAsia="MS Mincho" w:hAnsi="Times New Roman"/>
          <w:sz w:val="20"/>
          <w:iCs/>
        </w:rPr>
        <w:t>,
2012-09-10,
Žin., 2012, Nr.
108-5503 (2012-09-19), i. k. 11211RRISAK01V-1199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5b017b09d5e11e3a4affcaaa513aa57">
        <w:r w:rsidRPr="00532B9F">
          <w:rPr>
            <w:rFonts w:ascii="Times New Roman" w:eastAsia="MS Mincho" w:hAnsi="Times New Roman"/>
            <w:sz w:val="20"/>
            <w:iCs/>
            <w:color w:val="0000FF" w:themeColor="hyperlink"/>
            <w:u w:val="single"/>
          </w:rPr>
          <w:t>1V-283</w:t>
        </w:r>
      </w:fldSimple>
      <w:r>
        <w:rPr>
          <w:rFonts w:ascii="Times New Roman" w:eastAsia="MS Mincho" w:hAnsi="Times New Roman"/>
          <w:sz w:val="20"/>
          <w:iCs/>
        </w:rPr>
        <w:t>,
2014-02-24,
paskelbta TAR 2014-02-24, i. k. 2014-01980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431caa062b211e589fccd6fa118e11c">
        <w:r w:rsidRPr="00532B9F">
          <w:rPr>
            <w:rFonts w:ascii="Times New Roman" w:eastAsia="MS Mincho" w:hAnsi="Times New Roman"/>
            <w:sz w:val="20"/>
            <w:iCs/>
            <w:color w:val="0000FF" w:themeColor="hyperlink"/>
            <w:u w:val="single"/>
          </w:rPr>
          <w:t>1V-1156</w:t>
        </w:r>
      </w:fldSimple>
      <w:r>
        <w:rPr>
          <w:rFonts w:ascii="Times New Roman" w:eastAsia="MS Mincho" w:hAnsi="Times New Roman"/>
          <w:sz w:val="20"/>
          <w:iCs/>
        </w:rPr>
        <w:t>,
2015-09-24,
paskelbta TAR 2015-09-24, i. k. 2015-14175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22eea80f66d11e58a059f41f96fc264">
        <w:r w:rsidRPr="00532B9F">
          <w:rPr>
            <w:rFonts w:ascii="Times New Roman" w:eastAsia="MS Mincho" w:hAnsi="Times New Roman"/>
            <w:sz w:val="20"/>
            <w:iCs/>
            <w:color w:val="0000FF" w:themeColor="hyperlink"/>
            <w:u w:val="single"/>
          </w:rPr>
          <w:t>1V-375</w:t>
        </w:r>
      </w:fldSimple>
      <w:r>
        <w:rPr>
          <w:rFonts w:ascii="Times New Roman" w:eastAsia="MS Mincho" w:hAnsi="Times New Roman"/>
          <w:sz w:val="20"/>
          <w:iCs/>
        </w:rPr>
        <w:t>,
2016-03-30,
paskelbta TAR 2016-03-30, i. k. 2016-06572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99430d0d87911e99681cd81dcdca52c">
        <w:r w:rsidRPr="00532B9F">
          <w:rPr>
            <w:rFonts w:ascii="Times New Roman" w:eastAsia="MS Mincho" w:hAnsi="Times New Roman"/>
            <w:sz w:val="20"/>
            <w:iCs/>
            <w:color w:val="0000FF" w:themeColor="hyperlink"/>
            <w:u w:val="single"/>
          </w:rPr>
          <w:t>1V-956</w:t>
        </w:r>
      </w:fldSimple>
      <w:r>
        <w:rPr>
          <w:rFonts w:ascii="Times New Roman" w:eastAsia="MS Mincho" w:hAnsi="Times New Roman"/>
          <w:sz w:val="20"/>
          <w:iCs/>
        </w:rPr>
        <w:t>,
2019-09-16,
paskelbta TAR 2019-09-16, i. k. 2019-14649                </w:t>
      </w:r>
    </w:p>
    <w:p>
      <w:pPr>
        <w:jc w:val="both"/>
        <w:rPr>
          <w:rFonts w:ascii="Times New Roman" w:hAnsi="Times New Roman"/>
        </w:rPr>
      </w:pPr>
      <w:r>
        <w:rPr>
          <w:rFonts w:ascii="Times New Roman" w:hAnsi="Times New Roman"/>
          <w:sz w:val="20"/>
        </w:rPr>
        <w:t>Dėl Lietuvos Respublikos ryšių reguliavimo tarnybos direktoriaus 2005 m. balandžio 28 d. įsakymo Nr. 1V-419 „Dėl Skaitmeninės antžeminės televizijos plėtros plano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footerReference w:type="even" r:id="rId2"/>
      <w:footerReference w:type="default" r:id="rId3"/>
      <w:headerReference w:type="first" r:id="rId4"/>
      <w:footerReference w:type="first" r:id="rId5"/>
      <w:pgSz w:w="11907" w:h="1683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 w:id="1">
    <w:p>
      <w:pPr>
        <w:contextualSpacing/>
        <w:rPr>
          <w:sz w:val="20"/>
        </w:rPr>
      </w:pPr>
      <w:r>
        <w:rPr>
          <w:sz w:val="20"/>
          <w:vertAlign w:val="superscript"/>
        </w:rPr>
        <w:footnoteRef/>
      </w:r>
      <w:r>
        <w:rPr>
          <w:sz w:val="20"/>
        </w:rPr>
        <w:t xml:space="preserve"> 2019 m. rugpjūčio 31 d. Tarnybos turimais duomenimis.</w:t>
      </w:r>
    </w:p>
  </w:footnote>
  <w:footnote w:id="2">
    <w:p>
      <w:pPr>
        <w:contextualSpacing/>
        <w:rPr>
          <w:sz w:val="20"/>
        </w:rPr>
      </w:pPr>
      <w:r>
        <w:rPr>
          <w:szCs w:val="24"/>
          <w:vertAlign w:val="superscript"/>
        </w:rPr>
        <w:footnoteRef/>
      </w:r>
      <w:r>
        <w:rPr>
          <w:sz w:val="20"/>
        </w:rPr>
        <w:t xml:space="preserve"> 2019 m. rugpjūčio 31 d. Tarnybos turimais duomenimis.</w:t>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15</w:t>
    </w:r>
    <w:r>
      <w:fldChar w:fldCharType="end"/>
    </w: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hideGrammaticalErrors/>
  <w:defaultTabStop w:val="1296"/>
  <w:hyphenationZone w:val="396"/>
  <w:doNotHyphenateCaps/>
  <w:drawingGridHorizontalSpacing w:val="120"/>
  <w:displayHorizontalDrawingGridEvery w:val="2"/>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2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FF5D1B"/>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character" w:styleId="Hipersaitas">
    <w:name w:val="Hyperlink"/>
    <w:basedOn w:val="Numatytasispastraiposriftas"/>
    <w:rPr>
      <w:color w:val="0000FF" w:themeColor="hyperlink"/>
      <w:u w:val="single"/>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character" w:styleId="Hipersaitas">
    <w:name w:val="Hyperlink"/>
    <w:basedOn w:val="Numatytasispastraiposriftas"/>
    <w:rPr>
      <w:color w:val="0000FF" w:themeColor="hyperlink"/>
      <w:u w:val="single"/>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8.xml"/>
  <Relationship Id="rId10" Type="http://schemas.openxmlformats.org/officeDocument/2006/relationships/hyperlink" TargetMode="External" Target="https://www.e-tar.lt/portal/lt/legalAct/TAR.0870CDD65717"/>
  <Relationship Id="rId11" Type="http://schemas.openxmlformats.org/officeDocument/2006/relationships/hyperlink" TargetMode="External" Target="https://www.e-tar.lt/portal/lt/legalAct/TAR.1559303036A8"/>
  <Relationship Id="rId12" Type="http://schemas.openxmlformats.org/officeDocument/2006/relationships/hyperlink" TargetMode="External" Target="https://www.e-tar.lt/portal/lt/legalAct/TAR.15776D55BAA1"/>
  <Relationship Id="rId13" Type="http://schemas.openxmlformats.org/officeDocument/2006/relationships/hyperlink" TargetMode="External" Target="https://www.e-tar.lt/portal/lt/legalAct/TAR.1D000818ACBC"/>
  <Relationship Id="rId14" Type="http://schemas.openxmlformats.org/officeDocument/2006/relationships/hyperlink" TargetMode="External" Target="https://www.e-tar.lt/portal/lt/legalAct/TAR.4AE7112556EF"/>
  <Relationship Id="rId15" Type="http://schemas.openxmlformats.org/officeDocument/2006/relationships/hyperlink" TargetMode="External" Target="https://www.e-tar.lt/portal/lt/legalAct/TAR.5A5D740040C6"/>
  <Relationship Id="rId16" Type="http://schemas.openxmlformats.org/officeDocument/2006/relationships/hyperlink" TargetMode="External" Target="https://www.e-tar.lt/portal/lt/legalAct/TAR.78A525653E48"/>
  <Relationship Id="rId17" Type="http://schemas.openxmlformats.org/officeDocument/2006/relationships/hyperlink" TargetMode="External" Target="https://www.e-tar.lt/portal/lt/legalAct/TAR.7C11CD5FF5F5"/>
  <Relationship Id="rId18" Type="http://schemas.openxmlformats.org/officeDocument/2006/relationships/hyperlink" TargetMode="External" Target="https://www.e-tar.lt/portal/lt/legalAct/TAR.82D8168D3049"/>
  <Relationship Id="rId19" Type="http://schemas.openxmlformats.org/officeDocument/2006/relationships/hyperlink" TargetMode="External" Target="https://www.e-tar.lt/portal/lt/legalAct/TAR.852023D48C4C"/>
  <Relationship Id="rId2" Type="http://schemas.openxmlformats.org/officeDocument/2006/relationships/footer" Target="footer10.xml"/>
  <Relationship Id="rId20" Type="http://schemas.openxmlformats.org/officeDocument/2006/relationships/hyperlink" TargetMode="External" Target="https://www.e-tar.lt/portal/lt/legalAct/TAR.A192E158140A"/>
  <Relationship Id="rId21" Type="http://schemas.openxmlformats.org/officeDocument/2006/relationships/hyperlink" TargetMode="External" Target="https://www.e-tar.lt/portal/lt/legalAct/TAR.AAFEF516C29E"/>
  <Relationship Id="rId22" Type="http://schemas.openxmlformats.org/officeDocument/2006/relationships/hyperlink" TargetMode="External" Target="https://www.e-tar.lt/portal/lt/legalAct/TAR.AD18D59CB29D"/>
  <Relationship Id="rId23" Type="http://schemas.openxmlformats.org/officeDocument/2006/relationships/hyperlink" TargetMode="External" Target="https://www.e-tar.lt/portal/lt/legalAct/TAR.CEE486863BDC"/>
  <Relationship Id="rId24" Type="http://schemas.openxmlformats.org/officeDocument/2006/relationships/hyperlink" TargetMode="External" Target="https://www.e-tar.lt/portal/lt/legalAct/TAR.CFC9D2F52E53"/>
  <Relationship Id="rId25" Type="http://schemas.openxmlformats.org/officeDocument/2006/relationships/hyperlink" TargetMode="External" Target="https://www.e-tar.lt/portal/lt/legalAct/TAR.DB32089CD551"/>
  <Relationship Id="rId26" Type="http://schemas.openxmlformats.org/officeDocument/2006/relationships/settings" Target="settings.xml"/>
  <Relationship Id="rId27" Type="http://schemas.openxmlformats.org/officeDocument/2006/relationships/styles" Target="styles.xml"/>
  <Relationship Id="rId28" Type="http://schemas.microsoft.com/office/2007/relationships/stylesWithEffects" Target="stylesWithEffects.xml"/>
  <Relationship Id="rId29" Type="http://schemas.openxmlformats.org/officeDocument/2006/relationships/theme" Target="theme/theme1.xml"/>
  <Relationship Id="rId3" Type="http://schemas.openxmlformats.org/officeDocument/2006/relationships/footer" Target="footer11.xml"/>
  <Relationship Id="rId30" Type="http://schemas.openxmlformats.org/officeDocument/2006/relationships/webSettings" Target="webSettings.xml"/>
  <Relationship Id="rId31" Type="http://schemas.openxmlformats.org/officeDocument/2006/relationships/image" Target="media/image3.wmf"/>
  <Relationship Id="rId32" Type="http://schemas.openxmlformats.org/officeDocument/2006/relationships/control" Target="activeX/activeX3.xml"/>
  <Relationship Id="rId33" Type="http://schemas.openxmlformats.org/officeDocument/2006/relationships/header" Target="header10.xml"/>
  <Relationship Id="rId34" Type="http://schemas.openxmlformats.org/officeDocument/2006/relationships/header" Target="header11.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header" Target="header12.xml"/>
  <Relationship Id="rId38" Type="http://schemas.openxmlformats.org/officeDocument/2006/relationships/footer" Target="footer15.xml"/>
  <Relationship Id="rId4" Type="http://schemas.openxmlformats.org/officeDocument/2006/relationships/header" Target="header9.xml"/>
  <Relationship Id="rId5" Type="http://schemas.openxmlformats.org/officeDocument/2006/relationships/footer" Target="footer12.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footnotes" Target="footnotes.xml"/>
  <Relationship Id="rId9" Type="http://schemas.openxmlformats.org/officeDocument/2006/relationships/hyperlink" TargetMode="External" Target="https://www.e-tar.lt/portal/lt/legalAct/TAR.065AB8483E1E"/>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11</TotalTime>
  <Pages>30</Pages>
  <Words>51304</Words>
  <Characters>29244</Characters>
  <Application>Microsoft Office Word</Application>
  <DocSecurity>0</DocSecurity>
  <Lines>243</Lines>
  <Paragraphs>160</Paragraphs>
  <ScaleCrop>false</ScaleCrop>
  <Company/>
  <LinksUpToDate>false</LinksUpToDate>
  <CharactersWithSpaces>80388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2015-07-04T04:39:00Z</dcterms:created>
  <dc:creator>marina.buivid@gmail.com</dc:creator>
  <lastModifiedBy>JUOSPONIENĖ Karolina</lastModifiedBy>
  <dcterms:modified xsi:type="dcterms:W3CDTF">2019-09-17T08:06:00Z</dcterms:modified>
  <revision>13</revision>
</coreProperties>
</file>