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9252" w14:textId="77777777" w:rsidR="00EF5CBF" w:rsidRDefault="00000000">
      <w:pPr>
        <w:jc w:val="both"/>
      </w:pPr>
      <w:r>
        <w:rPr>
          <w:b/>
          <w:i/>
        </w:rPr>
        <w:t>Suvestinė redakcija nuo 2022-12-28</w:t>
      </w:r>
    </w:p>
    <w:p w14:paraId="25335292" w14:textId="77777777" w:rsidR="00EF5CBF" w:rsidRDefault="00EF5CBF">
      <w:pPr>
        <w:jc w:val="both"/>
        <w:rPr>
          <w:sz w:val="20"/>
        </w:rPr>
      </w:pPr>
    </w:p>
    <w:p w14:paraId="3CF36B67" w14:textId="77777777" w:rsidR="00EF5CBF" w:rsidRDefault="00000000">
      <w:pPr>
        <w:jc w:val="both"/>
        <w:rPr>
          <w:sz w:val="20"/>
        </w:rPr>
      </w:pPr>
      <w:r>
        <w:rPr>
          <w:i/>
          <w:sz w:val="20"/>
        </w:rPr>
        <w:t>Įsakymas paskelbtas: TAR 2016-06-21, i. k. 2016-17352</w:t>
      </w:r>
    </w:p>
    <w:p w14:paraId="616C2961" w14:textId="77777777" w:rsidR="00EF5CBF" w:rsidRDefault="00EF5CBF">
      <w:pPr>
        <w:jc w:val="both"/>
        <w:rPr>
          <w:sz w:val="20"/>
        </w:rPr>
      </w:pPr>
    </w:p>
    <w:p w14:paraId="0D7C5BB6" w14:textId="77777777" w:rsidR="00EF5CBF" w:rsidRDefault="00000000">
      <w:pPr>
        <w:rPr>
          <w:b/>
          <w:i/>
          <w:sz w:val="20"/>
        </w:rPr>
      </w:pPr>
      <w:r>
        <w:rPr>
          <w:b/>
          <w:i/>
          <w:sz w:val="20"/>
        </w:rPr>
        <w:t>Nauja redakcija nuo 2022-12-28:</w:t>
      </w:r>
    </w:p>
    <w:p w14:paraId="76D7170D" w14:textId="77777777" w:rsidR="00EF5CBF" w:rsidRDefault="00000000">
      <w:pPr>
        <w:rPr>
          <w:i/>
          <w:sz w:val="20"/>
        </w:rPr>
      </w:pPr>
      <w:r>
        <w:rPr>
          <w:i/>
          <w:sz w:val="20"/>
        </w:rPr>
        <w:t xml:space="preserve">Nr. </w:t>
      </w:r>
      <w:r>
        <w:fldChar w:fldCharType="begin"/>
      </w:r>
      <w:r>
        <w:instrText>HYPERLINK https://www.e-tar.lt/portal/legalAct.html?documentId=61952ec081f911ed8df094f359a60216</w:instrText>
      </w:r>
      <w:r>
        <w:fldChar w:fldCharType="separate"/>
      </w:r>
      <w:r w:rsidRPr="00532B9F">
        <w:rPr>
          <w:rFonts w:eastAsia="MS Mincho"/>
          <w:i/>
          <w:iCs/>
          <w:color w:val="0000FF" w:themeColor="hyperlink"/>
          <w:sz w:val="20"/>
          <w:u w:val="single"/>
        </w:rPr>
        <w:t>TN-47</w:t>
      </w:r>
      <w:r>
        <w:fldChar w:fldCharType="end"/>
      </w:r>
      <w:r>
        <w:rPr>
          <w:rFonts w:eastAsia="MS Mincho"/>
          <w:i/>
          <w:iCs/>
          <w:sz w:val="20"/>
        </w:rPr>
        <w:t>, 2022-12-22, paskelbta TAR 2022-12-27, i. k. 2022-26915</w:t>
      </w:r>
    </w:p>
    <w:p w14:paraId="349C47EF" w14:textId="77777777" w:rsidR="00EF5CBF" w:rsidRDefault="00EF5CBF">
      <w:pPr>
        <w:rPr>
          <w:sz w:val="22"/>
        </w:rPr>
      </w:pPr>
    </w:p>
    <w:p w14:paraId="6A805930" w14:textId="77777777" w:rsidR="00EF5CBF" w:rsidRDefault="00000000">
      <w:pPr>
        <w:tabs>
          <w:tab w:val="left" w:pos="2992"/>
        </w:tabs>
        <w:jc w:val="center"/>
        <w:rPr>
          <w:b/>
          <w:szCs w:val="24"/>
        </w:rPr>
      </w:pPr>
      <w:r>
        <w:rPr>
          <w:b/>
          <w:szCs w:val="24"/>
        </w:rPr>
        <w:t>LIETUVOS RESPUBLIKOS</w:t>
      </w:r>
    </w:p>
    <w:p w14:paraId="58EA7D93" w14:textId="77777777" w:rsidR="00EF5CBF" w:rsidRDefault="00000000">
      <w:pPr>
        <w:jc w:val="center"/>
        <w:rPr>
          <w:b/>
          <w:szCs w:val="24"/>
        </w:rPr>
      </w:pPr>
      <w:r>
        <w:rPr>
          <w:b/>
          <w:szCs w:val="24"/>
        </w:rPr>
        <w:t>RYŠIŲ REGULIAVIMO TARNYBOS</w:t>
      </w:r>
    </w:p>
    <w:p w14:paraId="36E042E6" w14:textId="77777777" w:rsidR="00EF5CBF" w:rsidRDefault="00000000">
      <w:pPr>
        <w:jc w:val="center"/>
        <w:rPr>
          <w:b/>
          <w:szCs w:val="24"/>
        </w:rPr>
      </w:pPr>
      <w:r>
        <w:rPr>
          <w:b/>
          <w:szCs w:val="24"/>
        </w:rPr>
        <w:t>TARYBA</w:t>
      </w:r>
    </w:p>
    <w:p w14:paraId="54734ADE" w14:textId="77777777" w:rsidR="00EF5CBF" w:rsidRDefault="00EF5CBF">
      <w:pPr>
        <w:jc w:val="center"/>
        <w:rPr>
          <w:bCs/>
          <w:szCs w:val="24"/>
        </w:rPr>
      </w:pPr>
    </w:p>
    <w:p w14:paraId="660C1444" w14:textId="77777777" w:rsidR="00EF5CBF" w:rsidRDefault="00000000">
      <w:pPr>
        <w:jc w:val="center"/>
        <w:rPr>
          <w:b/>
          <w:szCs w:val="24"/>
        </w:rPr>
      </w:pPr>
      <w:r>
        <w:rPr>
          <w:b/>
          <w:szCs w:val="24"/>
        </w:rPr>
        <w:t>NUTARIMAS</w:t>
      </w:r>
    </w:p>
    <w:p w14:paraId="78726AF0" w14:textId="77777777" w:rsidR="00EF5CBF" w:rsidRDefault="00000000">
      <w:pPr>
        <w:jc w:val="center"/>
        <w:rPr>
          <w:b/>
          <w:szCs w:val="24"/>
        </w:rPr>
      </w:pPr>
      <w:r>
        <w:rPr>
          <w:b/>
          <w:szCs w:val="24"/>
        </w:rPr>
        <w:t xml:space="preserve">DĖL </w:t>
      </w:r>
      <w:r>
        <w:rPr>
          <w:b/>
          <w:caps/>
          <w:szCs w:val="24"/>
        </w:rPr>
        <w:t>NACIONALINĖS RADIJO DAŽNIŲ PASKIRSTYMO LENTELĖS</w:t>
      </w:r>
      <w:r>
        <w:rPr>
          <w:b/>
          <w:szCs w:val="24"/>
        </w:rPr>
        <w:t xml:space="preserve"> PATVIRTINIMO</w:t>
      </w:r>
    </w:p>
    <w:p w14:paraId="587D6B27" w14:textId="77777777" w:rsidR="00EF5CBF" w:rsidRDefault="00EF5CBF">
      <w:pPr>
        <w:jc w:val="center"/>
        <w:rPr>
          <w:szCs w:val="24"/>
        </w:rPr>
      </w:pPr>
    </w:p>
    <w:p w14:paraId="5E849BA5" w14:textId="77777777" w:rsidR="00EF5CBF" w:rsidRDefault="00000000">
      <w:pPr>
        <w:jc w:val="center"/>
        <w:rPr>
          <w:szCs w:val="24"/>
        </w:rPr>
      </w:pPr>
      <w:r>
        <w:rPr>
          <w:szCs w:val="24"/>
        </w:rPr>
        <w:t>2016 m. birželio 21 d. Nr. 1V-698</w:t>
      </w:r>
    </w:p>
    <w:p w14:paraId="2053F909" w14:textId="77777777" w:rsidR="00EF5CBF" w:rsidRDefault="00000000">
      <w:pPr>
        <w:jc w:val="center"/>
        <w:rPr>
          <w:szCs w:val="24"/>
        </w:rPr>
      </w:pPr>
      <w:r>
        <w:rPr>
          <w:szCs w:val="24"/>
        </w:rPr>
        <w:t>Vilnius</w:t>
      </w:r>
    </w:p>
    <w:p w14:paraId="50859DEB" w14:textId="77777777" w:rsidR="00EF5CBF" w:rsidRDefault="00EF5CBF">
      <w:pPr>
        <w:jc w:val="center"/>
        <w:rPr>
          <w:szCs w:val="24"/>
        </w:rPr>
      </w:pPr>
    </w:p>
    <w:p w14:paraId="31081D6F" w14:textId="77777777" w:rsidR="00EF5CBF" w:rsidRDefault="00EF5CBF">
      <w:pPr>
        <w:jc w:val="center"/>
        <w:rPr>
          <w:szCs w:val="24"/>
        </w:rPr>
      </w:pPr>
    </w:p>
    <w:p w14:paraId="1F5DF5BB" w14:textId="77777777" w:rsidR="00EF5CBF" w:rsidRDefault="00000000">
      <w:pPr>
        <w:ind w:firstLine="426"/>
        <w:jc w:val="both"/>
        <w:rPr>
          <w:szCs w:val="24"/>
        </w:rPr>
      </w:pPr>
      <w:r>
        <w:rPr>
          <w:szCs w:val="24"/>
        </w:rPr>
        <w:t>Vadovaudamasi Lietuvos Respublikos elektroninių ryšių įstatymo 9 straipsnio 3 punktu, 57 straipsnio 2 dalimi, 59 straipsnio 4 ir 7 dalimis, 61 straipsnio 4 ir 5 dalimis, 70 straipsnio 2 dalies 1 punktu, Radijo dažnių (kanalų) skyrimo ir naudojimo taisyklių, patvirtintų Lietuvos Respublikos ryšių reguliavimo tarnybos direktoriaus 2005 m. spalio 6 d. įsakymu Nr. 1V-854 „Dėl Radijo dažnių (kanalų) skyrimo ir naudojimo taisyklių patvirtinimo“, 6–8 punktais, įgyvendindama 2018 m. gruodžio 11 d. Europos Parlamento ir Tarybos direktyvą (ES) 2018/1972, kuria nustatomas Europos elektroninių ryšių kodeksas, 2005 m. gruodžio 14 d. Europos Parlamento ir Tarybos direktyvą 2005/82/EB, panaikinančią Tarybos direktyvą 90/544/EEB dėl paneuropinei antžeminei viešajai radijo ieškai skirtų dažnių juostų Bendrijoje suderinto įdiegimo, 2009 m. rugsėjo 16 d. Europos Parlamento ir Tarybos direktyvą 2009/114/EB, iš dalies keičiančią Tarybos direktyvą 87/372/EEB dėl dažnių juostų, kurios turi būti paliktos viešajam paneuropiniam koriniam skaitmeniniam antžeminiam judriajam ryšiui suderintai diegti Bendrijoje, 1998 m. gruodžio 14 d. Europos Parlamento ir Tarybos sprendimą 128/1999/EB dėl vieningo trečios kartos judriojo ir bevielio ryšio sistemos (UMTS) įdiegimo Bendrijoje, 2007 m. vasario 14 d. Europos Komisijos sprendimą 2007/98/EB dėl suderinto radijo spektro naudojimo 2 GHz dažnių juostose diegiant sistemas, kuriomis teikiamos judriojo palydovinio ryšio paslaugos, 2008 m. gegužės 21 d. Europos Komisijos sprendimą 2008/411/EB dėl 3400–3800 MHz dažnių juostos antžeminėms sistemoms, kuriomis Bendrijoje galima teikti elektroninių ryšių paslaugas, suderinimo su paskutiniais pakeitimais, padarytais 2019 m. sausio 24 d. Europos Komisijos įgyvendinimo sprendimu (ES) 2019/235, 2008 m. birželio 13 d. Europos Komisijos sprendimą 2008/477/EB dėl 2500–2690 MHz dažnių juostos suderinimo antžeminėms sistemoms, kuriomis Bendrijoje galima teikti elektroninių ryšių paslaugas su pakeitimais, padarytais 2020 m. gegužės 8 d. Europos Komisijos įgyvendinimo sprendimu (ES) 2020/636, 2008 m. birželio 30 d. Europos Parlamento ir Tarybos sprendimą Nr. 626/2008/EB dėl sistemų, kuriomis teikiamos judriojo palydovinio ryšio paslaugos (MSS), atrankos ir leidimų išdavimo</w:t>
      </w:r>
      <w:r>
        <w:rPr>
          <w:b/>
          <w:bCs/>
          <w:szCs w:val="24"/>
        </w:rPr>
        <w:t xml:space="preserve"> </w:t>
      </w:r>
      <w:r>
        <w:rPr>
          <w:szCs w:val="24"/>
        </w:rPr>
        <w:t xml:space="preserve">su pakeitimais, padarytais 2019 m. birželio 20 d. Europos Parlamento ir Tarybos reglamentu (ES) 2019/1243, 2010 m. kovo 19 d. Europos Komisijos sprendimą 2010/166/ES dėl radijo spektro, skirto judriojo ryšio paslaugoms laivuose (JRL paslaugos) teikti, suderintų naudojimo sąlygų Europos Sąjungoje su pakeitimais, padarytais </w:t>
      </w:r>
      <w:r>
        <w:t xml:space="preserve">2017 m. vasario 1 d. </w:t>
      </w:r>
      <w:r>
        <w:rPr>
          <w:szCs w:val="24"/>
        </w:rPr>
        <w:t>Europos</w:t>
      </w:r>
      <w:r>
        <w:t xml:space="preserve"> Komisijos įgyvendinimo sprendimu (ES) 2017/191</w:t>
      </w:r>
      <w:r>
        <w:rPr>
          <w:szCs w:val="24"/>
        </w:rPr>
        <w:t>, 2010 m. gegužės 6 d. Europos Komisijos sprendimą 2010/267/ES dėl antžeminių sistemų, kuriomis galima teikti elektroninio ryšio paslaugas, naudojimo 790–862 MHz dažnių juostoje Europos Sąjungoje suderintų techninių sąlygų, 2012 m. kovo 14 d. Europos Parlamento ir Tarybos sprendimą Nr. 243/2012/ES, kuriuo nustatoma daugiametė radijo spektro politikos programa,</w:t>
      </w:r>
      <w:r>
        <w:rPr>
          <w:b/>
          <w:bCs/>
          <w:szCs w:val="24"/>
        </w:rPr>
        <w:t xml:space="preserve"> </w:t>
      </w:r>
      <w:r>
        <w:rPr>
          <w:szCs w:val="24"/>
        </w:rPr>
        <w:t xml:space="preserve">su pakeitimais, padarytais 2018 m. gruodžio 11 d. Europos Parlamento ir Tarybos direktyva (ES) 2018/1972, 2012 m. lapkričio 5 d. Europos Komisijos įgyvendinimo sprendimą 2012/688/ES dėl 1920–1980 MHz ir 2110–2170 MHz dažnių </w:t>
      </w:r>
      <w:r>
        <w:rPr>
          <w:szCs w:val="24"/>
        </w:rPr>
        <w:lastRenderedPageBreak/>
        <w:t xml:space="preserve">juostų, skirtų antžeminėms sistemoms, kuriomis naudojantis Sąjungoje galima teikti elektroninių ryšių paslaugas, suderinimo su pakeitimais, padarytais 2020 m. gegužės 6 d. Europos Komisijos įgyvendinimo sprendimu (ES) 2020/667, 2014 m. rugsėjo 1 d. Europos Komisijos įgyvendinimo sprendimą 2014/641/ES dėl suderintų techninių radijo spektro naudojimo Sąjungoje programų kūrimo ir specialiųjų renginių belaidei garso įrangai sąlygų, 2015 m. gegužės 8 d. Europos Komisijos įgyvendinimo sprendimą (ES) 2015/750 dėl 1427–1517 MHz dažnių juostos suderinimo antžeminėms sistemoms, tinkamoms elektroninio ryšio paslaugoms teikti Sąjungoje su pakeitimais, padarytais 2018 m. balandžio 26 d. Europos Komisijos įgyvendinimo sprendimu (ES) 2018/661, 2016 m. kovo 8 d. Europos Komisijos įgyvendinimo sprendimą (ES) 2016/339 dėl 2010–2025 MHz dažnių juostos naudojimo kilnojamosioms ir mobiliosioms belaidėms vaizdo ryšio linijoms ir belaidėms vaizdo kameroms, kurios naudojamos programoms kurti ir specialiuosiuose renginiuose, sąlygų suderinimo, 2016 m. balandžio 28 d. Europos Komisijos įgyvendinimo sprendimą (ES) 2016/687 dėl 694–790 MHz dažnių juostos suderinimo antžeminėms sistemoms, kuriomis galima teikti belaidžio plačiajuosčio elektroninio ryšio paslaugas, ir lankstaus jos naudojimo Sąjungoje nacionaliniais tikslais, 2019 m. gegužės 14 d. Europos Komisijos įgyvendinimo sprendimą (ES) 2019/784 dėl antžeminių sistemų, kurias naudojant Sąjungoje galima teikti belaidžio plačiajuosčio elektroninio ryšio paslaugas, 24,25–27,5 GHz dažnių juostos suderinimo su pakeitimais, padarytais 2020 m. balandžio 24 d. Europos Komisijos įgyvendinimo sprendimu (ES) 2020/590, 2020 m. spalio 7 d. Europos Komisijos įgyvendinimo sprendimą (ES) 2020/1426 dėl suderinto 5875–5935 MHz dažnių juostos radijo spektro naudojimo su saugumu susijusioms intelektinių transporto sistemų (ITS) prietaikoms, kuriuo panaikinamas Sprendimas 2008/671/EB, </w:t>
      </w:r>
      <w:r>
        <w:rPr>
          <w:bCs/>
          <w:szCs w:val="24"/>
        </w:rPr>
        <w:t>2021 m. rugsėjo 28 d. Europos Komisijos įgyvendinimo sprendimą (ES) 2021/1730 dėl suderinto suporuotų 874,4–880,0 MHz ir 919,4–925,0 MHz dažnių juostų ir nesuporuotos 1900–1910 MHz dažnių juostos naudojimo geležinkelių judriajam radijo ryšiui,</w:t>
      </w:r>
      <w:r>
        <w:rPr>
          <w:szCs w:val="24"/>
        </w:rPr>
        <w:t xml:space="preserve"> 2022 m. vasario 7 d. Europos Komisijos įgyvendinimo sprendimą (ES) 2022/173 dėl 900 MHz ir 1800 MHz dažnių juostų suderinimo naudoti antžeminėms sistemoms, kuriomis Sąjungoje galima teikti elektroninio ryšio paslaugas, kuriuo panaikinamas Sprendimas 2009/766/EB, atsižvelgdama į 2012 m. lapkričio 16 d. Europos Komisijos įgyvendinimo reglamentą (ES) Nr. 1079/2012, kuriuo nustatomi bendrame Europos danguje naudojamų kalbinio ryšio kanalų išskirstymo reikalavimai, su visais pakeitimais, NATO bendrą civilinį-karinį susitarimą dėl radijo dažnių (Briuselis, 2014), Europos pašto ir telekomunikacijų administracijų konferencijos Bendrąją Europos radijo dažnių paskirstymo lentelę, siekdama užtikrinti veiksmingą radijo dažnių, radijo dažnių kanalų naudojimą ir išvengti radijo trukdžių tarp radijo ryšio įrenginių ir kitų, palydovinių ar antžeminių, techninių sistemų ir vadovaudamasi proporcingumo principu, </w:t>
      </w:r>
      <w:r>
        <w:t xml:space="preserve">Lietuvos Respublikos ryšių reguliavimo tarnybos taryba </w:t>
      </w:r>
      <w:r>
        <w:rPr>
          <w:spacing w:val="60"/>
        </w:rPr>
        <w:t>nutari</w:t>
      </w:r>
      <w:r>
        <w:t>a</w:t>
      </w:r>
      <w:r>
        <w:rPr>
          <w:szCs w:val="24"/>
        </w:rPr>
        <w:t>:</w:t>
      </w:r>
    </w:p>
    <w:p w14:paraId="72A8C891" w14:textId="77777777" w:rsidR="00EF5CBF" w:rsidRDefault="00000000">
      <w:pPr>
        <w:ind w:firstLine="426"/>
        <w:jc w:val="both"/>
      </w:pPr>
      <w:r>
        <w:rPr>
          <w:rFonts w:cs="TimesLT"/>
          <w:color w:val="000000"/>
          <w:szCs w:val="24"/>
        </w:rPr>
        <w:t>Patvirtinti</w:t>
      </w:r>
      <w:r>
        <w:rPr>
          <w:rFonts w:cs="TimesLT"/>
          <w:b/>
          <w:bCs/>
          <w:color w:val="000000"/>
          <w:szCs w:val="24"/>
        </w:rPr>
        <w:t xml:space="preserve"> </w:t>
      </w:r>
      <w:r>
        <w:rPr>
          <w:rFonts w:cs="TimesLT"/>
          <w:color w:val="000000"/>
          <w:szCs w:val="24"/>
        </w:rPr>
        <w:t>Nacionalinę radijo dažnių paskirstymo lentelę.</w:t>
      </w:r>
    </w:p>
    <w:p w14:paraId="50236760" w14:textId="77777777" w:rsidR="00EF5CBF" w:rsidRDefault="00EF5CBF">
      <w:pPr>
        <w:keepNext/>
        <w:tabs>
          <w:tab w:val="left" w:pos="7088"/>
        </w:tabs>
        <w:jc w:val="both"/>
      </w:pPr>
    </w:p>
    <w:p w14:paraId="79419BB9" w14:textId="77777777" w:rsidR="00EF5CBF" w:rsidRDefault="00EF5CBF">
      <w:pPr>
        <w:keepNext/>
        <w:tabs>
          <w:tab w:val="left" w:pos="7088"/>
        </w:tabs>
        <w:jc w:val="both"/>
      </w:pPr>
    </w:p>
    <w:p w14:paraId="64FFFDD8" w14:textId="77777777" w:rsidR="00EF5CBF" w:rsidRDefault="00EF5CBF">
      <w:pPr>
        <w:keepNext/>
        <w:tabs>
          <w:tab w:val="left" w:pos="7088"/>
        </w:tabs>
        <w:jc w:val="both"/>
      </w:pPr>
    </w:p>
    <w:p w14:paraId="4BBA2833" w14:textId="77777777" w:rsidR="00EF5CBF" w:rsidRDefault="00000000">
      <w:pPr>
        <w:keepNext/>
        <w:tabs>
          <w:tab w:val="left" w:pos="7088"/>
        </w:tabs>
        <w:jc w:val="both"/>
        <w:rPr>
          <w:szCs w:val="24"/>
        </w:rPr>
      </w:pPr>
      <w:r>
        <w:rPr>
          <w:szCs w:val="24"/>
        </w:rPr>
        <w:t>Direktorius</w:t>
      </w:r>
      <w:r>
        <w:rPr>
          <w:szCs w:val="24"/>
        </w:rPr>
        <w:tab/>
        <w:t>Feliksas Dobrovolskis</w:t>
      </w:r>
    </w:p>
    <w:p w14:paraId="3FA51979" w14:textId="77777777" w:rsidR="00EF5CBF" w:rsidRDefault="00EF5CBF"/>
    <w:p w14:paraId="3BCF14D8" w14:textId="77777777" w:rsidR="00EF5CBF" w:rsidRDefault="00EF5CBF">
      <w:pPr>
        <w:tabs>
          <w:tab w:val="left" w:pos="1304"/>
          <w:tab w:val="left" w:pos="1457"/>
          <w:tab w:val="left" w:pos="1604"/>
          <w:tab w:val="left" w:pos="1757"/>
        </w:tabs>
        <w:jc w:val="both"/>
        <w:sectPr w:rsidR="00EF5CB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8" w:footer="567" w:gutter="0"/>
          <w:pgNumType w:start="1"/>
          <w:cols w:space="1296"/>
          <w:titlePg/>
          <w:docGrid w:linePitch="360"/>
        </w:sectPr>
      </w:pPr>
    </w:p>
    <w:p w14:paraId="125F6CCD" w14:textId="77777777" w:rsidR="00EF5CBF" w:rsidRDefault="00000000">
      <w:pPr>
        <w:tabs>
          <w:tab w:val="left" w:pos="1304"/>
          <w:tab w:val="left" w:pos="1457"/>
          <w:tab w:val="left" w:pos="1604"/>
          <w:tab w:val="left" w:pos="1757"/>
        </w:tabs>
        <w:ind w:firstLine="6237"/>
        <w:jc w:val="both"/>
        <w:rPr>
          <w:szCs w:val="24"/>
        </w:rPr>
      </w:pPr>
      <w:r>
        <w:rPr>
          <w:szCs w:val="24"/>
        </w:rPr>
        <w:lastRenderedPageBreak/>
        <w:t>PATVIRTINTA</w:t>
      </w:r>
    </w:p>
    <w:p w14:paraId="71DDAF24" w14:textId="77777777" w:rsidR="00EF5CBF" w:rsidRDefault="00000000">
      <w:pPr>
        <w:tabs>
          <w:tab w:val="left" w:pos="1304"/>
          <w:tab w:val="left" w:pos="1457"/>
          <w:tab w:val="left" w:pos="1604"/>
          <w:tab w:val="left" w:pos="1757"/>
        </w:tabs>
        <w:ind w:firstLine="6237"/>
        <w:rPr>
          <w:szCs w:val="24"/>
        </w:rPr>
      </w:pPr>
      <w:r>
        <w:rPr>
          <w:szCs w:val="24"/>
        </w:rPr>
        <w:t>Lietuvos Respublikos ryšių</w:t>
      </w:r>
    </w:p>
    <w:p w14:paraId="6094DA88" w14:textId="77777777" w:rsidR="00EF5CBF" w:rsidRDefault="00000000">
      <w:pPr>
        <w:tabs>
          <w:tab w:val="left" w:pos="1304"/>
          <w:tab w:val="left" w:pos="1457"/>
          <w:tab w:val="left" w:pos="1604"/>
          <w:tab w:val="left" w:pos="1757"/>
        </w:tabs>
        <w:ind w:firstLine="6237"/>
        <w:rPr>
          <w:szCs w:val="24"/>
        </w:rPr>
      </w:pPr>
      <w:r>
        <w:rPr>
          <w:szCs w:val="24"/>
        </w:rPr>
        <w:t>reguliavimo tarnybos direktoriaus</w:t>
      </w:r>
    </w:p>
    <w:p w14:paraId="49908752" w14:textId="77777777" w:rsidR="00EF5CBF" w:rsidRDefault="00000000">
      <w:pPr>
        <w:tabs>
          <w:tab w:val="left" w:pos="1304"/>
          <w:tab w:val="left" w:pos="1457"/>
          <w:tab w:val="left" w:pos="1604"/>
          <w:tab w:val="left" w:pos="1757"/>
        </w:tabs>
        <w:ind w:firstLine="6237"/>
        <w:rPr>
          <w:szCs w:val="24"/>
        </w:rPr>
      </w:pPr>
      <w:r>
        <w:rPr>
          <w:szCs w:val="24"/>
        </w:rPr>
        <w:t>2016 m. birželio 21 d. įsakymu</w:t>
      </w:r>
    </w:p>
    <w:p w14:paraId="48A42E8E" w14:textId="77777777" w:rsidR="00EF5CBF" w:rsidRDefault="00000000">
      <w:pPr>
        <w:tabs>
          <w:tab w:val="left" w:pos="1304"/>
          <w:tab w:val="left" w:pos="1457"/>
          <w:tab w:val="left" w:pos="1604"/>
          <w:tab w:val="left" w:pos="1757"/>
        </w:tabs>
        <w:ind w:firstLine="6237"/>
        <w:rPr>
          <w:szCs w:val="24"/>
        </w:rPr>
      </w:pPr>
      <w:r>
        <w:rPr>
          <w:szCs w:val="24"/>
        </w:rPr>
        <w:t>Nr. 1V-698</w:t>
      </w:r>
    </w:p>
    <w:p w14:paraId="5D9AC84A" w14:textId="77777777" w:rsidR="00EF5CBF" w:rsidRDefault="00EF5CBF">
      <w:pPr>
        <w:keepNext/>
        <w:jc w:val="center"/>
        <w:outlineLvl w:val="3"/>
        <w:rPr>
          <w:b/>
          <w:bCs/>
          <w:szCs w:val="24"/>
          <w:lang w:eastAsia="lt-LT"/>
        </w:rPr>
      </w:pPr>
    </w:p>
    <w:p w14:paraId="16029C65" w14:textId="77777777" w:rsidR="00EF5CBF" w:rsidRDefault="00000000">
      <w:pPr>
        <w:keepNext/>
        <w:jc w:val="center"/>
        <w:outlineLvl w:val="3"/>
        <w:rPr>
          <w:szCs w:val="24"/>
          <w:lang w:eastAsia="lt-LT"/>
        </w:rPr>
      </w:pPr>
      <w:r>
        <w:rPr>
          <w:b/>
          <w:bCs/>
          <w:szCs w:val="24"/>
          <w:lang w:eastAsia="lt-LT"/>
        </w:rPr>
        <w:t xml:space="preserve">NACIONALINĖ RADIJO DAŽNIŲ PASKIRSTYMO LENTELĖ </w:t>
      </w:r>
    </w:p>
    <w:p w14:paraId="7D369C8A" w14:textId="77777777" w:rsidR="00EF5CBF" w:rsidRDefault="00000000">
      <w:pPr>
        <w:rPr>
          <w:rFonts w:eastAsia="MS Mincho"/>
          <w:i/>
          <w:iCs/>
          <w:sz w:val="20"/>
        </w:rPr>
      </w:pPr>
      <w:r>
        <w:rPr>
          <w:rFonts w:eastAsia="MS Mincho"/>
          <w:i/>
          <w:iCs/>
          <w:sz w:val="20"/>
        </w:rPr>
        <w:t>Pakeistas priedo pavadinimas:</w:t>
      </w:r>
    </w:p>
    <w:p w14:paraId="33204FC5"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79A1194C" w14:textId="77777777" w:rsidR="00EF5CBF" w:rsidRDefault="00EF5CBF"/>
    <w:p w14:paraId="3454658E" w14:textId="77777777" w:rsidR="00EF5CBF" w:rsidRDefault="00000000">
      <w:pPr>
        <w:keepNext/>
        <w:jc w:val="center"/>
        <w:outlineLvl w:val="3"/>
        <w:rPr>
          <w:b/>
          <w:bCs/>
          <w:szCs w:val="24"/>
          <w:lang w:eastAsia="lt-LT"/>
        </w:rPr>
      </w:pPr>
      <w:r>
        <w:rPr>
          <w:b/>
          <w:bCs/>
          <w:szCs w:val="24"/>
          <w:lang w:eastAsia="lt-LT"/>
        </w:rPr>
        <w:t>I SKYRIUS</w:t>
      </w:r>
    </w:p>
    <w:p w14:paraId="24C8D69F" w14:textId="77777777" w:rsidR="00EF5CBF" w:rsidRDefault="00000000">
      <w:pPr>
        <w:keepNext/>
        <w:ind w:firstLine="62"/>
        <w:jc w:val="center"/>
        <w:outlineLvl w:val="3"/>
        <w:rPr>
          <w:b/>
          <w:bCs/>
          <w:szCs w:val="24"/>
          <w:lang w:eastAsia="lt-LT"/>
        </w:rPr>
      </w:pPr>
      <w:r>
        <w:rPr>
          <w:b/>
          <w:bCs/>
          <w:szCs w:val="24"/>
          <w:lang w:eastAsia="lt-LT"/>
        </w:rPr>
        <w:t>BENDROSIOS NUOSTATOS</w:t>
      </w:r>
    </w:p>
    <w:p w14:paraId="47DE6A07" w14:textId="77777777" w:rsidR="00EF5CBF" w:rsidRDefault="00EF5CBF">
      <w:pPr>
        <w:spacing w:line="276" w:lineRule="auto"/>
        <w:rPr>
          <w:szCs w:val="24"/>
        </w:rPr>
      </w:pPr>
    </w:p>
    <w:p w14:paraId="3A966755" w14:textId="77777777" w:rsidR="00EF5CBF" w:rsidRDefault="00000000">
      <w:pPr>
        <w:tabs>
          <w:tab w:val="left" w:pos="426"/>
        </w:tabs>
        <w:ind w:firstLine="709"/>
        <w:jc w:val="both"/>
        <w:rPr>
          <w:szCs w:val="24"/>
        </w:rPr>
      </w:pPr>
      <w:r>
        <w:rPr>
          <w:rFonts w:eastAsia="Calibri"/>
          <w:szCs w:val="24"/>
          <w:lang w:eastAsia="lt-LT"/>
        </w:rPr>
        <w:t xml:space="preserve">1. </w:t>
      </w:r>
      <w:r>
        <w:rPr>
          <w:szCs w:val="24"/>
        </w:rPr>
        <w:t>Nacionalinė radijo dažnių paskirstymo lentelė (toliau – Dažnių lentelė) nustato radijo dažnių paskirstymą radijo ryšio, įskaitant transliavimą, gamybos, mokslo, medicinos ir kitiems poreikiams, taip pat radijo dažnių (kanalų) paskirtį, naudojimo būdus ir sąlygas.</w:t>
      </w:r>
      <w:r>
        <w:t xml:space="preserve"> </w:t>
      </w:r>
    </w:p>
    <w:p w14:paraId="37070B16" w14:textId="77777777" w:rsidR="00EF5CBF" w:rsidRDefault="00000000">
      <w:pPr>
        <w:rPr>
          <w:rFonts w:eastAsia="MS Mincho"/>
          <w:i/>
          <w:iCs/>
          <w:sz w:val="20"/>
        </w:rPr>
      </w:pPr>
      <w:r>
        <w:rPr>
          <w:rFonts w:eastAsia="MS Mincho"/>
          <w:i/>
          <w:iCs/>
          <w:sz w:val="20"/>
        </w:rPr>
        <w:t>Punkto pakeitimai:</w:t>
      </w:r>
    </w:p>
    <w:p w14:paraId="2441115A"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6F4372AC" w14:textId="77777777" w:rsidR="00EF5CBF" w:rsidRDefault="00EF5CBF"/>
    <w:p w14:paraId="09932D8B" w14:textId="77777777" w:rsidR="00EF5CBF" w:rsidRDefault="00000000">
      <w:pPr>
        <w:ind w:firstLine="709"/>
        <w:jc w:val="both"/>
        <w:rPr>
          <w:szCs w:val="24"/>
        </w:rPr>
      </w:pPr>
      <w:r>
        <w:rPr>
          <w:szCs w:val="24"/>
        </w:rPr>
        <w:t>2. Siekdama užtikrinti veiksmingą radijo dažnių (kanalų) naudojimą ir išvengti radijo trukdžių tarp radijo bangomis veikiančių radijo ryšio įrenginių, galinių įrenginių ir kitų, palydovinių ir antžeminių, radijo ryšio sistemų, Lietuvos Respublikos ryšių reguliavimo tarnyba (toliau – Ryšių reguliavimo tarnyba) Dažnių lentelėje nustato radijo dažnių (kanalų) paskirtį, naudojimo būdus ir sąlygas atsižvelgdama į tai, kad visos technologijos gali būti naudojamos Dažnių lentelėje elektroninių ryšių paslaugoms teikti numatytose radijo dažnių juostose ir visos elektroninių ryšių paslaugos gali būti teikiamos naudojant radijo dažnius (kanalus) iš Dažnių lentelėje elektroninių ryšių paslaugoms teikti numatytų radijo dažnių juostų, tačiau Ryšių reguliavimo tarnyba:</w:t>
      </w:r>
    </w:p>
    <w:p w14:paraId="6E46E71D" w14:textId="77777777" w:rsidR="00EF5CBF" w:rsidRDefault="00000000">
      <w:pPr>
        <w:ind w:firstLine="709"/>
        <w:jc w:val="both"/>
        <w:rPr>
          <w:szCs w:val="24"/>
        </w:rPr>
      </w:pPr>
      <w:r>
        <w:rPr>
          <w:szCs w:val="24"/>
        </w:rPr>
        <w:t>2.1. tam tikriems radijo ryšio tinklams ar belaidės prieigos technologijos rūšims gali taikyti proporcingus ir nediskriminuojančius apribojimus, jeigu siekiama išvengti žalingųjų trukdžių, apsaugoti visuomenės sveikatą nuo elektromagnetinių laukų poveikio, užtikrinti elektroninių ryšių paslaugų kokybę, veiksmingą radijo dažnių (kanalų) naudojimą ir pasidalijimą, gyvybės apsaugą, socialinės, regioninės ar teritorinės sanglaudos skatinimą, išvengti neveiksmingo radijo dažnių (kanalų) naudojimo arba kai radijo dažniai (kanalai) numatomi radijo ir televizijos programoms transliuoti (retransliuoti);</w:t>
      </w:r>
    </w:p>
    <w:p w14:paraId="311D3786" w14:textId="77777777" w:rsidR="00EF5CBF" w:rsidRDefault="00000000">
      <w:pPr>
        <w:ind w:firstLine="709"/>
        <w:jc w:val="both"/>
        <w:rPr>
          <w:szCs w:val="24"/>
        </w:rPr>
      </w:pPr>
      <w:r>
        <w:rPr>
          <w:szCs w:val="24"/>
        </w:rPr>
        <w:t>2.2. tam tikrų elektroninių ryšių paslaugų teikimui gali taikyti proporcingus ir nediskriminuojančius apribojimus, įskaitant susijusius su Reglamento reikalavimų vykdymu;</w:t>
      </w:r>
    </w:p>
    <w:p w14:paraId="48E7F069" w14:textId="77777777" w:rsidR="00EF5CBF" w:rsidRDefault="00000000">
      <w:pPr>
        <w:ind w:firstLine="709"/>
        <w:jc w:val="both"/>
        <w:rPr>
          <w:szCs w:val="24"/>
        </w:rPr>
      </w:pPr>
      <w:r>
        <w:rPr>
          <w:szCs w:val="24"/>
        </w:rPr>
        <w:t>2.3. gali nustatyti, kad tam tikra elektroninių ryšių paslauga turi būti teikiama naudojant radijo dažnius (kanalus) iš konkrečios Dažnių lentelėje elektroninių ryšių paslaugoms teikti numatytos radijo dažnių juostos, jeigu tuo siekiama užtikrinti gyvybės apsaugą, socialinės, regioninės ar teritorinės sanglaudos skatinimą, išvengti neveiksmingo radijo dažnių (kanalų) naudojimo arba kai radijo dažniai (kanalai) numatomi radijo ir televizijos programoms transliuoti (retransliuoti);</w:t>
      </w:r>
    </w:p>
    <w:p w14:paraId="04FED918" w14:textId="77777777" w:rsidR="00EF5CBF" w:rsidRDefault="00000000">
      <w:pPr>
        <w:ind w:firstLine="709"/>
        <w:jc w:val="both"/>
        <w:rPr>
          <w:szCs w:val="24"/>
        </w:rPr>
      </w:pPr>
      <w:r>
        <w:rPr>
          <w:szCs w:val="24"/>
        </w:rPr>
        <w:t>2.4. gali drausti teikti kitas elektroninių ryšių paslaugas naudojant radijo dažnius (kanalus) iš konkrečios Dažnių lentelėje numatytos radijo dažnių juostos, jei tai galima pagrįsti poreikiu teikti gyvybės apsaugos paslaugas.</w:t>
      </w:r>
    </w:p>
    <w:p w14:paraId="3FDB253E" w14:textId="77777777" w:rsidR="00EF5CBF" w:rsidRDefault="00000000">
      <w:pPr>
        <w:ind w:firstLine="709"/>
        <w:jc w:val="both"/>
        <w:rPr>
          <w:szCs w:val="24"/>
        </w:rPr>
      </w:pPr>
      <w:r>
        <w:rPr>
          <w:szCs w:val="24"/>
        </w:rPr>
        <w:t>3. Radijo dažniai (kanalai) skiriami ir naudojami vadovaujantis Dažnių lentele, radijo ryšio plėtros planais ir kitais radijo dažnių (kanalų) skyrimą bei naudojimą reglamentuojančiais teisės aktais ir taikant geografinį</w:t>
      </w:r>
      <w:r>
        <w:rPr>
          <w:color w:val="000000"/>
          <w:szCs w:val="24"/>
        </w:rPr>
        <w:t>-</w:t>
      </w:r>
      <w:r>
        <w:rPr>
          <w:szCs w:val="24"/>
        </w:rPr>
        <w:t>dažninį radijo ryšio tarnybų ar stočių atskyrimo principą. Jeigu Dažnių lentelėje įrašytų tam tikrų radijo ryšio tarnybų radijo dažnių (kanalų) naudojimo sąlygos Dažnių lentelėje nėra nurodytos, šie radijo dažniai (kanalai) gali būti skiriami taikant geografinį</w:t>
      </w:r>
      <w:r>
        <w:rPr>
          <w:color w:val="000000"/>
          <w:szCs w:val="24"/>
        </w:rPr>
        <w:t>-</w:t>
      </w:r>
      <w:r>
        <w:rPr>
          <w:szCs w:val="24"/>
        </w:rPr>
        <w:t xml:space="preserve">dažninį stočių atskyrimo principą. </w:t>
      </w:r>
    </w:p>
    <w:p w14:paraId="553085DA" w14:textId="77777777" w:rsidR="00EF5CBF" w:rsidRDefault="00000000">
      <w:pPr>
        <w:ind w:firstLine="821"/>
        <w:jc w:val="both"/>
        <w:rPr>
          <w:szCs w:val="24"/>
        </w:rPr>
      </w:pPr>
      <w:r>
        <w:rPr>
          <w:szCs w:val="24"/>
        </w:rPr>
        <w:t xml:space="preserve">4. </w:t>
      </w:r>
      <w:r>
        <w:rPr>
          <w:rFonts w:eastAsia="Courier New"/>
          <w:szCs w:val="24"/>
        </w:rPr>
        <w:t xml:space="preserve">Radijo dažniai (kanalai) radijo ir televizijos programoms transliuoti arba siųsti skiriami vadovaujantis </w:t>
      </w:r>
      <w:r>
        <w:rPr>
          <w:bCs/>
          <w:szCs w:val="24"/>
        </w:rPr>
        <w:t>Lietuvos Respublikos elektroninių ryšių įstatymo 49 straipsnio 1 dalimi.</w:t>
      </w:r>
    </w:p>
    <w:p w14:paraId="418BDD3A" w14:textId="77777777" w:rsidR="00EF5CBF" w:rsidRDefault="00000000">
      <w:pPr>
        <w:ind w:firstLine="709"/>
        <w:rPr>
          <w:szCs w:val="24"/>
        </w:rPr>
      </w:pPr>
      <w:r>
        <w:rPr>
          <w:szCs w:val="24"/>
        </w:rPr>
        <w:lastRenderedPageBreak/>
        <w:t>5. Dažnių lentelės II skyriaus lentelė sudaryta iš penkių skilčių:</w:t>
      </w:r>
    </w:p>
    <w:p w14:paraId="2DB2DC87" w14:textId="77777777" w:rsidR="00EF5CBF" w:rsidRDefault="00000000">
      <w:pPr>
        <w:ind w:firstLine="709"/>
        <w:rPr>
          <w:szCs w:val="24"/>
        </w:rPr>
      </w:pPr>
      <w:r>
        <w:rPr>
          <w:szCs w:val="24"/>
        </w:rPr>
        <w:t>5.1. Pirmojoje skiltyje nurodyti lentelės punktų numeriai.</w:t>
      </w:r>
    </w:p>
    <w:p w14:paraId="41C2F472" w14:textId="77777777" w:rsidR="00EF5CBF" w:rsidRDefault="00000000">
      <w:pPr>
        <w:ind w:firstLine="709"/>
        <w:rPr>
          <w:szCs w:val="24"/>
        </w:rPr>
      </w:pPr>
      <w:r>
        <w:rPr>
          <w:szCs w:val="24"/>
        </w:rPr>
        <w:t>5.2. Antrojoje skiltyje nurodytos radijo dažnių juostos.</w:t>
      </w:r>
    </w:p>
    <w:p w14:paraId="6F28853D" w14:textId="77777777" w:rsidR="00EF5CBF" w:rsidRDefault="00000000">
      <w:pPr>
        <w:ind w:firstLine="709"/>
        <w:jc w:val="both"/>
        <w:rPr>
          <w:szCs w:val="24"/>
        </w:rPr>
      </w:pPr>
      <w:r>
        <w:rPr>
          <w:szCs w:val="24"/>
        </w:rPr>
        <w:t>5.3. Trečiojoje skiltyje nurodytas radijo dažnių juostų priskyrimas radijo ryšio</w:t>
      </w:r>
      <w:r>
        <w:rPr>
          <w:bCs/>
          <w:szCs w:val="24"/>
        </w:rPr>
        <w:t xml:space="preserve"> </w:t>
      </w:r>
      <w:r>
        <w:rPr>
          <w:szCs w:val="24"/>
        </w:rPr>
        <w:t>tarnyboms Lietuvos Respublikoje (nurodyti radijo ryšio</w:t>
      </w:r>
      <w:r>
        <w:rPr>
          <w:bCs/>
          <w:szCs w:val="24"/>
        </w:rPr>
        <w:t xml:space="preserve"> </w:t>
      </w:r>
      <w:r>
        <w:rPr>
          <w:szCs w:val="24"/>
        </w:rPr>
        <w:t xml:space="preserve">tarnybų pavadinimai ir tam tikrų Dažnių lentelės III skyriaus lentelėje nurodytų pastabų numeriai). Šioje skiltyje nurodytoms radijo ryšio tarnyboms Ryšių reguliavimo tarnyba gali skirti arba kitaip leisti naudoti radijo dažnius (kanalus) iš Dažnių lentelės II skyriaus lentelės tam tikrame punkte nurodytos radijo dažnių juostos, nepažeisdama tame punkte nurodyta pastaba nustatyto reikalavimo. </w:t>
      </w:r>
    </w:p>
    <w:p w14:paraId="008C6E79" w14:textId="77777777" w:rsidR="00EF5CBF" w:rsidRDefault="00000000">
      <w:pPr>
        <w:ind w:firstLine="709"/>
        <w:jc w:val="both"/>
        <w:rPr>
          <w:szCs w:val="24"/>
        </w:rPr>
      </w:pPr>
      <w:r>
        <w:rPr>
          <w:szCs w:val="24"/>
        </w:rPr>
        <w:t xml:space="preserve">5.4. Ketvirtojoje skiltyje nurodyta radijo dažnių (kanalų) paskirtis, naudojimo būdai ir sąlygos, atsižvelgiant į penktojoje skiltyje nurodytus dokumentus. </w:t>
      </w:r>
    </w:p>
    <w:p w14:paraId="2676CE6F" w14:textId="77777777" w:rsidR="00EF5CBF" w:rsidRDefault="00000000">
      <w:pPr>
        <w:ind w:firstLine="709"/>
        <w:jc w:val="both"/>
        <w:rPr>
          <w:szCs w:val="24"/>
        </w:rPr>
      </w:pPr>
      <w:r>
        <w:rPr>
          <w:szCs w:val="24"/>
        </w:rPr>
        <w:t>5.5. Penktojoje skiltyje nurodytos direktyvos, sprendimai, rekomendacijos, susitarimai ir standartai, kurie taikomi radijo dažniams (kanalams) planuoti. Jeigu šioje skiltyje nurodyti dokumentai nustato skirtingą radijo dažnių (kanalų) paskirtį, naudojimo būdus ir sąlygas, Europos Sąjungos teisės aktams teikiama pirmenybė prieš kitus šioje skiltyje nurodytus dokumentus.</w:t>
      </w:r>
      <w:r>
        <w:t xml:space="preserve"> </w:t>
      </w:r>
    </w:p>
    <w:p w14:paraId="36DA2DD3" w14:textId="77777777" w:rsidR="00EF5CBF" w:rsidRDefault="00000000">
      <w:pPr>
        <w:rPr>
          <w:rFonts w:eastAsia="MS Mincho"/>
          <w:i/>
          <w:iCs/>
          <w:sz w:val="20"/>
        </w:rPr>
      </w:pPr>
      <w:r>
        <w:rPr>
          <w:rFonts w:eastAsia="MS Mincho"/>
          <w:i/>
          <w:iCs/>
          <w:sz w:val="20"/>
        </w:rPr>
        <w:t>Punkto pakeitimai:</w:t>
      </w:r>
    </w:p>
    <w:p w14:paraId="6B1CD127"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4B90B110" w14:textId="77777777" w:rsidR="00EF5CBF" w:rsidRDefault="00EF5CBF"/>
    <w:p w14:paraId="08E5A23C" w14:textId="77777777" w:rsidR="00EF5CBF" w:rsidRDefault="00000000">
      <w:pPr>
        <w:ind w:firstLine="709"/>
        <w:jc w:val="both"/>
        <w:rPr>
          <w:szCs w:val="24"/>
        </w:rPr>
      </w:pPr>
      <w:r>
        <w:rPr>
          <w:szCs w:val="24"/>
        </w:rPr>
        <w:t>6. Ryšių reguliavimo tarnyba gali suteikti teisę naudoti radijo dažnius (kanalus) ir kitai paskirčiai, nei nustatyta Dažnių lentelės II skyriuje, jeigu taip naudojant radijo dažnius (kanalus) nebus keliami žalingieji trukdžiai Dažnių lentelės II skyriaus lentelės trečiojoje skiltyje nurodytų radijo ryšio tarnybų stotims ir nebus reikalaujama apsaugos nuo šių radijo ryšio tarnybų stočių keliamų žalingųjų trukdžių.</w:t>
      </w:r>
      <w:r>
        <w:t xml:space="preserve"> </w:t>
      </w:r>
    </w:p>
    <w:p w14:paraId="6C8D8F17" w14:textId="77777777" w:rsidR="00EF5CBF" w:rsidRDefault="00000000">
      <w:pPr>
        <w:rPr>
          <w:rFonts w:eastAsia="MS Mincho"/>
          <w:i/>
          <w:iCs/>
          <w:sz w:val="20"/>
        </w:rPr>
      </w:pPr>
      <w:r>
        <w:rPr>
          <w:rFonts w:eastAsia="MS Mincho"/>
          <w:i/>
          <w:iCs/>
          <w:sz w:val="20"/>
        </w:rPr>
        <w:t>Punkto pakeitimai:</w:t>
      </w:r>
    </w:p>
    <w:p w14:paraId="0DB76782"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500AAD55" w14:textId="77777777" w:rsidR="00EF5CBF" w:rsidRDefault="00EF5CBF"/>
    <w:p w14:paraId="44A87E2E" w14:textId="77777777" w:rsidR="00EF5CBF" w:rsidRDefault="00000000">
      <w:pPr>
        <w:ind w:firstLine="709"/>
        <w:jc w:val="both"/>
        <w:rPr>
          <w:szCs w:val="24"/>
        </w:rPr>
      </w:pPr>
      <w:r>
        <w:rPr>
          <w:szCs w:val="24"/>
        </w:rPr>
        <w:t xml:space="preserve">7. Radijo dažniai (kanalai) gali būti naudojami pirmine, antrine arba neinterferencine teise. Pirmine teise radijo dažnius (kanalus) naudojančių radijo ryšio tarnybų pavadinimai Dažnių lentelės II skyriaus lentelėje nurodyti didžiosiomis raidėmis, o antrine teise – mažosiomis raidėmis. </w:t>
      </w:r>
    </w:p>
    <w:p w14:paraId="0EFD7E8F" w14:textId="77777777" w:rsidR="00EF5CBF" w:rsidRDefault="00000000">
      <w:pPr>
        <w:ind w:firstLine="709"/>
        <w:jc w:val="both"/>
        <w:rPr>
          <w:color w:val="000000"/>
          <w:szCs w:val="24"/>
        </w:rPr>
      </w:pPr>
      <w:r>
        <w:rPr>
          <w:color w:val="000000"/>
          <w:szCs w:val="24"/>
        </w:rPr>
        <w:t>8. Radijo dažniai (kanalai) gali būti naudojami:</w:t>
      </w:r>
    </w:p>
    <w:p w14:paraId="2DECF13E" w14:textId="77777777" w:rsidR="00EF5CBF" w:rsidRDefault="00000000">
      <w:pPr>
        <w:ind w:firstLine="709"/>
        <w:jc w:val="both"/>
        <w:rPr>
          <w:color w:val="000000"/>
          <w:szCs w:val="24"/>
        </w:rPr>
      </w:pPr>
      <w:r>
        <w:rPr>
          <w:color w:val="000000"/>
          <w:szCs w:val="24"/>
        </w:rPr>
        <w:t xml:space="preserve">8.1. </w:t>
      </w:r>
      <w:r>
        <w:rPr>
          <w:bCs/>
          <w:color w:val="000000"/>
          <w:szCs w:val="24"/>
        </w:rPr>
        <w:t>gavus Ryšių reguliavimo tarnybos leidimą naudoti radijo dažnius (kanalus); Ryšių reguliavimo tarnyba gali nustatyti papildomas radijo dažnių (kanalų) naudojimo sąlygas;</w:t>
      </w:r>
    </w:p>
    <w:p w14:paraId="75EFA153" w14:textId="77777777" w:rsidR="00EF5CBF" w:rsidRDefault="00000000">
      <w:pPr>
        <w:ind w:firstLine="709"/>
        <w:jc w:val="both"/>
        <w:rPr>
          <w:color w:val="000000"/>
          <w:szCs w:val="24"/>
        </w:rPr>
      </w:pPr>
      <w:r>
        <w:rPr>
          <w:color w:val="000000"/>
          <w:szCs w:val="24"/>
        </w:rPr>
        <w:t xml:space="preserve">8.2. be atskiro leidimo, kai </w:t>
      </w:r>
      <w:r>
        <w:rPr>
          <w:bCs/>
          <w:color w:val="000000"/>
          <w:szCs w:val="24"/>
        </w:rPr>
        <w:t>Dažnių lentelės II skyriaus lentelės ketvirtojoje skiltyje nurodyta, kad radijo dažniai (kanalai) gali būti naudojami be atskiro leidimo ir (ar)</w:t>
      </w:r>
      <w:r>
        <w:rPr>
          <w:bCs/>
          <w:szCs w:val="24"/>
        </w:rPr>
        <w:t xml:space="preserve"> Radijo dažnių (kanalų), kuriuos galima naudoti be atskiro leidimo, sąraše, </w:t>
      </w:r>
      <w:r>
        <w:rPr>
          <w:szCs w:val="24"/>
        </w:rPr>
        <w:t>patvirtintame Ryšių reguliavimo tarnybos direktoriaus 2010 m. rugsėjo 9 d. įsakymu Nr. 1V-893 „Dėl Radijo dažnių (kanalų), kuriuos galima naudoti be atskiro leidimo, sąrašo patvirtinimo“,</w:t>
      </w:r>
      <w:r>
        <w:rPr>
          <w:bCs/>
          <w:szCs w:val="24"/>
        </w:rPr>
        <w:t xml:space="preserve"> (toliau – Sąrašas) nurodytomis sąlygomis</w:t>
      </w:r>
      <w:r>
        <w:rPr>
          <w:bCs/>
          <w:color w:val="000000"/>
          <w:szCs w:val="24"/>
        </w:rPr>
        <w:t>.</w:t>
      </w:r>
      <w:r>
        <w:t xml:space="preserve"> </w:t>
      </w:r>
    </w:p>
    <w:p w14:paraId="050CEA23" w14:textId="77777777" w:rsidR="00EF5CBF" w:rsidRDefault="00000000">
      <w:pPr>
        <w:rPr>
          <w:rFonts w:eastAsia="MS Mincho"/>
          <w:i/>
          <w:iCs/>
          <w:sz w:val="20"/>
        </w:rPr>
      </w:pPr>
      <w:r>
        <w:rPr>
          <w:rFonts w:eastAsia="MS Mincho"/>
          <w:i/>
          <w:iCs/>
          <w:sz w:val="20"/>
        </w:rPr>
        <w:t>Papunkčio pakeitimai:</w:t>
      </w:r>
    </w:p>
    <w:p w14:paraId="5B7EF34A"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30484F07" w14:textId="77777777" w:rsidR="00EF5CBF" w:rsidRDefault="00EF5CBF"/>
    <w:p w14:paraId="610C7DA8" w14:textId="77777777" w:rsidR="00EF5CBF" w:rsidRDefault="00000000">
      <w:pPr>
        <w:ind w:firstLine="709"/>
        <w:jc w:val="both"/>
        <w:rPr>
          <w:color w:val="000000"/>
          <w:szCs w:val="24"/>
        </w:rPr>
      </w:pPr>
      <w:r>
        <w:rPr>
          <w:color w:val="000000"/>
          <w:szCs w:val="24"/>
        </w:rPr>
        <w:t xml:space="preserve">9. Jeigu Dažnių lentelės II skyriaus lentelės </w:t>
      </w:r>
      <w:r>
        <w:rPr>
          <w:bCs/>
          <w:color w:val="000000"/>
          <w:szCs w:val="24"/>
        </w:rPr>
        <w:t>ketvirtojoje</w:t>
      </w:r>
      <w:r>
        <w:rPr>
          <w:color w:val="000000"/>
          <w:szCs w:val="24"/>
        </w:rPr>
        <w:t xml:space="preserve"> skiltyje tam tikros radijo dažnių juostos pažymėtos įrašu „Leidimų naudoti radijo dažnius (kanalus) skaičius ribotas“, leidimų naudoti atitinkamus radijo dažnius (kanalus) nurodytai paskirčiai skaičius yra apribotas.</w:t>
      </w:r>
      <w:r>
        <w:t xml:space="preserve"> </w:t>
      </w:r>
    </w:p>
    <w:p w14:paraId="373D8620" w14:textId="77777777" w:rsidR="00EF5CBF" w:rsidRDefault="00000000">
      <w:pPr>
        <w:rPr>
          <w:rFonts w:eastAsia="MS Mincho"/>
          <w:i/>
          <w:iCs/>
          <w:sz w:val="20"/>
        </w:rPr>
      </w:pPr>
      <w:r>
        <w:rPr>
          <w:rFonts w:eastAsia="MS Mincho"/>
          <w:i/>
          <w:iCs/>
          <w:sz w:val="20"/>
        </w:rPr>
        <w:t>Punkto pakeitimai:</w:t>
      </w:r>
    </w:p>
    <w:p w14:paraId="4E4F4946"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52BADF7D" w14:textId="77777777" w:rsidR="00EF5CBF" w:rsidRDefault="00EF5CBF"/>
    <w:p w14:paraId="661CAF2D" w14:textId="77777777" w:rsidR="00EF5CBF" w:rsidRDefault="00000000">
      <w:pPr>
        <w:ind w:firstLine="709"/>
        <w:jc w:val="both"/>
        <w:rPr>
          <w:szCs w:val="24"/>
        </w:rPr>
      </w:pPr>
      <w:r>
        <w:rPr>
          <w:rFonts w:eastAsia="Calibri"/>
          <w:szCs w:val="24"/>
          <w:lang w:eastAsia="lt-LT"/>
        </w:rPr>
        <w:t xml:space="preserve">10. </w:t>
      </w:r>
      <w:r>
        <w:rPr>
          <w:color w:val="000000"/>
          <w:szCs w:val="24"/>
        </w:rPr>
        <w:t xml:space="preserve">Radijo dažnių juostos, kurios Dažnių lentelės II skyriaus lentelės </w:t>
      </w:r>
      <w:r>
        <w:rPr>
          <w:bCs/>
          <w:color w:val="000000"/>
          <w:szCs w:val="24"/>
        </w:rPr>
        <w:t>ketvirtojoje</w:t>
      </w:r>
      <w:r>
        <w:rPr>
          <w:color w:val="000000"/>
          <w:szCs w:val="24"/>
        </w:rPr>
        <w:t xml:space="preserve"> skiltyje arba tam tikroje jos pastraipoje pažymėtos įrašu „rezervuota“, paskirtis yra rezervuota siekiant </w:t>
      </w:r>
      <w:r>
        <w:rPr>
          <w:szCs w:val="24"/>
        </w:rPr>
        <w:t>užtikrinti tinkamą toje skiltyje ar pastraipoje nurodytų elektroninių ryšių tinklų, elektroninių ryšių paslaugų plėtrą ir (ar) technologijų vystymą</w:t>
      </w:r>
      <w:r>
        <w:rPr>
          <w:color w:val="000000"/>
          <w:szCs w:val="24"/>
        </w:rPr>
        <w:t xml:space="preserve">. Leidimai naudoti radijo dažnius (kanalus) iš rezervuotų radijo dažnių juostų išduodami tik tai paskirčiai, kuriai radijo dažnių juostos buvo rezervuotos, ir tik po to, kai Ryšių reguliavimo tarnyba praneša apie galimybę pateikti paraiškas skirti atitinkamus radijo dažnius (kanalus) arba patvirtina radijo ryšio plėtros šiose radijo dažnių juostose planus. Jeigu Dažnių lentelės II skyriaus lentelės </w:t>
      </w:r>
      <w:r>
        <w:rPr>
          <w:bCs/>
          <w:color w:val="000000"/>
          <w:szCs w:val="24"/>
        </w:rPr>
        <w:t>ketvirtojoje</w:t>
      </w:r>
      <w:r>
        <w:rPr>
          <w:color w:val="000000"/>
          <w:szCs w:val="24"/>
        </w:rPr>
        <w:t xml:space="preserve"> skiltyje nurodyta, kad radijo dažniai (kanalai) iš šiame punkte paminėtų radijo dažnių juostų gali būti naudojami ir kitai, nei rezervuota, paskirčiai, tai naudojant tokius radijo dažnius (kanalus) neturi būti trukdoma elektroninių ryšių tinklų, elektroninių ryšių paslaugų ir (ar) technologijų, kurioms buvo rezervuotos radijo dažnių juostos, plėtrai, vystymui ir (ar) veiklai šiose radijo dažnių juostose.</w:t>
      </w:r>
      <w:r>
        <w:t xml:space="preserve"> </w:t>
      </w:r>
    </w:p>
    <w:p w14:paraId="75793958" w14:textId="77777777" w:rsidR="00EF5CBF" w:rsidRDefault="00000000">
      <w:pPr>
        <w:rPr>
          <w:rFonts w:eastAsia="MS Mincho"/>
          <w:i/>
          <w:iCs/>
          <w:sz w:val="20"/>
        </w:rPr>
      </w:pPr>
      <w:r>
        <w:rPr>
          <w:rFonts w:eastAsia="MS Mincho"/>
          <w:i/>
          <w:iCs/>
          <w:sz w:val="20"/>
        </w:rPr>
        <w:t>Punkto pakeitimai:</w:t>
      </w:r>
    </w:p>
    <w:p w14:paraId="4699E9AB"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19A612F9" w14:textId="77777777" w:rsidR="00EF5CBF" w:rsidRDefault="00EF5CBF"/>
    <w:p w14:paraId="1332A9BC" w14:textId="77777777" w:rsidR="00EF5CBF" w:rsidRDefault="00000000">
      <w:pPr>
        <w:ind w:firstLine="709"/>
        <w:jc w:val="both"/>
        <w:rPr>
          <w:szCs w:val="24"/>
        </w:rPr>
      </w:pPr>
      <w:r>
        <w:rPr>
          <w:rFonts w:eastAsia="Calibri"/>
          <w:szCs w:val="24"/>
          <w:lang w:eastAsia="lt-LT"/>
        </w:rPr>
        <w:t xml:space="preserve">11. </w:t>
      </w:r>
      <w:r>
        <w:rPr>
          <w:color w:val="000000"/>
          <w:szCs w:val="24"/>
        </w:rPr>
        <w:t xml:space="preserve">Jeigu Dažnių lentelės II skyriaus lentelės </w:t>
      </w:r>
      <w:r>
        <w:rPr>
          <w:bCs/>
          <w:color w:val="000000"/>
          <w:szCs w:val="24"/>
        </w:rPr>
        <w:t>ketvirtojoje</w:t>
      </w:r>
      <w:r>
        <w:rPr>
          <w:color w:val="000000"/>
          <w:szCs w:val="24"/>
        </w:rPr>
        <w:t xml:space="preserve"> skiltyje nurodyta, kad radijo dažniai (kanalai) iš tam tikrų radijo dažnių juostų skiriami pagal Ryšių reguliavimo tarnybos patvirtintus radijo ryšio plėtros planus, leidimai naudoti radijo dažnius (kanalus) iš šių radijo dažnių juostų išduodami paskirčiai, nurodytai atitinkamuose radijo ryšio plėtros planuose. Radijo dažniai (kanalai) iš šiame punkte paminėtų radijo dažnių juostų kitai paskirčiai gali būti naudojami tik tuo atveju, jei taip nebus trukdoma radijo ryšio plėtros planuose nurodytų radijo ryšio tarnybų, elektroninių ryšių tinklų, elektroninių ryšių paslaugų ir (ar) technologijų plėtrai, vystymui ir (ar) veiklai tose radijo dažnių juostose.</w:t>
      </w:r>
      <w:r>
        <w:t xml:space="preserve"> </w:t>
      </w:r>
    </w:p>
    <w:p w14:paraId="19A64B85" w14:textId="77777777" w:rsidR="00EF5CBF" w:rsidRDefault="00000000">
      <w:pPr>
        <w:rPr>
          <w:rFonts w:eastAsia="MS Mincho"/>
          <w:i/>
          <w:iCs/>
          <w:sz w:val="20"/>
        </w:rPr>
      </w:pPr>
      <w:r>
        <w:rPr>
          <w:rFonts w:eastAsia="MS Mincho"/>
          <w:i/>
          <w:iCs/>
          <w:sz w:val="20"/>
        </w:rPr>
        <w:t>Punkto pakeitimai:</w:t>
      </w:r>
    </w:p>
    <w:p w14:paraId="1BABE5F7"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2CA1F47F" w14:textId="77777777" w:rsidR="00EF5CBF" w:rsidRDefault="00EF5CBF"/>
    <w:p w14:paraId="5C2D75B7" w14:textId="77777777" w:rsidR="00EF5CBF" w:rsidRDefault="00000000">
      <w:pPr>
        <w:ind w:firstLine="567"/>
        <w:jc w:val="both"/>
        <w:rPr>
          <w:color w:val="000000"/>
          <w:szCs w:val="24"/>
        </w:rPr>
      </w:pPr>
      <w:r>
        <w:rPr>
          <w:color w:val="000000"/>
          <w:szCs w:val="24"/>
        </w:rPr>
        <w:t xml:space="preserve">12. Jeigu Dažnių lentelės II skyriaus lentelės </w:t>
      </w:r>
      <w:r>
        <w:rPr>
          <w:bCs/>
          <w:color w:val="000000"/>
          <w:szCs w:val="24"/>
        </w:rPr>
        <w:t>ketvirtojoje</w:t>
      </w:r>
      <w:r>
        <w:rPr>
          <w:color w:val="000000"/>
          <w:szCs w:val="24"/>
        </w:rPr>
        <w:t xml:space="preserve"> skiltyje arba kituose teisės aktuose nėra nurodyta, kad radijo dažniai (kanalai) gali būti naudojami be atskiro leidimo arba kad leidimų naudoti radijo dažnius (kanalus) skaičius yra ribotas, radijo dažniai (kanalai) gali būti naudojami tik</w:t>
      </w:r>
      <w:r>
        <w:rPr>
          <w:bCs/>
          <w:color w:val="000000"/>
          <w:szCs w:val="24"/>
        </w:rPr>
        <w:t xml:space="preserve"> gavus Ryšių reguliavimo tarnybos leidimus</w:t>
      </w:r>
      <w:r>
        <w:rPr>
          <w:color w:val="000000"/>
          <w:szCs w:val="24"/>
        </w:rPr>
        <w:t>, kurių skaičius nėra ribojamas.</w:t>
      </w:r>
      <w:r>
        <w:t xml:space="preserve"> </w:t>
      </w:r>
    </w:p>
    <w:p w14:paraId="5709D58E" w14:textId="77777777" w:rsidR="00EF5CBF" w:rsidRDefault="00000000">
      <w:pPr>
        <w:rPr>
          <w:rFonts w:eastAsia="MS Mincho"/>
          <w:i/>
          <w:iCs/>
          <w:sz w:val="20"/>
        </w:rPr>
      </w:pPr>
      <w:r>
        <w:rPr>
          <w:rFonts w:eastAsia="MS Mincho"/>
          <w:i/>
          <w:iCs/>
          <w:sz w:val="20"/>
        </w:rPr>
        <w:t>Punkto pakeitimai:</w:t>
      </w:r>
    </w:p>
    <w:p w14:paraId="2F528DE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0D1A2D7C" w14:textId="77777777" w:rsidR="00EF5CBF" w:rsidRDefault="00EF5CBF"/>
    <w:p w14:paraId="404FB6BA" w14:textId="77777777" w:rsidR="00EF5CBF" w:rsidRDefault="00000000">
      <w:pPr>
        <w:ind w:firstLine="567"/>
        <w:jc w:val="both"/>
        <w:rPr>
          <w:szCs w:val="24"/>
        </w:rPr>
      </w:pPr>
      <w:r>
        <w:rPr>
          <w:szCs w:val="24"/>
        </w:rPr>
        <w:t xml:space="preserve">13. </w:t>
      </w:r>
      <w:r>
        <w:rPr>
          <w:color w:val="000000"/>
          <w:szCs w:val="24"/>
        </w:rPr>
        <w:t>R</w:t>
      </w:r>
      <w:r>
        <w:rPr>
          <w:iCs/>
          <w:szCs w:val="24"/>
        </w:rPr>
        <w:t xml:space="preserve">adijo dažniai (kanalai) iš </w:t>
      </w:r>
      <w:r>
        <w:rPr>
          <w:color w:val="000000"/>
          <w:szCs w:val="24"/>
        </w:rPr>
        <w:t xml:space="preserve">radijo dažnių juostų, kurios Dažnių lentelės II skyriaus lentelės </w:t>
      </w:r>
      <w:r>
        <w:rPr>
          <w:bCs/>
          <w:color w:val="000000"/>
          <w:szCs w:val="24"/>
        </w:rPr>
        <w:t>ketvirtojoje</w:t>
      </w:r>
      <w:r>
        <w:rPr>
          <w:color w:val="000000"/>
          <w:szCs w:val="24"/>
        </w:rPr>
        <w:t xml:space="preserve"> skiltyje pažymėtos įrašu „valstybės reikmėms“, yra </w:t>
      </w:r>
      <w:r>
        <w:rPr>
          <w:iCs/>
          <w:szCs w:val="24"/>
        </w:rPr>
        <w:t xml:space="preserve">numatyti naudoti veiklai, susijusiai su valstybės gynyba, saugumu ir valstybės sienos apsauga, ir </w:t>
      </w:r>
      <w:r>
        <w:rPr>
          <w:szCs w:val="24"/>
        </w:rPr>
        <w:t>skiriami Radijo dažnių (kanalų) skyrimo ir naudojimo taisyklių, patvirtintų Ryšių reguliavimo tarnybos direktoriaus 2005 m. spalio 6 d. įsakymu Nr. 1V-854 „Dėl Radijo dažnių (kanalų) skyrimo ir naudojimo taisyklių patvirtinimo“, (toliau – Radijo dažnių (kanalų) skyrimo ir naudojimo taisyklės) XI skyriuje nustatyta tvarka, taikant geografinį-dažninį stočių atskyrimo principą vienu iš šių režimų:</w:t>
      </w:r>
    </w:p>
    <w:p w14:paraId="4D21DEC0" w14:textId="77777777" w:rsidR="00EF5CBF" w:rsidRDefault="00000000">
      <w:pPr>
        <w:ind w:firstLine="567"/>
        <w:jc w:val="both"/>
        <w:rPr>
          <w:szCs w:val="24"/>
        </w:rPr>
      </w:pPr>
      <w:r>
        <w:rPr>
          <w:szCs w:val="24"/>
        </w:rPr>
        <w:t xml:space="preserve">13.1. Pirmasis režimas – radijo dažniai (kanalai) skiriami poreikiams, susijusiems su valstybės gynyba, saugumu ir valstybės sienos apsauga. Šie radijo dažniai (kanalai) gali būti skiriami poreikiams, nesusijusiems su valstybės gynyba, saugumu ir valstybės sienos apsauga, tik laikantis </w:t>
      </w:r>
      <w:r>
        <w:rPr>
          <w:color w:val="000000"/>
          <w:szCs w:val="24"/>
        </w:rPr>
        <w:t xml:space="preserve">Dažnių lentelės II skyriaus lentelės </w:t>
      </w:r>
      <w:r>
        <w:rPr>
          <w:bCs/>
          <w:color w:val="000000"/>
          <w:szCs w:val="24"/>
        </w:rPr>
        <w:t>ketvirtojoje</w:t>
      </w:r>
      <w:r>
        <w:rPr>
          <w:szCs w:val="24"/>
        </w:rPr>
        <w:t xml:space="preserve"> skiltyje nurodytų sąlygų, jeigu taip naudojant radijo dažnius (kanalus) nebus keliami žalingieji trukdžiai radijo ryšio sistemoms, susijusioms su </w:t>
      </w:r>
      <w:r>
        <w:rPr>
          <w:iCs/>
          <w:szCs w:val="24"/>
        </w:rPr>
        <w:t>valstybės gynyba, saugumu ir valstybės sienos apsauga,</w:t>
      </w:r>
      <w:r>
        <w:rPr>
          <w:szCs w:val="24"/>
        </w:rPr>
        <w:t xml:space="preserve"> ir nebus reikalaujama apsaugos nuo šių radijo ryšio sistemų keliamų žalingųjų trukdžių.</w:t>
      </w:r>
    </w:p>
    <w:p w14:paraId="276B5C25" w14:textId="77777777" w:rsidR="00EF5CBF" w:rsidRDefault="00000000">
      <w:pPr>
        <w:ind w:firstLine="567"/>
        <w:jc w:val="both"/>
        <w:rPr>
          <w:bCs/>
          <w:szCs w:val="24"/>
        </w:rPr>
      </w:pPr>
      <w:r>
        <w:rPr>
          <w:bCs/>
          <w:szCs w:val="24"/>
        </w:rPr>
        <w:t xml:space="preserve">13.2. </w:t>
      </w:r>
      <w:r>
        <w:rPr>
          <w:szCs w:val="24"/>
        </w:rPr>
        <w:t>Antrasis režimas – radijo dažniai (kanalai) skiriami tiek poreikiams, susijusiems su valstybės gynyba, saugumu ir valstybės sienos apsauga, tiek poreikiams, nesusijusiems su valstybės gynyba, saugumu ir valstybės sienos apsauga, nesuteikiant nė vienam iš poreikių pirmenybės.</w:t>
      </w:r>
      <w:r>
        <w:t xml:space="preserve"> </w:t>
      </w:r>
    </w:p>
    <w:p w14:paraId="5CBABC99" w14:textId="77777777" w:rsidR="00EF5CBF" w:rsidRDefault="00000000">
      <w:pPr>
        <w:rPr>
          <w:rFonts w:eastAsia="MS Mincho"/>
          <w:i/>
          <w:iCs/>
          <w:sz w:val="20"/>
        </w:rPr>
      </w:pPr>
      <w:r>
        <w:rPr>
          <w:rFonts w:eastAsia="MS Mincho"/>
          <w:i/>
          <w:iCs/>
          <w:sz w:val="20"/>
        </w:rPr>
        <w:t>Punkto pakeitimai:</w:t>
      </w:r>
    </w:p>
    <w:p w14:paraId="02E22C87"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39D2DC95" w14:textId="77777777" w:rsidR="00EF5CBF" w:rsidRDefault="00EF5CBF"/>
    <w:p w14:paraId="69651A0B" w14:textId="77777777" w:rsidR="00EF5CBF" w:rsidRDefault="00000000">
      <w:pPr>
        <w:ind w:firstLine="567"/>
        <w:jc w:val="both"/>
        <w:rPr>
          <w:szCs w:val="24"/>
        </w:rPr>
      </w:pPr>
      <w:r>
        <w:rPr>
          <w:rFonts w:eastAsia="Calibri"/>
          <w:szCs w:val="24"/>
          <w:lang w:eastAsia="lt-LT"/>
        </w:rPr>
        <w:t xml:space="preserve">14. </w:t>
      </w:r>
      <w:r>
        <w:rPr>
          <w:szCs w:val="24"/>
        </w:rPr>
        <w:t xml:space="preserve">Radijo dažniai (kanalai) iš Dažnių lentelės II skyriaus lentelės antrojoje skiltyje nurodytų radijo dažnių juostų gali būti </w:t>
      </w:r>
      <w:r>
        <w:rPr>
          <w:color w:val="000000"/>
          <w:szCs w:val="24"/>
        </w:rPr>
        <w:t xml:space="preserve">skiriami nekomerciniam naudojimui eksperimentiniais tikslais Radijo dažnių (kanalų) skyrimo </w:t>
      </w:r>
      <w:r>
        <w:rPr>
          <w:szCs w:val="24"/>
        </w:rPr>
        <w:t>ir naudojimo</w:t>
      </w:r>
      <w:r>
        <w:rPr>
          <w:color w:val="000000"/>
          <w:szCs w:val="24"/>
        </w:rPr>
        <w:t xml:space="preserve"> taisyklėse nustatyta tvarka, sąlygomis ir terminais.</w:t>
      </w:r>
    </w:p>
    <w:p w14:paraId="66A507A3" w14:textId="77777777" w:rsidR="00EF5CBF" w:rsidRDefault="00000000">
      <w:pPr>
        <w:ind w:firstLine="567"/>
        <w:jc w:val="both"/>
        <w:rPr>
          <w:szCs w:val="24"/>
        </w:rPr>
      </w:pPr>
      <w:r>
        <w:rPr>
          <w:szCs w:val="24"/>
        </w:rPr>
        <w:t>15. Jeigu Dažnių lentelės III skyriuje nurodyta, kad radijo ryšio tarnyba gali naudoti tam tikrą radijo dažnių juostą arba radijo ryšio tarnybos stotis gali veikti tam tikroje radijo dažnių juostoje nekeldamos žalingųjų trukdžių kitai radijo ryšio tarnybai ir (ar) tos pačios ar kitos radijo ryšio tarnybos stotims, tai reiškia, jog negali būti reikalaujama, kad tokia radijo ryšio tarnyba arba radijo ryšio tarnybos stotis būtų apsaugota nuo kitos radijo ryšio tarnybos ir (ar) tos pačios ar kitos radijo ryšio tarnybos stoties keliamų žalingųjų trukdžių.</w:t>
      </w:r>
    </w:p>
    <w:p w14:paraId="6422EAC7" w14:textId="77777777" w:rsidR="00EF5CBF" w:rsidRDefault="00000000">
      <w:pPr>
        <w:ind w:firstLine="567"/>
        <w:jc w:val="both"/>
        <w:rPr>
          <w:szCs w:val="24"/>
        </w:rPr>
      </w:pPr>
      <w:r>
        <w:rPr>
          <w:szCs w:val="24"/>
        </w:rPr>
        <w:t>16. Jeigu Dažnių lentelės III skyriuje nurodyta, kad radijo ryšio tarnyba gali naudoti tam tikrą radijo dažnių juostą arba radijo ryšio tarnybos stotis gali veikti tam tikroje radijo dažnių juostoje nereikalaujant, kad ši radijo ryšio tarnyba arba radijo ryšio tarnybos stotis būtų apsaugota nuo kitos radijo ryšio tarnybos ir (ar) tos pačios ar kitos radijo ryšio tarnybos stoties keliamų žalingųjų trukdžių, tai reiškia, kad tokia radijo ryšio tarnyba arba radijo ryšio tarnybos stotis negali kelti žalingųjų trukdžių kitai radijo ryšio tarnybai ir (ar) tos pačios ar kitos radijo ryšio tarnybos stočiai.</w:t>
      </w:r>
    </w:p>
    <w:p w14:paraId="2A95CA15" w14:textId="77777777" w:rsidR="00EF5CBF" w:rsidRDefault="00000000">
      <w:pPr>
        <w:ind w:firstLine="567"/>
        <w:jc w:val="both"/>
        <w:rPr>
          <w:szCs w:val="24"/>
        </w:rPr>
      </w:pPr>
      <w:r>
        <w:rPr>
          <w:szCs w:val="24"/>
        </w:rPr>
        <w:t>17. Siekiant užtikrinti radionavigacijos ir kitų saugos tarnybų saugumą, būtina imtis specialių priemonių, užtikrinančių šių radijo ryšio tarnybų apsaugą nuo žalingųjų trukdžių. Į tai būtina atsižvelgti skiriant ir naudojant radijo dažnius (kanalus).</w:t>
      </w:r>
    </w:p>
    <w:p w14:paraId="4F764FC9" w14:textId="77777777" w:rsidR="00EF5CBF" w:rsidRDefault="00000000">
      <w:pPr>
        <w:ind w:firstLine="567"/>
        <w:jc w:val="both"/>
        <w:rPr>
          <w:szCs w:val="24"/>
        </w:rPr>
      </w:pPr>
      <w:r>
        <w:rPr>
          <w:szCs w:val="24"/>
        </w:rPr>
        <w:t xml:space="preserve">18. </w:t>
      </w:r>
      <w:r>
        <w:rPr>
          <w:rFonts w:eastAsia="Calibri"/>
          <w:bCs/>
          <w:szCs w:val="24"/>
        </w:rPr>
        <w:t xml:space="preserve">Radijo dažniai (kanalai) </w:t>
      </w:r>
      <w:r>
        <w:rPr>
          <w:rFonts w:eastAsia="Calibri"/>
          <w:szCs w:val="24"/>
        </w:rPr>
        <w:t>iš Dažnių lentelės II skyriaus lentelės antrojoje skiltyje nurodytų radijo dažnių juostų</w:t>
      </w:r>
      <w:r>
        <w:rPr>
          <w:rFonts w:eastAsia="Calibri"/>
          <w:bCs/>
          <w:szCs w:val="24"/>
        </w:rPr>
        <w:t xml:space="preserve"> gali būti naudojami </w:t>
      </w:r>
      <w:r>
        <w:rPr>
          <w:rFonts w:eastAsia="Calibri"/>
          <w:szCs w:val="24"/>
        </w:rPr>
        <w:t>grunto ir statybinių konstrukcijų tyrimo radaru atvaizdavimo sistemoms</w:t>
      </w:r>
      <w:r>
        <w:rPr>
          <w:rFonts w:eastAsia="Calibri"/>
          <w:bCs/>
          <w:szCs w:val="24"/>
        </w:rPr>
        <w:t xml:space="preserve"> (angl. </w:t>
      </w:r>
      <w:r>
        <w:rPr>
          <w:rFonts w:eastAsia="Calibri"/>
          <w:i/>
          <w:szCs w:val="24"/>
        </w:rPr>
        <w:t>Ground- and Wall- Probing Radar Imaging Systems</w:t>
      </w:r>
      <w:r>
        <w:rPr>
          <w:rFonts w:eastAsia="Calibri"/>
          <w:bCs/>
          <w:szCs w:val="24"/>
        </w:rPr>
        <w:t xml:space="preserve">) tik gavus </w:t>
      </w:r>
      <w:r>
        <w:rPr>
          <w:bCs/>
          <w:color w:val="000000"/>
          <w:szCs w:val="24"/>
        </w:rPr>
        <w:t>Ryšių reguliavimo tarnybos</w:t>
      </w:r>
      <w:r>
        <w:rPr>
          <w:rFonts w:eastAsia="Calibri"/>
          <w:bCs/>
          <w:szCs w:val="24"/>
        </w:rPr>
        <w:t xml:space="preserve"> leidimą. </w:t>
      </w:r>
    </w:p>
    <w:p w14:paraId="08DFA8CA" w14:textId="77777777" w:rsidR="00EF5CBF" w:rsidRDefault="00000000">
      <w:pPr>
        <w:ind w:firstLine="567"/>
        <w:jc w:val="both"/>
        <w:rPr>
          <w:szCs w:val="24"/>
        </w:rPr>
      </w:pPr>
      <w:r>
        <w:rPr>
          <w:szCs w:val="24"/>
        </w:rPr>
        <w:t xml:space="preserve">19. </w:t>
      </w:r>
      <w:r>
        <w:rPr>
          <w:rFonts w:eastAsia="Courier New"/>
          <w:szCs w:val="24"/>
        </w:rPr>
        <w:t xml:space="preserve">Radijo dažniai (kanalai) kabelinės televizijos ir mikrobangų daugiakanalės televizijos priėmimo tinkluose naudojami nereikalaujant apsaugos nuo radijo ryšio tarnybų keliamų radijo trukdžių. Šie radijo dažniai (kanalai) gali būti naudojami laikantis Dažnių lentelės 7 priede nurodyto dalijimo. Aktyvieji ir pasyvieji šiame punkte nurodytų tinklų elementai negali kelti radijo trukdžių radijo ryšio tarnyboms. </w:t>
      </w:r>
    </w:p>
    <w:p w14:paraId="075B0DE6" w14:textId="77777777" w:rsidR="00EF5CBF" w:rsidRDefault="00000000">
      <w:pPr>
        <w:ind w:firstLine="567"/>
        <w:jc w:val="both"/>
        <w:rPr>
          <w:szCs w:val="24"/>
        </w:rPr>
      </w:pPr>
      <w:r>
        <w:rPr>
          <w:szCs w:val="24"/>
        </w:rPr>
        <w:t xml:space="preserve">20. </w:t>
      </w:r>
      <w:r>
        <w:rPr>
          <w:rFonts w:eastAsia="Courier New"/>
          <w:szCs w:val="24"/>
        </w:rPr>
        <w:t xml:space="preserve">Radijo dažniai (kanalai) iš radijo dažnių juostų, kurios priskirtos radijo mėgėjų tarnybai, gali būti naudojami laikantis Teisės užsiimti radijo mėgėjų veikla suteikimo tvarkos ir užsiėmimo šia veikla sąlygų apraše, patvirtintame Ryšių reguliavimo tarnybos direktoriaus 2005 m. gruodžio 2 d. įsakymu Nr. 1V-1070 „Dėl Teisės užsiimti radijo mėgėjų veikla suteikimo tvarkos ir užsiėmimo šia veikla sąlygų aprašo patvirtinimo“, (toliau – Aprašas) </w:t>
      </w:r>
      <w:r>
        <w:rPr>
          <w:color w:val="000000"/>
          <w:szCs w:val="24"/>
        </w:rPr>
        <w:t>nurodytų naudojimo sąlygų.</w:t>
      </w:r>
    </w:p>
    <w:p w14:paraId="4B30F317" w14:textId="77777777" w:rsidR="00EF5CBF" w:rsidRDefault="00000000">
      <w:pPr>
        <w:ind w:firstLine="567"/>
        <w:jc w:val="both"/>
        <w:rPr>
          <w:rFonts w:eastAsia="Courier New"/>
          <w:i/>
          <w:szCs w:val="24"/>
          <w:lang w:eastAsia="lt-LT"/>
        </w:rPr>
      </w:pPr>
      <w:r>
        <w:rPr>
          <w:rFonts w:eastAsia="Courier New"/>
          <w:szCs w:val="24"/>
          <w:lang w:eastAsia="lt-LT"/>
        </w:rPr>
        <w:t>21. Radijo dažniai (kanalai) iš radijo dažnių juostų, kurios priskirtos jūrų judriajai ar oreivystės judriajai tarnyboms, gali būti naudojami laivo ar orlaivio stotims veikti be atskiro leidimo, laikantis Sąraše nurodytų naudojimo sąlygų</w:t>
      </w:r>
      <w:r>
        <w:rPr>
          <w:rFonts w:eastAsia="Courier New"/>
          <w:i/>
          <w:szCs w:val="24"/>
          <w:lang w:eastAsia="lt-LT"/>
        </w:rPr>
        <w:t>.</w:t>
      </w:r>
    </w:p>
    <w:p w14:paraId="2FEA9E96" w14:textId="77777777" w:rsidR="00EF5CBF" w:rsidRDefault="00000000">
      <w:pPr>
        <w:ind w:firstLine="567"/>
        <w:jc w:val="both"/>
        <w:rPr>
          <w:rFonts w:eastAsia="Courier New"/>
          <w:szCs w:val="24"/>
        </w:rPr>
      </w:pPr>
      <w:r>
        <w:rPr>
          <w:rFonts w:eastAsia="Courier New"/>
          <w:szCs w:val="24"/>
        </w:rPr>
        <w:t>22. Fiksuotosios tarnybos analoginės radiotelefonijos stotyse draudžiama taikyti dvipusę amplitudinę moduliaciją (A3E klasės), o fiksuotosios tarnybos stotyse, veikiančiose radijo dažniais (kanalais) iki 30 MHz, draudžiama taikyti kampinę moduliaciją (F3E ar G3E klasės).</w:t>
      </w:r>
    </w:p>
    <w:p w14:paraId="56D2A32D" w14:textId="77777777" w:rsidR="00EF5CBF" w:rsidRDefault="00000000">
      <w:pPr>
        <w:ind w:firstLine="567"/>
        <w:jc w:val="both"/>
        <w:rPr>
          <w:rFonts w:eastAsia="Courier New"/>
          <w:szCs w:val="24"/>
        </w:rPr>
      </w:pPr>
      <w:r>
        <w:rPr>
          <w:rFonts w:eastAsia="Courier New"/>
          <w:szCs w:val="24"/>
        </w:rPr>
        <w:t xml:space="preserve">23. Palydovinės transliavimo tarnybos ir palydovinės fiksuotosios tarnybos stočių, kurias naudojant teikiami viešieji </w:t>
      </w:r>
      <w:r>
        <w:rPr>
          <w:szCs w:val="24"/>
        </w:rPr>
        <w:t>palydovinio ryšio tinklai ir (arba) viešosios palydovinio ryšio paslaugos,</w:t>
      </w:r>
      <w:r>
        <w:rPr>
          <w:rFonts w:eastAsia="Courier New"/>
          <w:szCs w:val="24"/>
        </w:rPr>
        <w:t xml:space="preserve"> apsaugos nuo žalingųjų trukdžių gali būti reikalaujama tik tuo atveju, kai ūkio subjektas, teikiantis šiuos viešuosius </w:t>
      </w:r>
      <w:r>
        <w:rPr>
          <w:szCs w:val="24"/>
        </w:rPr>
        <w:t>palydovinio ryšio tinklus ir (arba) viešąsias palydovinio ryšio paslaugas,</w:t>
      </w:r>
      <w:r>
        <w:rPr>
          <w:rFonts w:eastAsia="Courier New"/>
          <w:szCs w:val="24"/>
        </w:rPr>
        <w:t xml:space="preserve"> yra pranešęs Ryšių reguliavimo tarnybai apie vertimosi šiomis elektroninių ryšių veiklomis pradžią </w:t>
      </w:r>
      <w:r>
        <w:rPr>
          <w:bCs/>
          <w:szCs w:val="24"/>
        </w:rPr>
        <w:t>Bendrųjų vertimosi elektroninių ryšių veikla sąlygų aprašo, patvirtinto Ryšių reguliavimo tarnybos direktoriaus 2005 m. balandžio 8 d. įsakymu Nr. 1V-340 „Dėl Bendrųjų vertimosi elektroninių ryšių veikla sąlygų aprašo patvirtinimo“, nustatyta tvarka ir sąlygomis.</w:t>
      </w:r>
    </w:p>
    <w:p w14:paraId="69CAE883" w14:textId="77777777" w:rsidR="00EF5CBF" w:rsidRDefault="00000000">
      <w:pPr>
        <w:ind w:firstLine="567"/>
        <w:jc w:val="both"/>
        <w:rPr>
          <w:rFonts w:eastAsia="Courier New"/>
          <w:szCs w:val="24"/>
        </w:rPr>
      </w:pPr>
      <w:r>
        <w:rPr>
          <w:rFonts w:eastAsia="Courier New"/>
          <w:szCs w:val="24"/>
          <w:lang w:eastAsia="lt-LT"/>
        </w:rPr>
        <w:t xml:space="preserve">24. </w:t>
      </w:r>
      <w:r>
        <w:rPr>
          <w:rFonts w:eastAsia="Courier New"/>
          <w:szCs w:val="24"/>
        </w:rPr>
        <w:t>Radijo ryšio įrenginių, aparatūros ir (arba) įrenginių, kurių veikimui užtikrinti reikalingi radijo dažniai (kanalai), esminių reikalavimų atitiktis gali būti įvertinta vadovaujantis Dažnių lentelės II skyriaus lentelės penktojoje skiltyje nurodytais standartais.</w:t>
      </w:r>
      <w:r>
        <w:t xml:space="preserve"> </w:t>
      </w:r>
    </w:p>
    <w:p w14:paraId="2846CA66" w14:textId="77777777" w:rsidR="00EF5CBF" w:rsidRDefault="00000000">
      <w:pPr>
        <w:rPr>
          <w:rFonts w:eastAsia="MS Mincho"/>
          <w:i/>
          <w:iCs/>
          <w:sz w:val="20"/>
        </w:rPr>
      </w:pPr>
      <w:r>
        <w:rPr>
          <w:rFonts w:eastAsia="MS Mincho"/>
          <w:i/>
          <w:iCs/>
          <w:sz w:val="20"/>
        </w:rPr>
        <w:t>Punkto pakeitimai:</w:t>
      </w:r>
    </w:p>
    <w:p w14:paraId="3ECF789B"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3852AC13" w14:textId="77777777" w:rsidR="00EF5CBF" w:rsidRDefault="00EF5CBF"/>
    <w:p w14:paraId="56A01F9B" w14:textId="77777777" w:rsidR="00EF5CBF" w:rsidRDefault="00000000">
      <w:pPr>
        <w:ind w:firstLine="567"/>
        <w:jc w:val="both"/>
        <w:rPr>
          <w:rFonts w:eastAsia="Courier New"/>
          <w:szCs w:val="24"/>
        </w:rPr>
      </w:pPr>
      <w:r>
        <w:rPr>
          <w:szCs w:val="24"/>
        </w:rPr>
        <w:t>24</w:t>
      </w:r>
      <w:r>
        <w:rPr>
          <w:szCs w:val="24"/>
          <w:vertAlign w:val="superscript"/>
        </w:rPr>
        <w:t>1</w:t>
      </w:r>
      <w:r>
        <w:rPr>
          <w:szCs w:val="24"/>
        </w:rPr>
        <w:t>. Radijo ryšio įrenginiai, aparatūra ir (arba) įrenginiai turi atitikti Tarnybos išduotame leidime naudoti radijo dažnius (kanalus), o tuo atveju, kai radijo dažnius (kanalus) galima naudoti be atskiro leidimo, – Sąraše nustatytas radijo dažnių (kanalų) naudojimo sąlygas.</w:t>
      </w:r>
      <w:r>
        <w:t xml:space="preserve"> </w:t>
      </w:r>
    </w:p>
    <w:p w14:paraId="57E95AD1" w14:textId="77777777" w:rsidR="00EF5CBF" w:rsidRDefault="00000000">
      <w:pPr>
        <w:rPr>
          <w:rFonts w:eastAsia="MS Mincho"/>
          <w:i/>
          <w:iCs/>
          <w:sz w:val="20"/>
        </w:rPr>
      </w:pPr>
      <w:r>
        <w:rPr>
          <w:rFonts w:eastAsia="MS Mincho"/>
          <w:i/>
          <w:iCs/>
          <w:sz w:val="20"/>
        </w:rPr>
        <w:t>Papildyta punktu:</w:t>
      </w:r>
    </w:p>
    <w:p w14:paraId="2E4DF82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https://www.e-tar.lt/portal/legalAct.html?documentId=ee30c600f78e11e7a20bfa7c2b23a6b2</w:instrText>
      </w:r>
      <w:r>
        <w:fldChar w:fldCharType="separate"/>
      </w:r>
      <w:r w:rsidRPr="00532B9F">
        <w:rPr>
          <w:rFonts w:eastAsia="MS Mincho"/>
          <w:i/>
          <w:iCs/>
          <w:color w:val="0000FF" w:themeColor="hyperlink"/>
          <w:sz w:val="20"/>
          <w:u w:val="single"/>
        </w:rPr>
        <w:t>1V-19</w:t>
      </w:r>
      <w:r>
        <w:fldChar w:fldCharType="end"/>
      </w:r>
      <w:r>
        <w:rPr>
          <w:rFonts w:eastAsia="MS Mincho"/>
          <w:i/>
          <w:iCs/>
          <w:sz w:val="20"/>
        </w:rPr>
        <w:t>, 2018-01-12, paskelbta TAR 2018-01-12, i. k. 2018-00512</w:t>
      </w:r>
    </w:p>
    <w:p w14:paraId="00354C5B" w14:textId="77777777" w:rsidR="00EF5CBF" w:rsidRDefault="00EF5CBF"/>
    <w:p w14:paraId="17BEF948" w14:textId="77777777" w:rsidR="00EF5CBF" w:rsidRDefault="00000000">
      <w:pPr>
        <w:ind w:firstLine="567"/>
        <w:jc w:val="both"/>
        <w:rPr>
          <w:szCs w:val="24"/>
        </w:rPr>
      </w:pPr>
      <w:r>
        <w:rPr>
          <w:szCs w:val="24"/>
        </w:rPr>
        <w:t>25. Radijo dažniai (kanalai) iš Dažnių lentelės II skyriaus lentelės antrojoje skiltyje nurodytų radijo dažnių juostų gali būti naudojami elektroninių ryšių tinklų laidinėse linijose Dažnių lentelėje ir kituose Ryšių reguliavimo tarnybos patvirtintuose teisės aktuose nustatytomis sąlygomis.</w:t>
      </w:r>
    </w:p>
    <w:p w14:paraId="146DF7CE" w14:textId="77777777" w:rsidR="00EF5CBF" w:rsidRDefault="00000000">
      <w:pPr>
        <w:ind w:firstLine="567"/>
        <w:jc w:val="both"/>
        <w:rPr>
          <w:szCs w:val="24"/>
        </w:rPr>
      </w:pPr>
      <w:r>
        <w:rPr>
          <w:szCs w:val="24"/>
        </w:rPr>
        <w:t>26. Dažnių lentelėje vartojamos sąvokos:</w:t>
      </w:r>
    </w:p>
    <w:p w14:paraId="59C867F7" w14:textId="77777777" w:rsidR="00EF5CBF" w:rsidRDefault="00000000">
      <w:pPr>
        <w:ind w:firstLine="567"/>
        <w:jc w:val="both"/>
        <w:rPr>
          <w:szCs w:val="24"/>
        </w:rPr>
      </w:pPr>
      <w:r>
        <w:rPr>
          <w:szCs w:val="24"/>
        </w:rPr>
        <w:t xml:space="preserve">26.1. </w:t>
      </w:r>
      <w:r>
        <w:rPr>
          <w:b/>
          <w:szCs w:val="24"/>
        </w:rPr>
        <w:t>Bazinė stotis</w:t>
      </w:r>
      <w:r>
        <w:rPr>
          <w:szCs w:val="24"/>
        </w:rPr>
        <w:t xml:space="preserve"> – sausumos stotis, tam tikroje teritorijoje užtikrinanti ryšį su ten esančiomis sausumos judriosiomis stotimis.</w:t>
      </w:r>
    </w:p>
    <w:p w14:paraId="784961B9" w14:textId="77777777" w:rsidR="00EF5CBF" w:rsidRDefault="00000000">
      <w:pPr>
        <w:tabs>
          <w:tab w:val="left" w:pos="426"/>
        </w:tabs>
        <w:ind w:firstLine="567"/>
        <w:jc w:val="both"/>
      </w:pPr>
      <w:r>
        <w:rPr>
          <w:bCs/>
          <w:szCs w:val="24"/>
        </w:rPr>
        <w:t>26.1</w:t>
      </w:r>
      <w:r>
        <w:rPr>
          <w:bCs/>
          <w:szCs w:val="24"/>
          <w:vertAlign w:val="superscript"/>
        </w:rPr>
        <w:t>1</w:t>
      </w:r>
      <w:r>
        <w:rPr>
          <w:bCs/>
          <w:szCs w:val="24"/>
        </w:rPr>
        <w:t xml:space="preserve">. </w:t>
      </w:r>
      <w:r>
        <w:rPr>
          <w:b/>
          <w:color w:val="000000"/>
        </w:rPr>
        <w:t>Civilinės saugos, pagalbos nukentėjusiesiems ir nelaimių padarinių šalinimo radijo ryšio sistema</w:t>
      </w:r>
      <w:r>
        <w:rPr>
          <w:bCs/>
          <w:color w:val="000000"/>
        </w:rPr>
        <w:t xml:space="preserve"> </w:t>
      </w:r>
      <w:r>
        <w:rPr>
          <w:szCs w:val="24"/>
        </w:rPr>
        <w:t xml:space="preserve">(angl. </w:t>
      </w:r>
      <w:r>
        <w:rPr>
          <w:i/>
          <w:iCs/>
          <w:szCs w:val="24"/>
        </w:rPr>
        <w:t>public protection and disaster relief radio communication system</w:t>
      </w:r>
      <w:r>
        <w:rPr>
          <w:szCs w:val="24"/>
        </w:rPr>
        <w:t>)</w:t>
      </w:r>
      <w:r>
        <w:rPr>
          <w:color w:val="000000"/>
        </w:rPr>
        <w:t xml:space="preserve"> </w:t>
      </w:r>
      <w:r>
        <w:rPr>
          <w:bCs/>
          <w:color w:val="000000"/>
        </w:rPr>
        <w:t xml:space="preserve">(toliau – </w:t>
      </w:r>
      <w:r>
        <w:rPr>
          <w:bCs/>
          <w:szCs w:val="24"/>
        </w:rPr>
        <w:t>PPDR sistema) – radijo ryšio sistema, kurią nacionalinės valdžios institucijos arba atitinkamos veiklos vykdytojai naudoja visuomenės saugai, saugumui ir gynybai užtikrinti arba kuri naudojama atitinkamiems nacionaliniams poreikiams, susijusiems su visuomenės sauga ir saugumu, taip pat ir ištikus nelaimei, tenkinti.</w:t>
      </w:r>
      <w:r>
        <w:t xml:space="preserve"> </w:t>
      </w:r>
    </w:p>
    <w:p w14:paraId="3236F74F" w14:textId="77777777" w:rsidR="00EF5CBF" w:rsidRDefault="00000000">
      <w:pPr>
        <w:rPr>
          <w:rFonts w:eastAsia="MS Mincho"/>
          <w:i/>
          <w:iCs/>
          <w:sz w:val="20"/>
        </w:rPr>
      </w:pPr>
      <w:r>
        <w:rPr>
          <w:rFonts w:eastAsia="MS Mincho"/>
          <w:i/>
          <w:iCs/>
          <w:sz w:val="20"/>
        </w:rPr>
        <w:t>Papildyta papunkčiu:</w:t>
      </w:r>
    </w:p>
    <w:p w14:paraId="01BA6A58"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678E60DF" w14:textId="77777777" w:rsidR="00EF5CBF" w:rsidRDefault="00EF5CBF"/>
    <w:p w14:paraId="5C273FFA" w14:textId="77777777" w:rsidR="00EF5CBF" w:rsidRDefault="00000000">
      <w:pPr>
        <w:ind w:firstLine="567"/>
        <w:jc w:val="both"/>
        <w:rPr>
          <w:szCs w:val="24"/>
        </w:rPr>
      </w:pPr>
      <w:r>
        <w:rPr>
          <w:szCs w:val="24"/>
        </w:rPr>
        <w:t xml:space="preserve">26.2. </w:t>
      </w:r>
      <w:r>
        <w:rPr>
          <w:b/>
          <w:szCs w:val="24"/>
        </w:rPr>
        <w:t xml:space="preserve">Efektyvioji spinduliuotės galia </w:t>
      </w:r>
      <w:r>
        <w:rPr>
          <w:szCs w:val="24"/>
        </w:rPr>
        <w:t xml:space="preserve">(angl. </w:t>
      </w:r>
      <w:r>
        <w:rPr>
          <w:i/>
          <w:szCs w:val="24"/>
        </w:rPr>
        <w:t>E</w:t>
      </w:r>
      <w:r>
        <w:rPr>
          <w:rFonts w:eastAsia="Calibri"/>
          <w:i/>
          <w:iCs/>
          <w:szCs w:val="24"/>
        </w:rPr>
        <w:t>ffective Radiated Power</w:t>
      </w:r>
      <w:r>
        <w:rPr>
          <w:szCs w:val="24"/>
        </w:rPr>
        <w:t>) – perduodamos į anteną siųstuvo galios ir šios antenos stiprinimo koeficiento, nustatyto pasirinktąja kryptimi pusbangio dipolio atžvilgiu, sandauga.</w:t>
      </w:r>
    </w:p>
    <w:p w14:paraId="68CE390D" w14:textId="77777777" w:rsidR="00EF5CBF" w:rsidRDefault="00000000">
      <w:pPr>
        <w:tabs>
          <w:tab w:val="left" w:pos="426"/>
        </w:tabs>
        <w:ind w:firstLine="567"/>
        <w:jc w:val="both"/>
        <w:rPr>
          <w:szCs w:val="24"/>
        </w:rPr>
      </w:pPr>
      <w:r>
        <w:rPr>
          <w:bCs/>
          <w:szCs w:val="24"/>
        </w:rPr>
        <w:t xml:space="preserve">26.3. </w:t>
      </w:r>
      <w:r>
        <w:rPr>
          <w:b/>
          <w:szCs w:val="24"/>
        </w:rPr>
        <w:t>Ekvivalentinė izotropinės spinduliuotės galia</w:t>
      </w:r>
      <w:r>
        <w:rPr>
          <w:bCs/>
          <w:szCs w:val="24"/>
        </w:rPr>
        <w:t xml:space="preserve"> (angl. </w:t>
      </w:r>
      <w:r>
        <w:rPr>
          <w:bCs/>
          <w:i/>
          <w:szCs w:val="24"/>
        </w:rPr>
        <w:t>Equivalent Isotropic Radiation Power</w:t>
      </w:r>
      <w:r>
        <w:rPr>
          <w:bCs/>
          <w:szCs w:val="24"/>
        </w:rPr>
        <w:t>) – perduodamos į anteną siųstuvo galios ir šios antenos stiprinimo koeficiento, nustatyto pasirinktąja kryptimi izotropinės antenos atžvilgiu (absoliučiojo arba izotropinio stiprinimo koeficiento), sandauga.</w:t>
      </w:r>
      <w:r>
        <w:t xml:space="preserve"> </w:t>
      </w:r>
    </w:p>
    <w:p w14:paraId="4A6FA2C1" w14:textId="77777777" w:rsidR="00EF5CBF" w:rsidRDefault="00000000">
      <w:pPr>
        <w:rPr>
          <w:rFonts w:eastAsia="MS Mincho"/>
          <w:i/>
          <w:iCs/>
          <w:sz w:val="20"/>
        </w:rPr>
      </w:pPr>
      <w:r>
        <w:rPr>
          <w:rFonts w:eastAsia="MS Mincho"/>
          <w:i/>
          <w:iCs/>
          <w:sz w:val="20"/>
        </w:rPr>
        <w:t>Papunkčio pakeitimai:</w:t>
      </w:r>
    </w:p>
    <w:p w14:paraId="37C3A9B2"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6851D47F" w14:textId="77777777" w:rsidR="00EF5CBF" w:rsidRDefault="00EF5CBF"/>
    <w:p w14:paraId="26520D3D" w14:textId="77777777" w:rsidR="00EF5CBF" w:rsidRDefault="00000000">
      <w:pPr>
        <w:ind w:firstLine="567"/>
        <w:jc w:val="both"/>
        <w:rPr>
          <w:szCs w:val="24"/>
        </w:rPr>
      </w:pPr>
      <w:r>
        <w:rPr>
          <w:szCs w:val="24"/>
        </w:rPr>
        <w:t xml:space="preserve">26.4. </w:t>
      </w:r>
      <w:r>
        <w:rPr>
          <w:b/>
          <w:bCs/>
          <w:szCs w:val="24"/>
        </w:rPr>
        <w:t>Fiksuotoji tarnyba</w:t>
      </w:r>
      <w:r>
        <w:rPr>
          <w:szCs w:val="24"/>
        </w:rPr>
        <w:t xml:space="preserve"> – radijo ryšio tarnyba ryšiui tarp nejudančių tiksliai nustatytų punktų užmegzti ir palaikyti.</w:t>
      </w:r>
    </w:p>
    <w:p w14:paraId="34D2B5BA" w14:textId="77777777" w:rsidR="00EF5CBF" w:rsidRDefault="00000000">
      <w:pPr>
        <w:ind w:firstLine="567"/>
        <w:jc w:val="both"/>
        <w:rPr>
          <w:szCs w:val="24"/>
        </w:rPr>
      </w:pPr>
      <w:r>
        <w:rPr>
          <w:szCs w:val="24"/>
        </w:rPr>
        <w:t xml:space="preserve">26.5. </w:t>
      </w:r>
      <w:r>
        <w:rPr>
          <w:b/>
          <w:szCs w:val="24"/>
        </w:rPr>
        <w:t>Gelbėjimo priemonės stotis</w:t>
      </w:r>
      <w:r>
        <w:rPr>
          <w:szCs w:val="24"/>
        </w:rPr>
        <w:t xml:space="preserve"> – gelbėjimo priemonėje (gelbėjimo laive, valtyje ar kt.) įrengta jūrų judriosios tarnybos arba oreivystės judriosios tarnybos judrioji stotis, skirta naudoti tik gelbėjimo tikslais.</w:t>
      </w:r>
    </w:p>
    <w:p w14:paraId="12926EE0" w14:textId="77777777" w:rsidR="00EF5CBF" w:rsidRDefault="00000000">
      <w:pPr>
        <w:tabs>
          <w:tab w:val="left" w:pos="993"/>
        </w:tabs>
        <w:ind w:firstLine="567"/>
        <w:jc w:val="both"/>
      </w:pPr>
      <w:r>
        <w:rPr>
          <w:szCs w:val="24"/>
        </w:rPr>
        <w:t>26.5</w:t>
      </w:r>
      <w:r>
        <w:rPr>
          <w:szCs w:val="24"/>
          <w:vertAlign w:val="superscript"/>
        </w:rPr>
        <w:t>1</w:t>
      </w:r>
      <w:r>
        <w:rPr>
          <w:szCs w:val="24"/>
        </w:rPr>
        <w:t xml:space="preserve">. </w:t>
      </w:r>
      <w:r>
        <w:rPr>
          <w:b/>
          <w:bCs/>
          <w:szCs w:val="24"/>
        </w:rPr>
        <w:t>Geležinkelių judriojo radijo ryšio galinis įrenginys</w:t>
      </w:r>
      <w:r>
        <w:rPr>
          <w:szCs w:val="24"/>
        </w:rPr>
        <w:t xml:space="preserve"> (toliau – RMR galinis įrenginys) – leidžiantis priimti ir (arba) perduoti informaciją įrenginys ar jo atitinkama dalis, skirti tiesiogiai ar netiesiogiai bet kokiomis priemonėmis būti prijungti prie geležinkelių judriojo radijo ryšio tinklo.</w:t>
      </w:r>
      <w:r>
        <w:t xml:space="preserve"> </w:t>
      </w:r>
    </w:p>
    <w:p w14:paraId="16B433BC" w14:textId="77777777" w:rsidR="00EF5CBF" w:rsidRDefault="00000000">
      <w:pPr>
        <w:rPr>
          <w:rFonts w:eastAsia="MS Mincho"/>
          <w:i/>
          <w:iCs/>
          <w:sz w:val="20"/>
        </w:rPr>
      </w:pPr>
      <w:r>
        <w:rPr>
          <w:rFonts w:eastAsia="MS Mincho"/>
          <w:i/>
          <w:iCs/>
          <w:sz w:val="20"/>
        </w:rPr>
        <w:t>Papildyta papunkčiu:</w:t>
      </w:r>
    </w:p>
    <w:p w14:paraId="1A317B28"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774E686C" w14:textId="77777777" w:rsidR="00EF5CBF" w:rsidRDefault="00EF5CBF"/>
    <w:p w14:paraId="1608EE99" w14:textId="77777777" w:rsidR="00EF5CBF" w:rsidRDefault="00000000">
      <w:pPr>
        <w:tabs>
          <w:tab w:val="left" w:pos="993"/>
        </w:tabs>
        <w:ind w:firstLine="567"/>
        <w:jc w:val="both"/>
        <w:rPr>
          <w:szCs w:val="24"/>
        </w:rPr>
      </w:pPr>
      <w:r>
        <w:rPr>
          <w:szCs w:val="24"/>
        </w:rPr>
        <w:t>26.5</w:t>
      </w:r>
      <w:r>
        <w:rPr>
          <w:szCs w:val="24"/>
          <w:vertAlign w:val="superscript"/>
        </w:rPr>
        <w:t>2</w:t>
      </w:r>
      <w:r>
        <w:rPr>
          <w:szCs w:val="24"/>
        </w:rPr>
        <w:t xml:space="preserve">. </w:t>
      </w:r>
      <w:r>
        <w:rPr>
          <w:b/>
          <w:bCs/>
          <w:szCs w:val="24"/>
        </w:rPr>
        <w:t>Geležinkelių judriojo radijo ryšio kabinos radijas</w:t>
      </w:r>
      <w:r>
        <w:rPr>
          <w:szCs w:val="24"/>
        </w:rPr>
        <w:t xml:space="preserve"> (toliau – RMR kabinos radijas) – traukinyje įrengtas RMR galinis įrenginys, skirtas balso ir duomenų prietaikoms.</w:t>
      </w:r>
      <w:r>
        <w:t xml:space="preserve"> </w:t>
      </w:r>
    </w:p>
    <w:p w14:paraId="6FB624B1" w14:textId="77777777" w:rsidR="00EF5CBF" w:rsidRDefault="00000000">
      <w:pPr>
        <w:rPr>
          <w:rFonts w:eastAsia="MS Mincho"/>
          <w:i/>
          <w:iCs/>
          <w:sz w:val="20"/>
        </w:rPr>
      </w:pPr>
      <w:r>
        <w:rPr>
          <w:rFonts w:eastAsia="MS Mincho"/>
          <w:i/>
          <w:iCs/>
          <w:sz w:val="20"/>
        </w:rPr>
        <w:t>Papildyta papunkčiu:</w:t>
      </w:r>
    </w:p>
    <w:p w14:paraId="39AA9496"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601302C0" w14:textId="77777777" w:rsidR="00EF5CBF" w:rsidRDefault="00EF5CBF"/>
    <w:p w14:paraId="545D6BCC" w14:textId="77777777" w:rsidR="00EF5CBF" w:rsidRDefault="00000000">
      <w:pPr>
        <w:ind w:firstLine="567"/>
        <w:jc w:val="both"/>
        <w:rPr>
          <w:szCs w:val="24"/>
        </w:rPr>
      </w:pPr>
      <w:r>
        <w:rPr>
          <w:szCs w:val="24"/>
        </w:rPr>
        <w:t xml:space="preserve">26.6. </w:t>
      </w:r>
      <w:r>
        <w:rPr>
          <w:b/>
          <w:szCs w:val="24"/>
        </w:rPr>
        <w:t>Geostacionarusis palydovas</w:t>
      </w:r>
      <w:r>
        <w:rPr>
          <w:szCs w:val="24"/>
        </w:rPr>
        <w:t xml:space="preserve"> – Žemės palydovas, kurio apsisukimo aplink Žemę periodas yra lygus Žemės apsisukimo apie savo ašį periodui ir kuris visada išlieka toje pačioje vietoje Žemės paviršiaus atžvilgiu.</w:t>
      </w:r>
    </w:p>
    <w:p w14:paraId="1EFD481A" w14:textId="77777777" w:rsidR="00EF5CBF" w:rsidRDefault="00000000">
      <w:pPr>
        <w:tabs>
          <w:tab w:val="left" w:pos="993"/>
        </w:tabs>
        <w:ind w:firstLine="567"/>
        <w:jc w:val="both"/>
        <w:rPr>
          <w:szCs w:val="24"/>
        </w:rPr>
      </w:pPr>
      <w:r>
        <w:rPr>
          <w:bCs/>
          <w:szCs w:val="24"/>
        </w:rPr>
        <w:t>26.6</w:t>
      </w:r>
      <w:r>
        <w:rPr>
          <w:bCs/>
          <w:szCs w:val="24"/>
          <w:vertAlign w:val="superscript"/>
        </w:rPr>
        <w:t>1</w:t>
      </w:r>
      <w:r>
        <w:rPr>
          <w:bCs/>
          <w:szCs w:val="24"/>
        </w:rPr>
        <w:t xml:space="preserve">. </w:t>
      </w:r>
      <w:r>
        <w:rPr>
          <w:b/>
          <w:szCs w:val="24"/>
        </w:rPr>
        <w:t>Intelektinės transporto sistemos</w:t>
      </w:r>
      <w:r>
        <w:rPr>
          <w:bCs/>
          <w:szCs w:val="24"/>
        </w:rPr>
        <w:t xml:space="preserve"> – įvairios informacinėmis ir ryšių technologijomis, įskaitant apdorojimo, valdymo, vietos nustatymo, ryšių ir elektronikos technologijas, grindžiamos kelių transporto sistemoje ir (arba) miesto geležinkelių transporto sistemoje taikomos sistemos ir teikiamos paslaugos, skirtos eismui valdyti ir (ar) sąsajoms tarp transporto sistemos elementų užtikrinti.</w:t>
      </w:r>
      <w:r>
        <w:t xml:space="preserve"> </w:t>
      </w:r>
    </w:p>
    <w:p w14:paraId="75C3E2DC" w14:textId="77777777" w:rsidR="00EF5CBF" w:rsidRDefault="00000000">
      <w:pPr>
        <w:rPr>
          <w:rFonts w:eastAsia="MS Mincho"/>
          <w:i/>
          <w:iCs/>
          <w:sz w:val="20"/>
        </w:rPr>
      </w:pPr>
      <w:r>
        <w:rPr>
          <w:rFonts w:eastAsia="MS Mincho"/>
          <w:i/>
          <w:iCs/>
          <w:sz w:val="20"/>
        </w:rPr>
        <w:t>Papildyta papunkčiu:</w:t>
      </w:r>
    </w:p>
    <w:p w14:paraId="76E314D2"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https://www.e-tar.lt/portal/legalAct.html?documentId=d5c62c907c2911eb9601893677bfd7d8</w:instrText>
      </w:r>
      <w:r>
        <w:fldChar w:fldCharType="separate"/>
      </w:r>
      <w:r w:rsidRPr="00532B9F">
        <w:rPr>
          <w:rFonts w:eastAsia="MS Mincho"/>
          <w:i/>
          <w:iCs/>
          <w:color w:val="0000FF" w:themeColor="hyperlink"/>
          <w:sz w:val="20"/>
          <w:u w:val="single"/>
        </w:rPr>
        <w:t>(1.9E)1V-192</w:t>
      </w:r>
      <w:r>
        <w:fldChar w:fldCharType="end"/>
      </w:r>
      <w:r>
        <w:rPr>
          <w:rFonts w:eastAsia="MS Mincho"/>
          <w:i/>
          <w:iCs/>
          <w:sz w:val="20"/>
        </w:rPr>
        <w:t>, 2021-03-03, paskelbta TAR 2021-03-03, i. k. 2021-04380</w:t>
      </w:r>
    </w:p>
    <w:p w14:paraId="00A2A2B8" w14:textId="77777777" w:rsidR="00EF5CBF" w:rsidRDefault="00EF5CBF"/>
    <w:p w14:paraId="7A492C01" w14:textId="77777777" w:rsidR="00EF5CBF" w:rsidRDefault="00000000">
      <w:pPr>
        <w:tabs>
          <w:tab w:val="left" w:pos="993"/>
        </w:tabs>
        <w:ind w:firstLine="567"/>
        <w:jc w:val="both"/>
        <w:rPr>
          <w:szCs w:val="24"/>
        </w:rPr>
      </w:pPr>
      <w:r>
        <w:rPr>
          <w:bCs/>
          <w:color w:val="000000"/>
        </w:rPr>
        <w:t>26.6</w:t>
      </w:r>
      <w:r>
        <w:rPr>
          <w:bCs/>
          <w:color w:val="000000"/>
          <w:vertAlign w:val="superscript"/>
        </w:rPr>
        <w:t>2</w:t>
      </w:r>
      <w:r>
        <w:rPr>
          <w:bCs/>
          <w:szCs w:val="24"/>
        </w:rPr>
        <w:t xml:space="preserve">. </w:t>
      </w:r>
      <w:r>
        <w:rPr>
          <w:b/>
          <w:szCs w:val="24"/>
        </w:rPr>
        <w:t>Įrenginių tarpusavio sąveikos radijo ryšio sistema</w:t>
      </w:r>
      <w:r>
        <w:rPr>
          <w:bCs/>
          <w:szCs w:val="24"/>
        </w:rPr>
        <w:t xml:space="preserve"> </w:t>
      </w:r>
      <w:r>
        <w:rPr>
          <w:szCs w:val="24"/>
        </w:rPr>
        <w:t xml:space="preserve">(angl. </w:t>
      </w:r>
      <w:r>
        <w:rPr>
          <w:i/>
          <w:iCs/>
          <w:szCs w:val="24"/>
        </w:rPr>
        <w:t>machine-to-machine radio communication system</w:t>
      </w:r>
      <w:r>
        <w:rPr>
          <w:szCs w:val="24"/>
        </w:rPr>
        <w:t>)</w:t>
      </w:r>
      <w:r>
        <w:rPr>
          <w:b/>
          <w:bCs/>
          <w:color w:val="000000"/>
        </w:rPr>
        <w:t xml:space="preserve"> </w:t>
      </w:r>
      <w:r>
        <w:rPr>
          <w:bCs/>
          <w:szCs w:val="24"/>
        </w:rPr>
        <w:t>(toliau – M2M sistema) – radijo ryšio sistema, skirta informacijai tarp fizinių arba virtualių objektų, sudarančių sudėtingą tarpusavio sistemą, įskaitant daiktų internetą, perduoti, siųsti ir (arba) priimti radijo bangomis.</w:t>
      </w:r>
      <w:r>
        <w:t xml:space="preserve"> </w:t>
      </w:r>
    </w:p>
    <w:p w14:paraId="642A2749" w14:textId="77777777" w:rsidR="00EF5CBF" w:rsidRDefault="00000000">
      <w:pPr>
        <w:rPr>
          <w:rFonts w:eastAsia="MS Mincho"/>
          <w:i/>
          <w:iCs/>
          <w:sz w:val="20"/>
        </w:rPr>
      </w:pPr>
      <w:r>
        <w:rPr>
          <w:rFonts w:eastAsia="MS Mincho"/>
          <w:i/>
          <w:iCs/>
          <w:sz w:val="20"/>
        </w:rPr>
        <w:t>Papildyta papunkčiu:</w:t>
      </w:r>
    </w:p>
    <w:p w14:paraId="403209BD"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5AAC78EA" w14:textId="77777777" w:rsidR="00EF5CBF" w:rsidRDefault="00EF5CBF"/>
    <w:p w14:paraId="25A7A05F" w14:textId="77777777" w:rsidR="00EF5CBF" w:rsidRDefault="00000000">
      <w:pPr>
        <w:ind w:firstLine="567"/>
        <w:jc w:val="both"/>
        <w:rPr>
          <w:szCs w:val="24"/>
        </w:rPr>
      </w:pPr>
      <w:r>
        <w:rPr>
          <w:szCs w:val="24"/>
        </w:rPr>
        <w:t xml:space="preserve">26.7. </w:t>
      </w:r>
      <w:r>
        <w:rPr>
          <w:b/>
          <w:szCs w:val="24"/>
        </w:rPr>
        <w:t>Judrioji stotis</w:t>
      </w:r>
      <w:r>
        <w:rPr>
          <w:szCs w:val="24"/>
        </w:rPr>
        <w:t xml:space="preserve"> – judriosios tarnybos stotis ryšiui palaikyti judant arba sustojus tiksliai neapibrėžtose vietose.</w:t>
      </w:r>
    </w:p>
    <w:p w14:paraId="2AC01D8D" w14:textId="77777777" w:rsidR="00EF5CBF" w:rsidRDefault="00000000">
      <w:pPr>
        <w:ind w:firstLine="567"/>
        <w:jc w:val="both"/>
        <w:rPr>
          <w:szCs w:val="24"/>
        </w:rPr>
      </w:pPr>
      <w:r>
        <w:rPr>
          <w:szCs w:val="24"/>
        </w:rPr>
        <w:t xml:space="preserve">26.8. </w:t>
      </w:r>
      <w:r>
        <w:rPr>
          <w:b/>
          <w:bCs/>
          <w:szCs w:val="24"/>
        </w:rPr>
        <w:t>Judrioji tarnyba</w:t>
      </w:r>
      <w:r>
        <w:rPr>
          <w:szCs w:val="24"/>
        </w:rPr>
        <w:t xml:space="preserve"> – radijo ryšio</w:t>
      </w:r>
      <w:r>
        <w:rPr>
          <w:b/>
          <w:bCs/>
          <w:szCs w:val="24"/>
        </w:rPr>
        <w:t xml:space="preserve"> </w:t>
      </w:r>
      <w:r>
        <w:rPr>
          <w:szCs w:val="24"/>
        </w:rPr>
        <w:t>tarnyba užmegzti ir palaikyti ryšiui tarp judriųjų ir sausumos stočių arba tarp judriųjų stočių.</w:t>
      </w:r>
    </w:p>
    <w:p w14:paraId="273A772D" w14:textId="77777777" w:rsidR="00EF5CBF" w:rsidRDefault="00000000">
      <w:pPr>
        <w:ind w:firstLine="567"/>
        <w:jc w:val="both"/>
        <w:rPr>
          <w:szCs w:val="24"/>
        </w:rPr>
      </w:pPr>
      <w:r>
        <w:rPr>
          <w:szCs w:val="24"/>
        </w:rPr>
        <w:t xml:space="preserve">26.9. </w:t>
      </w:r>
      <w:r>
        <w:rPr>
          <w:b/>
          <w:szCs w:val="24"/>
        </w:rPr>
        <w:t>Judrioji Žemės stotis</w:t>
      </w:r>
      <w:r>
        <w:rPr>
          <w:szCs w:val="24"/>
        </w:rPr>
        <w:t xml:space="preserve"> – palydovinės judriosios tarnybos Žemės stotis ryšiui palaikyti judant arba sustojus tiksliai neapibrėžtose vietose.</w:t>
      </w:r>
    </w:p>
    <w:p w14:paraId="08FAC1BB" w14:textId="77777777" w:rsidR="00EF5CBF" w:rsidRDefault="00000000">
      <w:pPr>
        <w:ind w:firstLine="567"/>
        <w:jc w:val="both"/>
        <w:rPr>
          <w:szCs w:val="24"/>
        </w:rPr>
      </w:pPr>
      <w:r>
        <w:rPr>
          <w:szCs w:val="24"/>
        </w:rPr>
        <w:t xml:space="preserve">26.10. </w:t>
      </w:r>
      <w:r>
        <w:rPr>
          <w:b/>
          <w:bCs/>
          <w:szCs w:val="24"/>
        </w:rPr>
        <w:t>Jūrų judrioji tarnyba</w:t>
      </w:r>
      <w:r>
        <w:rPr>
          <w:szCs w:val="24"/>
        </w:rPr>
        <w:t xml:space="preserve"> – judrioji tarnyba užmegzti ir palaikyti ryšiui tarp kranto ir laivo stočių arba tarp laivo stočių, arba tarp laivų vidinio radijo ryšio stočių. Gelbėjimo priemonių stotys ir nelaimės vietos žymėjimo stotys taip pat gali būti priskirtos prie jūrų judriosios tarnybos.</w:t>
      </w:r>
    </w:p>
    <w:p w14:paraId="16E6E83F" w14:textId="77777777" w:rsidR="00EF5CBF" w:rsidRDefault="00000000">
      <w:pPr>
        <w:ind w:firstLine="567"/>
        <w:jc w:val="both"/>
        <w:rPr>
          <w:szCs w:val="24"/>
        </w:rPr>
      </w:pPr>
      <w:r>
        <w:rPr>
          <w:szCs w:val="24"/>
        </w:rPr>
        <w:t xml:space="preserve">26.11. </w:t>
      </w:r>
      <w:r>
        <w:rPr>
          <w:b/>
          <w:bCs/>
          <w:szCs w:val="24"/>
        </w:rPr>
        <w:t>Jūrų radionavigacijos tarnyba</w:t>
      </w:r>
      <w:r>
        <w:rPr>
          <w:szCs w:val="24"/>
        </w:rPr>
        <w:t xml:space="preserve"> – radionavigacijos tarnyba laivybos reikmėms ir</w:t>
      </w:r>
      <w:r>
        <w:rPr>
          <w:color w:val="FF0000"/>
          <w:szCs w:val="24"/>
        </w:rPr>
        <w:t xml:space="preserve"> </w:t>
      </w:r>
      <w:r>
        <w:rPr>
          <w:szCs w:val="24"/>
        </w:rPr>
        <w:t>jos saugumui užtikrinti.</w:t>
      </w:r>
    </w:p>
    <w:p w14:paraId="33686D0A" w14:textId="77777777" w:rsidR="00EF5CBF" w:rsidRDefault="00000000">
      <w:pPr>
        <w:ind w:firstLine="567"/>
        <w:jc w:val="both"/>
        <w:rPr>
          <w:szCs w:val="24"/>
        </w:rPr>
      </w:pPr>
      <w:r>
        <w:rPr>
          <w:szCs w:val="24"/>
        </w:rPr>
        <w:t xml:space="preserve">26.12. </w:t>
      </w:r>
      <w:r>
        <w:rPr>
          <w:b/>
          <w:szCs w:val="24"/>
        </w:rPr>
        <w:t xml:space="preserve">Kosminė stotis </w:t>
      </w:r>
      <w:r>
        <w:rPr>
          <w:szCs w:val="24"/>
        </w:rPr>
        <w:t>– stotis objekte, skirtame skrieti kosminėje erdvėje.</w:t>
      </w:r>
    </w:p>
    <w:p w14:paraId="482BDC4B" w14:textId="77777777" w:rsidR="00EF5CBF" w:rsidRDefault="00000000">
      <w:pPr>
        <w:ind w:firstLine="567"/>
        <w:jc w:val="both"/>
        <w:rPr>
          <w:szCs w:val="24"/>
        </w:rPr>
      </w:pPr>
      <w:r>
        <w:rPr>
          <w:szCs w:val="24"/>
        </w:rPr>
        <w:t xml:space="preserve">26.13. </w:t>
      </w:r>
      <w:r>
        <w:rPr>
          <w:b/>
          <w:bCs/>
          <w:szCs w:val="24"/>
        </w:rPr>
        <w:t>Kosminio tyrimo tarnyba</w:t>
      </w:r>
      <w:r>
        <w:rPr>
          <w:szCs w:val="24"/>
        </w:rPr>
        <w:t xml:space="preserve"> – radijo ryšio</w:t>
      </w:r>
      <w:r>
        <w:rPr>
          <w:b/>
          <w:bCs/>
          <w:szCs w:val="24"/>
        </w:rPr>
        <w:t xml:space="preserve"> </w:t>
      </w:r>
      <w:r>
        <w:rPr>
          <w:szCs w:val="24"/>
        </w:rPr>
        <w:t>tarnyba moksliniams ar technologiniams tyrimams atlikti, naudojant erdvėlaivius ar kitus kosminius objektus.</w:t>
      </w:r>
    </w:p>
    <w:p w14:paraId="55AF03E9" w14:textId="77777777" w:rsidR="00EF5CBF" w:rsidRDefault="00000000">
      <w:pPr>
        <w:ind w:firstLine="567"/>
        <w:jc w:val="both"/>
        <w:rPr>
          <w:szCs w:val="24"/>
        </w:rPr>
      </w:pPr>
      <w:r>
        <w:rPr>
          <w:szCs w:val="24"/>
        </w:rPr>
        <w:t xml:space="preserve">26.14. </w:t>
      </w:r>
      <w:r>
        <w:rPr>
          <w:b/>
          <w:bCs/>
          <w:szCs w:val="24"/>
        </w:rPr>
        <w:t>Kosminio valdymo tarnyba</w:t>
      </w:r>
      <w:r>
        <w:rPr>
          <w:szCs w:val="24"/>
        </w:rPr>
        <w:t xml:space="preserve"> – radijo ryšio</w:t>
      </w:r>
      <w:r>
        <w:rPr>
          <w:b/>
          <w:bCs/>
          <w:szCs w:val="24"/>
        </w:rPr>
        <w:t xml:space="preserve"> </w:t>
      </w:r>
      <w:r>
        <w:rPr>
          <w:szCs w:val="24"/>
        </w:rPr>
        <w:t>tarnyba, skirta vien tik erdvėlaivių eksploatavimo reikmėms, ypač kosminių objektų sekimui, kosminiam nuotoliniam matavimui, nuotoliniam valdymui. Paprastai šias funkcijas atlieka radijo ryšio</w:t>
      </w:r>
      <w:r>
        <w:rPr>
          <w:b/>
          <w:bCs/>
          <w:szCs w:val="24"/>
        </w:rPr>
        <w:t xml:space="preserve"> </w:t>
      </w:r>
      <w:r>
        <w:rPr>
          <w:szCs w:val="24"/>
        </w:rPr>
        <w:t>tarnyba, kuriai priklauso kosminė stotis.</w:t>
      </w:r>
    </w:p>
    <w:p w14:paraId="3635D33E" w14:textId="77777777" w:rsidR="00EF5CBF" w:rsidRDefault="00000000">
      <w:pPr>
        <w:ind w:firstLine="567"/>
        <w:jc w:val="both"/>
        <w:rPr>
          <w:szCs w:val="24"/>
        </w:rPr>
      </w:pPr>
      <w:r>
        <w:rPr>
          <w:szCs w:val="24"/>
        </w:rPr>
        <w:t xml:space="preserve">26.15. </w:t>
      </w:r>
      <w:r>
        <w:rPr>
          <w:b/>
          <w:szCs w:val="24"/>
        </w:rPr>
        <w:t>Kosminis radijo ryšys</w:t>
      </w:r>
      <w:r>
        <w:rPr>
          <w:szCs w:val="24"/>
        </w:rPr>
        <w:t xml:space="preserve"> – bet koks radijo ryšys su viena ar daugiau kosminių stočių arba vienu ar daugiau atspindinių palydovų, arba kitokių kosminių objektų.</w:t>
      </w:r>
    </w:p>
    <w:p w14:paraId="49F5C3F2" w14:textId="77777777" w:rsidR="00EF5CBF" w:rsidRDefault="00000000">
      <w:pPr>
        <w:ind w:firstLine="567"/>
        <w:jc w:val="both"/>
        <w:rPr>
          <w:szCs w:val="24"/>
        </w:rPr>
      </w:pPr>
      <w:r>
        <w:rPr>
          <w:szCs w:val="24"/>
        </w:rPr>
        <w:t xml:space="preserve">26.16. </w:t>
      </w:r>
      <w:r>
        <w:rPr>
          <w:b/>
          <w:szCs w:val="24"/>
        </w:rPr>
        <w:t>Kranto stotis</w:t>
      </w:r>
      <w:r>
        <w:rPr>
          <w:szCs w:val="24"/>
        </w:rPr>
        <w:t xml:space="preserve"> – jūrų judriosios tarnybos sausumos stotis.</w:t>
      </w:r>
    </w:p>
    <w:p w14:paraId="746AED42" w14:textId="77777777" w:rsidR="00EF5CBF" w:rsidRDefault="00000000">
      <w:pPr>
        <w:ind w:firstLine="567"/>
        <w:jc w:val="both"/>
        <w:rPr>
          <w:szCs w:val="24"/>
        </w:rPr>
      </w:pPr>
      <w:r>
        <w:rPr>
          <w:szCs w:val="24"/>
        </w:rPr>
        <w:t xml:space="preserve">26.17. </w:t>
      </w:r>
      <w:r>
        <w:rPr>
          <w:b/>
          <w:szCs w:val="24"/>
        </w:rPr>
        <w:t>Laivo stotis</w:t>
      </w:r>
      <w:r>
        <w:rPr>
          <w:szCs w:val="24"/>
        </w:rPr>
        <w:t xml:space="preserve"> – laive, kuris nėra nuolat prišvartuotas ar kitaip pritvirtintas, įrengta jūrų judriosios tarnybos judrioji stotis (išskyrus gelbėjimo priemonės stotį).</w:t>
      </w:r>
    </w:p>
    <w:p w14:paraId="451CEEB8" w14:textId="77777777" w:rsidR="00EF5CBF" w:rsidRDefault="00000000">
      <w:pPr>
        <w:ind w:firstLine="567"/>
        <w:jc w:val="both"/>
        <w:rPr>
          <w:szCs w:val="24"/>
        </w:rPr>
      </w:pPr>
      <w:r>
        <w:rPr>
          <w:szCs w:val="24"/>
        </w:rPr>
        <w:t xml:space="preserve">26.18. </w:t>
      </w:r>
      <w:r>
        <w:rPr>
          <w:b/>
          <w:bCs/>
          <w:szCs w:val="24"/>
        </w:rPr>
        <w:t xml:space="preserve">Laivo Žemės stotis – </w:t>
      </w:r>
      <w:r>
        <w:rPr>
          <w:bCs/>
          <w:szCs w:val="24"/>
        </w:rPr>
        <w:t>laive įrengta palydovinės jūrų judriosios tarnybos judrioji Žemės stotis.</w:t>
      </w:r>
    </w:p>
    <w:p w14:paraId="01FED87F" w14:textId="77777777" w:rsidR="00EF5CBF" w:rsidRDefault="00000000">
      <w:pPr>
        <w:ind w:firstLine="567"/>
        <w:jc w:val="both"/>
        <w:rPr>
          <w:szCs w:val="24"/>
        </w:rPr>
      </w:pPr>
      <w:r>
        <w:rPr>
          <w:szCs w:val="24"/>
        </w:rPr>
        <w:t xml:space="preserve">26.19. </w:t>
      </w:r>
      <w:r>
        <w:rPr>
          <w:b/>
          <w:szCs w:val="24"/>
        </w:rPr>
        <w:t>Leidžiamieji radijo trikdžiai</w:t>
      </w:r>
      <w:r>
        <w:rPr>
          <w:szCs w:val="24"/>
        </w:rPr>
        <w:t xml:space="preserve"> – radijo trikdžiai, kurių lygis atitinka Reglamente, atitinkamose ITU rekomendacijose ar specialiuose susitarimuose, sudarytuose pagal Reglamentą, darniuosiuose Lietuvos standartuose nustatytas kiekybines radijo trikdžių vertes ar bendro radijo dažnių naudojimo kriterijus (angl. </w:t>
      </w:r>
      <w:r>
        <w:rPr>
          <w:i/>
          <w:szCs w:val="24"/>
        </w:rPr>
        <w:t>sharing criteria</w:t>
      </w:r>
      <w:r>
        <w:rPr>
          <w:szCs w:val="24"/>
        </w:rPr>
        <w:t>).</w:t>
      </w:r>
      <w:r>
        <w:rPr>
          <w:sz w:val="22"/>
          <w:szCs w:val="22"/>
        </w:rPr>
        <w:t xml:space="preserve"> </w:t>
      </w:r>
    </w:p>
    <w:p w14:paraId="28C436D6" w14:textId="77777777" w:rsidR="00EF5CBF" w:rsidRDefault="00000000">
      <w:pPr>
        <w:ind w:firstLine="567"/>
        <w:jc w:val="both"/>
        <w:rPr>
          <w:szCs w:val="24"/>
        </w:rPr>
      </w:pPr>
      <w:r>
        <w:rPr>
          <w:szCs w:val="24"/>
        </w:rPr>
        <w:t xml:space="preserve">26.20. </w:t>
      </w:r>
      <w:r>
        <w:rPr>
          <w:b/>
          <w:bCs/>
          <w:szCs w:val="24"/>
        </w:rPr>
        <w:t>Meteorologinė tarnyba</w:t>
      </w:r>
      <w:r>
        <w:rPr>
          <w:szCs w:val="24"/>
        </w:rPr>
        <w:t xml:space="preserve"> – radijo ryšio</w:t>
      </w:r>
      <w:r>
        <w:rPr>
          <w:b/>
          <w:bCs/>
          <w:szCs w:val="24"/>
        </w:rPr>
        <w:t xml:space="preserve"> </w:t>
      </w:r>
      <w:r>
        <w:rPr>
          <w:szCs w:val="24"/>
        </w:rPr>
        <w:t>tarnyba meteorologiniams (įskaitant ir hidrologinius) stebėjimams ir tyrimams atlikti.</w:t>
      </w:r>
    </w:p>
    <w:p w14:paraId="0A787A27" w14:textId="77777777" w:rsidR="00EF5CBF" w:rsidRDefault="00000000">
      <w:pPr>
        <w:ind w:firstLine="567"/>
        <w:jc w:val="both"/>
        <w:rPr>
          <w:szCs w:val="24"/>
        </w:rPr>
      </w:pPr>
      <w:r>
        <w:rPr>
          <w:szCs w:val="24"/>
        </w:rPr>
        <w:t xml:space="preserve">26.21. </w:t>
      </w:r>
      <w:r>
        <w:rPr>
          <w:b/>
          <w:szCs w:val="24"/>
        </w:rPr>
        <w:t>Naujienų rinkimo Žemės stotis</w:t>
      </w:r>
      <w:r>
        <w:rPr>
          <w:szCs w:val="24"/>
        </w:rPr>
        <w:t xml:space="preserve"> (angl.</w:t>
      </w:r>
      <w:r>
        <w:rPr>
          <w:b/>
          <w:bCs/>
          <w:color w:val="1F497D"/>
          <w:szCs w:val="24"/>
        </w:rPr>
        <w:t xml:space="preserve"> </w:t>
      </w:r>
      <w:r>
        <w:rPr>
          <w:bCs/>
          <w:i/>
          <w:szCs w:val="24"/>
        </w:rPr>
        <w:t>Satellite News Gathering (SNG) Earth Station</w:t>
      </w:r>
      <w:r>
        <w:rPr>
          <w:bCs/>
          <w:szCs w:val="24"/>
        </w:rPr>
        <w:t xml:space="preserve">) </w:t>
      </w:r>
      <w:r>
        <w:rPr>
          <w:szCs w:val="24"/>
        </w:rPr>
        <w:t>–</w:t>
      </w:r>
      <w:r>
        <w:rPr>
          <w:b/>
          <w:bCs/>
          <w:szCs w:val="24"/>
        </w:rPr>
        <w:t xml:space="preserve"> </w:t>
      </w:r>
      <w:r>
        <w:rPr>
          <w:szCs w:val="24"/>
        </w:rPr>
        <w:t>naujienų rinkimo ir perdavimo tikslais naudojama Žemės stotis.</w:t>
      </w:r>
    </w:p>
    <w:p w14:paraId="4AF2DC72" w14:textId="77777777" w:rsidR="00EF5CBF" w:rsidRDefault="00000000">
      <w:pPr>
        <w:ind w:firstLine="567"/>
        <w:jc w:val="both"/>
        <w:rPr>
          <w:szCs w:val="24"/>
        </w:rPr>
      </w:pPr>
      <w:r>
        <w:rPr>
          <w:szCs w:val="24"/>
        </w:rPr>
        <w:t xml:space="preserve">26.22. </w:t>
      </w:r>
      <w:r>
        <w:rPr>
          <w:b/>
          <w:szCs w:val="24"/>
        </w:rPr>
        <w:t>Nelaimės vietos žymėjimo stotis</w:t>
      </w:r>
      <w:r>
        <w:rPr>
          <w:szCs w:val="24"/>
        </w:rPr>
        <w:t xml:space="preserve"> – judriosios tarnybos stotis, kurios signalai naudojami nelaimės vietos paieškos ir (ar) gelbėjimo tikslais.</w:t>
      </w:r>
    </w:p>
    <w:p w14:paraId="61FFD6AE" w14:textId="77777777" w:rsidR="00EF5CBF" w:rsidRDefault="00000000">
      <w:pPr>
        <w:ind w:firstLine="567"/>
        <w:jc w:val="both"/>
        <w:rPr>
          <w:szCs w:val="24"/>
        </w:rPr>
      </w:pPr>
      <w:r>
        <w:rPr>
          <w:szCs w:val="24"/>
        </w:rPr>
        <w:t xml:space="preserve">26.23. </w:t>
      </w:r>
      <w:r>
        <w:rPr>
          <w:b/>
          <w:bCs/>
          <w:szCs w:val="24"/>
        </w:rPr>
        <w:t xml:space="preserve">Nustatymas radijo bangomis </w:t>
      </w:r>
      <w:r>
        <w:rPr>
          <w:szCs w:val="24"/>
        </w:rPr>
        <w:t>– vietos, greičio ir (ar) kitų objekto parametrų nustatymas arba informacijos apie šiuos parametrus gavimas naudojant radijo bangų sklidimo savybes.</w:t>
      </w:r>
    </w:p>
    <w:p w14:paraId="2EDBC62D" w14:textId="77777777" w:rsidR="00EF5CBF" w:rsidRDefault="00000000">
      <w:pPr>
        <w:ind w:firstLine="567"/>
        <w:jc w:val="both"/>
        <w:rPr>
          <w:szCs w:val="24"/>
        </w:rPr>
      </w:pPr>
      <w:r>
        <w:rPr>
          <w:szCs w:val="24"/>
        </w:rPr>
        <w:t xml:space="preserve">26.24. </w:t>
      </w:r>
      <w:r>
        <w:rPr>
          <w:b/>
          <w:bCs/>
          <w:szCs w:val="24"/>
        </w:rPr>
        <w:t>Oreivystės judrioji tarnyba</w:t>
      </w:r>
      <w:r>
        <w:rPr>
          <w:szCs w:val="24"/>
        </w:rPr>
        <w:t xml:space="preserve"> – judrioji tarnyba užmegzti ir palaikyti ryšiui tarp oreivystės ir orlaivio stočių arba tarp orlaivio stočių, kuriai gali priklausyti ir gelbėjimo priemonių stotys. Nelaimės vietos žymėjimo stotys, veikiančios nelaimės ir avarijos atvejams nustatytais radijo dažniais, taip pat gali būti priskiriamos prie oreivystės judriosios</w:t>
      </w:r>
      <w:r>
        <w:rPr>
          <w:bCs/>
          <w:szCs w:val="24"/>
        </w:rPr>
        <w:t xml:space="preserve"> </w:t>
      </w:r>
      <w:r>
        <w:rPr>
          <w:szCs w:val="24"/>
        </w:rPr>
        <w:t>tarnybos.</w:t>
      </w:r>
    </w:p>
    <w:p w14:paraId="404E7494" w14:textId="77777777" w:rsidR="00EF5CBF" w:rsidRDefault="00000000">
      <w:pPr>
        <w:ind w:firstLine="567"/>
        <w:jc w:val="both"/>
        <w:rPr>
          <w:szCs w:val="24"/>
        </w:rPr>
      </w:pPr>
      <w:r>
        <w:rPr>
          <w:szCs w:val="24"/>
        </w:rPr>
        <w:t xml:space="preserve">26.25. </w:t>
      </w:r>
      <w:r>
        <w:rPr>
          <w:b/>
          <w:bCs/>
          <w:szCs w:val="24"/>
        </w:rPr>
        <w:t>Oreivystės judrioji tarnyba</w:t>
      </w:r>
      <w:r>
        <w:rPr>
          <w:szCs w:val="24"/>
        </w:rPr>
        <w:t xml:space="preserve"> </w:t>
      </w:r>
      <w:r>
        <w:rPr>
          <w:b/>
          <w:szCs w:val="24"/>
        </w:rPr>
        <w:t>OR</w:t>
      </w:r>
      <w:r>
        <w:rPr>
          <w:szCs w:val="24"/>
        </w:rPr>
        <w:t xml:space="preserve"> – oreivystės judrioji tarnyba palaikyti ryšiui siekiant užtikrinti skrydžių koordinavimą visų pirma ne nacionaliniuose ir tarptautiniuose civiliniuose oro eismo maršrutuose.</w:t>
      </w:r>
    </w:p>
    <w:p w14:paraId="1CDB2F81" w14:textId="77777777" w:rsidR="00EF5CBF" w:rsidRDefault="00000000">
      <w:pPr>
        <w:ind w:firstLine="567"/>
        <w:jc w:val="both"/>
        <w:rPr>
          <w:szCs w:val="24"/>
        </w:rPr>
      </w:pPr>
      <w:r>
        <w:rPr>
          <w:szCs w:val="24"/>
        </w:rPr>
        <w:t xml:space="preserve">26.26. </w:t>
      </w:r>
      <w:r>
        <w:rPr>
          <w:b/>
          <w:bCs/>
          <w:szCs w:val="24"/>
        </w:rPr>
        <w:t>Oreivystės judrioji tarnyba</w:t>
      </w:r>
      <w:r>
        <w:rPr>
          <w:szCs w:val="24"/>
        </w:rPr>
        <w:t xml:space="preserve"> </w:t>
      </w:r>
      <w:r>
        <w:rPr>
          <w:b/>
          <w:szCs w:val="24"/>
        </w:rPr>
        <w:t>R</w:t>
      </w:r>
      <w:r>
        <w:rPr>
          <w:szCs w:val="24"/>
        </w:rPr>
        <w:t xml:space="preserve"> – oreivystės judrioji tarnyba palaikyti ryšiui siekiant užtikrinti skrydžių saugumą ir reguliarumą visų pirma nacionaliniuose ir tarptautiniuose civiliniuose oro eismo maršrutuose.</w:t>
      </w:r>
    </w:p>
    <w:p w14:paraId="1FBA2442" w14:textId="77777777" w:rsidR="00EF5CBF" w:rsidRDefault="00000000">
      <w:pPr>
        <w:ind w:firstLine="567"/>
        <w:jc w:val="both"/>
        <w:rPr>
          <w:szCs w:val="24"/>
        </w:rPr>
      </w:pPr>
      <w:r>
        <w:rPr>
          <w:szCs w:val="24"/>
        </w:rPr>
        <w:t xml:space="preserve">26.27. </w:t>
      </w:r>
      <w:r>
        <w:rPr>
          <w:b/>
          <w:bCs/>
          <w:szCs w:val="24"/>
        </w:rPr>
        <w:t>Oreivystės palydovinė judrioji tarnyba</w:t>
      </w:r>
      <w:r>
        <w:rPr>
          <w:szCs w:val="24"/>
        </w:rPr>
        <w:t xml:space="preserve"> – palydovinė judrioji tarnyba, kurios judriosios Žemės stotys įrengtos orlaiviuose. Gelbėjimo priemonių stotys ir nelaimės vietos žymėjimo stotys taip pat gali būti priskiriamos prie oreivystės palydovinės judriosios tarnybos.</w:t>
      </w:r>
    </w:p>
    <w:p w14:paraId="430DBAE3" w14:textId="77777777" w:rsidR="00EF5CBF" w:rsidRDefault="00000000">
      <w:pPr>
        <w:ind w:firstLine="567"/>
        <w:jc w:val="both"/>
        <w:rPr>
          <w:szCs w:val="24"/>
        </w:rPr>
      </w:pPr>
      <w:r>
        <w:rPr>
          <w:szCs w:val="24"/>
        </w:rPr>
        <w:t xml:space="preserve">26.28. </w:t>
      </w:r>
      <w:r>
        <w:rPr>
          <w:b/>
          <w:bCs/>
          <w:szCs w:val="24"/>
        </w:rPr>
        <w:t>Oreivystės radionavigacijos tarnyba</w:t>
      </w:r>
      <w:r>
        <w:rPr>
          <w:szCs w:val="24"/>
        </w:rPr>
        <w:t xml:space="preserve"> – radionavigacijos tarnyba oreivystės reikmėms ir orlaivių skydžių saugumui užtikrinti.</w:t>
      </w:r>
    </w:p>
    <w:p w14:paraId="00C7782D" w14:textId="77777777" w:rsidR="00EF5CBF" w:rsidRDefault="00000000">
      <w:pPr>
        <w:ind w:firstLine="567"/>
        <w:jc w:val="both"/>
        <w:rPr>
          <w:szCs w:val="24"/>
        </w:rPr>
      </w:pPr>
      <w:r>
        <w:rPr>
          <w:szCs w:val="24"/>
        </w:rPr>
        <w:t xml:space="preserve">26.29. </w:t>
      </w:r>
      <w:r>
        <w:rPr>
          <w:b/>
          <w:szCs w:val="24"/>
        </w:rPr>
        <w:t>Oreivystės stotis</w:t>
      </w:r>
      <w:r>
        <w:rPr>
          <w:szCs w:val="24"/>
        </w:rPr>
        <w:t xml:space="preserve"> – oreivystės judriosios tarnybos sausumos stotis.</w:t>
      </w:r>
    </w:p>
    <w:p w14:paraId="7F5A046D" w14:textId="77777777" w:rsidR="00EF5CBF" w:rsidRDefault="00000000">
      <w:pPr>
        <w:ind w:firstLine="567"/>
        <w:jc w:val="both"/>
        <w:rPr>
          <w:szCs w:val="24"/>
        </w:rPr>
      </w:pPr>
      <w:r>
        <w:rPr>
          <w:szCs w:val="24"/>
        </w:rPr>
        <w:t xml:space="preserve">26.30. </w:t>
      </w:r>
      <w:r>
        <w:rPr>
          <w:b/>
          <w:bCs/>
          <w:szCs w:val="24"/>
        </w:rPr>
        <w:t xml:space="preserve">Orlaivio stotis </w:t>
      </w:r>
      <w:r>
        <w:rPr>
          <w:szCs w:val="24"/>
        </w:rPr>
        <w:t>– orlaivyje įrengta oreivystės judriosios tarnybos judrioji stotis (išskyrus gelbėjimo priemonės stotį).</w:t>
      </w:r>
    </w:p>
    <w:p w14:paraId="3B68BEA3" w14:textId="77777777" w:rsidR="00EF5CBF" w:rsidRDefault="00000000">
      <w:pPr>
        <w:ind w:firstLine="567"/>
        <w:jc w:val="both"/>
        <w:rPr>
          <w:szCs w:val="24"/>
        </w:rPr>
      </w:pPr>
      <w:r>
        <w:rPr>
          <w:szCs w:val="24"/>
        </w:rPr>
        <w:t xml:space="preserve">26.31. </w:t>
      </w:r>
      <w:r>
        <w:rPr>
          <w:b/>
          <w:bCs/>
          <w:szCs w:val="24"/>
        </w:rPr>
        <w:t>Palydovinė fiksuotoji tarnyba</w:t>
      </w:r>
      <w:r>
        <w:rPr>
          <w:szCs w:val="24"/>
        </w:rPr>
        <w:t xml:space="preserve"> – radijo ryšio</w:t>
      </w:r>
      <w:r>
        <w:rPr>
          <w:b/>
          <w:bCs/>
          <w:szCs w:val="24"/>
        </w:rPr>
        <w:t xml:space="preserve"> </w:t>
      </w:r>
      <w:r>
        <w:rPr>
          <w:szCs w:val="24"/>
        </w:rPr>
        <w:t xml:space="preserve">tarnyba palaikyti ryšiui tarp nurodytose vietose esančių Žemės stočių per vieną ar kelis palydovus. Nurodyta vieta suprantama kaip nustatytas nejudantis punktas arba bet kuris nejudantis punktas, esantis bet kurioje apibrėžtoje zonoje. Prie </w:t>
      </w:r>
      <w:r>
        <w:rPr>
          <w:bCs/>
          <w:szCs w:val="24"/>
        </w:rPr>
        <w:t xml:space="preserve">palydovinės fiksuotosios </w:t>
      </w:r>
      <w:r>
        <w:rPr>
          <w:szCs w:val="24"/>
        </w:rPr>
        <w:t>tarnybos gali būti priskiriamos tarppalydovinės ryšių linijos, priklausančios tarppalydovinei tarnybai, taip pat ir kitų kosminio radijo ryšio tarnybų radijo maitinimo linijos.</w:t>
      </w:r>
    </w:p>
    <w:p w14:paraId="3C664DF4" w14:textId="77777777" w:rsidR="00EF5CBF" w:rsidRDefault="00000000">
      <w:pPr>
        <w:ind w:firstLine="567"/>
        <w:jc w:val="both"/>
        <w:rPr>
          <w:szCs w:val="24"/>
        </w:rPr>
      </w:pPr>
      <w:r>
        <w:rPr>
          <w:szCs w:val="24"/>
        </w:rPr>
        <w:t xml:space="preserve">26.32. </w:t>
      </w:r>
      <w:r>
        <w:rPr>
          <w:b/>
          <w:bCs/>
          <w:szCs w:val="24"/>
        </w:rPr>
        <w:t>Palydovinė judrioji tarnyba</w:t>
      </w:r>
      <w:r>
        <w:rPr>
          <w:szCs w:val="24"/>
        </w:rPr>
        <w:t xml:space="preserve"> – radijo ryšio</w:t>
      </w:r>
      <w:r>
        <w:rPr>
          <w:b/>
          <w:bCs/>
          <w:szCs w:val="24"/>
        </w:rPr>
        <w:t xml:space="preserve"> </w:t>
      </w:r>
      <w:r>
        <w:rPr>
          <w:szCs w:val="24"/>
        </w:rPr>
        <w:t xml:space="preserve">tarnyba palaikyti ryšiui tarp judriųjų Žemės stočių ir vienos ar kelių kosminių stočių, tarp palydovinės judriosios tarnybos kosminių stočių arba tarp judriųjų Žemės stočių per vieną arba kelias kosmines stotis. Prie </w:t>
      </w:r>
      <w:r>
        <w:rPr>
          <w:bCs/>
          <w:szCs w:val="24"/>
        </w:rPr>
        <w:t>palydovinės judriosios tarnybos</w:t>
      </w:r>
      <w:r>
        <w:rPr>
          <w:b/>
          <w:bCs/>
          <w:szCs w:val="24"/>
        </w:rPr>
        <w:t xml:space="preserve"> </w:t>
      </w:r>
      <w:r>
        <w:rPr>
          <w:szCs w:val="24"/>
        </w:rPr>
        <w:t>galima priskirti ir radijo maitinimo linijas, kurių reikia jos veiklai užtikrinti.</w:t>
      </w:r>
    </w:p>
    <w:p w14:paraId="3BC96235" w14:textId="77777777" w:rsidR="00EF5CBF" w:rsidRDefault="00000000">
      <w:pPr>
        <w:ind w:firstLine="567"/>
        <w:jc w:val="both"/>
        <w:rPr>
          <w:szCs w:val="24"/>
        </w:rPr>
      </w:pPr>
      <w:r>
        <w:rPr>
          <w:szCs w:val="24"/>
        </w:rPr>
        <w:t xml:space="preserve">26.33. </w:t>
      </w:r>
      <w:r>
        <w:rPr>
          <w:b/>
          <w:szCs w:val="24"/>
        </w:rPr>
        <w:t>Palydovinė jūrų judrioji tarnyba</w:t>
      </w:r>
      <w:r>
        <w:rPr>
          <w:szCs w:val="24"/>
        </w:rPr>
        <w:t xml:space="preserve"> – palydovinė judrioji tarnyba, kurios judriosios Žemės stotys yra įrengtos laivuose.</w:t>
      </w:r>
    </w:p>
    <w:p w14:paraId="37C9598E" w14:textId="77777777" w:rsidR="00EF5CBF" w:rsidRDefault="00000000">
      <w:pPr>
        <w:ind w:firstLine="567"/>
        <w:jc w:val="both"/>
        <w:rPr>
          <w:szCs w:val="24"/>
        </w:rPr>
      </w:pPr>
      <w:r>
        <w:rPr>
          <w:szCs w:val="24"/>
        </w:rPr>
        <w:t xml:space="preserve">26.34. </w:t>
      </w:r>
      <w:r>
        <w:rPr>
          <w:b/>
          <w:szCs w:val="24"/>
        </w:rPr>
        <w:t>Palydovinė jūrų radionavigacijos tarnyba</w:t>
      </w:r>
      <w:r>
        <w:rPr>
          <w:szCs w:val="24"/>
        </w:rPr>
        <w:t xml:space="preserve"> – palydovinė radionavigacijos tarnyba, kurios Žemės stotys įrengtos laivuose.</w:t>
      </w:r>
    </w:p>
    <w:p w14:paraId="427D6F4F" w14:textId="77777777" w:rsidR="00EF5CBF" w:rsidRDefault="00000000">
      <w:pPr>
        <w:ind w:firstLine="567"/>
        <w:jc w:val="both"/>
        <w:rPr>
          <w:szCs w:val="24"/>
        </w:rPr>
      </w:pPr>
      <w:r>
        <w:rPr>
          <w:szCs w:val="24"/>
        </w:rPr>
        <w:t xml:space="preserve">26.35. </w:t>
      </w:r>
      <w:r>
        <w:rPr>
          <w:b/>
          <w:szCs w:val="24"/>
        </w:rPr>
        <w:t>Palydovinė meteorologinė tarnyba</w:t>
      </w:r>
      <w:r>
        <w:rPr>
          <w:szCs w:val="24"/>
        </w:rPr>
        <w:t xml:space="preserve"> – palydovinė Žemės tyrimo tarnyba, naudojama meteorologijoje.</w:t>
      </w:r>
    </w:p>
    <w:p w14:paraId="6123F18E" w14:textId="77777777" w:rsidR="00EF5CBF" w:rsidRDefault="00000000">
      <w:pPr>
        <w:ind w:firstLine="567"/>
        <w:jc w:val="both"/>
        <w:rPr>
          <w:szCs w:val="24"/>
        </w:rPr>
      </w:pPr>
      <w:r>
        <w:rPr>
          <w:szCs w:val="24"/>
        </w:rPr>
        <w:t xml:space="preserve">26.36. </w:t>
      </w:r>
      <w:r>
        <w:rPr>
          <w:b/>
          <w:bCs/>
          <w:szCs w:val="24"/>
        </w:rPr>
        <w:t>Palydovinė nustatymo radijo bangomis tarnyba</w:t>
      </w:r>
      <w:r>
        <w:rPr>
          <w:szCs w:val="24"/>
        </w:rPr>
        <w:t xml:space="preserve"> – radijo ryšio</w:t>
      </w:r>
      <w:r>
        <w:rPr>
          <w:b/>
          <w:bCs/>
          <w:szCs w:val="24"/>
        </w:rPr>
        <w:t xml:space="preserve"> </w:t>
      </w:r>
      <w:r>
        <w:rPr>
          <w:szCs w:val="24"/>
        </w:rPr>
        <w:t>tarnyba, nustatymo radijo bangomis tikslais naudojanti vieną arba kelias kosmines stotis.</w:t>
      </w:r>
    </w:p>
    <w:p w14:paraId="3AF6B5D8" w14:textId="77777777" w:rsidR="00EF5CBF" w:rsidRDefault="00000000">
      <w:pPr>
        <w:ind w:firstLine="567"/>
        <w:jc w:val="both"/>
        <w:rPr>
          <w:szCs w:val="24"/>
        </w:rPr>
      </w:pPr>
      <w:r>
        <w:rPr>
          <w:szCs w:val="24"/>
        </w:rPr>
        <w:t xml:space="preserve">26.37. </w:t>
      </w:r>
      <w:r>
        <w:rPr>
          <w:b/>
          <w:szCs w:val="24"/>
        </w:rPr>
        <w:t>Palydovinė oreivystės radionavigacijos tarnyba</w:t>
      </w:r>
      <w:r>
        <w:rPr>
          <w:szCs w:val="24"/>
        </w:rPr>
        <w:t xml:space="preserve"> – </w:t>
      </w:r>
      <w:r>
        <w:rPr>
          <w:bCs/>
          <w:szCs w:val="24"/>
        </w:rPr>
        <w:t xml:space="preserve">palydovinė radionavigacijos </w:t>
      </w:r>
      <w:r>
        <w:rPr>
          <w:szCs w:val="24"/>
        </w:rPr>
        <w:t>tarnyba, kurios Žemės stotys įrengtos orlaiviuose.</w:t>
      </w:r>
    </w:p>
    <w:p w14:paraId="25AAF078" w14:textId="77777777" w:rsidR="00EF5CBF" w:rsidRDefault="00000000">
      <w:pPr>
        <w:ind w:firstLine="567"/>
        <w:jc w:val="both"/>
        <w:rPr>
          <w:szCs w:val="24"/>
        </w:rPr>
      </w:pPr>
      <w:r>
        <w:rPr>
          <w:szCs w:val="24"/>
        </w:rPr>
        <w:t xml:space="preserve">26.38. </w:t>
      </w:r>
      <w:r>
        <w:rPr>
          <w:b/>
          <w:bCs/>
          <w:szCs w:val="24"/>
        </w:rPr>
        <w:t>Palydovinė radijo mėgėjų tarnyba</w:t>
      </w:r>
      <w:r>
        <w:rPr>
          <w:szCs w:val="24"/>
        </w:rPr>
        <w:t xml:space="preserve"> – radijo mėgėjų</w:t>
      </w:r>
      <w:r>
        <w:rPr>
          <w:b/>
          <w:bCs/>
          <w:szCs w:val="24"/>
        </w:rPr>
        <w:t xml:space="preserve"> </w:t>
      </w:r>
      <w:r>
        <w:rPr>
          <w:szCs w:val="24"/>
        </w:rPr>
        <w:t>tarnyba, naudojanti Žemės palydovuose įrengtas kosmines stotis.</w:t>
      </w:r>
    </w:p>
    <w:p w14:paraId="29D7ECA2" w14:textId="77777777" w:rsidR="00EF5CBF" w:rsidRDefault="00000000">
      <w:pPr>
        <w:ind w:firstLine="567"/>
        <w:jc w:val="both"/>
        <w:rPr>
          <w:szCs w:val="24"/>
        </w:rPr>
      </w:pPr>
      <w:r>
        <w:rPr>
          <w:szCs w:val="24"/>
        </w:rPr>
        <w:t xml:space="preserve">26.39. </w:t>
      </w:r>
      <w:r>
        <w:rPr>
          <w:b/>
          <w:bCs/>
          <w:szCs w:val="24"/>
        </w:rPr>
        <w:t>Palydovinė radionavigacijos tarnyba</w:t>
      </w:r>
      <w:r>
        <w:rPr>
          <w:szCs w:val="24"/>
        </w:rPr>
        <w:t xml:space="preserve"> – palydovinė nustatymo radijo bangomis</w:t>
      </w:r>
      <w:r>
        <w:rPr>
          <w:b/>
          <w:bCs/>
          <w:szCs w:val="24"/>
        </w:rPr>
        <w:t xml:space="preserve"> </w:t>
      </w:r>
      <w:r>
        <w:rPr>
          <w:szCs w:val="24"/>
        </w:rPr>
        <w:t>tarnyba, naudojama radionavigacijai. Prie palydovinės radionavigacijos</w:t>
      </w:r>
      <w:r>
        <w:rPr>
          <w:b/>
          <w:bCs/>
          <w:szCs w:val="24"/>
        </w:rPr>
        <w:t xml:space="preserve"> </w:t>
      </w:r>
      <w:r>
        <w:rPr>
          <w:szCs w:val="24"/>
        </w:rPr>
        <w:t>tarnybos galima priskirti ir radijo maitinimo linijas, kurių reikia jos veiklai užtikrinti.</w:t>
      </w:r>
    </w:p>
    <w:p w14:paraId="5B9DCFCD" w14:textId="77777777" w:rsidR="00EF5CBF" w:rsidRDefault="00000000">
      <w:pPr>
        <w:ind w:firstLine="567"/>
        <w:jc w:val="both"/>
        <w:rPr>
          <w:szCs w:val="24"/>
        </w:rPr>
      </w:pPr>
      <w:r>
        <w:rPr>
          <w:szCs w:val="24"/>
        </w:rPr>
        <w:t xml:space="preserve">26.40. </w:t>
      </w:r>
      <w:r>
        <w:rPr>
          <w:b/>
          <w:bCs/>
          <w:szCs w:val="24"/>
        </w:rPr>
        <w:t>Palydovinė sausumos judrioji tarnyba</w:t>
      </w:r>
      <w:r>
        <w:rPr>
          <w:szCs w:val="24"/>
        </w:rPr>
        <w:t xml:space="preserve"> – palydovinė judrioji tarnyba, kurios judriosios Žemės stotys įrengtos sausumoje.</w:t>
      </w:r>
    </w:p>
    <w:p w14:paraId="5039DA37" w14:textId="77777777" w:rsidR="00EF5CBF" w:rsidRDefault="00000000">
      <w:pPr>
        <w:ind w:firstLine="567"/>
        <w:jc w:val="both"/>
        <w:rPr>
          <w:szCs w:val="24"/>
        </w:rPr>
      </w:pPr>
      <w:r>
        <w:rPr>
          <w:szCs w:val="24"/>
        </w:rPr>
        <w:t xml:space="preserve">26.41. </w:t>
      </w:r>
      <w:r>
        <w:rPr>
          <w:b/>
          <w:bCs/>
          <w:szCs w:val="24"/>
        </w:rPr>
        <w:t>Palydovinė standartinių dažnių ir laiko signalų tarnyba</w:t>
      </w:r>
      <w:r>
        <w:rPr>
          <w:szCs w:val="24"/>
        </w:rPr>
        <w:t xml:space="preserve"> – standartinių dažnių ir laiko signalų tarnyba, naudojanti Žemės palydovuose įrengtas kosmines stotis. Prie </w:t>
      </w:r>
      <w:r>
        <w:rPr>
          <w:bCs/>
          <w:szCs w:val="24"/>
        </w:rPr>
        <w:t xml:space="preserve">palydovinės standartinių dažnių ir laiko signalų </w:t>
      </w:r>
      <w:r>
        <w:rPr>
          <w:szCs w:val="24"/>
        </w:rPr>
        <w:t>tarnybos galima priskirti ir radijo maitinimo linijas, kurių reikia jos veiklai užtikrinti.</w:t>
      </w:r>
    </w:p>
    <w:p w14:paraId="56755BA7" w14:textId="77777777" w:rsidR="00EF5CBF" w:rsidRDefault="00000000">
      <w:pPr>
        <w:ind w:firstLine="567"/>
        <w:jc w:val="both"/>
        <w:rPr>
          <w:szCs w:val="24"/>
        </w:rPr>
      </w:pPr>
      <w:r>
        <w:rPr>
          <w:szCs w:val="24"/>
        </w:rPr>
        <w:t xml:space="preserve">26.42. </w:t>
      </w:r>
      <w:r>
        <w:rPr>
          <w:b/>
          <w:bCs/>
          <w:szCs w:val="24"/>
        </w:rPr>
        <w:t>Palydovinė transliavimo tarnyba</w:t>
      </w:r>
      <w:r>
        <w:rPr>
          <w:szCs w:val="24"/>
        </w:rPr>
        <w:t xml:space="preserve"> – transliavimo</w:t>
      </w:r>
      <w:r>
        <w:rPr>
          <w:b/>
          <w:bCs/>
          <w:szCs w:val="24"/>
        </w:rPr>
        <w:t xml:space="preserve"> </w:t>
      </w:r>
      <w:r>
        <w:rPr>
          <w:szCs w:val="24"/>
        </w:rPr>
        <w:t>tarnyba, kurios kosminių stočių siunčiami signalai skirti visuomenei tiesiogiai priimti. Tiesioginis priėmimas apima individualų ir kolektyvinį signalų priėmimą.</w:t>
      </w:r>
    </w:p>
    <w:p w14:paraId="6F49F02E" w14:textId="77777777" w:rsidR="00EF5CBF" w:rsidRDefault="00000000">
      <w:pPr>
        <w:ind w:firstLine="567"/>
        <w:jc w:val="both"/>
        <w:rPr>
          <w:szCs w:val="24"/>
        </w:rPr>
      </w:pPr>
      <w:r>
        <w:rPr>
          <w:szCs w:val="24"/>
        </w:rPr>
        <w:t xml:space="preserve">26.43. </w:t>
      </w:r>
      <w:r>
        <w:rPr>
          <w:b/>
          <w:bCs/>
          <w:szCs w:val="24"/>
        </w:rPr>
        <w:t>Palydovinė Žemės tyrimo tarnyba</w:t>
      </w:r>
      <w:r>
        <w:rPr>
          <w:szCs w:val="24"/>
        </w:rPr>
        <w:t xml:space="preserve"> – radijo ryšio tarnyba, kuri apima radijo ryšio linijas tarp Žemės stočių ir vienos arba kelių kosminių stočių (taip pat gali apimti ir radijo ryšio linijas tarp kosminių stočių) ir kuri informaciją apie Žemės charakteristikas ir jos gamtos reiškinius (įskaitant ir duomenis apie gamtinės aplinkos būklę) gauna iš aktyviųjų ar pasyviųjų jutiklių, esančių Žemės palydovuose, arba surenka iš Žemės paviršiuje ar ore esančių aikštelių (platformų) ir gali paskirstyti Žemės stotims. Prie palydovinės Žemės tyrimo tarnybos galima priskirti aikštelių (platformų) užklausos įrenginius ir radijo maitinimo linijas, kurių reikia palydovinės Žemės tyrimo tarnybos veiklai užtikrinti.</w:t>
      </w:r>
    </w:p>
    <w:p w14:paraId="028FFEBD" w14:textId="77777777" w:rsidR="00EF5CBF" w:rsidRDefault="00000000">
      <w:pPr>
        <w:tabs>
          <w:tab w:val="left" w:pos="1560"/>
        </w:tabs>
        <w:ind w:firstLine="567"/>
        <w:jc w:val="both"/>
        <w:rPr>
          <w:szCs w:val="24"/>
        </w:rPr>
      </w:pPr>
      <w:r>
        <w:rPr>
          <w:bCs/>
          <w:szCs w:val="24"/>
        </w:rPr>
        <w:t>26.43</w:t>
      </w:r>
      <w:r>
        <w:rPr>
          <w:bCs/>
          <w:szCs w:val="24"/>
          <w:vertAlign w:val="superscript"/>
        </w:rPr>
        <w:t>1</w:t>
      </w:r>
      <w:r>
        <w:rPr>
          <w:bCs/>
          <w:szCs w:val="24"/>
        </w:rPr>
        <w:t xml:space="preserve">. </w:t>
      </w:r>
      <w:r>
        <w:rPr>
          <w:b/>
          <w:szCs w:val="24"/>
        </w:rPr>
        <w:t>Pilnutinė spinduliuotės galia</w:t>
      </w:r>
      <w:r>
        <w:rPr>
          <w:bCs/>
          <w:szCs w:val="24"/>
        </w:rPr>
        <w:t xml:space="preserve"> (angl. </w:t>
      </w:r>
      <w:r>
        <w:rPr>
          <w:bCs/>
          <w:i/>
          <w:szCs w:val="24"/>
        </w:rPr>
        <w:t>total radiated power</w:t>
      </w:r>
      <w:r>
        <w:rPr>
          <w:bCs/>
          <w:szCs w:val="24"/>
        </w:rPr>
        <w:t xml:space="preserve">) (toliau – TRP) – sudėtinės antenos spinduliuojamos galios matas. TRP lygi visos į antenos gardelės sistemą perduodamos galios ir antenos gardelės sistemos nuostolių skirtumui. TRP yra visomis spinduliavimo sferos kryptimis perduodamos galios integralas. </w:t>
      </w:r>
    </w:p>
    <w:p w14:paraId="692C4D08" w14:textId="77777777" w:rsidR="00EF5CBF" w:rsidRDefault="00000000">
      <w:pPr>
        <w:rPr>
          <w:rFonts w:eastAsia="MS Mincho"/>
          <w:i/>
          <w:iCs/>
          <w:sz w:val="20"/>
        </w:rPr>
      </w:pPr>
      <w:r>
        <w:rPr>
          <w:rFonts w:eastAsia="MS Mincho"/>
          <w:i/>
          <w:iCs/>
          <w:sz w:val="20"/>
        </w:rPr>
        <w:t>Papildyta papunkčiu:</w:t>
      </w:r>
    </w:p>
    <w:p w14:paraId="63942AD6"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463C390C" w14:textId="77777777" w:rsidR="00EF5CBF" w:rsidRDefault="00EF5CBF"/>
    <w:p w14:paraId="0F654B04" w14:textId="77777777" w:rsidR="00EF5CBF" w:rsidRDefault="00000000">
      <w:pPr>
        <w:ind w:firstLine="567"/>
        <w:jc w:val="both"/>
        <w:rPr>
          <w:szCs w:val="24"/>
        </w:rPr>
      </w:pPr>
      <w:r>
        <w:rPr>
          <w:szCs w:val="24"/>
        </w:rPr>
        <w:t xml:space="preserve">26.44. </w:t>
      </w:r>
      <w:r>
        <w:rPr>
          <w:rFonts w:eastAsia="Courier New"/>
          <w:b/>
          <w:bCs/>
          <w:szCs w:val="24"/>
        </w:rPr>
        <w:t xml:space="preserve">Pramonės, medicinos ir mokslo įrenginiai </w:t>
      </w:r>
      <w:r>
        <w:rPr>
          <w:rFonts w:eastAsia="Courier New"/>
          <w:bCs/>
          <w:szCs w:val="24"/>
        </w:rPr>
        <w:t>–</w:t>
      </w:r>
      <w:r>
        <w:rPr>
          <w:rFonts w:eastAsia="Courier New"/>
          <w:b/>
          <w:bCs/>
          <w:szCs w:val="24"/>
        </w:rPr>
        <w:t xml:space="preserve"> </w:t>
      </w:r>
      <w:r>
        <w:rPr>
          <w:rFonts w:eastAsia="Courier New"/>
          <w:szCs w:val="24"/>
        </w:rPr>
        <w:t>įrenginiai</w:t>
      </w:r>
      <w:r>
        <w:rPr>
          <w:bCs/>
          <w:szCs w:val="24"/>
        </w:rPr>
        <w:t>, kurie veikdami generuoja ir naudoja radijo bangų energiją ir yra skirti naudoti pramonės, medicinos, mokslo, namų ūkio ir panašiems tikslams, išskyrus elektroninių ryšių tikslus.</w:t>
      </w:r>
    </w:p>
    <w:p w14:paraId="3BFBA122" w14:textId="77777777" w:rsidR="00EF5CBF" w:rsidRDefault="00000000">
      <w:pPr>
        <w:ind w:firstLine="567"/>
        <w:jc w:val="both"/>
        <w:rPr>
          <w:szCs w:val="24"/>
        </w:rPr>
      </w:pPr>
      <w:r>
        <w:rPr>
          <w:szCs w:val="24"/>
        </w:rPr>
        <w:t xml:space="preserve">26.45. </w:t>
      </w:r>
      <w:r>
        <w:rPr>
          <w:b/>
          <w:szCs w:val="24"/>
        </w:rPr>
        <w:t>Priimtinieji radijo trikdžiai</w:t>
      </w:r>
      <w:r>
        <w:rPr>
          <w:szCs w:val="24"/>
        </w:rPr>
        <w:t xml:space="preserve"> – radijo trikdžiai, kurių lygis yra aukštesnis negu leidžiamųjų radijo trikdžių ir dėl kurių gali susitarti dvi telekomunikacijų administracijos, jei toks susitarimas nepažeidžia kitų telekomunikacijų administracijų interesų.</w:t>
      </w:r>
    </w:p>
    <w:p w14:paraId="3F617689" w14:textId="77777777" w:rsidR="00EF5CBF" w:rsidRDefault="00000000">
      <w:pPr>
        <w:ind w:firstLine="567"/>
        <w:jc w:val="both"/>
        <w:rPr>
          <w:szCs w:val="24"/>
        </w:rPr>
      </w:pPr>
      <w:r>
        <w:rPr>
          <w:szCs w:val="24"/>
        </w:rPr>
        <w:t xml:space="preserve">26.46. </w:t>
      </w:r>
      <w:r>
        <w:rPr>
          <w:b/>
          <w:szCs w:val="24"/>
        </w:rPr>
        <w:t>Programų kūrimo ir specialiųjų renginių belaidė įranga</w:t>
      </w:r>
      <w:r>
        <w:rPr>
          <w:szCs w:val="24"/>
        </w:rPr>
        <w:t xml:space="preserve"> (angl. </w:t>
      </w:r>
      <w:r>
        <w:rPr>
          <w:i/>
          <w:szCs w:val="24"/>
        </w:rPr>
        <w:t>wireless program making and special events equipment</w:t>
      </w:r>
      <w:r>
        <w:rPr>
          <w:szCs w:val="24"/>
        </w:rPr>
        <w:t xml:space="preserve">) – analoginių arba skaitmeninių vaizdo, garso ir kitų signalų perdavimo tarp riboto skaičiaus siųstuvų ir imtuvų (pavyzdžiui, radijo mikrofonų, ausyje nešiojamų kontrolės prietaisų ar garso informacijos perdavimo sistemų, belaidžių vaizdo kamerų, judriųjų vaizdo perdavimo linijų, laikinųjų radiorelinių linijų, vaizdo perdavimo linijų tarp nešiojamųjų įrenginių) radijo įranga, paprastai naudojama televizijos ir (ar) radijo programoms kurti arba privačiuose ar viešuose socialiniuose arba kultūriniuose renginiuose. </w:t>
      </w:r>
    </w:p>
    <w:p w14:paraId="190D2FCD" w14:textId="77777777" w:rsidR="00EF5CBF" w:rsidRDefault="00000000">
      <w:pPr>
        <w:ind w:firstLine="567"/>
        <w:jc w:val="both"/>
        <w:rPr>
          <w:szCs w:val="24"/>
        </w:rPr>
      </w:pPr>
      <w:r>
        <w:rPr>
          <w:szCs w:val="24"/>
        </w:rPr>
        <w:t xml:space="preserve">26.47. </w:t>
      </w:r>
      <w:r>
        <w:rPr>
          <w:b/>
          <w:szCs w:val="24"/>
        </w:rPr>
        <w:t xml:space="preserve">Programų kūrimo ir specialiųjų renginių belaidė vaizdo įranga </w:t>
      </w:r>
      <w:r>
        <w:rPr>
          <w:szCs w:val="24"/>
        </w:rPr>
        <w:t>(angl.</w:t>
      </w:r>
      <w:r>
        <w:rPr>
          <w:bCs/>
          <w:szCs w:val="24"/>
        </w:rPr>
        <w:t xml:space="preserve"> </w:t>
      </w:r>
      <w:r>
        <w:rPr>
          <w:bCs/>
          <w:i/>
          <w:szCs w:val="24"/>
        </w:rPr>
        <w:t xml:space="preserve">wireless </w:t>
      </w:r>
      <w:r>
        <w:rPr>
          <w:i/>
          <w:iCs/>
          <w:szCs w:val="24"/>
        </w:rPr>
        <w:t>program making and special events video equipment</w:t>
      </w:r>
      <w:r>
        <w:rPr>
          <w:szCs w:val="24"/>
        </w:rPr>
        <w:t>) – analoginių arba skaitmeninių vaizdo signalų perdavimo tarp riboto skaičiaus siųstuvų ir imtuvų (pavyzdžiui, belaidžių vaizdo kamerų, judriųjų vaizdo perdavimo linijų, vaizdo perdavimo linijų tarp nešiojamųjų įrenginių) radijo įranga, paprastai naudojama televizijos ir (ar) radijo programoms kurti arba privačiuose ar viešuose socialiniuose arba kultūriniuose renginiuose.</w:t>
      </w:r>
    </w:p>
    <w:p w14:paraId="29EF90A2" w14:textId="77777777" w:rsidR="00EF5CBF" w:rsidRDefault="00000000">
      <w:pPr>
        <w:tabs>
          <w:tab w:val="left" w:pos="426"/>
        </w:tabs>
        <w:ind w:firstLine="567"/>
        <w:jc w:val="both"/>
        <w:rPr>
          <w:szCs w:val="24"/>
        </w:rPr>
      </w:pPr>
      <w:r>
        <w:rPr>
          <w:bCs/>
          <w:szCs w:val="24"/>
        </w:rPr>
        <w:t>26.48.</w:t>
      </w:r>
      <w:r>
        <w:rPr>
          <w:szCs w:val="24"/>
        </w:rPr>
        <w:t xml:space="preserve"> </w:t>
      </w:r>
      <w:r>
        <w:rPr>
          <w:b/>
          <w:bCs/>
          <w:color w:val="000000"/>
          <w:szCs w:val="24"/>
        </w:rPr>
        <w:t>Radijo dažnių arba radijo dažnių kanalo naudojimas neinterferencine teise</w:t>
      </w:r>
      <w:r>
        <w:rPr>
          <w:color w:val="000000"/>
          <w:szCs w:val="24"/>
        </w:rPr>
        <w:t xml:space="preserve"> (toliau – radijo dažnių (kanalų) naudojimas neinterferencine teise) – radijo dažnių arba radijo dažnių kanalo naudojimas nekeliant žalingųjų trukdžių </w:t>
      </w:r>
      <w:r>
        <w:rPr>
          <w:szCs w:val="24"/>
        </w:rPr>
        <w:t>radijo ryšio tarnyboms</w:t>
      </w:r>
      <w:r>
        <w:rPr>
          <w:color w:val="000000"/>
          <w:szCs w:val="24"/>
        </w:rPr>
        <w:t xml:space="preserve">. Taip naudojantys radijo dažnius (radijo dažnių kanalą) asmenys negali reikalauti, kad jų naudojami radijo ryšio įrenginiai būtų saugomi nuo trukdžių, kuriuos gali kelti radijo ryšio </w:t>
      </w:r>
      <w:r>
        <w:rPr>
          <w:szCs w:val="24"/>
        </w:rPr>
        <w:t>tarnybos.</w:t>
      </w:r>
      <w:r>
        <w:t xml:space="preserve"> </w:t>
      </w:r>
    </w:p>
    <w:p w14:paraId="668C636D" w14:textId="77777777" w:rsidR="00EF5CBF" w:rsidRDefault="00000000">
      <w:pPr>
        <w:rPr>
          <w:rFonts w:eastAsia="MS Mincho"/>
          <w:i/>
          <w:iCs/>
          <w:sz w:val="20"/>
        </w:rPr>
      </w:pPr>
      <w:r>
        <w:rPr>
          <w:rFonts w:eastAsia="MS Mincho"/>
          <w:i/>
          <w:iCs/>
          <w:sz w:val="20"/>
        </w:rPr>
        <w:t>Papunkčio pakeitimai:</w:t>
      </w:r>
    </w:p>
    <w:p w14:paraId="32CF3EDD"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53AB7E33" w14:textId="77777777" w:rsidR="00EF5CBF" w:rsidRDefault="00EF5CBF"/>
    <w:p w14:paraId="7515432A" w14:textId="77777777" w:rsidR="00EF5CBF" w:rsidRDefault="00000000">
      <w:pPr>
        <w:ind w:firstLine="567"/>
        <w:jc w:val="both"/>
        <w:rPr>
          <w:szCs w:val="24"/>
        </w:rPr>
      </w:pPr>
      <w:r>
        <w:rPr>
          <w:szCs w:val="24"/>
        </w:rPr>
        <w:t xml:space="preserve">26.49. </w:t>
      </w:r>
      <w:r>
        <w:rPr>
          <w:b/>
          <w:bCs/>
          <w:szCs w:val="24"/>
        </w:rPr>
        <w:t>Radijo dažnių arba radijo dažnių kanalo skyrimas</w:t>
      </w:r>
      <w:r>
        <w:rPr>
          <w:bCs/>
          <w:szCs w:val="24"/>
        </w:rPr>
        <w:t xml:space="preserve"> (toliau – radijo dažnių (kanalų) skyrimas)</w:t>
      </w:r>
      <w:r>
        <w:rPr>
          <w:szCs w:val="24"/>
        </w:rPr>
        <w:t xml:space="preserve"> – teisės naudoti radijo dažnius arba radijo dažnių kanalą suteikimas teisės aktų nustatyta tvarka ir sąlygomis.</w:t>
      </w:r>
    </w:p>
    <w:p w14:paraId="4BBE9DE4" w14:textId="77777777" w:rsidR="00EF5CBF" w:rsidRDefault="00000000">
      <w:pPr>
        <w:ind w:firstLine="567"/>
        <w:jc w:val="both"/>
        <w:rPr>
          <w:szCs w:val="24"/>
        </w:rPr>
      </w:pPr>
      <w:r>
        <w:rPr>
          <w:szCs w:val="24"/>
        </w:rPr>
        <w:t xml:space="preserve">26.50. </w:t>
      </w:r>
      <w:r>
        <w:rPr>
          <w:b/>
          <w:bCs/>
          <w:szCs w:val="24"/>
        </w:rPr>
        <w:t>Radijo dažnių juostos priskyrimas</w:t>
      </w:r>
      <w:r>
        <w:rPr>
          <w:szCs w:val="24"/>
        </w:rPr>
        <w:t xml:space="preserve"> – tam tikros radijo dažnių juostos įrašymas į Dažnių lentelę, skiriant ją vienos ar kelių žeminio arba kosminio radijo ryšio tarnybų arba radioastronomijos tarnybų veiklai.</w:t>
      </w:r>
    </w:p>
    <w:p w14:paraId="6ABC0293" w14:textId="77777777" w:rsidR="00EF5CBF" w:rsidRDefault="00000000">
      <w:pPr>
        <w:ind w:firstLine="567"/>
        <w:jc w:val="both"/>
        <w:rPr>
          <w:szCs w:val="24"/>
        </w:rPr>
      </w:pPr>
      <w:r>
        <w:rPr>
          <w:szCs w:val="24"/>
        </w:rPr>
        <w:t xml:space="preserve">26.51. </w:t>
      </w:r>
      <w:r>
        <w:rPr>
          <w:b/>
          <w:szCs w:val="24"/>
        </w:rPr>
        <w:t>Radijo dažnių naudojimas antrine teise</w:t>
      </w:r>
      <w:r>
        <w:rPr>
          <w:szCs w:val="24"/>
        </w:rPr>
        <w:t xml:space="preserve"> – </w:t>
      </w:r>
      <w:r>
        <w:rPr>
          <w:rFonts w:eastAsia="Courier New"/>
          <w:bCs/>
          <w:szCs w:val="24"/>
        </w:rPr>
        <w:t xml:space="preserve">radijo dažnių </w:t>
      </w:r>
      <w:r>
        <w:rPr>
          <w:szCs w:val="24"/>
        </w:rPr>
        <w:t>naudojimas nekeliant žalingųjų trukdžių pirmine teise radijo dažnius naudojančių radijo ryšio tarnybų stotims ir nesaugant nuo žalingųjų trukdžių, kuriuos gali kelti pirmine teise radijo dažnius naudojančių radijo ryšio tarnybų stotys, nepriklausomai nuo radijo dažnių (kanalų) skyrimo datos. Antrine teise radijo dažnius naudojančių radijo ryšio tarnybų stotys yra saugomos nuo žalingųjų trukdžių, kuriuos joms gali kelti tos pačios radijo ryšio tarnybos ar kitų antrine teise radijo dažnius naudojančių radijo ryšio tarnybų stotys, kurioms radijo dažniai (kanalai) buvo skirti vėliau.</w:t>
      </w:r>
    </w:p>
    <w:p w14:paraId="49BBBDEF" w14:textId="77777777" w:rsidR="00EF5CBF" w:rsidRDefault="00000000">
      <w:pPr>
        <w:ind w:firstLine="567"/>
        <w:jc w:val="both"/>
        <w:rPr>
          <w:szCs w:val="24"/>
        </w:rPr>
      </w:pPr>
      <w:r>
        <w:rPr>
          <w:szCs w:val="24"/>
        </w:rPr>
        <w:t xml:space="preserve">26.52. </w:t>
      </w:r>
      <w:r>
        <w:rPr>
          <w:b/>
          <w:szCs w:val="24"/>
        </w:rPr>
        <w:t>Radijo dažnių naudojimas pirmine teise</w:t>
      </w:r>
      <w:r>
        <w:rPr>
          <w:szCs w:val="24"/>
        </w:rPr>
        <w:t xml:space="preserve"> –</w:t>
      </w:r>
      <w:r>
        <w:rPr>
          <w:rFonts w:eastAsia="Courier New"/>
          <w:bCs/>
          <w:szCs w:val="24"/>
        </w:rPr>
        <w:t xml:space="preserve"> radijo dažnių naudojimas reikalaujant, kad šia teise radijo dažnius naudojančios </w:t>
      </w:r>
      <w:r>
        <w:rPr>
          <w:szCs w:val="24"/>
        </w:rPr>
        <w:t>radijo ryšio tarnybos stotims žalingųjų trukdžių nekeltų antrine teise radijo dažnius naudojančių radijo ryšio tarnybų stotys. Pirmine teise radijo dažnius naudojančių radijo ryšio tarnybų stotys turi būti saugomos ir nuo tų pačių ar kitų pirmine teise radijo dažnius naudojančių radijo ryšio tarnybų stočių, kurioms radijo dažniai (kanalai) buvo skirti vėliau.</w:t>
      </w:r>
    </w:p>
    <w:p w14:paraId="42724F51" w14:textId="77777777" w:rsidR="00EF5CBF" w:rsidRDefault="00000000">
      <w:pPr>
        <w:ind w:firstLine="567"/>
        <w:jc w:val="both"/>
        <w:rPr>
          <w:szCs w:val="24"/>
        </w:rPr>
      </w:pPr>
      <w:r>
        <w:rPr>
          <w:szCs w:val="24"/>
        </w:rPr>
        <w:t xml:space="preserve">26.53. </w:t>
      </w:r>
      <w:r>
        <w:rPr>
          <w:b/>
          <w:szCs w:val="24"/>
        </w:rPr>
        <w:t>Radijo maitinimo linija</w:t>
      </w:r>
      <w:r>
        <w:rPr>
          <w:szCs w:val="24"/>
        </w:rPr>
        <w:t xml:space="preserve"> – numatytoje vietoje esančią Žemės stotį ir kosminę stotį jungianti radijo ryšio linija, naudojama informacijai perduoti kosminio radijo ryšio tarnybai, išskyrus palydovinę fiksuotąją tarnybą. Numatytoji vieta gali būti nejudantis tiksliai nurodytas punktas arba tiksliai apibrėžtoje teritorijoje esantis bet kuris nejudantis punktas.</w:t>
      </w:r>
    </w:p>
    <w:p w14:paraId="3659B9EE" w14:textId="77777777" w:rsidR="00EF5CBF" w:rsidRDefault="00000000">
      <w:pPr>
        <w:ind w:firstLine="567"/>
        <w:jc w:val="both"/>
        <w:rPr>
          <w:szCs w:val="24"/>
        </w:rPr>
      </w:pPr>
      <w:r>
        <w:rPr>
          <w:rFonts w:eastAsia="Calibri"/>
          <w:szCs w:val="24"/>
          <w:lang w:eastAsia="lt-LT"/>
        </w:rPr>
        <w:t xml:space="preserve">26.54. </w:t>
      </w:r>
      <w:r>
        <w:rPr>
          <w:b/>
          <w:bCs/>
          <w:szCs w:val="24"/>
        </w:rPr>
        <w:t xml:space="preserve">Radijo mėgėjų tarnyba </w:t>
      </w:r>
      <w:r>
        <w:rPr>
          <w:szCs w:val="24"/>
        </w:rPr>
        <w:t>– radijo ryšio</w:t>
      </w:r>
      <w:r>
        <w:rPr>
          <w:b/>
          <w:bCs/>
          <w:szCs w:val="24"/>
        </w:rPr>
        <w:t xml:space="preserve"> </w:t>
      </w:r>
      <w:r>
        <w:rPr>
          <w:szCs w:val="24"/>
        </w:rPr>
        <w:t>tarnyba, skirta radijo mėgėjų mokymuisi, tarpusavio ryšiams ir jų atliekamiems techniniams tyrimams.</w:t>
      </w:r>
    </w:p>
    <w:p w14:paraId="2B3EC1B2" w14:textId="77777777" w:rsidR="00EF5CBF" w:rsidRDefault="00000000">
      <w:pPr>
        <w:ind w:firstLine="567"/>
        <w:jc w:val="both"/>
        <w:rPr>
          <w:szCs w:val="24"/>
        </w:rPr>
      </w:pPr>
      <w:r>
        <w:rPr>
          <w:szCs w:val="24"/>
        </w:rPr>
        <w:t xml:space="preserve">26.55. </w:t>
      </w:r>
      <w:r>
        <w:rPr>
          <w:b/>
          <w:bCs/>
          <w:szCs w:val="24"/>
        </w:rPr>
        <w:t>Radijo ryšio tarnyba</w:t>
      </w:r>
      <w:r>
        <w:rPr>
          <w:szCs w:val="24"/>
        </w:rPr>
        <w:t xml:space="preserve"> – tarnyba ryšiui užmegzti ir palaikyti perduodant, spinduliuojant ir (arba) priimant radijo bangas. Radioastronomijos tarnyba laikoma radijo ryšio tarnyba tik žalingųjų trukdžių radioastronomijos stotims atveju.</w:t>
      </w:r>
    </w:p>
    <w:p w14:paraId="2199822A" w14:textId="77777777" w:rsidR="00EF5CBF" w:rsidRDefault="00000000">
      <w:pPr>
        <w:ind w:firstLine="567"/>
        <w:jc w:val="both"/>
        <w:rPr>
          <w:szCs w:val="24"/>
        </w:rPr>
      </w:pPr>
      <w:r>
        <w:rPr>
          <w:szCs w:val="24"/>
        </w:rPr>
        <w:t xml:space="preserve">26.56. </w:t>
      </w:r>
      <w:r>
        <w:rPr>
          <w:b/>
          <w:bCs/>
          <w:szCs w:val="24"/>
        </w:rPr>
        <w:t>Radijo ryšio tinklas</w:t>
      </w:r>
      <w:r>
        <w:rPr>
          <w:szCs w:val="24"/>
        </w:rPr>
        <w:t xml:space="preserve"> – informacijos perdavimo sistema ir (ar) komutavimo bei kiti įrenginiai, kurie užtikrina signalų perdavimą radijo ryšio priemonėmis.</w:t>
      </w:r>
    </w:p>
    <w:p w14:paraId="19233716" w14:textId="77777777" w:rsidR="00EF5CBF" w:rsidRDefault="00000000">
      <w:pPr>
        <w:ind w:firstLine="567"/>
        <w:jc w:val="both"/>
        <w:rPr>
          <w:szCs w:val="24"/>
        </w:rPr>
      </w:pPr>
      <w:r>
        <w:rPr>
          <w:szCs w:val="24"/>
        </w:rPr>
        <w:t xml:space="preserve">26.57. </w:t>
      </w:r>
      <w:r>
        <w:rPr>
          <w:b/>
          <w:bCs/>
          <w:szCs w:val="24"/>
        </w:rPr>
        <w:t xml:space="preserve">Radijo švyturys </w:t>
      </w:r>
      <w:r>
        <w:rPr>
          <w:szCs w:val="24"/>
        </w:rPr>
        <w:t>– radionavigacijos tarnybos stotis, kurios siunčiami signalai skirti judriosios stoties buvimo vietai ar judėjimo krypčiai tos radionavigacijos tarnybos stoties atžvilgiu nustatyti.</w:t>
      </w:r>
    </w:p>
    <w:p w14:paraId="770518D0" w14:textId="77777777" w:rsidR="00EF5CBF" w:rsidRDefault="00000000">
      <w:pPr>
        <w:ind w:firstLine="567"/>
        <w:jc w:val="both"/>
        <w:rPr>
          <w:szCs w:val="24"/>
        </w:rPr>
      </w:pPr>
      <w:r>
        <w:rPr>
          <w:szCs w:val="24"/>
        </w:rPr>
        <w:t xml:space="preserve">26.58. </w:t>
      </w:r>
      <w:r>
        <w:rPr>
          <w:b/>
          <w:szCs w:val="24"/>
        </w:rPr>
        <w:t xml:space="preserve">Radioastronomijos tarnyba </w:t>
      </w:r>
      <w:r>
        <w:rPr>
          <w:szCs w:val="24"/>
        </w:rPr>
        <w:t>– tarnyba, naudojama radioastronomijoje.</w:t>
      </w:r>
    </w:p>
    <w:p w14:paraId="1995CAE4" w14:textId="77777777" w:rsidR="00EF5CBF" w:rsidRDefault="00000000">
      <w:pPr>
        <w:ind w:firstLine="567"/>
        <w:jc w:val="both"/>
        <w:rPr>
          <w:szCs w:val="24"/>
        </w:rPr>
      </w:pPr>
      <w:r>
        <w:rPr>
          <w:szCs w:val="24"/>
        </w:rPr>
        <w:t xml:space="preserve">26.59. </w:t>
      </w:r>
      <w:r>
        <w:rPr>
          <w:b/>
          <w:bCs/>
          <w:szCs w:val="24"/>
        </w:rPr>
        <w:t>Radiolokacija</w:t>
      </w:r>
      <w:r>
        <w:rPr>
          <w:szCs w:val="24"/>
        </w:rPr>
        <w:t xml:space="preserve"> – nustatymas radijo bangomis, naudojamas objektams aptikti ir jų buvimo vietai tiksliai nustatyti, išskyrus nustatymą radijo bangomis, naudojamą radionavigacijai.</w:t>
      </w:r>
    </w:p>
    <w:p w14:paraId="229552E3" w14:textId="77777777" w:rsidR="00EF5CBF" w:rsidRDefault="00000000">
      <w:pPr>
        <w:ind w:firstLine="567"/>
        <w:jc w:val="both"/>
        <w:rPr>
          <w:szCs w:val="24"/>
        </w:rPr>
      </w:pPr>
      <w:r>
        <w:rPr>
          <w:szCs w:val="24"/>
        </w:rPr>
        <w:t xml:space="preserve">26.60. </w:t>
      </w:r>
      <w:r>
        <w:rPr>
          <w:b/>
          <w:szCs w:val="24"/>
        </w:rPr>
        <w:t>Radiolokacijos tarnyba</w:t>
      </w:r>
      <w:r>
        <w:rPr>
          <w:szCs w:val="24"/>
        </w:rPr>
        <w:t xml:space="preserve"> – nustatymo radijo bangomis tarnyba, naudojama radiolokacijai.</w:t>
      </w:r>
    </w:p>
    <w:p w14:paraId="5599A1EF" w14:textId="77777777" w:rsidR="00EF5CBF" w:rsidRDefault="00000000">
      <w:pPr>
        <w:ind w:firstLine="567"/>
        <w:jc w:val="both"/>
        <w:rPr>
          <w:szCs w:val="24"/>
        </w:rPr>
      </w:pPr>
      <w:r>
        <w:rPr>
          <w:szCs w:val="24"/>
        </w:rPr>
        <w:t xml:space="preserve">26.61. </w:t>
      </w:r>
      <w:r>
        <w:rPr>
          <w:b/>
          <w:bCs/>
          <w:szCs w:val="24"/>
        </w:rPr>
        <w:t>Radionavigacija</w:t>
      </w:r>
      <w:r>
        <w:rPr>
          <w:szCs w:val="24"/>
        </w:rPr>
        <w:t xml:space="preserve"> – nustatymas radijo bangomis, naudojamas navigacijai, įskaitant ir perspėjimus apie kliūtis.</w:t>
      </w:r>
    </w:p>
    <w:p w14:paraId="01E63501" w14:textId="77777777" w:rsidR="00EF5CBF" w:rsidRDefault="00000000">
      <w:pPr>
        <w:ind w:firstLine="567"/>
        <w:jc w:val="both"/>
        <w:rPr>
          <w:szCs w:val="24"/>
        </w:rPr>
      </w:pPr>
      <w:r>
        <w:rPr>
          <w:szCs w:val="24"/>
        </w:rPr>
        <w:t xml:space="preserve">26.62. </w:t>
      </w:r>
      <w:r>
        <w:rPr>
          <w:b/>
          <w:szCs w:val="24"/>
        </w:rPr>
        <w:t>Radionavigacijos tarnyba</w:t>
      </w:r>
      <w:r>
        <w:rPr>
          <w:szCs w:val="24"/>
        </w:rPr>
        <w:t xml:space="preserve"> – nustatymo radijo bangomis tarnyba, naudojama radionavigacijai.</w:t>
      </w:r>
    </w:p>
    <w:p w14:paraId="778C1F68" w14:textId="77777777" w:rsidR="00EF5CBF" w:rsidRDefault="00000000">
      <w:pPr>
        <w:ind w:firstLine="567"/>
        <w:jc w:val="both"/>
        <w:rPr>
          <w:szCs w:val="24"/>
        </w:rPr>
      </w:pPr>
      <w:r>
        <w:rPr>
          <w:szCs w:val="24"/>
        </w:rPr>
        <w:t xml:space="preserve">26.63. </w:t>
      </w:r>
      <w:r>
        <w:rPr>
          <w:b/>
          <w:szCs w:val="24"/>
        </w:rPr>
        <w:t>Saugos tarnyba</w:t>
      </w:r>
      <w:r>
        <w:rPr>
          <w:szCs w:val="24"/>
        </w:rPr>
        <w:t xml:space="preserve"> – bet kokia radijo ryšio tarnyba, nuolat ar laikinai naudojama žmonių gyvybei ar turtui apsaugoti.</w:t>
      </w:r>
    </w:p>
    <w:p w14:paraId="559DD3E4" w14:textId="77777777" w:rsidR="00EF5CBF" w:rsidRDefault="00000000">
      <w:pPr>
        <w:ind w:firstLine="567"/>
        <w:jc w:val="both"/>
        <w:rPr>
          <w:szCs w:val="24"/>
        </w:rPr>
      </w:pPr>
      <w:r>
        <w:rPr>
          <w:szCs w:val="24"/>
        </w:rPr>
        <w:t xml:space="preserve">26.64. </w:t>
      </w:r>
      <w:r>
        <w:rPr>
          <w:b/>
          <w:szCs w:val="24"/>
        </w:rPr>
        <w:t>Sausumos judrioji stotis</w:t>
      </w:r>
      <w:r>
        <w:rPr>
          <w:szCs w:val="24"/>
        </w:rPr>
        <w:t xml:space="preserve"> – </w:t>
      </w:r>
      <w:r>
        <w:rPr>
          <w:bCs/>
          <w:szCs w:val="24"/>
        </w:rPr>
        <w:t>sausumos</w:t>
      </w:r>
      <w:r>
        <w:rPr>
          <w:szCs w:val="24"/>
        </w:rPr>
        <w:t xml:space="preserve"> judriosios tarnybos stotis, galinti judėti sausumos paviršiumi iki šalies arba žemyno ribų.</w:t>
      </w:r>
    </w:p>
    <w:p w14:paraId="22D6AD05" w14:textId="77777777" w:rsidR="00EF5CBF" w:rsidRDefault="00000000">
      <w:pPr>
        <w:ind w:firstLine="567"/>
        <w:jc w:val="both"/>
        <w:rPr>
          <w:szCs w:val="24"/>
        </w:rPr>
      </w:pPr>
      <w:r>
        <w:rPr>
          <w:szCs w:val="24"/>
        </w:rPr>
        <w:t xml:space="preserve">26.65. </w:t>
      </w:r>
      <w:r>
        <w:rPr>
          <w:b/>
          <w:bCs/>
          <w:szCs w:val="24"/>
        </w:rPr>
        <w:t>Sausumos judrioji tarnyba</w:t>
      </w:r>
      <w:r>
        <w:rPr>
          <w:szCs w:val="24"/>
        </w:rPr>
        <w:t xml:space="preserve"> – judrioji tarnyba užmegzti ir palaikyti ryšiui tarp bazinių ir sausumos judriųjų stočių arba tarp sausumos judriųjų stočių.</w:t>
      </w:r>
    </w:p>
    <w:p w14:paraId="20B84E78" w14:textId="77777777" w:rsidR="00EF5CBF" w:rsidRDefault="00000000">
      <w:pPr>
        <w:ind w:firstLine="567"/>
        <w:jc w:val="both"/>
        <w:rPr>
          <w:szCs w:val="24"/>
        </w:rPr>
      </w:pPr>
      <w:r>
        <w:rPr>
          <w:szCs w:val="24"/>
        </w:rPr>
        <w:t xml:space="preserve">26.66. </w:t>
      </w:r>
      <w:r>
        <w:rPr>
          <w:b/>
          <w:bCs/>
          <w:szCs w:val="24"/>
        </w:rPr>
        <w:t>Sausumos stotis</w:t>
      </w:r>
      <w:r>
        <w:rPr>
          <w:szCs w:val="24"/>
        </w:rPr>
        <w:t xml:space="preserve"> – judriosios tarnybos stotis, neskirta naudoti judant.</w:t>
      </w:r>
    </w:p>
    <w:p w14:paraId="59A7072B" w14:textId="77777777" w:rsidR="00EF5CBF" w:rsidRDefault="00000000">
      <w:pPr>
        <w:ind w:firstLine="567"/>
        <w:jc w:val="both"/>
        <w:rPr>
          <w:szCs w:val="24"/>
        </w:rPr>
      </w:pPr>
      <w:r>
        <w:rPr>
          <w:szCs w:val="24"/>
        </w:rPr>
        <w:t xml:space="preserve">26.67. </w:t>
      </w:r>
      <w:r>
        <w:rPr>
          <w:b/>
          <w:bCs/>
          <w:szCs w:val="24"/>
        </w:rPr>
        <w:t>Standartinių dažnių ir laiko signalų tarnyba</w:t>
      </w:r>
      <w:r>
        <w:rPr>
          <w:szCs w:val="24"/>
        </w:rPr>
        <w:t xml:space="preserve"> – radijo ryšio tarnyba mokslo, techniniais ir kitais tikslais perduodanti tam tikrus reguliarius, labai tikslaus dažnio ir (ar) laiko signalus visuomenei.</w:t>
      </w:r>
    </w:p>
    <w:p w14:paraId="77CAD196" w14:textId="77777777" w:rsidR="00EF5CBF" w:rsidRDefault="00000000">
      <w:pPr>
        <w:ind w:firstLine="567"/>
        <w:jc w:val="both"/>
        <w:rPr>
          <w:szCs w:val="24"/>
        </w:rPr>
      </w:pPr>
      <w:r>
        <w:rPr>
          <w:szCs w:val="24"/>
        </w:rPr>
        <w:t xml:space="preserve">26.68. </w:t>
      </w:r>
      <w:r>
        <w:rPr>
          <w:b/>
          <w:bCs/>
          <w:szCs w:val="24"/>
        </w:rPr>
        <w:t>Tarppalydovinė tarnyba</w:t>
      </w:r>
      <w:r>
        <w:rPr>
          <w:szCs w:val="24"/>
        </w:rPr>
        <w:t xml:space="preserve"> – radijo ryšio tarnyba ryšiui tarp palydovų palaikyti.</w:t>
      </w:r>
    </w:p>
    <w:p w14:paraId="3AD766F2" w14:textId="77777777" w:rsidR="00EF5CBF" w:rsidRDefault="00000000">
      <w:pPr>
        <w:ind w:firstLine="567"/>
        <w:jc w:val="both"/>
        <w:rPr>
          <w:szCs w:val="24"/>
        </w:rPr>
      </w:pPr>
      <w:r>
        <w:rPr>
          <w:szCs w:val="24"/>
        </w:rPr>
        <w:t xml:space="preserve">26.69. </w:t>
      </w:r>
      <w:r>
        <w:rPr>
          <w:b/>
          <w:bCs/>
          <w:szCs w:val="24"/>
          <w:lang w:bidi="ne-NP"/>
        </w:rPr>
        <w:t>Telekomunikacijų administracija</w:t>
      </w:r>
      <w:r>
        <w:rPr>
          <w:szCs w:val="24"/>
          <w:lang w:bidi="ne-NP"/>
        </w:rPr>
        <w:t xml:space="preserve"> – valstybės institucija, atsakinga už įpareigojimų pagal Tarptautinės telekomunikacijų sąjungos įstatus, Tarptautinės telekomunikacijų sąjungos konvenciją ir administracinius aktus vykdymą.</w:t>
      </w:r>
    </w:p>
    <w:p w14:paraId="74952AB4" w14:textId="77777777" w:rsidR="00EF5CBF" w:rsidRDefault="00000000">
      <w:pPr>
        <w:ind w:firstLine="567"/>
        <w:jc w:val="both"/>
        <w:rPr>
          <w:szCs w:val="24"/>
        </w:rPr>
      </w:pPr>
      <w:r>
        <w:rPr>
          <w:szCs w:val="24"/>
        </w:rPr>
        <w:t xml:space="preserve">26.70. </w:t>
      </w:r>
      <w:r>
        <w:rPr>
          <w:b/>
          <w:bCs/>
          <w:szCs w:val="24"/>
        </w:rPr>
        <w:t>Transliavimo tarnyba</w:t>
      </w:r>
      <w:r>
        <w:rPr>
          <w:szCs w:val="24"/>
        </w:rPr>
        <w:t xml:space="preserve"> – radijo ryšio tarnyba, kurios stočių perduodami signalai skirti visuomenei tiesiogiai priimti. Transliavimo tarnybos stotys gali perduoti radijo, televizijos ar kitokias programas.</w:t>
      </w:r>
    </w:p>
    <w:p w14:paraId="19941E99" w14:textId="77777777" w:rsidR="00EF5CBF" w:rsidRDefault="00000000">
      <w:pPr>
        <w:ind w:firstLine="567"/>
        <w:jc w:val="both"/>
        <w:rPr>
          <w:szCs w:val="24"/>
        </w:rPr>
      </w:pPr>
      <w:r>
        <w:rPr>
          <w:szCs w:val="24"/>
        </w:rPr>
        <w:t xml:space="preserve">26.71. </w:t>
      </w:r>
      <w:r>
        <w:rPr>
          <w:b/>
          <w:bCs/>
          <w:szCs w:val="24"/>
          <w:lang w:bidi="ne-NP"/>
        </w:rPr>
        <w:t>Tūpimo pagal prietaisus sistema</w:t>
      </w:r>
      <w:r>
        <w:rPr>
          <w:b/>
          <w:szCs w:val="24"/>
        </w:rPr>
        <w:t xml:space="preserve"> </w:t>
      </w:r>
      <w:r>
        <w:rPr>
          <w:szCs w:val="24"/>
        </w:rPr>
        <w:t xml:space="preserve">(angl. </w:t>
      </w:r>
      <w:r>
        <w:rPr>
          <w:i/>
          <w:szCs w:val="24"/>
        </w:rPr>
        <w:t>Instrument Landing System</w:t>
      </w:r>
      <w:r>
        <w:rPr>
          <w:szCs w:val="24"/>
        </w:rPr>
        <w:t>)</w:t>
      </w:r>
      <w:r>
        <w:rPr>
          <w:i/>
          <w:szCs w:val="24"/>
        </w:rPr>
        <w:t xml:space="preserve"> </w:t>
      </w:r>
      <w:r>
        <w:rPr>
          <w:szCs w:val="24"/>
        </w:rPr>
        <w:t>– radionavigacijos sistema, naudojama lėktuvui horizontaliai ir vertikaliai nukreipti ruošiantis tūpti ar tūpiant.</w:t>
      </w:r>
    </w:p>
    <w:p w14:paraId="626699F0" w14:textId="77777777" w:rsidR="00EF5CBF" w:rsidRDefault="00000000">
      <w:pPr>
        <w:ind w:firstLine="567"/>
        <w:jc w:val="both"/>
        <w:rPr>
          <w:szCs w:val="24"/>
        </w:rPr>
      </w:pPr>
      <w:r>
        <w:rPr>
          <w:szCs w:val="24"/>
        </w:rPr>
        <w:t xml:space="preserve">26.72. </w:t>
      </w:r>
      <w:r>
        <w:rPr>
          <w:b/>
          <w:bCs/>
          <w:szCs w:val="24"/>
        </w:rPr>
        <w:t>Vidaus radijo ryšio tinklas</w:t>
      </w:r>
      <w:r>
        <w:rPr>
          <w:szCs w:val="24"/>
        </w:rPr>
        <w:t xml:space="preserve"> – sausumos judriosios tarnybos ar fiksuotosios tarnybos radijo ryšio tinklas, naudojamas vidaus telekomunikacijų reikmėms tenkinti neteikiant telekomunikacijų paslaugų tretiesiems asmenims. </w:t>
      </w:r>
    </w:p>
    <w:p w14:paraId="152C7B89" w14:textId="77777777" w:rsidR="00EF5CBF" w:rsidRDefault="00000000">
      <w:pPr>
        <w:ind w:firstLine="567"/>
        <w:jc w:val="both"/>
        <w:rPr>
          <w:szCs w:val="24"/>
        </w:rPr>
      </w:pPr>
      <w:r>
        <w:rPr>
          <w:szCs w:val="24"/>
        </w:rPr>
        <w:t xml:space="preserve">26.73. </w:t>
      </w:r>
      <w:r>
        <w:rPr>
          <w:b/>
          <w:szCs w:val="24"/>
        </w:rPr>
        <w:t>Viešosios prieigos radijo ryšio tinklas</w:t>
      </w:r>
      <w:r>
        <w:rPr>
          <w:szCs w:val="24"/>
        </w:rPr>
        <w:t xml:space="preserve"> – sausumos judriosios tarnybos radijo ryšio tinklas, kuriuo operatorius gali teikti tam tikrų asmenų grupių veiklai reikalingas elektroninių ryšių paslaugas.</w:t>
      </w:r>
    </w:p>
    <w:p w14:paraId="668BE719" w14:textId="77777777" w:rsidR="00EF5CBF" w:rsidRDefault="00000000">
      <w:pPr>
        <w:ind w:firstLine="567"/>
        <w:jc w:val="both"/>
        <w:rPr>
          <w:szCs w:val="24"/>
        </w:rPr>
      </w:pPr>
      <w:r>
        <w:rPr>
          <w:szCs w:val="24"/>
        </w:rPr>
        <w:t xml:space="preserve">26.74. </w:t>
      </w:r>
      <w:r>
        <w:rPr>
          <w:b/>
          <w:szCs w:val="24"/>
        </w:rPr>
        <w:t>Žemės stotis</w:t>
      </w:r>
      <w:r>
        <w:rPr>
          <w:szCs w:val="24"/>
        </w:rPr>
        <w:t xml:space="preserve"> – Žemės paviršiuje arba oro erdvėje esanti stotis palaikyti ryšiui su viena ar daugiau kosminių stočių arba su viena ar daugiau tos pačios rūšies stočių, naudojant vieną ar daugiau atspindinių palydovų arba kitų kosminių objektų.</w:t>
      </w:r>
    </w:p>
    <w:p w14:paraId="202D89FE" w14:textId="77777777" w:rsidR="00EF5CBF" w:rsidRDefault="00000000">
      <w:pPr>
        <w:ind w:firstLine="567"/>
        <w:jc w:val="both"/>
        <w:rPr>
          <w:szCs w:val="24"/>
        </w:rPr>
      </w:pPr>
      <w:r>
        <w:rPr>
          <w:szCs w:val="24"/>
        </w:rPr>
        <w:t xml:space="preserve">26.75. </w:t>
      </w:r>
      <w:r>
        <w:rPr>
          <w:b/>
          <w:szCs w:val="24"/>
        </w:rPr>
        <w:t xml:space="preserve">Žeminis radijo ryšys </w:t>
      </w:r>
      <w:r>
        <w:rPr>
          <w:szCs w:val="24"/>
        </w:rPr>
        <w:t>– bet koks radijo ryšys, išskyrus kosminį ir radioastronomijai naudojamą radijo ryšį.</w:t>
      </w:r>
    </w:p>
    <w:p w14:paraId="0E139BEF" w14:textId="77777777" w:rsidR="00EF5CBF" w:rsidRDefault="00000000">
      <w:pPr>
        <w:ind w:firstLine="567"/>
        <w:jc w:val="both"/>
        <w:rPr>
          <w:szCs w:val="24"/>
        </w:rPr>
      </w:pPr>
      <w:r>
        <w:rPr>
          <w:szCs w:val="24"/>
        </w:rPr>
        <w:t xml:space="preserve">27. Kitos Dažnių lentelėje vartojamos sąvokos apibrėžtos Lietuvos Respublikos elektroninių ryšių įstatyme, Sąraše ir Radijo ryšio įrenginių techniniame reglamente, patvirtintame Ryšių reguliavimo tarnybos direktoriaus 2016 m. birželio </w:t>
      </w:r>
      <w:r>
        <w:rPr>
          <w:szCs w:val="24"/>
          <w:lang w:val="en-US"/>
        </w:rPr>
        <w:t>14</w:t>
      </w:r>
      <w:r>
        <w:rPr>
          <w:szCs w:val="24"/>
        </w:rPr>
        <w:t xml:space="preserve"> d. įsakymu Nr. 1V-670 „Dėl Radijo ryšio įrenginių techninio reglamento patvirtinimo“.</w:t>
      </w:r>
    </w:p>
    <w:p w14:paraId="2151DE51" w14:textId="77777777" w:rsidR="00EF5CBF" w:rsidRDefault="00000000">
      <w:pPr>
        <w:ind w:firstLine="567"/>
        <w:jc w:val="both"/>
        <w:rPr>
          <w:szCs w:val="24"/>
        </w:rPr>
      </w:pPr>
      <w:r>
        <w:rPr>
          <w:rFonts w:eastAsia="Calibri"/>
          <w:szCs w:val="24"/>
          <w:lang w:eastAsia="lt-LT"/>
        </w:rPr>
        <w:t xml:space="preserve">28. </w:t>
      </w:r>
      <w:r>
        <w:rPr>
          <w:szCs w:val="24"/>
        </w:rPr>
        <w:t>Dažnių lentelėje vartojami sutrumpinimai:</w:t>
      </w:r>
    </w:p>
    <w:p w14:paraId="5CCA8FA2" w14:textId="77777777" w:rsidR="00EF5CBF" w:rsidRDefault="00000000">
      <w:pPr>
        <w:ind w:firstLine="567"/>
        <w:jc w:val="both"/>
        <w:rPr>
          <w:szCs w:val="24"/>
        </w:rPr>
      </w:pPr>
      <w:r>
        <w:rPr>
          <w:rFonts w:eastAsia="Calibri"/>
          <w:szCs w:val="24"/>
          <w:lang w:eastAsia="lt-LT"/>
        </w:rPr>
        <w:t xml:space="preserve">28.1. </w:t>
      </w:r>
      <w:r>
        <w:rPr>
          <w:b/>
          <w:szCs w:val="24"/>
        </w:rPr>
        <w:t>BEM</w:t>
      </w:r>
      <w:r>
        <w:rPr>
          <w:szCs w:val="24"/>
        </w:rPr>
        <w:t xml:space="preserve"> (angl. </w:t>
      </w:r>
      <w:r>
        <w:rPr>
          <w:i/>
          <w:szCs w:val="24"/>
        </w:rPr>
        <w:t>Block Edge Mask</w:t>
      </w:r>
      <w:r>
        <w:rPr>
          <w:szCs w:val="24"/>
        </w:rPr>
        <w:t>) – radijo dažnių bloko gaubtinė t. y. spinduliuotės gaubtinė, kuri apibrėžiama kaip dažnio funkcija radijo dažnių bloko, kurį naudoti operatoriui suteikta teisė, krašto atžvilgiu.</w:t>
      </w:r>
    </w:p>
    <w:p w14:paraId="61F51B42" w14:textId="77777777" w:rsidR="00EF5CBF" w:rsidRDefault="00000000">
      <w:pPr>
        <w:ind w:firstLine="567"/>
        <w:jc w:val="both"/>
        <w:rPr>
          <w:szCs w:val="24"/>
        </w:rPr>
      </w:pPr>
      <w:r>
        <w:rPr>
          <w:rFonts w:eastAsia="Calibri"/>
          <w:szCs w:val="24"/>
          <w:lang w:eastAsia="lt-LT"/>
        </w:rPr>
        <w:t xml:space="preserve">28.2. </w:t>
      </w:r>
      <w:r>
        <w:rPr>
          <w:b/>
          <w:szCs w:val="24"/>
        </w:rPr>
        <w:t>CB stotis</w:t>
      </w:r>
      <w:r>
        <w:rPr>
          <w:szCs w:val="24"/>
        </w:rPr>
        <w:t xml:space="preserve"> </w:t>
      </w:r>
      <w:r>
        <w:rPr>
          <w:bCs/>
          <w:szCs w:val="24"/>
        </w:rPr>
        <w:t>–</w:t>
      </w:r>
      <w:r>
        <w:rPr>
          <w:szCs w:val="24"/>
        </w:rPr>
        <w:t xml:space="preserve"> </w:t>
      </w:r>
      <w:r>
        <w:rPr>
          <w:bCs/>
          <w:szCs w:val="24"/>
        </w:rPr>
        <w:t>asmeninio nekomercinio naudojimo</w:t>
      </w:r>
      <w:r>
        <w:rPr>
          <w:szCs w:val="24"/>
        </w:rPr>
        <w:t xml:space="preserve"> (angl.</w:t>
      </w:r>
      <w:r>
        <w:rPr>
          <w:i/>
          <w:szCs w:val="24"/>
        </w:rPr>
        <w:t xml:space="preserve"> Civil Band</w:t>
      </w:r>
      <w:r>
        <w:rPr>
          <w:szCs w:val="24"/>
        </w:rPr>
        <w:t xml:space="preserve">) stotis, </w:t>
      </w:r>
      <w:r>
        <w:rPr>
          <w:bCs/>
          <w:szCs w:val="24"/>
        </w:rPr>
        <w:t>veikianti 27 MHz radijo dažnių juostoje</w:t>
      </w:r>
      <w:r>
        <w:rPr>
          <w:szCs w:val="24"/>
        </w:rPr>
        <w:t xml:space="preserve">. </w:t>
      </w:r>
    </w:p>
    <w:p w14:paraId="132391EA" w14:textId="77777777" w:rsidR="00EF5CBF" w:rsidRDefault="00000000">
      <w:pPr>
        <w:ind w:firstLine="567"/>
        <w:jc w:val="both"/>
        <w:rPr>
          <w:szCs w:val="24"/>
        </w:rPr>
      </w:pPr>
      <w:r>
        <w:rPr>
          <w:rFonts w:eastAsia="Calibri"/>
          <w:szCs w:val="24"/>
          <w:lang w:eastAsia="lt-LT"/>
        </w:rPr>
        <w:t xml:space="preserve">28.3. </w:t>
      </w:r>
      <w:r>
        <w:rPr>
          <w:b/>
          <w:bCs/>
          <w:szCs w:val="24"/>
        </w:rPr>
        <w:t xml:space="preserve">CEPT </w:t>
      </w:r>
      <w:r>
        <w:rPr>
          <w:bCs/>
          <w:szCs w:val="24"/>
        </w:rPr>
        <w:t xml:space="preserve">(angl. </w:t>
      </w:r>
      <w:r>
        <w:rPr>
          <w:i/>
          <w:szCs w:val="24"/>
        </w:rPr>
        <w:t>The European Conference of Postal and Telecommunications Administrations</w:t>
      </w:r>
      <w:r>
        <w:rPr>
          <w:color w:val="444444"/>
          <w:szCs w:val="24"/>
        </w:rPr>
        <w:t xml:space="preserve">) </w:t>
      </w:r>
      <w:r>
        <w:rPr>
          <w:bCs/>
          <w:szCs w:val="24"/>
        </w:rPr>
        <w:t>–</w:t>
      </w:r>
      <w:r>
        <w:rPr>
          <w:b/>
          <w:bCs/>
          <w:szCs w:val="24"/>
        </w:rPr>
        <w:t xml:space="preserve"> </w:t>
      </w:r>
      <w:r>
        <w:rPr>
          <w:szCs w:val="24"/>
        </w:rPr>
        <w:t>E</w:t>
      </w:r>
      <w:r>
        <w:rPr>
          <w:bCs/>
          <w:szCs w:val="24"/>
        </w:rPr>
        <w:t>uropos pašto ir telekomunikacijų administracijų konferencija.</w:t>
      </w:r>
    </w:p>
    <w:p w14:paraId="56A176CD" w14:textId="77777777" w:rsidR="00EF5CBF" w:rsidRDefault="00000000">
      <w:pPr>
        <w:ind w:firstLine="567"/>
        <w:jc w:val="both"/>
        <w:rPr>
          <w:szCs w:val="24"/>
        </w:rPr>
      </w:pPr>
      <w:r>
        <w:rPr>
          <w:rFonts w:eastAsia="Calibri"/>
          <w:szCs w:val="24"/>
          <w:lang w:eastAsia="lt-LT"/>
        </w:rPr>
        <w:t xml:space="preserve">28.4. </w:t>
      </w:r>
      <w:r>
        <w:rPr>
          <w:b/>
          <w:bCs/>
          <w:iCs/>
          <w:szCs w:val="24"/>
        </w:rPr>
        <w:t>DECT</w:t>
      </w:r>
      <w:r>
        <w:rPr>
          <w:iCs/>
          <w:szCs w:val="24"/>
        </w:rPr>
        <w:t xml:space="preserve"> (angl. </w:t>
      </w:r>
      <w:r>
        <w:rPr>
          <w:i/>
          <w:iCs/>
          <w:szCs w:val="24"/>
        </w:rPr>
        <w:t>Digital Enhanced Cordless Telecommunications</w:t>
      </w:r>
      <w:r>
        <w:rPr>
          <w:iCs/>
          <w:szCs w:val="24"/>
        </w:rPr>
        <w:t xml:space="preserve">) – patobulinto skaitmeninio belaidžio radijo </w:t>
      </w:r>
      <w:r>
        <w:rPr>
          <w:bCs/>
          <w:szCs w:val="24"/>
        </w:rPr>
        <w:t>ryšio sistema.</w:t>
      </w:r>
    </w:p>
    <w:p w14:paraId="0B578A8A" w14:textId="77777777" w:rsidR="00EF5CBF" w:rsidRDefault="00000000">
      <w:pPr>
        <w:ind w:firstLine="567"/>
        <w:jc w:val="both"/>
        <w:rPr>
          <w:szCs w:val="24"/>
        </w:rPr>
      </w:pPr>
      <w:r>
        <w:rPr>
          <w:rFonts w:eastAsia="Calibri"/>
          <w:szCs w:val="24"/>
          <w:lang w:eastAsia="lt-LT"/>
        </w:rPr>
        <w:t xml:space="preserve">28.5. </w:t>
      </w:r>
      <w:r>
        <w:rPr>
          <w:b/>
          <w:bCs/>
          <w:szCs w:val="24"/>
        </w:rPr>
        <w:t>ECC</w:t>
      </w:r>
      <w:r>
        <w:rPr>
          <w:szCs w:val="24"/>
        </w:rPr>
        <w:t xml:space="preserve"> – CEPT Elektroninių ryšių komitetas.</w:t>
      </w:r>
    </w:p>
    <w:p w14:paraId="386A9179" w14:textId="77777777" w:rsidR="00EF5CBF" w:rsidRDefault="00000000">
      <w:pPr>
        <w:ind w:firstLine="567"/>
        <w:jc w:val="both"/>
        <w:rPr>
          <w:szCs w:val="24"/>
        </w:rPr>
      </w:pPr>
      <w:r>
        <w:rPr>
          <w:rFonts w:eastAsia="Calibri"/>
          <w:szCs w:val="24"/>
          <w:lang w:eastAsia="lt-LT"/>
        </w:rPr>
        <w:t xml:space="preserve">28.6. </w:t>
      </w:r>
      <w:r>
        <w:rPr>
          <w:b/>
          <w:bCs/>
          <w:szCs w:val="24"/>
        </w:rPr>
        <w:t>ECC/DEC/(XX)YY</w:t>
      </w:r>
      <w:r>
        <w:rPr>
          <w:szCs w:val="24"/>
        </w:rPr>
        <w:t xml:space="preserve"> – </w:t>
      </w:r>
      <w:r>
        <w:rPr>
          <w:bCs/>
          <w:szCs w:val="24"/>
        </w:rPr>
        <w:t>ECC sprendimas.</w:t>
      </w:r>
    </w:p>
    <w:p w14:paraId="6B5B916B" w14:textId="77777777" w:rsidR="00EF5CBF" w:rsidRDefault="00000000">
      <w:pPr>
        <w:ind w:firstLine="567"/>
        <w:jc w:val="both"/>
        <w:rPr>
          <w:szCs w:val="24"/>
        </w:rPr>
      </w:pPr>
      <w:r>
        <w:rPr>
          <w:rFonts w:eastAsia="Calibri"/>
          <w:szCs w:val="24"/>
          <w:lang w:eastAsia="lt-LT"/>
        </w:rPr>
        <w:t xml:space="preserve">28.7. </w:t>
      </w:r>
      <w:r>
        <w:rPr>
          <w:b/>
          <w:bCs/>
          <w:szCs w:val="24"/>
        </w:rPr>
        <w:t>ECC(/)REC(/) (XX)(-)YY</w:t>
      </w:r>
      <w:r>
        <w:rPr>
          <w:szCs w:val="24"/>
        </w:rPr>
        <w:t xml:space="preserve"> – </w:t>
      </w:r>
      <w:r>
        <w:rPr>
          <w:bCs/>
          <w:szCs w:val="24"/>
        </w:rPr>
        <w:t>ECC rekomendacija.</w:t>
      </w:r>
    </w:p>
    <w:p w14:paraId="32E69422" w14:textId="77777777" w:rsidR="00EF5CBF" w:rsidRDefault="00000000">
      <w:pPr>
        <w:ind w:firstLine="567"/>
        <w:jc w:val="both"/>
        <w:rPr>
          <w:szCs w:val="24"/>
        </w:rPr>
      </w:pPr>
      <w:r>
        <w:rPr>
          <w:szCs w:val="24"/>
        </w:rPr>
        <w:t>28.7</w:t>
      </w:r>
      <w:r>
        <w:rPr>
          <w:szCs w:val="24"/>
          <w:vertAlign w:val="superscript"/>
        </w:rPr>
        <w:t>1</w:t>
      </w:r>
      <w:r>
        <w:rPr>
          <w:szCs w:val="24"/>
        </w:rPr>
        <w:t xml:space="preserve">. </w:t>
      </w:r>
      <w:r>
        <w:rPr>
          <w:b/>
          <w:szCs w:val="24"/>
        </w:rPr>
        <w:t>EC-GSM-IoT</w:t>
      </w:r>
      <w:r>
        <w:rPr>
          <w:szCs w:val="24"/>
        </w:rPr>
        <w:t xml:space="preserve"> (angl. </w:t>
      </w:r>
      <w:r>
        <w:rPr>
          <w:i/>
          <w:color w:val="000000"/>
        </w:rPr>
        <w:t>Extended Coverage GSM Internet of Things</w:t>
      </w:r>
      <w:r>
        <w:rPr>
          <w:szCs w:val="24"/>
        </w:rPr>
        <w:t>) – išplėstos aprėpties GSM daiktų internetas.</w:t>
      </w:r>
      <w:r>
        <w:t xml:space="preserve"> </w:t>
      </w:r>
    </w:p>
    <w:p w14:paraId="52CDA34F" w14:textId="77777777" w:rsidR="00EF5CBF" w:rsidRDefault="00000000">
      <w:pPr>
        <w:rPr>
          <w:rFonts w:eastAsia="MS Mincho"/>
          <w:i/>
          <w:iCs/>
          <w:sz w:val="20"/>
        </w:rPr>
      </w:pPr>
      <w:r>
        <w:rPr>
          <w:rFonts w:eastAsia="MS Mincho"/>
          <w:i/>
          <w:iCs/>
          <w:sz w:val="20"/>
        </w:rPr>
        <w:t>Papildyta papunkčiu:</w:t>
      </w:r>
    </w:p>
    <w:p w14:paraId="35FEE810"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0F1989E7" w14:textId="77777777" w:rsidR="00EF5CBF" w:rsidRDefault="00EF5CBF"/>
    <w:p w14:paraId="61CC1F75" w14:textId="77777777" w:rsidR="00EF5CBF" w:rsidRDefault="00000000">
      <w:pPr>
        <w:ind w:firstLine="567"/>
        <w:jc w:val="both"/>
        <w:rPr>
          <w:szCs w:val="24"/>
        </w:rPr>
      </w:pPr>
      <w:r>
        <w:rPr>
          <w:rFonts w:eastAsia="Calibri"/>
          <w:szCs w:val="24"/>
          <w:lang w:eastAsia="lt-LT"/>
        </w:rPr>
        <w:t xml:space="preserve">28.8. </w:t>
      </w:r>
      <w:r>
        <w:rPr>
          <w:b/>
          <w:szCs w:val="24"/>
        </w:rPr>
        <w:t xml:space="preserve">EIRP </w:t>
      </w:r>
      <w:r>
        <w:rPr>
          <w:szCs w:val="24"/>
        </w:rPr>
        <w:t>– ekvivalentinė izotropinės spinduliuotės galia.</w:t>
      </w:r>
    </w:p>
    <w:p w14:paraId="6EDFC2B6" w14:textId="77777777" w:rsidR="00EF5CBF" w:rsidRDefault="00000000">
      <w:pPr>
        <w:ind w:firstLine="567"/>
        <w:jc w:val="both"/>
        <w:rPr>
          <w:szCs w:val="24"/>
        </w:rPr>
      </w:pPr>
      <w:r>
        <w:rPr>
          <w:rFonts w:eastAsia="Calibri"/>
          <w:szCs w:val="24"/>
          <w:lang w:eastAsia="lt-LT"/>
        </w:rPr>
        <w:t xml:space="preserve">28.9. </w:t>
      </w:r>
      <w:r>
        <w:rPr>
          <w:b/>
          <w:bCs/>
          <w:szCs w:val="24"/>
        </w:rPr>
        <w:t>ERC</w:t>
      </w:r>
      <w:r>
        <w:rPr>
          <w:szCs w:val="24"/>
        </w:rPr>
        <w:t xml:space="preserve"> – CEPT </w:t>
      </w:r>
      <w:r>
        <w:rPr>
          <w:bCs/>
          <w:szCs w:val="24"/>
        </w:rPr>
        <w:t>Europos radijo ryšio komitetas.</w:t>
      </w:r>
    </w:p>
    <w:p w14:paraId="193DBFF3" w14:textId="77777777" w:rsidR="00EF5CBF" w:rsidRDefault="00000000">
      <w:pPr>
        <w:ind w:firstLine="567"/>
        <w:jc w:val="both"/>
        <w:rPr>
          <w:szCs w:val="24"/>
        </w:rPr>
      </w:pPr>
      <w:r>
        <w:rPr>
          <w:rFonts w:eastAsia="Calibri"/>
          <w:szCs w:val="24"/>
          <w:lang w:eastAsia="lt-LT"/>
        </w:rPr>
        <w:t xml:space="preserve">28.10. </w:t>
      </w:r>
      <w:r>
        <w:rPr>
          <w:b/>
          <w:bCs/>
          <w:szCs w:val="24"/>
        </w:rPr>
        <w:t>ERC/DEC/(XX)YY</w:t>
      </w:r>
      <w:r>
        <w:rPr>
          <w:szCs w:val="24"/>
        </w:rPr>
        <w:t xml:space="preserve"> – </w:t>
      </w:r>
      <w:r>
        <w:rPr>
          <w:bCs/>
          <w:szCs w:val="24"/>
        </w:rPr>
        <w:t>ERC sprendimas.</w:t>
      </w:r>
    </w:p>
    <w:p w14:paraId="70F97C41" w14:textId="77777777" w:rsidR="00EF5CBF" w:rsidRDefault="00000000">
      <w:pPr>
        <w:ind w:firstLine="567"/>
        <w:jc w:val="both"/>
        <w:rPr>
          <w:szCs w:val="24"/>
        </w:rPr>
      </w:pPr>
      <w:r>
        <w:rPr>
          <w:rFonts w:eastAsia="Calibri"/>
          <w:szCs w:val="24"/>
          <w:lang w:eastAsia="lt-LT"/>
        </w:rPr>
        <w:t xml:space="preserve">28.11. </w:t>
      </w:r>
      <w:r>
        <w:rPr>
          <w:b/>
          <w:bCs/>
          <w:szCs w:val="24"/>
        </w:rPr>
        <w:t>ERC/REC XX-YY</w:t>
      </w:r>
      <w:r>
        <w:rPr>
          <w:szCs w:val="24"/>
        </w:rPr>
        <w:t xml:space="preserve"> arba </w:t>
      </w:r>
      <w:r>
        <w:rPr>
          <w:b/>
          <w:bCs/>
          <w:szCs w:val="24"/>
        </w:rPr>
        <w:t>ERC/REC T/R XX-YY</w:t>
      </w:r>
      <w:r>
        <w:rPr>
          <w:szCs w:val="24"/>
        </w:rPr>
        <w:t xml:space="preserve"> – </w:t>
      </w:r>
      <w:r>
        <w:rPr>
          <w:bCs/>
          <w:szCs w:val="24"/>
        </w:rPr>
        <w:t>ERC rekomendacija.</w:t>
      </w:r>
    </w:p>
    <w:p w14:paraId="2E20C58C" w14:textId="77777777" w:rsidR="00EF5CBF" w:rsidRDefault="00000000">
      <w:pPr>
        <w:ind w:firstLine="567"/>
        <w:jc w:val="both"/>
        <w:rPr>
          <w:szCs w:val="24"/>
        </w:rPr>
      </w:pPr>
      <w:r>
        <w:rPr>
          <w:rFonts w:eastAsia="Calibri"/>
          <w:szCs w:val="24"/>
          <w:lang w:eastAsia="lt-LT"/>
        </w:rPr>
        <w:t xml:space="preserve">28.12. </w:t>
      </w:r>
      <w:r>
        <w:rPr>
          <w:b/>
          <w:szCs w:val="24"/>
        </w:rPr>
        <w:t xml:space="preserve">ERP </w:t>
      </w:r>
      <w:r>
        <w:rPr>
          <w:szCs w:val="24"/>
        </w:rPr>
        <w:t>– efektyvioji spinduliuotės galia.</w:t>
      </w:r>
    </w:p>
    <w:p w14:paraId="3A47501F" w14:textId="77777777" w:rsidR="00EF5CBF" w:rsidRDefault="00000000">
      <w:pPr>
        <w:ind w:firstLine="567"/>
        <w:jc w:val="both"/>
        <w:rPr>
          <w:szCs w:val="24"/>
        </w:rPr>
      </w:pPr>
      <w:r>
        <w:rPr>
          <w:rFonts w:eastAsia="Calibri"/>
          <w:szCs w:val="24"/>
          <w:lang w:eastAsia="lt-LT"/>
        </w:rPr>
        <w:t xml:space="preserve">28.13. </w:t>
      </w:r>
      <w:r>
        <w:rPr>
          <w:b/>
          <w:bCs/>
          <w:szCs w:val="24"/>
        </w:rPr>
        <w:t>ETSI</w:t>
      </w:r>
      <w:r>
        <w:rPr>
          <w:bCs/>
          <w:szCs w:val="24"/>
        </w:rPr>
        <w:t xml:space="preserve"> (angl.</w:t>
      </w:r>
      <w:r>
        <w:rPr>
          <w:bCs/>
          <w:i/>
          <w:szCs w:val="24"/>
        </w:rPr>
        <w:t xml:space="preserve"> European Telecommunications Standards Institute</w:t>
      </w:r>
      <w:r>
        <w:rPr>
          <w:bCs/>
          <w:szCs w:val="24"/>
        </w:rPr>
        <w:t>) – Europos telekomunikacijų standartų institutas.</w:t>
      </w:r>
    </w:p>
    <w:p w14:paraId="5CD97AF2" w14:textId="77777777" w:rsidR="00EF5CBF" w:rsidRDefault="00000000">
      <w:pPr>
        <w:ind w:firstLine="567"/>
        <w:jc w:val="both"/>
        <w:rPr>
          <w:szCs w:val="24"/>
        </w:rPr>
      </w:pPr>
      <w:r>
        <w:rPr>
          <w:rFonts w:eastAsia="Calibri"/>
          <w:szCs w:val="24"/>
          <w:lang w:eastAsia="lt-LT"/>
        </w:rPr>
        <w:t xml:space="preserve">28.14. </w:t>
      </w:r>
      <w:r>
        <w:rPr>
          <w:b/>
          <w:bCs/>
          <w:szCs w:val="24"/>
        </w:rPr>
        <w:t xml:space="preserve">FDD </w:t>
      </w:r>
      <w:r>
        <w:rPr>
          <w:szCs w:val="24"/>
        </w:rPr>
        <w:t xml:space="preserve">(angl. </w:t>
      </w:r>
      <w:r>
        <w:rPr>
          <w:i/>
          <w:szCs w:val="24"/>
        </w:rPr>
        <w:t>Frequency Division Duplex</w:t>
      </w:r>
      <w:r>
        <w:rPr>
          <w:szCs w:val="24"/>
        </w:rPr>
        <w:t>)</w:t>
      </w:r>
      <w:r>
        <w:rPr>
          <w:bCs/>
          <w:szCs w:val="24"/>
        </w:rPr>
        <w:t xml:space="preserve"> </w:t>
      </w:r>
      <w:r>
        <w:rPr>
          <w:szCs w:val="24"/>
        </w:rPr>
        <w:t>– dažninis dvipusis atskyrimas.</w:t>
      </w:r>
    </w:p>
    <w:p w14:paraId="1E4E6CE8" w14:textId="77777777" w:rsidR="00EF5CBF" w:rsidRDefault="00000000">
      <w:pPr>
        <w:ind w:firstLine="567"/>
        <w:jc w:val="both"/>
        <w:rPr>
          <w:szCs w:val="24"/>
        </w:rPr>
      </w:pPr>
      <w:r>
        <w:rPr>
          <w:rFonts w:eastAsia="Calibri"/>
          <w:szCs w:val="24"/>
          <w:lang w:eastAsia="lt-LT"/>
        </w:rPr>
        <w:t xml:space="preserve">28.15. </w:t>
      </w:r>
      <w:r>
        <w:rPr>
          <w:b/>
          <w:szCs w:val="24"/>
        </w:rPr>
        <w:t>GE06</w:t>
      </w:r>
      <w:r>
        <w:rPr>
          <w:szCs w:val="24"/>
        </w:rPr>
        <w:t xml:space="preserve"> – </w:t>
      </w:r>
      <w:r>
        <w:rPr>
          <w:szCs w:val="24"/>
          <w:lang w:bidi="ne-NP"/>
        </w:rPr>
        <w:t xml:space="preserve">ITU pirmojo regiono </w:t>
      </w:r>
      <w:r>
        <w:rPr>
          <w:color w:val="000000"/>
          <w:szCs w:val="24"/>
          <w:lang w:bidi="ne-NP"/>
        </w:rPr>
        <w:t xml:space="preserve">(pirmojo regiono dalies, esančios į vakarus nuo 170° E dienovidinio ir į šiaurę nuo 40° S lygiagretės, išskyrus Mongolijos teritoriją) </w:t>
      </w:r>
      <w:r>
        <w:rPr>
          <w:szCs w:val="24"/>
          <w:lang w:bidi="ne-NP"/>
        </w:rPr>
        <w:t>šalių ir</w:t>
      </w:r>
      <w:r>
        <w:rPr>
          <w:color w:val="000000"/>
          <w:szCs w:val="24"/>
          <w:lang w:bidi="ne-NP"/>
        </w:rPr>
        <w:t xml:space="preserve"> Irano Islamo Respublikos </w:t>
      </w:r>
      <w:r>
        <w:rPr>
          <w:szCs w:val="24"/>
          <w:lang w:bidi="ne-NP"/>
        </w:rPr>
        <w:t xml:space="preserve">susitarimas dėl </w:t>
      </w:r>
      <w:r>
        <w:rPr>
          <w:color w:val="000000"/>
          <w:szCs w:val="24"/>
          <w:lang w:bidi="ne-NP"/>
        </w:rPr>
        <w:t>skaitmeninio antžeminio transliavimo tarnybos planavimo</w:t>
      </w:r>
      <w:r>
        <w:rPr>
          <w:szCs w:val="24"/>
          <w:lang w:bidi="ne-NP"/>
        </w:rPr>
        <w:t xml:space="preserve"> 174</w:t>
      </w:r>
      <w:r>
        <w:rPr>
          <w:color w:val="000000"/>
          <w:szCs w:val="24"/>
          <w:lang w:bidi="ne-NP"/>
        </w:rPr>
        <w:t>–</w:t>
      </w:r>
      <w:r>
        <w:rPr>
          <w:szCs w:val="24"/>
          <w:lang w:bidi="ne-NP"/>
        </w:rPr>
        <w:t>230 MHz ir 470</w:t>
      </w:r>
      <w:r>
        <w:rPr>
          <w:color w:val="000000"/>
          <w:szCs w:val="24"/>
          <w:lang w:bidi="ne-NP"/>
        </w:rPr>
        <w:t>–</w:t>
      </w:r>
      <w:r>
        <w:rPr>
          <w:szCs w:val="24"/>
          <w:lang w:bidi="ne-NP"/>
        </w:rPr>
        <w:t xml:space="preserve">862 MHz radijo dažnių juostose, </w:t>
      </w:r>
      <w:r>
        <w:rPr>
          <w:color w:val="000000"/>
          <w:szCs w:val="24"/>
        </w:rPr>
        <w:t xml:space="preserve">taip pat šio susitarimo </w:t>
      </w:r>
      <w:r>
        <w:rPr>
          <w:bCs/>
          <w:color w:val="000000"/>
          <w:szCs w:val="24"/>
        </w:rPr>
        <w:t>radijo dažnių planai</w:t>
      </w:r>
      <w:r>
        <w:rPr>
          <w:szCs w:val="24"/>
          <w:lang w:bidi="ne-NP"/>
        </w:rPr>
        <w:t xml:space="preserve"> (Ženeva, 2006).</w:t>
      </w:r>
    </w:p>
    <w:p w14:paraId="41B4D5B3" w14:textId="77777777" w:rsidR="00EF5CBF" w:rsidRDefault="00000000">
      <w:pPr>
        <w:ind w:firstLine="567"/>
        <w:jc w:val="both"/>
        <w:rPr>
          <w:szCs w:val="24"/>
        </w:rPr>
      </w:pPr>
      <w:r>
        <w:rPr>
          <w:rFonts w:eastAsia="Calibri"/>
          <w:szCs w:val="24"/>
          <w:lang w:eastAsia="lt-LT"/>
        </w:rPr>
        <w:t xml:space="preserve">28.16. </w:t>
      </w:r>
      <w:r>
        <w:rPr>
          <w:b/>
          <w:iCs/>
          <w:szCs w:val="24"/>
        </w:rPr>
        <w:t>GE60</w:t>
      </w:r>
      <w:r>
        <w:rPr>
          <w:iCs/>
          <w:szCs w:val="24"/>
        </w:rPr>
        <w:t xml:space="preserve"> – Regioninis susitarimas dėl 68</w:t>
      </w:r>
      <w:r>
        <w:rPr>
          <w:color w:val="000000"/>
          <w:szCs w:val="24"/>
        </w:rPr>
        <w:t>–73 MHz ir 76–87,5 MHz radijo dažnių juostų naudojimo transliavimo ir judriojo radijo ryšio tarnybose Europos zonoje (Ženeva, 1960).</w:t>
      </w:r>
    </w:p>
    <w:p w14:paraId="51771090" w14:textId="77777777" w:rsidR="00EF5CBF" w:rsidRDefault="00000000">
      <w:pPr>
        <w:ind w:firstLine="567"/>
        <w:jc w:val="both"/>
        <w:rPr>
          <w:szCs w:val="24"/>
        </w:rPr>
      </w:pPr>
      <w:r>
        <w:rPr>
          <w:rFonts w:eastAsia="Calibri"/>
          <w:szCs w:val="24"/>
          <w:lang w:eastAsia="lt-LT"/>
        </w:rPr>
        <w:t xml:space="preserve">28.17. </w:t>
      </w:r>
      <w:r>
        <w:rPr>
          <w:b/>
          <w:bCs/>
          <w:iCs/>
          <w:szCs w:val="24"/>
        </w:rPr>
        <w:t xml:space="preserve">GE75 </w:t>
      </w:r>
      <w:r>
        <w:rPr>
          <w:iCs/>
          <w:szCs w:val="24"/>
        </w:rPr>
        <w:t>– ITU pirmojo ir trečiojo regiono šalių susitarimas dėl ilgųjų ir vidutinių radijo bangų juostų naudojimo transliavimo tarnybose (Ženeva, 1975).</w:t>
      </w:r>
    </w:p>
    <w:p w14:paraId="5FC34AAA" w14:textId="77777777" w:rsidR="00EF5CBF" w:rsidRDefault="00000000">
      <w:pPr>
        <w:ind w:firstLine="567"/>
        <w:jc w:val="both"/>
        <w:rPr>
          <w:szCs w:val="24"/>
        </w:rPr>
      </w:pPr>
      <w:r>
        <w:rPr>
          <w:rFonts w:eastAsia="Calibri"/>
          <w:szCs w:val="24"/>
          <w:lang w:eastAsia="lt-LT"/>
        </w:rPr>
        <w:t xml:space="preserve">28.18. </w:t>
      </w:r>
      <w:r>
        <w:rPr>
          <w:b/>
          <w:bCs/>
          <w:iCs/>
          <w:szCs w:val="24"/>
        </w:rPr>
        <w:t xml:space="preserve">GE84 </w:t>
      </w:r>
      <w:r>
        <w:rPr>
          <w:iCs/>
          <w:szCs w:val="24"/>
        </w:rPr>
        <w:t>–</w:t>
      </w:r>
      <w:r>
        <w:rPr>
          <w:bCs/>
          <w:iCs/>
          <w:szCs w:val="24"/>
        </w:rPr>
        <w:t xml:space="preserve"> ITU </w:t>
      </w:r>
      <w:r>
        <w:rPr>
          <w:iCs/>
          <w:szCs w:val="24"/>
        </w:rPr>
        <w:t xml:space="preserve">pirmojo ir trečiojo regiono šalių susitarimas dėl </w:t>
      </w:r>
      <w:r>
        <w:rPr>
          <w:color w:val="000000"/>
          <w:szCs w:val="24"/>
        </w:rPr>
        <w:t>87,5–108 MHz radijo dažnių juostos naudojimo FM garso transliavimo sistemose (Ženeva, 1984).</w:t>
      </w:r>
    </w:p>
    <w:p w14:paraId="62143A3E" w14:textId="77777777" w:rsidR="00EF5CBF" w:rsidRDefault="00000000">
      <w:pPr>
        <w:ind w:firstLine="567"/>
        <w:jc w:val="both"/>
        <w:rPr>
          <w:szCs w:val="24"/>
        </w:rPr>
      </w:pPr>
      <w:r>
        <w:rPr>
          <w:rFonts w:eastAsia="Calibri"/>
          <w:szCs w:val="24"/>
          <w:lang w:eastAsia="lt-LT"/>
        </w:rPr>
        <w:t xml:space="preserve">28.19. </w:t>
      </w:r>
      <w:r>
        <w:rPr>
          <w:b/>
          <w:bCs/>
          <w:iCs/>
          <w:szCs w:val="24"/>
        </w:rPr>
        <w:t xml:space="preserve">GE85 </w:t>
      </w:r>
      <w:r>
        <w:rPr>
          <w:iCs/>
          <w:szCs w:val="24"/>
        </w:rPr>
        <w:t>– ITU pirmojo regiono šalių susitarimas dėl vidutinių radijo dažnių juostos naudojimo jūrų judriojoje ir oreivystės judriojoje tarnybose ir susitarimas dėl jūrų radionavigacijos tarnybos (radijo švyturių) Europos jūrinėje erdvėje (Ženeva, 1985).</w:t>
      </w:r>
    </w:p>
    <w:p w14:paraId="3D0B383C" w14:textId="77777777" w:rsidR="00EF5CBF" w:rsidRDefault="00000000">
      <w:pPr>
        <w:ind w:firstLine="567"/>
        <w:jc w:val="both"/>
        <w:rPr>
          <w:szCs w:val="24"/>
        </w:rPr>
      </w:pPr>
      <w:r>
        <w:rPr>
          <w:rFonts w:eastAsia="Calibri"/>
          <w:szCs w:val="24"/>
          <w:lang w:eastAsia="lt-LT"/>
        </w:rPr>
        <w:t xml:space="preserve">28.20. </w:t>
      </w:r>
      <w:r>
        <w:rPr>
          <w:b/>
          <w:iCs/>
          <w:szCs w:val="24"/>
        </w:rPr>
        <w:t xml:space="preserve">GMDSS </w:t>
      </w:r>
      <w:r>
        <w:rPr>
          <w:iCs/>
          <w:szCs w:val="24"/>
        </w:rPr>
        <w:t xml:space="preserve">(angl. </w:t>
      </w:r>
      <w:r>
        <w:rPr>
          <w:i/>
          <w:iCs/>
          <w:szCs w:val="24"/>
        </w:rPr>
        <w:t>Global Maritime Distress and Safety System</w:t>
      </w:r>
      <w:r>
        <w:rPr>
          <w:iCs/>
          <w:szCs w:val="24"/>
        </w:rPr>
        <w:t>) –</w:t>
      </w:r>
      <w:r>
        <w:rPr>
          <w:b/>
          <w:iCs/>
          <w:szCs w:val="24"/>
        </w:rPr>
        <w:t xml:space="preserve"> </w:t>
      </w:r>
      <w:r>
        <w:rPr>
          <w:iCs/>
          <w:szCs w:val="24"/>
        </w:rPr>
        <w:t>globalinė jūrų avarinio radijo ryšio ir saugos sistema.</w:t>
      </w:r>
    </w:p>
    <w:p w14:paraId="72793C39" w14:textId="77777777" w:rsidR="00EF5CBF" w:rsidRDefault="00000000">
      <w:pPr>
        <w:ind w:firstLine="567"/>
        <w:jc w:val="both"/>
        <w:rPr>
          <w:szCs w:val="24"/>
        </w:rPr>
      </w:pPr>
      <w:r>
        <w:rPr>
          <w:rFonts w:eastAsia="Calibri"/>
          <w:szCs w:val="24"/>
          <w:lang w:eastAsia="lt-LT"/>
        </w:rPr>
        <w:t xml:space="preserve">28.21. </w:t>
      </w:r>
      <w:r>
        <w:rPr>
          <w:b/>
          <w:iCs/>
          <w:szCs w:val="24"/>
        </w:rPr>
        <w:t>GPS</w:t>
      </w:r>
      <w:r>
        <w:rPr>
          <w:iCs/>
          <w:szCs w:val="24"/>
        </w:rPr>
        <w:t xml:space="preserve"> (angl. </w:t>
      </w:r>
      <w:r>
        <w:rPr>
          <w:i/>
          <w:iCs/>
          <w:szCs w:val="24"/>
        </w:rPr>
        <w:t>Global Positioning System</w:t>
      </w:r>
      <w:r>
        <w:rPr>
          <w:iCs/>
          <w:szCs w:val="24"/>
        </w:rPr>
        <w:t>) – globalinė padėties nustatymo sistema.</w:t>
      </w:r>
    </w:p>
    <w:p w14:paraId="30083C29" w14:textId="77777777" w:rsidR="00EF5CBF" w:rsidRDefault="00000000">
      <w:pPr>
        <w:ind w:firstLine="567"/>
        <w:jc w:val="both"/>
        <w:rPr>
          <w:szCs w:val="24"/>
        </w:rPr>
      </w:pPr>
      <w:r>
        <w:rPr>
          <w:rFonts w:eastAsia="Calibri"/>
          <w:szCs w:val="24"/>
          <w:lang w:eastAsia="lt-LT"/>
        </w:rPr>
        <w:t xml:space="preserve">28.22. </w:t>
      </w:r>
      <w:r>
        <w:rPr>
          <w:b/>
          <w:iCs/>
          <w:szCs w:val="24"/>
        </w:rPr>
        <w:t>GSM</w:t>
      </w:r>
      <w:r>
        <w:rPr>
          <w:iCs/>
          <w:szCs w:val="24"/>
        </w:rPr>
        <w:t xml:space="preserve"> (angl. </w:t>
      </w:r>
      <w:r>
        <w:rPr>
          <w:i/>
          <w:iCs/>
          <w:szCs w:val="24"/>
        </w:rPr>
        <w:t>Global System for Mobile Communications</w:t>
      </w:r>
      <w:r>
        <w:rPr>
          <w:iCs/>
          <w:szCs w:val="24"/>
        </w:rPr>
        <w:t>) – globalinė judriojo radijo ryšio sistema.</w:t>
      </w:r>
    </w:p>
    <w:p w14:paraId="46F8C8A3" w14:textId="77777777" w:rsidR="00EF5CBF" w:rsidRDefault="00000000">
      <w:pPr>
        <w:ind w:firstLine="567"/>
        <w:jc w:val="both"/>
        <w:rPr>
          <w:szCs w:val="24"/>
        </w:rPr>
      </w:pPr>
      <w:r>
        <w:rPr>
          <w:szCs w:val="24"/>
        </w:rPr>
        <w:t xml:space="preserve">28.23. </w:t>
      </w:r>
      <w:r>
        <w:rPr>
          <w:b/>
          <w:szCs w:val="24"/>
        </w:rPr>
        <w:t>GSM tinklas</w:t>
      </w:r>
      <w:r>
        <w:rPr>
          <w:szCs w:val="24"/>
        </w:rPr>
        <w:t xml:space="preserve"> – elektroninių ryšių tinklas, taip pat EC-GSM-IoT, atitinkantys ETSI paskelbtus GSM standartus, ypač EN 301502, EN 301511 ir EN 301 908-18.</w:t>
      </w:r>
      <w:r>
        <w:t xml:space="preserve"> </w:t>
      </w:r>
    </w:p>
    <w:p w14:paraId="5135E397" w14:textId="77777777" w:rsidR="00EF5CBF" w:rsidRDefault="00000000">
      <w:pPr>
        <w:rPr>
          <w:rFonts w:eastAsia="MS Mincho"/>
          <w:i/>
          <w:iCs/>
          <w:sz w:val="20"/>
        </w:rPr>
      </w:pPr>
      <w:r>
        <w:rPr>
          <w:rFonts w:eastAsia="MS Mincho"/>
          <w:i/>
          <w:iCs/>
          <w:sz w:val="20"/>
        </w:rPr>
        <w:t>Papunkčio pakeitimai:</w:t>
      </w:r>
    </w:p>
    <w:p w14:paraId="1B68F18C"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24074B99" w14:textId="77777777" w:rsidR="00EF5CBF" w:rsidRDefault="00EF5CBF"/>
    <w:p w14:paraId="46EBE7DA" w14:textId="77777777" w:rsidR="00EF5CBF" w:rsidRDefault="00000000">
      <w:pPr>
        <w:ind w:firstLine="567"/>
        <w:jc w:val="both"/>
        <w:rPr>
          <w:szCs w:val="24"/>
        </w:rPr>
      </w:pPr>
      <w:r>
        <w:rPr>
          <w:rFonts w:eastAsia="Calibri"/>
          <w:szCs w:val="24"/>
          <w:lang w:eastAsia="lt-LT"/>
        </w:rPr>
        <w:t xml:space="preserve">28.24. </w:t>
      </w:r>
      <w:r>
        <w:rPr>
          <w:b/>
          <w:bCs/>
          <w:iCs/>
          <w:szCs w:val="24"/>
        </w:rPr>
        <w:t>GSM-R</w:t>
      </w:r>
      <w:r>
        <w:rPr>
          <w:iCs/>
          <w:szCs w:val="24"/>
        </w:rPr>
        <w:t xml:space="preserve"> – </w:t>
      </w:r>
      <w:r>
        <w:rPr>
          <w:bCs/>
          <w:szCs w:val="24"/>
        </w:rPr>
        <w:t>GSM tipo radijo</w:t>
      </w:r>
      <w:r>
        <w:rPr>
          <w:szCs w:val="24"/>
        </w:rPr>
        <w:t xml:space="preserve"> ryšio tinklas, skirtas naudoti</w:t>
      </w:r>
      <w:r>
        <w:rPr>
          <w:bCs/>
          <w:szCs w:val="24"/>
        </w:rPr>
        <w:t xml:space="preserve"> geležinkelių transporte.</w:t>
      </w:r>
    </w:p>
    <w:p w14:paraId="632A63AB" w14:textId="77777777" w:rsidR="00EF5CBF" w:rsidRDefault="00000000">
      <w:pPr>
        <w:ind w:firstLine="567"/>
        <w:jc w:val="both"/>
        <w:rPr>
          <w:szCs w:val="24"/>
        </w:rPr>
      </w:pPr>
      <w:r>
        <w:rPr>
          <w:rFonts w:eastAsia="Calibri"/>
          <w:szCs w:val="24"/>
          <w:lang w:eastAsia="lt-LT"/>
        </w:rPr>
        <w:t xml:space="preserve">28.25. </w:t>
      </w:r>
      <w:r>
        <w:rPr>
          <w:b/>
          <w:szCs w:val="24"/>
        </w:rPr>
        <w:t>HFCC</w:t>
      </w:r>
      <w:r>
        <w:rPr>
          <w:szCs w:val="24"/>
        </w:rPr>
        <w:t xml:space="preserve"> (angl. </w:t>
      </w:r>
      <w:r>
        <w:rPr>
          <w:i/>
          <w:iCs/>
          <w:szCs w:val="24"/>
        </w:rPr>
        <w:t>High Frequency Co-ordination Conference</w:t>
      </w:r>
      <w:r>
        <w:rPr>
          <w:szCs w:val="24"/>
        </w:rPr>
        <w:t>) – Trumpųjų radijo bangų koordinavimo konferencija.</w:t>
      </w:r>
    </w:p>
    <w:p w14:paraId="6C3E9047" w14:textId="77777777" w:rsidR="00EF5CBF" w:rsidRDefault="00000000">
      <w:pPr>
        <w:ind w:firstLine="567"/>
        <w:jc w:val="both"/>
        <w:rPr>
          <w:szCs w:val="24"/>
        </w:rPr>
      </w:pPr>
      <w:r>
        <w:rPr>
          <w:rFonts w:eastAsia="Calibri"/>
          <w:szCs w:val="24"/>
          <w:lang w:eastAsia="lt-LT"/>
        </w:rPr>
        <w:t xml:space="preserve">28.26. </w:t>
      </w:r>
      <w:r>
        <w:rPr>
          <w:b/>
          <w:szCs w:val="24"/>
        </w:rPr>
        <w:t>IMT</w:t>
      </w:r>
      <w:r>
        <w:rPr>
          <w:szCs w:val="24"/>
        </w:rPr>
        <w:t xml:space="preserve"> (angl. </w:t>
      </w:r>
      <w:r>
        <w:rPr>
          <w:i/>
          <w:iCs/>
          <w:szCs w:val="24"/>
        </w:rPr>
        <w:t>International Mobile Telecommunications</w:t>
      </w:r>
      <w:r>
        <w:rPr>
          <w:iCs/>
          <w:szCs w:val="24"/>
        </w:rPr>
        <w:t>)</w:t>
      </w:r>
      <w:r>
        <w:rPr>
          <w:szCs w:val="24"/>
        </w:rPr>
        <w:t xml:space="preserve"> – tarptautinis judrusis radijo ryšys.</w:t>
      </w:r>
    </w:p>
    <w:p w14:paraId="3731E8FB" w14:textId="77777777" w:rsidR="00EF5CBF" w:rsidRDefault="00000000">
      <w:pPr>
        <w:ind w:firstLine="567"/>
        <w:jc w:val="both"/>
        <w:rPr>
          <w:szCs w:val="24"/>
        </w:rPr>
      </w:pPr>
      <w:r>
        <w:rPr>
          <w:rFonts w:eastAsia="Calibri"/>
          <w:szCs w:val="24"/>
          <w:lang w:eastAsia="lt-LT"/>
        </w:rPr>
        <w:t xml:space="preserve">28.27. </w:t>
      </w:r>
      <w:r>
        <w:rPr>
          <w:b/>
          <w:bCs/>
          <w:szCs w:val="24"/>
        </w:rPr>
        <w:t>ITU</w:t>
      </w:r>
      <w:r>
        <w:rPr>
          <w:szCs w:val="24"/>
        </w:rPr>
        <w:t xml:space="preserve"> (angl. </w:t>
      </w:r>
      <w:r>
        <w:rPr>
          <w:i/>
          <w:szCs w:val="24"/>
        </w:rPr>
        <w:t>International Telecommunication Union</w:t>
      </w:r>
      <w:r>
        <w:rPr>
          <w:b/>
          <w:bCs/>
          <w:color w:val="444444"/>
          <w:szCs w:val="24"/>
        </w:rPr>
        <w:t xml:space="preserve">) </w:t>
      </w:r>
      <w:r>
        <w:rPr>
          <w:szCs w:val="24"/>
        </w:rPr>
        <w:t>– T</w:t>
      </w:r>
      <w:r>
        <w:rPr>
          <w:bCs/>
          <w:szCs w:val="24"/>
        </w:rPr>
        <w:t>arptautinė telekomunikacijų sąjunga.</w:t>
      </w:r>
    </w:p>
    <w:p w14:paraId="10C3C253" w14:textId="77777777" w:rsidR="00EF5CBF" w:rsidRDefault="00000000">
      <w:pPr>
        <w:ind w:firstLine="567"/>
        <w:jc w:val="both"/>
        <w:rPr>
          <w:szCs w:val="24"/>
        </w:rPr>
      </w:pPr>
      <w:r>
        <w:rPr>
          <w:rFonts w:eastAsia="Calibri"/>
          <w:szCs w:val="24"/>
          <w:lang w:eastAsia="lt-LT"/>
        </w:rPr>
        <w:t xml:space="preserve">28.28. </w:t>
      </w:r>
      <w:r>
        <w:rPr>
          <w:b/>
          <w:bCs/>
          <w:szCs w:val="24"/>
        </w:rPr>
        <w:t>ITU-R X(X).XXX(X)(-X)</w:t>
      </w:r>
      <w:r>
        <w:rPr>
          <w:szCs w:val="24"/>
        </w:rPr>
        <w:t xml:space="preserve"> – </w:t>
      </w:r>
      <w:r>
        <w:rPr>
          <w:bCs/>
          <w:szCs w:val="24"/>
        </w:rPr>
        <w:t>ITU rekomendacija.</w:t>
      </w:r>
    </w:p>
    <w:p w14:paraId="41029529" w14:textId="77777777" w:rsidR="00EF5CBF" w:rsidRDefault="00000000">
      <w:pPr>
        <w:ind w:firstLine="567"/>
        <w:jc w:val="both"/>
        <w:rPr>
          <w:szCs w:val="24"/>
        </w:rPr>
      </w:pPr>
      <w:r>
        <w:rPr>
          <w:rFonts w:eastAsia="Calibri"/>
          <w:szCs w:val="24"/>
          <w:lang w:eastAsia="lt-LT"/>
        </w:rPr>
        <w:t xml:space="preserve">28.29. </w:t>
      </w:r>
      <w:r>
        <w:rPr>
          <w:szCs w:val="24"/>
        </w:rPr>
        <w:t>(</w:t>
      </w:r>
      <w:r>
        <w:rPr>
          <w:b/>
          <w:szCs w:val="24"/>
        </w:rPr>
        <w:t>K–K</w:t>
      </w:r>
      <w:r>
        <w:rPr>
          <w:szCs w:val="24"/>
        </w:rPr>
        <w:t>)</w:t>
      </w:r>
      <w:r>
        <w:rPr>
          <w:b/>
          <w:szCs w:val="24"/>
        </w:rPr>
        <w:t xml:space="preserve"> </w:t>
      </w:r>
      <w:r>
        <w:rPr>
          <w:szCs w:val="24"/>
        </w:rPr>
        <w:t>–</w:t>
      </w:r>
      <w:r>
        <w:rPr>
          <w:b/>
          <w:szCs w:val="24"/>
        </w:rPr>
        <w:t xml:space="preserve"> </w:t>
      </w:r>
      <w:r>
        <w:rPr>
          <w:szCs w:val="24"/>
        </w:rPr>
        <w:t>perdavimo</w:t>
      </w:r>
      <w:r>
        <w:rPr>
          <w:b/>
          <w:szCs w:val="24"/>
        </w:rPr>
        <w:t xml:space="preserve"> </w:t>
      </w:r>
      <w:r>
        <w:rPr>
          <w:szCs w:val="24"/>
        </w:rPr>
        <w:t>kryptis „kosmosas–kosmosas“.</w:t>
      </w:r>
    </w:p>
    <w:p w14:paraId="1B2129C7" w14:textId="77777777" w:rsidR="00EF5CBF" w:rsidRDefault="00000000">
      <w:pPr>
        <w:ind w:firstLine="567"/>
        <w:jc w:val="both"/>
        <w:rPr>
          <w:szCs w:val="24"/>
        </w:rPr>
      </w:pPr>
      <w:r>
        <w:rPr>
          <w:rFonts w:eastAsia="Calibri"/>
          <w:szCs w:val="24"/>
          <w:lang w:eastAsia="lt-LT"/>
        </w:rPr>
        <w:t xml:space="preserve">28.30. </w:t>
      </w:r>
      <w:r>
        <w:rPr>
          <w:b/>
          <w:szCs w:val="24"/>
        </w:rPr>
        <w:t xml:space="preserve">(K–Ž) </w:t>
      </w:r>
      <w:r>
        <w:rPr>
          <w:szCs w:val="24"/>
        </w:rPr>
        <w:t>– perdavimo kryptis „kosmosas–Žemė“.</w:t>
      </w:r>
    </w:p>
    <w:p w14:paraId="624C6FA3" w14:textId="77777777" w:rsidR="00EF5CBF" w:rsidRDefault="00000000">
      <w:pPr>
        <w:ind w:firstLine="567"/>
        <w:jc w:val="both"/>
        <w:rPr>
          <w:szCs w:val="24"/>
        </w:rPr>
      </w:pPr>
      <w:r>
        <w:rPr>
          <w:rFonts w:eastAsia="Calibri"/>
          <w:szCs w:val="24"/>
          <w:lang w:eastAsia="lt-LT"/>
        </w:rPr>
        <w:t xml:space="preserve">28.31. </w:t>
      </w:r>
      <w:r>
        <w:rPr>
          <w:b/>
          <w:bCs/>
          <w:szCs w:val="24"/>
        </w:rPr>
        <w:t xml:space="preserve">LTE </w:t>
      </w:r>
      <w:r>
        <w:rPr>
          <w:bCs/>
          <w:szCs w:val="24"/>
        </w:rPr>
        <w:t xml:space="preserve">(angl. </w:t>
      </w:r>
      <w:r>
        <w:rPr>
          <w:bCs/>
          <w:i/>
          <w:szCs w:val="24"/>
        </w:rPr>
        <w:t>Long Term Evolution</w:t>
      </w:r>
      <w:r>
        <w:rPr>
          <w:bCs/>
          <w:szCs w:val="24"/>
        </w:rPr>
        <w:t>)</w:t>
      </w:r>
      <w:r>
        <w:rPr>
          <w:b/>
          <w:bCs/>
          <w:szCs w:val="24"/>
        </w:rPr>
        <w:t xml:space="preserve"> </w:t>
      </w:r>
      <w:r>
        <w:rPr>
          <w:bCs/>
          <w:szCs w:val="24"/>
        </w:rPr>
        <w:t>– plačiajuosčio judriojo radijo ryšio sistema, kurią detalizuoja Trečiosios kartos partnerystės projekto 8, 9 ir vėlesnių leidimų dokumentai.</w:t>
      </w:r>
    </w:p>
    <w:p w14:paraId="2963B0D5" w14:textId="77777777" w:rsidR="00EF5CBF" w:rsidRDefault="00000000">
      <w:pPr>
        <w:tabs>
          <w:tab w:val="left" w:pos="993"/>
        </w:tabs>
        <w:ind w:firstLine="567"/>
        <w:jc w:val="both"/>
        <w:rPr>
          <w:szCs w:val="24"/>
        </w:rPr>
      </w:pPr>
      <w:r>
        <w:rPr>
          <w:szCs w:val="24"/>
        </w:rPr>
        <w:t>28.32</w:t>
      </w:r>
      <w:r>
        <w:rPr>
          <w:szCs w:val="24"/>
          <w:vertAlign w:val="superscript"/>
        </w:rPr>
        <w:t>1</w:t>
      </w:r>
      <w:r>
        <w:rPr>
          <w:szCs w:val="24"/>
        </w:rPr>
        <w:t xml:space="preserve">. </w:t>
      </w:r>
      <w:r>
        <w:rPr>
          <w:b/>
          <w:bCs/>
          <w:szCs w:val="24"/>
        </w:rPr>
        <w:t>M2M</w:t>
      </w:r>
      <w:r>
        <w:rPr>
          <w:szCs w:val="24"/>
        </w:rPr>
        <w:t xml:space="preserve"> (angl. </w:t>
      </w:r>
      <w:r>
        <w:rPr>
          <w:i/>
          <w:iCs/>
          <w:szCs w:val="24"/>
        </w:rPr>
        <w:t>machine-to-machine</w:t>
      </w:r>
      <w:r>
        <w:rPr>
          <w:szCs w:val="24"/>
        </w:rPr>
        <w:t>) – įrenginių tarpusavio sąveika.</w:t>
      </w:r>
      <w:r>
        <w:t xml:space="preserve"> </w:t>
      </w:r>
    </w:p>
    <w:p w14:paraId="7083B571" w14:textId="77777777" w:rsidR="00EF5CBF" w:rsidRDefault="00000000">
      <w:pPr>
        <w:rPr>
          <w:rFonts w:eastAsia="MS Mincho"/>
          <w:i/>
          <w:iCs/>
          <w:sz w:val="20"/>
        </w:rPr>
      </w:pPr>
      <w:r>
        <w:rPr>
          <w:rFonts w:eastAsia="MS Mincho"/>
          <w:i/>
          <w:iCs/>
          <w:sz w:val="20"/>
        </w:rPr>
        <w:t>Papunkčio pakeitimai:</w:t>
      </w:r>
    </w:p>
    <w:p w14:paraId="07D496A2"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01A36B98"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7563562C" w14:textId="77777777" w:rsidR="00EF5CBF" w:rsidRDefault="00EF5CBF"/>
    <w:p w14:paraId="7EEDB969" w14:textId="77777777" w:rsidR="00EF5CBF" w:rsidRDefault="00000000">
      <w:pPr>
        <w:ind w:firstLine="567"/>
        <w:jc w:val="both"/>
        <w:rPr>
          <w:szCs w:val="24"/>
        </w:rPr>
      </w:pPr>
      <w:r>
        <w:rPr>
          <w:rFonts w:eastAsia="Calibri"/>
          <w:szCs w:val="24"/>
          <w:lang w:eastAsia="lt-LT"/>
        </w:rPr>
        <w:t xml:space="preserve">28.33. </w:t>
      </w:r>
      <w:r>
        <w:rPr>
          <w:b/>
          <w:szCs w:val="24"/>
        </w:rPr>
        <w:t>NATO</w:t>
      </w:r>
      <w:r>
        <w:rPr>
          <w:szCs w:val="24"/>
        </w:rPr>
        <w:t xml:space="preserve"> </w:t>
      </w:r>
      <w:r>
        <w:rPr>
          <w:bCs/>
          <w:szCs w:val="24"/>
        </w:rPr>
        <w:t>–</w:t>
      </w:r>
      <w:r>
        <w:rPr>
          <w:szCs w:val="24"/>
        </w:rPr>
        <w:t xml:space="preserve"> </w:t>
      </w:r>
      <w:r>
        <w:rPr>
          <w:bCs/>
          <w:szCs w:val="24"/>
        </w:rPr>
        <w:t>Šiaurės Atlanto sutarties organizacija.</w:t>
      </w:r>
    </w:p>
    <w:p w14:paraId="00EEFE63" w14:textId="77777777" w:rsidR="00EF5CBF" w:rsidRDefault="00000000">
      <w:pPr>
        <w:ind w:firstLine="567"/>
        <w:jc w:val="both"/>
        <w:rPr>
          <w:szCs w:val="24"/>
        </w:rPr>
      </w:pPr>
      <w:r>
        <w:rPr>
          <w:rFonts w:eastAsia="Calibri"/>
          <w:szCs w:val="24"/>
          <w:lang w:eastAsia="lt-LT"/>
        </w:rPr>
        <w:t xml:space="preserve">28.34. </w:t>
      </w:r>
      <w:r>
        <w:rPr>
          <w:b/>
          <w:szCs w:val="24"/>
        </w:rPr>
        <w:t xml:space="preserve">NAVTEX </w:t>
      </w:r>
      <w:r>
        <w:rPr>
          <w:szCs w:val="24"/>
        </w:rPr>
        <w:t xml:space="preserve">(angl. </w:t>
      </w:r>
      <w:r>
        <w:rPr>
          <w:i/>
          <w:iCs/>
          <w:szCs w:val="24"/>
        </w:rPr>
        <w:t>The System for the Broadcast and Automatic Reception of Maritime Safety Information by Means of Narrow-Band Direct-Printing Telegraphy</w:t>
      </w:r>
      <w:r>
        <w:rPr>
          <w:szCs w:val="24"/>
        </w:rPr>
        <w:t>) – jūrų laivybos saugumui užtikrinti skirtos informacijos perdavimo ir automatinio priėmimo, naudojant siaurajuostę tiesioginio spausdinimo telegrafiją, sistema.</w:t>
      </w:r>
    </w:p>
    <w:p w14:paraId="6BA1DE93" w14:textId="77777777" w:rsidR="00EF5CBF" w:rsidRDefault="00000000">
      <w:pPr>
        <w:ind w:firstLine="567"/>
        <w:jc w:val="both"/>
      </w:pPr>
      <w:r>
        <w:rPr>
          <w:szCs w:val="24"/>
        </w:rPr>
        <w:t>28.34</w:t>
      </w:r>
      <w:r>
        <w:rPr>
          <w:szCs w:val="24"/>
          <w:vertAlign w:val="superscript"/>
        </w:rPr>
        <w:t>1</w:t>
      </w:r>
      <w:r>
        <w:rPr>
          <w:szCs w:val="24"/>
        </w:rPr>
        <w:t xml:space="preserve">. </w:t>
      </w:r>
      <w:r>
        <w:rPr>
          <w:b/>
          <w:szCs w:val="24"/>
        </w:rPr>
        <w:t>NB-IoT</w:t>
      </w:r>
      <w:r>
        <w:rPr>
          <w:szCs w:val="24"/>
        </w:rPr>
        <w:t xml:space="preserve"> (angl. </w:t>
      </w:r>
      <w:r>
        <w:rPr>
          <w:i/>
          <w:color w:val="000000"/>
        </w:rPr>
        <w:t>Narrowband Internet of Things</w:t>
      </w:r>
      <w:r>
        <w:rPr>
          <w:szCs w:val="24"/>
        </w:rPr>
        <w:t>) – siaurajuosčio daiktų interneto sistema.</w:t>
      </w:r>
      <w:r>
        <w:t xml:space="preserve"> </w:t>
      </w:r>
    </w:p>
    <w:p w14:paraId="3BE4999A" w14:textId="77777777" w:rsidR="00EF5CBF" w:rsidRDefault="00000000">
      <w:pPr>
        <w:rPr>
          <w:rFonts w:eastAsia="MS Mincho"/>
          <w:i/>
          <w:iCs/>
          <w:sz w:val="20"/>
        </w:rPr>
      </w:pPr>
      <w:r>
        <w:rPr>
          <w:rFonts w:eastAsia="MS Mincho"/>
          <w:i/>
          <w:iCs/>
          <w:sz w:val="20"/>
        </w:rPr>
        <w:t>Papildyta papunkčiu:</w:t>
      </w:r>
    </w:p>
    <w:p w14:paraId="4BE5730D"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3C7B85DA" w14:textId="77777777" w:rsidR="00EF5CBF" w:rsidRDefault="00EF5CBF"/>
    <w:p w14:paraId="69CAC4A6" w14:textId="77777777" w:rsidR="00EF5CBF" w:rsidRDefault="00000000">
      <w:pPr>
        <w:ind w:firstLine="567"/>
        <w:jc w:val="both"/>
        <w:rPr>
          <w:szCs w:val="24"/>
        </w:rPr>
      </w:pPr>
      <w:r>
        <w:rPr>
          <w:szCs w:val="24"/>
        </w:rPr>
        <w:t>28.34</w:t>
      </w:r>
      <w:r>
        <w:rPr>
          <w:szCs w:val="24"/>
          <w:vertAlign w:val="superscript"/>
        </w:rPr>
        <w:t>2</w:t>
      </w:r>
      <w:r>
        <w:rPr>
          <w:szCs w:val="24"/>
        </w:rPr>
        <w:t xml:space="preserve">. </w:t>
      </w:r>
      <w:r>
        <w:rPr>
          <w:b/>
          <w:szCs w:val="24"/>
        </w:rPr>
        <w:t>NB-IoT tinklas</w:t>
      </w:r>
      <w:r>
        <w:rPr>
          <w:szCs w:val="24"/>
        </w:rPr>
        <w:t xml:space="preserve"> – elektroninių ryšių tinklas, kuris atitinka ETSI paskelbtus NB-IoT standartus, ypač EN 301 908-1, EN 301 908-13, EN 301 908-14, EN 301 908-15 ir EN 301 908-18.</w:t>
      </w:r>
      <w:r>
        <w:t xml:space="preserve"> </w:t>
      </w:r>
    </w:p>
    <w:p w14:paraId="22E706F2" w14:textId="77777777" w:rsidR="00EF5CBF" w:rsidRDefault="00000000">
      <w:pPr>
        <w:rPr>
          <w:rFonts w:eastAsia="MS Mincho"/>
          <w:i/>
          <w:iCs/>
          <w:sz w:val="20"/>
        </w:rPr>
      </w:pPr>
      <w:r>
        <w:rPr>
          <w:rFonts w:eastAsia="MS Mincho"/>
          <w:i/>
          <w:iCs/>
          <w:sz w:val="20"/>
        </w:rPr>
        <w:t>Papildyta papunkčiu:</w:t>
      </w:r>
    </w:p>
    <w:p w14:paraId="1402484F"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369CC2BC" w14:textId="77777777" w:rsidR="00EF5CBF" w:rsidRDefault="00EF5CBF"/>
    <w:p w14:paraId="36E77D70" w14:textId="77777777" w:rsidR="00EF5CBF" w:rsidRDefault="00000000">
      <w:pPr>
        <w:ind w:firstLine="567"/>
        <w:jc w:val="both"/>
        <w:rPr>
          <w:szCs w:val="24"/>
        </w:rPr>
      </w:pPr>
      <w:r>
        <w:rPr>
          <w:szCs w:val="24"/>
        </w:rPr>
        <w:t xml:space="preserve">28.35. </w:t>
      </w:r>
      <w:r>
        <w:rPr>
          <w:b/>
          <w:szCs w:val="24"/>
        </w:rPr>
        <w:t xml:space="preserve">NJFA </w:t>
      </w:r>
      <w:r>
        <w:rPr>
          <w:szCs w:val="24"/>
        </w:rPr>
        <w:t>– NATO bendras civilinis-karinis susitarimas dėl radijo dažnių (Briuselis, 2014).</w:t>
      </w:r>
      <w:r>
        <w:t xml:space="preserve"> </w:t>
      </w:r>
    </w:p>
    <w:p w14:paraId="69C4150A" w14:textId="77777777" w:rsidR="00EF5CBF" w:rsidRDefault="00000000">
      <w:pPr>
        <w:rPr>
          <w:rFonts w:eastAsia="MS Mincho"/>
          <w:i/>
          <w:iCs/>
          <w:sz w:val="20"/>
        </w:rPr>
      </w:pPr>
      <w:r>
        <w:rPr>
          <w:rFonts w:eastAsia="MS Mincho"/>
          <w:i/>
          <w:iCs/>
          <w:sz w:val="20"/>
        </w:rPr>
        <w:t>Papunkčio pakeitimai:</w:t>
      </w:r>
    </w:p>
    <w:p w14:paraId="22681B4B"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https://www.e-tar.lt/portal/legalAct.html?documentId=ee30c600f78e11e7a20bfa7c2b23a6b2</w:instrText>
      </w:r>
      <w:r>
        <w:fldChar w:fldCharType="separate"/>
      </w:r>
      <w:r w:rsidRPr="00532B9F">
        <w:rPr>
          <w:rFonts w:eastAsia="MS Mincho"/>
          <w:i/>
          <w:iCs/>
          <w:color w:val="0000FF" w:themeColor="hyperlink"/>
          <w:sz w:val="20"/>
          <w:u w:val="single"/>
        </w:rPr>
        <w:t>1V-19</w:t>
      </w:r>
      <w:r>
        <w:fldChar w:fldCharType="end"/>
      </w:r>
      <w:r>
        <w:rPr>
          <w:rFonts w:eastAsia="MS Mincho"/>
          <w:i/>
          <w:iCs/>
          <w:sz w:val="20"/>
        </w:rPr>
        <w:t>, 2018-01-12, paskelbta TAR 2018-01-12, i. k. 2018-00512</w:t>
      </w:r>
    </w:p>
    <w:p w14:paraId="0EEBCCFD" w14:textId="77777777" w:rsidR="00EF5CBF" w:rsidRDefault="00EF5CBF"/>
    <w:p w14:paraId="0723B6FE" w14:textId="77777777" w:rsidR="00EF5CBF" w:rsidRDefault="00000000">
      <w:pPr>
        <w:ind w:firstLine="567"/>
        <w:jc w:val="both"/>
        <w:rPr>
          <w:szCs w:val="24"/>
        </w:rPr>
      </w:pPr>
      <w:r>
        <w:rPr>
          <w:rFonts w:eastAsia="Calibri"/>
          <w:szCs w:val="24"/>
          <w:lang w:eastAsia="lt-LT"/>
        </w:rPr>
        <w:t xml:space="preserve">28.36. </w:t>
      </w:r>
      <w:r>
        <w:rPr>
          <w:b/>
          <w:szCs w:val="24"/>
        </w:rPr>
        <w:t xml:space="preserve">OR </w:t>
      </w:r>
      <w:r>
        <w:rPr>
          <w:szCs w:val="24"/>
        </w:rPr>
        <w:t>– ne išilgai nacionalinių ar tarptautinių civilinių oro trasų.</w:t>
      </w:r>
    </w:p>
    <w:p w14:paraId="002FE0C8" w14:textId="77777777" w:rsidR="00EF5CBF" w:rsidRDefault="00000000">
      <w:pPr>
        <w:ind w:firstLine="567"/>
        <w:jc w:val="both"/>
        <w:rPr>
          <w:szCs w:val="24"/>
        </w:rPr>
      </w:pPr>
      <w:r>
        <w:rPr>
          <w:rFonts w:eastAsia="Calibri"/>
          <w:szCs w:val="24"/>
          <w:lang w:eastAsia="lt-LT"/>
        </w:rPr>
        <w:t xml:space="preserve">28.37. </w:t>
      </w:r>
      <w:r>
        <w:rPr>
          <w:b/>
          <w:szCs w:val="24"/>
        </w:rPr>
        <w:t xml:space="preserve">PMM įrenginiai </w:t>
      </w:r>
      <w:r>
        <w:rPr>
          <w:szCs w:val="24"/>
        </w:rPr>
        <w:t xml:space="preserve">– </w:t>
      </w:r>
      <w:r>
        <w:rPr>
          <w:rFonts w:eastAsia="Courier New"/>
          <w:bCs/>
          <w:szCs w:val="24"/>
        </w:rPr>
        <w:t>pramonės, medicinos ir mokslo įrenginiai.</w:t>
      </w:r>
    </w:p>
    <w:p w14:paraId="47CEF61A" w14:textId="77777777" w:rsidR="00EF5CBF" w:rsidRDefault="00000000">
      <w:pPr>
        <w:ind w:firstLine="567"/>
        <w:jc w:val="both"/>
        <w:rPr>
          <w:szCs w:val="24"/>
        </w:rPr>
      </w:pPr>
      <w:r>
        <w:rPr>
          <w:rFonts w:eastAsia="Calibri"/>
          <w:szCs w:val="24"/>
          <w:lang w:eastAsia="lt-LT"/>
        </w:rPr>
        <w:t xml:space="preserve">28.38. </w:t>
      </w:r>
      <w:r>
        <w:rPr>
          <w:b/>
          <w:szCs w:val="24"/>
        </w:rPr>
        <w:t xml:space="preserve">PMR446 </w:t>
      </w:r>
      <w:r>
        <w:rPr>
          <w:szCs w:val="24"/>
        </w:rPr>
        <w:t>– judriojo radijo ryšio įrenginiai, veikiantys 446 MHz radijo dažnių juostoje.</w:t>
      </w:r>
    </w:p>
    <w:p w14:paraId="69C42C0B" w14:textId="77777777" w:rsidR="00EF5CBF" w:rsidRDefault="00000000">
      <w:pPr>
        <w:ind w:firstLine="567"/>
        <w:jc w:val="both"/>
        <w:rPr>
          <w:szCs w:val="24"/>
        </w:rPr>
      </w:pPr>
      <w:r>
        <w:rPr>
          <w:rFonts w:eastAsia="Calibri"/>
          <w:szCs w:val="24"/>
          <w:lang w:eastAsia="lt-LT"/>
        </w:rPr>
        <w:t xml:space="preserve">28.39. </w:t>
      </w:r>
      <w:r>
        <w:rPr>
          <w:b/>
          <w:szCs w:val="24"/>
        </w:rPr>
        <w:t xml:space="preserve">PMSE įranga </w:t>
      </w:r>
      <w:r>
        <w:rPr>
          <w:szCs w:val="24"/>
        </w:rPr>
        <w:t>– programų kūrimo ir specialiųjų renginių belaidė įranga.</w:t>
      </w:r>
    </w:p>
    <w:p w14:paraId="25DAA01A" w14:textId="77777777" w:rsidR="00EF5CBF" w:rsidRDefault="00000000">
      <w:pPr>
        <w:ind w:firstLine="567"/>
        <w:jc w:val="both"/>
        <w:rPr>
          <w:szCs w:val="24"/>
        </w:rPr>
      </w:pPr>
      <w:r>
        <w:rPr>
          <w:rFonts w:eastAsia="Calibri"/>
          <w:szCs w:val="24"/>
          <w:lang w:eastAsia="lt-LT"/>
        </w:rPr>
        <w:t xml:space="preserve">28.40. </w:t>
      </w:r>
      <w:r>
        <w:rPr>
          <w:b/>
          <w:szCs w:val="24"/>
        </w:rPr>
        <w:t>PMSE vaizdo įranga</w:t>
      </w:r>
      <w:r>
        <w:rPr>
          <w:szCs w:val="24"/>
        </w:rPr>
        <w:t xml:space="preserve"> – programų kūrimo ir specialiųjų renginių belaidė vaizdo įranga.</w:t>
      </w:r>
    </w:p>
    <w:p w14:paraId="4F3CD3D2" w14:textId="77777777" w:rsidR="00EF5CBF" w:rsidRDefault="00000000">
      <w:pPr>
        <w:ind w:firstLine="567"/>
        <w:jc w:val="both"/>
        <w:rPr>
          <w:szCs w:val="24"/>
        </w:rPr>
      </w:pPr>
      <w:r>
        <w:rPr>
          <w:szCs w:val="24"/>
        </w:rPr>
        <w:t>28.40</w:t>
      </w:r>
      <w:r>
        <w:rPr>
          <w:szCs w:val="24"/>
          <w:vertAlign w:val="superscript"/>
        </w:rPr>
        <w:t>1</w:t>
      </w:r>
      <w:r>
        <w:rPr>
          <w:szCs w:val="24"/>
        </w:rPr>
        <w:t xml:space="preserve">. </w:t>
      </w:r>
      <w:r>
        <w:rPr>
          <w:b/>
          <w:bCs/>
          <w:szCs w:val="24"/>
        </w:rPr>
        <w:t>PPDR</w:t>
      </w:r>
      <w:r>
        <w:rPr>
          <w:szCs w:val="24"/>
        </w:rPr>
        <w:t xml:space="preserve"> (angl. </w:t>
      </w:r>
      <w:r>
        <w:rPr>
          <w:i/>
          <w:iCs/>
          <w:szCs w:val="24"/>
        </w:rPr>
        <w:t>public protection and disaster relief</w:t>
      </w:r>
      <w:r>
        <w:rPr>
          <w:szCs w:val="24"/>
        </w:rPr>
        <w:t>) –</w:t>
      </w:r>
      <w:r>
        <w:rPr>
          <w:color w:val="000000"/>
        </w:rPr>
        <w:t xml:space="preserve"> civilinė sauga, pagalba nukentėjusiesiems ir nelaimių padarinių šalinimas</w:t>
      </w:r>
      <w:r>
        <w:rPr>
          <w:szCs w:val="24"/>
        </w:rPr>
        <w:t>.</w:t>
      </w:r>
      <w:r>
        <w:t xml:space="preserve"> </w:t>
      </w:r>
    </w:p>
    <w:p w14:paraId="6B96F8FA" w14:textId="77777777" w:rsidR="00EF5CBF" w:rsidRDefault="00000000">
      <w:pPr>
        <w:rPr>
          <w:rFonts w:eastAsia="MS Mincho"/>
          <w:i/>
          <w:iCs/>
          <w:sz w:val="20"/>
        </w:rPr>
      </w:pPr>
      <w:r>
        <w:rPr>
          <w:rFonts w:eastAsia="MS Mincho"/>
          <w:i/>
          <w:iCs/>
          <w:sz w:val="20"/>
        </w:rPr>
        <w:t>Papildyta papunkčiu:</w:t>
      </w:r>
    </w:p>
    <w:p w14:paraId="19DA78EC"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6D5DB100" w14:textId="77777777" w:rsidR="00EF5CBF" w:rsidRDefault="00EF5CBF"/>
    <w:p w14:paraId="3E5C40D7" w14:textId="77777777" w:rsidR="00EF5CBF" w:rsidRDefault="00000000">
      <w:pPr>
        <w:ind w:firstLine="567"/>
        <w:jc w:val="both"/>
        <w:rPr>
          <w:szCs w:val="24"/>
        </w:rPr>
      </w:pPr>
      <w:r>
        <w:rPr>
          <w:rFonts w:eastAsia="Calibri"/>
          <w:szCs w:val="24"/>
          <w:lang w:eastAsia="lt-LT"/>
        </w:rPr>
        <w:t xml:space="preserve">28.41. </w:t>
      </w:r>
      <w:r>
        <w:rPr>
          <w:b/>
          <w:szCs w:val="24"/>
        </w:rPr>
        <w:t>R</w:t>
      </w:r>
      <w:r>
        <w:rPr>
          <w:bCs/>
          <w:szCs w:val="24"/>
        </w:rPr>
        <w:t xml:space="preserve"> –</w:t>
      </w:r>
      <w:r>
        <w:rPr>
          <w:b/>
          <w:szCs w:val="24"/>
        </w:rPr>
        <w:t xml:space="preserve"> </w:t>
      </w:r>
      <w:r>
        <w:rPr>
          <w:szCs w:val="24"/>
        </w:rPr>
        <w:t>išilgai nacionalinių ar tarptautinių civilinių oro trasų.</w:t>
      </w:r>
    </w:p>
    <w:p w14:paraId="74304B0C" w14:textId="77777777" w:rsidR="00EF5CBF" w:rsidRDefault="00000000">
      <w:pPr>
        <w:ind w:firstLine="567"/>
        <w:jc w:val="both"/>
        <w:rPr>
          <w:szCs w:val="24"/>
        </w:rPr>
      </w:pPr>
      <w:r>
        <w:rPr>
          <w:rFonts w:eastAsia="Calibri"/>
          <w:szCs w:val="24"/>
          <w:lang w:eastAsia="lt-LT"/>
        </w:rPr>
        <w:t xml:space="preserve">28.42. </w:t>
      </w:r>
      <w:r>
        <w:rPr>
          <w:b/>
          <w:szCs w:val="24"/>
        </w:rPr>
        <w:t>Reglamentas</w:t>
      </w:r>
      <w:r>
        <w:rPr>
          <w:szCs w:val="24"/>
        </w:rPr>
        <w:t xml:space="preserve"> – ITU Radijo ryšio reglamentas.</w:t>
      </w:r>
    </w:p>
    <w:p w14:paraId="7BBC0E7B" w14:textId="77777777" w:rsidR="00EF5CBF" w:rsidRDefault="00000000">
      <w:pPr>
        <w:tabs>
          <w:tab w:val="left" w:pos="993"/>
        </w:tabs>
        <w:ind w:firstLine="567"/>
        <w:jc w:val="both"/>
        <w:rPr>
          <w:szCs w:val="24"/>
        </w:rPr>
      </w:pPr>
      <w:r>
        <w:rPr>
          <w:szCs w:val="24"/>
        </w:rPr>
        <w:t>28.42</w:t>
      </w:r>
      <w:r>
        <w:rPr>
          <w:szCs w:val="24"/>
          <w:vertAlign w:val="superscript"/>
        </w:rPr>
        <w:t>1</w:t>
      </w:r>
      <w:r>
        <w:rPr>
          <w:szCs w:val="24"/>
        </w:rPr>
        <w:t xml:space="preserve">. </w:t>
      </w:r>
      <w:r>
        <w:rPr>
          <w:b/>
          <w:bCs/>
          <w:szCs w:val="24"/>
        </w:rPr>
        <w:t>RMR</w:t>
      </w:r>
      <w:r>
        <w:rPr>
          <w:szCs w:val="24"/>
        </w:rPr>
        <w:t xml:space="preserve"> – geležinkelių judrusis radijo ryšys.</w:t>
      </w:r>
      <w:r>
        <w:t xml:space="preserve"> </w:t>
      </w:r>
    </w:p>
    <w:p w14:paraId="78848016" w14:textId="77777777" w:rsidR="00EF5CBF" w:rsidRDefault="00000000">
      <w:pPr>
        <w:rPr>
          <w:rFonts w:eastAsia="MS Mincho"/>
          <w:i/>
          <w:iCs/>
          <w:sz w:val="20"/>
        </w:rPr>
      </w:pPr>
      <w:r>
        <w:rPr>
          <w:rFonts w:eastAsia="MS Mincho"/>
          <w:i/>
          <w:iCs/>
          <w:sz w:val="20"/>
        </w:rPr>
        <w:t>Papildyta papunkčiu:</w:t>
      </w:r>
    </w:p>
    <w:p w14:paraId="0E32D27E"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4EC1E10C" w14:textId="77777777" w:rsidR="00EF5CBF" w:rsidRDefault="00EF5CBF"/>
    <w:p w14:paraId="7EE368D1" w14:textId="77777777" w:rsidR="00EF5CBF" w:rsidRDefault="00000000">
      <w:pPr>
        <w:ind w:firstLine="567"/>
        <w:jc w:val="both"/>
        <w:rPr>
          <w:szCs w:val="24"/>
        </w:rPr>
      </w:pPr>
      <w:r>
        <w:rPr>
          <w:rFonts w:eastAsia="Calibri"/>
          <w:szCs w:val="24"/>
          <w:lang w:eastAsia="lt-LT"/>
        </w:rPr>
        <w:t xml:space="preserve">28.43. </w:t>
      </w:r>
      <w:r>
        <w:rPr>
          <w:b/>
          <w:bCs/>
          <w:szCs w:val="24"/>
        </w:rPr>
        <w:t xml:space="preserve">RR </w:t>
      </w:r>
      <w:r>
        <w:rPr>
          <w:bCs/>
          <w:szCs w:val="24"/>
        </w:rPr>
        <w:t>– Reglamentas.</w:t>
      </w:r>
    </w:p>
    <w:p w14:paraId="7539037F" w14:textId="77777777" w:rsidR="00EF5CBF" w:rsidRDefault="00000000">
      <w:pPr>
        <w:ind w:firstLine="567"/>
        <w:jc w:val="both"/>
        <w:rPr>
          <w:szCs w:val="24"/>
        </w:rPr>
      </w:pPr>
      <w:r>
        <w:rPr>
          <w:rFonts w:eastAsia="Calibri"/>
          <w:szCs w:val="24"/>
          <w:lang w:eastAsia="lt-LT"/>
        </w:rPr>
        <w:t xml:space="preserve">28.44. </w:t>
      </w:r>
      <w:r>
        <w:rPr>
          <w:b/>
          <w:bCs/>
          <w:szCs w:val="24"/>
        </w:rPr>
        <w:t>RR App. XX</w:t>
      </w:r>
      <w:r>
        <w:rPr>
          <w:bCs/>
          <w:szCs w:val="24"/>
        </w:rPr>
        <w:t xml:space="preserve"> – RR priedas.</w:t>
      </w:r>
    </w:p>
    <w:p w14:paraId="27481CCB" w14:textId="77777777" w:rsidR="00EF5CBF" w:rsidRDefault="00000000">
      <w:pPr>
        <w:ind w:firstLine="567"/>
        <w:jc w:val="both"/>
        <w:rPr>
          <w:szCs w:val="24"/>
        </w:rPr>
      </w:pPr>
      <w:r>
        <w:rPr>
          <w:rFonts w:eastAsia="Calibri"/>
          <w:szCs w:val="24"/>
          <w:lang w:eastAsia="lt-LT"/>
        </w:rPr>
        <w:t xml:space="preserve">28.45. </w:t>
      </w:r>
      <w:r>
        <w:rPr>
          <w:b/>
          <w:bCs/>
          <w:szCs w:val="24"/>
        </w:rPr>
        <w:t>RR Res. XXX</w:t>
      </w:r>
      <w:r>
        <w:rPr>
          <w:bCs/>
          <w:szCs w:val="24"/>
        </w:rPr>
        <w:t xml:space="preserve"> – RR rezoliucija.</w:t>
      </w:r>
    </w:p>
    <w:p w14:paraId="148562C1" w14:textId="77777777" w:rsidR="00EF5CBF" w:rsidRDefault="00000000">
      <w:pPr>
        <w:ind w:firstLine="567"/>
        <w:jc w:val="both"/>
        <w:rPr>
          <w:szCs w:val="24"/>
        </w:rPr>
      </w:pPr>
      <w:r>
        <w:rPr>
          <w:rFonts w:eastAsia="Calibri"/>
          <w:szCs w:val="24"/>
          <w:lang w:eastAsia="lt-LT"/>
        </w:rPr>
        <w:t xml:space="preserve">28.46. </w:t>
      </w:r>
      <w:r>
        <w:rPr>
          <w:b/>
          <w:bCs/>
          <w:szCs w:val="24"/>
        </w:rPr>
        <w:t xml:space="preserve">ST61 </w:t>
      </w:r>
      <w:r>
        <w:rPr>
          <w:iCs/>
          <w:szCs w:val="24"/>
        </w:rPr>
        <w:t>– Regioninis susitarimas dėl labai aukštų radijo dažnių ir ultraaukštųjų radijo dažnių juostų naudojimo transliavimo tarnybose Europos zonoje (Stokholmas, 1961).</w:t>
      </w:r>
    </w:p>
    <w:p w14:paraId="5C2A32C5" w14:textId="77777777" w:rsidR="00EF5CBF" w:rsidRDefault="00000000">
      <w:pPr>
        <w:ind w:firstLine="567"/>
        <w:jc w:val="both"/>
        <w:rPr>
          <w:szCs w:val="24"/>
        </w:rPr>
      </w:pPr>
      <w:r>
        <w:rPr>
          <w:rFonts w:eastAsia="Calibri"/>
          <w:szCs w:val="24"/>
          <w:lang w:eastAsia="lt-LT"/>
        </w:rPr>
        <w:t xml:space="preserve">28.47. </w:t>
      </w:r>
      <w:r>
        <w:rPr>
          <w:b/>
          <w:iCs/>
          <w:szCs w:val="24"/>
        </w:rPr>
        <w:t>Stotis</w:t>
      </w:r>
      <w:r>
        <w:rPr>
          <w:iCs/>
          <w:szCs w:val="24"/>
        </w:rPr>
        <w:t xml:space="preserve"> – radijo ryšio stotis.</w:t>
      </w:r>
    </w:p>
    <w:p w14:paraId="59EA934B" w14:textId="77777777" w:rsidR="00EF5CBF" w:rsidRDefault="00000000">
      <w:pPr>
        <w:ind w:firstLine="567"/>
        <w:jc w:val="both"/>
        <w:rPr>
          <w:szCs w:val="24"/>
        </w:rPr>
      </w:pPr>
      <w:r>
        <w:rPr>
          <w:rFonts w:eastAsia="Calibri"/>
          <w:szCs w:val="24"/>
          <w:lang w:eastAsia="lt-LT"/>
        </w:rPr>
        <w:t xml:space="preserve">28.48. </w:t>
      </w:r>
      <w:r>
        <w:rPr>
          <w:b/>
          <w:iCs/>
          <w:szCs w:val="24"/>
        </w:rPr>
        <w:t>TDD</w:t>
      </w:r>
      <w:r>
        <w:rPr>
          <w:iCs/>
          <w:szCs w:val="24"/>
        </w:rPr>
        <w:t xml:space="preserve"> </w:t>
      </w:r>
      <w:r>
        <w:rPr>
          <w:szCs w:val="24"/>
        </w:rPr>
        <w:t xml:space="preserve">(angl. </w:t>
      </w:r>
      <w:r>
        <w:rPr>
          <w:i/>
          <w:szCs w:val="24"/>
        </w:rPr>
        <w:t>Time Division Duplex</w:t>
      </w:r>
      <w:r>
        <w:rPr>
          <w:szCs w:val="24"/>
        </w:rPr>
        <w:t xml:space="preserve">) </w:t>
      </w:r>
      <w:r>
        <w:rPr>
          <w:iCs/>
          <w:szCs w:val="24"/>
        </w:rPr>
        <w:t xml:space="preserve">– </w:t>
      </w:r>
      <w:r>
        <w:rPr>
          <w:szCs w:val="24"/>
        </w:rPr>
        <w:t>laikinis dvipusis atskyrimas.</w:t>
      </w:r>
    </w:p>
    <w:p w14:paraId="17219B63" w14:textId="77777777" w:rsidR="00EF5CBF" w:rsidRDefault="00000000">
      <w:pPr>
        <w:ind w:firstLine="567"/>
        <w:jc w:val="both"/>
        <w:rPr>
          <w:szCs w:val="24"/>
        </w:rPr>
      </w:pPr>
      <w:r>
        <w:rPr>
          <w:rFonts w:eastAsia="Calibri"/>
          <w:szCs w:val="24"/>
          <w:lang w:eastAsia="lt-LT"/>
        </w:rPr>
        <w:t xml:space="preserve">28.49. </w:t>
      </w:r>
      <w:r>
        <w:rPr>
          <w:b/>
          <w:iCs/>
          <w:szCs w:val="24"/>
        </w:rPr>
        <w:t>UMTS</w:t>
      </w:r>
      <w:r>
        <w:rPr>
          <w:iCs/>
          <w:szCs w:val="24"/>
        </w:rPr>
        <w:t xml:space="preserve"> (angl. </w:t>
      </w:r>
      <w:r>
        <w:rPr>
          <w:i/>
          <w:iCs/>
          <w:szCs w:val="24"/>
        </w:rPr>
        <w:t>Universal Mobile Telecommunications System</w:t>
      </w:r>
      <w:r>
        <w:rPr>
          <w:iCs/>
          <w:szCs w:val="24"/>
        </w:rPr>
        <w:t>) – universalioji judriojo radijo ryšio sistema.</w:t>
      </w:r>
    </w:p>
    <w:p w14:paraId="7F52D118" w14:textId="77777777" w:rsidR="00EF5CBF" w:rsidRDefault="00000000">
      <w:pPr>
        <w:ind w:firstLine="567"/>
        <w:jc w:val="both"/>
        <w:rPr>
          <w:szCs w:val="24"/>
        </w:rPr>
      </w:pPr>
      <w:r>
        <w:rPr>
          <w:rFonts w:eastAsia="Calibri"/>
          <w:szCs w:val="24"/>
          <w:lang w:eastAsia="lt-LT"/>
        </w:rPr>
        <w:t xml:space="preserve">28.50. </w:t>
      </w:r>
      <w:r>
        <w:rPr>
          <w:b/>
          <w:bCs/>
          <w:iCs/>
          <w:szCs w:val="24"/>
        </w:rPr>
        <w:t>UMTS</w:t>
      </w:r>
      <w:r>
        <w:rPr>
          <w:iCs/>
          <w:szCs w:val="24"/>
        </w:rPr>
        <w:t xml:space="preserve"> </w:t>
      </w:r>
      <w:r>
        <w:rPr>
          <w:b/>
          <w:iCs/>
          <w:szCs w:val="24"/>
        </w:rPr>
        <w:t>tinklas</w:t>
      </w:r>
      <w:r>
        <w:rPr>
          <w:iCs/>
          <w:szCs w:val="24"/>
        </w:rPr>
        <w:t xml:space="preserve"> – elektroninių ryšių tinklas, kuris atitinka ETSI paskelbtus UMTS standartus, ypač EN 301 908-1, EN 301 908-2, EN 301 908-3 ir EN 301 908-11.</w:t>
      </w:r>
    </w:p>
    <w:p w14:paraId="272C8566" w14:textId="77777777" w:rsidR="00EF5CBF" w:rsidRDefault="00000000">
      <w:pPr>
        <w:ind w:firstLine="567"/>
        <w:jc w:val="both"/>
        <w:rPr>
          <w:szCs w:val="24"/>
        </w:rPr>
      </w:pPr>
      <w:r>
        <w:rPr>
          <w:rFonts w:eastAsia="Calibri"/>
          <w:szCs w:val="24"/>
          <w:lang w:eastAsia="lt-LT"/>
        </w:rPr>
        <w:t xml:space="preserve">28.51. </w:t>
      </w:r>
      <w:r>
        <w:rPr>
          <w:b/>
          <w:szCs w:val="24"/>
        </w:rPr>
        <w:t xml:space="preserve">(Ž–K) </w:t>
      </w:r>
      <w:r>
        <w:rPr>
          <w:szCs w:val="24"/>
        </w:rPr>
        <w:t>– perdavimo kryptis „Žemė – kosmosas“.</w:t>
      </w:r>
    </w:p>
    <w:p w14:paraId="7206614F" w14:textId="77777777" w:rsidR="00EF5CBF" w:rsidRDefault="00000000">
      <w:pPr>
        <w:ind w:firstLine="567"/>
        <w:jc w:val="both"/>
        <w:rPr>
          <w:szCs w:val="24"/>
        </w:rPr>
      </w:pPr>
      <w:r>
        <w:rPr>
          <w:rFonts w:eastAsia="Calibri"/>
          <w:szCs w:val="24"/>
          <w:lang w:eastAsia="lt-LT"/>
        </w:rPr>
        <w:t xml:space="preserve">28.52. </w:t>
      </w:r>
      <w:r>
        <w:rPr>
          <w:b/>
          <w:bCs/>
          <w:szCs w:val="24"/>
        </w:rPr>
        <w:t>WI95RevCO07</w:t>
      </w:r>
      <w:r>
        <w:rPr>
          <w:bCs/>
          <w:szCs w:val="24"/>
        </w:rPr>
        <w:t xml:space="preserve"> </w:t>
      </w:r>
      <w:r>
        <w:rPr>
          <w:iCs/>
          <w:szCs w:val="24"/>
        </w:rPr>
        <w:t xml:space="preserve">– </w:t>
      </w:r>
      <w:r>
        <w:rPr>
          <w:szCs w:val="24"/>
        </w:rPr>
        <w:t>CEPT šalių specialusis susitarimas dėl 47–68 MHz, 87,5–108 MHz, 174–230 MHz, 230–240 MHz ir 1452–1492 MHz radijo dažnių juostų naudojimo T-DAB sistemose, pakeistas Konstancoje 2007 metais (Visbadenas, 1995).</w:t>
      </w:r>
    </w:p>
    <w:p w14:paraId="79D009EF" w14:textId="77777777" w:rsidR="00EF5CBF" w:rsidRDefault="00000000">
      <w:pPr>
        <w:ind w:firstLine="567"/>
        <w:jc w:val="both"/>
        <w:rPr>
          <w:szCs w:val="24"/>
        </w:rPr>
      </w:pPr>
      <w:r>
        <w:rPr>
          <w:rFonts w:eastAsia="Calibri"/>
          <w:szCs w:val="24"/>
          <w:lang w:eastAsia="lt-LT"/>
        </w:rPr>
        <w:t xml:space="preserve">28.53. </w:t>
      </w:r>
      <w:r>
        <w:rPr>
          <w:b/>
          <w:szCs w:val="24"/>
        </w:rPr>
        <w:t>WiMAX</w:t>
      </w:r>
      <w:r>
        <w:rPr>
          <w:szCs w:val="24"/>
        </w:rPr>
        <w:t xml:space="preserve"> (angl. </w:t>
      </w:r>
      <w:r>
        <w:rPr>
          <w:i/>
          <w:szCs w:val="24"/>
        </w:rPr>
        <w:t>Worldwide Interoperability for Microwave Access</w:t>
      </w:r>
      <w:r>
        <w:rPr>
          <w:szCs w:val="24"/>
        </w:rPr>
        <w:t>) – mikrobangų belaidės prieigos plačiajuosčio radijo ryšio sistema, kurią detalizuoja WiMAX forumo techninių reikalavimų profiliai ir kuri atitinka IEEE 802.16 bei HYPERMAN standartus.</w:t>
      </w:r>
    </w:p>
    <w:p w14:paraId="3D1A07F1" w14:textId="77777777" w:rsidR="00EF5CBF" w:rsidRDefault="00000000">
      <w:pPr>
        <w:ind w:firstLine="567"/>
        <w:jc w:val="both"/>
        <w:rPr>
          <w:szCs w:val="24"/>
        </w:rPr>
      </w:pPr>
      <w:r>
        <w:rPr>
          <w:rFonts w:eastAsia="Calibri"/>
          <w:szCs w:val="24"/>
          <w:lang w:eastAsia="lt-LT"/>
        </w:rPr>
        <w:t xml:space="preserve">28.54. </w:t>
      </w:r>
      <w:r>
        <w:rPr>
          <w:b/>
          <w:bCs/>
          <w:szCs w:val="24"/>
        </w:rPr>
        <w:t>WiMAX tinklas</w:t>
      </w:r>
      <w:r>
        <w:rPr>
          <w:bCs/>
          <w:szCs w:val="24"/>
        </w:rPr>
        <w:t xml:space="preserve"> </w:t>
      </w:r>
      <w:r>
        <w:rPr>
          <w:szCs w:val="24"/>
        </w:rPr>
        <w:t xml:space="preserve">– </w:t>
      </w:r>
      <w:r>
        <w:rPr>
          <w:iCs/>
          <w:szCs w:val="24"/>
        </w:rPr>
        <w:t>elektroninių ryšių tinklas, kuris atitinka ETSI paskelbtus WiMAX standartus, ypač EN 301908-1, EN 301908-21 ir EN 301908-22.</w:t>
      </w:r>
    </w:p>
    <w:p w14:paraId="2AAF749B" w14:textId="77777777" w:rsidR="00EF5CBF" w:rsidRDefault="00000000">
      <w:pPr>
        <w:ind w:firstLine="567"/>
        <w:jc w:val="both"/>
        <w:rPr>
          <w:sz w:val="22"/>
          <w:szCs w:val="22"/>
        </w:rPr>
      </w:pPr>
      <w:r>
        <w:rPr>
          <w:rFonts w:eastAsia="Calibri"/>
          <w:szCs w:val="24"/>
          <w:lang w:eastAsia="lt-LT"/>
        </w:rPr>
        <w:t xml:space="preserve">28.55. </w:t>
      </w:r>
      <w:r>
        <w:rPr>
          <w:b/>
          <w:bCs/>
          <w:iCs/>
          <w:szCs w:val="24"/>
        </w:rPr>
        <w:t xml:space="preserve">XX(XX)/X(XX)/EB(ES) </w:t>
      </w:r>
      <w:r>
        <w:rPr>
          <w:bCs/>
          <w:iCs/>
          <w:szCs w:val="24"/>
        </w:rPr>
        <w:t>arba</w:t>
      </w:r>
      <w:r>
        <w:rPr>
          <w:b/>
          <w:bCs/>
          <w:iCs/>
          <w:szCs w:val="24"/>
        </w:rPr>
        <w:t xml:space="preserve"> </w:t>
      </w:r>
      <w:r>
        <w:rPr>
          <w:b/>
          <w:iCs/>
          <w:szCs w:val="24"/>
        </w:rPr>
        <w:t>(ES) XX(XX)/XX(XX)</w:t>
      </w:r>
      <w:r>
        <w:rPr>
          <w:iCs/>
          <w:szCs w:val="24"/>
        </w:rPr>
        <w:t xml:space="preserve"> – </w:t>
      </w:r>
      <w:r>
        <w:rPr>
          <w:szCs w:val="24"/>
        </w:rPr>
        <w:t>Europos Parlamento ir Tarybos arba Europos Komisijos sprendimas, rekomendacija ar direktyva.</w:t>
      </w:r>
    </w:p>
    <w:p w14:paraId="28191FCC" w14:textId="77777777" w:rsidR="00EF5CBF" w:rsidRDefault="00000000">
      <w:pPr>
        <w:tabs>
          <w:tab w:val="left" w:pos="709"/>
        </w:tabs>
        <w:snapToGrid w:val="0"/>
        <w:ind w:firstLine="567"/>
        <w:jc w:val="both"/>
        <w:rPr>
          <w:szCs w:val="24"/>
        </w:rPr>
      </w:pPr>
      <w:r>
        <w:rPr>
          <w:szCs w:val="24"/>
        </w:rPr>
        <w:t>29. TRP apskaičiuojamas, kaip parodyta formulėje:</w:t>
      </w:r>
    </w:p>
    <w:p w14:paraId="66E5A581" w14:textId="77777777" w:rsidR="00EF5CBF" w:rsidRDefault="00000000">
      <w:pPr>
        <w:tabs>
          <w:tab w:val="left" w:pos="1134"/>
        </w:tabs>
        <w:snapToGrid w:val="0"/>
        <w:ind w:firstLine="567"/>
        <w:jc w:val="both"/>
        <w:rPr>
          <w:szCs w:val="24"/>
        </w:rPr>
      </w:pPr>
      <m:oMathPara>
        <m:oMath>
          <m:r>
            <w:rPr>
              <w:rFonts w:ascii="Cambria Math" w:hAnsi="Cambria Math"/>
              <w:szCs w:val="24"/>
            </w:rPr>
            <m:t>TRP≝</m:t>
          </m:r>
          <m:f>
            <m:fPr>
              <m:ctrlPr>
                <w:rPr>
                  <w:rFonts w:ascii="Cambria Math" w:hAnsi="Cambria Math"/>
                  <w:i/>
                  <w:szCs w:val="24"/>
                </w:rPr>
              </m:ctrlPr>
            </m:fPr>
            <m:num>
              <m:r>
                <w:rPr>
                  <w:rFonts w:ascii="Cambria Math" w:hAnsi="Cambria Math"/>
                  <w:szCs w:val="24"/>
                </w:rPr>
                <m:t>1</m:t>
              </m:r>
            </m:num>
            <m:den>
              <m:r>
                <w:rPr>
                  <w:rFonts w:ascii="Cambria Math" w:hAnsi="Cambria Math"/>
                  <w:szCs w:val="24"/>
                </w:rPr>
                <m:t>4π</m:t>
              </m:r>
            </m:den>
          </m:f>
          <m:nary>
            <m:naryPr>
              <m:limLoc m:val="undOvr"/>
              <m:ctrlPr>
                <w:rPr>
                  <w:rFonts w:ascii="Cambria Math" w:hAnsi="Cambria Math"/>
                  <w:i/>
                  <w:szCs w:val="24"/>
                </w:rPr>
              </m:ctrlPr>
            </m:naryPr>
            <m:sub>
              <m:r>
                <w:rPr>
                  <w:rFonts w:ascii="Cambria Math" w:hAnsi="Cambria Math"/>
                  <w:szCs w:val="24"/>
                </w:rPr>
                <m:t>0</m:t>
              </m:r>
            </m:sub>
            <m:sup>
              <m:r>
                <w:rPr>
                  <w:rFonts w:ascii="Cambria Math" w:hAnsi="Cambria Math"/>
                  <w:szCs w:val="24"/>
                </w:rPr>
                <m:t>2π</m:t>
              </m:r>
            </m:sup>
            <m:e>
              <m:nary>
                <m:naryPr>
                  <m:limLoc m:val="undOvr"/>
                  <m:ctrlPr>
                    <w:rPr>
                      <w:rFonts w:ascii="Cambria Math" w:hAnsi="Cambria Math"/>
                      <w:i/>
                      <w:szCs w:val="24"/>
                    </w:rPr>
                  </m:ctrlPr>
                </m:naryPr>
                <m:sub>
                  <m:r>
                    <w:rPr>
                      <w:rFonts w:ascii="Cambria Math" w:hAnsi="Cambria Math"/>
                      <w:szCs w:val="24"/>
                    </w:rPr>
                    <m:t>0</m:t>
                  </m:r>
                </m:sub>
                <m:sup>
                  <m:r>
                    <w:rPr>
                      <w:rFonts w:ascii="Cambria Math" w:hAnsi="Cambria Math"/>
                      <w:szCs w:val="24"/>
                    </w:rPr>
                    <m:t>π</m:t>
                  </m:r>
                </m:sup>
                <m:e>
                  <m:r>
                    <w:rPr>
                      <w:rFonts w:ascii="Cambria Math" w:hAnsi="Cambria Math"/>
                      <w:szCs w:val="24"/>
                    </w:rPr>
                    <m:t>P</m:t>
                  </m:r>
                  <m:d>
                    <m:dPr>
                      <m:ctrlPr>
                        <w:rPr>
                          <w:rFonts w:ascii="Cambria Math" w:hAnsi="Cambria Math"/>
                          <w:i/>
                          <w:szCs w:val="24"/>
                        </w:rPr>
                      </m:ctrlPr>
                    </m:dPr>
                    <m:e>
                      <m:r>
                        <w:rPr>
                          <w:rFonts w:ascii="Cambria Math" w:hAnsi="Cambria Math"/>
                          <w:szCs w:val="24"/>
                        </w:rPr>
                        <m:t>θ,φ</m:t>
                      </m:r>
                    </m:e>
                  </m:d>
                  <m:func>
                    <m:funcPr>
                      <m:ctrlPr>
                        <w:rPr>
                          <w:rFonts w:ascii="Cambria Math" w:hAnsi="Cambria Math"/>
                          <w:szCs w:val="24"/>
                        </w:rPr>
                      </m:ctrlPr>
                    </m:funcPr>
                    <m:fName>
                      <m:r>
                        <m:rPr>
                          <m:sty m:val="p"/>
                        </m:rPr>
                        <w:rPr>
                          <w:rFonts w:ascii="Cambria Math" w:hAnsi="Cambria Math"/>
                          <w:szCs w:val="24"/>
                        </w:rPr>
                        <m:t>sin</m:t>
                      </m:r>
                    </m:fName>
                    <m:e>
                      <m:d>
                        <m:dPr>
                          <m:ctrlPr>
                            <w:rPr>
                              <w:rFonts w:ascii="Cambria Math" w:hAnsi="Cambria Math"/>
                              <w:i/>
                              <w:szCs w:val="24"/>
                            </w:rPr>
                          </m:ctrlPr>
                        </m:dPr>
                        <m:e>
                          <m:r>
                            <w:rPr>
                              <w:rFonts w:ascii="Cambria Math" w:hAnsi="Cambria Math"/>
                              <w:szCs w:val="24"/>
                            </w:rPr>
                            <m:t>θ</m:t>
                          </m:r>
                        </m:e>
                      </m:d>
                    </m:e>
                  </m:func>
                  <m:r>
                    <w:rPr>
                      <w:rFonts w:ascii="Cambria Math" w:hAnsi="Cambria Math"/>
                      <w:szCs w:val="24"/>
                    </w:rPr>
                    <m:t>dθdφ</m:t>
                  </m:r>
                </m:e>
              </m:nary>
            </m:e>
          </m:nary>
        </m:oMath>
      </m:oMathPara>
    </w:p>
    <w:p w14:paraId="130B423F" w14:textId="77777777" w:rsidR="00EF5CBF" w:rsidRDefault="00000000">
      <w:pPr>
        <w:tabs>
          <w:tab w:val="left" w:pos="1134"/>
        </w:tabs>
        <w:snapToGrid w:val="0"/>
        <w:ind w:firstLine="567"/>
        <w:jc w:val="both"/>
        <w:rPr>
          <w:szCs w:val="24"/>
        </w:rPr>
      </w:pPr>
      <w:r>
        <w:rPr>
          <w:szCs w:val="24"/>
        </w:rPr>
        <w:t>čia P(ϑ,φ) – galia, kurią antenos gardelės sistema spinduliuoja kryptimi (ϑ,φ), apskaičiuojama pagal formulę:</w:t>
      </w:r>
    </w:p>
    <w:p w14:paraId="31F93272" w14:textId="77777777" w:rsidR="00EF5CBF" w:rsidRDefault="00000000">
      <w:pPr>
        <w:tabs>
          <w:tab w:val="left" w:pos="1134"/>
        </w:tabs>
        <w:snapToGrid w:val="0"/>
        <w:ind w:firstLine="567"/>
        <w:jc w:val="both"/>
        <w:rPr>
          <w:szCs w:val="24"/>
        </w:rPr>
      </w:pPr>
      <m:oMathPara>
        <m:oMath>
          <m:r>
            <w:rPr>
              <w:rFonts w:ascii="Cambria Math" w:hAnsi="Cambria Math"/>
              <w:szCs w:val="24"/>
            </w:rPr>
            <m:t>P</m:t>
          </m:r>
          <m:d>
            <m:dPr>
              <m:ctrlPr>
                <w:rPr>
                  <w:rFonts w:ascii="Cambria Math" w:hAnsi="Cambria Math"/>
                  <w:i/>
                  <w:szCs w:val="24"/>
                </w:rPr>
              </m:ctrlPr>
            </m:dPr>
            <m:e>
              <m:r>
                <w:rPr>
                  <w:rFonts w:ascii="Cambria Math" w:hAnsi="Cambria Math"/>
                  <w:szCs w:val="24"/>
                </w:rPr>
                <m:t>ϑ,φ</m:t>
              </m:r>
            </m:e>
          </m:d>
          <m:r>
            <w:rPr>
              <w:rFonts w:ascii="Cambria Math" w:hAnsi="Cambria Math"/>
              <w:szCs w:val="24"/>
            </w:rPr>
            <m:t>=</m:t>
          </m:r>
          <m:sSub>
            <m:sSubPr>
              <m:ctrlPr>
                <w:rPr>
                  <w:rFonts w:ascii="Cambria Math" w:hAnsi="Cambria Math"/>
                  <w:i/>
                  <w:szCs w:val="24"/>
                </w:rPr>
              </m:ctrlPr>
            </m:sSubPr>
            <m:e>
              <m:r>
                <w:rPr>
                  <w:rFonts w:ascii="Cambria Math" w:hAnsi="Cambria Math"/>
                  <w:szCs w:val="24"/>
                </w:rPr>
                <m:t>P</m:t>
              </m:r>
            </m:e>
            <m:sub>
              <m:r>
                <w:rPr>
                  <w:rFonts w:ascii="Cambria Math" w:hAnsi="Cambria Math"/>
                  <w:szCs w:val="24"/>
                </w:rPr>
                <m:t>Tx</m:t>
              </m:r>
            </m:sub>
          </m:sSub>
          <m:r>
            <w:rPr>
              <w:rFonts w:ascii="Cambria Math" w:hAnsi="Cambria Math"/>
              <w:szCs w:val="24"/>
            </w:rPr>
            <m:t>g(ϑ,φ)</m:t>
          </m:r>
        </m:oMath>
      </m:oMathPara>
    </w:p>
    <w:p w14:paraId="401104CC" w14:textId="77777777" w:rsidR="00EF5CBF" w:rsidRDefault="00EF5CBF">
      <w:pPr>
        <w:tabs>
          <w:tab w:val="left" w:pos="1134"/>
        </w:tabs>
        <w:snapToGrid w:val="0"/>
        <w:ind w:firstLine="567"/>
        <w:jc w:val="both"/>
        <w:rPr>
          <w:szCs w:val="24"/>
        </w:rPr>
      </w:pPr>
    </w:p>
    <w:p w14:paraId="67F1E797" w14:textId="77777777" w:rsidR="00EF5CBF" w:rsidRDefault="00000000">
      <w:pPr>
        <w:tabs>
          <w:tab w:val="left" w:pos="426"/>
        </w:tabs>
        <w:ind w:firstLine="567"/>
        <w:jc w:val="both"/>
        <w:rPr>
          <w:sz w:val="22"/>
          <w:szCs w:val="22"/>
        </w:rPr>
      </w:pPr>
      <w:r>
        <w:rPr>
          <w:szCs w:val="24"/>
        </w:rPr>
        <w:t xml:space="preserve">čia </w:t>
      </w:r>
      <w:r>
        <w:rPr>
          <w:i/>
          <w:szCs w:val="24"/>
        </w:rPr>
        <w:t>P</w:t>
      </w:r>
      <w:r>
        <w:rPr>
          <w:i/>
          <w:szCs w:val="24"/>
          <w:vertAlign w:val="subscript"/>
        </w:rPr>
        <w:t>Tx</w:t>
      </w:r>
      <w:r>
        <w:rPr>
          <w:szCs w:val="24"/>
        </w:rPr>
        <w:t xml:space="preserve"> – į gardelės sistemą perduodama galia (vatais), o </w:t>
      </w:r>
      <w:r>
        <w:rPr>
          <w:i/>
          <w:szCs w:val="24"/>
        </w:rPr>
        <w:t>g</w:t>
      </w:r>
      <w:r>
        <w:rPr>
          <w:szCs w:val="24"/>
        </w:rPr>
        <w:t>(</w:t>
      </w:r>
      <w:r>
        <w:rPr>
          <w:i/>
          <w:szCs w:val="24"/>
        </w:rPr>
        <w:t>ϑ</w:t>
      </w:r>
      <w:r>
        <w:rPr>
          <w:szCs w:val="24"/>
        </w:rPr>
        <w:t>,</w:t>
      </w:r>
      <w:r>
        <w:rPr>
          <w:i/>
          <w:szCs w:val="24"/>
        </w:rPr>
        <w:t>φ</w:t>
      </w:r>
      <w:r>
        <w:rPr>
          <w:szCs w:val="24"/>
        </w:rPr>
        <w:t>) – gardelės sistemos kryptinis stiprinimas (</w:t>
      </w:r>
      <w:r>
        <w:rPr>
          <w:i/>
          <w:szCs w:val="24"/>
        </w:rPr>
        <w:t>ϑ</w:t>
      </w:r>
      <w:r>
        <w:rPr>
          <w:szCs w:val="24"/>
        </w:rPr>
        <w:t>,</w:t>
      </w:r>
      <w:r>
        <w:rPr>
          <w:i/>
          <w:szCs w:val="24"/>
        </w:rPr>
        <w:t>φ</w:t>
      </w:r>
      <w:r>
        <w:rPr>
          <w:szCs w:val="24"/>
        </w:rPr>
        <w:t>) kryptimi.</w:t>
      </w:r>
      <w:r>
        <w:t xml:space="preserve"> </w:t>
      </w:r>
    </w:p>
    <w:p w14:paraId="464E71C2" w14:textId="77777777" w:rsidR="00EF5CBF" w:rsidRDefault="00000000">
      <w:pPr>
        <w:rPr>
          <w:rFonts w:eastAsia="MS Mincho"/>
          <w:i/>
          <w:iCs/>
          <w:sz w:val="20"/>
        </w:rPr>
      </w:pPr>
      <w:r>
        <w:rPr>
          <w:rFonts w:eastAsia="MS Mincho"/>
          <w:i/>
          <w:iCs/>
          <w:sz w:val="20"/>
        </w:rPr>
        <w:t>Papildyta punktu:</w:t>
      </w:r>
    </w:p>
    <w:p w14:paraId="4A6EFA8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1E8D6808" w14:textId="77777777" w:rsidR="00EF5CBF" w:rsidRDefault="00EF5CBF"/>
    <w:p w14:paraId="31DCB8B9" w14:textId="77777777" w:rsidR="00EF5CBF" w:rsidRDefault="00EF5CBF">
      <w:pPr>
        <w:tabs>
          <w:tab w:val="left" w:pos="709"/>
        </w:tabs>
        <w:ind w:firstLine="62"/>
        <w:jc w:val="center"/>
        <w:sectPr w:rsidR="00EF5CBF">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284" w:footer="567" w:gutter="0"/>
          <w:pgNumType w:start="5"/>
          <w:cols w:space="1296"/>
          <w:titlePg/>
          <w:docGrid w:linePitch="360"/>
        </w:sectPr>
      </w:pPr>
    </w:p>
    <w:p w14:paraId="7BA7656C" w14:textId="77777777" w:rsidR="00EF5CBF" w:rsidRDefault="00000000">
      <w:pPr>
        <w:tabs>
          <w:tab w:val="left" w:pos="709"/>
        </w:tabs>
        <w:ind w:firstLine="62"/>
        <w:jc w:val="center"/>
        <w:rPr>
          <w:szCs w:val="24"/>
        </w:rPr>
      </w:pPr>
      <w:r>
        <w:rPr>
          <w:b/>
          <w:szCs w:val="24"/>
        </w:rPr>
        <w:t>II SKYRIUS</w:t>
      </w:r>
    </w:p>
    <w:p w14:paraId="5FEAE6BB" w14:textId="77777777" w:rsidR="00EF5CBF" w:rsidRDefault="00000000">
      <w:pPr>
        <w:tabs>
          <w:tab w:val="left" w:pos="709"/>
        </w:tabs>
        <w:jc w:val="center"/>
        <w:rPr>
          <w:b/>
          <w:szCs w:val="24"/>
        </w:rPr>
      </w:pPr>
      <w:r>
        <w:rPr>
          <w:b/>
          <w:szCs w:val="24"/>
        </w:rPr>
        <w:t>RADIJO DAŽNIŲ JUOSTŲ PRISKYRIMAS IR RADIJO DAŽNIŲ (KANALŲ) NAUDOJIMAS</w:t>
      </w:r>
    </w:p>
    <w:p w14:paraId="51A26F92" w14:textId="77777777" w:rsidR="00EF5CBF" w:rsidRDefault="00EF5CBF">
      <w:pPr>
        <w:tabs>
          <w:tab w:val="center" w:pos="4819"/>
          <w:tab w:val="right" w:pos="9638"/>
        </w:tabs>
        <w:rPr>
          <w:sz w:val="22"/>
          <w:szCs w:val="22"/>
        </w:rPr>
      </w:pPr>
    </w:p>
    <w:tbl>
      <w:tblPr>
        <w:tblW w:w="1236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05"/>
        <w:gridCol w:w="2409"/>
        <w:gridCol w:w="6106"/>
        <w:gridCol w:w="2003"/>
      </w:tblGrid>
      <w:tr w:rsidR="00EF5CBF" w14:paraId="4EA13E8B" w14:textId="77777777">
        <w:tc>
          <w:tcPr>
            <w:tcW w:w="738" w:type="dxa"/>
            <w:tcBorders>
              <w:bottom w:val="single" w:sz="4" w:space="0" w:color="auto"/>
            </w:tcBorders>
            <w:vAlign w:val="center"/>
          </w:tcPr>
          <w:p w14:paraId="5F9F137F" w14:textId="77777777" w:rsidR="00EF5CBF" w:rsidRDefault="00000000">
            <w:pPr>
              <w:jc w:val="center"/>
              <w:rPr>
                <w:color w:val="000000"/>
                <w:sz w:val="22"/>
                <w:szCs w:val="22"/>
                <w:lang w:eastAsia="lt-LT"/>
              </w:rPr>
            </w:pPr>
            <w:r>
              <w:rPr>
                <w:color w:val="000000"/>
                <w:sz w:val="22"/>
                <w:szCs w:val="22"/>
                <w:lang w:eastAsia="lt-LT"/>
              </w:rPr>
              <w:t>Nr.</w:t>
            </w:r>
          </w:p>
        </w:tc>
        <w:tc>
          <w:tcPr>
            <w:tcW w:w="1105" w:type="dxa"/>
            <w:tcBorders>
              <w:bottom w:val="single" w:sz="4" w:space="0" w:color="auto"/>
            </w:tcBorders>
            <w:tcMar>
              <w:top w:w="28" w:type="dxa"/>
              <w:left w:w="57" w:type="dxa"/>
              <w:bottom w:w="28" w:type="dxa"/>
              <w:right w:w="57" w:type="dxa"/>
            </w:tcMar>
            <w:vAlign w:val="center"/>
          </w:tcPr>
          <w:p w14:paraId="74BBD8B5" w14:textId="77777777" w:rsidR="00EF5CBF" w:rsidRDefault="00000000">
            <w:pPr>
              <w:jc w:val="center"/>
              <w:rPr>
                <w:color w:val="000000"/>
                <w:sz w:val="22"/>
                <w:szCs w:val="22"/>
              </w:rPr>
            </w:pPr>
            <w:r>
              <w:rPr>
                <w:color w:val="000000"/>
                <w:sz w:val="22"/>
                <w:szCs w:val="22"/>
              </w:rPr>
              <w:t>Radijo dažnių juosta</w:t>
            </w:r>
          </w:p>
        </w:tc>
        <w:tc>
          <w:tcPr>
            <w:tcW w:w="2409" w:type="dxa"/>
            <w:vAlign w:val="center"/>
          </w:tcPr>
          <w:p w14:paraId="65759555" w14:textId="77777777" w:rsidR="00EF5CBF" w:rsidRDefault="00EF5CBF">
            <w:pPr>
              <w:rPr>
                <w:sz w:val="6"/>
                <w:szCs w:val="6"/>
              </w:rPr>
            </w:pPr>
          </w:p>
          <w:p w14:paraId="6AEEC833" w14:textId="77777777" w:rsidR="00EF5CBF" w:rsidRDefault="00000000">
            <w:pPr>
              <w:jc w:val="center"/>
              <w:rPr>
                <w:sz w:val="22"/>
                <w:szCs w:val="22"/>
              </w:rPr>
            </w:pPr>
            <w:r>
              <w:rPr>
                <w:sz w:val="22"/>
                <w:szCs w:val="22"/>
              </w:rPr>
              <w:t>Radijo dažnių juostų priskyrimas radijo ryšio tarnyboms Lietuvos Respublikoje (radijo ryšio tarnybų pavadinimai, Dažnių lentelės III skyriaus pastabų numeriai)</w:t>
            </w:r>
          </w:p>
        </w:tc>
        <w:tc>
          <w:tcPr>
            <w:tcW w:w="6106" w:type="dxa"/>
            <w:tcMar>
              <w:top w:w="28" w:type="dxa"/>
              <w:left w:w="57" w:type="dxa"/>
              <w:bottom w:w="28" w:type="dxa"/>
              <w:right w:w="57" w:type="dxa"/>
            </w:tcMar>
            <w:vAlign w:val="center"/>
          </w:tcPr>
          <w:p w14:paraId="65834310" w14:textId="77777777" w:rsidR="00EF5CBF" w:rsidRDefault="00000000">
            <w:pPr>
              <w:jc w:val="center"/>
              <w:rPr>
                <w:iCs/>
                <w:color w:val="000000"/>
                <w:sz w:val="22"/>
                <w:szCs w:val="22"/>
              </w:rPr>
            </w:pPr>
            <w:r>
              <w:rPr>
                <w:color w:val="000000"/>
                <w:sz w:val="22"/>
                <w:szCs w:val="22"/>
              </w:rPr>
              <w:t>Radijo dažnių (kanalų) paskirtis, naudojimo būdai ir sąlygos</w:t>
            </w:r>
          </w:p>
        </w:tc>
        <w:tc>
          <w:tcPr>
            <w:tcW w:w="2003" w:type="dxa"/>
            <w:vAlign w:val="center"/>
          </w:tcPr>
          <w:p w14:paraId="77B0A46F" w14:textId="77777777" w:rsidR="00EF5CBF" w:rsidRDefault="00000000">
            <w:pPr>
              <w:jc w:val="center"/>
              <w:rPr>
                <w:iCs/>
                <w:color w:val="000000"/>
                <w:sz w:val="22"/>
                <w:szCs w:val="22"/>
              </w:rPr>
            </w:pPr>
            <w:r>
              <w:rPr>
                <w:color w:val="000000"/>
                <w:sz w:val="22"/>
                <w:szCs w:val="22"/>
              </w:rPr>
              <w:t>Susiję dokumentai</w:t>
            </w:r>
          </w:p>
        </w:tc>
      </w:tr>
    </w:tbl>
    <w:p w14:paraId="1AE93D08" w14:textId="77777777" w:rsidR="00EF5CBF" w:rsidRDefault="00EF5CBF">
      <w:pPr>
        <w:tabs>
          <w:tab w:val="left" w:pos="2191"/>
        </w:tabs>
        <w:spacing w:line="276" w:lineRule="auto"/>
        <w:rPr>
          <w:sz w:val="10"/>
          <w:szCs w:val="10"/>
        </w:rPr>
      </w:pPr>
    </w:p>
    <w:tbl>
      <w:tblPr>
        <w:tblW w:w="1236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105"/>
        <w:gridCol w:w="2410"/>
        <w:gridCol w:w="6097"/>
        <w:gridCol w:w="2013"/>
      </w:tblGrid>
      <w:tr w:rsidR="00EF5CBF" w14:paraId="2D495FD5" w14:textId="77777777">
        <w:trPr>
          <w:tblHeader/>
        </w:trPr>
        <w:tc>
          <w:tcPr>
            <w:tcW w:w="737" w:type="dxa"/>
            <w:tcBorders>
              <w:bottom w:val="single" w:sz="4" w:space="0" w:color="auto"/>
            </w:tcBorders>
            <w:vAlign w:val="center"/>
          </w:tcPr>
          <w:p w14:paraId="00D709EB" w14:textId="77777777" w:rsidR="00EF5CBF" w:rsidRDefault="00000000">
            <w:pPr>
              <w:jc w:val="center"/>
              <w:rPr>
                <w:color w:val="000000"/>
                <w:sz w:val="22"/>
                <w:szCs w:val="22"/>
              </w:rPr>
            </w:pPr>
            <w:r>
              <w:rPr>
                <w:color w:val="000000"/>
                <w:sz w:val="22"/>
                <w:szCs w:val="22"/>
              </w:rPr>
              <w:t>1</w:t>
            </w:r>
          </w:p>
        </w:tc>
        <w:tc>
          <w:tcPr>
            <w:tcW w:w="1105" w:type="dxa"/>
            <w:tcBorders>
              <w:bottom w:val="single" w:sz="4" w:space="0" w:color="auto"/>
            </w:tcBorders>
            <w:tcMar>
              <w:top w:w="28" w:type="dxa"/>
              <w:left w:w="57" w:type="dxa"/>
              <w:bottom w:w="28" w:type="dxa"/>
              <w:right w:w="57" w:type="dxa"/>
            </w:tcMar>
            <w:vAlign w:val="center"/>
          </w:tcPr>
          <w:p w14:paraId="54A41DB7" w14:textId="77777777" w:rsidR="00EF5CBF" w:rsidRDefault="00000000">
            <w:pPr>
              <w:jc w:val="center"/>
              <w:rPr>
                <w:color w:val="000000"/>
                <w:sz w:val="22"/>
                <w:szCs w:val="22"/>
              </w:rPr>
            </w:pPr>
            <w:r>
              <w:rPr>
                <w:color w:val="000000"/>
                <w:sz w:val="22"/>
                <w:szCs w:val="22"/>
              </w:rPr>
              <w:t>2</w:t>
            </w:r>
          </w:p>
        </w:tc>
        <w:tc>
          <w:tcPr>
            <w:tcW w:w="2410" w:type="dxa"/>
            <w:tcBorders>
              <w:bottom w:val="single" w:sz="4" w:space="0" w:color="auto"/>
            </w:tcBorders>
            <w:tcMar>
              <w:top w:w="28" w:type="dxa"/>
              <w:left w:w="57" w:type="dxa"/>
              <w:bottom w:w="28" w:type="dxa"/>
              <w:right w:w="57" w:type="dxa"/>
            </w:tcMar>
            <w:vAlign w:val="center"/>
          </w:tcPr>
          <w:p w14:paraId="3714C8CE" w14:textId="77777777" w:rsidR="00EF5CBF" w:rsidRDefault="00000000">
            <w:pPr>
              <w:jc w:val="center"/>
              <w:rPr>
                <w:color w:val="000000"/>
                <w:sz w:val="22"/>
                <w:szCs w:val="22"/>
                <w:lang w:val="en-US"/>
              </w:rPr>
            </w:pPr>
            <w:r>
              <w:rPr>
                <w:color w:val="000000"/>
                <w:sz w:val="22"/>
                <w:szCs w:val="22"/>
              </w:rPr>
              <w:t>3</w:t>
            </w:r>
          </w:p>
        </w:tc>
        <w:tc>
          <w:tcPr>
            <w:tcW w:w="6097" w:type="dxa"/>
            <w:tcBorders>
              <w:bottom w:val="single" w:sz="4" w:space="0" w:color="auto"/>
            </w:tcBorders>
            <w:tcMar>
              <w:top w:w="28" w:type="dxa"/>
              <w:left w:w="57" w:type="dxa"/>
              <w:bottom w:w="28" w:type="dxa"/>
              <w:right w:w="57" w:type="dxa"/>
            </w:tcMar>
            <w:vAlign w:val="center"/>
          </w:tcPr>
          <w:p w14:paraId="3368452D" w14:textId="77777777" w:rsidR="00EF5CBF" w:rsidRDefault="00000000">
            <w:pPr>
              <w:jc w:val="center"/>
              <w:rPr>
                <w:iCs/>
                <w:color w:val="000000"/>
                <w:sz w:val="22"/>
                <w:szCs w:val="22"/>
              </w:rPr>
            </w:pPr>
            <w:r>
              <w:rPr>
                <w:iCs/>
                <w:color w:val="000000"/>
                <w:sz w:val="22"/>
                <w:szCs w:val="22"/>
              </w:rPr>
              <w:t>4</w:t>
            </w:r>
          </w:p>
        </w:tc>
        <w:tc>
          <w:tcPr>
            <w:tcW w:w="2013" w:type="dxa"/>
            <w:tcBorders>
              <w:bottom w:val="single" w:sz="4" w:space="0" w:color="auto"/>
            </w:tcBorders>
            <w:vAlign w:val="center"/>
          </w:tcPr>
          <w:p w14:paraId="4232ADFB" w14:textId="77777777" w:rsidR="00EF5CBF" w:rsidRDefault="00000000">
            <w:pPr>
              <w:jc w:val="center"/>
              <w:rPr>
                <w:iCs/>
                <w:color w:val="000000"/>
                <w:sz w:val="22"/>
                <w:szCs w:val="22"/>
              </w:rPr>
            </w:pPr>
            <w:r>
              <w:rPr>
                <w:iCs/>
                <w:color w:val="000000"/>
                <w:sz w:val="22"/>
                <w:szCs w:val="22"/>
              </w:rPr>
              <w:t>5</w:t>
            </w:r>
          </w:p>
        </w:tc>
      </w:tr>
      <w:tr w:rsidR="00EF5CBF" w14:paraId="641DF274" w14:textId="77777777">
        <w:tc>
          <w:tcPr>
            <w:tcW w:w="737" w:type="dxa"/>
            <w:tcBorders>
              <w:bottom w:val="single" w:sz="4" w:space="0" w:color="auto"/>
            </w:tcBorders>
          </w:tcPr>
          <w:p w14:paraId="72EE4C90" w14:textId="77777777" w:rsidR="00EF5CBF" w:rsidRDefault="00000000">
            <w:pPr>
              <w:rPr>
                <w:color w:val="000000"/>
                <w:sz w:val="22"/>
                <w:szCs w:val="22"/>
              </w:rPr>
            </w:pPr>
            <w:r>
              <w:rPr>
                <w:color w:val="000000"/>
                <w:sz w:val="22"/>
                <w:szCs w:val="22"/>
              </w:rPr>
              <w:t>1.</w:t>
            </w:r>
          </w:p>
        </w:tc>
        <w:tc>
          <w:tcPr>
            <w:tcW w:w="1105" w:type="dxa"/>
            <w:tcBorders>
              <w:bottom w:val="single" w:sz="4" w:space="0" w:color="auto"/>
            </w:tcBorders>
            <w:tcMar>
              <w:top w:w="28" w:type="dxa"/>
              <w:left w:w="57" w:type="dxa"/>
              <w:bottom w:w="28" w:type="dxa"/>
              <w:right w:w="57" w:type="dxa"/>
            </w:tcMar>
          </w:tcPr>
          <w:p w14:paraId="3AFC1684" w14:textId="77777777" w:rsidR="00EF5CBF" w:rsidRDefault="00000000">
            <w:pPr>
              <w:rPr>
                <w:sz w:val="22"/>
                <w:szCs w:val="22"/>
              </w:rPr>
            </w:pPr>
            <w:r>
              <w:rPr>
                <w:sz w:val="22"/>
                <w:szCs w:val="22"/>
              </w:rPr>
              <w:t>iki 8,3 kHz</w:t>
            </w:r>
          </w:p>
        </w:tc>
        <w:tc>
          <w:tcPr>
            <w:tcW w:w="2410" w:type="dxa"/>
            <w:tcBorders>
              <w:bottom w:val="single" w:sz="4" w:space="0" w:color="auto"/>
            </w:tcBorders>
            <w:tcMar>
              <w:top w:w="28" w:type="dxa"/>
              <w:left w:w="57" w:type="dxa"/>
              <w:bottom w:w="28" w:type="dxa"/>
              <w:right w:w="57" w:type="dxa"/>
            </w:tcMar>
          </w:tcPr>
          <w:p w14:paraId="73F89680" w14:textId="77777777" w:rsidR="00EF5CBF" w:rsidRDefault="00000000">
            <w:pPr>
              <w:rPr>
                <w:sz w:val="22"/>
                <w:szCs w:val="22"/>
              </w:rPr>
            </w:pPr>
            <w:r>
              <w:rPr>
                <w:sz w:val="22"/>
                <w:szCs w:val="22"/>
              </w:rPr>
              <w:t>(nepriskirta)</w:t>
            </w:r>
          </w:p>
          <w:p w14:paraId="22B29075" w14:textId="77777777" w:rsidR="00EF5CBF" w:rsidRDefault="00000000">
            <w:pPr>
              <w:rPr>
                <w:i/>
                <w:color w:val="000000"/>
                <w:sz w:val="22"/>
                <w:szCs w:val="22"/>
              </w:rPr>
            </w:pPr>
            <w:r>
              <w:rPr>
                <w:sz w:val="22"/>
                <w:szCs w:val="22"/>
              </w:rPr>
              <w:t>L53</w:t>
            </w:r>
          </w:p>
        </w:tc>
        <w:tc>
          <w:tcPr>
            <w:tcW w:w="6097" w:type="dxa"/>
            <w:tcBorders>
              <w:bottom w:val="single" w:sz="4" w:space="0" w:color="auto"/>
            </w:tcBorders>
            <w:tcMar>
              <w:top w:w="28" w:type="dxa"/>
              <w:left w:w="57" w:type="dxa"/>
              <w:bottom w:w="28" w:type="dxa"/>
              <w:right w:w="57" w:type="dxa"/>
            </w:tcMar>
          </w:tcPr>
          <w:p w14:paraId="375C97F8" w14:textId="77777777" w:rsidR="00EF5CBF" w:rsidRDefault="00EF5CBF">
            <w:pPr>
              <w:jc w:val="both"/>
              <w:rPr>
                <w:iCs/>
                <w:color w:val="000000"/>
                <w:sz w:val="22"/>
                <w:szCs w:val="22"/>
              </w:rPr>
            </w:pPr>
          </w:p>
        </w:tc>
        <w:tc>
          <w:tcPr>
            <w:tcW w:w="2013" w:type="dxa"/>
            <w:tcBorders>
              <w:bottom w:val="single" w:sz="4" w:space="0" w:color="auto"/>
            </w:tcBorders>
          </w:tcPr>
          <w:p w14:paraId="763ED929" w14:textId="77777777" w:rsidR="00EF5CBF" w:rsidRDefault="00EF5CBF">
            <w:pPr>
              <w:rPr>
                <w:iCs/>
                <w:color w:val="000000"/>
                <w:sz w:val="22"/>
                <w:szCs w:val="22"/>
              </w:rPr>
            </w:pPr>
          </w:p>
        </w:tc>
      </w:tr>
      <w:tr w:rsidR="00EF5CBF" w14:paraId="671377E9" w14:textId="77777777">
        <w:tc>
          <w:tcPr>
            <w:tcW w:w="737" w:type="dxa"/>
            <w:tcBorders>
              <w:bottom w:val="single" w:sz="4" w:space="0" w:color="auto"/>
            </w:tcBorders>
          </w:tcPr>
          <w:p w14:paraId="6BEB3005" w14:textId="77777777" w:rsidR="00EF5CBF" w:rsidRDefault="00000000">
            <w:pPr>
              <w:spacing w:line="276" w:lineRule="auto"/>
              <w:rPr>
                <w:color w:val="000000"/>
                <w:sz w:val="22"/>
                <w:szCs w:val="22"/>
              </w:rPr>
            </w:pPr>
            <w:r>
              <w:rPr>
                <w:rFonts w:eastAsia="Calibri"/>
                <w:color w:val="000000"/>
                <w:sz w:val="22"/>
                <w:szCs w:val="22"/>
                <w:lang w:eastAsia="lt-LT"/>
              </w:rPr>
              <w:t>2.</w:t>
            </w:r>
          </w:p>
        </w:tc>
        <w:tc>
          <w:tcPr>
            <w:tcW w:w="1105" w:type="dxa"/>
            <w:tcBorders>
              <w:bottom w:val="single" w:sz="4" w:space="0" w:color="auto"/>
            </w:tcBorders>
            <w:tcMar>
              <w:top w:w="28" w:type="dxa"/>
              <w:left w:w="57" w:type="dxa"/>
              <w:bottom w:w="28" w:type="dxa"/>
              <w:right w:w="57" w:type="dxa"/>
            </w:tcMar>
          </w:tcPr>
          <w:p w14:paraId="389E0E87" w14:textId="77777777" w:rsidR="00EF5CBF" w:rsidRDefault="00000000">
            <w:pPr>
              <w:rPr>
                <w:sz w:val="22"/>
                <w:szCs w:val="22"/>
              </w:rPr>
            </w:pPr>
            <w:r>
              <w:rPr>
                <w:sz w:val="22"/>
                <w:szCs w:val="22"/>
              </w:rPr>
              <w:t>8,3–9 kHz</w:t>
            </w:r>
          </w:p>
        </w:tc>
        <w:tc>
          <w:tcPr>
            <w:tcW w:w="2410" w:type="dxa"/>
            <w:tcBorders>
              <w:bottom w:val="single" w:sz="4" w:space="0" w:color="auto"/>
            </w:tcBorders>
            <w:tcMar>
              <w:top w:w="28" w:type="dxa"/>
              <w:left w:w="57" w:type="dxa"/>
              <w:bottom w:w="28" w:type="dxa"/>
              <w:right w:w="57" w:type="dxa"/>
            </w:tcMar>
          </w:tcPr>
          <w:p w14:paraId="22A01B4D" w14:textId="77777777" w:rsidR="00EF5CBF" w:rsidRDefault="00000000">
            <w:pPr>
              <w:rPr>
                <w:sz w:val="22"/>
                <w:szCs w:val="22"/>
              </w:rPr>
            </w:pPr>
            <w:r>
              <w:rPr>
                <w:sz w:val="22"/>
                <w:szCs w:val="22"/>
              </w:rPr>
              <w:t>METEOROLOGINĖ L54A</w:t>
            </w:r>
          </w:p>
        </w:tc>
        <w:tc>
          <w:tcPr>
            <w:tcW w:w="6097" w:type="dxa"/>
            <w:tcBorders>
              <w:bottom w:val="single" w:sz="4" w:space="0" w:color="auto"/>
            </w:tcBorders>
            <w:tcMar>
              <w:top w:w="28" w:type="dxa"/>
              <w:left w:w="57" w:type="dxa"/>
              <w:bottom w:w="28" w:type="dxa"/>
              <w:right w:w="57" w:type="dxa"/>
            </w:tcMar>
          </w:tcPr>
          <w:p w14:paraId="73440CAC" w14:textId="77777777" w:rsidR="00EF5CBF" w:rsidRDefault="00EF5CBF">
            <w:pPr>
              <w:jc w:val="both"/>
              <w:rPr>
                <w:iCs/>
                <w:color w:val="000000"/>
                <w:sz w:val="22"/>
                <w:szCs w:val="22"/>
              </w:rPr>
            </w:pPr>
          </w:p>
        </w:tc>
        <w:tc>
          <w:tcPr>
            <w:tcW w:w="2013" w:type="dxa"/>
            <w:tcBorders>
              <w:bottom w:val="single" w:sz="4" w:space="0" w:color="auto"/>
            </w:tcBorders>
          </w:tcPr>
          <w:p w14:paraId="14A70910" w14:textId="77777777" w:rsidR="00EF5CBF" w:rsidRDefault="00EF5CBF">
            <w:pPr>
              <w:rPr>
                <w:iCs/>
                <w:color w:val="000000"/>
                <w:sz w:val="22"/>
                <w:szCs w:val="22"/>
              </w:rPr>
            </w:pPr>
          </w:p>
        </w:tc>
      </w:tr>
      <w:tr w:rsidR="00EF5CBF" w14:paraId="3C5782AE" w14:textId="77777777">
        <w:trPr>
          <w:trHeight w:val="1535"/>
        </w:trPr>
        <w:tc>
          <w:tcPr>
            <w:tcW w:w="737" w:type="dxa"/>
          </w:tcPr>
          <w:p w14:paraId="70EC2253" w14:textId="77777777" w:rsidR="00EF5CBF" w:rsidRDefault="00000000">
            <w:pPr>
              <w:rPr>
                <w:color w:val="000000"/>
                <w:sz w:val="22"/>
                <w:szCs w:val="22"/>
              </w:rPr>
            </w:pPr>
            <w:r>
              <w:rPr>
                <w:color w:val="000000"/>
                <w:sz w:val="22"/>
                <w:szCs w:val="22"/>
              </w:rPr>
              <w:t>3.</w:t>
            </w:r>
          </w:p>
        </w:tc>
        <w:tc>
          <w:tcPr>
            <w:tcW w:w="1105" w:type="dxa"/>
            <w:tcMar>
              <w:top w:w="28" w:type="dxa"/>
              <w:left w:w="57" w:type="dxa"/>
              <w:bottom w:w="28" w:type="dxa"/>
              <w:right w:w="57" w:type="dxa"/>
            </w:tcMar>
          </w:tcPr>
          <w:p w14:paraId="2DEDAD95" w14:textId="77777777" w:rsidR="00EF5CBF" w:rsidRDefault="00000000">
            <w:pPr>
              <w:rPr>
                <w:sz w:val="22"/>
                <w:szCs w:val="22"/>
              </w:rPr>
            </w:pPr>
            <w:r>
              <w:rPr>
                <w:sz w:val="22"/>
                <w:szCs w:val="22"/>
              </w:rPr>
              <w:t>9–11,3 kHz</w:t>
            </w:r>
          </w:p>
        </w:tc>
        <w:tc>
          <w:tcPr>
            <w:tcW w:w="2410" w:type="dxa"/>
            <w:tcMar>
              <w:top w:w="28" w:type="dxa"/>
              <w:left w:w="57" w:type="dxa"/>
              <w:bottom w:w="28" w:type="dxa"/>
              <w:right w:w="57" w:type="dxa"/>
            </w:tcMar>
          </w:tcPr>
          <w:p w14:paraId="12290878" w14:textId="77777777" w:rsidR="00EF5CBF" w:rsidRDefault="00000000">
            <w:pPr>
              <w:rPr>
                <w:sz w:val="22"/>
                <w:szCs w:val="22"/>
              </w:rPr>
            </w:pPr>
            <w:r>
              <w:rPr>
                <w:sz w:val="22"/>
                <w:szCs w:val="22"/>
              </w:rPr>
              <w:t>METEOROLOGINĖ L54A</w:t>
            </w:r>
          </w:p>
          <w:p w14:paraId="4B36A72E" w14:textId="77777777" w:rsidR="00EF5CBF" w:rsidRDefault="00000000">
            <w:pPr>
              <w:rPr>
                <w:sz w:val="22"/>
                <w:szCs w:val="22"/>
              </w:rPr>
            </w:pPr>
            <w:r>
              <w:rPr>
                <w:sz w:val="22"/>
                <w:szCs w:val="22"/>
              </w:rPr>
              <w:t>RADIONAVIGACIJOS</w:t>
            </w:r>
          </w:p>
          <w:p w14:paraId="0AB86369" w14:textId="77777777" w:rsidR="00EF5CBF" w:rsidRDefault="00EF5CBF">
            <w:pPr>
              <w:rPr>
                <w:color w:val="000000"/>
                <w:sz w:val="22"/>
                <w:szCs w:val="22"/>
              </w:rPr>
            </w:pPr>
          </w:p>
        </w:tc>
        <w:tc>
          <w:tcPr>
            <w:tcW w:w="6097" w:type="dxa"/>
            <w:tcMar>
              <w:top w:w="28" w:type="dxa"/>
              <w:left w:w="57" w:type="dxa"/>
              <w:bottom w:w="28" w:type="dxa"/>
              <w:right w:w="57" w:type="dxa"/>
            </w:tcMar>
          </w:tcPr>
          <w:p w14:paraId="5ECA627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5319A8D" w14:textId="77777777" w:rsidR="00EF5CBF" w:rsidRDefault="00000000">
            <w:pPr>
              <w:rPr>
                <w:color w:val="000000"/>
                <w:sz w:val="22"/>
                <w:szCs w:val="22"/>
              </w:rPr>
            </w:pPr>
            <w:r>
              <w:rPr>
                <w:color w:val="000000"/>
                <w:sz w:val="22"/>
                <w:szCs w:val="22"/>
              </w:rPr>
              <w:t>2006/771/EB,</w:t>
            </w:r>
          </w:p>
          <w:p w14:paraId="2B02C2BB" w14:textId="77777777" w:rsidR="00EF5CBF" w:rsidRDefault="00000000">
            <w:pPr>
              <w:rPr>
                <w:color w:val="000000"/>
                <w:sz w:val="22"/>
                <w:szCs w:val="22"/>
              </w:rPr>
            </w:pPr>
            <w:r>
              <w:rPr>
                <w:color w:val="000000"/>
                <w:sz w:val="22"/>
                <w:szCs w:val="22"/>
              </w:rPr>
              <w:t>2008/432/EB,</w:t>
            </w:r>
          </w:p>
          <w:p w14:paraId="23F5398E" w14:textId="77777777" w:rsidR="00EF5CBF" w:rsidRDefault="00000000">
            <w:pPr>
              <w:rPr>
                <w:color w:val="000000"/>
                <w:sz w:val="22"/>
                <w:szCs w:val="22"/>
              </w:rPr>
            </w:pPr>
            <w:r>
              <w:rPr>
                <w:color w:val="000000"/>
                <w:sz w:val="22"/>
                <w:szCs w:val="22"/>
              </w:rPr>
              <w:t>2010/368/ES, 2013/752/ES,</w:t>
            </w:r>
          </w:p>
          <w:p w14:paraId="11ADCA37" w14:textId="77777777" w:rsidR="00EF5CBF" w:rsidRDefault="00000000">
            <w:pPr>
              <w:rPr>
                <w:color w:val="000000"/>
                <w:sz w:val="22"/>
                <w:szCs w:val="22"/>
              </w:rPr>
            </w:pPr>
            <w:r>
              <w:rPr>
                <w:color w:val="000000"/>
                <w:sz w:val="22"/>
                <w:szCs w:val="22"/>
              </w:rPr>
              <w:t>ERC/REC 70-03,</w:t>
            </w:r>
          </w:p>
          <w:p w14:paraId="53335A59" w14:textId="77777777" w:rsidR="00EF5CBF" w:rsidRDefault="00000000">
            <w:pPr>
              <w:rPr>
                <w:color w:val="000000"/>
                <w:sz w:val="22"/>
                <w:szCs w:val="22"/>
              </w:rPr>
            </w:pPr>
            <w:r>
              <w:rPr>
                <w:color w:val="000000"/>
                <w:sz w:val="22"/>
                <w:szCs w:val="22"/>
              </w:rPr>
              <w:t>EN 300 330,</w:t>
            </w:r>
          </w:p>
          <w:p w14:paraId="741DF546" w14:textId="77777777" w:rsidR="00EF5CBF" w:rsidRDefault="00000000">
            <w:pPr>
              <w:rPr>
                <w:iCs/>
                <w:color w:val="000000"/>
                <w:sz w:val="22"/>
                <w:szCs w:val="22"/>
              </w:rPr>
            </w:pPr>
            <w:r>
              <w:rPr>
                <w:color w:val="000000"/>
                <w:sz w:val="22"/>
                <w:szCs w:val="22"/>
              </w:rPr>
              <w:t>EN 302 195.</w:t>
            </w:r>
          </w:p>
        </w:tc>
      </w:tr>
      <w:tr w:rsidR="00EF5CBF" w14:paraId="189B35F4" w14:textId="77777777">
        <w:trPr>
          <w:trHeight w:val="1487"/>
        </w:trPr>
        <w:tc>
          <w:tcPr>
            <w:tcW w:w="737" w:type="dxa"/>
          </w:tcPr>
          <w:p w14:paraId="043D179E" w14:textId="77777777" w:rsidR="00EF5CBF" w:rsidRDefault="00000000">
            <w:pPr>
              <w:spacing w:line="276" w:lineRule="auto"/>
              <w:rPr>
                <w:color w:val="000000"/>
                <w:sz w:val="22"/>
                <w:szCs w:val="22"/>
              </w:rPr>
            </w:pPr>
            <w:r>
              <w:rPr>
                <w:rFonts w:eastAsia="Calibri"/>
                <w:color w:val="000000"/>
                <w:sz w:val="22"/>
                <w:szCs w:val="22"/>
                <w:lang w:eastAsia="lt-LT"/>
              </w:rPr>
              <w:t>4.</w:t>
            </w:r>
          </w:p>
        </w:tc>
        <w:tc>
          <w:tcPr>
            <w:tcW w:w="1105" w:type="dxa"/>
            <w:tcMar>
              <w:top w:w="28" w:type="dxa"/>
              <w:left w:w="57" w:type="dxa"/>
              <w:bottom w:w="28" w:type="dxa"/>
              <w:right w:w="57" w:type="dxa"/>
            </w:tcMar>
          </w:tcPr>
          <w:p w14:paraId="36BFCA09" w14:textId="77777777" w:rsidR="00EF5CBF" w:rsidRDefault="00000000">
            <w:pPr>
              <w:rPr>
                <w:sz w:val="22"/>
                <w:szCs w:val="22"/>
              </w:rPr>
            </w:pPr>
            <w:r>
              <w:rPr>
                <w:sz w:val="22"/>
                <w:szCs w:val="22"/>
              </w:rPr>
              <w:t>11,3–14 kHz</w:t>
            </w:r>
          </w:p>
        </w:tc>
        <w:tc>
          <w:tcPr>
            <w:tcW w:w="2410" w:type="dxa"/>
            <w:tcMar>
              <w:top w:w="28" w:type="dxa"/>
              <w:left w:w="57" w:type="dxa"/>
              <w:bottom w:w="28" w:type="dxa"/>
              <w:right w:w="57" w:type="dxa"/>
            </w:tcMar>
          </w:tcPr>
          <w:p w14:paraId="76B6999A" w14:textId="77777777" w:rsidR="00EF5CBF" w:rsidRDefault="00000000">
            <w:pPr>
              <w:rPr>
                <w:color w:val="000000"/>
                <w:sz w:val="22"/>
                <w:szCs w:val="22"/>
              </w:rPr>
            </w:pPr>
            <w:r>
              <w:rPr>
                <w:sz w:val="22"/>
                <w:szCs w:val="22"/>
              </w:rPr>
              <w:t>RADIONAVIGACIJOS</w:t>
            </w:r>
          </w:p>
        </w:tc>
        <w:tc>
          <w:tcPr>
            <w:tcW w:w="6097" w:type="dxa"/>
            <w:tcMar>
              <w:top w:w="28" w:type="dxa"/>
              <w:left w:w="57" w:type="dxa"/>
              <w:bottom w:w="28" w:type="dxa"/>
              <w:right w:w="57" w:type="dxa"/>
            </w:tcMar>
          </w:tcPr>
          <w:p w14:paraId="562F9D1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7BAA1D72" w14:textId="77777777" w:rsidR="00EF5CBF" w:rsidRDefault="00000000">
            <w:pPr>
              <w:rPr>
                <w:color w:val="000000"/>
                <w:sz w:val="22"/>
                <w:szCs w:val="22"/>
              </w:rPr>
            </w:pPr>
            <w:r>
              <w:rPr>
                <w:color w:val="000000"/>
                <w:sz w:val="22"/>
                <w:szCs w:val="22"/>
              </w:rPr>
              <w:t>2006/771/EB,</w:t>
            </w:r>
          </w:p>
          <w:p w14:paraId="4838910E" w14:textId="77777777" w:rsidR="00EF5CBF" w:rsidRDefault="00000000">
            <w:pPr>
              <w:rPr>
                <w:color w:val="000000"/>
                <w:sz w:val="22"/>
                <w:szCs w:val="22"/>
              </w:rPr>
            </w:pPr>
            <w:r>
              <w:rPr>
                <w:color w:val="000000"/>
                <w:sz w:val="22"/>
                <w:szCs w:val="22"/>
              </w:rPr>
              <w:t>2008/432/EB,</w:t>
            </w:r>
          </w:p>
          <w:p w14:paraId="3D219CA1" w14:textId="77777777" w:rsidR="00EF5CBF" w:rsidRDefault="00000000">
            <w:pPr>
              <w:rPr>
                <w:color w:val="000000"/>
                <w:sz w:val="22"/>
                <w:szCs w:val="22"/>
              </w:rPr>
            </w:pPr>
            <w:r>
              <w:rPr>
                <w:color w:val="000000"/>
                <w:sz w:val="22"/>
                <w:szCs w:val="22"/>
              </w:rPr>
              <w:t>2010/368/ES, 2013/752/ES,</w:t>
            </w:r>
          </w:p>
          <w:p w14:paraId="4D829E76" w14:textId="77777777" w:rsidR="00EF5CBF" w:rsidRDefault="00000000">
            <w:pPr>
              <w:rPr>
                <w:color w:val="000000"/>
                <w:sz w:val="22"/>
                <w:szCs w:val="22"/>
              </w:rPr>
            </w:pPr>
            <w:r>
              <w:rPr>
                <w:color w:val="000000"/>
                <w:sz w:val="22"/>
                <w:szCs w:val="22"/>
              </w:rPr>
              <w:t>ERC/REC 70-03,</w:t>
            </w:r>
          </w:p>
          <w:p w14:paraId="2705E3C5" w14:textId="77777777" w:rsidR="00EF5CBF" w:rsidRDefault="00000000">
            <w:pPr>
              <w:rPr>
                <w:color w:val="000000"/>
                <w:sz w:val="22"/>
                <w:szCs w:val="22"/>
              </w:rPr>
            </w:pPr>
            <w:r>
              <w:rPr>
                <w:color w:val="000000"/>
                <w:sz w:val="22"/>
                <w:szCs w:val="22"/>
              </w:rPr>
              <w:t>EN 300 330,</w:t>
            </w:r>
          </w:p>
          <w:p w14:paraId="27FFBA4F" w14:textId="77777777" w:rsidR="00EF5CBF" w:rsidRDefault="00000000">
            <w:pPr>
              <w:rPr>
                <w:sz w:val="22"/>
                <w:szCs w:val="22"/>
              </w:rPr>
            </w:pPr>
            <w:r>
              <w:rPr>
                <w:color w:val="000000"/>
                <w:sz w:val="22"/>
                <w:szCs w:val="22"/>
              </w:rPr>
              <w:t>EN 302 195.</w:t>
            </w:r>
          </w:p>
        </w:tc>
      </w:tr>
      <w:tr w:rsidR="00EF5CBF" w14:paraId="42D73F2E" w14:textId="77777777">
        <w:trPr>
          <w:trHeight w:val="770"/>
        </w:trPr>
        <w:tc>
          <w:tcPr>
            <w:tcW w:w="737" w:type="dxa"/>
          </w:tcPr>
          <w:p w14:paraId="15718F89" w14:textId="77777777" w:rsidR="00EF5CBF" w:rsidRDefault="00000000">
            <w:pPr>
              <w:rPr>
                <w:color w:val="000000"/>
                <w:sz w:val="22"/>
                <w:szCs w:val="22"/>
              </w:rPr>
            </w:pPr>
            <w:r>
              <w:rPr>
                <w:color w:val="000000"/>
                <w:sz w:val="22"/>
                <w:szCs w:val="22"/>
              </w:rPr>
              <w:t>5.</w:t>
            </w:r>
          </w:p>
        </w:tc>
        <w:tc>
          <w:tcPr>
            <w:tcW w:w="1105" w:type="dxa"/>
            <w:vMerge w:val="restart"/>
            <w:tcMar>
              <w:top w:w="28" w:type="dxa"/>
              <w:left w:w="57" w:type="dxa"/>
              <w:bottom w:w="28" w:type="dxa"/>
              <w:right w:w="57" w:type="dxa"/>
            </w:tcMar>
          </w:tcPr>
          <w:p w14:paraId="409C2F98" w14:textId="77777777" w:rsidR="00EF5CBF" w:rsidRDefault="00000000">
            <w:pPr>
              <w:rPr>
                <w:sz w:val="22"/>
                <w:szCs w:val="22"/>
              </w:rPr>
            </w:pPr>
            <w:r>
              <w:rPr>
                <w:sz w:val="22"/>
                <w:szCs w:val="22"/>
              </w:rPr>
              <w:t>14–19,95 kHz</w:t>
            </w:r>
          </w:p>
        </w:tc>
        <w:tc>
          <w:tcPr>
            <w:tcW w:w="2410" w:type="dxa"/>
            <w:vMerge w:val="restart"/>
            <w:tcMar>
              <w:top w:w="28" w:type="dxa"/>
              <w:left w:w="57" w:type="dxa"/>
              <w:bottom w:w="28" w:type="dxa"/>
              <w:right w:w="57" w:type="dxa"/>
            </w:tcMar>
          </w:tcPr>
          <w:p w14:paraId="42DAB63B" w14:textId="77777777" w:rsidR="00EF5CBF" w:rsidRDefault="00000000">
            <w:pPr>
              <w:rPr>
                <w:sz w:val="22"/>
                <w:szCs w:val="22"/>
              </w:rPr>
            </w:pPr>
            <w:r>
              <w:rPr>
                <w:sz w:val="22"/>
                <w:szCs w:val="22"/>
              </w:rPr>
              <w:t>FIKSUOTOJI</w:t>
            </w:r>
          </w:p>
          <w:p w14:paraId="5B8DD15F" w14:textId="77777777" w:rsidR="00EF5CBF" w:rsidRDefault="00000000">
            <w:pPr>
              <w:rPr>
                <w:sz w:val="22"/>
                <w:szCs w:val="22"/>
              </w:rPr>
            </w:pPr>
            <w:r>
              <w:rPr>
                <w:sz w:val="22"/>
                <w:szCs w:val="22"/>
              </w:rPr>
              <w:t xml:space="preserve">JŪRŲ JUDRIOJI L57 </w:t>
            </w:r>
          </w:p>
          <w:p w14:paraId="6AA5FE7A" w14:textId="77777777" w:rsidR="00EF5CBF" w:rsidRDefault="00000000">
            <w:pPr>
              <w:rPr>
                <w:i/>
                <w:color w:val="000000"/>
                <w:sz w:val="22"/>
                <w:szCs w:val="22"/>
              </w:rPr>
            </w:pPr>
            <w:r>
              <w:rPr>
                <w:sz w:val="22"/>
                <w:szCs w:val="22"/>
              </w:rPr>
              <w:t>L56</w:t>
            </w:r>
          </w:p>
        </w:tc>
        <w:tc>
          <w:tcPr>
            <w:tcW w:w="6097" w:type="dxa"/>
            <w:tcMar>
              <w:top w:w="28" w:type="dxa"/>
              <w:left w:w="57" w:type="dxa"/>
              <w:bottom w:w="28" w:type="dxa"/>
              <w:right w:w="57" w:type="dxa"/>
            </w:tcMar>
          </w:tcPr>
          <w:p w14:paraId="7D208DC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4EBBDA5" w14:textId="77777777" w:rsidR="00EF5CBF" w:rsidRDefault="00000000">
            <w:pPr>
              <w:rPr>
                <w:iCs/>
                <w:color w:val="000000"/>
                <w:sz w:val="22"/>
                <w:szCs w:val="22"/>
              </w:rPr>
            </w:pPr>
            <w:r>
              <w:rPr>
                <w:iCs/>
                <w:color w:val="000000"/>
                <w:sz w:val="22"/>
                <w:szCs w:val="22"/>
              </w:rPr>
              <w:t>NJFA.</w:t>
            </w:r>
          </w:p>
        </w:tc>
      </w:tr>
      <w:tr w:rsidR="00EF5CBF" w14:paraId="43B2D5A6" w14:textId="77777777">
        <w:trPr>
          <w:trHeight w:val="1635"/>
        </w:trPr>
        <w:tc>
          <w:tcPr>
            <w:tcW w:w="737" w:type="dxa"/>
          </w:tcPr>
          <w:p w14:paraId="569F9230" w14:textId="77777777" w:rsidR="00EF5CBF" w:rsidRDefault="00EF5CBF">
            <w:pPr>
              <w:spacing w:line="276" w:lineRule="auto"/>
              <w:rPr>
                <w:strike/>
                <w:color w:val="000000"/>
                <w:sz w:val="22"/>
                <w:szCs w:val="22"/>
              </w:rPr>
            </w:pPr>
          </w:p>
        </w:tc>
        <w:tc>
          <w:tcPr>
            <w:tcW w:w="1105" w:type="dxa"/>
            <w:vMerge/>
            <w:tcMar>
              <w:top w:w="28" w:type="dxa"/>
              <w:left w:w="57" w:type="dxa"/>
              <w:bottom w:w="28" w:type="dxa"/>
              <w:right w:w="57" w:type="dxa"/>
            </w:tcMar>
          </w:tcPr>
          <w:p w14:paraId="42B82A68" w14:textId="77777777" w:rsidR="00EF5CBF" w:rsidRDefault="00EF5CBF">
            <w:pPr>
              <w:rPr>
                <w:sz w:val="22"/>
                <w:szCs w:val="22"/>
              </w:rPr>
            </w:pPr>
          </w:p>
        </w:tc>
        <w:tc>
          <w:tcPr>
            <w:tcW w:w="2410" w:type="dxa"/>
            <w:vMerge/>
            <w:tcMar>
              <w:top w:w="28" w:type="dxa"/>
              <w:left w:w="57" w:type="dxa"/>
              <w:bottom w:w="28" w:type="dxa"/>
              <w:right w:w="57" w:type="dxa"/>
            </w:tcMar>
          </w:tcPr>
          <w:p w14:paraId="2E3FB1FF" w14:textId="77777777" w:rsidR="00EF5CBF" w:rsidRDefault="00EF5CBF">
            <w:pPr>
              <w:rPr>
                <w:color w:val="000000"/>
                <w:sz w:val="22"/>
                <w:szCs w:val="22"/>
              </w:rPr>
            </w:pPr>
          </w:p>
        </w:tc>
        <w:tc>
          <w:tcPr>
            <w:tcW w:w="6097" w:type="dxa"/>
            <w:tcMar>
              <w:top w:w="28" w:type="dxa"/>
              <w:left w:w="57" w:type="dxa"/>
              <w:bottom w:w="28" w:type="dxa"/>
              <w:right w:w="57" w:type="dxa"/>
            </w:tcMar>
          </w:tcPr>
          <w:p w14:paraId="5C9C51C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73FA772A" w14:textId="77777777" w:rsidR="00EF5CBF" w:rsidRDefault="00000000">
            <w:pPr>
              <w:rPr>
                <w:color w:val="000000"/>
                <w:sz w:val="22"/>
                <w:szCs w:val="22"/>
              </w:rPr>
            </w:pPr>
            <w:r>
              <w:rPr>
                <w:color w:val="000000"/>
                <w:sz w:val="22"/>
                <w:szCs w:val="22"/>
              </w:rPr>
              <w:t>2006/771/EB,</w:t>
            </w:r>
          </w:p>
          <w:p w14:paraId="6ABA7CB8" w14:textId="77777777" w:rsidR="00EF5CBF" w:rsidRDefault="00000000">
            <w:pPr>
              <w:rPr>
                <w:color w:val="000000"/>
                <w:sz w:val="22"/>
                <w:szCs w:val="22"/>
              </w:rPr>
            </w:pPr>
            <w:r>
              <w:rPr>
                <w:color w:val="000000"/>
                <w:sz w:val="22"/>
                <w:szCs w:val="22"/>
              </w:rPr>
              <w:t>2008/432/EB,</w:t>
            </w:r>
          </w:p>
          <w:p w14:paraId="0F4F7F6E" w14:textId="77777777" w:rsidR="00EF5CBF" w:rsidRDefault="00000000">
            <w:pPr>
              <w:rPr>
                <w:color w:val="000000"/>
                <w:sz w:val="22"/>
                <w:szCs w:val="22"/>
              </w:rPr>
            </w:pPr>
            <w:r>
              <w:rPr>
                <w:color w:val="000000"/>
                <w:sz w:val="22"/>
                <w:szCs w:val="22"/>
              </w:rPr>
              <w:t>2010/368/ES, 2013/752/ES,</w:t>
            </w:r>
          </w:p>
          <w:p w14:paraId="77D8579B" w14:textId="77777777" w:rsidR="00EF5CBF" w:rsidRDefault="00000000">
            <w:pPr>
              <w:rPr>
                <w:color w:val="000000"/>
                <w:sz w:val="22"/>
                <w:szCs w:val="22"/>
              </w:rPr>
            </w:pPr>
            <w:r>
              <w:rPr>
                <w:color w:val="000000"/>
                <w:sz w:val="22"/>
                <w:szCs w:val="22"/>
              </w:rPr>
              <w:t>ERC/REC 70-03,</w:t>
            </w:r>
          </w:p>
          <w:p w14:paraId="41A5BB70" w14:textId="77777777" w:rsidR="00EF5CBF" w:rsidRDefault="00000000">
            <w:pPr>
              <w:rPr>
                <w:color w:val="000000"/>
                <w:sz w:val="22"/>
                <w:szCs w:val="22"/>
              </w:rPr>
            </w:pPr>
            <w:r>
              <w:rPr>
                <w:color w:val="000000"/>
                <w:sz w:val="22"/>
                <w:szCs w:val="22"/>
              </w:rPr>
              <w:t>EN 300 330,</w:t>
            </w:r>
          </w:p>
          <w:p w14:paraId="0E148158" w14:textId="77777777" w:rsidR="00EF5CBF" w:rsidRDefault="00000000">
            <w:pPr>
              <w:rPr>
                <w:iCs/>
                <w:color w:val="000000"/>
                <w:sz w:val="22"/>
                <w:szCs w:val="22"/>
              </w:rPr>
            </w:pPr>
            <w:r>
              <w:rPr>
                <w:color w:val="000000"/>
                <w:sz w:val="22"/>
                <w:szCs w:val="22"/>
              </w:rPr>
              <w:t>EN 302 195.</w:t>
            </w:r>
          </w:p>
        </w:tc>
      </w:tr>
      <w:tr w:rsidR="00EF5CBF" w14:paraId="44C87E8F" w14:textId="77777777">
        <w:trPr>
          <w:trHeight w:val="1630"/>
        </w:trPr>
        <w:tc>
          <w:tcPr>
            <w:tcW w:w="737" w:type="dxa"/>
          </w:tcPr>
          <w:p w14:paraId="3EBB227D" w14:textId="77777777" w:rsidR="00EF5CBF" w:rsidRDefault="00000000">
            <w:pPr>
              <w:rPr>
                <w:color w:val="000000"/>
                <w:sz w:val="22"/>
                <w:szCs w:val="22"/>
              </w:rPr>
            </w:pPr>
            <w:r>
              <w:rPr>
                <w:color w:val="000000"/>
                <w:sz w:val="22"/>
                <w:szCs w:val="22"/>
              </w:rPr>
              <w:t>6.</w:t>
            </w:r>
          </w:p>
        </w:tc>
        <w:tc>
          <w:tcPr>
            <w:tcW w:w="1105" w:type="dxa"/>
            <w:tcMar>
              <w:top w:w="28" w:type="dxa"/>
              <w:left w:w="57" w:type="dxa"/>
              <w:bottom w:w="28" w:type="dxa"/>
              <w:right w:w="57" w:type="dxa"/>
            </w:tcMar>
          </w:tcPr>
          <w:p w14:paraId="2C26DF71" w14:textId="77777777" w:rsidR="00EF5CBF" w:rsidRDefault="00000000">
            <w:pPr>
              <w:rPr>
                <w:sz w:val="22"/>
                <w:szCs w:val="22"/>
              </w:rPr>
            </w:pPr>
            <w:r>
              <w:rPr>
                <w:sz w:val="22"/>
                <w:szCs w:val="22"/>
              </w:rPr>
              <w:t>19,95–20,05 kHz</w:t>
            </w:r>
          </w:p>
        </w:tc>
        <w:tc>
          <w:tcPr>
            <w:tcW w:w="2410" w:type="dxa"/>
            <w:tcMar>
              <w:top w:w="28" w:type="dxa"/>
              <w:left w:w="57" w:type="dxa"/>
              <w:bottom w:w="28" w:type="dxa"/>
              <w:right w:w="57" w:type="dxa"/>
            </w:tcMar>
          </w:tcPr>
          <w:p w14:paraId="6A56B735" w14:textId="77777777" w:rsidR="00EF5CBF" w:rsidRDefault="00000000">
            <w:pPr>
              <w:rPr>
                <w:color w:val="000000"/>
                <w:sz w:val="22"/>
                <w:szCs w:val="22"/>
              </w:rPr>
            </w:pPr>
            <w:r>
              <w:rPr>
                <w:sz w:val="22"/>
                <w:szCs w:val="22"/>
              </w:rPr>
              <w:t>STANDARTINIŲ DAŽNIŲ IR LAIKO SIGNALŲ (20 kHz)</w:t>
            </w:r>
          </w:p>
        </w:tc>
        <w:tc>
          <w:tcPr>
            <w:tcW w:w="6097" w:type="dxa"/>
            <w:tcMar>
              <w:top w:w="28" w:type="dxa"/>
              <w:left w:w="57" w:type="dxa"/>
              <w:bottom w:w="28" w:type="dxa"/>
              <w:right w:w="57" w:type="dxa"/>
            </w:tcMar>
          </w:tcPr>
          <w:p w14:paraId="1BBF5F32"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7B3CD12" w14:textId="77777777" w:rsidR="00EF5CBF" w:rsidRDefault="00000000">
            <w:pPr>
              <w:rPr>
                <w:color w:val="000000"/>
                <w:sz w:val="22"/>
                <w:szCs w:val="22"/>
              </w:rPr>
            </w:pPr>
            <w:r>
              <w:rPr>
                <w:color w:val="000000"/>
                <w:sz w:val="22"/>
                <w:szCs w:val="22"/>
              </w:rPr>
              <w:t>2006/771/EB,</w:t>
            </w:r>
          </w:p>
          <w:p w14:paraId="67CEDF16" w14:textId="77777777" w:rsidR="00EF5CBF" w:rsidRDefault="00000000">
            <w:pPr>
              <w:rPr>
                <w:color w:val="000000"/>
                <w:sz w:val="22"/>
                <w:szCs w:val="22"/>
              </w:rPr>
            </w:pPr>
            <w:r>
              <w:rPr>
                <w:color w:val="000000"/>
                <w:sz w:val="22"/>
                <w:szCs w:val="22"/>
              </w:rPr>
              <w:t>2008/432/EB,</w:t>
            </w:r>
          </w:p>
          <w:p w14:paraId="06514E00" w14:textId="77777777" w:rsidR="00EF5CBF" w:rsidRDefault="00000000">
            <w:pPr>
              <w:rPr>
                <w:color w:val="000000"/>
                <w:sz w:val="22"/>
                <w:szCs w:val="22"/>
              </w:rPr>
            </w:pPr>
            <w:r>
              <w:rPr>
                <w:color w:val="000000"/>
                <w:sz w:val="22"/>
                <w:szCs w:val="22"/>
              </w:rPr>
              <w:t>2010/368/ES, 2013/752/ES,</w:t>
            </w:r>
          </w:p>
          <w:p w14:paraId="782A04E7" w14:textId="77777777" w:rsidR="00EF5CBF" w:rsidRDefault="00000000">
            <w:pPr>
              <w:rPr>
                <w:color w:val="000000"/>
                <w:sz w:val="22"/>
                <w:szCs w:val="22"/>
              </w:rPr>
            </w:pPr>
            <w:r>
              <w:rPr>
                <w:color w:val="000000"/>
                <w:sz w:val="22"/>
                <w:szCs w:val="22"/>
              </w:rPr>
              <w:t>ERC/REC 70-03,</w:t>
            </w:r>
          </w:p>
          <w:p w14:paraId="7F0B06E1" w14:textId="77777777" w:rsidR="00EF5CBF" w:rsidRDefault="00000000">
            <w:pPr>
              <w:rPr>
                <w:color w:val="000000"/>
                <w:sz w:val="22"/>
                <w:szCs w:val="22"/>
              </w:rPr>
            </w:pPr>
            <w:r>
              <w:rPr>
                <w:color w:val="000000"/>
                <w:sz w:val="22"/>
                <w:szCs w:val="22"/>
              </w:rPr>
              <w:t>EN 300 330,</w:t>
            </w:r>
          </w:p>
          <w:p w14:paraId="6513D468" w14:textId="77777777" w:rsidR="00EF5CBF" w:rsidRDefault="00000000">
            <w:pPr>
              <w:rPr>
                <w:iCs/>
                <w:color w:val="000000"/>
                <w:sz w:val="22"/>
                <w:szCs w:val="22"/>
              </w:rPr>
            </w:pPr>
            <w:r>
              <w:rPr>
                <w:color w:val="000000"/>
                <w:sz w:val="22"/>
                <w:szCs w:val="22"/>
              </w:rPr>
              <w:t>EN 302 195.</w:t>
            </w:r>
          </w:p>
        </w:tc>
      </w:tr>
      <w:tr w:rsidR="00EF5CBF" w14:paraId="29EE91C7" w14:textId="77777777">
        <w:trPr>
          <w:trHeight w:val="844"/>
        </w:trPr>
        <w:tc>
          <w:tcPr>
            <w:tcW w:w="737" w:type="dxa"/>
            <w:vMerge w:val="restart"/>
          </w:tcPr>
          <w:p w14:paraId="5AAC198D" w14:textId="77777777" w:rsidR="00EF5CBF" w:rsidRDefault="00000000">
            <w:pPr>
              <w:rPr>
                <w:color w:val="000000"/>
                <w:sz w:val="22"/>
                <w:szCs w:val="22"/>
              </w:rPr>
            </w:pPr>
            <w:r>
              <w:rPr>
                <w:color w:val="000000"/>
                <w:sz w:val="22"/>
                <w:szCs w:val="22"/>
              </w:rPr>
              <w:t>7.</w:t>
            </w:r>
          </w:p>
        </w:tc>
        <w:tc>
          <w:tcPr>
            <w:tcW w:w="1105" w:type="dxa"/>
            <w:vMerge w:val="restart"/>
            <w:tcMar>
              <w:top w:w="28" w:type="dxa"/>
              <w:left w:w="57" w:type="dxa"/>
              <w:bottom w:w="28" w:type="dxa"/>
              <w:right w:w="57" w:type="dxa"/>
            </w:tcMar>
          </w:tcPr>
          <w:p w14:paraId="175D1BC1" w14:textId="77777777" w:rsidR="00EF5CBF" w:rsidRDefault="00000000">
            <w:pPr>
              <w:rPr>
                <w:sz w:val="22"/>
                <w:szCs w:val="22"/>
              </w:rPr>
            </w:pPr>
            <w:r>
              <w:rPr>
                <w:sz w:val="22"/>
                <w:szCs w:val="22"/>
              </w:rPr>
              <w:t>20,05–70 kHz</w:t>
            </w:r>
          </w:p>
        </w:tc>
        <w:tc>
          <w:tcPr>
            <w:tcW w:w="2410" w:type="dxa"/>
            <w:vMerge w:val="restart"/>
            <w:tcMar>
              <w:top w:w="28" w:type="dxa"/>
              <w:left w:w="57" w:type="dxa"/>
              <w:bottom w:w="28" w:type="dxa"/>
              <w:right w:w="57" w:type="dxa"/>
            </w:tcMar>
          </w:tcPr>
          <w:p w14:paraId="69FE734F" w14:textId="77777777" w:rsidR="00EF5CBF" w:rsidRDefault="00000000">
            <w:pPr>
              <w:rPr>
                <w:sz w:val="22"/>
                <w:szCs w:val="22"/>
              </w:rPr>
            </w:pPr>
            <w:r>
              <w:rPr>
                <w:sz w:val="22"/>
                <w:szCs w:val="22"/>
              </w:rPr>
              <w:t>FIKSUOTOJI</w:t>
            </w:r>
          </w:p>
          <w:p w14:paraId="619A8061" w14:textId="77777777" w:rsidR="00EF5CBF" w:rsidRDefault="00000000">
            <w:pPr>
              <w:rPr>
                <w:sz w:val="22"/>
                <w:szCs w:val="22"/>
              </w:rPr>
            </w:pPr>
            <w:r>
              <w:rPr>
                <w:sz w:val="22"/>
                <w:szCs w:val="22"/>
              </w:rPr>
              <w:t>JŪRŲ JUDRIOJI L57</w:t>
            </w:r>
          </w:p>
          <w:p w14:paraId="7F3BEB8A" w14:textId="77777777" w:rsidR="00EF5CBF" w:rsidRDefault="00000000">
            <w:pPr>
              <w:rPr>
                <w:color w:val="000000"/>
                <w:sz w:val="22"/>
                <w:szCs w:val="22"/>
              </w:rPr>
            </w:pPr>
            <w:r>
              <w:rPr>
                <w:sz w:val="22"/>
                <w:szCs w:val="22"/>
              </w:rPr>
              <w:t xml:space="preserve">L56 </w:t>
            </w:r>
          </w:p>
        </w:tc>
        <w:tc>
          <w:tcPr>
            <w:tcW w:w="6097" w:type="dxa"/>
            <w:tcMar>
              <w:top w:w="28" w:type="dxa"/>
              <w:left w:w="57" w:type="dxa"/>
              <w:bottom w:w="28" w:type="dxa"/>
              <w:right w:w="57" w:type="dxa"/>
            </w:tcMar>
          </w:tcPr>
          <w:p w14:paraId="38C81953"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F80594B" w14:textId="77777777" w:rsidR="00EF5CBF" w:rsidRDefault="00000000">
            <w:pPr>
              <w:rPr>
                <w:iCs/>
                <w:color w:val="000000"/>
                <w:sz w:val="22"/>
                <w:szCs w:val="22"/>
              </w:rPr>
            </w:pPr>
            <w:r>
              <w:rPr>
                <w:iCs/>
                <w:color w:val="000000"/>
                <w:sz w:val="22"/>
                <w:szCs w:val="22"/>
              </w:rPr>
              <w:t>NJFA.</w:t>
            </w:r>
          </w:p>
        </w:tc>
      </w:tr>
      <w:tr w:rsidR="00EF5CBF" w14:paraId="11ED89FA" w14:textId="77777777">
        <w:tc>
          <w:tcPr>
            <w:tcW w:w="737" w:type="dxa"/>
            <w:vMerge/>
          </w:tcPr>
          <w:p w14:paraId="405B38C3" w14:textId="77777777" w:rsidR="00EF5CBF" w:rsidRDefault="00EF5CBF">
            <w:pPr>
              <w:rPr>
                <w:color w:val="000000"/>
                <w:sz w:val="22"/>
                <w:szCs w:val="22"/>
              </w:rPr>
            </w:pPr>
          </w:p>
        </w:tc>
        <w:tc>
          <w:tcPr>
            <w:tcW w:w="1105" w:type="dxa"/>
            <w:vMerge/>
            <w:tcMar>
              <w:top w:w="28" w:type="dxa"/>
              <w:left w:w="57" w:type="dxa"/>
              <w:bottom w:w="28" w:type="dxa"/>
              <w:right w:w="57" w:type="dxa"/>
            </w:tcMar>
          </w:tcPr>
          <w:p w14:paraId="069D76E5" w14:textId="77777777" w:rsidR="00EF5CBF" w:rsidRDefault="00EF5CBF">
            <w:pPr>
              <w:rPr>
                <w:sz w:val="22"/>
                <w:szCs w:val="22"/>
              </w:rPr>
            </w:pPr>
          </w:p>
        </w:tc>
        <w:tc>
          <w:tcPr>
            <w:tcW w:w="2410" w:type="dxa"/>
            <w:vMerge/>
            <w:tcMar>
              <w:top w:w="28" w:type="dxa"/>
              <w:left w:w="57" w:type="dxa"/>
              <w:bottom w:w="28" w:type="dxa"/>
              <w:right w:w="57" w:type="dxa"/>
            </w:tcMar>
          </w:tcPr>
          <w:p w14:paraId="61E6F1CD" w14:textId="77777777" w:rsidR="00EF5CBF" w:rsidRDefault="00EF5CBF">
            <w:pPr>
              <w:rPr>
                <w:color w:val="000000"/>
                <w:sz w:val="22"/>
                <w:szCs w:val="22"/>
              </w:rPr>
            </w:pPr>
          </w:p>
        </w:tc>
        <w:tc>
          <w:tcPr>
            <w:tcW w:w="6097" w:type="dxa"/>
            <w:tcMar>
              <w:top w:w="28" w:type="dxa"/>
              <w:left w:w="57" w:type="dxa"/>
              <w:bottom w:w="28" w:type="dxa"/>
              <w:right w:w="57" w:type="dxa"/>
            </w:tcMar>
          </w:tcPr>
          <w:p w14:paraId="73D731AB" w14:textId="77777777" w:rsidR="00EF5CBF" w:rsidRDefault="00000000">
            <w:pPr>
              <w:jc w:val="both"/>
              <w:rPr>
                <w:color w:val="000000"/>
                <w:sz w:val="22"/>
                <w:szCs w:val="22"/>
              </w:rPr>
            </w:pPr>
            <w:r>
              <w:rPr>
                <w:iCs/>
                <w:color w:val="000000"/>
                <w:sz w:val="22"/>
                <w:szCs w:val="22"/>
              </w:rPr>
              <w:t>Jūrų judriosios tarnybos kranto radiotelegrafo stotims.</w:t>
            </w:r>
          </w:p>
        </w:tc>
        <w:tc>
          <w:tcPr>
            <w:tcW w:w="2013" w:type="dxa"/>
          </w:tcPr>
          <w:p w14:paraId="2199520D" w14:textId="77777777" w:rsidR="00EF5CBF" w:rsidRDefault="00EF5CBF">
            <w:pPr>
              <w:rPr>
                <w:color w:val="000000"/>
                <w:sz w:val="22"/>
                <w:szCs w:val="22"/>
              </w:rPr>
            </w:pPr>
          </w:p>
        </w:tc>
      </w:tr>
      <w:tr w:rsidR="00EF5CBF" w14:paraId="796588F5" w14:textId="77777777">
        <w:trPr>
          <w:trHeight w:val="1671"/>
        </w:trPr>
        <w:tc>
          <w:tcPr>
            <w:tcW w:w="737" w:type="dxa"/>
            <w:vMerge/>
          </w:tcPr>
          <w:p w14:paraId="60D2F9B6" w14:textId="77777777" w:rsidR="00EF5CBF" w:rsidRDefault="00EF5CBF">
            <w:pPr>
              <w:rPr>
                <w:color w:val="000000"/>
                <w:sz w:val="22"/>
                <w:szCs w:val="22"/>
              </w:rPr>
            </w:pPr>
          </w:p>
        </w:tc>
        <w:tc>
          <w:tcPr>
            <w:tcW w:w="1105" w:type="dxa"/>
            <w:vMerge/>
            <w:tcMar>
              <w:top w:w="28" w:type="dxa"/>
              <w:left w:w="57" w:type="dxa"/>
              <w:bottom w:w="28" w:type="dxa"/>
              <w:right w:w="57" w:type="dxa"/>
            </w:tcMar>
          </w:tcPr>
          <w:p w14:paraId="18C2964F" w14:textId="77777777" w:rsidR="00EF5CBF" w:rsidRDefault="00EF5CBF">
            <w:pPr>
              <w:rPr>
                <w:sz w:val="22"/>
                <w:szCs w:val="22"/>
              </w:rPr>
            </w:pPr>
          </w:p>
        </w:tc>
        <w:tc>
          <w:tcPr>
            <w:tcW w:w="2410" w:type="dxa"/>
            <w:vMerge/>
            <w:tcMar>
              <w:top w:w="28" w:type="dxa"/>
              <w:left w:w="57" w:type="dxa"/>
              <w:bottom w:w="28" w:type="dxa"/>
              <w:right w:w="57" w:type="dxa"/>
            </w:tcMar>
          </w:tcPr>
          <w:p w14:paraId="7C0D0A58" w14:textId="77777777" w:rsidR="00EF5CBF" w:rsidRDefault="00EF5CBF">
            <w:pPr>
              <w:rPr>
                <w:color w:val="000000"/>
                <w:sz w:val="22"/>
                <w:szCs w:val="22"/>
              </w:rPr>
            </w:pPr>
          </w:p>
        </w:tc>
        <w:tc>
          <w:tcPr>
            <w:tcW w:w="6097" w:type="dxa"/>
            <w:tcMar>
              <w:top w:w="28" w:type="dxa"/>
              <w:left w:w="57" w:type="dxa"/>
              <w:bottom w:w="28" w:type="dxa"/>
              <w:right w:w="57" w:type="dxa"/>
            </w:tcMar>
          </w:tcPr>
          <w:p w14:paraId="1B52D44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53A6301C" w14:textId="77777777" w:rsidR="00EF5CBF" w:rsidRDefault="00000000">
            <w:pPr>
              <w:rPr>
                <w:color w:val="000000"/>
                <w:sz w:val="22"/>
                <w:szCs w:val="22"/>
              </w:rPr>
            </w:pPr>
            <w:r>
              <w:rPr>
                <w:color w:val="000000"/>
                <w:sz w:val="22"/>
                <w:szCs w:val="22"/>
              </w:rPr>
              <w:t>2006/771/EB,</w:t>
            </w:r>
          </w:p>
          <w:p w14:paraId="2990823B" w14:textId="77777777" w:rsidR="00EF5CBF" w:rsidRDefault="00000000">
            <w:pPr>
              <w:rPr>
                <w:color w:val="000000"/>
                <w:sz w:val="22"/>
                <w:szCs w:val="22"/>
              </w:rPr>
            </w:pPr>
            <w:r>
              <w:rPr>
                <w:color w:val="000000"/>
                <w:sz w:val="22"/>
                <w:szCs w:val="22"/>
              </w:rPr>
              <w:t>2008/432/EB,</w:t>
            </w:r>
          </w:p>
          <w:p w14:paraId="27E0E608" w14:textId="77777777" w:rsidR="00EF5CBF" w:rsidRDefault="00000000">
            <w:pPr>
              <w:rPr>
                <w:color w:val="000000"/>
                <w:sz w:val="22"/>
                <w:szCs w:val="22"/>
              </w:rPr>
            </w:pPr>
            <w:r>
              <w:rPr>
                <w:color w:val="000000"/>
                <w:sz w:val="22"/>
                <w:szCs w:val="22"/>
              </w:rPr>
              <w:t>2010/368/ES, 2013/752/ES,</w:t>
            </w:r>
          </w:p>
          <w:p w14:paraId="79E57727" w14:textId="77777777" w:rsidR="00EF5CBF" w:rsidRDefault="00000000">
            <w:pPr>
              <w:rPr>
                <w:color w:val="000000"/>
                <w:sz w:val="22"/>
                <w:szCs w:val="22"/>
              </w:rPr>
            </w:pPr>
            <w:r>
              <w:rPr>
                <w:color w:val="000000"/>
                <w:sz w:val="22"/>
                <w:szCs w:val="22"/>
              </w:rPr>
              <w:t>ERC/REC 70-03,</w:t>
            </w:r>
          </w:p>
          <w:p w14:paraId="7319007C" w14:textId="77777777" w:rsidR="00EF5CBF" w:rsidRDefault="00000000">
            <w:pPr>
              <w:rPr>
                <w:color w:val="000000"/>
                <w:sz w:val="22"/>
                <w:szCs w:val="22"/>
              </w:rPr>
            </w:pPr>
            <w:r>
              <w:rPr>
                <w:color w:val="000000"/>
                <w:sz w:val="22"/>
                <w:szCs w:val="22"/>
              </w:rPr>
              <w:t xml:space="preserve">EN 300 330, </w:t>
            </w:r>
          </w:p>
          <w:p w14:paraId="213495DA" w14:textId="77777777" w:rsidR="00EF5CBF" w:rsidRDefault="00000000">
            <w:pPr>
              <w:rPr>
                <w:iCs/>
                <w:color w:val="000000"/>
                <w:sz w:val="22"/>
                <w:szCs w:val="22"/>
              </w:rPr>
            </w:pPr>
            <w:r>
              <w:rPr>
                <w:color w:val="000000"/>
                <w:sz w:val="22"/>
                <w:szCs w:val="22"/>
              </w:rPr>
              <w:t>EN 302 195.</w:t>
            </w:r>
          </w:p>
        </w:tc>
      </w:tr>
      <w:tr w:rsidR="00EF5CBF" w14:paraId="0E2301F0" w14:textId="77777777">
        <w:trPr>
          <w:trHeight w:val="885"/>
        </w:trPr>
        <w:tc>
          <w:tcPr>
            <w:tcW w:w="737" w:type="dxa"/>
            <w:vMerge w:val="restart"/>
          </w:tcPr>
          <w:p w14:paraId="47442B1F" w14:textId="77777777" w:rsidR="00EF5CBF" w:rsidRDefault="00000000">
            <w:pPr>
              <w:rPr>
                <w:color w:val="000000"/>
                <w:sz w:val="22"/>
                <w:szCs w:val="22"/>
              </w:rPr>
            </w:pPr>
            <w:r>
              <w:rPr>
                <w:color w:val="000000"/>
                <w:sz w:val="22"/>
                <w:szCs w:val="22"/>
              </w:rPr>
              <w:t>8.</w:t>
            </w:r>
          </w:p>
        </w:tc>
        <w:tc>
          <w:tcPr>
            <w:tcW w:w="1105" w:type="dxa"/>
            <w:vMerge w:val="restart"/>
            <w:tcMar>
              <w:top w:w="28" w:type="dxa"/>
              <w:left w:w="57" w:type="dxa"/>
              <w:bottom w:w="28" w:type="dxa"/>
              <w:right w:w="57" w:type="dxa"/>
            </w:tcMar>
          </w:tcPr>
          <w:p w14:paraId="1D371184" w14:textId="77777777" w:rsidR="00EF5CBF" w:rsidRDefault="00000000">
            <w:pPr>
              <w:rPr>
                <w:sz w:val="22"/>
                <w:szCs w:val="22"/>
              </w:rPr>
            </w:pPr>
            <w:r>
              <w:rPr>
                <w:sz w:val="22"/>
                <w:szCs w:val="22"/>
              </w:rPr>
              <w:t>70–72 kHz</w:t>
            </w:r>
          </w:p>
        </w:tc>
        <w:tc>
          <w:tcPr>
            <w:tcW w:w="2410" w:type="dxa"/>
            <w:vMerge w:val="restart"/>
            <w:tcMar>
              <w:top w:w="28" w:type="dxa"/>
              <w:left w:w="57" w:type="dxa"/>
              <w:bottom w:w="28" w:type="dxa"/>
              <w:right w:w="57" w:type="dxa"/>
            </w:tcMar>
          </w:tcPr>
          <w:p w14:paraId="64A7B2D8" w14:textId="77777777" w:rsidR="00EF5CBF" w:rsidRDefault="00000000">
            <w:pPr>
              <w:rPr>
                <w:color w:val="000000"/>
                <w:sz w:val="22"/>
                <w:szCs w:val="22"/>
              </w:rPr>
            </w:pPr>
            <w:r>
              <w:rPr>
                <w:sz w:val="22"/>
                <w:szCs w:val="22"/>
              </w:rPr>
              <w:t xml:space="preserve">RADIONAVIGACIJOS L60 </w:t>
            </w:r>
          </w:p>
        </w:tc>
        <w:tc>
          <w:tcPr>
            <w:tcW w:w="6097" w:type="dxa"/>
            <w:tcMar>
              <w:top w:w="28" w:type="dxa"/>
              <w:left w:w="57" w:type="dxa"/>
              <w:bottom w:w="28" w:type="dxa"/>
              <w:right w:w="57" w:type="dxa"/>
            </w:tcMar>
          </w:tcPr>
          <w:p w14:paraId="1084E3A9"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51E800B" w14:textId="77777777" w:rsidR="00EF5CBF" w:rsidRDefault="00000000">
            <w:pPr>
              <w:rPr>
                <w:iCs/>
                <w:color w:val="000000"/>
                <w:sz w:val="22"/>
                <w:szCs w:val="22"/>
              </w:rPr>
            </w:pPr>
            <w:r>
              <w:rPr>
                <w:iCs/>
                <w:color w:val="000000"/>
                <w:sz w:val="22"/>
                <w:szCs w:val="22"/>
              </w:rPr>
              <w:t>NJFA.</w:t>
            </w:r>
          </w:p>
        </w:tc>
      </w:tr>
      <w:tr w:rsidR="00EF5CBF" w14:paraId="23545CDF" w14:textId="77777777">
        <w:trPr>
          <w:trHeight w:val="496"/>
        </w:trPr>
        <w:tc>
          <w:tcPr>
            <w:tcW w:w="737" w:type="dxa"/>
            <w:vMerge/>
          </w:tcPr>
          <w:p w14:paraId="700E02CA" w14:textId="77777777" w:rsidR="00EF5CBF" w:rsidRDefault="00EF5CBF">
            <w:pPr>
              <w:rPr>
                <w:color w:val="000000"/>
                <w:sz w:val="22"/>
                <w:szCs w:val="22"/>
              </w:rPr>
            </w:pPr>
          </w:p>
        </w:tc>
        <w:tc>
          <w:tcPr>
            <w:tcW w:w="1105" w:type="dxa"/>
            <w:vMerge/>
            <w:tcMar>
              <w:top w:w="28" w:type="dxa"/>
              <w:left w:w="57" w:type="dxa"/>
              <w:bottom w:w="28" w:type="dxa"/>
              <w:right w:w="57" w:type="dxa"/>
            </w:tcMar>
          </w:tcPr>
          <w:p w14:paraId="648DFED5" w14:textId="77777777" w:rsidR="00EF5CBF" w:rsidRDefault="00EF5CBF">
            <w:pPr>
              <w:rPr>
                <w:sz w:val="22"/>
                <w:szCs w:val="22"/>
              </w:rPr>
            </w:pPr>
          </w:p>
        </w:tc>
        <w:tc>
          <w:tcPr>
            <w:tcW w:w="2410" w:type="dxa"/>
            <w:vMerge/>
            <w:tcMar>
              <w:top w:w="28" w:type="dxa"/>
              <w:left w:w="57" w:type="dxa"/>
              <w:bottom w:w="28" w:type="dxa"/>
              <w:right w:w="57" w:type="dxa"/>
            </w:tcMar>
          </w:tcPr>
          <w:p w14:paraId="36763088" w14:textId="77777777" w:rsidR="00EF5CBF" w:rsidRDefault="00EF5CBF">
            <w:pPr>
              <w:rPr>
                <w:sz w:val="22"/>
                <w:szCs w:val="22"/>
              </w:rPr>
            </w:pPr>
          </w:p>
        </w:tc>
        <w:tc>
          <w:tcPr>
            <w:tcW w:w="6097" w:type="dxa"/>
            <w:tcMar>
              <w:top w:w="28" w:type="dxa"/>
              <w:left w:w="57" w:type="dxa"/>
              <w:bottom w:w="28" w:type="dxa"/>
              <w:right w:w="57" w:type="dxa"/>
            </w:tcMar>
          </w:tcPr>
          <w:p w14:paraId="6F30B49C"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3A8DB165" w14:textId="77777777" w:rsidR="00EF5CBF" w:rsidRDefault="00000000">
            <w:pPr>
              <w:rPr>
                <w:color w:val="000000"/>
                <w:sz w:val="22"/>
                <w:szCs w:val="22"/>
              </w:rPr>
            </w:pPr>
            <w:r>
              <w:rPr>
                <w:color w:val="000000"/>
                <w:sz w:val="22"/>
                <w:szCs w:val="22"/>
              </w:rPr>
              <w:t>2006/771/EB,</w:t>
            </w:r>
          </w:p>
          <w:p w14:paraId="68DB38BF" w14:textId="77777777" w:rsidR="00EF5CBF" w:rsidRDefault="00000000">
            <w:pPr>
              <w:rPr>
                <w:color w:val="000000"/>
                <w:sz w:val="22"/>
                <w:szCs w:val="22"/>
              </w:rPr>
            </w:pPr>
            <w:r>
              <w:rPr>
                <w:color w:val="000000"/>
                <w:sz w:val="22"/>
                <w:szCs w:val="22"/>
              </w:rPr>
              <w:t>2008/432/EB,</w:t>
            </w:r>
          </w:p>
          <w:p w14:paraId="3D1CD50C" w14:textId="77777777" w:rsidR="00EF5CBF" w:rsidRDefault="00000000">
            <w:pPr>
              <w:rPr>
                <w:color w:val="000000"/>
                <w:sz w:val="22"/>
                <w:szCs w:val="22"/>
              </w:rPr>
            </w:pPr>
            <w:r>
              <w:rPr>
                <w:color w:val="000000"/>
                <w:sz w:val="22"/>
                <w:szCs w:val="22"/>
              </w:rPr>
              <w:t>2010/368/ES, 2013/752/ES,</w:t>
            </w:r>
          </w:p>
          <w:p w14:paraId="16260926" w14:textId="77777777" w:rsidR="00EF5CBF" w:rsidRDefault="00000000">
            <w:pPr>
              <w:rPr>
                <w:color w:val="000000"/>
                <w:sz w:val="22"/>
                <w:szCs w:val="22"/>
              </w:rPr>
            </w:pPr>
            <w:r>
              <w:rPr>
                <w:color w:val="000000"/>
                <w:sz w:val="22"/>
                <w:szCs w:val="22"/>
              </w:rPr>
              <w:t>ERC/REC 70-03,</w:t>
            </w:r>
          </w:p>
          <w:p w14:paraId="4C39BDD6" w14:textId="77777777" w:rsidR="00EF5CBF" w:rsidRDefault="00000000">
            <w:pPr>
              <w:rPr>
                <w:color w:val="000000"/>
                <w:sz w:val="22"/>
                <w:szCs w:val="22"/>
              </w:rPr>
            </w:pPr>
            <w:r>
              <w:rPr>
                <w:color w:val="000000"/>
                <w:sz w:val="22"/>
                <w:szCs w:val="22"/>
              </w:rPr>
              <w:t>EN 300 330,</w:t>
            </w:r>
          </w:p>
          <w:p w14:paraId="5E349C13" w14:textId="77777777" w:rsidR="00EF5CBF" w:rsidRDefault="00000000">
            <w:pPr>
              <w:rPr>
                <w:color w:val="000000"/>
                <w:sz w:val="22"/>
                <w:szCs w:val="22"/>
              </w:rPr>
            </w:pPr>
            <w:r>
              <w:rPr>
                <w:color w:val="000000"/>
                <w:sz w:val="22"/>
                <w:szCs w:val="22"/>
              </w:rPr>
              <w:t>EN 302 195.</w:t>
            </w:r>
          </w:p>
        </w:tc>
      </w:tr>
      <w:tr w:rsidR="00EF5CBF" w14:paraId="3D2AB279" w14:textId="77777777">
        <w:trPr>
          <w:trHeight w:val="824"/>
        </w:trPr>
        <w:tc>
          <w:tcPr>
            <w:tcW w:w="737" w:type="dxa"/>
            <w:vMerge w:val="restart"/>
          </w:tcPr>
          <w:p w14:paraId="767B93ED" w14:textId="77777777" w:rsidR="00EF5CBF" w:rsidRDefault="00000000">
            <w:pPr>
              <w:rPr>
                <w:color w:val="000000"/>
                <w:sz w:val="22"/>
                <w:szCs w:val="22"/>
              </w:rPr>
            </w:pPr>
            <w:r>
              <w:rPr>
                <w:color w:val="000000"/>
                <w:sz w:val="22"/>
                <w:szCs w:val="22"/>
              </w:rPr>
              <w:t>9.</w:t>
            </w:r>
          </w:p>
        </w:tc>
        <w:tc>
          <w:tcPr>
            <w:tcW w:w="1105" w:type="dxa"/>
            <w:vMerge w:val="restart"/>
            <w:tcMar>
              <w:top w:w="28" w:type="dxa"/>
              <w:left w:w="57" w:type="dxa"/>
              <w:bottom w:w="28" w:type="dxa"/>
              <w:right w:w="57" w:type="dxa"/>
            </w:tcMar>
          </w:tcPr>
          <w:p w14:paraId="7DE6DEC9" w14:textId="77777777" w:rsidR="00EF5CBF" w:rsidRDefault="00000000">
            <w:pPr>
              <w:rPr>
                <w:sz w:val="22"/>
                <w:szCs w:val="22"/>
              </w:rPr>
            </w:pPr>
            <w:r>
              <w:rPr>
                <w:sz w:val="22"/>
                <w:szCs w:val="22"/>
              </w:rPr>
              <w:t>72–84 kHz</w:t>
            </w:r>
          </w:p>
        </w:tc>
        <w:tc>
          <w:tcPr>
            <w:tcW w:w="2410" w:type="dxa"/>
            <w:vMerge w:val="restart"/>
            <w:tcMar>
              <w:top w:w="28" w:type="dxa"/>
              <w:left w:w="57" w:type="dxa"/>
              <w:bottom w:w="28" w:type="dxa"/>
              <w:right w:w="57" w:type="dxa"/>
            </w:tcMar>
          </w:tcPr>
          <w:p w14:paraId="1CFDB03F" w14:textId="77777777" w:rsidR="00EF5CBF" w:rsidRDefault="00000000">
            <w:pPr>
              <w:rPr>
                <w:sz w:val="22"/>
                <w:szCs w:val="22"/>
              </w:rPr>
            </w:pPr>
            <w:r>
              <w:rPr>
                <w:sz w:val="22"/>
                <w:szCs w:val="22"/>
              </w:rPr>
              <w:t>FIKSUOTOJI</w:t>
            </w:r>
          </w:p>
          <w:p w14:paraId="4B5F11AA" w14:textId="77777777" w:rsidR="00EF5CBF" w:rsidRDefault="00000000">
            <w:pPr>
              <w:rPr>
                <w:sz w:val="22"/>
                <w:szCs w:val="22"/>
              </w:rPr>
            </w:pPr>
            <w:r>
              <w:rPr>
                <w:sz w:val="22"/>
                <w:szCs w:val="22"/>
              </w:rPr>
              <w:t>JŪRŲ JUDRIOJI L57</w:t>
            </w:r>
          </w:p>
          <w:p w14:paraId="19358A1E" w14:textId="77777777" w:rsidR="00EF5CBF" w:rsidRDefault="00000000">
            <w:pPr>
              <w:rPr>
                <w:sz w:val="22"/>
                <w:szCs w:val="22"/>
              </w:rPr>
            </w:pPr>
            <w:r>
              <w:rPr>
                <w:sz w:val="22"/>
                <w:szCs w:val="22"/>
              </w:rPr>
              <w:t xml:space="preserve">RADIONAVIGACIJOS L60 </w:t>
            </w:r>
          </w:p>
          <w:p w14:paraId="36004ED5" w14:textId="77777777" w:rsidR="00EF5CBF" w:rsidRDefault="00000000">
            <w:pPr>
              <w:rPr>
                <w:color w:val="000000"/>
                <w:sz w:val="22"/>
                <w:szCs w:val="22"/>
              </w:rPr>
            </w:pPr>
            <w:r>
              <w:rPr>
                <w:sz w:val="22"/>
                <w:szCs w:val="22"/>
              </w:rPr>
              <w:t xml:space="preserve">L56 </w:t>
            </w:r>
          </w:p>
        </w:tc>
        <w:tc>
          <w:tcPr>
            <w:tcW w:w="6097" w:type="dxa"/>
            <w:tcMar>
              <w:top w:w="28" w:type="dxa"/>
              <w:left w:w="57" w:type="dxa"/>
              <w:bottom w:w="28" w:type="dxa"/>
              <w:right w:w="57" w:type="dxa"/>
            </w:tcMar>
          </w:tcPr>
          <w:p w14:paraId="44DD021E"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DA71056" w14:textId="77777777" w:rsidR="00EF5CBF" w:rsidRDefault="00000000">
            <w:pPr>
              <w:rPr>
                <w:iCs/>
                <w:color w:val="000000"/>
                <w:sz w:val="22"/>
                <w:szCs w:val="22"/>
              </w:rPr>
            </w:pPr>
            <w:r>
              <w:rPr>
                <w:iCs/>
                <w:color w:val="000000"/>
                <w:sz w:val="22"/>
                <w:szCs w:val="22"/>
              </w:rPr>
              <w:t>NJFA.</w:t>
            </w:r>
          </w:p>
        </w:tc>
      </w:tr>
      <w:tr w:rsidR="00EF5CBF" w14:paraId="39C3F22F" w14:textId="77777777">
        <w:tc>
          <w:tcPr>
            <w:tcW w:w="737" w:type="dxa"/>
            <w:vMerge/>
          </w:tcPr>
          <w:p w14:paraId="2A0D8FEB" w14:textId="77777777" w:rsidR="00EF5CBF" w:rsidRDefault="00EF5CBF">
            <w:pPr>
              <w:rPr>
                <w:color w:val="000000"/>
                <w:sz w:val="22"/>
                <w:szCs w:val="22"/>
              </w:rPr>
            </w:pPr>
          </w:p>
        </w:tc>
        <w:tc>
          <w:tcPr>
            <w:tcW w:w="1105" w:type="dxa"/>
            <w:vMerge/>
            <w:tcMar>
              <w:top w:w="28" w:type="dxa"/>
              <w:left w:w="57" w:type="dxa"/>
              <w:bottom w:w="28" w:type="dxa"/>
              <w:right w:w="57" w:type="dxa"/>
            </w:tcMar>
          </w:tcPr>
          <w:p w14:paraId="6556FA8B" w14:textId="77777777" w:rsidR="00EF5CBF" w:rsidRDefault="00EF5CBF">
            <w:pPr>
              <w:rPr>
                <w:sz w:val="22"/>
                <w:szCs w:val="22"/>
              </w:rPr>
            </w:pPr>
          </w:p>
        </w:tc>
        <w:tc>
          <w:tcPr>
            <w:tcW w:w="2410" w:type="dxa"/>
            <w:vMerge/>
            <w:tcMar>
              <w:top w:w="28" w:type="dxa"/>
              <w:left w:w="57" w:type="dxa"/>
              <w:bottom w:w="28" w:type="dxa"/>
              <w:right w:w="57" w:type="dxa"/>
            </w:tcMar>
          </w:tcPr>
          <w:p w14:paraId="54D68DF9" w14:textId="77777777" w:rsidR="00EF5CBF" w:rsidRDefault="00EF5CBF">
            <w:pPr>
              <w:rPr>
                <w:color w:val="000000"/>
                <w:sz w:val="22"/>
                <w:szCs w:val="22"/>
              </w:rPr>
            </w:pPr>
          </w:p>
        </w:tc>
        <w:tc>
          <w:tcPr>
            <w:tcW w:w="6097" w:type="dxa"/>
            <w:tcMar>
              <w:top w:w="28" w:type="dxa"/>
              <w:left w:w="57" w:type="dxa"/>
              <w:bottom w:w="28" w:type="dxa"/>
              <w:right w:w="57" w:type="dxa"/>
            </w:tcMar>
          </w:tcPr>
          <w:p w14:paraId="46115D60" w14:textId="77777777" w:rsidR="00EF5CBF" w:rsidRDefault="00000000">
            <w:pPr>
              <w:jc w:val="both"/>
              <w:rPr>
                <w:color w:val="000000"/>
                <w:sz w:val="22"/>
                <w:szCs w:val="22"/>
              </w:rPr>
            </w:pPr>
            <w:r>
              <w:rPr>
                <w:iCs/>
                <w:color w:val="000000"/>
                <w:sz w:val="22"/>
                <w:szCs w:val="22"/>
              </w:rPr>
              <w:t>Jūrų judriosios tarnybos kranto radiotelegrafo stotims.</w:t>
            </w:r>
          </w:p>
        </w:tc>
        <w:tc>
          <w:tcPr>
            <w:tcW w:w="2013" w:type="dxa"/>
          </w:tcPr>
          <w:p w14:paraId="23381680" w14:textId="77777777" w:rsidR="00EF5CBF" w:rsidRDefault="00EF5CBF">
            <w:pPr>
              <w:rPr>
                <w:color w:val="000000"/>
                <w:sz w:val="22"/>
                <w:szCs w:val="22"/>
              </w:rPr>
            </w:pPr>
          </w:p>
        </w:tc>
      </w:tr>
      <w:tr w:rsidR="00EF5CBF" w14:paraId="68B37DA8" w14:textId="77777777">
        <w:trPr>
          <w:trHeight w:val="1736"/>
        </w:trPr>
        <w:tc>
          <w:tcPr>
            <w:tcW w:w="737" w:type="dxa"/>
            <w:vMerge/>
          </w:tcPr>
          <w:p w14:paraId="2D2ECC11" w14:textId="77777777" w:rsidR="00EF5CBF" w:rsidRDefault="00EF5CBF">
            <w:pPr>
              <w:rPr>
                <w:color w:val="000000"/>
                <w:sz w:val="22"/>
                <w:szCs w:val="22"/>
              </w:rPr>
            </w:pPr>
          </w:p>
        </w:tc>
        <w:tc>
          <w:tcPr>
            <w:tcW w:w="1105" w:type="dxa"/>
            <w:vMerge/>
            <w:tcMar>
              <w:top w:w="28" w:type="dxa"/>
              <w:left w:w="57" w:type="dxa"/>
              <w:bottom w:w="28" w:type="dxa"/>
              <w:right w:w="57" w:type="dxa"/>
            </w:tcMar>
          </w:tcPr>
          <w:p w14:paraId="77577D97" w14:textId="77777777" w:rsidR="00EF5CBF" w:rsidRDefault="00EF5CBF">
            <w:pPr>
              <w:rPr>
                <w:sz w:val="22"/>
                <w:szCs w:val="22"/>
              </w:rPr>
            </w:pPr>
          </w:p>
        </w:tc>
        <w:tc>
          <w:tcPr>
            <w:tcW w:w="2410" w:type="dxa"/>
            <w:vMerge/>
            <w:tcMar>
              <w:top w:w="28" w:type="dxa"/>
              <w:left w:w="57" w:type="dxa"/>
              <w:bottom w:w="28" w:type="dxa"/>
              <w:right w:w="57" w:type="dxa"/>
            </w:tcMar>
          </w:tcPr>
          <w:p w14:paraId="727A0CC1" w14:textId="77777777" w:rsidR="00EF5CBF" w:rsidRDefault="00EF5CBF">
            <w:pPr>
              <w:rPr>
                <w:color w:val="000000"/>
                <w:sz w:val="22"/>
                <w:szCs w:val="22"/>
              </w:rPr>
            </w:pPr>
          </w:p>
        </w:tc>
        <w:tc>
          <w:tcPr>
            <w:tcW w:w="6097" w:type="dxa"/>
            <w:tcMar>
              <w:top w:w="28" w:type="dxa"/>
              <w:left w:w="57" w:type="dxa"/>
              <w:bottom w:w="28" w:type="dxa"/>
              <w:right w:w="57" w:type="dxa"/>
            </w:tcMar>
          </w:tcPr>
          <w:p w14:paraId="4F482E8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F2E49AA" w14:textId="77777777" w:rsidR="00EF5CBF" w:rsidRDefault="00000000">
            <w:pPr>
              <w:rPr>
                <w:color w:val="000000"/>
                <w:sz w:val="22"/>
                <w:szCs w:val="22"/>
              </w:rPr>
            </w:pPr>
            <w:r>
              <w:rPr>
                <w:color w:val="000000"/>
                <w:sz w:val="22"/>
                <w:szCs w:val="22"/>
              </w:rPr>
              <w:t>2006/771/EB,</w:t>
            </w:r>
          </w:p>
          <w:p w14:paraId="4DCCB6F4" w14:textId="77777777" w:rsidR="00EF5CBF" w:rsidRDefault="00000000">
            <w:pPr>
              <w:rPr>
                <w:color w:val="000000"/>
                <w:sz w:val="22"/>
                <w:szCs w:val="22"/>
              </w:rPr>
            </w:pPr>
            <w:r>
              <w:rPr>
                <w:color w:val="000000"/>
                <w:sz w:val="22"/>
                <w:szCs w:val="22"/>
              </w:rPr>
              <w:t>2008/432/EB,</w:t>
            </w:r>
          </w:p>
          <w:p w14:paraId="41939152" w14:textId="77777777" w:rsidR="00EF5CBF" w:rsidRDefault="00000000">
            <w:pPr>
              <w:rPr>
                <w:color w:val="000000"/>
                <w:sz w:val="22"/>
                <w:szCs w:val="22"/>
              </w:rPr>
            </w:pPr>
            <w:r>
              <w:rPr>
                <w:color w:val="000000"/>
                <w:sz w:val="22"/>
                <w:szCs w:val="22"/>
              </w:rPr>
              <w:t>2010/368/ES, 2013/752/ES,</w:t>
            </w:r>
          </w:p>
          <w:p w14:paraId="553AD918" w14:textId="77777777" w:rsidR="00EF5CBF" w:rsidRDefault="00000000">
            <w:pPr>
              <w:rPr>
                <w:color w:val="000000"/>
                <w:sz w:val="22"/>
                <w:szCs w:val="22"/>
              </w:rPr>
            </w:pPr>
            <w:r>
              <w:rPr>
                <w:color w:val="000000"/>
                <w:sz w:val="22"/>
                <w:szCs w:val="22"/>
              </w:rPr>
              <w:t>ERC/REC 70-03,</w:t>
            </w:r>
          </w:p>
          <w:p w14:paraId="4DA7538C" w14:textId="77777777" w:rsidR="00EF5CBF" w:rsidRDefault="00000000">
            <w:pPr>
              <w:rPr>
                <w:color w:val="000000"/>
                <w:sz w:val="22"/>
                <w:szCs w:val="22"/>
              </w:rPr>
            </w:pPr>
            <w:r>
              <w:rPr>
                <w:color w:val="000000"/>
                <w:sz w:val="22"/>
                <w:szCs w:val="22"/>
              </w:rPr>
              <w:t>EN 300 330,</w:t>
            </w:r>
          </w:p>
          <w:p w14:paraId="273CF5EE" w14:textId="77777777" w:rsidR="00EF5CBF" w:rsidRDefault="00000000">
            <w:pPr>
              <w:rPr>
                <w:iCs/>
                <w:color w:val="000000"/>
                <w:sz w:val="22"/>
                <w:szCs w:val="22"/>
              </w:rPr>
            </w:pPr>
            <w:r>
              <w:rPr>
                <w:color w:val="000000"/>
                <w:sz w:val="22"/>
                <w:szCs w:val="22"/>
              </w:rPr>
              <w:t>EN 302 195.</w:t>
            </w:r>
          </w:p>
        </w:tc>
      </w:tr>
      <w:tr w:rsidR="00EF5CBF" w14:paraId="54660D02" w14:textId="77777777">
        <w:trPr>
          <w:trHeight w:val="702"/>
        </w:trPr>
        <w:tc>
          <w:tcPr>
            <w:tcW w:w="737" w:type="dxa"/>
            <w:vMerge w:val="restart"/>
          </w:tcPr>
          <w:p w14:paraId="48E879D6" w14:textId="77777777" w:rsidR="00EF5CBF" w:rsidRDefault="00000000">
            <w:pPr>
              <w:rPr>
                <w:color w:val="000000"/>
                <w:sz w:val="22"/>
                <w:szCs w:val="22"/>
              </w:rPr>
            </w:pPr>
            <w:r>
              <w:rPr>
                <w:color w:val="000000"/>
                <w:sz w:val="22"/>
                <w:szCs w:val="22"/>
              </w:rPr>
              <w:t>10.</w:t>
            </w:r>
            <w:r>
              <w:rPr>
                <w:color w:val="000000"/>
                <w:sz w:val="22"/>
                <w:szCs w:val="22"/>
              </w:rPr>
              <w:tab/>
            </w:r>
          </w:p>
        </w:tc>
        <w:tc>
          <w:tcPr>
            <w:tcW w:w="1105" w:type="dxa"/>
            <w:vMerge w:val="restart"/>
            <w:tcMar>
              <w:top w:w="28" w:type="dxa"/>
              <w:left w:w="57" w:type="dxa"/>
              <w:bottom w:w="28" w:type="dxa"/>
              <w:right w:w="57" w:type="dxa"/>
            </w:tcMar>
          </w:tcPr>
          <w:p w14:paraId="1996DE7C" w14:textId="77777777" w:rsidR="00EF5CBF" w:rsidRDefault="00000000">
            <w:pPr>
              <w:rPr>
                <w:sz w:val="22"/>
                <w:szCs w:val="22"/>
              </w:rPr>
            </w:pPr>
            <w:r>
              <w:rPr>
                <w:sz w:val="22"/>
                <w:szCs w:val="22"/>
              </w:rPr>
              <w:t>84–86 kHz</w:t>
            </w:r>
          </w:p>
        </w:tc>
        <w:tc>
          <w:tcPr>
            <w:tcW w:w="2410" w:type="dxa"/>
            <w:vMerge w:val="restart"/>
            <w:tcMar>
              <w:top w:w="28" w:type="dxa"/>
              <w:left w:w="57" w:type="dxa"/>
              <w:bottom w:w="28" w:type="dxa"/>
              <w:right w:w="57" w:type="dxa"/>
            </w:tcMar>
          </w:tcPr>
          <w:p w14:paraId="4BE2096C" w14:textId="77777777" w:rsidR="00EF5CBF" w:rsidRDefault="00000000">
            <w:pPr>
              <w:rPr>
                <w:color w:val="000000"/>
                <w:sz w:val="22"/>
                <w:szCs w:val="22"/>
              </w:rPr>
            </w:pPr>
            <w:r>
              <w:rPr>
                <w:sz w:val="22"/>
                <w:szCs w:val="22"/>
              </w:rPr>
              <w:t>RADIONAVIGACIJOS L60</w:t>
            </w:r>
          </w:p>
        </w:tc>
        <w:tc>
          <w:tcPr>
            <w:tcW w:w="6097" w:type="dxa"/>
            <w:tcMar>
              <w:top w:w="28" w:type="dxa"/>
              <w:left w:w="57" w:type="dxa"/>
              <w:bottom w:w="28" w:type="dxa"/>
              <w:right w:w="57" w:type="dxa"/>
            </w:tcMar>
          </w:tcPr>
          <w:p w14:paraId="39904DED"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00A40D5" w14:textId="77777777" w:rsidR="00EF5CBF" w:rsidRDefault="00000000">
            <w:pPr>
              <w:rPr>
                <w:iCs/>
                <w:color w:val="000000"/>
                <w:sz w:val="22"/>
                <w:szCs w:val="22"/>
              </w:rPr>
            </w:pPr>
            <w:r>
              <w:rPr>
                <w:iCs/>
                <w:color w:val="000000"/>
                <w:sz w:val="22"/>
                <w:szCs w:val="22"/>
              </w:rPr>
              <w:t>NJFA.</w:t>
            </w:r>
          </w:p>
        </w:tc>
      </w:tr>
      <w:tr w:rsidR="00EF5CBF" w14:paraId="39BBEEA6" w14:textId="77777777">
        <w:trPr>
          <w:trHeight w:val="885"/>
        </w:trPr>
        <w:tc>
          <w:tcPr>
            <w:tcW w:w="737" w:type="dxa"/>
            <w:vMerge/>
          </w:tcPr>
          <w:p w14:paraId="6A0DF9A3" w14:textId="77777777" w:rsidR="00EF5CBF" w:rsidRDefault="00EF5CBF">
            <w:pPr>
              <w:rPr>
                <w:color w:val="000000"/>
                <w:sz w:val="22"/>
                <w:szCs w:val="22"/>
              </w:rPr>
            </w:pPr>
          </w:p>
        </w:tc>
        <w:tc>
          <w:tcPr>
            <w:tcW w:w="1105" w:type="dxa"/>
            <w:vMerge/>
            <w:tcMar>
              <w:top w:w="28" w:type="dxa"/>
              <w:left w:w="57" w:type="dxa"/>
              <w:bottom w:w="28" w:type="dxa"/>
              <w:right w:w="57" w:type="dxa"/>
            </w:tcMar>
          </w:tcPr>
          <w:p w14:paraId="352EE258" w14:textId="77777777" w:rsidR="00EF5CBF" w:rsidRDefault="00EF5CBF">
            <w:pPr>
              <w:rPr>
                <w:sz w:val="22"/>
                <w:szCs w:val="22"/>
              </w:rPr>
            </w:pPr>
          </w:p>
        </w:tc>
        <w:tc>
          <w:tcPr>
            <w:tcW w:w="2410" w:type="dxa"/>
            <w:vMerge/>
            <w:tcMar>
              <w:top w:w="28" w:type="dxa"/>
              <w:left w:w="57" w:type="dxa"/>
              <w:bottom w:w="28" w:type="dxa"/>
              <w:right w:w="57" w:type="dxa"/>
            </w:tcMar>
          </w:tcPr>
          <w:p w14:paraId="62AE14AC" w14:textId="77777777" w:rsidR="00EF5CBF" w:rsidRDefault="00EF5CBF">
            <w:pPr>
              <w:rPr>
                <w:sz w:val="22"/>
                <w:szCs w:val="22"/>
              </w:rPr>
            </w:pPr>
          </w:p>
        </w:tc>
        <w:tc>
          <w:tcPr>
            <w:tcW w:w="6097" w:type="dxa"/>
            <w:tcMar>
              <w:top w:w="28" w:type="dxa"/>
              <w:left w:w="57" w:type="dxa"/>
              <w:bottom w:w="28" w:type="dxa"/>
              <w:right w:w="57" w:type="dxa"/>
            </w:tcMar>
          </w:tcPr>
          <w:p w14:paraId="4B5BE7F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FDFEF7D" w14:textId="77777777" w:rsidR="00EF5CBF" w:rsidRDefault="00000000">
            <w:pPr>
              <w:rPr>
                <w:color w:val="000000"/>
                <w:sz w:val="22"/>
                <w:szCs w:val="22"/>
              </w:rPr>
            </w:pPr>
            <w:r>
              <w:rPr>
                <w:color w:val="000000"/>
                <w:sz w:val="22"/>
                <w:szCs w:val="22"/>
              </w:rPr>
              <w:t>2006/771/EB,</w:t>
            </w:r>
          </w:p>
          <w:p w14:paraId="6CF35DAF" w14:textId="77777777" w:rsidR="00EF5CBF" w:rsidRDefault="00000000">
            <w:pPr>
              <w:rPr>
                <w:color w:val="000000"/>
                <w:sz w:val="22"/>
                <w:szCs w:val="22"/>
              </w:rPr>
            </w:pPr>
            <w:r>
              <w:rPr>
                <w:color w:val="000000"/>
                <w:sz w:val="22"/>
                <w:szCs w:val="22"/>
              </w:rPr>
              <w:t>2008/432/EB,</w:t>
            </w:r>
          </w:p>
          <w:p w14:paraId="4F5DE328" w14:textId="77777777" w:rsidR="00EF5CBF" w:rsidRDefault="00000000">
            <w:pPr>
              <w:rPr>
                <w:color w:val="000000"/>
                <w:sz w:val="22"/>
                <w:szCs w:val="22"/>
              </w:rPr>
            </w:pPr>
            <w:r>
              <w:rPr>
                <w:color w:val="000000"/>
                <w:sz w:val="22"/>
                <w:szCs w:val="22"/>
              </w:rPr>
              <w:t>2010/368/ES, 2013/752/ES,</w:t>
            </w:r>
          </w:p>
          <w:p w14:paraId="5FE0549D" w14:textId="77777777" w:rsidR="00EF5CBF" w:rsidRDefault="00000000">
            <w:pPr>
              <w:rPr>
                <w:color w:val="000000"/>
                <w:sz w:val="22"/>
                <w:szCs w:val="22"/>
              </w:rPr>
            </w:pPr>
            <w:r>
              <w:rPr>
                <w:color w:val="000000"/>
                <w:sz w:val="22"/>
                <w:szCs w:val="22"/>
              </w:rPr>
              <w:t>ERC/REC 70-03,</w:t>
            </w:r>
          </w:p>
          <w:p w14:paraId="3C1AF822" w14:textId="77777777" w:rsidR="00EF5CBF" w:rsidRDefault="00000000">
            <w:pPr>
              <w:rPr>
                <w:color w:val="000000"/>
                <w:sz w:val="22"/>
                <w:szCs w:val="22"/>
              </w:rPr>
            </w:pPr>
            <w:r>
              <w:rPr>
                <w:color w:val="000000"/>
                <w:sz w:val="22"/>
                <w:szCs w:val="22"/>
              </w:rPr>
              <w:t>EN 300 330,</w:t>
            </w:r>
          </w:p>
          <w:p w14:paraId="71ADF5CF" w14:textId="77777777" w:rsidR="00EF5CBF" w:rsidRDefault="00000000">
            <w:pPr>
              <w:rPr>
                <w:color w:val="000000"/>
                <w:sz w:val="22"/>
                <w:szCs w:val="22"/>
              </w:rPr>
            </w:pPr>
            <w:r>
              <w:rPr>
                <w:color w:val="000000"/>
                <w:sz w:val="22"/>
                <w:szCs w:val="22"/>
              </w:rPr>
              <w:t>EN 302 195.</w:t>
            </w:r>
          </w:p>
        </w:tc>
      </w:tr>
      <w:tr w:rsidR="00EF5CBF" w14:paraId="451EB62B" w14:textId="77777777">
        <w:trPr>
          <w:trHeight w:val="186"/>
        </w:trPr>
        <w:tc>
          <w:tcPr>
            <w:tcW w:w="737" w:type="dxa"/>
            <w:vMerge w:val="restart"/>
          </w:tcPr>
          <w:p w14:paraId="79BF383C" w14:textId="77777777" w:rsidR="00EF5CBF" w:rsidRDefault="00000000">
            <w:pPr>
              <w:rPr>
                <w:color w:val="000000"/>
                <w:sz w:val="22"/>
                <w:szCs w:val="22"/>
              </w:rPr>
            </w:pPr>
            <w:r>
              <w:rPr>
                <w:color w:val="000000"/>
                <w:sz w:val="22"/>
                <w:szCs w:val="22"/>
              </w:rPr>
              <w:t>11.</w:t>
            </w:r>
            <w:r>
              <w:rPr>
                <w:color w:val="000000"/>
                <w:sz w:val="22"/>
                <w:szCs w:val="22"/>
              </w:rPr>
              <w:tab/>
            </w:r>
          </w:p>
        </w:tc>
        <w:tc>
          <w:tcPr>
            <w:tcW w:w="1105" w:type="dxa"/>
            <w:vMerge w:val="restart"/>
            <w:tcMar>
              <w:top w:w="28" w:type="dxa"/>
              <w:left w:w="57" w:type="dxa"/>
              <w:bottom w:w="28" w:type="dxa"/>
              <w:right w:w="57" w:type="dxa"/>
            </w:tcMar>
          </w:tcPr>
          <w:p w14:paraId="37DD3F26" w14:textId="77777777" w:rsidR="00EF5CBF" w:rsidRDefault="00000000">
            <w:pPr>
              <w:rPr>
                <w:sz w:val="22"/>
                <w:szCs w:val="22"/>
              </w:rPr>
            </w:pPr>
            <w:r>
              <w:rPr>
                <w:sz w:val="22"/>
                <w:szCs w:val="22"/>
              </w:rPr>
              <w:t>86–90 kHz</w:t>
            </w:r>
          </w:p>
        </w:tc>
        <w:tc>
          <w:tcPr>
            <w:tcW w:w="2410" w:type="dxa"/>
            <w:vMerge w:val="restart"/>
            <w:tcMar>
              <w:top w:w="28" w:type="dxa"/>
              <w:left w:w="57" w:type="dxa"/>
              <w:bottom w:w="28" w:type="dxa"/>
              <w:right w:w="57" w:type="dxa"/>
            </w:tcMar>
          </w:tcPr>
          <w:p w14:paraId="3DCC5744" w14:textId="77777777" w:rsidR="00EF5CBF" w:rsidRDefault="00000000">
            <w:pPr>
              <w:rPr>
                <w:sz w:val="22"/>
                <w:szCs w:val="22"/>
              </w:rPr>
            </w:pPr>
            <w:r>
              <w:rPr>
                <w:sz w:val="22"/>
                <w:szCs w:val="22"/>
              </w:rPr>
              <w:t>FIKSUOTOJI</w:t>
            </w:r>
          </w:p>
          <w:p w14:paraId="633CA9F6" w14:textId="77777777" w:rsidR="00EF5CBF" w:rsidRDefault="00000000">
            <w:pPr>
              <w:rPr>
                <w:sz w:val="22"/>
                <w:szCs w:val="22"/>
              </w:rPr>
            </w:pPr>
            <w:r>
              <w:rPr>
                <w:sz w:val="22"/>
                <w:szCs w:val="22"/>
              </w:rPr>
              <w:t>JŪRŲ JUDRIOJI L57</w:t>
            </w:r>
          </w:p>
          <w:p w14:paraId="29512F8A" w14:textId="77777777" w:rsidR="00EF5CBF" w:rsidRDefault="00000000">
            <w:pPr>
              <w:rPr>
                <w:sz w:val="22"/>
                <w:szCs w:val="22"/>
              </w:rPr>
            </w:pPr>
            <w:r>
              <w:rPr>
                <w:sz w:val="22"/>
                <w:szCs w:val="22"/>
              </w:rPr>
              <w:t xml:space="preserve">RADIONAVIGACIJOS </w:t>
            </w:r>
          </w:p>
          <w:p w14:paraId="2A998D90" w14:textId="77777777" w:rsidR="00EF5CBF" w:rsidRDefault="00000000">
            <w:pPr>
              <w:rPr>
                <w:color w:val="000000"/>
                <w:sz w:val="22"/>
                <w:szCs w:val="22"/>
              </w:rPr>
            </w:pPr>
            <w:r>
              <w:rPr>
                <w:sz w:val="22"/>
                <w:szCs w:val="22"/>
              </w:rPr>
              <w:t xml:space="preserve">L56 </w:t>
            </w:r>
          </w:p>
        </w:tc>
        <w:tc>
          <w:tcPr>
            <w:tcW w:w="6097" w:type="dxa"/>
            <w:tcMar>
              <w:top w:w="28" w:type="dxa"/>
              <w:left w:w="57" w:type="dxa"/>
              <w:bottom w:w="28" w:type="dxa"/>
              <w:right w:w="57" w:type="dxa"/>
            </w:tcMar>
          </w:tcPr>
          <w:p w14:paraId="5FD88B47"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16404F4" w14:textId="77777777" w:rsidR="00EF5CBF" w:rsidRDefault="00000000">
            <w:pPr>
              <w:rPr>
                <w:iCs/>
                <w:color w:val="000000"/>
                <w:sz w:val="22"/>
                <w:szCs w:val="22"/>
              </w:rPr>
            </w:pPr>
            <w:r>
              <w:rPr>
                <w:iCs/>
                <w:color w:val="000000"/>
                <w:sz w:val="22"/>
                <w:szCs w:val="22"/>
              </w:rPr>
              <w:t>NJFA.</w:t>
            </w:r>
          </w:p>
        </w:tc>
      </w:tr>
      <w:tr w:rsidR="00EF5CBF" w14:paraId="70E5F629" w14:textId="77777777">
        <w:trPr>
          <w:trHeight w:val="306"/>
        </w:trPr>
        <w:tc>
          <w:tcPr>
            <w:tcW w:w="737" w:type="dxa"/>
            <w:vMerge/>
          </w:tcPr>
          <w:p w14:paraId="463F6BEF" w14:textId="77777777" w:rsidR="00EF5CBF" w:rsidRDefault="00EF5CBF">
            <w:pPr>
              <w:rPr>
                <w:color w:val="000000"/>
                <w:sz w:val="22"/>
                <w:szCs w:val="22"/>
              </w:rPr>
            </w:pPr>
          </w:p>
        </w:tc>
        <w:tc>
          <w:tcPr>
            <w:tcW w:w="1105" w:type="dxa"/>
            <w:vMerge/>
            <w:tcMar>
              <w:top w:w="28" w:type="dxa"/>
              <w:left w:w="57" w:type="dxa"/>
              <w:bottom w:w="28" w:type="dxa"/>
              <w:right w:w="57" w:type="dxa"/>
            </w:tcMar>
          </w:tcPr>
          <w:p w14:paraId="0A1C8146" w14:textId="77777777" w:rsidR="00EF5CBF" w:rsidRDefault="00EF5CBF">
            <w:pPr>
              <w:rPr>
                <w:sz w:val="22"/>
                <w:szCs w:val="22"/>
              </w:rPr>
            </w:pPr>
          </w:p>
        </w:tc>
        <w:tc>
          <w:tcPr>
            <w:tcW w:w="2410" w:type="dxa"/>
            <w:vMerge/>
            <w:tcMar>
              <w:top w:w="28" w:type="dxa"/>
              <w:left w:w="57" w:type="dxa"/>
              <w:bottom w:w="28" w:type="dxa"/>
              <w:right w:w="57" w:type="dxa"/>
            </w:tcMar>
          </w:tcPr>
          <w:p w14:paraId="02981EEB" w14:textId="77777777" w:rsidR="00EF5CBF" w:rsidRDefault="00EF5CBF">
            <w:pPr>
              <w:rPr>
                <w:color w:val="000000"/>
                <w:sz w:val="22"/>
                <w:szCs w:val="22"/>
              </w:rPr>
            </w:pPr>
          </w:p>
        </w:tc>
        <w:tc>
          <w:tcPr>
            <w:tcW w:w="6097" w:type="dxa"/>
            <w:tcMar>
              <w:top w:w="28" w:type="dxa"/>
              <w:left w:w="57" w:type="dxa"/>
              <w:bottom w:w="28" w:type="dxa"/>
              <w:right w:w="57" w:type="dxa"/>
            </w:tcMar>
          </w:tcPr>
          <w:p w14:paraId="20E6D199" w14:textId="77777777" w:rsidR="00EF5CBF" w:rsidRDefault="00000000">
            <w:pPr>
              <w:jc w:val="both"/>
              <w:rPr>
                <w:color w:val="000000"/>
                <w:sz w:val="22"/>
                <w:szCs w:val="22"/>
              </w:rPr>
            </w:pPr>
            <w:r>
              <w:rPr>
                <w:iCs/>
                <w:color w:val="000000"/>
                <w:sz w:val="22"/>
                <w:szCs w:val="22"/>
              </w:rPr>
              <w:t>Jūrų judriosios tarnybos kranto radiotelegrafo stotims.</w:t>
            </w:r>
          </w:p>
        </w:tc>
        <w:tc>
          <w:tcPr>
            <w:tcW w:w="2013" w:type="dxa"/>
          </w:tcPr>
          <w:p w14:paraId="5203A536" w14:textId="77777777" w:rsidR="00EF5CBF" w:rsidRDefault="00EF5CBF">
            <w:pPr>
              <w:rPr>
                <w:color w:val="000000"/>
                <w:sz w:val="22"/>
                <w:szCs w:val="22"/>
              </w:rPr>
            </w:pPr>
          </w:p>
        </w:tc>
      </w:tr>
      <w:tr w:rsidR="00EF5CBF" w14:paraId="2132042E" w14:textId="77777777">
        <w:trPr>
          <w:trHeight w:val="1575"/>
        </w:trPr>
        <w:tc>
          <w:tcPr>
            <w:tcW w:w="737" w:type="dxa"/>
            <w:vMerge/>
          </w:tcPr>
          <w:p w14:paraId="4121722A" w14:textId="77777777" w:rsidR="00EF5CBF" w:rsidRDefault="00EF5CBF">
            <w:pPr>
              <w:rPr>
                <w:color w:val="000000"/>
                <w:sz w:val="22"/>
                <w:szCs w:val="22"/>
              </w:rPr>
            </w:pPr>
          </w:p>
        </w:tc>
        <w:tc>
          <w:tcPr>
            <w:tcW w:w="1105" w:type="dxa"/>
            <w:vMerge/>
            <w:tcMar>
              <w:top w:w="28" w:type="dxa"/>
              <w:left w:w="57" w:type="dxa"/>
              <w:bottom w:w="28" w:type="dxa"/>
              <w:right w:w="57" w:type="dxa"/>
            </w:tcMar>
          </w:tcPr>
          <w:p w14:paraId="3B25850F"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96E5516" w14:textId="77777777" w:rsidR="00EF5CBF" w:rsidRDefault="00EF5CBF">
            <w:pPr>
              <w:rPr>
                <w:color w:val="000000"/>
                <w:sz w:val="22"/>
                <w:szCs w:val="22"/>
              </w:rPr>
            </w:pPr>
          </w:p>
        </w:tc>
        <w:tc>
          <w:tcPr>
            <w:tcW w:w="6097" w:type="dxa"/>
            <w:tcMar>
              <w:top w:w="28" w:type="dxa"/>
              <w:left w:w="57" w:type="dxa"/>
              <w:bottom w:w="28" w:type="dxa"/>
              <w:right w:w="57" w:type="dxa"/>
            </w:tcMar>
          </w:tcPr>
          <w:p w14:paraId="08C2EF2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395D93EB" w14:textId="77777777" w:rsidR="00EF5CBF" w:rsidRDefault="00000000">
            <w:pPr>
              <w:rPr>
                <w:color w:val="000000"/>
                <w:sz w:val="22"/>
                <w:szCs w:val="22"/>
              </w:rPr>
            </w:pPr>
            <w:r>
              <w:rPr>
                <w:color w:val="000000"/>
                <w:sz w:val="22"/>
                <w:szCs w:val="22"/>
              </w:rPr>
              <w:t xml:space="preserve">2006/771/EB, </w:t>
            </w:r>
          </w:p>
          <w:p w14:paraId="560075A9" w14:textId="77777777" w:rsidR="00EF5CBF" w:rsidRDefault="00000000">
            <w:pPr>
              <w:rPr>
                <w:color w:val="000000"/>
                <w:sz w:val="22"/>
                <w:szCs w:val="22"/>
              </w:rPr>
            </w:pPr>
            <w:r>
              <w:rPr>
                <w:color w:val="000000"/>
                <w:sz w:val="22"/>
                <w:szCs w:val="22"/>
              </w:rPr>
              <w:t>2008/432/EB,</w:t>
            </w:r>
          </w:p>
          <w:p w14:paraId="6AAEC5AF" w14:textId="77777777" w:rsidR="00EF5CBF" w:rsidRDefault="00000000">
            <w:pPr>
              <w:rPr>
                <w:color w:val="000000"/>
                <w:sz w:val="22"/>
                <w:szCs w:val="22"/>
              </w:rPr>
            </w:pPr>
            <w:r>
              <w:rPr>
                <w:color w:val="000000"/>
                <w:sz w:val="22"/>
                <w:szCs w:val="22"/>
              </w:rPr>
              <w:t>2010/368/ES, 2013/752/ES,</w:t>
            </w:r>
          </w:p>
          <w:p w14:paraId="4DE2BCFD" w14:textId="77777777" w:rsidR="00EF5CBF" w:rsidRDefault="00000000">
            <w:pPr>
              <w:rPr>
                <w:color w:val="000000"/>
                <w:sz w:val="22"/>
                <w:szCs w:val="22"/>
              </w:rPr>
            </w:pPr>
            <w:r>
              <w:rPr>
                <w:color w:val="000000"/>
                <w:sz w:val="22"/>
                <w:szCs w:val="22"/>
              </w:rPr>
              <w:t>ERC/REC 70-03,</w:t>
            </w:r>
          </w:p>
          <w:p w14:paraId="0E791DC4" w14:textId="77777777" w:rsidR="00EF5CBF" w:rsidRDefault="00000000">
            <w:pPr>
              <w:rPr>
                <w:color w:val="000000"/>
                <w:sz w:val="22"/>
                <w:szCs w:val="22"/>
              </w:rPr>
            </w:pPr>
            <w:r>
              <w:rPr>
                <w:color w:val="000000"/>
                <w:sz w:val="22"/>
                <w:szCs w:val="22"/>
              </w:rPr>
              <w:t>EN 300 330,</w:t>
            </w:r>
          </w:p>
          <w:p w14:paraId="5777923D" w14:textId="77777777" w:rsidR="00EF5CBF" w:rsidRDefault="00000000">
            <w:pPr>
              <w:rPr>
                <w:color w:val="000000"/>
                <w:sz w:val="22"/>
                <w:szCs w:val="22"/>
              </w:rPr>
            </w:pPr>
            <w:r>
              <w:rPr>
                <w:color w:val="000000"/>
                <w:sz w:val="22"/>
                <w:szCs w:val="22"/>
              </w:rPr>
              <w:t>EN 302 195.</w:t>
            </w:r>
          </w:p>
        </w:tc>
      </w:tr>
      <w:tr w:rsidR="00EF5CBF" w14:paraId="23671FFC" w14:textId="77777777">
        <w:trPr>
          <w:trHeight w:val="790"/>
        </w:trPr>
        <w:tc>
          <w:tcPr>
            <w:tcW w:w="737" w:type="dxa"/>
            <w:vMerge w:val="restart"/>
          </w:tcPr>
          <w:p w14:paraId="16D72045" w14:textId="77777777" w:rsidR="00EF5CBF" w:rsidRDefault="00000000">
            <w:pPr>
              <w:rPr>
                <w:color w:val="000000"/>
                <w:sz w:val="22"/>
                <w:szCs w:val="22"/>
              </w:rPr>
            </w:pPr>
            <w:r>
              <w:rPr>
                <w:color w:val="000000"/>
                <w:sz w:val="22"/>
                <w:szCs w:val="22"/>
              </w:rPr>
              <w:t>12.</w:t>
            </w:r>
          </w:p>
        </w:tc>
        <w:tc>
          <w:tcPr>
            <w:tcW w:w="1105" w:type="dxa"/>
            <w:vMerge w:val="restart"/>
            <w:tcMar>
              <w:top w:w="28" w:type="dxa"/>
              <w:left w:w="57" w:type="dxa"/>
              <w:bottom w:w="28" w:type="dxa"/>
              <w:right w:w="57" w:type="dxa"/>
            </w:tcMar>
          </w:tcPr>
          <w:p w14:paraId="55FDBC73" w14:textId="77777777" w:rsidR="00EF5CBF" w:rsidRDefault="00000000">
            <w:pPr>
              <w:rPr>
                <w:sz w:val="22"/>
                <w:szCs w:val="22"/>
              </w:rPr>
            </w:pPr>
            <w:r>
              <w:rPr>
                <w:sz w:val="22"/>
                <w:szCs w:val="22"/>
              </w:rPr>
              <w:br w:type="page"/>
            </w:r>
            <w:r>
              <w:rPr>
                <w:sz w:val="22"/>
                <w:szCs w:val="22"/>
              </w:rPr>
              <w:br w:type="page"/>
            </w:r>
            <w:r>
              <w:rPr>
                <w:sz w:val="22"/>
                <w:szCs w:val="22"/>
              </w:rPr>
              <w:br w:type="page"/>
              <w:t>90–110 kHz</w:t>
            </w:r>
          </w:p>
        </w:tc>
        <w:tc>
          <w:tcPr>
            <w:tcW w:w="2410" w:type="dxa"/>
            <w:vMerge w:val="restart"/>
            <w:tcMar>
              <w:top w:w="28" w:type="dxa"/>
              <w:left w:w="57" w:type="dxa"/>
              <w:bottom w:w="28" w:type="dxa"/>
              <w:right w:w="57" w:type="dxa"/>
            </w:tcMar>
          </w:tcPr>
          <w:p w14:paraId="02336943" w14:textId="77777777" w:rsidR="00EF5CBF" w:rsidRDefault="00000000">
            <w:pPr>
              <w:rPr>
                <w:sz w:val="22"/>
                <w:szCs w:val="22"/>
              </w:rPr>
            </w:pPr>
            <w:r>
              <w:rPr>
                <w:sz w:val="22"/>
                <w:szCs w:val="22"/>
              </w:rPr>
              <w:t xml:space="preserve">RADIONAVIGACIJOS </w:t>
            </w:r>
          </w:p>
          <w:p w14:paraId="0959EEE2" w14:textId="77777777" w:rsidR="00EF5CBF" w:rsidRDefault="00000000">
            <w:pPr>
              <w:rPr>
                <w:sz w:val="22"/>
                <w:szCs w:val="22"/>
              </w:rPr>
            </w:pPr>
            <w:r>
              <w:rPr>
                <w:sz w:val="22"/>
                <w:szCs w:val="22"/>
              </w:rPr>
              <w:t>Fiksuotoji</w:t>
            </w:r>
          </w:p>
          <w:p w14:paraId="5A2E08C7" w14:textId="77777777" w:rsidR="00EF5CBF" w:rsidRDefault="00000000">
            <w:pPr>
              <w:rPr>
                <w:color w:val="000000"/>
                <w:sz w:val="22"/>
                <w:szCs w:val="22"/>
              </w:rPr>
            </w:pPr>
            <w:r>
              <w:rPr>
                <w:sz w:val="22"/>
                <w:szCs w:val="22"/>
              </w:rPr>
              <w:t xml:space="preserve">L64 </w:t>
            </w:r>
          </w:p>
        </w:tc>
        <w:tc>
          <w:tcPr>
            <w:tcW w:w="6097" w:type="dxa"/>
            <w:tcMar>
              <w:top w:w="28" w:type="dxa"/>
              <w:left w:w="57" w:type="dxa"/>
              <w:bottom w:w="28" w:type="dxa"/>
              <w:right w:w="57" w:type="dxa"/>
            </w:tcMar>
          </w:tcPr>
          <w:p w14:paraId="33139F5D"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2D57E9E" w14:textId="77777777" w:rsidR="00EF5CBF" w:rsidRDefault="00000000">
            <w:pPr>
              <w:rPr>
                <w:iCs/>
                <w:color w:val="000000"/>
                <w:sz w:val="22"/>
                <w:szCs w:val="22"/>
              </w:rPr>
            </w:pPr>
            <w:r>
              <w:rPr>
                <w:iCs/>
                <w:color w:val="000000"/>
                <w:sz w:val="22"/>
                <w:szCs w:val="22"/>
              </w:rPr>
              <w:t>NJFA.</w:t>
            </w:r>
          </w:p>
        </w:tc>
      </w:tr>
      <w:tr w:rsidR="00EF5CBF" w14:paraId="7E72DB98" w14:textId="77777777">
        <w:trPr>
          <w:trHeight w:val="885"/>
        </w:trPr>
        <w:tc>
          <w:tcPr>
            <w:tcW w:w="737" w:type="dxa"/>
            <w:vMerge/>
          </w:tcPr>
          <w:p w14:paraId="4642BCF2" w14:textId="77777777" w:rsidR="00EF5CBF" w:rsidRDefault="00EF5CBF">
            <w:pPr>
              <w:rPr>
                <w:color w:val="000000"/>
                <w:sz w:val="22"/>
                <w:szCs w:val="22"/>
              </w:rPr>
            </w:pPr>
          </w:p>
        </w:tc>
        <w:tc>
          <w:tcPr>
            <w:tcW w:w="1105" w:type="dxa"/>
            <w:vMerge/>
            <w:tcMar>
              <w:top w:w="28" w:type="dxa"/>
              <w:left w:w="57" w:type="dxa"/>
              <w:bottom w:w="28" w:type="dxa"/>
              <w:right w:w="57" w:type="dxa"/>
            </w:tcMar>
          </w:tcPr>
          <w:p w14:paraId="095764D0" w14:textId="77777777" w:rsidR="00EF5CBF" w:rsidRDefault="00EF5CBF">
            <w:pPr>
              <w:rPr>
                <w:sz w:val="22"/>
                <w:szCs w:val="22"/>
              </w:rPr>
            </w:pPr>
          </w:p>
        </w:tc>
        <w:tc>
          <w:tcPr>
            <w:tcW w:w="2410" w:type="dxa"/>
            <w:vMerge/>
            <w:tcMar>
              <w:top w:w="28" w:type="dxa"/>
              <w:left w:w="57" w:type="dxa"/>
              <w:bottom w:w="28" w:type="dxa"/>
              <w:right w:w="57" w:type="dxa"/>
            </w:tcMar>
          </w:tcPr>
          <w:p w14:paraId="78C32B51" w14:textId="77777777" w:rsidR="00EF5CBF" w:rsidRDefault="00EF5CBF">
            <w:pPr>
              <w:rPr>
                <w:sz w:val="22"/>
                <w:szCs w:val="22"/>
              </w:rPr>
            </w:pPr>
          </w:p>
        </w:tc>
        <w:tc>
          <w:tcPr>
            <w:tcW w:w="6097" w:type="dxa"/>
            <w:tcMar>
              <w:top w:w="28" w:type="dxa"/>
              <w:left w:w="57" w:type="dxa"/>
              <w:bottom w:w="28" w:type="dxa"/>
              <w:right w:w="57" w:type="dxa"/>
            </w:tcMar>
          </w:tcPr>
          <w:p w14:paraId="7261C59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2BE76710" w14:textId="77777777" w:rsidR="00EF5CBF" w:rsidRDefault="00000000">
            <w:pPr>
              <w:rPr>
                <w:color w:val="000000"/>
                <w:sz w:val="22"/>
                <w:szCs w:val="22"/>
              </w:rPr>
            </w:pPr>
            <w:r>
              <w:rPr>
                <w:color w:val="000000"/>
                <w:sz w:val="22"/>
                <w:szCs w:val="22"/>
              </w:rPr>
              <w:t>2006/771/EB,</w:t>
            </w:r>
          </w:p>
          <w:p w14:paraId="6769A5DB" w14:textId="77777777" w:rsidR="00EF5CBF" w:rsidRDefault="00000000">
            <w:pPr>
              <w:rPr>
                <w:color w:val="000000"/>
                <w:sz w:val="22"/>
                <w:szCs w:val="22"/>
              </w:rPr>
            </w:pPr>
            <w:r>
              <w:rPr>
                <w:color w:val="000000"/>
                <w:sz w:val="22"/>
                <w:szCs w:val="22"/>
              </w:rPr>
              <w:t>2008/432/EB,</w:t>
            </w:r>
          </w:p>
          <w:p w14:paraId="5B0CA29E" w14:textId="77777777" w:rsidR="00EF5CBF" w:rsidRDefault="00000000">
            <w:pPr>
              <w:rPr>
                <w:color w:val="000000"/>
                <w:sz w:val="22"/>
                <w:szCs w:val="22"/>
              </w:rPr>
            </w:pPr>
            <w:r>
              <w:rPr>
                <w:color w:val="000000"/>
                <w:sz w:val="22"/>
                <w:szCs w:val="22"/>
              </w:rPr>
              <w:t>2010/368/ES, 2013/752/ES,</w:t>
            </w:r>
          </w:p>
          <w:p w14:paraId="0EC75BFF" w14:textId="77777777" w:rsidR="00EF5CBF" w:rsidRDefault="00000000">
            <w:pPr>
              <w:rPr>
                <w:color w:val="000000"/>
                <w:sz w:val="22"/>
                <w:szCs w:val="22"/>
              </w:rPr>
            </w:pPr>
            <w:r>
              <w:rPr>
                <w:color w:val="000000"/>
                <w:sz w:val="22"/>
                <w:szCs w:val="22"/>
              </w:rPr>
              <w:t>ERC/REC 70-03,</w:t>
            </w:r>
          </w:p>
          <w:p w14:paraId="1120FBE3" w14:textId="77777777" w:rsidR="00EF5CBF" w:rsidRDefault="00000000">
            <w:pPr>
              <w:rPr>
                <w:color w:val="000000"/>
                <w:sz w:val="22"/>
                <w:szCs w:val="22"/>
              </w:rPr>
            </w:pPr>
            <w:r>
              <w:rPr>
                <w:color w:val="000000"/>
                <w:sz w:val="22"/>
                <w:szCs w:val="22"/>
              </w:rPr>
              <w:t>EN 300 330,</w:t>
            </w:r>
          </w:p>
          <w:p w14:paraId="396BFA6C" w14:textId="77777777" w:rsidR="00EF5CBF" w:rsidRDefault="00000000">
            <w:pPr>
              <w:rPr>
                <w:color w:val="000000"/>
                <w:sz w:val="22"/>
                <w:szCs w:val="22"/>
              </w:rPr>
            </w:pPr>
            <w:r>
              <w:rPr>
                <w:color w:val="000000"/>
                <w:sz w:val="22"/>
                <w:szCs w:val="22"/>
              </w:rPr>
              <w:t>EN 302 195.</w:t>
            </w:r>
          </w:p>
        </w:tc>
      </w:tr>
      <w:tr w:rsidR="00EF5CBF" w14:paraId="45B04318" w14:textId="77777777">
        <w:trPr>
          <w:trHeight w:val="135"/>
        </w:trPr>
        <w:tc>
          <w:tcPr>
            <w:tcW w:w="737" w:type="dxa"/>
            <w:vMerge w:val="restart"/>
          </w:tcPr>
          <w:p w14:paraId="175F58AC" w14:textId="77777777" w:rsidR="00EF5CBF" w:rsidRDefault="00000000">
            <w:pPr>
              <w:rPr>
                <w:color w:val="000000"/>
                <w:sz w:val="22"/>
                <w:szCs w:val="22"/>
              </w:rPr>
            </w:pPr>
            <w:r>
              <w:rPr>
                <w:color w:val="000000"/>
                <w:sz w:val="22"/>
                <w:szCs w:val="22"/>
              </w:rPr>
              <w:t>13.</w:t>
            </w:r>
            <w:r>
              <w:rPr>
                <w:color w:val="000000"/>
                <w:sz w:val="22"/>
                <w:szCs w:val="22"/>
              </w:rPr>
              <w:tab/>
            </w:r>
          </w:p>
        </w:tc>
        <w:tc>
          <w:tcPr>
            <w:tcW w:w="1105" w:type="dxa"/>
            <w:vMerge w:val="restart"/>
            <w:tcMar>
              <w:top w:w="28" w:type="dxa"/>
              <w:left w:w="57" w:type="dxa"/>
              <w:bottom w:w="28" w:type="dxa"/>
              <w:right w:w="57" w:type="dxa"/>
            </w:tcMar>
          </w:tcPr>
          <w:p w14:paraId="3FD97B1A" w14:textId="77777777" w:rsidR="00EF5CBF" w:rsidRDefault="00000000">
            <w:pPr>
              <w:rPr>
                <w:sz w:val="22"/>
                <w:szCs w:val="22"/>
              </w:rPr>
            </w:pPr>
            <w:r>
              <w:rPr>
                <w:sz w:val="22"/>
                <w:szCs w:val="22"/>
              </w:rPr>
              <w:t>110–112 kHz</w:t>
            </w:r>
          </w:p>
        </w:tc>
        <w:tc>
          <w:tcPr>
            <w:tcW w:w="2410" w:type="dxa"/>
            <w:vMerge w:val="restart"/>
            <w:tcMar>
              <w:top w:w="28" w:type="dxa"/>
              <w:left w:w="57" w:type="dxa"/>
              <w:bottom w:w="28" w:type="dxa"/>
              <w:right w:w="57" w:type="dxa"/>
            </w:tcMar>
          </w:tcPr>
          <w:p w14:paraId="15546C44" w14:textId="77777777" w:rsidR="00EF5CBF" w:rsidRDefault="00000000">
            <w:pPr>
              <w:rPr>
                <w:sz w:val="22"/>
                <w:szCs w:val="22"/>
              </w:rPr>
            </w:pPr>
            <w:r>
              <w:rPr>
                <w:sz w:val="22"/>
                <w:szCs w:val="22"/>
              </w:rPr>
              <w:t>FIKSUOTOJI</w:t>
            </w:r>
          </w:p>
          <w:p w14:paraId="62CA1BAE" w14:textId="77777777" w:rsidR="00EF5CBF" w:rsidRDefault="00000000">
            <w:pPr>
              <w:rPr>
                <w:sz w:val="22"/>
                <w:szCs w:val="22"/>
              </w:rPr>
            </w:pPr>
            <w:r>
              <w:rPr>
                <w:sz w:val="22"/>
                <w:szCs w:val="22"/>
              </w:rPr>
              <w:t>JŪRŲ JUDRIOJI</w:t>
            </w:r>
          </w:p>
          <w:p w14:paraId="7E94DE24" w14:textId="77777777" w:rsidR="00EF5CBF" w:rsidRDefault="00000000">
            <w:pPr>
              <w:rPr>
                <w:sz w:val="22"/>
                <w:szCs w:val="22"/>
              </w:rPr>
            </w:pPr>
            <w:r>
              <w:rPr>
                <w:sz w:val="22"/>
                <w:szCs w:val="22"/>
              </w:rPr>
              <w:t>RADIONAVIGACIJOS</w:t>
            </w:r>
          </w:p>
          <w:p w14:paraId="301AF58D" w14:textId="77777777" w:rsidR="00EF5CBF" w:rsidRDefault="00000000">
            <w:pPr>
              <w:rPr>
                <w:color w:val="000000"/>
                <w:sz w:val="22"/>
                <w:szCs w:val="22"/>
              </w:rPr>
            </w:pPr>
            <w:r>
              <w:rPr>
                <w:sz w:val="22"/>
                <w:szCs w:val="22"/>
              </w:rPr>
              <w:t xml:space="preserve">L64 </w:t>
            </w:r>
          </w:p>
        </w:tc>
        <w:tc>
          <w:tcPr>
            <w:tcW w:w="6097" w:type="dxa"/>
            <w:tcBorders>
              <w:bottom w:val="single" w:sz="4" w:space="0" w:color="auto"/>
            </w:tcBorders>
            <w:tcMar>
              <w:top w:w="28" w:type="dxa"/>
              <w:left w:w="57" w:type="dxa"/>
              <w:bottom w:w="28" w:type="dxa"/>
              <w:right w:w="57" w:type="dxa"/>
            </w:tcMar>
          </w:tcPr>
          <w:p w14:paraId="154B0069"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795B7BFB" w14:textId="77777777" w:rsidR="00EF5CBF" w:rsidRDefault="00000000">
            <w:pPr>
              <w:rPr>
                <w:iCs/>
                <w:color w:val="000000"/>
                <w:sz w:val="22"/>
                <w:szCs w:val="22"/>
              </w:rPr>
            </w:pPr>
            <w:r>
              <w:rPr>
                <w:iCs/>
                <w:color w:val="000000"/>
                <w:sz w:val="22"/>
                <w:szCs w:val="22"/>
              </w:rPr>
              <w:t>NJFA.</w:t>
            </w:r>
          </w:p>
        </w:tc>
      </w:tr>
      <w:tr w:rsidR="00EF5CBF" w14:paraId="7F7FB20B" w14:textId="77777777">
        <w:trPr>
          <w:trHeight w:val="1521"/>
        </w:trPr>
        <w:tc>
          <w:tcPr>
            <w:tcW w:w="737" w:type="dxa"/>
            <w:vMerge/>
          </w:tcPr>
          <w:p w14:paraId="160AD3C0" w14:textId="77777777" w:rsidR="00EF5CBF" w:rsidRDefault="00EF5CBF">
            <w:pPr>
              <w:rPr>
                <w:color w:val="000000"/>
                <w:sz w:val="22"/>
                <w:szCs w:val="22"/>
              </w:rPr>
            </w:pPr>
          </w:p>
        </w:tc>
        <w:tc>
          <w:tcPr>
            <w:tcW w:w="1105" w:type="dxa"/>
            <w:vMerge/>
            <w:tcMar>
              <w:top w:w="28" w:type="dxa"/>
              <w:left w:w="57" w:type="dxa"/>
              <w:bottom w:w="28" w:type="dxa"/>
              <w:right w:w="57" w:type="dxa"/>
            </w:tcMar>
          </w:tcPr>
          <w:p w14:paraId="386A3309" w14:textId="77777777" w:rsidR="00EF5CBF" w:rsidRDefault="00EF5CBF">
            <w:pPr>
              <w:rPr>
                <w:sz w:val="22"/>
                <w:szCs w:val="22"/>
              </w:rPr>
            </w:pPr>
          </w:p>
        </w:tc>
        <w:tc>
          <w:tcPr>
            <w:tcW w:w="2410" w:type="dxa"/>
            <w:vMerge/>
            <w:tcMar>
              <w:top w:w="28" w:type="dxa"/>
              <w:left w:w="57" w:type="dxa"/>
              <w:bottom w:w="28" w:type="dxa"/>
              <w:right w:w="57" w:type="dxa"/>
            </w:tcMar>
          </w:tcPr>
          <w:p w14:paraId="5D34A248" w14:textId="77777777" w:rsidR="00EF5CBF" w:rsidRDefault="00EF5CBF">
            <w:pPr>
              <w:rPr>
                <w:color w:val="000000"/>
                <w:sz w:val="22"/>
                <w:szCs w:val="22"/>
              </w:rPr>
            </w:pPr>
          </w:p>
        </w:tc>
        <w:tc>
          <w:tcPr>
            <w:tcW w:w="6097" w:type="dxa"/>
            <w:tcMar>
              <w:top w:w="28" w:type="dxa"/>
              <w:left w:w="57" w:type="dxa"/>
              <w:bottom w:w="28" w:type="dxa"/>
              <w:right w:w="57" w:type="dxa"/>
            </w:tcMar>
          </w:tcPr>
          <w:p w14:paraId="47427EF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5D0DCFA0" w14:textId="77777777" w:rsidR="00EF5CBF" w:rsidRDefault="00000000">
            <w:pPr>
              <w:rPr>
                <w:color w:val="000000"/>
                <w:sz w:val="22"/>
                <w:szCs w:val="22"/>
              </w:rPr>
            </w:pPr>
            <w:r>
              <w:rPr>
                <w:color w:val="000000"/>
                <w:sz w:val="22"/>
                <w:szCs w:val="22"/>
              </w:rPr>
              <w:t>2006/771/EB, 2008/432/EB,</w:t>
            </w:r>
          </w:p>
          <w:p w14:paraId="75E31DAA" w14:textId="77777777" w:rsidR="00EF5CBF" w:rsidRDefault="00000000">
            <w:pPr>
              <w:rPr>
                <w:color w:val="000000"/>
                <w:sz w:val="22"/>
                <w:szCs w:val="22"/>
              </w:rPr>
            </w:pPr>
            <w:r>
              <w:rPr>
                <w:color w:val="000000"/>
                <w:sz w:val="22"/>
                <w:szCs w:val="22"/>
              </w:rPr>
              <w:t>2010/368/ES, 2013/752/ES,</w:t>
            </w:r>
          </w:p>
          <w:p w14:paraId="24F5FC38" w14:textId="77777777" w:rsidR="00EF5CBF" w:rsidRDefault="00000000">
            <w:pPr>
              <w:rPr>
                <w:color w:val="000000"/>
                <w:sz w:val="22"/>
                <w:szCs w:val="22"/>
              </w:rPr>
            </w:pPr>
            <w:r>
              <w:rPr>
                <w:color w:val="000000"/>
                <w:sz w:val="22"/>
                <w:szCs w:val="22"/>
              </w:rPr>
              <w:t>ERC/REC 70-03,</w:t>
            </w:r>
          </w:p>
          <w:p w14:paraId="0BD9B4C2" w14:textId="77777777" w:rsidR="00EF5CBF" w:rsidRDefault="00000000">
            <w:pPr>
              <w:rPr>
                <w:color w:val="000000"/>
                <w:sz w:val="22"/>
                <w:szCs w:val="22"/>
              </w:rPr>
            </w:pPr>
            <w:r>
              <w:rPr>
                <w:color w:val="000000"/>
                <w:sz w:val="22"/>
                <w:szCs w:val="22"/>
              </w:rPr>
              <w:t>EN 300 330,</w:t>
            </w:r>
          </w:p>
          <w:p w14:paraId="39F823BC" w14:textId="77777777" w:rsidR="00EF5CBF" w:rsidRDefault="00000000">
            <w:pPr>
              <w:rPr>
                <w:color w:val="000000"/>
                <w:sz w:val="22"/>
                <w:szCs w:val="22"/>
              </w:rPr>
            </w:pPr>
            <w:r>
              <w:rPr>
                <w:color w:val="000000"/>
                <w:sz w:val="22"/>
                <w:szCs w:val="22"/>
              </w:rPr>
              <w:t>EN 302 195.</w:t>
            </w:r>
          </w:p>
        </w:tc>
      </w:tr>
      <w:tr w:rsidR="00EF5CBF" w14:paraId="756A888A" w14:textId="77777777">
        <w:trPr>
          <w:trHeight w:val="885"/>
        </w:trPr>
        <w:tc>
          <w:tcPr>
            <w:tcW w:w="737" w:type="dxa"/>
            <w:vMerge w:val="restart"/>
          </w:tcPr>
          <w:p w14:paraId="60DE4C86" w14:textId="77777777" w:rsidR="00EF5CBF" w:rsidRDefault="00000000">
            <w:pPr>
              <w:rPr>
                <w:color w:val="000000"/>
                <w:sz w:val="22"/>
                <w:szCs w:val="22"/>
              </w:rPr>
            </w:pPr>
            <w:r>
              <w:rPr>
                <w:color w:val="000000"/>
                <w:sz w:val="22"/>
                <w:szCs w:val="22"/>
              </w:rPr>
              <w:t>14.</w:t>
            </w:r>
            <w:r>
              <w:rPr>
                <w:color w:val="000000"/>
                <w:sz w:val="22"/>
                <w:szCs w:val="22"/>
              </w:rPr>
              <w:tab/>
            </w:r>
          </w:p>
        </w:tc>
        <w:tc>
          <w:tcPr>
            <w:tcW w:w="1105" w:type="dxa"/>
            <w:vMerge w:val="restart"/>
            <w:tcMar>
              <w:top w:w="28" w:type="dxa"/>
              <w:left w:w="57" w:type="dxa"/>
              <w:bottom w:w="28" w:type="dxa"/>
              <w:right w:w="57" w:type="dxa"/>
            </w:tcMar>
          </w:tcPr>
          <w:p w14:paraId="4B2AACB0" w14:textId="77777777" w:rsidR="00EF5CBF" w:rsidRDefault="00000000">
            <w:pPr>
              <w:rPr>
                <w:sz w:val="22"/>
                <w:szCs w:val="22"/>
              </w:rPr>
            </w:pPr>
            <w:r>
              <w:rPr>
                <w:sz w:val="22"/>
                <w:szCs w:val="22"/>
              </w:rPr>
              <w:t>112–115 kHz</w:t>
            </w:r>
          </w:p>
        </w:tc>
        <w:tc>
          <w:tcPr>
            <w:tcW w:w="2410" w:type="dxa"/>
            <w:vMerge w:val="restart"/>
            <w:tcMar>
              <w:top w:w="28" w:type="dxa"/>
              <w:left w:w="57" w:type="dxa"/>
              <w:bottom w:w="28" w:type="dxa"/>
              <w:right w:w="57" w:type="dxa"/>
            </w:tcMar>
          </w:tcPr>
          <w:p w14:paraId="3F2FA704" w14:textId="77777777" w:rsidR="00EF5CBF" w:rsidRDefault="00000000">
            <w:pPr>
              <w:rPr>
                <w:color w:val="000000"/>
                <w:sz w:val="22"/>
                <w:szCs w:val="22"/>
              </w:rPr>
            </w:pPr>
            <w:r>
              <w:rPr>
                <w:sz w:val="22"/>
                <w:szCs w:val="22"/>
              </w:rPr>
              <w:t>RADIONAVIGACIJOS L60</w:t>
            </w:r>
          </w:p>
        </w:tc>
        <w:tc>
          <w:tcPr>
            <w:tcW w:w="6097" w:type="dxa"/>
            <w:tcMar>
              <w:top w:w="28" w:type="dxa"/>
              <w:left w:w="57" w:type="dxa"/>
              <w:bottom w:w="28" w:type="dxa"/>
              <w:right w:w="57" w:type="dxa"/>
            </w:tcMar>
          </w:tcPr>
          <w:p w14:paraId="22271E72"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1C7B4A9" w14:textId="77777777" w:rsidR="00EF5CBF" w:rsidRDefault="00000000">
            <w:pPr>
              <w:rPr>
                <w:iCs/>
                <w:color w:val="000000"/>
                <w:sz w:val="22"/>
                <w:szCs w:val="22"/>
              </w:rPr>
            </w:pPr>
            <w:r>
              <w:rPr>
                <w:iCs/>
                <w:color w:val="000000"/>
                <w:sz w:val="22"/>
                <w:szCs w:val="22"/>
              </w:rPr>
              <w:t>NJFA.</w:t>
            </w:r>
          </w:p>
        </w:tc>
      </w:tr>
      <w:tr w:rsidR="00EF5CBF" w14:paraId="3D969788" w14:textId="77777777">
        <w:trPr>
          <w:trHeight w:val="885"/>
        </w:trPr>
        <w:tc>
          <w:tcPr>
            <w:tcW w:w="737" w:type="dxa"/>
            <w:vMerge/>
          </w:tcPr>
          <w:p w14:paraId="13050B79" w14:textId="77777777" w:rsidR="00EF5CBF" w:rsidRDefault="00EF5CBF">
            <w:pPr>
              <w:rPr>
                <w:color w:val="000000"/>
                <w:sz w:val="22"/>
                <w:szCs w:val="22"/>
              </w:rPr>
            </w:pPr>
          </w:p>
        </w:tc>
        <w:tc>
          <w:tcPr>
            <w:tcW w:w="1105" w:type="dxa"/>
            <w:vMerge/>
            <w:tcMar>
              <w:top w:w="28" w:type="dxa"/>
              <w:left w:w="57" w:type="dxa"/>
              <w:bottom w:w="28" w:type="dxa"/>
              <w:right w:w="57" w:type="dxa"/>
            </w:tcMar>
          </w:tcPr>
          <w:p w14:paraId="4395E5D1" w14:textId="77777777" w:rsidR="00EF5CBF" w:rsidRDefault="00EF5CBF">
            <w:pPr>
              <w:rPr>
                <w:sz w:val="22"/>
                <w:szCs w:val="22"/>
              </w:rPr>
            </w:pPr>
          </w:p>
        </w:tc>
        <w:tc>
          <w:tcPr>
            <w:tcW w:w="2410" w:type="dxa"/>
            <w:vMerge/>
            <w:tcMar>
              <w:top w:w="28" w:type="dxa"/>
              <w:left w:w="57" w:type="dxa"/>
              <w:bottom w:w="28" w:type="dxa"/>
              <w:right w:w="57" w:type="dxa"/>
            </w:tcMar>
          </w:tcPr>
          <w:p w14:paraId="689E59FE" w14:textId="77777777" w:rsidR="00EF5CBF" w:rsidRDefault="00EF5CBF">
            <w:pPr>
              <w:rPr>
                <w:sz w:val="22"/>
                <w:szCs w:val="22"/>
              </w:rPr>
            </w:pPr>
          </w:p>
        </w:tc>
        <w:tc>
          <w:tcPr>
            <w:tcW w:w="6097" w:type="dxa"/>
            <w:tcMar>
              <w:top w:w="28" w:type="dxa"/>
              <w:left w:w="57" w:type="dxa"/>
              <w:bottom w:w="28" w:type="dxa"/>
              <w:right w:w="57" w:type="dxa"/>
            </w:tcMar>
          </w:tcPr>
          <w:p w14:paraId="1DEF41A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7EB6C8CE" w14:textId="77777777" w:rsidR="00EF5CBF" w:rsidRDefault="00000000">
            <w:pPr>
              <w:rPr>
                <w:color w:val="000000"/>
                <w:sz w:val="22"/>
                <w:szCs w:val="22"/>
              </w:rPr>
            </w:pPr>
            <w:r>
              <w:rPr>
                <w:color w:val="000000"/>
                <w:sz w:val="22"/>
                <w:szCs w:val="22"/>
              </w:rPr>
              <w:t>2006/771/EB, 2008/432/EB,</w:t>
            </w:r>
          </w:p>
          <w:p w14:paraId="454293ED" w14:textId="77777777" w:rsidR="00EF5CBF" w:rsidRDefault="00000000">
            <w:pPr>
              <w:rPr>
                <w:color w:val="000000"/>
                <w:sz w:val="22"/>
                <w:szCs w:val="22"/>
              </w:rPr>
            </w:pPr>
            <w:r>
              <w:rPr>
                <w:color w:val="000000"/>
                <w:sz w:val="22"/>
                <w:szCs w:val="22"/>
              </w:rPr>
              <w:t>2010/368/ES, 2013/752/ES,</w:t>
            </w:r>
          </w:p>
          <w:p w14:paraId="2631C623" w14:textId="77777777" w:rsidR="00EF5CBF" w:rsidRDefault="00000000">
            <w:pPr>
              <w:rPr>
                <w:color w:val="000000"/>
                <w:sz w:val="22"/>
                <w:szCs w:val="22"/>
              </w:rPr>
            </w:pPr>
            <w:r>
              <w:rPr>
                <w:color w:val="000000"/>
                <w:sz w:val="22"/>
                <w:szCs w:val="22"/>
              </w:rPr>
              <w:t>ERC/REC 70-03,</w:t>
            </w:r>
          </w:p>
          <w:p w14:paraId="5E8AFACA" w14:textId="77777777" w:rsidR="00EF5CBF" w:rsidRDefault="00000000">
            <w:pPr>
              <w:rPr>
                <w:color w:val="000000"/>
                <w:sz w:val="22"/>
                <w:szCs w:val="22"/>
              </w:rPr>
            </w:pPr>
            <w:r>
              <w:rPr>
                <w:color w:val="000000"/>
                <w:sz w:val="22"/>
                <w:szCs w:val="22"/>
              </w:rPr>
              <w:t>EN 300 330,</w:t>
            </w:r>
          </w:p>
          <w:p w14:paraId="14C3FB91" w14:textId="77777777" w:rsidR="00EF5CBF" w:rsidRDefault="00000000">
            <w:pPr>
              <w:rPr>
                <w:color w:val="000000"/>
                <w:sz w:val="22"/>
                <w:szCs w:val="22"/>
              </w:rPr>
            </w:pPr>
            <w:r>
              <w:rPr>
                <w:color w:val="000000"/>
                <w:sz w:val="22"/>
                <w:szCs w:val="22"/>
              </w:rPr>
              <w:t>EN 302 195.</w:t>
            </w:r>
          </w:p>
        </w:tc>
      </w:tr>
      <w:tr w:rsidR="00EF5CBF" w14:paraId="6B130B27" w14:textId="77777777">
        <w:tc>
          <w:tcPr>
            <w:tcW w:w="737" w:type="dxa"/>
            <w:vMerge w:val="restart"/>
          </w:tcPr>
          <w:p w14:paraId="55401C8A" w14:textId="77777777" w:rsidR="00EF5CBF" w:rsidRDefault="00000000">
            <w:pPr>
              <w:rPr>
                <w:color w:val="000000"/>
                <w:sz w:val="22"/>
                <w:szCs w:val="22"/>
              </w:rPr>
            </w:pPr>
            <w:r>
              <w:rPr>
                <w:color w:val="000000"/>
                <w:sz w:val="22"/>
                <w:szCs w:val="22"/>
              </w:rPr>
              <w:t>15.</w:t>
            </w:r>
          </w:p>
        </w:tc>
        <w:tc>
          <w:tcPr>
            <w:tcW w:w="1105" w:type="dxa"/>
            <w:vMerge w:val="restart"/>
            <w:tcMar>
              <w:top w:w="28" w:type="dxa"/>
              <w:left w:w="57" w:type="dxa"/>
              <w:bottom w:w="28" w:type="dxa"/>
              <w:right w:w="57" w:type="dxa"/>
            </w:tcMar>
          </w:tcPr>
          <w:p w14:paraId="1793B5B3" w14:textId="77777777" w:rsidR="00EF5CBF" w:rsidRDefault="00000000">
            <w:pPr>
              <w:rPr>
                <w:sz w:val="22"/>
                <w:szCs w:val="22"/>
              </w:rPr>
            </w:pPr>
            <w:r>
              <w:rPr>
                <w:sz w:val="22"/>
                <w:szCs w:val="22"/>
              </w:rPr>
              <w:t>115–117,6 kHz</w:t>
            </w:r>
          </w:p>
        </w:tc>
        <w:tc>
          <w:tcPr>
            <w:tcW w:w="2410" w:type="dxa"/>
            <w:vMerge w:val="restart"/>
            <w:tcMar>
              <w:top w:w="28" w:type="dxa"/>
              <w:left w:w="57" w:type="dxa"/>
              <w:bottom w:w="28" w:type="dxa"/>
              <w:right w:w="57" w:type="dxa"/>
            </w:tcMar>
          </w:tcPr>
          <w:p w14:paraId="18AE4628" w14:textId="77777777" w:rsidR="00EF5CBF" w:rsidRDefault="00000000">
            <w:pPr>
              <w:rPr>
                <w:sz w:val="22"/>
                <w:szCs w:val="22"/>
              </w:rPr>
            </w:pPr>
            <w:r>
              <w:rPr>
                <w:sz w:val="22"/>
                <w:szCs w:val="22"/>
              </w:rPr>
              <w:t>RADIONAVIGACIJOS L60</w:t>
            </w:r>
          </w:p>
          <w:p w14:paraId="70C633DC" w14:textId="77777777" w:rsidR="00EF5CBF" w:rsidRDefault="00000000">
            <w:pPr>
              <w:rPr>
                <w:sz w:val="22"/>
                <w:szCs w:val="22"/>
              </w:rPr>
            </w:pPr>
            <w:r>
              <w:rPr>
                <w:sz w:val="22"/>
                <w:szCs w:val="22"/>
              </w:rPr>
              <w:t>Fiksuotoji</w:t>
            </w:r>
          </w:p>
          <w:p w14:paraId="7EC07C20" w14:textId="77777777" w:rsidR="00EF5CBF" w:rsidRDefault="00000000">
            <w:pPr>
              <w:rPr>
                <w:sz w:val="22"/>
                <w:szCs w:val="22"/>
              </w:rPr>
            </w:pPr>
            <w:r>
              <w:rPr>
                <w:sz w:val="22"/>
                <w:szCs w:val="22"/>
              </w:rPr>
              <w:t>Jūrų judrioji</w:t>
            </w:r>
          </w:p>
          <w:p w14:paraId="3966C58C" w14:textId="77777777" w:rsidR="00EF5CBF" w:rsidRDefault="00000000">
            <w:pPr>
              <w:rPr>
                <w:color w:val="000000"/>
                <w:sz w:val="22"/>
                <w:szCs w:val="22"/>
              </w:rPr>
            </w:pPr>
            <w:r>
              <w:rPr>
                <w:sz w:val="22"/>
                <w:szCs w:val="22"/>
              </w:rPr>
              <w:t xml:space="preserve">L64 </w:t>
            </w:r>
          </w:p>
        </w:tc>
        <w:tc>
          <w:tcPr>
            <w:tcW w:w="6097" w:type="dxa"/>
            <w:tcMar>
              <w:top w:w="28" w:type="dxa"/>
              <w:left w:w="57" w:type="dxa"/>
              <w:bottom w:w="28" w:type="dxa"/>
              <w:right w:w="57" w:type="dxa"/>
            </w:tcMar>
          </w:tcPr>
          <w:p w14:paraId="36B55152"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4FD78E0" w14:textId="77777777" w:rsidR="00EF5CBF" w:rsidRDefault="00000000">
            <w:pPr>
              <w:rPr>
                <w:iCs/>
                <w:color w:val="000000"/>
                <w:sz w:val="22"/>
                <w:szCs w:val="22"/>
              </w:rPr>
            </w:pPr>
            <w:r>
              <w:rPr>
                <w:iCs/>
                <w:color w:val="000000"/>
                <w:sz w:val="22"/>
                <w:szCs w:val="22"/>
              </w:rPr>
              <w:t>NJFA.</w:t>
            </w:r>
          </w:p>
        </w:tc>
      </w:tr>
      <w:tr w:rsidR="00EF5CBF" w14:paraId="486A8BEB" w14:textId="77777777">
        <w:trPr>
          <w:trHeight w:val="1510"/>
        </w:trPr>
        <w:tc>
          <w:tcPr>
            <w:tcW w:w="737" w:type="dxa"/>
            <w:vMerge/>
          </w:tcPr>
          <w:p w14:paraId="549FD8F1" w14:textId="77777777" w:rsidR="00EF5CBF" w:rsidRDefault="00EF5CBF">
            <w:pPr>
              <w:rPr>
                <w:color w:val="000000"/>
                <w:sz w:val="22"/>
                <w:szCs w:val="22"/>
              </w:rPr>
            </w:pPr>
          </w:p>
        </w:tc>
        <w:tc>
          <w:tcPr>
            <w:tcW w:w="1105" w:type="dxa"/>
            <w:vMerge/>
            <w:tcMar>
              <w:top w:w="28" w:type="dxa"/>
              <w:left w:w="57" w:type="dxa"/>
              <w:bottom w:w="28" w:type="dxa"/>
              <w:right w:w="57" w:type="dxa"/>
            </w:tcMar>
          </w:tcPr>
          <w:p w14:paraId="13528679" w14:textId="77777777" w:rsidR="00EF5CBF" w:rsidRDefault="00EF5CBF">
            <w:pPr>
              <w:rPr>
                <w:sz w:val="22"/>
                <w:szCs w:val="22"/>
              </w:rPr>
            </w:pPr>
          </w:p>
        </w:tc>
        <w:tc>
          <w:tcPr>
            <w:tcW w:w="2410" w:type="dxa"/>
            <w:vMerge/>
            <w:tcMar>
              <w:top w:w="28" w:type="dxa"/>
              <w:left w:w="57" w:type="dxa"/>
              <w:bottom w:w="28" w:type="dxa"/>
              <w:right w:w="57" w:type="dxa"/>
            </w:tcMar>
          </w:tcPr>
          <w:p w14:paraId="5FFD792A" w14:textId="77777777" w:rsidR="00EF5CBF" w:rsidRDefault="00EF5CBF">
            <w:pPr>
              <w:rPr>
                <w:color w:val="000000"/>
                <w:sz w:val="22"/>
                <w:szCs w:val="22"/>
              </w:rPr>
            </w:pPr>
          </w:p>
        </w:tc>
        <w:tc>
          <w:tcPr>
            <w:tcW w:w="6097" w:type="dxa"/>
            <w:tcMar>
              <w:top w:w="28" w:type="dxa"/>
              <w:left w:w="57" w:type="dxa"/>
              <w:bottom w:w="28" w:type="dxa"/>
              <w:right w:w="57" w:type="dxa"/>
            </w:tcMar>
          </w:tcPr>
          <w:p w14:paraId="1A1E3CB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50C0702" w14:textId="77777777" w:rsidR="00EF5CBF" w:rsidRDefault="00000000">
            <w:pPr>
              <w:rPr>
                <w:color w:val="000000"/>
                <w:sz w:val="22"/>
                <w:szCs w:val="22"/>
              </w:rPr>
            </w:pPr>
            <w:r>
              <w:rPr>
                <w:color w:val="000000"/>
                <w:sz w:val="22"/>
                <w:szCs w:val="22"/>
              </w:rPr>
              <w:t>2006/771/EB, 2008/432/EB,</w:t>
            </w:r>
          </w:p>
          <w:p w14:paraId="097598FE" w14:textId="77777777" w:rsidR="00EF5CBF" w:rsidRDefault="00000000">
            <w:pPr>
              <w:rPr>
                <w:color w:val="000000"/>
                <w:sz w:val="22"/>
                <w:szCs w:val="22"/>
              </w:rPr>
            </w:pPr>
            <w:r>
              <w:rPr>
                <w:color w:val="000000"/>
                <w:sz w:val="22"/>
                <w:szCs w:val="22"/>
              </w:rPr>
              <w:t>2010/368/ES, 2013/752/ES,</w:t>
            </w:r>
          </w:p>
          <w:p w14:paraId="7F7B03C3" w14:textId="77777777" w:rsidR="00EF5CBF" w:rsidRDefault="00000000">
            <w:pPr>
              <w:rPr>
                <w:color w:val="000000"/>
                <w:sz w:val="22"/>
                <w:szCs w:val="22"/>
              </w:rPr>
            </w:pPr>
            <w:r>
              <w:rPr>
                <w:color w:val="000000"/>
                <w:sz w:val="22"/>
                <w:szCs w:val="22"/>
              </w:rPr>
              <w:t>ERC/REC 70-03,</w:t>
            </w:r>
          </w:p>
          <w:p w14:paraId="2D4C5896" w14:textId="77777777" w:rsidR="00EF5CBF" w:rsidRDefault="00000000">
            <w:pPr>
              <w:rPr>
                <w:color w:val="000000"/>
                <w:sz w:val="22"/>
                <w:szCs w:val="22"/>
              </w:rPr>
            </w:pPr>
            <w:r>
              <w:rPr>
                <w:color w:val="000000"/>
                <w:sz w:val="22"/>
                <w:szCs w:val="22"/>
              </w:rPr>
              <w:t>EN 300 330,</w:t>
            </w:r>
          </w:p>
          <w:p w14:paraId="64EF38FF" w14:textId="77777777" w:rsidR="00EF5CBF" w:rsidRDefault="00000000">
            <w:pPr>
              <w:rPr>
                <w:iCs/>
                <w:color w:val="000000"/>
                <w:sz w:val="22"/>
                <w:szCs w:val="22"/>
              </w:rPr>
            </w:pPr>
            <w:r>
              <w:rPr>
                <w:color w:val="000000"/>
                <w:sz w:val="22"/>
                <w:szCs w:val="22"/>
              </w:rPr>
              <w:t>EN 302 195.</w:t>
            </w:r>
          </w:p>
        </w:tc>
      </w:tr>
      <w:tr w:rsidR="00EF5CBF" w14:paraId="7BF6951D" w14:textId="77777777">
        <w:trPr>
          <w:trHeight w:val="744"/>
        </w:trPr>
        <w:tc>
          <w:tcPr>
            <w:tcW w:w="737" w:type="dxa"/>
            <w:vMerge w:val="restart"/>
          </w:tcPr>
          <w:p w14:paraId="3A8684D2" w14:textId="77777777" w:rsidR="00EF5CBF" w:rsidRDefault="00000000">
            <w:pPr>
              <w:rPr>
                <w:color w:val="000000"/>
                <w:sz w:val="22"/>
                <w:szCs w:val="22"/>
              </w:rPr>
            </w:pPr>
            <w:r>
              <w:rPr>
                <w:color w:val="000000"/>
                <w:sz w:val="22"/>
                <w:szCs w:val="22"/>
              </w:rPr>
              <w:t>16.</w:t>
            </w:r>
          </w:p>
        </w:tc>
        <w:tc>
          <w:tcPr>
            <w:tcW w:w="1105" w:type="dxa"/>
            <w:vMerge w:val="restart"/>
            <w:tcMar>
              <w:top w:w="28" w:type="dxa"/>
              <w:left w:w="57" w:type="dxa"/>
              <w:bottom w:w="28" w:type="dxa"/>
              <w:right w:w="57" w:type="dxa"/>
            </w:tcMar>
          </w:tcPr>
          <w:p w14:paraId="55A24CF2" w14:textId="77777777" w:rsidR="00EF5CBF" w:rsidRDefault="00000000">
            <w:pPr>
              <w:rPr>
                <w:sz w:val="22"/>
                <w:szCs w:val="22"/>
              </w:rPr>
            </w:pPr>
            <w:r>
              <w:rPr>
                <w:sz w:val="22"/>
                <w:szCs w:val="22"/>
              </w:rPr>
              <w:t>117,6–126 kHz</w:t>
            </w:r>
          </w:p>
        </w:tc>
        <w:tc>
          <w:tcPr>
            <w:tcW w:w="2410" w:type="dxa"/>
            <w:vMerge w:val="restart"/>
            <w:tcMar>
              <w:top w:w="28" w:type="dxa"/>
              <w:left w:w="57" w:type="dxa"/>
              <w:bottom w:w="28" w:type="dxa"/>
              <w:right w:w="57" w:type="dxa"/>
            </w:tcMar>
          </w:tcPr>
          <w:p w14:paraId="4E6EC5E4" w14:textId="77777777" w:rsidR="00EF5CBF" w:rsidRDefault="00000000">
            <w:pPr>
              <w:rPr>
                <w:sz w:val="22"/>
                <w:szCs w:val="22"/>
              </w:rPr>
            </w:pPr>
            <w:r>
              <w:rPr>
                <w:sz w:val="22"/>
                <w:szCs w:val="22"/>
              </w:rPr>
              <w:t>FIKSUOTOJI</w:t>
            </w:r>
          </w:p>
          <w:p w14:paraId="0AAA9DD7" w14:textId="77777777" w:rsidR="00EF5CBF" w:rsidRDefault="00000000">
            <w:pPr>
              <w:rPr>
                <w:sz w:val="22"/>
                <w:szCs w:val="22"/>
              </w:rPr>
            </w:pPr>
            <w:r>
              <w:rPr>
                <w:sz w:val="22"/>
                <w:szCs w:val="22"/>
              </w:rPr>
              <w:t>JŪRŲ JUDRIOJI</w:t>
            </w:r>
          </w:p>
          <w:p w14:paraId="4E75E4B2" w14:textId="77777777" w:rsidR="00EF5CBF" w:rsidRDefault="00000000">
            <w:pPr>
              <w:rPr>
                <w:sz w:val="22"/>
                <w:szCs w:val="22"/>
              </w:rPr>
            </w:pPr>
            <w:r>
              <w:rPr>
                <w:sz w:val="22"/>
                <w:szCs w:val="22"/>
              </w:rPr>
              <w:t>RADIONAVIGACIJOS L60</w:t>
            </w:r>
          </w:p>
          <w:p w14:paraId="1BD36538" w14:textId="77777777" w:rsidR="00EF5CBF" w:rsidRDefault="00000000">
            <w:pPr>
              <w:rPr>
                <w:color w:val="000000"/>
                <w:sz w:val="22"/>
                <w:szCs w:val="22"/>
              </w:rPr>
            </w:pPr>
            <w:r>
              <w:rPr>
                <w:sz w:val="22"/>
                <w:szCs w:val="22"/>
              </w:rPr>
              <w:t xml:space="preserve">L64 </w:t>
            </w:r>
          </w:p>
        </w:tc>
        <w:tc>
          <w:tcPr>
            <w:tcW w:w="6097" w:type="dxa"/>
            <w:tcMar>
              <w:top w:w="28" w:type="dxa"/>
              <w:left w:w="57" w:type="dxa"/>
              <w:bottom w:w="28" w:type="dxa"/>
              <w:right w:w="57" w:type="dxa"/>
            </w:tcMar>
          </w:tcPr>
          <w:p w14:paraId="17DEE60B"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D2BFF86" w14:textId="77777777" w:rsidR="00EF5CBF" w:rsidRDefault="00000000">
            <w:pPr>
              <w:rPr>
                <w:iCs/>
                <w:color w:val="000000"/>
                <w:sz w:val="22"/>
                <w:szCs w:val="22"/>
              </w:rPr>
            </w:pPr>
            <w:r>
              <w:rPr>
                <w:iCs/>
                <w:color w:val="000000"/>
                <w:sz w:val="22"/>
                <w:szCs w:val="22"/>
              </w:rPr>
              <w:t>NJFA.</w:t>
            </w:r>
          </w:p>
        </w:tc>
      </w:tr>
      <w:tr w:rsidR="00EF5CBF" w14:paraId="4885057B" w14:textId="77777777">
        <w:trPr>
          <w:trHeight w:val="1601"/>
        </w:trPr>
        <w:tc>
          <w:tcPr>
            <w:tcW w:w="737" w:type="dxa"/>
            <w:vMerge/>
          </w:tcPr>
          <w:p w14:paraId="3DC366C8" w14:textId="77777777" w:rsidR="00EF5CBF" w:rsidRDefault="00EF5CBF">
            <w:pPr>
              <w:rPr>
                <w:color w:val="000000"/>
                <w:sz w:val="22"/>
                <w:szCs w:val="22"/>
              </w:rPr>
            </w:pPr>
          </w:p>
        </w:tc>
        <w:tc>
          <w:tcPr>
            <w:tcW w:w="1105" w:type="dxa"/>
            <w:vMerge/>
            <w:tcMar>
              <w:top w:w="28" w:type="dxa"/>
              <w:left w:w="57" w:type="dxa"/>
              <w:bottom w:w="28" w:type="dxa"/>
              <w:right w:w="57" w:type="dxa"/>
            </w:tcMar>
          </w:tcPr>
          <w:p w14:paraId="0C4ADA3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EA1C4AC" w14:textId="77777777" w:rsidR="00EF5CBF" w:rsidRDefault="00EF5CBF">
            <w:pPr>
              <w:rPr>
                <w:color w:val="000000"/>
                <w:sz w:val="22"/>
                <w:szCs w:val="22"/>
              </w:rPr>
            </w:pPr>
          </w:p>
        </w:tc>
        <w:tc>
          <w:tcPr>
            <w:tcW w:w="6097" w:type="dxa"/>
            <w:tcMar>
              <w:top w:w="28" w:type="dxa"/>
              <w:left w:w="57" w:type="dxa"/>
              <w:bottom w:w="28" w:type="dxa"/>
              <w:right w:w="57" w:type="dxa"/>
            </w:tcMar>
          </w:tcPr>
          <w:p w14:paraId="0F02D4C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7AA9850C" w14:textId="77777777" w:rsidR="00EF5CBF" w:rsidRDefault="00000000">
            <w:pPr>
              <w:rPr>
                <w:color w:val="000000"/>
                <w:sz w:val="22"/>
                <w:szCs w:val="22"/>
              </w:rPr>
            </w:pPr>
            <w:r>
              <w:rPr>
                <w:color w:val="000000"/>
                <w:sz w:val="22"/>
                <w:szCs w:val="22"/>
              </w:rPr>
              <w:t>2006/771/EB, 2008/432/EB,</w:t>
            </w:r>
          </w:p>
          <w:p w14:paraId="54620463" w14:textId="77777777" w:rsidR="00EF5CBF" w:rsidRDefault="00000000">
            <w:pPr>
              <w:rPr>
                <w:color w:val="000000"/>
                <w:sz w:val="22"/>
                <w:szCs w:val="22"/>
              </w:rPr>
            </w:pPr>
            <w:r>
              <w:rPr>
                <w:color w:val="000000"/>
                <w:sz w:val="22"/>
                <w:szCs w:val="22"/>
              </w:rPr>
              <w:t>2010/368/ES, 2013/752/ES,</w:t>
            </w:r>
          </w:p>
          <w:p w14:paraId="4F4F1A83" w14:textId="77777777" w:rsidR="00EF5CBF" w:rsidRDefault="00000000">
            <w:pPr>
              <w:rPr>
                <w:color w:val="000000"/>
                <w:sz w:val="22"/>
                <w:szCs w:val="22"/>
              </w:rPr>
            </w:pPr>
            <w:r>
              <w:rPr>
                <w:color w:val="000000"/>
                <w:sz w:val="22"/>
                <w:szCs w:val="22"/>
              </w:rPr>
              <w:t>ERC/REC 70-03,</w:t>
            </w:r>
          </w:p>
          <w:p w14:paraId="28B8F78C" w14:textId="77777777" w:rsidR="00EF5CBF" w:rsidRDefault="00000000">
            <w:pPr>
              <w:rPr>
                <w:color w:val="000000"/>
                <w:sz w:val="22"/>
                <w:szCs w:val="22"/>
              </w:rPr>
            </w:pPr>
            <w:r>
              <w:rPr>
                <w:color w:val="000000"/>
                <w:sz w:val="22"/>
                <w:szCs w:val="22"/>
              </w:rPr>
              <w:t>EN 300 330,</w:t>
            </w:r>
          </w:p>
          <w:p w14:paraId="5AFD752C" w14:textId="77777777" w:rsidR="00EF5CBF" w:rsidRDefault="00000000">
            <w:pPr>
              <w:rPr>
                <w:color w:val="000000"/>
                <w:sz w:val="22"/>
                <w:szCs w:val="22"/>
              </w:rPr>
            </w:pPr>
            <w:r>
              <w:rPr>
                <w:color w:val="000000"/>
                <w:sz w:val="22"/>
                <w:szCs w:val="22"/>
              </w:rPr>
              <w:t>EN 302 195.</w:t>
            </w:r>
          </w:p>
        </w:tc>
      </w:tr>
      <w:tr w:rsidR="00EF5CBF" w14:paraId="372E7F34" w14:textId="77777777">
        <w:trPr>
          <w:trHeight w:val="885"/>
        </w:trPr>
        <w:tc>
          <w:tcPr>
            <w:tcW w:w="737" w:type="dxa"/>
            <w:vMerge w:val="restart"/>
          </w:tcPr>
          <w:p w14:paraId="32301A20" w14:textId="77777777" w:rsidR="00EF5CBF" w:rsidRDefault="00000000">
            <w:pPr>
              <w:rPr>
                <w:color w:val="000000"/>
                <w:sz w:val="22"/>
                <w:szCs w:val="22"/>
              </w:rPr>
            </w:pPr>
            <w:r>
              <w:rPr>
                <w:color w:val="000000"/>
                <w:sz w:val="22"/>
                <w:szCs w:val="22"/>
              </w:rPr>
              <w:t>17.</w:t>
            </w:r>
            <w:r>
              <w:rPr>
                <w:color w:val="000000"/>
                <w:sz w:val="22"/>
                <w:szCs w:val="22"/>
              </w:rPr>
              <w:tab/>
            </w:r>
          </w:p>
        </w:tc>
        <w:tc>
          <w:tcPr>
            <w:tcW w:w="1105" w:type="dxa"/>
            <w:vMerge w:val="restart"/>
            <w:tcMar>
              <w:top w:w="28" w:type="dxa"/>
              <w:left w:w="57" w:type="dxa"/>
              <w:bottom w:w="28" w:type="dxa"/>
              <w:right w:w="57" w:type="dxa"/>
            </w:tcMar>
          </w:tcPr>
          <w:p w14:paraId="7A66FA50" w14:textId="77777777" w:rsidR="00EF5CBF" w:rsidRDefault="00000000">
            <w:pPr>
              <w:rPr>
                <w:sz w:val="22"/>
                <w:szCs w:val="22"/>
              </w:rPr>
            </w:pPr>
            <w:r>
              <w:rPr>
                <w:sz w:val="22"/>
                <w:szCs w:val="22"/>
              </w:rPr>
              <w:t>126–129 kHz</w:t>
            </w:r>
          </w:p>
        </w:tc>
        <w:tc>
          <w:tcPr>
            <w:tcW w:w="2410" w:type="dxa"/>
            <w:vMerge w:val="restart"/>
            <w:tcMar>
              <w:top w:w="28" w:type="dxa"/>
              <w:left w:w="57" w:type="dxa"/>
              <w:bottom w:w="28" w:type="dxa"/>
              <w:right w:w="57" w:type="dxa"/>
            </w:tcMar>
          </w:tcPr>
          <w:p w14:paraId="5B9DD435" w14:textId="77777777" w:rsidR="00EF5CBF" w:rsidRDefault="00000000">
            <w:pPr>
              <w:rPr>
                <w:color w:val="000000"/>
                <w:sz w:val="22"/>
                <w:szCs w:val="22"/>
              </w:rPr>
            </w:pPr>
            <w:r>
              <w:rPr>
                <w:sz w:val="22"/>
                <w:szCs w:val="22"/>
              </w:rPr>
              <w:t>RADIONAVIGACIJOS L60</w:t>
            </w:r>
          </w:p>
        </w:tc>
        <w:tc>
          <w:tcPr>
            <w:tcW w:w="6097" w:type="dxa"/>
            <w:tcMar>
              <w:top w:w="28" w:type="dxa"/>
              <w:left w:w="57" w:type="dxa"/>
              <w:bottom w:w="28" w:type="dxa"/>
              <w:right w:w="57" w:type="dxa"/>
            </w:tcMar>
          </w:tcPr>
          <w:p w14:paraId="50E2ECEA"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CA7A9EC" w14:textId="77777777" w:rsidR="00EF5CBF" w:rsidRDefault="00000000">
            <w:pPr>
              <w:rPr>
                <w:iCs/>
                <w:color w:val="000000"/>
                <w:sz w:val="22"/>
                <w:szCs w:val="22"/>
              </w:rPr>
            </w:pPr>
            <w:r>
              <w:rPr>
                <w:iCs/>
                <w:color w:val="000000"/>
                <w:sz w:val="22"/>
                <w:szCs w:val="22"/>
              </w:rPr>
              <w:t>NJFA.</w:t>
            </w:r>
          </w:p>
        </w:tc>
      </w:tr>
      <w:tr w:rsidR="00EF5CBF" w14:paraId="5961CF72" w14:textId="77777777">
        <w:trPr>
          <w:trHeight w:val="885"/>
        </w:trPr>
        <w:tc>
          <w:tcPr>
            <w:tcW w:w="737" w:type="dxa"/>
            <w:vMerge/>
          </w:tcPr>
          <w:p w14:paraId="0DD2B7C6" w14:textId="77777777" w:rsidR="00EF5CBF" w:rsidRDefault="00EF5CBF">
            <w:pPr>
              <w:rPr>
                <w:color w:val="000000"/>
                <w:sz w:val="22"/>
                <w:szCs w:val="22"/>
              </w:rPr>
            </w:pPr>
          </w:p>
        </w:tc>
        <w:tc>
          <w:tcPr>
            <w:tcW w:w="1105" w:type="dxa"/>
            <w:vMerge/>
            <w:tcMar>
              <w:top w:w="28" w:type="dxa"/>
              <w:left w:w="57" w:type="dxa"/>
              <w:bottom w:w="28" w:type="dxa"/>
              <w:right w:w="57" w:type="dxa"/>
            </w:tcMar>
          </w:tcPr>
          <w:p w14:paraId="67E0DE26" w14:textId="77777777" w:rsidR="00EF5CBF" w:rsidRDefault="00EF5CBF">
            <w:pPr>
              <w:rPr>
                <w:sz w:val="22"/>
                <w:szCs w:val="22"/>
              </w:rPr>
            </w:pPr>
          </w:p>
        </w:tc>
        <w:tc>
          <w:tcPr>
            <w:tcW w:w="2410" w:type="dxa"/>
            <w:vMerge/>
            <w:tcMar>
              <w:top w:w="28" w:type="dxa"/>
              <w:left w:w="57" w:type="dxa"/>
              <w:bottom w:w="28" w:type="dxa"/>
              <w:right w:w="57" w:type="dxa"/>
            </w:tcMar>
          </w:tcPr>
          <w:p w14:paraId="38B752FD" w14:textId="77777777" w:rsidR="00EF5CBF" w:rsidRDefault="00EF5CBF">
            <w:pPr>
              <w:rPr>
                <w:sz w:val="22"/>
                <w:szCs w:val="22"/>
              </w:rPr>
            </w:pPr>
          </w:p>
        </w:tc>
        <w:tc>
          <w:tcPr>
            <w:tcW w:w="6097" w:type="dxa"/>
            <w:tcMar>
              <w:top w:w="28" w:type="dxa"/>
              <w:left w:w="57" w:type="dxa"/>
              <w:bottom w:w="28" w:type="dxa"/>
              <w:right w:w="57" w:type="dxa"/>
            </w:tcMar>
          </w:tcPr>
          <w:p w14:paraId="6BF77F1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0D269C6" w14:textId="77777777" w:rsidR="00EF5CBF" w:rsidRDefault="00000000">
            <w:pPr>
              <w:rPr>
                <w:color w:val="000000"/>
                <w:sz w:val="22"/>
                <w:szCs w:val="22"/>
              </w:rPr>
            </w:pPr>
            <w:r>
              <w:rPr>
                <w:color w:val="000000"/>
                <w:sz w:val="22"/>
                <w:szCs w:val="22"/>
              </w:rPr>
              <w:t>2006/771/EB,</w:t>
            </w:r>
          </w:p>
          <w:p w14:paraId="73308633" w14:textId="77777777" w:rsidR="00EF5CBF" w:rsidRDefault="00000000">
            <w:pPr>
              <w:rPr>
                <w:color w:val="000000"/>
                <w:sz w:val="22"/>
                <w:szCs w:val="22"/>
              </w:rPr>
            </w:pPr>
            <w:r>
              <w:rPr>
                <w:sz w:val="22"/>
                <w:szCs w:val="22"/>
              </w:rPr>
              <w:t>2008/432/EB,</w:t>
            </w:r>
            <w:r>
              <w:rPr>
                <w:color w:val="000000"/>
                <w:sz w:val="22"/>
                <w:szCs w:val="22"/>
              </w:rPr>
              <w:t xml:space="preserve"> </w:t>
            </w:r>
          </w:p>
          <w:p w14:paraId="2799585A" w14:textId="77777777" w:rsidR="00EF5CBF" w:rsidRDefault="00000000">
            <w:pPr>
              <w:rPr>
                <w:sz w:val="22"/>
                <w:szCs w:val="22"/>
              </w:rPr>
            </w:pPr>
            <w:r>
              <w:rPr>
                <w:color w:val="000000"/>
                <w:sz w:val="22"/>
                <w:szCs w:val="22"/>
              </w:rPr>
              <w:t>2010/368/ES, 2013/752/ES,</w:t>
            </w:r>
          </w:p>
          <w:p w14:paraId="40DF380E" w14:textId="77777777" w:rsidR="00EF5CBF" w:rsidRDefault="00000000">
            <w:pPr>
              <w:rPr>
                <w:color w:val="000000"/>
                <w:sz w:val="22"/>
                <w:szCs w:val="22"/>
              </w:rPr>
            </w:pPr>
            <w:r>
              <w:rPr>
                <w:color w:val="000000"/>
                <w:sz w:val="22"/>
                <w:szCs w:val="22"/>
              </w:rPr>
              <w:t>ERC/REC 70-03,</w:t>
            </w:r>
          </w:p>
          <w:p w14:paraId="4E76563D" w14:textId="77777777" w:rsidR="00EF5CBF" w:rsidRDefault="00000000">
            <w:pPr>
              <w:rPr>
                <w:color w:val="000000"/>
                <w:sz w:val="22"/>
                <w:szCs w:val="22"/>
              </w:rPr>
            </w:pPr>
            <w:r>
              <w:rPr>
                <w:color w:val="000000"/>
                <w:sz w:val="22"/>
                <w:szCs w:val="22"/>
              </w:rPr>
              <w:t>EN 300 330,</w:t>
            </w:r>
          </w:p>
          <w:p w14:paraId="2CD7443E" w14:textId="77777777" w:rsidR="00EF5CBF" w:rsidRDefault="00000000">
            <w:pPr>
              <w:rPr>
                <w:color w:val="000000"/>
                <w:sz w:val="22"/>
                <w:szCs w:val="22"/>
              </w:rPr>
            </w:pPr>
            <w:r>
              <w:rPr>
                <w:color w:val="000000"/>
                <w:sz w:val="22"/>
                <w:szCs w:val="22"/>
              </w:rPr>
              <w:t>EN 302 195.</w:t>
            </w:r>
          </w:p>
        </w:tc>
      </w:tr>
      <w:tr w:rsidR="00EF5CBF" w14:paraId="637BF94B" w14:textId="77777777">
        <w:trPr>
          <w:trHeight w:val="815"/>
        </w:trPr>
        <w:tc>
          <w:tcPr>
            <w:tcW w:w="737" w:type="dxa"/>
            <w:vMerge w:val="restart"/>
          </w:tcPr>
          <w:p w14:paraId="186028D9" w14:textId="77777777" w:rsidR="00EF5CBF" w:rsidRDefault="00000000">
            <w:pPr>
              <w:rPr>
                <w:color w:val="000000"/>
                <w:sz w:val="22"/>
                <w:szCs w:val="22"/>
              </w:rPr>
            </w:pPr>
            <w:r>
              <w:rPr>
                <w:color w:val="000000"/>
                <w:sz w:val="22"/>
                <w:szCs w:val="22"/>
              </w:rPr>
              <w:t>18.</w:t>
            </w:r>
          </w:p>
        </w:tc>
        <w:tc>
          <w:tcPr>
            <w:tcW w:w="1105" w:type="dxa"/>
            <w:vMerge w:val="restart"/>
            <w:tcMar>
              <w:top w:w="28" w:type="dxa"/>
              <w:left w:w="57" w:type="dxa"/>
              <w:bottom w:w="28" w:type="dxa"/>
              <w:right w:w="57" w:type="dxa"/>
            </w:tcMar>
          </w:tcPr>
          <w:p w14:paraId="3C0BDDE8" w14:textId="77777777" w:rsidR="00EF5CBF" w:rsidRDefault="00000000">
            <w:pPr>
              <w:rPr>
                <w:sz w:val="22"/>
                <w:szCs w:val="22"/>
              </w:rPr>
            </w:pPr>
            <w:r>
              <w:rPr>
                <w:sz w:val="22"/>
                <w:szCs w:val="22"/>
              </w:rPr>
              <w:t>129–130 kHz</w:t>
            </w:r>
          </w:p>
        </w:tc>
        <w:tc>
          <w:tcPr>
            <w:tcW w:w="2410" w:type="dxa"/>
            <w:vMerge w:val="restart"/>
            <w:tcMar>
              <w:top w:w="28" w:type="dxa"/>
              <w:left w:w="57" w:type="dxa"/>
              <w:bottom w:w="28" w:type="dxa"/>
              <w:right w:w="57" w:type="dxa"/>
            </w:tcMar>
          </w:tcPr>
          <w:p w14:paraId="2E4CD54A" w14:textId="77777777" w:rsidR="00EF5CBF" w:rsidRDefault="00000000">
            <w:pPr>
              <w:rPr>
                <w:sz w:val="22"/>
                <w:szCs w:val="22"/>
              </w:rPr>
            </w:pPr>
            <w:r>
              <w:rPr>
                <w:sz w:val="22"/>
                <w:szCs w:val="22"/>
              </w:rPr>
              <w:t>FIKSUOTOJI</w:t>
            </w:r>
          </w:p>
          <w:p w14:paraId="549F40B6" w14:textId="77777777" w:rsidR="00EF5CBF" w:rsidRDefault="00000000">
            <w:pPr>
              <w:rPr>
                <w:sz w:val="22"/>
                <w:szCs w:val="22"/>
              </w:rPr>
            </w:pPr>
            <w:r>
              <w:rPr>
                <w:sz w:val="22"/>
                <w:szCs w:val="22"/>
              </w:rPr>
              <w:t>JŪRŲ JUDRIOJI</w:t>
            </w:r>
          </w:p>
          <w:p w14:paraId="7C82753C" w14:textId="77777777" w:rsidR="00EF5CBF" w:rsidRDefault="00000000">
            <w:pPr>
              <w:rPr>
                <w:sz w:val="22"/>
                <w:szCs w:val="22"/>
              </w:rPr>
            </w:pPr>
            <w:r>
              <w:rPr>
                <w:sz w:val="22"/>
                <w:szCs w:val="22"/>
              </w:rPr>
              <w:t>RADIONAVIGACIJOS L60</w:t>
            </w:r>
          </w:p>
          <w:p w14:paraId="33D866F3" w14:textId="77777777" w:rsidR="00EF5CBF" w:rsidRDefault="00000000">
            <w:pPr>
              <w:rPr>
                <w:color w:val="000000"/>
                <w:sz w:val="22"/>
                <w:szCs w:val="22"/>
              </w:rPr>
            </w:pPr>
            <w:r>
              <w:rPr>
                <w:sz w:val="22"/>
                <w:szCs w:val="22"/>
              </w:rPr>
              <w:t xml:space="preserve">L64 </w:t>
            </w:r>
          </w:p>
        </w:tc>
        <w:tc>
          <w:tcPr>
            <w:tcW w:w="6097" w:type="dxa"/>
            <w:tcMar>
              <w:top w:w="28" w:type="dxa"/>
              <w:left w:w="57" w:type="dxa"/>
              <w:bottom w:w="28" w:type="dxa"/>
              <w:right w:w="57" w:type="dxa"/>
            </w:tcMar>
          </w:tcPr>
          <w:p w14:paraId="0FF23E57"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B4E3CB6" w14:textId="77777777" w:rsidR="00EF5CBF" w:rsidRDefault="00000000">
            <w:pPr>
              <w:rPr>
                <w:iCs/>
                <w:color w:val="000000"/>
                <w:sz w:val="22"/>
                <w:szCs w:val="22"/>
              </w:rPr>
            </w:pPr>
            <w:r>
              <w:rPr>
                <w:color w:val="000000"/>
                <w:sz w:val="22"/>
                <w:szCs w:val="22"/>
              </w:rPr>
              <w:t>NJFA.</w:t>
            </w:r>
          </w:p>
        </w:tc>
      </w:tr>
      <w:tr w:rsidR="00EF5CBF" w14:paraId="3FC604BA" w14:textId="77777777">
        <w:trPr>
          <w:trHeight w:val="1625"/>
        </w:trPr>
        <w:tc>
          <w:tcPr>
            <w:tcW w:w="737" w:type="dxa"/>
            <w:vMerge/>
          </w:tcPr>
          <w:p w14:paraId="261790A8" w14:textId="77777777" w:rsidR="00EF5CBF" w:rsidRDefault="00EF5CBF">
            <w:pPr>
              <w:rPr>
                <w:color w:val="000000"/>
                <w:sz w:val="22"/>
                <w:szCs w:val="22"/>
              </w:rPr>
            </w:pPr>
          </w:p>
        </w:tc>
        <w:tc>
          <w:tcPr>
            <w:tcW w:w="1105" w:type="dxa"/>
            <w:vMerge/>
            <w:tcMar>
              <w:top w:w="28" w:type="dxa"/>
              <w:left w:w="57" w:type="dxa"/>
              <w:bottom w:w="28" w:type="dxa"/>
              <w:right w:w="57" w:type="dxa"/>
            </w:tcMar>
          </w:tcPr>
          <w:p w14:paraId="711551C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9EF037A" w14:textId="77777777" w:rsidR="00EF5CBF" w:rsidRDefault="00EF5CBF">
            <w:pPr>
              <w:rPr>
                <w:color w:val="000000"/>
                <w:sz w:val="22"/>
                <w:szCs w:val="22"/>
              </w:rPr>
            </w:pPr>
          </w:p>
        </w:tc>
        <w:tc>
          <w:tcPr>
            <w:tcW w:w="6097" w:type="dxa"/>
            <w:tcMar>
              <w:top w:w="28" w:type="dxa"/>
              <w:left w:w="57" w:type="dxa"/>
              <w:bottom w:w="28" w:type="dxa"/>
              <w:right w:w="57" w:type="dxa"/>
            </w:tcMar>
          </w:tcPr>
          <w:p w14:paraId="4165448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650397E8" w14:textId="77777777" w:rsidR="00EF5CBF" w:rsidRDefault="00000000">
            <w:pPr>
              <w:rPr>
                <w:color w:val="000000"/>
                <w:sz w:val="22"/>
                <w:szCs w:val="22"/>
              </w:rPr>
            </w:pPr>
            <w:r>
              <w:rPr>
                <w:color w:val="000000"/>
                <w:sz w:val="22"/>
                <w:szCs w:val="22"/>
              </w:rPr>
              <w:t>2006/771/EB,</w:t>
            </w:r>
            <w:r>
              <w:rPr>
                <w:sz w:val="22"/>
                <w:szCs w:val="22"/>
              </w:rPr>
              <w:t xml:space="preserve"> </w:t>
            </w:r>
            <w:r>
              <w:rPr>
                <w:color w:val="000000"/>
                <w:sz w:val="22"/>
                <w:szCs w:val="22"/>
              </w:rPr>
              <w:t>2008/432/EB,</w:t>
            </w:r>
          </w:p>
          <w:p w14:paraId="55E79272" w14:textId="77777777" w:rsidR="00EF5CBF" w:rsidRDefault="00000000">
            <w:pPr>
              <w:rPr>
                <w:color w:val="000000"/>
                <w:sz w:val="22"/>
                <w:szCs w:val="22"/>
              </w:rPr>
            </w:pPr>
            <w:r>
              <w:rPr>
                <w:color w:val="000000"/>
                <w:sz w:val="22"/>
                <w:szCs w:val="22"/>
              </w:rPr>
              <w:t>2010/368/ES, 2013/752/ES,</w:t>
            </w:r>
          </w:p>
          <w:p w14:paraId="2FEA0039" w14:textId="77777777" w:rsidR="00EF5CBF" w:rsidRDefault="00000000">
            <w:pPr>
              <w:rPr>
                <w:color w:val="000000"/>
                <w:sz w:val="22"/>
                <w:szCs w:val="22"/>
              </w:rPr>
            </w:pPr>
            <w:r>
              <w:rPr>
                <w:color w:val="000000"/>
                <w:sz w:val="22"/>
                <w:szCs w:val="22"/>
              </w:rPr>
              <w:t>ERC/REC 70-03,</w:t>
            </w:r>
          </w:p>
          <w:p w14:paraId="3F175842" w14:textId="77777777" w:rsidR="00EF5CBF" w:rsidRDefault="00000000">
            <w:pPr>
              <w:rPr>
                <w:color w:val="000000"/>
                <w:sz w:val="22"/>
                <w:szCs w:val="22"/>
              </w:rPr>
            </w:pPr>
            <w:r>
              <w:rPr>
                <w:color w:val="000000"/>
                <w:sz w:val="22"/>
                <w:szCs w:val="22"/>
              </w:rPr>
              <w:t>EN 300 330,</w:t>
            </w:r>
          </w:p>
          <w:p w14:paraId="7DA1B5BD" w14:textId="77777777" w:rsidR="00EF5CBF" w:rsidRDefault="00000000">
            <w:pPr>
              <w:rPr>
                <w:color w:val="000000"/>
                <w:sz w:val="22"/>
                <w:szCs w:val="22"/>
              </w:rPr>
            </w:pPr>
            <w:r>
              <w:rPr>
                <w:color w:val="000000"/>
                <w:sz w:val="22"/>
                <w:szCs w:val="22"/>
              </w:rPr>
              <w:t>EN 302 195.</w:t>
            </w:r>
          </w:p>
        </w:tc>
      </w:tr>
      <w:tr w:rsidR="00EF5CBF" w14:paraId="66F7143F" w14:textId="77777777">
        <w:trPr>
          <w:trHeight w:val="758"/>
        </w:trPr>
        <w:tc>
          <w:tcPr>
            <w:tcW w:w="737" w:type="dxa"/>
            <w:vMerge w:val="restart"/>
          </w:tcPr>
          <w:p w14:paraId="2AB03128" w14:textId="77777777" w:rsidR="00EF5CBF" w:rsidRDefault="00000000">
            <w:pPr>
              <w:rPr>
                <w:color w:val="000000"/>
                <w:sz w:val="22"/>
                <w:szCs w:val="22"/>
              </w:rPr>
            </w:pPr>
            <w:r>
              <w:rPr>
                <w:color w:val="000000"/>
                <w:sz w:val="22"/>
                <w:szCs w:val="22"/>
              </w:rPr>
              <w:t>19.</w:t>
            </w:r>
          </w:p>
        </w:tc>
        <w:tc>
          <w:tcPr>
            <w:tcW w:w="1105" w:type="dxa"/>
            <w:vMerge w:val="restart"/>
            <w:tcMar>
              <w:top w:w="28" w:type="dxa"/>
              <w:left w:w="57" w:type="dxa"/>
              <w:bottom w:w="28" w:type="dxa"/>
              <w:right w:w="57" w:type="dxa"/>
            </w:tcMar>
          </w:tcPr>
          <w:p w14:paraId="445AA05A" w14:textId="77777777" w:rsidR="00EF5CBF" w:rsidRDefault="00000000">
            <w:pPr>
              <w:rPr>
                <w:sz w:val="22"/>
                <w:szCs w:val="22"/>
              </w:rPr>
            </w:pPr>
            <w:r>
              <w:rPr>
                <w:sz w:val="22"/>
                <w:szCs w:val="22"/>
              </w:rPr>
              <w:t>130–135,7 kHz</w:t>
            </w:r>
          </w:p>
        </w:tc>
        <w:tc>
          <w:tcPr>
            <w:tcW w:w="2410" w:type="dxa"/>
            <w:vMerge w:val="restart"/>
            <w:tcMar>
              <w:top w:w="28" w:type="dxa"/>
              <w:left w:w="57" w:type="dxa"/>
              <w:bottom w:w="28" w:type="dxa"/>
              <w:right w:w="57" w:type="dxa"/>
            </w:tcMar>
          </w:tcPr>
          <w:p w14:paraId="63C667D9" w14:textId="77777777" w:rsidR="00EF5CBF" w:rsidRDefault="00000000">
            <w:pPr>
              <w:rPr>
                <w:sz w:val="22"/>
                <w:szCs w:val="22"/>
              </w:rPr>
            </w:pPr>
            <w:r>
              <w:rPr>
                <w:sz w:val="22"/>
                <w:szCs w:val="22"/>
              </w:rPr>
              <w:t>FIKSUOTOJI</w:t>
            </w:r>
          </w:p>
          <w:p w14:paraId="4D8AD0CA" w14:textId="77777777" w:rsidR="00EF5CBF" w:rsidRDefault="00000000">
            <w:pPr>
              <w:rPr>
                <w:sz w:val="22"/>
                <w:szCs w:val="22"/>
              </w:rPr>
            </w:pPr>
            <w:r>
              <w:rPr>
                <w:sz w:val="22"/>
                <w:szCs w:val="22"/>
              </w:rPr>
              <w:t>JŪRŲ JUDRIOJI</w:t>
            </w:r>
          </w:p>
          <w:p w14:paraId="6178B0DE" w14:textId="77777777" w:rsidR="00EF5CBF" w:rsidRDefault="00000000">
            <w:pPr>
              <w:rPr>
                <w:color w:val="000000"/>
                <w:sz w:val="22"/>
                <w:szCs w:val="22"/>
              </w:rPr>
            </w:pPr>
            <w:r>
              <w:rPr>
                <w:sz w:val="22"/>
                <w:szCs w:val="22"/>
              </w:rPr>
              <w:t xml:space="preserve">L64 </w:t>
            </w:r>
          </w:p>
        </w:tc>
        <w:tc>
          <w:tcPr>
            <w:tcW w:w="6097" w:type="dxa"/>
            <w:tcMar>
              <w:top w:w="28" w:type="dxa"/>
              <w:left w:w="57" w:type="dxa"/>
              <w:bottom w:w="28" w:type="dxa"/>
              <w:right w:w="57" w:type="dxa"/>
            </w:tcMar>
          </w:tcPr>
          <w:p w14:paraId="6E262C88"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9874F39" w14:textId="77777777" w:rsidR="00EF5CBF" w:rsidRDefault="00000000">
            <w:pPr>
              <w:rPr>
                <w:iCs/>
                <w:color w:val="000000"/>
                <w:sz w:val="22"/>
                <w:szCs w:val="22"/>
              </w:rPr>
            </w:pPr>
            <w:r>
              <w:rPr>
                <w:color w:val="000000"/>
                <w:sz w:val="22"/>
                <w:szCs w:val="22"/>
              </w:rPr>
              <w:t>NJFA.</w:t>
            </w:r>
          </w:p>
        </w:tc>
      </w:tr>
      <w:tr w:rsidR="00EF5CBF" w14:paraId="75A28AFC" w14:textId="77777777">
        <w:trPr>
          <w:trHeight w:val="1567"/>
        </w:trPr>
        <w:tc>
          <w:tcPr>
            <w:tcW w:w="737" w:type="dxa"/>
            <w:vMerge/>
          </w:tcPr>
          <w:p w14:paraId="2FD0AD39" w14:textId="77777777" w:rsidR="00EF5CBF" w:rsidRDefault="00EF5CBF">
            <w:pPr>
              <w:rPr>
                <w:color w:val="000000"/>
                <w:sz w:val="22"/>
                <w:szCs w:val="22"/>
              </w:rPr>
            </w:pPr>
          </w:p>
        </w:tc>
        <w:tc>
          <w:tcPr>
            <w:tcW w:w="1105" w:type="dxa"/>
            <w:vMerge/>
            <w:tcMar>
              <w:top w:w="28" w:type="dxa"/>
              <w:left w:w="57" w:type="dxa"/>
              <w:bottom w:w="28" w:type="dxa"/>
              <w:right w:w="57" w:type="dxa"/>
            </w:tcMar>
          </w:tcPr>
          <w:p w14:paraId="7392329B" w14:textId="77777777" w:rsidR="00EF5CBF" w:rsidRDefault="00EF5CBF">
            <w:pPr>
              <w:rPr>
                <w:sz w:val="22"/>
                <w:szCs w:val="22"/>
              </w:rPr>
            </w:pPr>
          </w:p>
        </w:tc>
        <w:tc>
          <w:tcPr>
            <w:tcW w:w="2410" w:type="dxa"/>
            <w:vMerge/>
            <w:tcMar>
              <w:top w:w="28" w:type="dxa"/>
              <w:left w:w="57" w:type="dxa"/>
              <w:bottom w:w="28" w:type="dxa"/>
              <w:right w:w="57" w:type="dxa"/>
            </w:tcMar>
          </w:tcPr>
          <w:p w14:paraId="4AAC486A"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E62D7C2"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40FC11BB" w14:textId="77777777" w:rsidR="00EF5CBF" w:rsidRDefault="00000000">
            <w:pPr>
              <w:rPr>
                <w:color w:val="000000"/>
                <w:sz w:val="22"/>
                <w:szCs w:val="22"/>
              </w:rPr>
            </w:pPr>
            <w:r>
              <w:rPr>
                <w:color w:val="000000"/>
                <w:sz w:val="22"/>
                <w:szCs w:val="22"/>
              </w:rPr>
              <w:t>2006/771/EB, 2008/432/EB,</w:t>
            </w:r>
          </w:p>
          <w:p w14:paraId="21410E20" w14:textId="77777777" w:rsidR="00EF5CBF" w:rsidRDefault="00000000">
            <w:pPr>
              <w:rPr>
                <w:sz w:val="22"/>
                <w:szCs w:val="22"/>
              </w:rPr>
            </w:pPr>
            <w:r>
              <w:rPr>
                <w:color w:val="000000"/>
                <w:sz w:val="22"/>
                <w:szCs w:val="22"/>
              </w:rPr>
              <w:t>2010/368/ES, 2013/752/ES,</w:t>
            </w:r>
          </w:p>
          <w:p w14:paraId="57C79746" w14:textId="77777777" w:rsidR="00EF5CBF" w:rsidRDefault="00000000">
            <w:pPr>
              <w:rPr>
                <w:color w:val="000000"/>
                <w:sz w:val="22"/>
                <w:szCs w:val="22"/>
              </w:rPr>
            </w:pPr>
            <w:r>
              <w:rPr>
                <w:color w:val="000000"/>
                <w:sz w:val="22"/>
                <w:szCs w:val="22"/>
              </w:rPr>
              <w:t>ERC/REC 70-03,</w:t>
            </w:r>
          </w:p>
          <w:p w14:paraId="1F03345E" w14:textId="77777777" w:rsidR="00EF5CBF" w:rsidRDefault="00000000">
            <w:pPr>
              <w:rPr>
                <w:color w:val="000000"/>
                <w:sz w:val="22"/>
                <w:szCs w:val="22"/>
              </w:rPr>
            </w:pPr>
            <w:r>
              <w:rPr>
                <w:color w:val="000000"/>
                <w:sz w:val="22"/>
                <w:szCs w:val="22"/>
              </w:rPr>
              <w:t>EN 300 330,</w:t>
            </w:r>
          </w:p>
          <w:p w14:paraId="58FCCF1E" w14:textId="77777777" w:rsidR="00EF5CBF" w:rsidRDefault="00000000">
            <w:pPr>
              <w:rPr>
                <w:iCs/>
                <w:color w:val="000000"/>
                <w:sz w:val="22"/>
                <w:szCs w:val="22"/>
              </w:rPr>
            </w:pPr>
            <w:r>
              <w:rPr>
                <w:color w:val="000000"/>
                <w:sz w:val="22"/>
                <w:szCs w:val="22"/>
              </w:rPr>
              <w:t>EN 302 195.</w:t>
            </w:r>
          </w:p>
        </w:tc>
      </w:tr>
      <w:tr w:rsidR="00EF5CBF" w14:paraId="19D28B5D" w14:textId="77777777">
        <w:trPr>
          <w:trHeight w:val="790"/>
        </w:trPr>
        <w:tc>
          <w:tcPr>
            <w:tcW w:w="737" w:type="dxa"/>
            <w:vMerge w:val="restart"/>
          </w:tcPr>
          <w:p w14:paraId="77BAE49F" w14:textId="77777777" w:rsidR="00EF5CBF" w:rsidRDefault="00000000">
            <w:pPr>
              <w:rPr>
                <w:color w:val="000000"/>
                <w:sz w:val="22"/>
                <w:szCs w:val="22"/>
              </w:rPr>
            </w:pPr>
            <w:r>
              <w:rPr>
                <w:color w:val="000000"/>
                <w:sz w:val="22"/>
                <w:szCs w:val="22"/>
              </w:rPr>
              <w:t>20.</w:t>
            </w:r>
          </w:p>
        </w:tc>
        <w:tc>
          <w:tcPr>
            <w:tcW w:w="1105" w:type="dxa"/>
            <w:vMerge w:val="restart"/>
            <w:tcMar>
              <w:top w:w="28" w:type="dxa"/>
              <w:left w:w="57" w:type="dxa"/>
              <w:bottom w:w="28" w:type="dxa"/>
              <w:right w:w="57" w:type="dxa"/>
            </w:tcMar>
          </w:tcPr>
          <w:p w14:paraId="57E1AA5C" w14:textId="77777777" w:rsidR="00EF5CBF" w:rsidRDefault="00000000">
            <w:pPr>
              <w:rPr>
                <w:sz w:val="22"/>
                <w:szCs w:val="22"/>
              </w:rPr>
            </w:pPr>
            <w:r>
              <w:rPr>
                <w:sz w:val="22"/>
                <w:szCs w:val="22"/>
              </w:rPr>
              <w:t>135,7–137,8 kHz</w:t>
            </w:r>
          </w:p>
        </w:tc>
        <w:tc>
          <w:tcPr>
            <w:tcW w:w="2410" w:type="dxa"/>
            <w:vMerge w:val="restart"/>
            <w:tcBorders>
              <w:right w:val="single" w:sz="4" w:space="0" w:color="auto"/>
            </w:tcBorders>
            <w:tcMar>
              <w:top w:w="28" w:type="dxa"/>
              <w:left w:w="57" w:type="dxa"/>
              <w:bottom w:w="28" w:type="dxa"/>
              <w:right w:w="57" w:type="dxa"/>
            </w:tcMar>
          </w:tcPr>
          <w:p w14:paraId="07517C58" w14:textId="77777777" w:rsidR="00EF5CBF" w:rsidRDefault="00000000">
            <w:pPr>
              <w:rPr>
                <w:sz w:val="22"/>
                <w:szCs w:val="22"/>
              </w:rPr>
            </w:pPr>
            <w:r>
              <w:rPr>
                <w:sz w:val="22"/>
                <w:szCs w:val="22"/>
              </w:rPr>
              <w:t>FIKSUOTOJI</w:t>
            </w:r>
          </w:p>
          <w:p w14:paraId="5C1BE52E" w14:textId="77777777" w:rsidR="00EF5CBF" w:rsidRDefault="00000000">
            <w:pPr>
              <w:rPr>
                <w:sz w:val="22"/>
                <w:szCs w:val="22"/>
              </w:rPr>
            </w:pPr>
            <w:r>
              <w:rPr>
                <w:sz w:val="22"/>
                <w:szCs w:val="22"/>
              </w:rPr>
              <w:t>JŪRŲ JUDRIOJI</w:t>
            </w:r>
          </w:p>
          <w:p w14:paraId="3533EBCE" w14:textId="77777777" w:rsidR="00EF5CBF" w:rsidRDefault="00000000">
            <w:pPr>
              <w:rPr>
                <w:sz w:val="22"/>
                <w:szCs w:val="22"/>
              </w:rPr>
            </w:pPr>
            <w:r>
              <w:rPr>
                <w:sz w:val="22"/>
                <w:szCs w:val="22"/>
              </w:rPr>
              <w:t>Radijo mėgėjų L67A</w:t>
            </w:r>
          </w:p>
          <w:p w14:paraId="23EA0C5D" w14:textId="77777777" w:rsidR="00EF5CBF" w:rsidRDefault="00000000">
            <w:pPr>
              <w:rPr>
                <w:color w:val="000000"/>
                <w:sz w:val="22"/>
                <w:szCs w:val="22"/>
              </w:rPr>
            </w:pPr>
            <w:r>
              <w:rPr>
                <w:sz w:val="22"/>
                <w:szCs w:val="22"/>
              </w:rPr>
              <w:t>L64</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64E90D0C"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left w:val="single" w:sz="4" w:space="0" w:color="auto"/>
            </w:tcBorders>
          </w:tcPr>
          <w:p w14:paraId="5BA66737" w14:textId="77777777" w:rsidR="00EF5CBF" w:rsidRDefault="00000000">
            <w:pPr>
              <w:rPr>
                <w:color w:val="000000"/>
                <w:sz w:val="22"/>
                <w:szCs w:val="22"/>
              </w:rPr>
            </w:pPr>
            <w:r>
              <w:rPr>
                <w:color w:val="000000"/>
                <w:sz w:val="22"/>
                <w:szCs w:val="22"/>
              </w:rPr>
              <w:t>NJFA.</w:t>
            </w:r>
          </w:p>
        </w:tc>
      </w:tr>
      <w:tr w:rsidR="00EF5CBF" w14:paraId="4E1C2E93" w14:textId="77777777">
        <w:trPr>
          <w:trHeight w:val="1575"/>
        </w:trPr>
        <w:tc>
          <w:tcPr>
            <w:tcW w:w="737" w:type="dxa"/>
            <w:vMerge/>
          </w:tcPr>
          <w:p w14:paraId="3D393538" w14:textId="77777777" w:rsidR="00EF5CBF" w:rsidRDefault="00EF5CBF">
            <w:pPr>
              <w:rPr>
                <w:color w:val="000000"/>
                <w:sz w:val="22"/>
                <w:szCs w:val="22"/>
              </w:rPr>
            </w:pPr>
          </w:p>
        </w:tc>
        <w:tc>
          <w:tcPr>
            <w:tcW w:w="1105" w:type="dxa"/>
            <w:vMerge/>
            <w:tcMar>
              <w:top w:w="28" w:type="dxa"/>
              <w:left w:w="57" w:type="dxa"/>
              <w:bottom w:w="28" w:type="dxa"/>
              <w:right w:w="57" w:type="dxa"/>
            </w:tcMar>
          </w:tcPr>
          <w:p w14:paraId="56BB754B"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708F90D0" w14:textId="77777777" w:rsidR="00EF5CBF" w:rsidRDefault="00EF5CBF">
            <w:pPr>
              <w:rPr>
                <w:color w:val="000000"/>
                <w:sz w:val="22"/>
                <w:szCs w:val="22"/>
              </w:rPr>
            </w:pP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4EB3823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Borders>
              <w:left w:val="single" w:sz="4" w:space="0" w:color="auto"/>
            </w:tcBorders>
          </w:tcPr>
          <w:p w14:paraId="579714D4" w14:textId="77777777" w:rsidR="00EF5CBF" w:rsidRDefault="00000000">
            <w:pPr>
              <w:rPr>
                <w:color w:val="000000"/>
                <w:sz w:val="22"/>
                <w:szCs w:val="22"/>
              </w:rPr>
            </w:pPr>
            <w:r>
              <w:rPr>
                <w:color w:val="000000"/>
                <w:sz w:val="22"/>
                <w:szCs w:val="22"/>
              </w:rPr>
              <w:t>2006/771/EB, 2008/432/EB,</w:t>
            </w:r>
          </w:p>
          <w:p w14:paraId="5A06E03B" w14:textId="77777777" w:rsidR="00EF5CBF" w:rsidRDefault="00000000">
            <w:pPr>
              <w:rPr>
                <w:sz w:val="22"/>
                <w:szCs w:val="22"/>
              </w:rPr>
            </w:pPr>
            <w:r>
              <w:rPr>
                <w:color w:val="000000"/>
                <w:sz w:val="22"/>
                <w:szCs w:val="22"/>
              </w:rPr>
              <w:t>2010/368/ES, 2013/752/ES,</w:t>
            </w:r>
          </w:p>
          <w:p w14:paraId="54D521C2" w14:textId="77777777" w:rsidR="00EF5CBF" w:rsidRDefault="00000000">
            <w:pPr>
              <w:rPr>
                <w:color w:val="000000"/>
                <w:sz w:val="22"/>
                <w:szCs w:val="22"/>
              </w:rPr>
            </w:pPr>
            <w:r>
              <w:rPr>
                <w:color w:val="000000"/>
                <w:sz w:val="22"/>
                <w:szCs w:val="22"/>
              </w:rPr>
              <w:t>ERC/REC 70-03,</w:t>
            </w:r>
          </w:p>
          <w:p w14:paraId="0F7CDFA7" w14:textId="77777777" w:rsidR="00EF5CBF" w:rsidRDefault="00000000">
            <w:pPr>
              <w:rPr>
                <w:color w:val="000000"/>
                <w:sz w:val="22"/>
                <w:szCs w:val="22"/>
              </w:rPr>
            </w:pPr>
            <w:r>
              <w:rPr>
                <w:color w:val="000000"/>
                <w:sz w:val="22"/>
                <w:szCs w:val="22"/>
              </w:rPr>
              <w:t>EN 300 330,</w:t>
            </w:r>
          </w:p>
          <w:p w14:paraId="449CCAC8" w14:textId="77777777" w:rsidR="00EF5CBF" w:rsidRDefault="00000000">
            <w:pPr>
              <w:rPr>
                <w:color w:val="000000"/>
                <w:sz w:val="22"/>
                <w:szCs w:val="22"/>
              </w:rPr>
            </w:pPr>
            <w:r>
              <w:rPr>
                <w:color w:val="000000"/>
                <w:sz w:val="22"/>
                <w:szCs w:val="22"/>
              </w:rPr>
              <w:t>EN 302 195.</w:t>
            </w:r>
          </w:p>
        </w:tc>
      </w:tr>
      <w:tr w:rsidR="00EF5CBF" w14:paraId="35CF0C72" w14:textId="77777777">
        <w:trPr>
          <w:trHeight w:val="489"/>
        </w:trPr>
        <w:tc>
          <w:tcPr>
            <w:tcW w:w="737" w:type="dxa"/>
            <w:vMerge/>
          </w:tcPr>
          <w:p w14:paraId="2A33A807" w14:textId="77777777" w:rsidR="00EF5CBF" w:rsidRDefault="00EF5CBF">
            <w:pPr>
              <w:rPr>
                <w:color w:val="000000"/>
                <w:sz w:val="22"/>
                <w:szCs w:val="22"/>
              </w:rPr>
            </w:pPr>
          </w:p>
        </w:tc>
        <w:tc>
          <w:tcPr>
            <w:tcW w:w="1105" w:type="dxa"/>
            <w:vMerge/>
            <w:tcMar>
              <w:top w:w="28" w:type="dxa"/>
              <w:left w:w="57" w:type="dxa"/>
              <w:bottom w:w="28" w:type="dxa"/>
              <w:right w:w="57" w:type="dxa"/>
            </w:tcMar>
          </w:tcPr>
          <w:p w14:paraId="1AC1DA3B"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19DDBA11" w14:textId="77777777" w:rsidR="00EF5CBF" w:rsidRDefault="00EF5CBF">
            <w:pPr>
              <w:rPr>
                <w:color w:val="000000"/>
                <w:sz w:val="22"/>
                <w:szCs w:val="22"/>
              </w:rPr>
            </w:pP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6A37CD3A" w14:textId="77777777" w:rsidR="00EF5CBF" w:rsidRDefault="00000000">
            <w:pPr>
              <w:jc w:val="both"/>
              <w:rPr>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Borders>
              <w:left w:val="single" w:sz="4" w:space="0" w:color="auto"/>
            </w:tcBorders>
          </w:tcPr>
          <w:p w14:paraId="79C92CF8" w14:textId="77777777" w:rsidR="00EF5CBF" w:rsidRDefault="00000000">
            <w:pPr>
              <w:rPr>
                <w:color w:val="000000"/>
                <w:sz w:val="22"/>
                <w:szCs w:val="22"/>
              </w:rPr>
            </w:pPr>
            <w:r>
              <w:rPr>
                <w:color w:val="000000"/>
                <w:sz w:val="22"/>
                <w:szCs w:val="22"/>
              </w:rPr>
              <w:t>EN 301 783.</w:t>
            </w:r>
          </w:p>
        </w:tc>
      </w:tr>
      <w:tr w:rsidR="00EF5CBF" w14:paraId="599C7B2F" w14:textId="77777777">
        <w:trPr>
          <w:trHeight w:val="780"/>
        </w:trPr>
        <w:tc>
          <w:tcPr>
            <w:tcW w:w="737" w:type="dxa"/>
            <w:vMerge w:val="restart"/>
          </w:tcPr>
          <w:p w14:paraId="631D500C" w14:textId="77777777" w:rsidR="00EF5CBF" w:rsidRDefault="00000000">
            <w:pPr>
              <w:rPr>
                <w:color w:val="000000"/>
                <w:sz w:val="22"/>
                <w:szCs w:val="22"/>
              </w:rPr>
            </w:pPr>
            <w:r>
              <w:rPr>
                <w:color w:val="000000"/>
                <w:sz w:val="22"/>
                <w:szCs w:val="22"/>
              </w:rPr>
              <w:t>21.</w:t>
            </w:r>
          </w:p>
        </w:tc>
        <w:tc>
          <w:tcPr>
            <w:tcW w:w="1105" w:type="dxa"/>
            <w:vMerge w:val="restart"/>
            <w:tcMar>
              <w:top w:w="28" w:type="dxa"/>
              <w:left w:w="57" w:type="dxa"/>
              <w:bottom w:w="28" w:type="dxa"/>
              <w:right w:w="57" w:type="dxa"/>
            </w:tcMar>
          </w:tcPr>
          <w:p w14:paraId="7694C601" w14:textId="77777777" w:rsidR="00EF5CBF" w:rsidRDefault="00000000">
            <w:pPr>
              <w:rPr>
                <w:sz w:val="22"/>
                <w:szCs w:val="22"/>
              </w:rPr>
            </w:pPr>
            <w:r>
              <w:rPr>
                <w:sz w:val="22"/>
                <w:szCs w:val="22"/>
              </w:rPr>
              <w:t>137,8–148,5 kHz</w:t>
            </w:r>
          </w:p>
        </w:tc>
        <w:tc>
          <w:tcPr>
            <w:tcW w:w="2410" w:type="dxa"/>
            <w:vMerge w:val="restart"/>
            <w:tcMar>
              <w:top w:w="28" w:type="dxa"/>
              <w:left w:w="57" w:type="dxa"/>
              <w:bottom w:w="28" w:type="dxa"/>
              <w:right w:w="57" w:type="dxa"/>
            </w:tcMar>
          </w:tcPr>
          <w:p w14:paraId="447D18E9" w14:textId="77777777" w:rsidR="00EF5CBF" w:rsidRDefault="00000000">
            <w:pPr>
              <w:rPr>
                <w:sz w:val="22"/>
                <w:szCs w:val="22"/>
              </w:rPr>
            </w:pPr>
            <w:r>
              <w:rPr>
                <w:sz w:val="22"/>
                <w:szCs w:val="22"/>
              </w:rPr>
              <w:t>FIKSUOTOJI</w:t>
            </w:r>
          </w:p>
          <w:p w14:paraId="0E3188ED" w14:textId="77777777" w:rsidR="00EF5CBF" w:rsidRDefault="00000000">
            <w:pPr>
              <w:rPr>
                <w:sz w:val="22"/>
                <w:szCs w:val="22"/>
              </w:rPr>
            </w:pPr>
            <w:r>
              <w:rPr>
                <w:sz w:val="22"/>
                <w:szCs w:val="22"/>
              </w:rPr>
              <w:t>JŪRŲ JUDRIOJI</w:t>
            </w:r>
          </w:p>
          <w:p w14:paraId="1D5E9D41" w14:textId="77777777" w:rsidR="00EF5CBF" w:rsidRDefault="00000000">
            <w:pPr>
              <w:rPr>
                <w:sz w:val="22"/>
                <w:szCs w:val="22"/>
              </w:rPr>
            </w:pPr>
            <w:r>
              <w:rPr>
                <w:sz w:val="22"/>
                <w:szCs w:val="22"/>
              </w:rPr>
              <w:t>L64</w:t>
            </w:r>
          </w:p>
        </w:tc>
        <w:tc>
          <w:tcPr>
            <w:tcW w:w="6097" w:type="dxa"/>
            <w:tcBorders>
              <w:top w:val="single" w:sz="4" w:space="0" w:color="auto"/>
            </w:tcBorders>
            <w:tcMar>
              <w:top w:w="28" w:type="dxa"/>
              <w:left w:w="57" w:type="dxa"/>
              <w:bottom w:w="28" w:type="dxa"/>
              <w:right w:w="57" w:type="dxa"/>
            </w:tcMar>
          </w:tcPr>
          <w:p w14:paraId="51C3801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4158BAE" w14:textId="77777777" w:rsidR="00EF5CBF" w:rsidRDefault="00000000">
            <w:pPr>
              <w:rPr>
                <w:color w:val="000000"/>
                <w:sz w:val="22"/>
                <w:szCs w:val="22"/>
              </w:rPr>
            </w:pPr>
            <w:r>
              <w:rPr>
                <w:color w:val="000000"/>
                <w:sz w:val="22"/>
                <w:szCs w:val="22"/>
              </w:rPr>
              <w:t>NJFA.</w:t>
            </w:r>
          </w:p>
        </w:tc>
      </w:tr>
      <w:tr w:rsidR="00EF5CBF" w14:paraId="79982E68" w14:textId="77777777">
        <w:trPr>
          <w:trHeight w:val="1630"/>
        </w:trPr>
        <w:tc>
          <w:tcPr>
            <w:tcW w:w="737" w:type="dxa"/>
            <w:vMerge/>
          </w:tcPr>
          <w:p w14:paraId="632EA645" w14:textId="77777777" w:rsidR="00EF5CBF" w:rsidRDefault="00EF5CBF">
            <w:pPr>
              <w:rPr>
                <w:color w:val="000000"/>
                <w:sz w:val="22"/>
                <w:szCs w:val="22"/>
              </w:rPr>
            </w:pPr>
          </w:p>
        </w:tc>
        <w:tc>
          <w:tcPr>
            <w:tcW w:w="1105" w:type="dxa"/>
            <w:vMerge/>
            <w:tcMar>
              <w:top w:w="28" w:type="dxa"/>
              <w:left w:w="57" w:type="dxa"/>
              <w:bottom w:w="28" w:type="dxa"/>
              <w:right w:w="57" w:type="dxa"/>
            </w:tcMar>
          </w:tcPr>
          <w:p w14:paraId="0FAD8A00" w14:textId="77777777" w:rsidR="00EF5CBF" w:rsidRDefault="00EF5CBF">
            <w:pPr>
              <w:rPr>
                <w:sz w:val="22"/>
                <w:szCs w:val="22"/>
              </w:rPr>
            </w:pPr>
          </w:p>
        </w:tc>
        <w:tc>
          <w:tcPr>
            <w:tcW w:w="2410" w:type="dxa"/>
            <w:vMerge/>
            <w:tcMar>
              <w:top w:w="28" w:type="dxa"/>
              <w:left w:w="57" w:type="dxa"/>
              <w:bottom w:w="28" w:type="dxa"/>
              <w:right w:w="57" w:type="dxa"/>
            </w:tcMar>
          </w:tcPr>
          <w:p w14:paraId="0F93C8D1"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38BB0D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10C5425" w14:textId="77777777" w:rsidR="00EF5CBF" w:rsidRDefault="00000000">
            <w:pPr>
              <w:rPr>
                <w:color w:val="000000"/>
                <w:sz w:val="22"/>
                <w:szCs w:val="22"/>
              </w:rPr>
            </w:pPr>
            <w:r>
              <w:rPr>
                <w:color w:val="000000"/>
                <w:sz w:val="22"/>
                <w:szCs w:val="22"/>
              </w:rPr>
              <w:t>2006/771/EB, 2008/432/EB,</w:t>
            </w:r>
          </w:p>
          <w:p w14:paraId="2104C4B8" w14:textId="77777777" w:rsidR="00EF5CBF" w:rsidRDefault="00000000">
            <w:pPr>
              <w:rPr>
                <w:sz w:val="22"/>
                <w:szCs w:val="22"/>
              </w:rPr>
            </w:pPr>
            <w:r>
              <w:rPr>
                <w:color w:val="000000"/>
                <w:sz w:val="22"/>
                <w:szCs w:val="22"/>
              </w:rPr>
              <w:t>2010/368/ES, 2013/752/ES,</w:t>
            </w:r>
          </w:p>
          <w:p w14:paraId="4EFB7FF0" w14:textId="77777777" w:rsidR="00EF5CBF" w:rsidRDefault="00000000">
            <w:pPr>
              <w:rPr>
                <w:color w:val="000000"/>
                <w:sz w:val="22"/>
                <w:szCs w:val="22"/>
              </w:rPr>
            </w:pPr>
            <w:r>
              <w:rPr>
                <w:color w:val="000000"/>
                <w:sz w:val="22"/>
                <w:szCs w:val="22"/>
              </w:rPr>
              <w:t>ERC/REC 70-03,</w:t>
            </w:r>
          </w:p>
          <w:p w14:paraId="216803C3" w14:textId="77777777" w:rsidR="00EF5CBF" w:rsidRDefault="00000000">
            <w:pPr>
              <w:rPr>
                <w:color w:val="000000"/>
                <w:sz w:val="22"/>
                <w:szCs w:val="22"/>
              </w:rPr>
            </w:pPr>
            <w:r>
              <w:rPr>
                <w:color w:val="000000"/>
                <w:sz w:val="22"/>
                <w:szCs w:val="22"/>
              </w:rPr>
              <w:t>EN 300 330,</w:t>
            </w:r>
          </w:p>
          <w:p w14:paraId="2E65270F" w14:textId="77777777" w:rsidR="00EF5CBF" w:rsidRDefault="00000000">
            <w:pPr>
              <w:rPr>
                <w:color w:val="000000"/>
                <w:sz w:val="22"/>
                <w:szCs w:val="22"/>
              </w:rPr>
            </w:pPr>
            <w:r>
              <w:rPr>
                <w:color w:val="000000"/>
                <w:sz w:val="22"/>
                <w:szCs w:val="22"/>
              </w:rPr>
              <w:t>EN 302 195.</w:t>
            </w:r>
          </w:p>
        </w:tc>
      </w:tr>
      <w:tr w:rsidR="00EF5CBF" w14:paraId="40598A4E" w14:textId="77777777">
        <w:tc>
          <w:tcPr>
            <w:tcW w:w="737" w:type="dxa"/>
            <w:vMerge w:val="restart"/>
          </w:tcPr>
          <w:p w14:paraId="5E394251" w14:textId="77777777" w:rsidR="00EF5CBF" w:rsidRDefault="00000000">
            <w:pPr>
              <w:rPr>
                <w:color w:val="000000"/>
                <w:sz w:val="22"/>
                <w:szCs w:val="22"/>
              </w:rPr>
            </w:pPr>
            <w:r>
              <w:rPr>
                <w:color w:val="000000"/>
                <w:sz w:val="22"/>
                <w:szCs w:val="22"/>
              </w:rPr>
              <w:t>22.</w:t>
            </w:r>
          </w:p>
        </w:tc>
        <w:tc>
          <w:tcPr>
            <w:tcW w:w="1105" w:type="dxa"/>
            <w:vMerge w:val="restart"/>
            <w:tcMar>
              <w:top w:w="28" w:type="dxa"/>
              <w:left w:w="57" w:type="dxa"/>
              <w:bottom w:w="28" w:type="dxa"/>
              <w:right w:w="57" w:type="dxa"/>
            </w:tcMar>
          </w:tcPr>
          <w:p w14:paraId="55B2050D" w14:textId="77777777" w:rsidR="00EF5CBF" w:rsidRDefault="00000000">
            <w:pPr>
              <w:rPr>
                <w:sz w:val="22"/>
                <w:szCs w:val="22"/>
              </w:rPr>
            </w:pPr>
            <w:r>
              <w:rPr>
                <w:sz w:val="22"/>
                <w:szCs w:val="22"/>
              </w:rPr>
              <w:t>148,5–255 kHz</w:t>
            </w:r>
          </w:p>
        </w:tc>
        <w:tc>
          <w:tcPr>
            <w:tcW w:w="2410" w:type="dxa"/>
            <w:vMerge w:val="restart"/>
            <w:tcMar>
              <w:top w:w="28" w:type="dxa"/>
              <w:left w:w="57" w:type="dxa"/>
              <w:bottom w:w="28" w:type="dxa"/>
              <w:right w:w="57" w:type="dxa"/>
            </w:tcMar>
          </w:tcPr>
          <w:p w14:paraId="2978A595" w14:textId="77777777" w:rsidR="00EF5CBF" w:rsidRDefault="00000000">
            <w:pPr>
              <w:rPr>
                <w:color w:val="000000"/>
                <w:sz w:val="22"/>
                <w:szCs w:val="22"/>
              </w:rPr>
            </w:pPr>
            <w:r>
              <w:rPr>
                <w:sz w:val="22"/>
                <w:szCs w:val="22"/>
              </w:rPr>
              <w:t xml:space="preserve">TRANSLIAVIMO </w:t>
            </w:r>
          </w:p>
        </w:tc>
        <w:tc>
          <w:tcPr>
            <w:tcW w:w="6097" w:type="dxa"/>
            <w:tcMar>
              <w:top w:w="28" w:type="dxa"/>
              <w:left w:w="57" w:type="dxa"/>
              <w:bottom w:w="28" w:type="dxa"/>
              <w:right w:w="57" w:type="dxa"/>
            </w:tcMar>
          </w:tcPr>
          <w:p w14:paraId="14750126" w14:textId="77777777" w:rsidR="00EF5CBF" w:rsidRDefault="00000000">
            <w:pPr>
              <w:jc w:val="both"/>
              <w:rPr>
                <w:iCs/>
                <w:color w:val="000000"/>
                <w:sz w:val="22"/>
                <w:szCs w:val="22"/>
              </w:rPr>
            </w:pPr>
            <w:r>
              <w:rPr>
                <w:color w:val="000000"/>
                <w:sz w:val="22"/>
                <w:szCs w:val="22"/>
              </w:rPr>
              <w:t>Radijo programoms transliuoti arba siųsti. Leidimų naudoti radijo dažnius (kanalus) skaičius ribotas. Skiriama vadovaujantis Lietuvos Respublikos elektroninių ryšių įstatymo 49 straipsnio 1 dalimi.</w:t>
            </w:r>
          </w:p>
        </w:tc>
        <w:tc>
          <w:tcPr>
            <w:tcW w:w="2013" w:type="dxa"/>
          </w:tcPr>
          <w:p w14:paraId="67B9D53C" w14:textId="77777777" w:rsidR="00EF5CBF" w:rsidRDefault="00000000">
            <w:pPr>
              <w:rPr>
                <w:color w:val="000000"/>
                <w:sz w:val="22"/>
                <w:szCs w:val="22"/>
              </w:rPr>
            </w:pPr>
            <w:r>
              <w:rPr>
                <w:color w:val="000000"/>
                <w:sz w:val="22"/>
                <w:szCs w:val="22"/>
              </w:rPr>
              <w:t>GE75,</w:t>
            </w:r>
          </w:p>
          <w:p w14:paraId="5F36551B" w14:textId="77777777" w:rsidR="00EF5CBF" w:rsidRDefault="00000000">
            <w:pPr>
              <w:rPr>
                <w:color w:val="000000"/>
                <w:sz w:val="22"/>
                <w:szCs w:val="22"/>
              </w:rPr>
            </w:pPr>
            <w:r>
              <w:rPr>
                <w:color w:val="000000"/>
                <w:sz w:val="22"/>
                <w:szCs w:val="22"/>
              </w:rPr>
              <w:t>EN 302 017,</w:t>
            </w:r>
          </w:p>
          <w:p w14:paraId="426BE5BE" w14:textId="77777777" w:rsidR="00EF5CBF" w:rsidRDefault="00000000">
            <w:pPr>
              <w:rPr>
                <w:color w:val="000000"/>
                <w:sz w:val="22"/>
                <w:szCs w:val="22"/>
              </w:rPr>
            </w:pPr>
            <w:r>
              <w:rPr>
                <w:color w:val="000000"/>
                <w:sz w:val="22"/>
                <w:szCs w:val="22"/>
              </w:rPr>
              <w:t>EN 302 245.</w:t>
            </w:r>
          </w:p>
        </w:tc>
      </w:tr>
      <w:tr w:rsidR="00EF5CBF" w14:paraId="2AFD0E03" w14:textId="77777777">
        <w:trPr>
          <w:trHeight w:val="1368"/>
        </w:trPr>
        <w:tc>
          <w:tcPr>
            <w:tcW w:w="737" w:type="dxa"/>
            <w:vMerge/>
          </w:tcPr>
          <w:p w14:paraId="461BBBD6" w14:textId="77777777" w:rsidR="00EF5CBF" w:rsidRDefault="00EF5CBF">
            <w:pPr>
              <w:rPr>
                <w:color w:val="000000"/>
                <w:sz w:val="22"/>
                <w:szCs w:val="22"/>
              </w:rPr>
            </w:pPr>
          </w:p>
        </w:tc>
        <w:tc>
          <w:tcPr>
            <w:tcW w:w="1105" w:type="dxa"/>
            <w:vMerge/>
            <w:tcMar>
              <w:top w:w="28" w:type="dxa"/>
              <w:left w:w="57" w:type="dxa"/>
              <w:bottom w:w="28" w:type="dxa"/>
              <w:right w:w="57" w:type="dxa"/>
            </w:tcMar>
          </w:tcPr>
          <w:p w14:paraId="3101D0FE" w14:textId="77777777" w:rsidR="00EF5CBF" w:rsidRDefault="00EF5CBF">
            <w:pPr>
              <w:rPr>
                <w:sz w:val="22"/>
                <w:szCs w:val="22"/>
              </w:rPr>
            </w:pPr>
          </w:p>
        </w:tc>
        <w:tc>
          <w:tcPr>
            <w:tcW w:w="2410" w:type="dxa"/>
            <w:vMerge/>
            <w:tcMar>
              <w:top w:w="28" w:type="dxa"/>
              <w:left w:w="57" w:type="dxa"/>
              <w:bottom w:w="28" w:type="dxa"/>
              <w:right w:w="57" w:type="dxa"/>
            </w:tcMar>
          </w:tcPr>
          <w:p w14:paraId="2DBB685B" w14:textId="77777777" w:rsidR="00EF5CBF" w:rsidRDefault="00EF5CBF">
            <w:pPr>
              <w:rPr>
                <w:color w:val="000000"/>
                <w:sz w:val="22"/>
                <w:szCs w:val="22"/>
              </w:rPr>
            </w:pPr>
          </w:p>
        </w:tc>
        <w:tc>
          <w:tcPr>
            <w:tcW w:w="6097" w:type="dxa"/>
            <w:tcMar>
              <w:top w:w="28" w:type="dxa"/>
              <w:left w:w="57" w:type="dxa"/>
              <w:bottom w:w="28" w:type="dxa"/>
              <w:right w:w="57" w:type="dxa"/>
            </w:tcMar>
          </w:tcPr>
          <w:p w14:paraId="099F3AD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3CA1CE8F" w14:textId="77777777" w:rsidR="00EF5CBF" w:rsidRDefault="00000000">
            <w:pPr>
              <w:rPr>
                <w:color w:val="000000"/>
                <w:sz w:val="22"/>
                <w:szCs w:val="22"/>
              </w:rPr>
            </w:pPr>
            <w:r>
              <w:rPr>
                <w:sz w:val="22"/>
                <w:szCs w:val="22"/>
              </w:rPr>
              <w:t>2008/432/EB,</w:t>
            </w:r>
            <w:r>
              <w:rPr>
                <w:color w:val="000000"/>
                <w:sz w:val="22"/>
                <w:szCs w:val="22"/>
              </w:rPr>
              <w:t xml:space="preserve"> </w:t>
            </w:r>
          </w:p>
          <w:p w14:paraId="267E061D" w14:textId="77777777" w:rsidR="00EF5CBF" w:rsidRDefault="00000000">
            <w:pPr>
              <w:rPr>
                <w:sz w:val="22"/>
                <w:szCs w:val="22"/>
              </w:rPr>
            </w:pPr>
            <w:r>
              <w:rPr>
                <w:color w:val="000000"/>
                <w:sz w:val="22"/>
                <w:szCs w:val="22"/>
              </w:rPr>
              <w:t>2010/368/ES, 2013/752/ES,</w:t>
            </w:r>
          </w:p>
          <w:p w14:paraId="4BBD48EC" w14:textId="77777777" w:rsidR="00EF5CBF" w:rsidRDefault="00000000">
            <w:pPr>
              <w:rPr>
                <w:color w:val="000000"/>
                <w:sz w:val="22"/>
                <w:szCs w:val="22"/>
              </w:rPr>
            </w:pPr>
            <w:r>
              <w:rPr>
                <w:color w:val="000000"/>
                <w:sz w:val="22"/>
                <w:szCs w:val="22"/>
              </w:rPr>
              <w:t>ERC/REC 70-03,</w:t>
            </w:r>
          </w:p>
          <w:p w14:paraId="37A35D07" w14:textId="77777777" w:rsidR="00EF5CBF" w:rsidRDefault="00000000">
            <w:pPr>
              <w:rPr>
                <w:color w:val="000000"/>
                <w:sz w:val="22"/>
                <w:szCs w:val="22"/>
              </w:rPr>
            </w:pPr>
            <w:r>
              <w:rPr>
                <w:color w:val="000000"/>
                <w:sz w:val="22"/>
                <w:szCs w:val="22"/>
              </w:rPr>
              <w:t>EN 300 330,</w:t>
            </w:r>
          </w:p>
          <w:p w14:paraId="1134A079" w14:textId="77777777" w:rsidR="00EF5CBF" w:rsidRDefault="00000000">
            <w:pPr>
              <w:rPr>
                <w:iCs/>
                <w:color w:val="000000"/>
                <w:sz w:val="22"/>
                <w:szCs w:val="22"/>
              </w:rPr>
            </w:pPr>
            <w:r>
              <w:rPr>
                <w:color w:val="000000"/>
                <w:sz w:val="22"/>
                <w:szCs w:val="22"/>
              </w:rPr>
              <w:t>EN 302 195.</w:t>
            </w:r>
          </w:p>
        </w:tc>
      </w:tr>
      <w:tr w:rsidR="00EF5CBF" w14:paraId="1B031F4B" w14:textId="77777777">
        <w:trPr>
          <w:trHeight w:val="255"/>
        </w:trPr>
        <w:tc>
          <w:tcPr>
            <w:tcW w:w="737" w:type="dxa"/>
            <w:vMerge w:val="restart"/>
            <w:tcBorders>
              <w:top w:val="single" w:sz="4" w:space="0" w:color="auto"/>
            </w:tcBorders>
          </w:tcPr>
          <w:p w14:paraId="490F4A94" w14:textId="77777777" w:rsidR="00EF5CBF" w:rsidRDefault="00000000">
            <w:pPr>
              <w:rPr>
                <w:color w:val="000000"/>
                <w:sz w:val="22"/>
                <w:szCs w:val="22"/>
              </w:rPr>
            </w:pPr>
            <w:r>
              <w:rPr>
                <w:color w:val="000000"/>
                <w:sz w:val="22"/>
                <w:szCs w:val="22"/>
              </w:rPr>
              <w:t>23.</w:t>
            </w:r>
          </w:p>
        </w:tc>
        <w:tc>
          <w:tcPr>
            <w:tcW w:w="1105" w:type="dxa"/>
            <w:vMerge w:val="restart"/>
            <w:tcBorders>
              <w:top w:val="single" w:sz="4" w:space="0" w:color="auto"/>
            </w:tcBorders>
            <w:tcMar>
              <w:top w:w="28" w:type="dxa"/>
              <w:left w:w="57" w:type="dxa"/>
              <w:bottom w:w="28" w:type="dxa"/>
              <w:right w:w="57" w:type="dxa"/>
            </w:tcMar>
          </w:tcPr>
          <w:p w14:paraId="6AACE029" w14:textId="77777777" w:rsidR="00EF5CBF" w:rsidRDefault="00000000">
            <w:pPr>
              <w:rPr>
                <w:sz w:val="22"/>
                <w:szCs w:val="22"/>
              </w:rPr>
            </w:pPr>
            <w:r>
              <w:rPr>
                <w:sz w:val="22"/>
                <w:szCs w:val="22"/>
              </w:rPr>
              <w:t>255–283,5 kHz</w:t>
            </w:r>
          </w:p>
        </w:tc>
        <w:tc>
          <w:tcPr>
            <w:tcW w:w="2410" w:type="dxa"/>
            <w:vMerge w:val="restart"/>
            <w:tcBorders>
              <w:top w:val="single" w:sz="4" w:space="0" w:color="auto"/>
            </w:tcBorders>
            <w:tcMar>
              <w:top w:w="28" w:type="dxa"/>
              <w:left w:w="57" w:type="dxa"/>
              <w:bottom w:w="28" w:type="dxa"/>
              <w:right w:w="57" w:type="dxa"/>
            </w:tcMar>
          </w:tcPr>
          <w:p w14:paraId="05208148" w14:textId="77777777" w:rsidR="00EF5CBF" w:rsidRDefault="00000000">
            <w:pPr>
              <w:rPr>
                <w:sz w:val="22"/>
                <w:szCs w:val="22"/>
              </w:rPr>
            </w:pPr>
            <w:r>
              <w:rPr>
                <w:sz w:val="22"/>
                <w:szCs w:val="22"/>
              </w:rPr>
              <w:t>TRANSLIAVIMO</w:t>
            </w:r>
          </w:p>
          <w:p w14:paraId="4B0C4859" w14:textId="77777777" w:rsidR="00EF5CBF" w:rsidRDefault="00000000">
            <w:pPr>
              <w:rPr>
                <w:color w:val="000000"/>
                <w:sz w:val="22"/>
                <w:szCs w:val="22"/>
              </w:rPr>
            </w:pPr>
            <w:r>
              <w:rPr>
                <w:sz w:val="22"/>
                <w:szCs w:val="22"/>
              </w:rPr>
              <w:t xml:space="preserve">OREIVYSTĖS RADIONAVIGACIJOS </w:t>
            </w:r>
          </w:p>
        </w:tc>
        <w:tc>
          <w:tcPr>
            <w:tcW w:w="6097" w:type="dxa"/>
            <w:tcMar>
              <w:top w:w="28" w:type="dxa"/>
              <w:left w:w="57" w:type="dxa"/>
              <w:bottom w:w="28" w:type="dxa"/>
              <w:right w:w="57" w:type="dxa"/>
            </w:tcMar>
          </w:tcPr>
          <w:p w14:paraId="31406A1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F3262C0" w14:textId="77777777" w:rsidR="00EF5CBF" w:rsidRDefault="00000000">
            <w:pPr>
              <w:rPr>
                <w:iCs/>
                <w:color w:val="000000"/>
                <w:sz w:val="22"/>
                <w:szCs w:val="22"/>
              </w:rPr>
            </w:pPr>
            <w:r>
              <w:rPr>
                <w:iCs/>
                <w:color w:val="000000"/>
                <w:sz w:val="22"/>
                <w:szCs w:val="22"/>
              </w:rPr>
              <w:t>NJFA.</w:t>
            </w:r>
          </w:p>
        </w:tc>
      </w:tr>
      <w:tr w:rsidR="00EF5CBF" w14:paraId="6BEDE1C6" w14:textId="77777777">
        <w:trPr>
          <w:trHeight w:val="255"/>
        </w:trPr>
        <w:tc>
          <w:tcPr>
            <w:tcW w:w="737" w:type="dxa"/>
            <w:vMerge/>
          </w:tcPr>
          <w:p w14:paraId="61D434EB" w14:textId="77777777" w:rsidR="00EF5CBF" w:rsidRDefault="00EF5CBF">
            <w:pPr>
              <w:rPr>
                <w:color w:val="000000"/>
                <w:sz w:val="22"/>
                <w:szCs w:val="22"/>
              </w:rPr>
            </w:pPr>
          </w:p>
        </w:tc>
        <w:tc>
          <w:tcPr>
            <w:tcW w:w="1105" w:type="dxa"/>
            <w:vMerge/>
            <w:tcMar>
              <w:top w:w="28" w:type="dxa"/>
              <w:left w:w="57" w:type="dxa"/>
              <w:bottom w:w="28" w:type="dxa"/>
              <w:right w:w="57" w:type="dxa"/>
            </w:tcMar>
          </w:tcPr>
          <w:p w14:paraId="24FF0FD0" w14:textId="77777777" w:rsidR="00EF5CBF" w:rsidRDefault="00EF5CBF">
            <w:pPr>
              <w:rPr>
                <w:sz w:val="22"/>
                <w:szCs w:val="22"/>
              </w:rPr>
            </w:pPr>
          </w:p>
        </w:tc>
        <w:tc>
          <w:tcPr>
            <w:tcW w:w="2410" w:type="dxa"/>
            <w:vMerge/>
            <w:tcMar>
              <w:top w:w="28" w:type="dxa"/>
              <w:left w:w="57" w:type="dxa"/>
              <w:bottom w:w="28" w:type="dxa"/>
              <w:right w:w="57" w:type="dxa"/>
            </w:tcMar>
          </w:tcPr>
          <w:p w14:paraId="680E5C60" w14:textId="77777777" w:rsidR="00EF5CBF" w:rsidRDefault="00EF5CBF">
            <w:pPr>
              <w:rPr>
                <w:sz w:val="22"/>
                <w:szCs w:val="22"/>
              </w:rPr>
            </w:pPr>
          </w:p>
        </w:tc>
        <w:tc>
          <w:tcPr>
            <w:tcW w:w="6097" w:type="dxa"/>
            <w:tcMar>
              <w:top w:w="28" w:type="dxa"/>
              <w:left w:w="57" w:type="dxa"/>
              <w:bottom w:w="28" w:type="dxa"/>
              <w:right w:w="57" w:type="dxa"/>
            </w:tcMar>
          </w:tcPr>
          <w:p w14:paraId="09FAC976" w14:textId="77777777" w:rsidR="00EF5CBF" w:rsidRDefault="00000000">
            <w:pPr>
              <w:jc w:val="both"/>
              <w:rPr>
                <w:iCs/>
                <w:color w:val="000000"/>
                <w:sz w:val="22"/>
                <w:szCs w:val="22"/>
              </w:rPr>
            </w:pPr>
            <w:r>
              <w:rPr>
                <w:iCs/>
                <w:color w:val="000000"/>
                <w:sz w:val="22"/>
                <w:szCs w:val="22"/>
              </w:rPr>
              <w:t>Oreivystės radionavigacijos tarnybos nekryptiniams radijo švyturiams.</w:t>
            </w:r>
          </w:p>
        </w:tc>
        <w:tc>
          <w:tcPr>
            <w:tcW w:w="2013" w:type="dxa"/>
          </w:tcPr>
          <w:p w14:paraId="750F6DA2" w14:textId="77777777" w:rsidR="00EF5CBF" w:rsidRDefault="00000000">
            <w:pPr>
              <w:rPr>
                <w:iCs/>
                <w:color w:val="000000"/>
                <w:sz w:val="22"/>
                <w:szCs w:val="22"/>
              </w:rPr>
            </w:pPr>
            <w:r>
              <w:rPr>
                <w:iCs/>
                <w:color w:val="000000"/>
                <w:sz w:val="22"/>
                <w:szCs w:val="22"/>
              </w:rPr>
              <w:t>GE85.</w:t>
            </w:r>
          </w:p>
        </w:tc>
      </w:tr>
      <w:tr w:rsidR="00EF5CBF" w14:paraId="5E902D00" w14:textId="77777777">
        <w:tc>
          <w:tcPr>
            <w:tcW w:w="737" w:type="dxa"/>
            <w:vMerge/>
          </w:tcPr>
          <w:p w14:paraId="1FFB67EF" w14:textId="77777777" w:rsidR="00EF5CBF" w:rsidRDefault="00EF5CBF">
            <w:pPr>
              <w:rPr>
                <w:color w:val="000000"/>
                <w:sz w:val="22"/>
                <w:szCs w:val="22"/>
              </w:rPr>
            </w:pPr>
          </w:p>
        </w:tc>
        <w:tc>
          <w:tcPr>
            <w:tcW w:w="1105" w:type="dxa"/>
            <w:vMerge/>
            <w:tcMar>
              <w:top w:w="28" w:type="dxa"/>
              <w:left w:w="57" w:type="dxa"/>
              <w:bottom w:w="28" w:type="dxa"/>
              <w:right w:w="57" w:type="dxa"/>
            </w:tcMar>
          </w:tcPr>
          <w:p w14:paraId="0ACF112C" w14:textId="77777777" w:rsidR="00EF5CBF" w:rsidRDefault="00EF5CBF">
            <w:pPr>
              <w:rPr>
                <w:sz w:val="22"/>
                <w:szCs w:val="22"/>
              </w:rPr>
            </w:pPr>
          </w:p>
        </w:tc>
        <w:tc>
          <w:tcPr>
            <w:tcW w:w="2410" w:type="dxa"/>
            <w:vMerge/>
            <w:tcMar>
              <w:top w:w="28" w:type="dxa"/>
              <w:left w:w="57" w:type="dxa"/>
              <w:bottom w:w="28" w:type="dxa"/>
              <w:right w:w="57" w:type="dxa"/>
            </w:tcMar>
          </w:tcPr>
          <w:p w14:paraId="44D27430" w14:textId="77777777" w:rsidR="00EF5CBF" w:rsidRDefault="00EF5CBF">
            <w:pPr>
              <w:rPr>
                <w:color w:val="000000"/>
                <w:sz w:val="22"/>
                <w:szCs w:val="22"/>
              </w:rPr>
            </w:pPr>
          </w:p>
        </w:tc>
        <w:tc>
          <w:tcPr>
            <w:tcW w:w="6097" w:type="dxa"/>
            <w:tcMar>
              <w:top w:w="28" w:type="dxa"/>
              <w:left w:w="57" w:type="dxa"/>
              <w:bottom w:w="28" w:type="dxa"/>
              <w:right w:w="57" w:type="dxa"/>
            </w:tcMar>
          </w:tcPr>
          <w:p w14:paraId="58C03FE9" w14:textId="77777777" w:rsidR="00EF5CBF" w:rsidRDefault="00000000">
            <w:pPr>
              <w:jc w:val="both"/>
              <w:rPr>
                <w:color w:val="000000"/>
                <w:sz w:val="22"/>
                <w:szCs w:val="22"/>
              </w:rPr>
            </w:pPr>
            <w:r>
              <w:rPr>
                <w:color w:val="000000"/>
                <w:sz w:val="22"/>
                <w:szCs w:val="22"/>
              </w:rPr>
              <w:t>Radijo programoms transliuoti arba siųsti. Leidimų naudoti radijo dažnius (kanalus) skaičius ribotas. Skiriama vadovaujantis Lietuvos Respublikos elektroninių ryšių įstatymo 49 straipsnio 1 dalimi.</w:t>
            </w:r>
          </w:p>
        </w:tc>
        <w:tc>
          <w:tcPr>
            <w:tcW w:w="2013" w:type="dxa"/>
          </w:tcPr>
          <w:p w14:paraId="6260ABC1" w14:textId="77777777" w:rsidR="00EF5CBF" w:rsidRDefault="00000000">
            <w:pPr>
              <w:rPr>
                <w:color w:val="000000"/>
                <w:sz w:val="22"/>
                <w:szCs w:val="22"/>
              </w:rPr>
            </w:pPr>
            <w:r>
              <w:rPr>
                <w:color w:val="000000"/>
                <w:sz w:val="22"/>
                <w:szCs w:val="22"/>
              </w:rPr>
              <w:t>GE75,</w:t>
            </w:r>
          </w:p>
          <w:p w14:paraId="31A9EA59" w14:textId="77777777" w:rsidR="00EF5CBF" w:rsidRDefault="00000000">
            <w:pPr>
              <w:rPr>
                <w:iCs/>
                <w:color w:val="000000"/>
                <w:sz w:val="22"/>
                <w:szCs w:val="22"/>
              </w:rPr>
            </w:pPr>
            <w:r>
              <w:rPr>
                <w:color w:val="000000"/>
                <w:sz w:val="22"/>
                <w:szCs w:val="22"/>
              </w:rPr>
              <w:t>EN 302 017.</w:t>
            </w:r>
          </w:p>
        </w:tc>
      </w:tr>
      <w:tr w:rsidR="00EF5CBF" w14:paraId="32B0BC77" w14:textId="77777777">
        <w:trPr>
          <w:trHeight w:val="1379"/>
        </w:trPr>
        <w:tc>
          <w:tcPr>
            <w:tcW w:w="737" w:type="dxa"/>
            <w:vMerge/>
          </w:tcPr>
          <w:p w14:paraId="5C1B3C94" w14:textId="77777777" w:rsidR="00EF5CBF" w:rsidRDefault="00EF5CBF">
            <w:pPr>
              <w:rPr>
                <w:color w:val="000000"/>
                <w:sz w:val="22"/>
                <w:szCs w:val="22"/>
              </w:rPr>
            </w:pPr>
          </w:p>
        </w:tc>
        <w:tc>
          <w:tcPr>
            <w:tcW w:w="1105" w:type="dxa"/>
            <w:vMerge/>
            <w:tcMar>
              <w:top w:w="28" w:type="dxa"/>
              <w:left w:w="57" w:type="dxa"/>
              <w:bottom w:w="28" w:type="dxa"/>
              <w:right w:w="57" w:type="dxa"/>
            </w:tcMar>
          </w:tcPr>
          <w:p w14:paraId="1BEFE2F8" w14:textId="77777777" w:rsidR="00EF5CBF" w:rsidRDefault="00EF5CBF">
            <w:pPr>
              <w:rPr>
                <w:sz w:val="22"/>
                <w:szCs w:val="22"/>
              </w:rPr>
            </w:pPr>
          </w:p>
        </w:tc>
        <w:tc>
          <w:tcPr>
            <w:tcW w:w="2410" w:type="dxa"/>
            <w:vMerge/>
            <w:tcMar>
              <w:top w:w="28" w:type="dxa"/>
              <w:left w:w="57" w:type="dxa"/>
              <w:bottom w:w="28" w:type="dxa"/>
              <w:right w:w="57" w:type="dxa"/>
            </w:tcMar>
          </w:tcPr>
          <w:p w14:paraId="5CE2F878" w14:textId="77777777" w:rsidR="00EF5CBF" w:rsidRDefault="00EF5CBF">
            <w:pPr>
              <w:rPr>
                <w:color w:val="000000"/>
                <w:sz w:val="22"/>
                <w:szCs w:val="22"/>
              </w:rPr>
            </w:pPr>
          </w:p>
        </w:tc>
        <w:tc>
          <w:tcPr>
            <w:tcW w:w="6097" w:type="dxa"/>
            <w:tcMar>
              <w:top w:w="28" w:type="dxa"/>
              <w:left w:w="57" w:type="dxa"/>
              <w:bottom w:w="28" w:type="dxa"/>
              <w:right w:w="57" w:type="dxa"/>
            </w:tcMar>
          </w:tcPr>
          <w:p w14:paraId="0A62EC2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00AAF33" w14:textId="77777777" w:rsidR="00EF5CBF" w:rsidRDefault="00000000">
            <w:pPr>
              <w:rPr>
                <w:color w:val="000000"/>
                <w:sz w:val="22"/>
                <w:szCs w:val="22"/>
              </w:rPr>
            </w:pPr>
            <w:r>
              <w:rPr>
                <w:sz w:val="22"/>
                <w:szCs w:val="22"/>
              </w:rPr>
              <w:t>2008/432/EB,</w:t>
            </w:r>
            <w:r>
              <w:rPr>
                <w:color w:val="000000"/>
                <w:sz w:val="22"/>
                <w:szCs w:val="22"/>
              </w:rPr>
              <w:t xml:space="preserve"> </w:t>
            </w:r>
          </w:p>
          <w:p w14:paraId="04EFE3E4" w14:textId="77777777" w:rsidR="00EF5CBF" w:rsidRDefault="00000000">
            <w:pPr>
              <w:rPr>
                <w:sz w:val="22"/>
                <w:szCs w:val="22"/>
              </w:rPr>
            </w:pPr>
            <w:r>
              <w:rPr>
                <w:color w:val="000000"/>
                <w:sz w:val="22"/>
                <w:szCs w:val="22"/>
              </w:rPr>
              <w:t>2010/368/ES, 2013/752/ES,</w:t>
            </w:r>
          </w:p>
          <w:p w14:paraId="02064353" w14:textId="77777777" w:rsidR="00EF5CBF" w:rsidRDefault="00000000">
            <w:pPr>
              <w:rPr>
                <w:color w:val="000000"/>
                <w:sz w:val="22"/>
                <w:szCs w:val="22"/>
              </w:rPr>
            </w:pPr>
            <w:r>
              <w:rPr>
                <w:color w:val="000000"/>
                <w:sz w:val="22"/>
                <w:szCs w:val="22"/>
              </w:rPr>
              <w:t>ERC/REC 70-03,</w:t>
            </w:r>
          </w:p>
          <w:p w14:paraId="4551820C" w14:textId="77777777" w:rsidR="00EF5CBF" w:rsidRDefault="00000000">
            <w:pPr>
              <w:rPr>
                <w:color w:val="000000"/>
                <w:sz w:val="22"/>
                <w:szCs w:val="22"/>
              </w:rPr>
            </w:pPr>
            <w:r>
              <w:rPr>
                <w:color w:val="000000"/>
                <w:sz w:val="22"/>
                <w:szCs w:val="22"/>
              </w:rPr>
              <w:t>EN 300 330,</w:t>
            </w:r>
          </w:p>
          <w:p w14:paraId="62F6D75B" w14:textId="77777777" w:rsidR="00EF5CBF" w:rsidRDefault="00000000">
            <w:pPr>
              <w:rPr>
                <w:iCs/>
                <w:color w:val="000000"/>
                <w:sz w:val="22"/>
                <w:szCs w:val="22"/>
              </w:rPr>
            </w:pPr>
            <w:r>
              <w:rPr>
                <w:color w:val="000000"/>
                <w:sz w:val="22"/>
                <w:szCs w:val="22"/>
              </w:rPr>
              <w:t>EN 302 195.</w:t>
            </w:r>
          </w:p>
        </w:tc>
      </w:tr>
      <w:tr w:rsidR="00EF5CBF" w14:paraId="69506969" w14:textId="77777777">
        <w:tc>
          <w:tcPr>
            <w:tcW w:w="737" w:type="dxa"/>
            <w:vMerge w:val="restart"/>
          </w:tcPr>
          <w:p w14:paraId="413AE51E" w14:textId="77777777" w:rsidR="00EF5CBF" w:rsidRDefault="00000000">
            <w:pPr>
              <w:rPr>
                <w:color w:val="000000"/>
                <w:sz w:val="22"/>
                <w:szCs w:val="22"/>
              </w:rPr>
            </w:pPr>
            <w:r>
              <w:rPr>
                <w:color w:val="000000"/>
                <w:sz w:val="22"/>
                <w:szCs w:val="22"/>
              </w:rPr>
              <w:t>24.</w:t>
            </w:r>
          </w:p>
        </w:tc>
        <w:tc>
          <w:tcPr>
            <w:tcW w:w="1105" w:type="dxa"/>
            <w:vMerge w:val="restart"/>
            <w:tcMar>
              <w:top w:w="28" w:type="dxa"/>
              <w:left w:w="57" w:type="dxa"/>
              <w:bottom w:w="28" w:type="dxa"/>
              <w:right w:w="57" w:type="dxa"/>
            </w:tcMar>
          </w:tcPr>
          <w:p w14:paraId="0B74791B" w14:textId="77777777" w:rsidR="00EF5CBF" w:rsidRDefault="00000000">
            <w:pPr>
              <w:rPr>
                <w:sz w:val="22"/>
                <w:szCs w:val="22"/>
              </w:rPr>
            </w:pPr>
            <w:r>
              <w:rPr>
                <w:sz w:val="22"/>
                <w:szCs w:val="22"/>
              </w:rPr>
              <w:t>283,5–315 kHz</w:t>
            </w:r>
          </w:p>
        </w:tc>
        <w:tc>
          <w:tcPr>
            <w:tcW w:w="2410" w:type="dxa"/>
            <w:vMerge w:val="restart"/>
            <w:tcMar>
              <w:top w:w="28" w:type="dxa"/>
              <w:left w:w="57" w:type="dxa"/>
              <w:bottom w:w="28" w:type="dxa"/>
              <w:right w:w="57" w:type="dxa"/>
            </w:tcMar>
          </w:tcPr>
          <w:p w14:paraId="0E56C60C" w14:textId="77777777" w:rsidR="00EF5CBF" w:rsidRDefault="00000000">
            <w:pPr>
              <w:rPr>
                <w:sz w:val="22"/>
                <w:szCs w:val="22"/>
              </w:rPr>
            </w:pPr>
            <w:r>
              <w:rPr>
                <w:sz w:val="22"/>
                <w:szCs w:val="22"/>
              </w:rPr>
              <w:t>OREIVYSTĖS RADIONAVIGACIJOS</w:t>
            </w:r>
          </w:p>
          <w:p w14:paraId="31F8678B" w14:textId="77777777" w:rsidR="00EF5CBF" w:rsidRDefault="00000000">
            <w:pPr>
              <w:rPr>
                <w:sz w:val="22"/>
                <w:szCs w:val="22"/>
              </w:rPr>
            </w:pPr>
            <w:r>
              <w:rPr>
                <w:sz w:val="22"/>
                <w:szCs w:val="22"/>
              </w:rPr>
              <w:t xml:space="preserve">JŪRŲ RADIONAVIGACIJOS (radijo švyturiams) L73 </w:t>
            </w:r>
          </w:p>
          <w:p w14:paraId="21A90748" w14:textId="77777777" w:rsidR="00EF5CBF" w:rsidRDefault="00000000">
            <w:pPr>
              <w:rPr>
                <w:color w:val="000000"/>
                <w:sz w:val="22"/>
                <w:szCs w:val="22"/>
              </w:rPr>
            </w:pPr>
            <w:r>
              <w:rPr>
                <w:sz w:val="22"/>
                <w:szCs w:val="22"/>
              </w:rPr>
              <w:t>L74</w:t>
            </w:r>
          </w:p>
        </w:tc>
        <w:tc>
          <w:tcPr>
            <w:tcW w:w="6097" w:type="dxa"/>
            <w:tcMar>
              <w:top w:w="28" w:type="dxa"/>
              <w:left w:w="57" w:type="dxa"/>
              <w:bottom w:w="28" w:type="dxa"/>
              <w:right w:w="57" w:type="dxa"/>
            </w:tcMar>
          </w:tcPr>
          <w:p w14:paraId="6C890914" w14:textId="77777777" w:rsidR="00EF5CBF" w:rsidRDefault="00000000">
            <w:pPr>
              <w:jc w:val="both"/>
              <w:rPr>
                <w:iCs/>
                <w:color w:val="000000"/>
                <w:sz w:val="22"/>
                <w:szCs w:val="22"/>
              </w:rPr>
            </w:pPr>
            <w:r>
              <w:rPr>
                <w:iCs/>
                <w:color w:val="000000"/>
                <w:sz w:val="22"/>
                <w:szCs w:val="22"/>
              </w:rPr>
              <w:t>Oreivystės radionavigacijos ir jūrų radionavigacijos tarnybų nekryptiniams radijo švyturiams.</w:t>
            </w:r>
          </w:p>
        </w:tc>
        <w:tc>
          <w:tcPr>
            <w:tcW w:w="2013" w:type="dxa"/>
          </w:tcPr>
          <w:p w14:paraId="602E3FBF" w14:textId="77777777" w:rsidR="00EF5CBF" w:rsidRDefault="00000000">
            <w:pPr>
              <w:rPr>
                <w:iCs/>
                <w:color w:val="000000"/>
                <w:sz w:val="22"/>
                <w:szCs w:val="22"/>
              </w:rPr>
            </w:pPr>
            <w:r>
              <w:rPr>
                <w:iCs/>
                <w:color w:val="000000"/>
                <w:sz w:val="22"/>
                <w:szCs w:val="22"/>
              </w:rPr>
              <w:t>GE85.</w:t>
            </w:r>
          </w:p>
        </w:tc>
      </w:tr>
      <w:tr w:rsidR="00EF5CBF" w14:paraId="00014519" w14:textId="77777777">
        <w:trPr>
          <w:trHeight w:val="225"/>
        </w:trPr>
        <w:tc>
          <w:tcPr>
            <w:tcW w:w="737" w:type="dxa"/>
            <w:vMerge/>
          </w:tcPr>
          <w:p w14:paraId="4CE8D7FB" w14:textId="77777777" w:rsidR="00EF5CBF" w:rsidRDefault="00EF5CBF">
            <w:pPr>
              <w:rPr>
                <w:color w:val="000000"/>
                <w:sz w:val="22"/>
                <w:szCs w:val="22"/>
              </w:rPr>
            </w:pPr>
          </w:p>
        </w:tc>
        <w:tc>
          <w:tcPr>
            <w:tcW w:w="1105" w:type="dxa"/>
            <w:vMerge/>
            <w:tcMar>
              <w:top w:w="28" w:type="dxa"/>
              <w:left w:w="57" w:type="dxa"/>
              <w:bottom w:w="28" w:type="dxa"/>
              <w:right w:w="57" w:type="dxa"/>
            </w:tcMar>
          </w:tcPr>
          <w:p w14:paraId="1BB2952C" w14:textId="77777777" w:rsidR="00EF5CBF" w:rsidRDefault="00EF5CBF">
            <w:pPr>
              <w:rPr>
                <w:sz w:val="22"/>
                <w:szCs w:val="22"/>
              </w:rPr>
            </w:pPr>
          </w:p>
        </w:tc>
        <w:tc>
          <w:tcPr>
            <w:tcW w:w="2410" w:type="dxa"/>
            <w:vMerge/>
            <w:tcMar>
              <w:top w:w="28" w:type="dxa"/>
              <w:left w:w="57" w:type="dxa"/>
              <w:bottom w:w="28" w:type="dxa"/>
              <w:right w:w="57" w:type="dxa"/>
            </w:tcMar>
          </w:tcPr>
          <w:p w14:paraId="2D117C6C" w14:textId="77777777" w:rsidR="00EF5CBF" w:rsidRDefault="00EF5CBF">
            <w:pPr>
              <w:rPr>
                <w:sz w:val="22"/>
                <w:szCs w:val="22"/>
              </w:rPr>
            </w:pPr>
          </w:p>
        </w:tc>
        <w:tc>
          <w:tcPr>
            <w:tcW w:w="6097" w:type="dxa"/>
            <w:tcMar>
              <w:top w:w="28" w:type="dxa"/>
              <w:left w:w="57" w:type="dxa"/>
              <w:bottom w:w="28" w:type="dxa"/>
              <w:right w:w="57" w:type="dxa"/>
            </w:tcMar>
          </w:tcPr>
          <w:p w14:paraId="12DF00FF" w14:textId="77777777" w:rsidR="00EF5CBF" w:rsidRDefault="00000000">
            <w:pPr>
              <w:jc w:val="both"/>
              <w:rPr>
                <w:iCs/>
                <w:color w:val="000000"/>
                <w:sz w:val="22"/>
                <w:szCs w:val="22"/>
              </w:rPr>
            </w:pPr>
            <w:r>
              <w:rPr>
                <w:iCs/>
                <w:color w:val="000000"/>
                <w:sz w:val="22"/>
                <w:szCs w:val="22"/>
              </w:rPr>
              <w:t>Jūrų radionavigacijos sistemoms (ne radijo švyturiams), veikiančioms 285,3–285,7 radijo dažnių juostoje, naudoti pirmine teise.</w:t>
            </w:r>
          </w:p>
        </w:tc>
        <w:tc>
          <w:tcPr>
            <w:tcW w:w="2013" w:type="dxa"/>
          </w:tcPr>
          <w:p w14:paraId="1035EE3D" w14:textId="77777777" w:rsidR="00EF5CBF" w:rsidRDefault="00EF5CBF">
            <w:pPr>
              <w:rPr>
                <w:iCs/>
                <w:color w:val="000000"/>
                <w:sz w:val="22"/>
                <w:szCs w:val="22"/>
              </w:rPr>
            </w:pPr>
          </w:p>
        </w:tc>
      </w:tr>
      <w:tr w:rsidR="00EF5CBF" w14:paraId="079F7112" w14:textId="77777777">
        <w:tc>
          <w:tcPr>
            <w:tcW w:w="737" w:type="dxa"/>
            <w:vMerge/>
          </w:tcPr>
          <w:p w14:paraId="4BC486A1" w14:textId="77777777" w:rsidR="00EF5CBF" w:rsidRDefault="00EF5CBF">
            <w:pPr>
              <w:rPr>
                <w:color w:val="000000"/>
                <w:sz w:val="22"/>
                <w:szCs w:val="22"/>
              </w:rPr>
            </w:pPr>
          </w:p>
        </w:tc>
        <w:tc>
          <w:tcPr>
            <w:tcW w:w="1105" w:type="dxa"/>
            <w:vMerge/>
            <w:tcMar>
              <w:top w:w="28" w:type="dxa"/>
              <w:left w:w="57" w:type="dxa"/>
              <w:bottom w:w="28" w:type="dxa"/>
              <w:right w:w="57" w:type="dxa"/>
            </w:tcMar>
          </w:tcPr>
          <w:p w14:paraId="4D6DB152" w14:textId="77777777" w:rsidR="00EF5CBF" w:rsidRDefault="00EF5CBF">
            <w:pPr>
              <w:rPr>
                <w:sz w:val="22"/>
                <w:szCs w:val="22"/>
              </w:rPr>
            </w:pPr>
          </w:p>
        </w:tc>
        <w:tc>
          <w:tcPr>
            <w:tcW w:w="2410" w:type="dxa"/>
            <w:vMerge/>
            <w:tcMar>
              <w:top w:w="28" w:type="dxa"/>
              <w:left w:w="57" w:type="dxa"/>
              <w:bottom w:w="28" w:type="dxa"/>
              <w:right w:w="57" w:type="dxa"/>
            </w:tcMar>
          </w:tcPr>
          <w:p w14:paraId="04386E89" w14:textId="77777777" w:rsidR="00EF5CBF" w:rsidRDefault="00EF5CBF">
            <w:pPr>
              <w:rPr>
                <w:color w:val="000000"/>
                <w:sz w:val="22"/>
                <w:szCs w:val="22"/>
              </w:rPr>
            </w:pPr>
          </w:p>
        </w:tc>
        <w:tc>
          <w:tcPr>
            <w:tcW w:w="6097" w:type="dxa"/>
            <w:tcMar>
              <w:top w:w="28" w:type="dxa"/>
              <w:left w:w="57" w:type="dxa"/>
              <w:bottom w:w="28" w:type="dxa"/>
              <w:right w:w="57" w:type="dxa"/>
            </w:tcMar>
          </w:tcPr>
          <w:p w14:paraId="03F525C9"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EB74358" w14:textId="77777777" w:rsidR="00EF5CBF" w:rsidRDefault="00000000">
            <w:pPr>
              <w:rPr>
                <w:iCs/>
                <w:color w:val="000000"/>
                <w:sz w:val="22"/>
                <w:szCs w:val="22"/>
              </w:rPr>
            </w:pPr>
            <w:r>
              <w:rPr>
                <w:iCs/>
                <w:color w:val="000000"/>
                <w:sz w:val="22"/>
                <w:szCs w:val="22"/>
              </w:rPr>
              <w:t>NJFA.</w:t>
            </w:r>
          </w:p>
        </w:tc>
      </w:tr>
      <w:tr w:rsidR="00EF5CBF" w14:paraId="5400A508" w14:textId="77777777">
        <w:trPr>
          <w:trHeight w:val="1346"/>
        </w:trPr>
        <w:tc>
          <w:tcPr>
            <w:tcW w:w="737" w:type="dxa"/>
            <w:vMerge/>
          </w:tcPr>
          <w:p w14:paraId="0AC17AD0" w14:textId="77777777" w:rsidR="00EF5CBF" w:rsidRDefault="00EF5CBF">
            <w:pPr>
              <w:rPr>
                <w:color w:val="000000"/>
                <w:sz w:val="22"/>
                <w:szCs w:val="22"/>
              </w:rPr>
            </w:pPr>
          </w:p>
        </w:tc>
        <w:tc>
          <w:tcPr>
            <w:tcW w:w="1105" w:type="dxa"/>
            <w:vMerge/>
            <w:tcMar>
              <w:top w:w="28" w:type="dxa"/>
              <w:left w:w="57" w:type="dxa"/>
              <w:bottom w:w="28" w:type="dxa"/>
              <w:right w:w="57" w:type="dxa"/>
            </w:tcMar>
          </w:tcPr>
          <w:p w14:paraId="3B9124AD" w14:textId="77777777" w:rsidR="00EF5CBF" w:rsidRDefault="00EF5CBF">
            <w:pPr>
              <w:rPr>
                <w:sz w:val="22"/>
                <w:szCs w:val="22"/>
              </w:rPr>
            </w:pPr>
          </w:p>
        </w:tc>
        <w:tc>
          <w:tcPr>
            <w:tcW w:w="2410" w:type="dxa"/>
            <w:vMerge/>
            <w:tcMar>
              <w:top w:w="28" w:type="dxa"/>
              <w:left w:w="57" w:type="dxa"/>
              <w:bottom w:w="28" w:type="dxa"/>
              <w:right w:w="57" w:type="dxa"/>
            </w:tcMar>
          </w:tcPr>
          <w:p w14:paraId="4A38D3A5" w14:textId="77777777" w:rsidR="00EF5CBF" w:rsidRDefault="00EF5CBF">
            <w:pPr>
              <w:rPr>
                <w:color w:val="000000"/>
                <w:sz w:val="22"/>
                <w:szCs w:val="22"/>
              </w:rPr>
            </w:pPr>
          </w:p>
        </w:tc>
        <w:tc>
          <w:tcPr>
            <w:tcW w:w="6097" w:type="dxa"/>
            <w:tcMar>
              <w:top w:w="28" w:type="dxa"/>
              <w:left w:w="57" w:type="dxa"/>
              <w:bottom w:w="28" w:type="dxa"/>
              <w:right w:w="57" w:type="dxa"/>
            </w:tcMar>
          </w:tcPr>
          <w:p w14:paraId="011C2FC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31614F57" w14:textId="77777777" w:rsidR="00EF5CBF" w:rsidRDefault="00000000">
            <w:pPr>
              <w:rPr>
                <w:sz w:val="22"/>
                <w:szCs w:val="22"/>
              </w:rPr>
            </w:pPr>
            <w:r>
              <w:rPr>
                <w:sz w:val="22"/>
                <w:szCs w:val="22"/>
              </w:rPr>
              <w:t>2008/432/EB,</w:t>
            </w:r>
          </w:p>
          <w:p w14:paraId="7D2D8DFA" w14:textId="77777777" w:rsidR="00EF5CBF" w:rsidRDefault="00000000">
            <w:pPr>
              <w:rPr>
                <w:sz w:val="22"/>
                <w:szCs w:val="22"/>
              </w:rPr>
            </w:pPr>
            <w:r>
              <w:rPr>
                <w:color w:val="000000"/>
                <w:sz w:val="22"/>
                <w:szCs w:val="22"/>
              </w:rPr>
              <w:t>2010/368/ES, 2013/752/ES,</w:t>
            </w:r>
          </w:p>
          <w:p w14:paraId="57AC9F33" w14:textId="77777777" w:rsidR="00EF5CBF" w:rsidRDefault="00000000">
            <w:pPr>
              <w:rPr>
                <w:color w:val="000000"/>
                <w:sz w:val="22"/>
                <w:szCs w:val="22"/>
              </w:rPr>
            </w:pPr>
            <w:r>
              <w:rPr>
                <w:color w:val="000000"/>
                <w:sz w:val="22"/>
                <w:szCs w:val="22"/>
              </w:rPr>
              <w:t>ERC/REC 70-03,</w:t>
            </w:r>
          </w:p>
          <w:p w14:paraId="14645500" w14:textId="77777777" w:rsidR="00EF5CBF" w:rsidRDefault="00000000">
            <w:pPr>
              <w:rPr>
                <w:color w:val="000000"/>
                <w:sz w:val="22"/>
                <w:szCs w:val="22"/>
              </w:rPr>
            </w:pPr>
            <w:r>
              <w:rPr>
                <w:color w:val="000000"/>
                <w:sz w:val="22"/>
                <w:szCs w:val="22"/>
              </w:rPr>
              <w:t>EN 300 330,</w:t>
            </w:r>
          </w:p>
          <w:p w14:paraId="681DA2EF" w14:textId="77777777" w:rsidR="00EF5CBF" w:rsidRDefault="00000000">
            <w:pPr>
              <w:rPr>
                <w:color w:val="000000"/>
                <w:sz w:val="22"/>
                <w:szCs w:val="22"/>
              </w:rPr>
            </w:pPr>
            <w:r>
              <w:rPr>
                <w:color w:val="000000"/>
                <w:sz w:val="22"/>
                <w:szCs w:val="22"/>
              </w:rPr>
              <w:t>EN 302 195.</w:t>
            </w:r>
          </w:p>
        </w:tc>
      </w:tr>
      <w:tr w:rsidR="00EF5CBF" w14:paraId="206513E0" w14:textId="77777777">
        <w:trPr>
          <w:trHeight w:val="282"/>
        </w:trPr>
        <w:tc>
          <w:tcPr>
            <w:tcW w:w="737" w:type="dxa"/>
            <w:vMerge w:val="restart"/>
          </w:tcPr>
          <w:p w14:paraId="37C80790" w14:textId="77777777" w:rsidR="00EF5CBF" w:rsidRDefault="00000000">
            <w:pPr>
              <w:rPr>
                <w:color w:val="000000"/>
                <w:sz w:val="22"/>
                <w:szCs w:val="22"/>
              </w:rPr>
            </w:pPr>
            <w:r>
              <w:rPr>
                <w:color w:val="000000"/>
                <w:sz w:val="22"/>
                <w:szCs w:val="22"/>
              </w:rPr>
              <w:t>25.</w:t>
            </w:r>
          </w:p>
        </w:tc>
        <w:tc>
          <w:tcPr>
            <w:tcW w:w="1105" w:type="dxa"/>
            <w:vMerge w:val="restart"/>
            <w:tcMar>
              <w:top w:w="28" w:type="dxa"/>
              <w:left w:w="57" w:type="dxa"/>
              <w:bottom w:w="28" w:type="dxa"/>
              <w:right w:w="57" w:type="dxa"/>
            </w:tcMar>
          </w:tcPr>
          <w:p w14:paraId="0FD6E91F" w14:textId="77777777" w:rsidR="00EF5CBF" w:rsidRDefault="00000000">
            <w:pPr>
              <w:rPr>
                <w:sz w:val="22"/>
                <w:szCs w:val="22"/>
              </w:rPr>
            </w:pPr>
            <w:r>
              <w:rPr>
                <w:sz w:val="22"/>
                <w:szCs w:val="22"/>
              </w:rPr>
              <w:t>315–325 kHz</w:t>
            </w:r>
          </w:p>
        </w:tc>
        <w:tc>
          <w:tcPr>
            <w:tcW w:w="2410" w:type="dxa"/>
            <w:vMerge w:val="restart"/>
            <w:tcMar>
              <w:top w:w="28" w:type="dxa"/>
              <w:left w:w="57" w:type="dxa"/>
              <w:bottom w:w="28" w:type="dxa"/>
              <w:right w:w="57" w:type="dxa"/>
            </w:tcMar>
          </w:tcPr>
          <w:p w14:paraId="42B9FA84" w14:textId="77777777" w:rsidR="00EF5CBF" w:rsidRDefault="00000000">
            <w:pPr>
              <w:rPr>
                <w:sz w:val="22"/>
                <w:szCs w:val="22"/>
              </w:rPr>
            </w:pPr>
            <w:r>
              <w:rPr>
                <w:sz w:val="22"/>
                <w:szCs w:val="22"/>
              </w:rPr>
              <w:t>OREIVYSTĖS RADIONAVIGACIJOS</w:t>
            </w:r>
          </w:p>
          <w:p w14:paraId="73CC72E4" w14:textId="77777777" w:rsidR="00EF5CBF" w:rsidRDefault="00000000">
            <w:pPr>
              <w:rPr>
                <w:i/>
                <w:color w:val="000000"/>
                <w:sz w:val="22"/>
                <w:szCs w:val="22"/>
              </w:rPr>
            </w:pPr>
            <w:r>
              <w:rPr>
                <w:sz w:val="22"/>
                <w:szCs w:val="22"/>
              </w:rPr>
              <w:t>Jūrų radionavigacijos (radijo švyturiams) L73</w:t>
            </w:r>
          </w:p>
        </w:tc>
        <w:tc>
          <w:tcPr>
            <w:tcW w:w="6097" w:type="dxa"/>
            <w:tcMar>
              <w:top w:w="28" w:type="dxa"/>
              <w:left w:w="57" w:type="dxa"/>
              <w:bottom w:w="28" w:type="dxa"/>
              <w:right w:w="57" w:type="dxa"/>
            </w:tcMar>
          </w:tcPr>
          <w:p w14:paraId="056085F9" w14:textId="77777777" w:rsidR="00EF5CBF" w:rsidRDefault="00000000">
            <w:pPr>
              <w:jc w:val="both"/>
              <w:rPr>
                <w:iCs/>
                <w:color w:val="000000"/>
                <w:sz w:val="22"/>
                <w:szCs w:val="22"/>
              </w:rPr>
            </w:pPr>
            <w:r>
              <w:rPr>
                <w:iCs/>
                <w:color w:val="000000"/>
                <w:sz w:val="22"/>
                <w:szCs w:val="22"/>
              </w:rPr>
              <w:t>Radionavigacijos tarnybos nekryptiniams radijo švyturiams.</w:t>
            </w:r>
          </w:p>
        </w:tc>
        <w:tc>
          <w:tcPr>
            <w:tcW w:w="2013" w:type="dxa"/>
          </w:tcPr>
          <w:p w14:paraId="63005FB8" w14:textId="77777777" w:rsidR="00EF5CBF" w:rsidRDefault="00000000">
            <w:pPr>
              <w:rPr>
                <w:iCs/>
                <w:color w:val="000000"/>
                <w:sz w:val="22"/>
                <w:szCs w:val="22"/>
              </w:rPr>
            </w:pPr>
            <w:r>
              <w:rPr>
                <w:iCs/>
                <w:color w:val="000000"/>
                <w:sz w:val="22"/>
                <w:szCs w:val="22"/>
              </w:rPr>
              <w:t>GE85.</w:t>
            </w:r>
          </w:p>
        </w:tc>
      </w:tr>
      <w:tr w:rsidR="00EF5CBF" w14:paraId="0A7E2AF1" w14:textId="77777777">
        <w:trPr>
          <w:trHeight w:val="587"/>
        </w:trPr>
        <w:tc>
          <w:tcPr>
            <w:tcW w:w="737" w:type="dxa"/>
            <w:vMerge/>
          </w:tcPr>
          <w:p w14:paraId="60B83FC8" w14:textId="77777777" w:rsidR="00EF5CBF" w:rsidRDefault="00EF5CBF">
            <w:pPr>
              <w:rPr>
                <w:color w:val="000000"/>
                <w:sz w:val="22"/>
                <w:szCs w:val="22"/>
              </w:rPr>
            </w:pPr>
          </w:p>
        </w:tc>
        <w:tc>
          <w:tcPr>
            <w:tcW w:w="1105" w:type="dxa"/>
            <w:vMerge/>
            <w:tcMar>
              <w:top w:w="28" w:type="dxa"/>
              <w:left w:w="57" w:type="dxa"/>
              <w:bottom w:w="28" w:type="dxa"/>
              <w:right w:w="57" w:type="dxa"/>
            </w:tcMar>
          </w:tcPr>
          <w:p w14:paraId="1773B978" w14:textId="77777777" w:rsidR="00EF5CBF" w:rsidRDefault="00EF5CBF">
            <w:pPr>
              <w:rPr>
                <w:sz w:val="22"/>
                <w:szCs w:val="22"/>
              </w:rPr>
            </w:pPr>
          </w:p>
        </w:tc>
        <w:tc>
          <w:tcPr>
            <w:tcW w:w="2410" w:type="dxa"/>
            <w:vMerge/>
            <w:tcMar>
              <w:top w:w="28" w:type="dxa"/>
              <w:left w:w="57" w:type="dxa"/>
              <w:bottom w:w="28" w:type="dxa"/>
              <w:right w:w="57" w:type="dxa"/>
            </w:tcMar>
          </w:tcPr>
          <w:p w14:paraId="4D9EF3F4" w14:textId="77777777" w:rsidR="00EF5CBF" w:rsidRDefault="00EF5CBF">
            <w:pPr>
              <w:rPr>
                <w:color w:val="000000"/>
                <w:sz w:val="22"/>
                <w:szCs w:val="22"/>
              </w:rPr>
            </w:pPr>
          </w:p>
        </w:tc>
        <w:tc>
          <w:tcPr>
            <w:tcW w:w="6097" w:type="dxa"/>
            <w:tcMar>
              <w:top w:w="28" w:type="dxa"/>
              <w:left w:w="57" w:type="dxa"/>
              <w:bottom w:w="28" w:type="dxa"/>
              <w:right w:w="57" w:type="dxa"/>
            </w:tcMar>
          </w:tcPr>
          <w:p w14:paraId="6601BCCB"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BB499D3" w14:textId="77777777" w:rsidR="00EF5CBF" w:rsidRDefault="00000000">
            <w:pPr>
              <w:rPr>
                <w:iCs/>
                <w:color w:val="000000"/>
                <w:sz w:val="22"/>
                <w:szCs w:val="22"/>
              </w:rPr>
            </w:pPr>
            <w:r>
              <w:rPr>
                <w:iCs/>
                <w:color w:val="000000"/>
                <w:sz w:val="22"/>
                <w:szCs w:val="22"/>
              </w:rPr>
              <w:t>NJFA.</w:t>
            </w:r>
          </w:p>
        </w:tc>
      </w:tr>
      <w:tr w:rsidR="00EF5CBF" w14:paraId="122A214A" w14:textId="77777777">
        <w:trPr>
          <w:trHeight w:val="212"/>
        </w:trPr>
        <w:tc>
          <w:tcPr>
            <w:tcW w:w="737" w:type="dxa"/>
            <w:vMerge/>
          </w:tcPr>
          <w:p w14:paraId="2542199F" w14:textId="77777777" w:rsidR="00EF5CBF" w:rsidRDefault="00EF5CBF">
            <w:pPr>
              <w:rPr>
                <w:color w:val="000000"/>
                <w:sz w:val="22"/>
                <w:szCs w:val="22"/>
              </w:rPr>
            </w:pPr>
          </w:p>
        </w:tc>
        <w:tc>
          <w:tcPr>
            <w:tcW w:w="1105" w:type="dxa"/>
            <w:vMerge/>
            <w:tcMar>
              <w:top w:w="28" w:type="dxa"/>
              <w:left w:w="57" w:type="dxa"/>
              <w:bottom w:w="28" w:type="dxa"/>
              <w:right w:w="57" w:type="dxa"/>
            </w:tcMar>
          </w:tcPr>
          <w:p w14:paraId="73DDB9D5" w14:textId="77777777" w:rsidR="00EF5CBF" w:rsidRDefault="00EF5CBF">
            <w:pPr>
              <w:rPr>
                <w:sz w:val="22"/>
                <w:szCs w:val="22"/>
              </w:rPr>
            </w:pPr>
          </w:p>
        </w:tc>
        <w:tc>
          <w:tcPr>
            <w:tcW w:w="2410" w:type="dxa"/>
            <w:vMerge/>
            <w:tcMar>
              <w:top w:w="28" w:type="dxa"/>
              <w:left w:w="57" w:type="dxa"/>
              <w:bottom w:w="28" w:type="dxa"/>
              <w:right w:w="57" w:type="dxa"/>
            </w:tcMar>
          </w:tcPr>
          <w:p w14:paraId="1C2F0EC0" w14:textId="77777777" w:rsidR="00EF5CBF" w:rsidRDefault="00EF5CBF">
            <w:pPr>
              <w:rPr>
                <w:color w:val="000000"/>
                <w:sz w:val="22"/>
                <w:szCs w:val="22"/>
              </w:rPr>
            </w:pPr>
          </w:p>
        </w:tc>
        <w:tc>
          <w:tcPr>
            <w:tcW w:w="6097" w:type="dxa"/>
            <w:tcMar>
              <w:top w:w="28" w:type="dxa"/>
              <w:left w:w="57" w:type="dxa"/>
              <w:bottom w:w="28" w:type="dxa"/>
              <w:right w:w="57" w:type="dxa"/>
            </w:tcMar>
          </w:tcPr>
          <w:p w14:paraId="5455A4A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749A90C1" w14:textId="77777777" w:rsidR="00EF5CBF" w:rsidRDefault="00000000">
            <w:pPr>
              <w:rPr>
                <w:color w:val="000000"/>
                <w:sz w:val="22"/>
                <w:szCs w:val="22"/>
              </w:rPr>
            </w:pPr>
            <w:r>
              <w:rPr>
                <w:sz w:val="22"/>
                <w:szCs w:val="22"/>
              </w:rPr>
              <w:t>2008/432/EB,</w:t>
            </w:r>
            <w:r>
              <w:rPr>
                <w:color w:val="000000"/>
                <w:sz w:val="22"/>
                <w:szCs w:val="22"/>
              </w:rPr>
              <w:t xml:space="preserve"> </w:t>
            </w:r>
          </w:p>
          <w:p w14:paraId="68B02024" w14:textId="77777777" w:rsidR="00EF5CBF" w:rsidRDefault="00000000">
            <w:pPr>
              <w:rPr>
                <w:sz w:val="22"/>
                <w:szCs w:val="22"/>
              </w:rPr>
            </w:pPr>
            <w:r>
              <w:rPr>
                <w:color w:val="000000"/>
                <w:sz w:val="22"/>
                <w:szCs w:val="22"/>
              </w:rPr>
              <w:t>2010/368/ES, 2013/752/ES,</w:t>
            </w:r>
          </w:p>
          <w:p w14:paraId="47CDF1CD" w14:textId="77777777" w:rsidR="00EF5CBF" w:rsidRDefault="00000000">
            <w:pPr>
              <w:rPr>
                <w:color w:val="000000"/>
                <w:sz w:val="22"/>
                <w:szCs w:val="22"/>
              </w:rPr>
            </w:pPr>
            <w:r>
              <w:rPr>
                <w:color w:val="000000"/>
                <w:sz w:val="22"/>
                <w:szCs w:val="22"/>
              </w:rPr>
              <w:t>ERC/REC 70-03,</w:t>
            </w:r>
          </w:p>
          <w:p w14:paraId="42C20E74" w14:textId="77777777" w:rsidR="00EF5CBF" w:rsidRDefault="00000000">
            <w:pPr>
              <w:rPr>
                <w:color w:val="000000"/>
                <w:sz w:val="22"/>
                <w:szCs w:val="22"/>
              </w:rPr>
            </w:pPr>
            <w:r>
              <w:rPr>
                <w:color w:val="000000"/>
                <w:sz w:val="22"/>
                <w:szCs w:val="22"/>
              </w:rPr>
              <w:t>EN 300 330,</w:t>
            </w:r>
          </w:p>
          <w:p w14:paraId="29B14ED6" w14:textId="77777777" w:rsidR="00EF5CBF" w:rsidRDefault="00000000">
            <w:pPr>
              <w:rPr>
                <w:iCs/>
                <w:color w:val="000000"/>
                <w:sz w:val="22"/>
                <w:szCs w:val="22"/>
              </w:rPr>
            </w:pPr>
            <w:r>
              <w:rPr>
                <w:sz w:val="22"/>
                <w:szCs w:val="22"/>
              </w:rPr>
              <w:t>EN 302 536.</w:t>
            </w:r>
          </w:p>
        </w:tc>
      </w:tr>
      <w:tr w:rsidR="00EF5CBF" w14:paraId="52950785" w14:textId="77777777">
        <w:trPr>
          <w:trHeight w:val="293"/>
        </w:trPr>
        <w:tc>
          <w:tcPr>
            <w:tcW w:w="737" w:type="dxa"/>
            <w:vMerge w:val="restart"/>
          </w:tcPr>
          <w:p w14:paraId="754BDA8A" w14:textId="77777777" w:rsidR="00EF5CBF" w:rsidRDefault="00000000">
            <w:pPr>
              <w:rPr>
                <w:color w:val="000000"/>
                <w:sz w:val="22"/>
                <w:szCs w:val="22"/>
              </w:rPr>
            </w:pPr>
            <w:r>
              <w:rPr>
                <w:color w:val="000000"/>
                <w:sz w:val="22"/>
                <w:szCs w:val="22"/>
              </w:rPr>
              <w:t>26.</w:t>
            </w:r>
          </w:p>
        </w:tc>
        <w:tc>
          <w:tcPr>
            <w:tcW w:w="1105" w:type="dxa"/>
            <w:vMerge w:val="restart"/>
            <w:tcBorders>
              <w:right w:val="single" w:sz="4" w:space="0" w:color="auto"/>
            </w:tcBorders>
            <w:tcMar>
              <w:top w:w="28" w:type="dxa"/>
              <w:left w:w="57" w:type="dxa"/>
              <w:bottom w:w="28" w:type="dxa"/>
              <w:right w:w="57" w:type="dxa"/>
            </w:tcMar>
          </w:tcPr>
          <w:p w14:paraId="7A0BC4FC" w14:textId="77777777" w:rsidR="00EF5CBF" w:rsidRDefault="00000000">
            <w:pPr>
              <w:rPr>
                <w:sz w:val="22"/>
                <w:szCs w:val="22"/>
              </w:rPr>
            </w:pPr>
            <w:r>
              <w:rPr>
                <w:sz w:val="22"/>
                <w:szCs w:val="22"/>
              </w:rPr>
              <w:t>325–405 kHz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3090E445" w14:textId="77777777" w:rsidR="00EF5CBF" w:rsidRDefault="00000000">
            <w:pPr>
              <w:rPr>
                <w:i/>
                <w:color w:val="000000"/>
                <w:sz w:val="22"/>
                <w:szCs w:val="22"/>
              </w:rPr>
            </w:pPr>
            <w:r>
              <w:rPr>
                <w:sz w:val="22"/>
                <w:szCs w:val="22"/>
              </w:rPr>
              <w:t>OREIVYSTĖS RADIONAVIGACIJOS</w:t>
            </w:r>
          </w:p>
        </w:tc>
        <w:tc>
          <w:tcPr>
            <w:tcW w:w="6097" w:type="dxa"/>
            <w:tcBorders>
              <w:left w:val="single" w:sz="4" w:space="0" w:color="auto"/>
            </w:tcBorders>
            <w:tcMar>
              <w:top w:w="28" w:type="dxa"/>
              <w:left w:w="57" w:type="dxa"/>
              <w:bottom w:w="28" w:type="dxa"/>
              <w:right w:w="57" w:type="dxa"/>
            </w:tcMar>
          </w:tcPr>
          <w:p w14:paraId="4191F41F" w14:textId="77777777" w:rsidR="00EF5CBF" w:rsidRDefault="00000000">
            <w:pPr>
              <w:jc w:val="both"/>
              <w:rPr>
                <w:iCs/>
                <w:color w:val="000000"/>
                <w:sz w:val="22"/>
                <w:szCs w:val="22"/>
              </w:rPr>
            </w:pPr>
            <w:r>
              <w:rPr>
                <w:iCs/>
                <w:color w:val="000000"/>
                <w:sz w:val="22"/>
                <w:szCs w:val="22"/>
              </w:rPr>
              <w:t>Radionavigacijos tarnybos oreivystės radijo švyturiams.</w:t>
            </w:r>
          </w:p>
        </w:tc>
        <w:tc>
          <w:tcPr>
            <w:tcW w:w="2013" w:type="dxa"/>
          </w:tcPr>
          <w:p w14:paraId="174F26ED" w14:textId="77777777" w:rsidR="00EF5CBF" w:rsidRDefault="00000000">
            <w:pPr>
              <w:rPr>
                <w:iCs/>
                <w:color w:val="000000"/>
                <w:sz w:val="22"/>
                <w:szCs w:val="22"/>
              </w:rPr>
            </w:pPr>
            <w:r>
              <w:rPr>
                <w:iCs/>
                <w:color w:val="000000"/>
                <w:sz w:val="22"/>
                <w:szCs w:val="22"/>
              </w:rPr>
              <w:t>GE85.</w:t>
            </w:r>
          </w:p>
        </w:tc>
      </w:tr>
      <w:tr w:rsidR="00EF5CBF" w14:paraId="36EF5B8D" w14:textId="77777777">
        <w:trPr>
          <w:trHeight w:val="559"/>
        </w:trPr>
        <w:tc>
          <w:tcPr>
            <w:tcW w:w="737" w:type="dxa"/>
            <w:vMerge/>
          </w:tcPr>
          <w:p w14:paraId="3A4E66B6" w14:textId="77777777" w:rsidR="00EF5CBF" w:rsidRDefault="00EF5CBF">
            <w:pPr>
              <w:rPr>
                <w:color w:val="000000"/>
                <w:sz w:val="22"/>
                <w:szCs w:val="22"/>
              </w:rPr>
            </w:pPr>
          </w:p>
        </w:tc>
        <w:tc>
          <w:tcPr>
            <w:tcW w:w="1105" w:type="dxa"/>
            <w:vMerge/>
            <w:tcBorders>
              <w:right w:val="single" w:sz="4" w:space="0" w:color="auto"/>
            </w:tcBorders>
            <w:tcMar>
              <w:top w:w="28" w:type="dxa"/>
              <w:left w:w="57" w:type="dxa"/>
              <w:bottom w:w="28" w:type="dxa"/>
              <w:right w:w="57" w:type="dxa"/>
            </w:tcMar>
          </w:tcPr>
          <w:p w14:paraId="6CC73572"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315A54BF"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7171E073"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8BC9D67" w14:textId="77777777" w:rsidR="00EF5CBF" w:rsidRDefault="00000000">
            <w:pPr>
              <w:rPr>
                <w:iCs/>
                <w:color w:val="000000"/>
                <w:sz w:val="22"/>
                <w:szCs w:val="22"/>
              </w:rPr>
            </w:pPr>
            <w:r>
              <w:rPr>
                <w:iCs/>
                <w:color w:val="000000"/>
                <w:sz w:val="22"/>
                <w:szCs w:val="22"/>
              </w:rPr>
              <w:t>NJFA.</w:t>
            </w:r>
          </w:p>
        </w:tc>
      </w:tr>
      <w:tr w:rsidR="00EF5CBF" w14:paraId="11EFCAAC" w14:textId="77777777">
        <w:trPr>
          <w:trHeight w:val="1291"/>
        </w:trPr>
        <w:tc>
          <w:tcPr>
            <w:tcW w:w="737" w:type="dxa"/>
            <w:vMerge/>
          </w:tcPr>
          <w:p w14:paraId="1797EF9D" w14:textId="77777777" w:rsidR="00EF5CBF" w:rsidRDefault="00EF5CBF">
            <w:pPr>
              <w:rPr>
                <w:color w:val="000000"/>
                <w:sz w:val="22"/>
                <w:szCs w:val="22"/>
              </w:rPr>
            </w:pPr>
          </w:p>
        </w:tc>
        <w:tc>
          <w:tcPr>
            <w:tcW w:w="1105" w:type="dxa"/>
            <w:vMerge/>
            <w:tcBorders>
              <w:right w:val="single" w:sz="4" w:space="0" w:color="auto"/>
            </w:tcBorders>
            <w:tcMar>
              <w:top w:w="28" w:type="dxa"/>
              <w:left w:w="57" w:type="dxa"/>
              <w:bottom w:w="28" w:type="dxa"/>
              <w:right w:w="57" w:type="dxa"/>
            </w:tcMar>
          </w:tcPr>
          <w:p w14:paraId="3AD02723"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5E7A4008"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12F7565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35B7FC81" w14:textId="77777777" w:rsidR="00EF5CBF" w:rsidRDefault="00000000">
            <w:pPr>
              <w:rPr>
                <w:color w:val="000000"/>
                <w:sz w:val="22"/>
                <w:szCs w:val="22"/>
              </w:rPr>
            </w:pPr>
            <w:r>
              <w:rPr>
                <w:sz w:val="22"/>
                <w:szCs w:val="22"/>
              </w:rPr>
              <w:t>2008/432/EB,</w:t>
            </w:r>
            <w:r>
              <w:rPr>
                <w:color w:val="000000"/>
                <w:sz w:val="22"/>
                <w:szCs w:val="22"/>
              </w:rPr>
              <w:t xml:space="preserve"> </w:t>
            </w:r>
          </w:p>
          <w:p w14:paraId="6E5EC3D7" w14:textId="77777777" w:rsidR="00EF5CBF" w:rsidRDefault="00000000">
            <w:pPr>
              <w:rPr>
                <w:sz w:val="22"/>
                <w:szCs w:val="22"/>
              </w:rPr>
            </w:pPr>
            <w:r>
              <w:rPr>
                <w:color w:val="000000"/>
                <w:sz w:val="22"/>
                <w:szCs w:val="22"/>
              </w:rPr>
              <w:t>2010/368/ES, 2013/752/ES,</w:t>
            </w:r>
          </w:p>
          <w:p w14:paraId="448C0D49" w14:textId="77777777" w:rsidR="00EF5CBF" w:rsidRDefault="00000000">
            <w:pPr>
              <w:rPr>
                <w:color w:val="000000"/>
                <w:sz w:val="22"/>
                <w:szCs w:val="22"/>
              </w:rPr>
            </w:pPr>
            <w:r>
              <w:rPr>
                <w:color w:val="000000"/>
                <w:sz w:val="22"/>
                <w:szCs w:val="22"/>
              </w:rPr>
              <w:t>ERC/REC 70-03,</w:t>
            </w:r>
          </w:p>
          <w:p w14:paraId="4BE67EDD" w14:textId="77777777" w:rsidR="00EF5CBF" w:rsidRDefault="00000000">
            <w:pPr>
              <w:rPr>
                <w:color w:val="000000"/>
                <w:sz w:val="22"/>
                <w:szCs w:val="22"/>
              </w:rPr>
            </w:pPr>
            <w:r>
              <w:rPr>
                <w:color w:val="000000"/>
                <w:sz w:val="22"/>
                <w:szCs w:val="22"/>
              </w:rPr>
              <w:t>EN 300 330,</w:t>
            </w:r>
          </w:p>
          <w:p w14:paraId="649DB9DA" w14:textId="77777777" w:rsidR="00EF5CBF" w:rsidRDefault="00000000">
            <w:pPr>
              <w:rPr>
                <w:iCs/>
                <w:color w:val="000000"/>
                <w:sz w:val="22"/>
                <w:szCs w:val="22"/>
              </w:rPr>
            </w:pPr>
            <w:r>
              <w:rPr>
                <w:sz w:val="22"/>
                <w:szCs w:val="22"/>
              </w:rPr>
              <w:t>EN 302 536.</w:t>
            </w:r>
          </w:p>
        </w:tc>
      </w:tr>
      <w:tr w:rsidR="00EF5CBF" w14:paraId="45819DB6" w14:textId="77777777">
        <w:trPr>
          <w:trHeight w:val="271"/>
        </w:trPr>
        <w:tc>
          <w:tcPr>
            <w:tcW w:w="737" w:type="dxa"/>
            <w:vMerge w:val="restart"/>
          </w:tcPr>
          <w:p w14:paraId="373EE03B" w14:textId="77777777" w:rsidR="00EF5CBF" w:rsidRDefault="00000000">
            <w:pPr>
              <w:rPr>
                <w:color w:val="000000"/>
                <w:sz w:val="22"/>
                <w:szCs w:val="22"/>
              </w:rPr>
            </w:pPr>
            <w:r>
              <w:rPr>
                <w:color w:val="000000"/>
                <w:sz w:val="22"/>
                <w:szCs w:val="22"/>
              </w:rPr>
              <w:t>27.</w:t>
            </w:r>
          </w:p>
        </w:tc>
        <w:tc>
          <w:tcPr>
            <w:tcW w:w="1105" w:type="dxa"/>
            <w:vMerge w:val="restart"/>
            <w:tcMar>
              <w:top w:w="28" w:type="dxa"/>
              <w:left w:w="57" w:type="dxa"/>
              <w:bottom w:w="28" w:type="dxa"/>
              <w:right w:w="57" w:type="dxa"/>
            </w:tcMar>
          </w:tcPr>
          <w:p w14:paraId="022D16AC" w14:textId="77777777" w:rsidR="00EF5CBF" w:rsidRDefault="00000000">
            <w:pPr>
              <w:rPr>
                <w:sz w:val="22"/>
                <w:szCs w:val="22"/>
              </w:rPr>
            </w:pPr>
            <w:r>
              <w:rPr>
                <w:sz w:val="22"/>
                <w:szCs w:val="22"/>
              </w:rPr>
              <w:t>405–415 kHz</w:t>
            </w:r>
          </w:p>
        </w:tc>
        <w:tc>
          <w:tcPr>
            <w:tcW w:w="2410" w:type="dxa"/>
            <w:vMerge w:val="restart"/>
            <w:tcBorders>
              <w:top w:val="single" w:sz="4" w:space="0" w:color="auto"/>
            </w:tcBorders>
            <w:tcMar>
              <w:top w:w="28" w:type="dxa"/>
              <w:left w:w="57" w:type="dxa"/>
              <w:bottom w:w="28" w:type="dxa"/>
              <w:right w:w="57" w:type="dxa"/>
            </w:tcMar>
          </w:tcPr>
          <w:p w14:paraId="16CB72CB" w14:textId="77777777" w:rsidR="00EF5CBF" w:rsidRDefault="00000000">
            <w:pPr>
              <w:rPr>
                <w:color w:val="000000"/>
                <w:sz w:val="22"/>
                <w:szCs w:val="22"/>
              </w:rPr>
            </w:pPr>
            <w:r>
              <w:rPr>
                <w:sz w:val="22"/>
                <w:szCs w:val="22"/>
              </w:rPr>
              <w:t>RADIONAVIGACIJOS L76</w:t>
            </w:r>
          </w:p>
        </w:tc>
        <w:tc>
          <w:tcPr>
            <w:tcW w:w="6097" w:type="dxa"/>
            <w:tcMar>
              <w:top w:w="28" w:type="dxa"/>
              <w:left w:w="57" w:type="dxa"/>
              <w:bottom w:w="28" w:type="dxa"/>
              <w:right w:w="57" w:type="dxa"/>
            </w:tcMar>
          </w:tcPr>
          <w:p w14:paraId="15FF92F8" w14:textId="77777777" w:rsidR="00EF5CBF" w:rsidRDefault="00000000">
            <w:pPr>
              <w:jc w:val="both"/>
              <w:rPr>
                <w:iCs/>
                <w:color w:val="000000"/>
                <w:sz w:val="22"/>
                <w:szCs w:val="22"/>
              </w:rPr>
            </w:pPr>
            <w:r>
              <w:rPr>
                <w:iCs/>
                <w:color w:val="000000"/>
                <w:sz w:val="22"/>
                <w:szCs w:val="22"/>
              </w:rPr>
              <w:t>Radionavigacijos tarnybos nekryptiniams radijo švyturiams.</w:t>
            </w:r>
          </w:p>
        </w:tc>
        <w:tc>
          <w:tcPr>
            <w:tcW w:w="2013" w:type="dxa"/>
          </w:tcPr>
          <w:p w14:paraId="08B5E793" w14:textId="77777777" w:rsidR="00EF5CBF" w:rsidRDefault="00000000">
            <w:pPr>
              <w:rPr>
                <w:iCs/>
                <w:color w:val="000000"/>
                <w:sz w:val="22"/>
                <w:szCs w:val="22"/>
              </w:rPr>
            </w:pPr>
            <w:r>
              <w:rPr>
                <w:iCs/>
                <w:color w:val="000000"/>
                <w:sz w:val="22"/>
                <w:szCs w:val="22"/>
              </w:rPr>
              <w:t>GE85.</w:t>
            </w:r>
          </w:p>
        </w:tc>
      </w:tr>
      <w:tr w:rsidR="00EF5CBF" w14:paraId="5E523A75" w14:textId="77777777">
        <w:trPr>
          <w:trHeight w:val="555"/>
        </w:trPr>
        <w:tc>
          <w:tcPr>
            <w:tcW w:w="737" w:type="dxa"/>
            <w:vMerge/>
          </w:tcPr>
          <w:p w14:paraId="188C2882" w14:textId="77777777" w:rsidR="00EF5CBF" w:rsidRDefault="00EF5CBF">
            <w:pPr>
              <w:rPr>
                <w:color w:val="000000"/>
                <w:sz w:val="22"/>
                <w:szCs w:val="22"/>
              </w:rPr>
            </w:pPr>
          </w:p>
        </w:tc>
        <w:tc>
          <w:tcPr>
            <w:tcW w:w="1105" w:type="dxa"/>
            <w:vMerge/>
            <w:tcMar>
              <w:top w:w="28" w:type="dxa"/>
              <w:left w:w="57" w:type="dxa"/>
              <w:bottom w:w="28" w:type="dxa"/>
              <w:right w:w="57" w:type="dxa"/>
            </w:tcMar>
          </w:tcPr>
          <w:p w14:paraId="53FAD173" w14:textId="77777777" w:rsidR="00EF5CBF" w:rsidRDefault="00EF5CBF">
            <w:pPr>
              <w:rPr>
                <w:sz w:val="22"/>
                <w:szCs w:val="22"/>
              </w:rPr>
            </w:pPr>
          </w:p>
        </w:tc>
        <w:tc>
          <w:tcPr>
            <w:tcW w:w="2410" w:type="dxa"/>
            <w:vMerge/>
            <w:tcMar>
              <w:top w:w="28" w:type="dxa"/>
              <w:left w:w="57" w:type="dxa"/>
              <w:bottom w:w="28" w:type="dxa"/>
              <w:right w:w="57" w:type="dxa"/>
            </w:tcMar>
          </w:tcPr>
          <w:p w14:paraId="58421AE4" w14:textId="77777777" w:rsidR="00EF5CBF" w:rsidRDefault="00EF5CBF">
            <w:pPr>
              <w:rPr>
                <w:color w:val="000000"/>
                <w:sz w:val="22"/>
                <w:szCs w:val="22"/>
              </w:rPr>
            </w:pPr>
          </w:p>
        </w:tc>
        <w:tc>
          <w:tcPr>
            <w:tcW w:w="6097" w:type="dxa"/>
            <w:tcMar>
              <w:top w:w="28" w:type="dxa"/>
              <w:left w:w="57" w:type="dxa"/>
              <w:bottom w:w="28" w:type="dxa"/>
              <w:right w:w="57" w:type="dxa"/>
            </w:tcMar>
          </w:tcPr>
          <w:p w14:paraId="7B0E8F2A"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8974580" w14:textId="77777777" w:rsidR="00EF5CBF" w:rsidRDefault="00000000">
            <w:pPr>
              <w:rPr>
                <w:iCs/>
                <w:color w:val="000000"/>
                <w:sz w:val="22"/>
                <w:szCs w:val="22"/>
              </w:rPr>
            </w:pPr>
            <w:r>
              <w:rPr>
                <w:iCs/>
                <w:color w:val="000000"/>
                <w:sz w:val="22"/>
                <w:szCs w:val="22"/>
              </w:rPr>
              <w:t>NJFA.</w:t>
            </w:r>
          </w:p>
        </w:tc>
      </w:tr>
      <w:tr w:rsidR="00EF5CBF" w14:paraId="4EA6D166" w14:textId="77777777">
        <w:trPr>
          <w:trHeight w:val="1346"/>
        </w:trPr>
        <w:tc>
          <w:tcPr>
            <w:tcW w:w="737" w:type="dxa"/>
            <w:vMerge/>
          </w:tcPr>
          <w:p w14:paraId="13997731" w14:textId="77777777" w:rsidR="00EF5CBF" w:rsidRDefault="00EF5CBF">
            <w:pPr>
              <w:rPr>
                <w:color w:val="000000"/>
                <w:sz w:val="22"/>
                <w:szCs w:val="22"/>
              </w:rPr>
            </w:pPr>
          </w:p>
        </w:tc>
        <w:tc>
          <w:tcPr>
            <w:tcW w:w="1105" w:type="dxa"/>
            <w:vMerge/>
            <w:tcMar>
              <w:top w:w="28" w:type="dxa"/>
              <w:left w:w="57" w:type="dxa"/>
              <w:bottom w:w="28" w:type="dxa"/>
              <w:right w:w="57" w:type="dxa"/>
            </w:tcMar>
          </w:tcPr>
          <w:p w14:paraId="017E60BB" w14:textId="77777777" w:rsidR="00EF5CBF" w:rsidRDefault="00EF5CBF">
            <w:pPr>
              <w:rPr>
                <w:sz w:val="22"/>
                <w:szCs w:val="22"/>
              </w:rPr>
            </w:pPr>
          </w:p>
        </w:tc>
        <w:tc>
          <w:tcPr>
            <w:tcW w:w="2410" w:type="dxa"/>
            <w:vMerge/>
            <w:tcMar>
              <w:top w:w="28" w:type="dxa"/>
              <w:left w:w="57" w:type="dxa"/>
              <w:bottom w:w="28" w:type="dxa"/>
              <w:right w:w="57" w:type="dxa"/>
            </w:tcMar>
          </w:tcPr>
          <w:p w14:paraId="685195D0" w14:textId="77777777" w:rsidR="00EF5CBF" w:rsidRDefault="00EF5CBF">
            <w:pPr>
              <w:rPr>
                <w:color w:val="000000"/>
                <w:sz w:val="22"/>
                <w:szCs w:val="22"/>
              </w:rPr>
            </w:pPr>
          </w:p>
        </w:tc>
        <w:tc>
          <w:tcPr>
            <w:tcW w:w="6097" w:type="dxa"/>
            <w:tcMar>
              <w:top w:w="28" w:type="dxa"/>
              <w:left w:w="57" w:type="dxa"/>
              <w:bottom w:w="28" w:type="dxa"/>
              <w:right w:w="57" w:type="dxa"/>
            </w:tcMar>
          </w:tcPr>
          <w:p w14:paraId="1CED290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514BB607" w14:textId="77777777" w:rsidR="00EF5CBF" w:rsidRDefault="00000000">
            <w:pPr>
              <w:rPr>
                <w:color w:val="000000"/>
                <w:sz w:val="22"/>
                <w:szCs w:val="22"/>
              </w:rPr>
            </w:pPr>
            <w:r>
              <w:rPr>
                <w:sz w:val="22"/>
                <w:szCs w:val="22"/>
              </w:rPr>
              <w:t>2008/432/EB,</w:t>
            </w:r>
            <w:r>
              <w:rPr>
                <w:color w:val="000000"/>
                <w:sz w:val="22"/>
                <w:szCs w:val="22"/>
              </w:rPr>
              <w:t xml:space="preserve"> </w:t>
            </w:r>
          </w:p>
          <w:p w14:paraId="60930521" w14:textId="77777777" w:rsidR="00EF5CBF" w:rsidRDefault="00000000">
            <w:pPr>
              <w:rPr>
                <w:sz w:val="22"/>
                <w:szCs w:val="22"/>
              </w:rPr>
            </w:pPr>
            <w:r>
              <w:rPr>
                <w:color w:val="000000"/>
                <w:sz w:val="22"/>
                <w:szCs w:val="22"/>
              </w:rPr>
              <w:t>2010/368/ES, 2013/752/ES,</w:t>
            </w:r>
          </w:p>
          <w:p w14:paraId="0338B3FC" w14:textId="77777777" w:rsidR="00EF5CBF" w:rsidRDefault="00000000">
            <w:pPr>
              <w:rPr>
                <w:color w:val="000000"/>
                <w:sz w:val="22"/>
                <w:szCs w:val="22"/>
              </w:rPr>
            </w:pPr>
            <w:r>
              <w:rPr>
                <w:color w:val="000000"/>
                <w:sz w:val="22"/>
                <w:szCs w:val="22"/>
              </w:rPr>
              <w:t>ERC/REC 70-03,</w:t>
            </w:r>
          </w:p>
          <w:p w14:paraId="315D7ABA" w14:textId="77777777" w:rsidR="00EF5CBF" w:rsidRDefault="00000000">
            <w:pPr>
              <w:rPr>
                <w:sz w:val="22"/>
                <w:szCs w:val="22"/>
              </w:rPr>
            </w:pPr>
            <w:r>
              <w:rPr>
                <w:color w:val="000000"/>
                <w:sz w:val="22"/>
                <w:szCs w:val="22"/>
              </w:rPr>
              <w:t>EN 300 330,</w:t>
            </w:r>
            <w:r>
              <w:rPr>
                <w:sz w:val="22"/>
                <w:szCs w:val="22"/>
              </w:rPr>
              <w:t xml:space="preserve"> </w:t>
            </w:r>
          </w:p>
          <w:p w14:paraId="6A3A038B" w14:textId="77777777" w:rsidR="00EF5CBF" w:rsidRDefault="00000000">
            <w:pPr>
              <w:rPr>
                <w:iCs/>
                <w:color w:val="000000"/>
                <w:sz w:val="22"/>
                <w:szCs w:val="22"/>
              </w:rPr>
            </w:pPr>
            <w:r>
              <w:rPr>
                <w:sz w:val="22"/>
                <w:szCs w:val="22"/>
              </w:rPr>
              <w:t>EN 302 536.</w:t>
            </w:r>
          </w:p>
        </w:tc>
      </w:tr>
      <w:tr w:rsidR="00EF5CBF" w14:paraId="7AEDB284" w14:textId="77777777">
        <w:trPr>
          <w:trHeight w:val="299"/>
        </w:trPr>
        <w:tc>
          <w:tcPr>
            <w:tcW w:w="737" w:type="dxa"/>
            <w:vMerge w:val="restart"/>
          </w:tcPr>
          <w:p w14:paraId="70BC1117" w14:textId="77777777" w:rsidR="00EF5CBF" w:rsidRDefault="00000000">
            <w:pPr>
              <w:rPr>
                <w:color w:val="000000"/>
                <w:sz w:val="22"/>
                <w:szCs w:val="22"/>
              </w:rPr>
            </w:pPr>
            <w:r>
              <w:rPr>
                <w:color w:val="000000"/>
                <w:sz w:val="22"/>
                <w:szCs w:val="22"/>
              </w:rPr>
              <w:t>28.</w:t>
            </w:r>
          </w:p>
        </w:tc>
        <w:tc>
          <w:tcPr>
            <w:tcW w:w="1105" w:type="dxa"/>
            <w:vMerge w:val="restart"/>
            <w:tcMar>
              <w:top w:w="28" w:type="dxa"/>
              <w:left w:w="57" w:type="dxa"/>
              <w:bottom w:w="28" w:type="dxa"/>
              <w:right w:w="57" w:type="dxa"/>
            </w:tcMar>
          </w:tcPr>
          <w:p w14:paraId="79E893CA" w14:textId="77777777" w:rsidR="00EF5CBF" w:rsidRDefault="00000000">
            <w:pPr>
              <w:rPr>
                <w:sz w:val="22"/>
                <w:szCs w:val="22"/>
              </w:rPr>
            </w:pPr>
            <w:r>
              <w:rPr>
                <w:sz w:val="22"/>
                <w:szCs w:val="22"/>
              </w:rPr>
              <w:t>415–435 kHz</w:t>
            </w:r>
          </w:p>
        </w:tc>
        <w:tc>
          <w:tcPr>
            <w:tcW w:w="2410" w:type="dxa"/>
            <w:vMerge w:val="restart"/>
            <w:tcMar>
              <w:top w:w="28" w:type="dxa"/>
              <w:left w:w="57" w:type="dxa"/>
              <w:bottom w:w="28" w:type="dxa"/>
              <w:right w:w="57" w:type="dxa"/>
            </w:tcMar>
          </w:tcPr>
          <w:p w14:paraId="6A7AB713" w14:textId="77777777" w:rsidR="00EF5CBF" w:rsidRDefault="00000000">
            <w:pPr>
              <w:rPr>
                <w:sz w:val="22"/>
                <w:szCs w:val="22"/>
              </w:rPr>
            </w:pPr>
            <w:r>
              <w:rPr>
                <w:sz w:val="22"/>
                <w:szCs w:val="22"/>
              </w:rPr>
              <w:t>JŪRŲ JUDRIOJI L79</w:t>
            </w:r>
          </w:p>
          <w:p w14:paraId="00CE3623" w14:textId="77777777" w:rsidR="00EF5CBF" w:rsidRDefault="00000000">
            <w:pPr>
              <w:rPr>
                <w:color w:val="000000"/>
                <w:sz w:val="22"/>
                <w:szCs w:val="22"/>
              </w:rPr>
            </w:pPr>
            <w:r>
              <w:rPr>
                <w:sz w:val="22"/>
                <w:szCs w:val="22"/>
              </w:rPr>
              <w:t>OREIVYSTĖS RADIONAVIGACIJOS</w:t>
            </w:r>
          </w:p>
        </w:tc>
        <w:tc>
          <w:tcPr>
            <w:tcW w:w="6097" w:type="dxa"/>
            <w:tcMar>
              <w:top w:w="28" w:type="dxa"/>
              <w:left w:w="57" w:type="dxa"/>
              <w:bottom w:w="28" w:type="dxa"/>
              <w:right w:w="57" w:type="dxa"/>
            </w:tcMar>
          </w:tcPr>
          <w:p w14:paraId="01FF9537" w14:textId="77777777" w:rsidR="00EF5CBF" w:rsidRDefault="00000000">
            <w:pPr>
              <w:jc w:val="both"/>
              <w:rPr>
                <w:iCs/>
                <w:color w:val="000000"/>
                <w:sz w:val="22"/>
                <w:szCs w:val="22"/>
              </w:rPr>
            </w:pPr>
            <w:r>
              <w:rPr>
                <w:iCs/>
                <w:color w:val="000000"/>
                <w:sz w:val="22"/>
                <w:szCs w:val="22"/>
              </w:rPr>
              <w:t>Radionavigacijos tarnybos oreivystės radijo švyturiams.</w:t>
            </w:r>
          </w:p>
        </w:tc>
        <w:tc>
          <w:tcPr>
            <w:tcW w:w="2013" w:type="dxa"/>
          </w:tcPr>
          <w:p w14:paraId="450C10CF" w14:textId="77777777" w:rsidR="00EF5CBF" w:rsidRDefault="00000000">
            <w:pPr>
              <w:rPr>
                <w:iCs/>
                <w:color w:val="000000"/>
                <w:sz w:val="22"/>
                <w:szCs w:val="22"/>
              </w:rPr>
            </w:pPr>
            <w:r>
              <w:rPr>
                <w:iCs/>
                <w:color w:val="000000"/>
                <w:sz w:val="22"/>
                <w:szCs w:val="22"/>
              </w:rPr>
              <w:t>GE85.</w:t>
            </w:r>
          </w:p>
        </w:tc>
      </w:tr>
      <w:tr w:rsidR="00EF5CBF" w14:paraId="3BB5597D" w14:textId="77777777">
        <w:trPr>
          <w:trHeight w:val="320"/>
        </w:trPr>
        <w:tc>
          <w:tcPr>
            <w:tcW w:w="737" w:type="dxa"/>
            <w:vMerge/>
          </w:tcPr>
          <w:p w14:paraId="0BE67754" w14:textId="77777777" w:rsidR="00EF5CBF" w:rsidRDefault="00EF5CBF">
            <w:pPr>
              <w:rPr>
                <w:color w:val="000000"/>
                <w:sz w:val="22"/>
                <w:szCs w:val="22"/>
              </w:rPr>
            </w:pPr>
          </w:p>
        </w:tc>
        <w:tc>
          <w:tcPr>
            <w:tcW w:w="1105" w:type="dxa"/>
            <w:vMerge/>
            <w:tcMar>
              <w:top w:w="28" w:type="dxa"/>
              <w:left w:w="57" w:type="dxa"/>
              <w:bottom w:w="28" w:type="dxa"/>
              <w:right w:w="57" w:type="dxa"/>
            </w:tcMar>
          </w:tcPr>
          <w:p w14:paraId="237C9148" w14:textId="77777777" w:rsidR="00EF5CBF" w:rsidRDefault="00EF5CBF">
            <w:pPr>
              <w:rPr>
                <w:sz w:val="22"/>
                <w:szCs w:val="22"/>
              </w:rPr>
            </w:pPr>
          </w:p>
        </w:tc>
        <w:tc>
          <w:tcPr>
            <w:tcW w:w="2410" w:type="dxa"/>
            <w:vMerge/>
            <w:tcMar>
              <w:top w:w="28" w:type="dxa"/>
              <w:left w:w="57" w:type="dxa"/>
              <w:bottom w:w="28" w:type="dxa"/>
              <w:right w:w="57" w:type="dxa"/>
            </w:tcMar>
          </w:tcPr>
          <w:p w14:paraId="7CDE40BC"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566545F" w14:textId="77777777" w:rsidR="00EF5CBF" w:rsidRDefault="00000000">
            <w:pPr>
              <w:jc w:val="both"/>
              <w:rPr>
                <w:iCs/>
                <w:color w:val="000000"/>
                <w:sz w:val="22"/>
                <w:szCs w:val="22"/>
              </w:rPr>
            </w:pPr>
            <w:r>
              <w:rPr>
                <w:iCs/>
                <w:color w:val="000000"/>
                <w:sz w:val="22"/>
                <w:szCs w:val="22"/>
              </w:rPr>
              <w:t>Laivo stotims</w:t>
            </w:r>
            <w:r>
              <w:rPr>
                <w:color w:val="000000"/>
                <w:sz w:val="22"/>
                <w:szCs w:val="22"/>
              </w:rPr>
              <w:t>. 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71BFA5E3" w14:textId="77777777" w:rsidR="00EF5CBF" w:rsidRDefault="00000000">
            <w:pPr>
              <w:rPr>
                <w:iCs/>
                <w:color w:val="000000"/>
                <w:sz w:val="22"/>
                <w:szCs w:val="22"/>
              </w:rPr>
            </w:pPr>
            <w:r>
              <w:rPr>
                <w:iCs/>
                <w:color w:val="000000"/>
                <w:sz w:val="22"/>
                <w:szCs w:val="22"/>
              </w:rPr>
              <w:t>GE85,</w:t>
            </w:r>
          </w:p>
          <w:p w14:paraId="604BEC86" w14:textId="77777777" w:rsidR="00EF5CBF" w:rsidRDefault="00000000">
            <w:pPr>
              <w:rPr>
                <w:sz w:val="22"/>
                <w:szCs w:val="22"/>
              </w:rPr>
            </w:pPr>
            <w:r>
              <w:rPr>
                <w:sz w:val="22"/>
                <w:szCs w:val="22"/>
              </w:rPr>
              <w:t>ITU-R M.493-10,</w:t>
            </w:r>
          </w:p>
          <w:p w14:paraId="5BBDC2A5" w14:textId="77777777" w:rsidR="00EF5CBF" w:rsidRDefault="00000000">
            <w:pPr>
              <w:rPr>
                <w:sz w:val="22"/>
                <w:szCs w:val="22"/>
              </w:rPr>
            </w:pPr>
            <w:r>
              <w:rPr>
                <w:sz w:val="22"/>
                <w:szCs w:val="22"/>
              </w:rPr>
              <w:t>ETS 300 067,</w:t>
            </w:r>
          </w:p>
          <w:p w14:paraId="19E11859" w14:textId="77777777" w:rsidR="00EF5CBF" w:rsidRDefault="00000000">
            <w:pPr>
              <w:rPr>
                <w:sz w:val="22"/>
                <w:szCs w:val="22"/>
              </w:rPr>
            </w:pPr>
            <w:r>
              <w:rPr>
                <w:sz w:val="22"/>
                <w:szCs w:val="22"/>
              </w:rPr>
              <w:t>EN 300 373,</w:t>
            </w:r>
          </w:p>
          <w:p w14:paraId="6B6FD117" w14:textId="77777777" w:rsidR="00EF5CBF" w:rsidRDefault="00000000">
            <w:pPr>
              <w:rPr>
                <w:iCs/>
                <w:color w:val="000000"/>
                <w:sz w:val="22"/>
                <w:szCs w:val="22"/>
              </w:rPr>
            </w:pPr>
            <w:r>
              <w:rPr>
                <w:sz w:val="22"/>
                <w:szCs w:val="22"/>
              </w:rPr>
              <w:t>EN 300 338.</w:t>
            </w:r>
          </w:p>
        </w:tc>
      </w:tr>
      <w:tr w:rsidR="00EF5CBF" w14:paraId="16B44684" w14:textId="77777777">
        <w:trPr>
          <w:trHeight w:val="218"/>
        </w:trPr>
        <w:tc>
          <w:tcPr>
            <w:tcW w:w="737" w:type="dxa"/>
            <w:vMerge/>
          </w:tcPr>
          <w:p w14:paraId="3736ED3F" w14:textId="77777777" w:rsidR="00EF5CBF" w:rsidRDefault="00EF5CBF">
            <w:pPr>
              <w:rPr>
                <w:color w:val="000000"/>
                <w:sz w:val="22"/>
                <w:szCs w:val="22"/>
              </w:rPr>
            </w:pPr>
          </w:p>
        </w:tc>
        <w:tc>
          <w:tcPr>
            <w:tcW w:w="1105" w:type="dxa"/>
            <w:vMerge/>
            <w:tcMar>
              <w:top w:w="28" w:type="dxa"/>
              <w:left w:w="57" w:type="dxa"/>
              <w:bottom w:w="28" w:type="dxa"/>
              <w:right w:w="57" w:type="dxa"/>
            </w:tcMar>
          </w:tcPr>
          <w:p w14:paraId="513865C0" w14:textId="77777777" w:rsidR="00EF5CBF" w:rsidRDefault="00EF5CBF">
            <w:pPr>
              <w:rPr>
                <w:sz w:val="22"/>
                <w:szCs w:val="22"/>
              </w:rPr>
            </w:pPr>
          </w:p>
        </w:tc>
        <w:tc>
          <w:tcPr>
            <w:tcW w:w="2410" w:type="dxa"/>
            <w:vMerge/>
            <w:tcMar>
              <w:top w:w="28" w:type="dxa"/>
              <w:left w:w="57" w:type="dxa"/>
              <w:bottom w:w="28" w:type="dxa"/>
              <w:right w:w="57" w:type="dxa"/>
            </w:tcMar>
          </w:tcPr>
          <w:p w14:paraId="7BA444BF"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7EE56F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3D8AF3B5" w14:textId="77777777" w:rsidR="00EF5CBF" w:rsidRDefault="00000000">
            <w:pPr>
              <w:rPr>
                <w:iCs/>
                <w:color w:val="000000"/>
                <w:sz w:val="22"/>
                <w:szCs w:val="22"/>
              </w:rPr>
            </w:pPr>
            <w:r>
              <w:rPr>
                <w:iCs/>
                <w:color w:val="000000"/>
                <w:sz w:val="22"/>
                <w:szCs w:val="22"/>
              </w:rPr>
              <w:t>NJFA.</w:t>
            </w:r>
          </w:p>
        </w:tc>
      </w:tr>
      <w:tr w:rsidR="00EF5CBF" w14:paraId="12BBF59F" w14:textId="77777777">
        <w:trPr>
          <w:trHeight w:val="1232"/>
        </w:trPr>
        <w:tc>
          <w:tcPr>
            <w:tcW w:w="737" w:type="dxa"/>
            <w:vMerge/>
          </w:tcPr>
          <w:p w14:paraId="1D01EEAD" w14:textId="77777777" w:rsidR="00EF5CBF" w:rsidRDefault="00EF5CBF">
            <w:pPr>
              <w:rPr>
                <w:color w:val="000000"/>
                <w:sz w:val="22"/>
                <w:szCs w:val="22"/>
              </w:rPr>
            </w:pPr>
          </w:p>
        </w:tc>
        <w:tc>
          <w:tcPr>
            <w:tcW w:w="1105" w:type="dxa"/>
            <w:vMerge/>
            <w:tcMar>
              <w:top w:w="28" w:type="dxa"/>
              <w:left w:w="57" w:type="dxa"/>
              <w:bottom w:w="28" w:type="dxa"/>
              <w:right w:w="57" w:type="dxa"/>
            </w:tcMar>
          </w:tcPr>
          <w:p w14:paraId="6E2E2994" w14:textId="77777777" w:rsidR="00EF5CBF" w:rsidRDefault="00EF5CBF">
            <w:pPr>
              <w:rPr>
                <w:sz w:val="22"/>
                <w:szCs w:val="22"/>
              </w:rPr>
            </w:pPr>
          </w:p>
        </w:tc>
        <w:tc>
          <w:tcPr>
            <w:tcW w:w="2410" w:type="dxa"/>
            <w:vMerge/>
            <w:tcMar>
              <w:top w:w="28" w:type="dxa"/>
              <w:left w:w="57" w:type="dxa"/>
              <w:bottom w:w="28" w:type="dxa"/>
              <w:right w:w="57" w:type="dxa"/>
            </w:tcMar>
          </w:tcPr>
          <w:p w14:paraId="7BFDFE96" w14:textId="77777777" w:rsidR="00EF5CBF" w:rsidRDefault="00EF5CBF">
            <w:pPr>
              <w:rPr>
                <w:color w:val="000000"/>
                <w:sz w:val="22"/>
                <w:szCs w:val="22"/>
              </w:rPr>
            </w:pPr>
          </w:p>
        </w:tc>
        <w:tc>
          <w:tcPr>
            <w:tcW w:w="6097" w:type="dxa"/>
            <w:tcMar>
              <w:top w:w="28" w:type="dxa"/>
              <w:left w:w="57" w:type="dxa"/>
              <w:bottom w:w="28" w:type="dxa"/>
              <w:right w:w="57" w:type="dxa"/>
            </w:tcMar>
          </w:tcPr>
          <w:p w14:paraId="5A1CA90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188CE748" w14:textId="77777777" w:rsidR="00EF5CBF" w:rsidRDefault="00000000">
            <w:pPr>
              <w:rPr>
                <w:color w:val="000000"/>
                <w:sz w:val="22"/>
                <w:szCs w:val="22"/>
              </w:rPr>
            </w:pPr>
            <w:r>
              <w:rPr>
                <w:sz w:val="22"/>
                <w:szCs w:val="22"/>
              </w:rPr>
              <w:t>2008/432/EB,</w:t>
            </w:r>
            <w:r>
              <w:rPr>
                <w:color w:val="000000"/>
                <w:sz w:val="22"/>
                <w:szCs w:val="22"/>
              </w:rPr>
              <w:t xml:space="preserve"> </w:t>
            </w:r>
          </w:p>
          <w:p w14:paraId="70916D0D" w14:textId="77777777" w:rsidR="00EF5CBF" w:rsidRDefault="00000000">
            <w:pPr>
              <w:rPr>
                <w:sz w:val="22"/>
                <w:szCs w:val="22"/>
              </w:rPr>
            </w:pPr>
            <w:r>
              <w:rPr>
                <w:color w:val="000000"/>
                <w:sz w:val="22"/>
                <w:szCs w:val="22"/>
              </w:rPr>
              <w:t>2010/368/ES, 2013/752/ES,</w:t>
            </w:r>
          </w:p>
          <w:p w14:paraId="161178E5" w14:textId="77777777" w:rsidR="00EF5CBF" w:rsidRDefault="00000000">
            <w:pPr>
              <w:rPr>
                <w:color w:val="000000"/>
                <w:sz w:val="22"/>
                <w:szCs w:val="22"/>
              </w:rPr>
            </w:pPr>
            <w:r>
              <w:rPr>
                <w:color w:val="000000"/>
                <w:sz w:val="22"/>
                <w:szCs w:val="22"/>
              </w:rPr>
              <w:t>ERC/REC 70-03,</w:t>
            </w:r>
          </w:p>
          <w:p w14:paraId="3757B5B2" w14:textId="77777777" w:rsidR="00EF5CBF" w:rsidRDefault="00000000">
            <w:pPr>
              <w:rPr>
                <w:sz w:val="22"/>
                <w:szCs w:val="22"/>
              </w:rPr>
            </w:pPr>
            <w:r>
              <w:rPr>
                <w:color w:val="000000"/>
                <w:sz w:val="22"/>
                <w:szCs w:val="22"/>
              </w:rPr>
              <w:t>EN 300 330,</w:t>
            </w:r>
            <w:r>
              <w:rPr>
                <w:sz w:val="22"/>
                <w:szCs w:val="22"/>
              </w:rPr>
              <w:t xml:space="preserve"> </w:t>
            </w:r>
          </w:p>
          <w:p w14:paraId="3AE23299" w14:textId="77777777" w:rsidR="00EF5CBF" w:rsidRDefault="00000000">
            <w:pPr>
              <w:rPr>
                <w:color w:val="000000"/>
                <w:sz w:val="22"/>
                <w:szCs w:val="22"/>
              </w:rPr>
            </w:pPr>
            <w:r>
              <w:rPr>
                <w:sz w:val="22"/>
                <w:szCs w:val="22"/>
              </w:rPr>
              <w:t>EN 302 536.</w:t>
            </w:r>
          </w:p>
        </w:tc>
      </w:tr>
      <w:tr w:rsidR="00EF5CBF" w14:paraId="22883A2D" w14:textId="77777777">
        <w:trPr>
          <w:trHeight w:val="320"/>
        </w:trPr>
        <w:tc>
          <w:tcPr>
            <w:tcW w:w="737" w:type="dxa"/>
            <w:vMerge w:val="restart"/>
          </w:tcPr>
          <w:p w14:paraId="4FCA86AA" w14:textId="77777777" w:rsidR="00EF5CBF" w:rsidRDefault="00000000">
            <w:pPr>
              <w:rPr>
                <w:color w:val="000000"/>
                <w:sz w:val="22"/>
                <w:szCs w:val="22"/>
              </w:rPr>
            </w:pPr>
            <w:r>
              <w:rPr>
                <w:color w:val="000000"/>
                <w:sz w:val="22"/>
                <w:szCs w:val="22"/>
              </w:rPr>
              <w:t>29.</w:t>
            </w:r>
          </w:p>
        </w:tc>
        <w:tc>
          <w:tcPr>
            <w:tcW w:w="1105" w:type="dxa"/>
            <w:vMerge w:val="restart"/>
            <w:tcMar>
              <w:top w:w="28" w:type="dxa"/>
              <w:left w:w="57" w:type="dxa"/>
              <w:bottom w:w="28" w:type="dxa"/>
              <w:right w:w="57" w:type="dxa"/>
            </w:tcMar>
          </w:tcPr>
          <w:p w14:paraId="279D008D" w14:textId="77777777" w:rsidR="00EF5CBF" w:rsidRDefault="00000000">
            <w:pPr>
              <w:rPr>
                <w:sz w:val="22"/>
                <w:szCs w:val="22"/>
              </w:rPr>
            </w:pPr>
            <w:r>
              <w:rPr>
                <w:sz w:val="22"/>
                <w:szCs w:val="22"/>
              </w:rPr>
              <w:t>435–472 kHz</w:t>
            </w:r>
          </w:p>
        </w:tc>
        <w:tc>
          <w:tcPr>
            <w:tcW w:w="2410" w:type="dxa"/>
            <w:vMerge w:val="restart"/>
            <w:tcMar>
              <w:top w:w="28" w:type="dxa"/>
              <w:left w:w="57" w:type="dxa"/>
              <w:bottom w:w="28" w:type="dxa"/>
              <w:right w:w="57" w:type="dxa"/>
            </w:tcMar>
          </w:tcPr>
          <w:p w14:paraId="4D2ADE10" w14:textId="77777777" w:rsidR="00EF5CBF" w:rsidRDefault="00000000">
            <w:pPr>
              <w:rPr>
                <w:sz w:val="22"/>
                <w:szCs w:val="22"/>
              </w:rPr>
            </w:pPr>
            <w:r>
              <w:rPr>
                <w:sz w:val="22"/>
                <w:szCs w:val="22"/>
              </w:rPr>
              <w:t>JŪRŲ JUDRIOJI L79</w:t>
            </w:r>
          </w:p>
          <w:p w14:paraId="0095F88A" w14:textId="77777777" w:rsidR="00EF5CBF" w:rsidRDefault="00000000">
            <w:pPr>
              <w:rPr>
                <w:sz w:val="22"/>
                <w:szCs w:val="22"/>
              </w:rPr>
            </w:pPr>
            <w:r>
              <w:rPr>
                <w:sz w:val="22"/>
                <w:szCs w:val="22"/>
              </w:rPr>
              <w:t>Oreivystės radionavigacijos</w:t>
            </w:r>
          </w:p>
          <w:p w14:paraId="146C68C1" w14:textId="77777777" w:rsidR="00EF5CBF" w:rsidRDefault="00000000">
            <w:pPr>
              <w:rPr>
                <w:color w:val="000000"/>
                <w:sz w:val="22"/>
                <w:szCs w:val="22"/>
              </w:rPr>
            </w:pPr>
            <w:r>
              <w:rPr>
                <w:color w:val="000000"/>
                <w:sz w:val="22"/>
                <w:szCs w:val="22"/>
              </w:rPr>
              <w:t>L82</w:t>
            </w:r>
          </w:p>
        </w:tc>
        <w:tc>
          <w:tcPr>
            <w:tcW w:w="6097" w:type="dxa"/>
            <w:tcBorders>
              <w:bottom w:val="single" w:sz="4" w:space="0" w:color="auto"/>
            </w:tcBorders>
            <w:tcMar>
              <w:top w:w="28" w:type="dxa"/>
              <w:left w:w="57" w:type="dxa"/>
              <w:bottom w:w="28" w:type="dxa"/>
              <w:right w:w="57" w:type="dxa"/>
            </w:tcMar>
          </w:tcPr>
          <w:p w14:paraId="1DFB6472"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Borders>
              <w:bottom w:val="single" w:sz="4" w:space="0" w:color="auto"/>
            </w:tcBorders>
          </w:tcPr>
          <w:p w14:paraId="50492E76" w14:textId="77777777" w:rsidR="00EF5CBF" w:rsidRDefault="00000000">
            <w:pPr>
              <w:rPr>
                <w:iCs/>
                <w:color w:val="000000"/>
                <w:sz w:val="22"/>
                <w:szCs w:val="22"/>
              </w:rPr>
            </w:pPr>
            <w:r>
              <w:rPr>
                <w:iCs/>
                <w:color w:val="000000"/>
                <w:sz w:val="22"/>
                <w:szCs w:val="22"/>
              </w:rPr>
              <w:t>GE85.</w:t>
            </w:r>
          </w:p>
        </w:tc>
      </w:tr>
      <w:tr w:rsidR="00EF5CBF" w14:paraId="1BE8F008" w14:textId="77777777">
        <w:trPr>
          <w:trHeight w:val="135"/>
        </w:trPr>
        <w:tc>
          <w:tcPr>
            <w:tcW w:w="737" w:type="dxa"/>
            <w:vMerge/>
          </w:tcPr>
          <w:p w14:paraId="5F2C8F49" w14:textId="77777777" w:rsidR="00EF5CBF" w:rsidRDefault="00EF5CBF">
            <w:pPr>
              <w:rPr>
                <w:color w:val="000000"/>
                <w:sz w:val="22"/>
                <w:szCs w:val="22"/>
              </w:rPr>
            </w:pPr>
          </w:p>
        </w:tc>
        <w:tc>
          <w:tcPr>
            <w:tcW w:w="1105" w:type="dxa"/>
            <w:vMerge/>
            <w:tcMar>
              <w:top w:w="28" w:type="dxa"/>
              <w:left w:w="57" w:type="dxa"/>
              <w:bottom w:w="28" w:type="dxa"/>
              <w:right w:w="57" w:type="dxa"/>
            </w:tcMar>
          </w:tcPr>
          <w:p w14:paraId="4B81D389" w14:textId="77777777" w:rsidR="00EF5CBF" w:rsidRDefault="00EF5CBF">
            <w:pPr>
              <w:rPr>
                <w:sz w:val="22"/>
                <w:szCs w:val="22"/>
              </w:rPr>
            </w:pPr>
          </w:p>
        </w:tc>
        <w:tc>
          <w:tcPr>
            <w:tcW w:w="2410" w:type="dxa"/>
            <w:vMerge/>
            <w:tcMar>
              <w:top w:w="28" w:type="dxa"/>
              <w:left w:w="57" w:type="dxa"/>
              <w:bottom w:w="28" w:type="dxa"/>
              <w:right w:w="57" w:type="dxa"/>
            </w:tcMar>
          </w:tcPr>
          <w:p w14:paraId="4E9D1DD0"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C8D95BE"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5EB68A6A" w14:textId="77777777" w:rsidR="00EF5CBF" w:rsidRDefault="00000000">
            <w:pPr>
              <w:rPr>
                <w:iCs/>
                <w:color w:val="000000"/>
                <w:sz w:val="22"/>
                <w:szCs w:val="22"/>
              </w:rPr>
            </w:pPr>
            <w:r>
              <w:rPr>
                <w:iCs/>
                <w:color w:val="000000"/>
                <w:sz w:val="22"/>
                <w:szCs w:val="22"/>
              </w:rPr>
              <w:t>NJFA.</w:t>
            </w:r>
          </w:p>
        </w:tc>
      </w:tr>
      <w:tr w:rsidR="00EF5CBF" w14:paraId="5EA64E81" w14:textId="77777777">
        <w:trPr>
          <w:trHeight w:val="1913"/>
        </w:trPr>
        <w:tc>
          <w:tcPr>
            <w:tcW w:w="737" w:type="dxa"/>
            <w:vMerge/>
          </w:tcPr>
          <w:p w14:paraId="524D2F7B" w14:textId="77777777" w:rsidR="00EF5CBF" w:rsidRDefault="00EF5CBF">
            <w:pPr>
              <w:rPr>
                <w:color w:val="000000"/>
                <w:sz w:val="22"/>
                <w:szCs w:val="22"/>
              </w:rPr>
            </w:pPr>
          </w:p>
        </w:tc>
        <w:tc>
          <w:tcPr>
            <w:tcW w:w="1105" w:type="dxa"/>
            <w:vMerge/>
            <w:tcMar>
              <w:top w:w="28" w:type="dxa"/>
              <w:left w:w="57" w:type="dxa"/>
              <w:bottom w:w="28" w:type="dxa"/>
              <w:right w:w="57" w:type="dxa"/>
            </w:tcMar>
          </w:tcPr>
          <w:p w14:paraId="762373F2" w14:textId="77777777" w:rsidR="00EF5CBF" w:rsidRDefault="00EF5CBF">
            <w:pPr>
              <w:rPr>
                <w:sz w:val="22"/>
                <w:szCs w:val="22"/>
              </w:rPr>
            </w:pPr>
          </w:p>
        </w:tc>
        <w:tc>
          <w:tcPr>
            <w:tcW w:w="2410" w:type="dxa"/>
            <w:vMerge/>
            <w:tcMar>
              <w:top w:w="28" w:type="dxa"/>
              <w:left w:w="57" w:type="dxa"/>
              <w:bottom w:w="28" w:type="dxa"/>
              <w:right w:w="57" w:type="dxa"/>
            </w:tcMar>
          </w:tcPr>
          <w:p w14:paraId="49240B31"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06CE2F72"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2EFED752" w14:textId="77777777" w:rsidR="00EF5CBF" w:rsidRDefault="00000000">
            <w:pPr>
              <w:rPr>
                <w:color w:val="000000"/>
                <w:sz w:val="22"/>
                <w:szCs w:val="22"/>
              </w:rPr>
            </w:pPr>
            <w:r>
              <w:rPr>
                <w:color w:val="000000"/>
                <w:sz w:val="22"/>
                <w:szCs w:val="22"/>
              </w:rPr>
              <w:t>2001/148/EB,</w:t>
            </w:r>
          </w:p>
          <w:p w14:paraId="01973365" w14:textId="77777777" w:rsidR="00EF5CBF" w:rsidRDefault="00000000">
            <w:pPr>
              <w:rPr>
                <w:color w:val="000000"/>
                <w:sz w:val="22"/>
                <w:szCs w:val="22"/>
              </w:rPr>
            </w:pPr>
            <w:r>
              <w:rPr>
                <w:sz w:val="22"/>
                <w:szCs w:val="22"/>
              </w:rPr>
              <w:t>2008/432/EB,</w:t>
            </w:r>
            <w:r>
              <w:rPr>
                <w:color w:val="000000"/>
                <w:sz w:val="22"/>
                <w:szCs w:val="22"/>
              </w:rPr>
              <w:t xml:space="preserve"> </w:t>
            </w:r>
          </w:p>
          <w:p w14:paraId="209B4B90" w14:textId="77777777" w:rsidR="00EF5CBF" w:rsidRDefault="00000000">
            <w:pPr>
              <w:rPr>
                <w:color w:val="000000"/>
                <w:sz w:val="22"/>
                <w:szCs w:val="22"/>
              </w:rPr>
            </w:pPr>
            <w:r>
              <w:rPr>
                <w:color w:val="000000"/>
                <w:sz w:val="22"/>
                <w:szCs w:val="22"/>
              </w:rPr>
              <w:t>2010/368/ES,</w:t>
            </w:r>
          </w:p>
          <w:p w14:paraId="00AE8AB1" w14:textId="77777777" w:rsidR="00EF5CBF" w:rsidRDefault="00000000">
            <w:pPr>
              <w:rPr>
                <w:sz w:val="22"/>
                <w:szCs w:val="22"/>
              </w:rPr>
            </w:pPr>
            <w:r>
              <w:rPr>
                <w:color w:val="000000"/>
                <w:sz w:val="22"/>
                <w:szCs w:val="22"/>
              </w:rPr>
              <w:t>2013/752/ES,</w:t>
            </w:r>
          </w:p>
          <w:p w14:paraId="430B49D5" w14:textId="77777777" w:rsidR="00EF5CBF" w:rsidRDefault="00000000">
            <w:pPr>
              <w:rPr>
                <w:color w:val="000000"/>
                <w:sz w:val="22"/>
                <w:szCs w:val="22"/>
              </w:rPr>
            </w:pPr>
            <w:r>
              <w:rPr>
                <w:color w:val="000000"/>
                <w:sz w:val="22"/>
                <w:szCs w:val="22"/>
              </w:rPr>
              <w:t>ERC/REC 70-03,</w:t>
            </w:r>
          </w:p>
          <w:p w14:paraId="231C41F1" w14:textId="77777777" w:rsidR="00EF5CBF" w:rsidRDefault="00000000">
            <w:pPr>
              <w:rPr>
                <w:color w:val="000000"/>
                <w:sz w:val="22"/>
                <w:szCs w:val="22"/>
              </w:rPr>
            </w:pPr>
            <w:r>
              <w:rPr>
                <w:color w:val="000000"/>
                <w:sz w:val="22"/>
                <w:szCs w:val="22"/>
              </w:rPr>
              <w:t>EN 300 330,</w:t>
            </w:r>
          </w:p>
          <w:p w14:paraId="0E1A81D0" w14:textId="77777777" w:rsidR="00EF5CBF" w:rsidRDefault="00000000">
            <w:pPr>
              <w:rPr>
                <w:sz w:val="22"/>
                <w:szCs w:val="22"/>
              </w:rPr>
            </w:pPr>
            <w:r>
              <w:rPr>
                <w:sz w:val="22"/>
                <w:szCs w:val="22"/>
              </w:rPr>
              <w:t>EN 302 536,</w:t>
            </w:r>
          </w:p>
          <w:p w14:paraId="29F2B213" w14:textId="77777777" w:rsidR="00EF5CBF" w:rsidRDefault="00000000">
            <w:pPr>
              <w:rPr>
                <w:iCs/>
                <w:color w:val="000000"/>
                <w:sz w:val="22"/>
                <w:szCs w:val="22"/>
              </w:rPr>
            </w:pPr>
            <w:r>
              <w:rPr>
                <w:color w:val="000000"/>
                <w:sz w:val="22"/>
                <w:szCs w:val="22"/>
              </w:rPr>
              <w:t>EN 300 718.</w:t>
            </w:r>
          </w:p>
        </w:tc>
      </w:tr>
      <w:tr w:rsidR="00EF5CBF" w14:paraId="67F2AB1F" w14:textId="77777777">
        <w:trPr>
          <w:trHeight w:val="354"/>
        </w:trPr>
        <w:tc>
          <w:tcPr>
            <w:tcW w:w="737" w:type="dxa"/>
            <w:vMerge w:val="restart"/>
          </w:tcPr>
          <w:p w14:paraId="2D1E8F45" w14:textId="77777777" w:rsidR="00EF5CBF" w:rsidRDefault="00000000">
            <w:pPr>
              <w:spacing w:line="276" w:lineRule="auto"/>
              <w:rPr>
                <w:color w:val="000000"/>
                <w:sz w:val="22"/>
                <w:szCs w:val="22"/>
              </w:rPr>
            </w:pPr>
            <w:r>
              <w:rPr>
                <w:rFonts w:eastAsia="Calibri"/>
                <w:color w:val="000000"/>
                <w:sz w:val="22"/>
                <w:szCs w:val="22"/>
                <w:lang w:eastAsia="lt-LT"/>
              </w:rPr>
              <w:t>30.</w:t>
            </w:r>
          </w:p>
        </w:tc>
        <w:tc>
          <w:tcPr>
            <w:tcW w:w="1105" w:type="dxa"/>
            <w:vMerge w:val="restart"/>
            <w:tcMar>
              <w:top w:w="28" w:type="dxa"/>
              <w:left w:w="57" w:type="dxa"/>
              <w:bottom w:w="28" w:type="dxa"/>
              <w:right w:w="57" w:type="dxa"/>
            </w:tcMar>
          </w:tcPr>
          <w:p w14:paraId="086B0CD5" w14:textId="77777777" w:rsidR="00EF5CBF" w:rsidRDefault="00000000">
            <w:pPr>
              <w:rPr>
                <w:sz w:val="22"/>
                <w:szCs w:val="22"/>
              </w:rPr>
            </w:pPr>
            <w:r>
              <w:rPr>
                <w:sz w:val="22"/>
                <w:szCs w:val="22"/>
              </w:rPr>
              <w:t>472–479 kHz</w:t>
            </w:r>
          </w:p>
        </w:tc>
        <w:tc>
          <w:tcPr>
            <w:tcW w:w="2410" w:type="dxa"/>
            <w:vMerge w:val="restart"/>
            <w:tcMar>
              <w:top w:w="28" w:type="dxa"/>
              <w:left w:w="57" w:type="dxa"/>
              <w:bottom w:w="28" w:type="dxa"/>
              <w:right w:w="57" w:type="dxa"/>
            </w:tcMar>
          </w:tcPr>
          <w:p w14:paraId="0DD7F4CA" w14:textId="77777777" w:rsidR="00EF5CBF" w:rsidRDefault="00000000">
            <w:pPr>
              <w:rPr>
                <w:sz w:val="22"/>
                <w:szCs w:val="22"/>
              </w:rPr>
            </w:pPr>
            <w:r>
              <w:rPr>
                <w:sz w:val="22"/>
                <w:szCs w:val="22"/>
              </w:rPr>
              <w:t>JŪRŲ JUDRIOJI L79</w:t>
            </w:r>
          </w:p>
          <w:p w14:paraId="30D69FB5" w14:textId="77777777" w:rsidR="00EF5CBF" w:rsidRDefault="00000000">
            <w:pPr>
              <w:rPr>
                <w:sz w:val="22"/>
                <w:szCs w:val="22"/>
              </w:rPr>
            </w:pPr>
            <w:r>
              <w:rPr>
                <w:sz w:val="22"/>
                <w:szCs w:val="22"/>
              </w:rPr>
              <w:t>Radijo mėgėjų L</w:t>
            </w:r>
            <w:r>
              <w:rPr>
                <w:rFonts w:eastAsia="Calibri"/>
                <w:sz w:val="22"/>
                <w:szCs w:val="22"/>
              </w:rPr>
              <w:t>80A</w:t>
            </w:r>
          </w:p>
          <w:p w14:paraId="34B9B0AE" w14:textId="77777777" w:rsidR="00EF5CBF" w:rsidRDefault="00000000">
            <w:pPr>
              <w:rPr>
                <w:sz w:val="22"/>
                <w:szCs w:val="22"/>
              </w:rPr>
            </w:pPr>
            <w:r>
              <w:rPr>
                <w:sz w:val="22"/>
                <w:szCs w:val="22"/>
              </w:rPr>
              <w:t>Oreivystės radionavigacijos</w:t>
            </w:r>
          </w:p>
          <w:p w14:paraId="52BBD974" w14:textId="77777777" w:rsidR="00EF5CBF" w:rsidRDefault="00000000">
            <w:pPr>
              <w:rPr>
                <w:color w:val="000000"/>
                <w:sz w:val="22"/>
                <w:szCs w:val="22"/>
              </w:rPr>
            </w:pPr>
            <w:r>
              <w:rPr>
                <w:sz w:val="22"/>
                <w:szCs w:val="22"/>
              </w:rPr>
              <w:t>L82</w:t>
            </w:r>
          </w:p>
        </w:tc>
        <w:tc>
          <w:tcPr>
            <w:tcW w:w="6097" w:type="dxa"/>
            <w:tcMar>
              <w:top w:w="28" w:type="dxa"/>
              <w:left w:w="57" w:type="dxa"/>
              <w:bottom w:w="28" w:type="dxa"/>
              <w:right w:w="57" w:type="dxa"/>
            </w:tcMar>
          </w:tcPr>
          <w:p w14:paraId="0B92139B" w14:textId="77777777" w:rsidR="00EF5CBF" w:rsidRDefault="00000000">
            <w:pPr>
              <w:jc w:val="both"/>
              <w:rPr>
                <w:sz w:val="22"/>
                <w:szCs w:val="22"/>
              </w:rPr>
            </w:pPr>
            <w:r>
              <w:rPr>
                <w:iCs/>
                <w:color w:val="000000"/>
                <w:sz w:val="22"/>
                <w:szCs w:val="22"/>
              </w:rPr>
              <w:t>Jūrų judriojo radijo ryšio sistemoms.</w:t>
            </w:r>
          </w:p>
        </w:tc>
        <w:tc>
          <w:tcPr>
            <w:tcW w:w="2013" w:type="dxa"/>
          </w:tcPr>
          <w:p w14:paraId="7E06DA53" w14:textId="77777777" w:rsidR="00EF5CBF" w:rsidRDefault="00000000">
            <w:pPr>
              <w:rPr>
                <w:color w:val="000000"/>
                <w:sz w:val="22"/>
                <w:szCs w:val="22"/>
              </w:rPr>
            </w:pPr>
            <w:r>
              <w:rPr>
                <w:iCs/>
                <w:color w:val="000000"/>
                <w:sz w:val="22"/>
                <w:szCs w:val="22"/>
              </w:rPr>
              <w:t>GE85.</w:t>
            </w:r>
          </w:p>
        </w:tc>
      </w:tr>
      <w:tr w:rsidR="00EF5CBF" w14:paraId="1431A535" w14:textId="77777777">
        <w:trPr>
          <w:trHeight w:val="349"/>
        </w:trPr>
        <w:tc>
          <w:tcPr>
            <w:tcW w:w="737" w:type="dxa"/>
            <w:vMerge/>
          </w:tcPr>
          <w:p w14:paraId="639B9F9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4469A87" w14:textId="77777777" w:rsidR="00EF5CBF" w:rsidRDefault="00EF5CBF">
            <w:pPr>
              <w:rPr>
                <w:sz w:val="22"/>
                <w:szCs w:val="22"/>
              </w:rPr>
            </w:pPr>
          </w:p>
        </w:tc>
        <w:tc>
          <w:tcPr>
            <w:tcW w:w="2410" w:type="dxa"/>
            <w:vMerge/>
            <w:tcMar>
              <w:top w:w="28" w:type="dxa"/>
              <w:left w:w="57" w:type="dxa"/>
              <w:bottom w:w="28" w:type="dxa"/>
              <w:right w:w="57" w:type="dxa"/>
            </w:tcMar>
          </w:tcPr>
          <w:p w14:paraId="03A3271B"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51FE62A" w14:textId="77777777" w:rsidR="00EF5CBF" w:rsidRDefault="00000000">
            <w:pPr>
              <w:jc w:val="both"/>
              <w:rPr>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53CDAB4E" w14:textId="77777777" w:rsidR="00EF5CBF" w:rsidRDefault="00000000">
            <w:pPr>
              <w:rPr>
                <w:color w:val="000000"/>
                <w:sz w:val="22"/>
                <w:szCs w:val="22"/>
              </w:rPr>
            </w:pPr>
            <w:r>
              <w:rPr>
                <w:iCs/>
                <w:color w:val="000000"/>
                <w:sz w:val="22"/>
                <w:szCs w:val="22"/>
              </w:rPr>
              <w:t>NJFA.</w:t>
            </w:r>
          </w:p>
        </w:tc>
      </w:tr>
      <w:tr w:rsidR="00EF5CBF" w14:paraId="48ADF7F8" w14:textId="77777777">
        <w:trPr>
          <w:trHeight w:val="1306"/>
        </w:trPr>
        <w:tc>
          <w:tcPr>
            <w:tcW w:w="737" w:type="dxa"/>
            <w:vMerge/>
          </w:tcPr>
          <w:p w14:paraId="4F9B9BE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FB7AE01" w14:textId="77777777" w:rsidR="00EF5CBF" w:rsidRDefault="00EF5CBF">
            <w:pPr>
              <w:rPr>
                <w:sz w:val="22"/>
                <w:szCs w:val="22"/>
              </w:rPr>
            </w:pPr>
          </w:p>
        </w:tc>
        <w:tc>
          <w:tcPr>
            <w:tcW w:w="2410" w:type="dxa"/>
            <w:vMerge/>
            <w:tcMar>
              <w:top w:w="28" w:type="dxa"/>
              <w:left w:w="57" w:type="dxa"/>
              <w:bottom w:w="28" w:type="dxa"/>
              <w:right w:w="57" w:type="dxa"/>
            </w:tcMar>
          </w:tcPr>
          <w:p w14:paraId="649B16BB" w14:textId="77777777" w:rsidR="00EF5CBF" w:rsidRDefault="00EF5CBF">
            <w:pPr>
              <w:rPr>
                <w:sz w:val="22"/>
                <w:szCs w:val="22"/>
              </w:rPr>
            </w:pPr>
          </w:p>
        </w:tc>
        <w:tc>
          <w:tcPr>
            <w:tcW w:w="6097" w:type="dxa"/>
            <w:tcMar>
              <w:top w:w="28" w:type="dxa"/>
              <w:left w:w="57" w:type="dxa"/>
              <w:bottom w:w="28" w:type="dxa"/>
              <w:right w:w="57" w:type="dxa"/>
            </w:tcMar>
          </w:tcPr>
          <w:p w14:paraId="2CC3F0E1"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73FCC59F" w14:textId="77777777" w:rsidR="00EF5CBF" w:rsidRDefault="00000000">
            <w:pPr>
              <w:rPr>
                <w:color w:val="000000"/>
                <w:sz w:val="22"/>
                <w:szCs w:val="22"/>
              </w:rPr>
            </w:pPr>
            <w:r>
              <w:rPr>
                <w:sz w:val="22"/>
                <w:szCs w:val="22"/>
              </w:rPr>
              <w:t>2008/432/EB,</w:t>
            </w:r>
            <w:r>
              <w:rPr>
                <w:color w:val="000000"/>
                <w:sz w:val="22"/>
                <w:szCs w:val="22"/>
              </w:rPr>
              <w:t xml:space="preserve"> </w:t>
            </w:r>
          </w:p>
          <w:p w14:paraId="43365574" w14:textId="77777777" w:rsidR="00EF5CBF" w:rsidRDefault="00000000">
            <w:pPr>
              <w:rPr>
                <w:sz w:val="22"/>
                <w:szCs w:val="22"/>
              </w:rPr>
            </w:pPr>
            <w:r>
              <w:rPr>
                <w:color w:val="000000"/>
                <w:sz w:val="22"/>
                <w:szCs w:val="22"/>
              </w:rPr>
              <w:t>2010/368/ES, 2013/752/ES,</w:t>
            </w:r>
          </w:p>
          <w:p w14:paraId="1679242D" w14:textId="77777777" w:rsidR="00EF5CBF" w:rsidRDefault="00000000">
            <w:pPr>
              <w:rPr>
                <w:color w:val="000000"/>
                <w:sz w:val="22"/>
                <w:szCs w:val="22"/>
              </w:rPr>
            </w:pPr>
            <w:r>
              <w:rPr>
                <w:color w:val="000000"/>
                <w:sz w:val="22"/>
                <w:szCs w:val="22"/>
              </w:rPr>
              <w:t>ERC/REC 70-03,</w:t>
            </w:r>
          </w:p>
          <w:p w14:paraId="406D8E71" w14:textId="77777777" w:rsidR="00EF5CBF" w:rsidRDefault="00000000">
            <w:pPr>
              <w:rPr>
                <w:color w:val="000000"/>
                <w:sz w:val="22"/>
                <w:szCs w:val="22"/>
              </w:rPr>
            </w:pPr>
            <w:r>
              <w:rPr>
                <w:color w:val="000000"/>
                <w:sz w:val="22"/>
                <w:szCs w:val="22"/>
              </w:rPr>
              <w:t>EN 300 330,</w:t>
            </w:r>
          </w:p>
          <w:p w14:paraId="45FE5274" w14:textId="77777777" w:rsidR="00EF5CBF" w:rsidRDefault="00000000">
            <w:pPr>
              <w:rPr>
                <w:color w:val="000000"/>
                <w:sz w:val="22"/>
                <w:szCs w:val="22"/>
              </w:rPr>
            </w:pPr>
            <w:r>
              <w:rPr>
                <w:sz w:val="22"/>
                <w:szCs w:val="22"/>
              </w:rPr>
              <w:t>EN 302 536.</w:t>
            </w:r>
          </w:p>
        </w:tc>
      </w:tr>
      <w:tr w:rsidR="00EF5CBF" w14:paraId="25EF7316" w14:textId="77777777">
        <w:trPr>
          <w:trHeight w:val="290"/>
        </w:trPr>
        <w:tc>
          <w:tcPr>
            <w:tcW w:w="737" w:type="dxa"/>
            <w:vMerge w:val="restart"/>
          </w:tcPr>
          <w:p w14:paraId="550EB80A" w14:textId="77777777" w:rsidR="00EF5CBF" w:rsidRDefault="00000000">
            <w:pPr>
              <w:spacing w:line="276" w:lineRule="auto"/>
              <w:rPr>
                <w:color w:val="000000"/>
                <w:sz w:val="22"/>
                <w:szCs w:val="22"/>
              </w:rPr>
            </w:pPr>
            <w:r>
              <w:rPr>
                <w:rFonts w:eastAsia="Calibri"/>
                <w:color w:val="000000"/>
                <w:sz w:val="22"/>
                <w:szCs w:val="22"/>
                <w:lang w:eastAsia="lt-LT"/>
              </w:rPr>
              <w:t>31.</w:t>
            </w:r>
          </w:p>
        </w:tc>
        <w:tc>
          <w:tcPr>
            <w:tcW w:w="1105" w:type="dxa"/>
            <w:vMerge w:val="restart"/>
            <w:tcMar>
              <w:top w:w="28" w:type="dxa"/>
              <w:left w:w="57" w:type="dxa"/>
              <w:bottom w:w="28" w:type="dxa"/>
              <w:right w:w="57" w:type="dxa"/>
            </w:tcMar>
          </w:tcPr>
          <w:p w14:paraId="30B73465" w14:textId="77777777" w:rsidR="00EF5CBF" w:rsidRDefault="00000000">
            <w:pPr>
              <w:rPr>
                <w:sz w:val="22"/>
                <w:szCs w:val="22"/>
              </w:rPr>
            </w:pPr>
            <w:r>
              <w:rPr>
                <w:sz w:val="22"/>
                <w:szCs w:val="22"/>
              </w:rPr>
              <w:t>479–495 kHz</w:t>
            </w:r>
          </w:p>
        </w:tc>
        <w:tc>
          <w:tcPr>
            <w:tcW w:w="2410" w:type="dxa"/>
            <w:vMerge w:val="restart"/>
            <w:tcMar>
              <w:top w:w="28" w:type="dxa"/>
              <w:left w:w="57" w:type="dxa"/>
              <w:bottom w:w="28" w:type="dxa"/>
              <w:right w:w="57" w:type="dxa"/>
            </w:tcMar>
          </w:tcPr>
          <w:p w14:paraId="7F61DB95" w14:textId="77777777" w:rsidR="00EF5CBF" w:rsidRDefault="00000000">
            <w:pPr>
              <w:rPr>
                <w:sz w:val="22"/>
                <w:szCs w:val="22"/>
              </w:rPr>
            </w:pPr>
            <w:r>
              <w:rPr>
                <w:sz w:val="22"/>
                <w:szCs w:val="22"/>
              </w:rPr>
              <w:t xml:space="preserve">JŪRŲ JUDRIOJI L79, </w:t>
            </w:r>
            <w:r>
              <w:rPr>
                <w:rFonts w:eastAsia="Calibri"/>
                <w:sz w:val="22"/>
                <w:szCs w:val="22"/>
              </w:rPr>
              <w:t>L79A</w:t>
            </w:r>
          </w:p>
          <w:p w14:paraId="6831DB9D" w14:textId="77777777" w:rsidR="00EF5CBF" w:rsidRDefault="00000000">
            <w:pPr>
              <w:rPr>
                <w:sz w:val="22"/>
                <w:szCs w:val="22"/>
              </w:rPr>
            </w:pPr>
            <w:r>
              <w:rPr>
                <w:sz w:val="22"/>
                <w:szCs w:val="22"/>
              </w:rPr>
              <w:t>Oreivystės radionavigacijos</w:t>
            </w:r>
          </w:p>
          <w:p w14:paraId="5BC2F2DF" w14:textId="77777777" w:rsidR="00EF5CBF" w:rsidRDefault="00000000">
            <w:pPr>
              <w:rPr>
                <w:color w:val="000000"/>
                <w:sz w:val="22"/>
                <w:szCs w:val="22"/>
              </w:rPr>
            </w:pPr>
            <w:r>
              <w:rPr>
                <w:sz w:val="22"/>
                <w:szCs w:val="22"/>
              </w:rPr>
              <w:t>L82</w:t>
            </w:r>
          </w:p>
        </w:tc>
        <w:tc>
          <w:tcPr>
            <w:tcW w:w="6097" w:type="dxa"/>
            <w:tcMar>
              <w:top w:w="28" w:type="dxa"/>
              <w:left w:w="57" w:type="dxa"/>
              <w:bottom w:w="28" w:type="dxa"/>
              <w:right w:w="57" w:type="dxa"/>
            </w:tcMar>
          </w:tcPr>
          <w:p w14:paraId="60EC30DF" w14:textId="77777777" w:rsidR="00EF5CBF" w:rsidRDefault="00000000">
            <w:pPr>
              <w:jc w:val="both"/>
              <w:rPr>
                <w:sz w:val="22"/>
                <w:szCs w:val="22"/>
              </w:rPr>
            </w:pPr>
            <w:r>
              <w:rPr>
                <w:iCs/>
                <w:color w:val="000000"/>
                <w:sz w:val="22"/>
                <w:szCs w:val="22"/>
              </w:rPr>
              <w:t>Jūrų judriojo radijo ryšio sistemoms.</w:t>
            </w:r>
          </w:p>
        </w:tc>
        <w:tc>
          <w:tcPr>
            <w:tcW w:w="2013" w:type="dxa"/>
          </w:tcPr>
          <w:p w14:paraId="601BCF60" w14:textId="77777777" w:rsidR="00EF5CBF" w:rsidRDefault="00000000">
            <w:pPr>
              <w:rPr>
                <w:color w:val="000000"/>
                <w:sz w:val="22"/>
                <w:szCs w:val="22"/>
              </w:rPr>
            </w:pPr>
            <w:r>
              <w:rPr>
                <w:iCs/>
                <w:color w:val="000000"/>
                <w:sz w:val="22"/>
                <w:szCs w:val="22"/>
              </w:rPr>
              <w:t>GE85.</w:t>
            </w:r>
          </w:p>
        </w:tc>
      </w:tr>
      <w:tr w:rsidR="00EF5CBF" w14:paraId="724B0878" w14:textId="77777777">
        <w:trPr>
          <w:trHeight w:val="289"/>
        </w:trPr>
        <w:tc>
          <w:tcPr>
            <w:tcW w:w="737" w:type="dxa"/>
            <w:vMerge/>
          </w:tcPr>
          <w:p w14:paraId="6E1EEB55"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336FBA3" w14:textId="77777777" w:rsidR="00EF5CBF" w:rsidRDefault="00EF5CBF">
            <w:pPr>
              <w:rPr>
                <w:sz w:val="22"/>
                <w:szCs w:val="22"/>
              </w:rPr>
            </w:pPr>
          </w:p>
        </w:tc>
        <w:tc>
          <w:tcPr>
            <w:tcW w:w="2410" w:type="dxa"/>
            <w:vMerge/>
            <w:tcMar>
              <w:top w:w="28" w:type="dxa"/>
              <w:left w:w="57" w:type="dxa"/>
              <w:bottom w:w="28" w:type="dxa"/>
              <w:right w:w="57" w:type="dxa"/>
            </w:tcMar>
          </w:tcPr>
          <w:p w14:paraId="5F607B72" w14:textId="77777777" w:rsidR="00EF5CBF" w:rsidRDefault="00EF5CBF">
            <w:pPr>
              <w:rPr>
                <w:sz w:val="22"/>
                <w:szCs w:val="22"/>
              </w:rPr>
            </w:pPr>
          </w:p>
        </w:tc>
        <w:tc>
          <w:tcPr>
            <w:tcW w:w="6097" w:type="dxa"/>
            <w:tcMar>
              <w:top w:w="28" w:type="dxa"/>
              <w:left w:w="57" w:type="dxa"/>
              <w:bottom w:w="28" w:type="dxa"/>
              <w:right w:w="57" w:type="dxa"/>
            </w:tcMar>
          </w:tcPr>
          <w:p w14:paraId="136CBF73" w14:textId="77777777" w:rsidR="00EF5CBF" w:rsidRDefault="00000000">
            <w:pPr>
              <w:jc w:val="both"/>
              <w:rPr>
                <w:sz w:val="22"/>
                <w:szCs w:val="22"/>
              </w:rPr>
            </w:pPr>
            <w:r>
              <w:rPr>
                <w:iCs/>
                <w:color w:val="000000"/>
                <w:sz w:val="22"/>
                <w:szCs w:val="22"/>
              </w:rPr>
              <w:t>Navigacinių pranešimų perdavimo sistemoms, veikiančioms 490 kHz radijo dažniu.</w:t>
            </w:r>
          </w:p>
        </w:tc>
        <w:tc>
          <w:tcPr>
            <w:tcW w:w="2013" w:type="dxa"/>
          </w:tcPr>
          <w:p w14:paraId="4DF95BFE" w14:textId="77777777" w:rsidR="00EF5CBF" w:rsidRDefault="00000000">
            <w:pPr>
              <w:rPr>
                <w:color w:val="000000"/>
                <w:sz w:val="22"/>
                <w:szCs w:val="22"/>
              </w:rPr>
            </w:pPr>
            <w:r>
              <w:rPr>
                <w:color w:val="000000"/>
                <w:sz w:val="22"/>
                <w:szCs w:val="22"/>
              </w:rPr>
              <w:t>EN 300 065.</w:t>
            </w:r>
          </w:p>
        </w:tc>
      </w:tr>
      <w:tr w:rsidR="00EF5CBF" w14:paraId="5DDF82FB" w14:textId="77777777">
        <w:trPr>
          <w:trHeight w:val="289"/>
        </w:trPr>
        <w:tc>
          <w:tcPr>
            <w:tcW w:w="737" w:type="dxa"/>
            <w:vMerge/>
          </w:tcPr>
          <w:p w14:paraId="4390E4B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8A2594E" w14:textId="77777777" w:rsidR="00EF5CBF" w:rsidRDefault="00EF5CBF">
            <w:pPr>
              <w:rPr>
                <w:sz w:val="22"/>
                <w:szCs w:val="22"/>
              </w:rPr>
            </w:pPr>
          </w:p>
        </w:tc>
        <w:tc>
          <w:tcPr>
            <w:tcW w:w="2410" w:type="dxa"/>
            <w:vMerge/>
            <w:tcMar>
              <w:top w:w="28" w:type="dxa"/>
              <w:left w:w="57" w:type="dxa"/>
              <w:bottom w:w="28" w:type="dxa"/>
              <w:right w:w="57" w:type="dxa"/>
            </w:tcMar>
          </w:tcPr>
          <w:p w14:paraId="7748DA9A" w14:textId="77777777" w:rsidR="00EF5CBF" w:rsidRDefault="00EF5CBF">
            <w:pPr>
              <w:rPr>
                <w:sz w:val="22"/>
                <w:szCs w:val="22"/>
              </w:rPr>
            </w:pPr>
          </w:p>
        </w:tc>
        <w:tc>
          <w:tcPr>
            <w:tcW w:w="6097" w:type="dxa"/>
            <w:tcMar>
              <w:top w:w="28" w:type="dxa"/>
              <w:left w:w="57" w:type="dxa"/>
              <w:bottom w:w="28" w:type="dxa"/>
              <w:right w:w="57" w:type="dxa"/>
            </w:tcMar>
          </w:tcPr>
          <w:p w14:paraId="40F73AE9" w14:textId="77777777" w:rsidR="00EF5CBF" w:rsidRDefault="00000000">
            <w:pPr>
              <w:jc w:val="both"/>
              <w:rPr>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79BC4F3" w14:textId="77777777" w:rsidR="00EF5CBF" w:rsidRDefault="00000000">
            <w:pPr>
              <w:rPr>
                <w:color w:val="000000"/>
                <w:sz w:val="22"/>
                <w:szCs w:val="22"/>
              </w:rPr>
            </w:pPr>
            <w:r>
              <w:rPr>
                <w:iCs/>
                <w:color w:val="000000"/>
                <w:sz w:val="22"/>
                <w:szCs w:val="22"/>
              </w:rPr>
              <w:t>NJFA.</w:t>
            </w:r>
          </w:p>
        </w:tc>
      </w:tr>
      <w:tr w:rsidR="00EF5CBF" w14:paraId="627BDCEC" w14:textId="77777777">
        <w:trPr>
          <w:trHeight w:val="1307"/>
        </w:trPr>
        <w:tc>
          <w:tcPr>
            <w:tcW w:w="737" w:type="dxa"/>
            <w:vMerge/>
          </w:tcPr>
          <w:p w14:paraId="62B0B5D1"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03BFC93" w14:textId="77777777" w:rsidR="00EF5CBF" w:rsidRDefault="00EF5CBF">
            <w:pPr>
              <w:rPr>
                <w:sz w:val="22"/>
                <w:szCs w:val="22"/>
              </w:rPr>
            </w:pPr>
          </w:p>
        </w:tc>
        <w:tc>
          <w:tcPr>
            <w:tcW w:w="2410" w:type="dxa"/>
            <w:vMerge/>
            <w:tcMar>
              <w:top w:w="28" w:type="dxa"/>
              <w:left w:w="57" w:type="dxa"/>
              <w:bottom w:w="28" w:type="dxa"/>
              <w:right w:w="57" w:type="dxa"/>
            </w:tcMar>
          </w:tcPr>
          <w:p w14:paraId="08557197" w14:textId="77777777" w:rsidR="00EF5CBF" w:rsidRDefault="00EF5CBF">
            <w:pPr>
              <w:rPr>
                <w:sz w:val="22"/>
                <w:szCs w:val="22"/>
              </w:rPr>
            </w:pPr>
          </w:p>
        </w:tc>
        <w:tc>
          <w:tcPr>
            <w:tcW w:w="6097" w:type="dxa"/>
            <w:tcMar>
              <w:top w:w="28" w:type="dxa"/>
              <w:left w:w="57" w:type="dxa"/>
              <w:bottom w:w="28" w:type="dxa"/>
              <w:right w:w="57" w:type="dxa"/>
            </w:tcMar>
          </w:tcPr>
          <w:p w14:paraId="50F36DB2"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25C41637" w14:textId="77777777" w:rsidR="00EF5CBF" w:rsidRDefault="00000000">
            <w:pPr>
              <w:rPr>
                <w:color w:val="000000"/>
                <w:sz w:val="22"/>
                <w:szCs w:val="22"/>
              </w:rPr>
            </w:pPr>
            <w:r>
              <w:rPr>
                <w:sz w:val="22"/>
                <w:szCs w:val="22"/>
              </w:rPr>
              <w:t>2008/432/EB,</w:t>
            </w:r>
            <w:r>
              <w:rPr>
                <w:color w:val="000000"/>
                <w:sz w:val="22"/>
                <w:szCs w:val="22"/>
              </w:rPr>
              <w:t xml:space="preserve"> </w:t>
            </w:r>
          </w:p>
          <w:p w14:paraId="6E94F992" w14:textId="77777777" w:rsidR="00EF5CBF" w:rsidRDefault="00000000">
            <w:pPr>
              <w:rPr>
                <w:sz w:val="22"/>
                <w:szCs w:val="22"/>
              </w:rPr>
            </w:pPr>
            <w:r>
              <w:rPr>
                <w:color w:val="000000"/>
                <w:sz w:val="22"/>
                <w:szCs w:val="22"/>
              </w:rPr>
              <w:t>2010/368/ES, 2013/752/ES,</w:t>
            </w:r>
          </w:p>
          <w:p w14:paraId="64373BB7" w14:textId="77777777" w:rsidR="00EF5CBF" w:rsidRDefault="00000000">
            <w:pPr>
              <w:rPr>
                <w:color w:val="000000"/>
                <w:sz w:val="22"/>
                <w:szCs w:val="22"/>
              </w:rPr>
            </w:pPr>
            <w:r>
              <w:rPr>
                <w:color w:val="000000"/>
                <w:sz w:val="22"/>
                <w:szCs w:val="22"/>
              </w:rPr>
              <w:t>ERC/REC 70-03,</w:t>
            </w:r>
          </w:p>
          <w:p w14:paraId="35FAC80D" w14:textId="77777777" w:rsidR="00EF5CBF" w:rsidRDefault="00000000">
            <w:pPr>
              <w:rPr>
                <w:color w:val="000000"/>
                <w:sz w:val="22"/>
                <w:szCs w:val="22"/>
              </w:rPr>
            </w:pPr>
            <w:r>
              <w:rPr>
                <w:color w:val="000000"/>
                <w:sz w:val="22"/>
                <w:szCs w:val="22"/>
              </w:rPr>
              <w:t>EN 300 330,</w:t>
            </w:r>
          </w:p>
          <w:p w14:paraId="70D97C20" w14:textId="77777777" w:rsidR="00EF5CBF" w:rsidRDefault="00000000">
            <w:pPr>
              <w:rPr>
                <w:color w:val="000000"/>
                <w:sz w:val="22"/>
                <w:szCs w:val="22"/>
              </w:rPr>
            </w:pPr>
            <w:r>
              <w:rPr>
                <w:sz w:val="22"/>
                <w:szCs w:val="22"/>
              </w:rPr>
              <w:t>EN 302 536.</w:t>
            </w:r>
          </w:p>
        </w:tc>
      </w:tr>
      <w:tr w:rsidR="00EF5CBF" w14:paraId="6EF1FCB8" w14:textId="77777777">
        <w:trPr>
          <w:trHeight w:val="128"/>
        </w:trPr>
        <w:tc>
          <w:tcPr>
            <w:tcW w:w="737" w:type="dxa"/>
            <w:vMerge w:val="restart"/>
          </w:tcPr>
          <w:p w14:paraId="44D728F8" w14:textId="77777777" w:rsidR="00EF5CBF" w:rsidRDefault="00000000">
            <w:pPr>
              <w:rPr>
                <w:color w:val="000000"/>
                <w:sz w:val="22"/>
                <w:szCs w:val="22"/>
              </w:rPr>
            </w:pPr>
            <w:r>
              <w:rPr>
                <w:color w:val="000000"/>
                <w:sz w:val="22"/>
                <w:szCs w:val="22"/>
              </w:rPr>
              <w:t>32.</w:t>
            </w:r>
          </w:p>
        </w:tc>
        <w:tc>
          <w:tcPr>
            <w:tcW w:w="1105" w:type="dxa"/>
            <w:vMerge w:val="restart"/>
            <w:tcMar>
              <w:top w:w="28" w:type="dxa"/>
              <w:left w:w="57" w:type="dxa"/>
              <w:bottom w:w="28" w:type="dxa"/>
              <w:right w:w="57" w:type="dxa"/>
            </w:tcMar>
          </w:tcPr>
          <w:p w14:paraId="0D4B86C4" w14:textId="77777777" w:rsidR="00EF5CBF" w:rsidRDefault="00000000">
            <w:pPr>
              <w:rPr>
                <w:sz w:val="22"/>
                <w:szCs w:val="22"/>
              </w:rPr>
            </w:pPr>
            <w:r>
              <w:rPr>
                <w:sz w:val="22"/>
                <w:szCs w:val="22"/>
              </w:rPr>
              <w:t>495–505 kHz</w:t>
            </w:r>
          </w:p>
        </w:tc>
        <w:tc>
          <w:tcPr>
            <w:tcW w:w="2410" w:type="dxa"/>
            <w:vMerge w:val="restart"/>
            <w:tcMar>
              <w:top w:w="28" w:type="dxa"/>
              <w:left w:w="57" w:type="dxa"/>
              <w:bottom w:w="28" w:type="dxa"/>
              <w:right w:w="57" w:type="dxa"/>
            </w:tcMar>
          </w:tcPr>
          <w:p w14:paraId="257DCA6C" w14:textId="77777777" w:rsidR="00EF5CBF" w:rsidRDefault="00000000">
            <w:pPr>
              <w:rPr>
                <w:sz w:val="22"/>
                <w:szCs w:val="22"/>
              </w:rPr>
            </w:pPr>
            <w:r>
              <w:rPr>
                <w:sz w:val="22"/>
                <w:szCs w:val="22"/>
              </w:rPr>
              <w:t>JŪRŲ JUDRIOJI</w:t>
            </w:r>
          </w:p>
          <w:p w14:paraId="65CB5412" w14:textId="77777777" w:rsidR="00EF5CBF" w:rsidRDefault="00EF5CBF">
            <w:pPr>
              <w:rPr>
                <w:i/>
                <w:color w:val="000000"/>
                <w:sz w:val="22"/>
                <w:szCs w:val="22"/>
              </w:rPr>
            </w:pPr>
          </w:p>
        </w:tc>
        <w:tc>
          <w:tcPr>
            <w:tcW w:w="6097" w:type="dxa"/>
            <w:tcMar>
              <w:top w:w="28" w:type="dxa"/>
              <w:left w:w="57" w:type="dxa"/>
              <w:bottom w:w="28" w:type="dxa"/>
              <w:right w:w="57" w:type="dxa"/>
            </w:tcMar>
          </w:tcPr>
          <w:p w14:paraId="44651147"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454A95B" w14:textId="77777777" w:rsidR="00EF5CBF" w:rsidRDefault="00000000">
            <w:pPr>
              <w:rPr>
                <w:iCs/>
                <w:color w:val="000000"/>
                <w:sz w:val="22"/>
                <w:szCs w:val="22"/>
              </w:rPr>
            </w:pPr>
            <w:r>
              <w:rPr>
                <w:iCs/>
                <w:color w:val="000000"/>
                <w:sz w:val="22"/>
                <w:szCs w:val="22"/>
              </w:rPr>
              <w:t>NJFA.</w:t>
            </w:r>
          </w:p>
        </w:tc>
      </w:tr>
      <w:tr w:rsidR="00EF5CBF" w14:paraId="1B89A93A" w14:textId="77777777">
        <w:trPr>
          <w:trHeight w:val="127"/>
        </w:trPr>
        <w:tc>
          <w:tcPr>
            <w:tcW w:w="737" w:type="dxa"/>
            <w:vMerge/>
          </w:tcPr>
          <w:p w14:paraId="54791800" w14:textId="77777777" w:rsidR="00EF5CBF" w:rsidRDefault="00EF5CBF">
            <w:pPr>
              <w:rPr>
                <w:color w:val="000000"/>
                <w:sz w:val="22"/>
                <w:szCs w:val="22"/>
              </w:rPr>
            </w:pPr>
          </w:p>
        </w:tc>
        <w:tc>
          <w:tcPr>
            <w:tcW w:w="1105" w:type="dxa"/>
            <w:vMerge/>
            <w:tcMar>
              <w:top w:w="28" w:type="dxa"/>
              <w:left w:w="57" w:type="dxa"/>
              <w:bottom w:w="28" w:type="dxa"/>
              <w:right w:w="57" w:type="dxa"/>
            </w:tcMar>
          </w:tcPr>
          <w:p w14:paraId="449AAD43" w14:textId="77777777" w:rsidR="00EF5CBF" w:rsidRDefault="00EF5CBF">
            <w:pPr>
              <w:rPr>
                <w:sz w:val="22"/>
                <w:szCs w:val="22"/>
              </w:rPr>
            </w:pPr>
          </w:p>
        </w:tc>
        <w:tc>
          <w:tcPr>
            <w:tcW w:w="2410" w:type="dxa"/>
            <w:vMerge/>
            <w:tcMar>
              <w:top w:w="28" w:type="dxa"/>
              <w:left w:w="57" w:type="dxa"/>
              <w:bottom w:w="28" w:type="dxa"/>
              <w:right w:w="57" w:type="dxa"/>
            </w:tcMar>
          </w:tcPr>
          <w:p w14:paraId="7CF5C771" w14:textId="77777777" w:rsidR="00EF5CBF" w:rsidRDefault="00EF5CBF">
            <w:pPr>
              <w:rPr>
                <w:sz w:val="22"/>
                <w:szCs w:val="22"/>
              </w:rPr>
            </w:pPr>
          </w:p>
        </w:tc>
        <w:tc>
          <w:tcPr>
            <w:tcW w:w="6097" w:type="dxa"/>
            <w:tcMar>
              <w:top w:w="28" w:type="dxa"/>
              <w:left w:w="57" w:type="dxa"/>
              <w:bottom w:w="28" w:type="dxa"/>
              <w:right w:w="57" w:type="dxa"/>
            </w:tcMar>
          </w:tcPr>
          <w:p w14:paraId="7BF12DA9" w14:textId="77777777" w:rsidR="00EF5CBF" w:rsidRDefault="00000000">
            <w:pPr>
              <w:jc w:val="both"/>
              <w:rPr>
                <w:iCs/>
                <w:color w:val="000000"/>
                <w:sz w:val="22"/>
                <w:szCs w:val="22"/>
              </w:rPr>
            </w:pPr>
            <w:r>
              <w:rPr>
                <w:iCs/>
                <w:color w:val="000000"/>
                <w:sz w:val="22"/>
                <w:szCs w:val="22"/>
              </w:rPr>
              <w:t>GMDSS</w:t>
            </w:r>
            <w:r>
              <w:rPr>
                <w:color w:val="000000"/>
                <w:sz w:val="22"/>
                <w:szCs w:val="22"/>
              </w:rPr>
              <w:t xml:space="preserve"> stotims.</w:t>
            </w:r>
          </w:p>
        </w:tc>
        <w:tc>
          <w:tcPr>
            <w:tcW w:w="2013" w:type="dxa"/>
          </w:tcPr>
          <w:p w14:paraId="6E71B716" w14:textId="77777777" w:rsidR="00EF5CBF" w:rsidRDefault="00EF5CBF">
            <w:pPr>
              <w:rPr>
                <w:iCs/>
                <w:color w:val="000000"/>
                <w:sz w:val="22"/>
                <w:szCs w:val="22"/>
              </w:rPr>
            </w:pPr>
          </w:p>
        </w:tc>
      </w:tr>
      <w:tr w:rsidR="00EF5CBF" w14:paraId="52A2CE63" w14:textId="77777777">
        <w:trPr>
          <w:trHeight w:val="1303"/>
        </w:trPr>
        <w:tc>
          <w:tcPr>
            <w:tcW w:w="737" w:type="dxa"/>
            <w:vMerge/>
          </w:tcPr>
          <w:p w14:paraId="0B2DCEA5" w14:textId="77777777" w:rsidR="00EF5CBF" w:rsidRDefault="00EF5CBF">
            <w:pPr>
              <w:rPr>
                <w:color w:val="000000"/>
                <w:sz w:val="22"/>
                <w:szCs w:val="22"/>
              </w:rPr>
            </w:pPr>
          </w:p>
        </w:tc>
        <w:tc>
          <w:tcPr>
            <w:tcW w:w="1105" w:type="dxa"/>
            <w:vMerge/>
            <w:tcMar>
              <w:top w:w="28" w:type="dxa"/>
              <w:left w:w="57" w:type="dxa"/>
              <w:bottom w:w="28" w:type="dxa"/>
              <w:right w:w="57" w:type="dxa"/>
            </w:tcMar>
          </w:tcPr>
          <w:p w14:paraId="775D48BC" w14:textId="77777777" w:rsidR="00EF5CBF" w:rsidRDefault="00EF5CBF">
            <w:pPr>
              <w:rPr>
                <w:sz w:val="22"/>
                <w:szCs w:val="22"/>
              </w:rPr>
            </w:pPr>
          </w:p>
        </w:tc>
        <w:tc>
          <w:tcPr>
            <w:tcW w:w="2410" w:type="dxa"/>
            <w:vMerge/>
            <w:tcMar>
              <w:top w:w="28" w:type="dxa"/>
              <w:left w:w="57" w:type="dxa"/>
              <w:bottom w:w="28" w:type="dxa"/>
              <w:right w:w="57" w:type="dxa"/>
            </w:tcMar>
          </w:tcPr>
          <w:p w14:paraId="50BC485C" w14:textId="77777777" w:rsidR="00EF5CBF" w:rsidRDefault="00EF5CBF">
            <w:pPr>
              <w:rPr>
                <w:sz w:val="22"/>
                <w:szCs w:val="22"/>
              </w:rPr>
            </w:pPr>
          </w:p>
        </w:tc>
        <w:tc>
          <w:tcPr>
            <w:tcW w:w="6097" w:type="dxa"/>
            <w:tcMar>
              <w:top w:w="28" w:type="dxa"/>
              <w:left w:w="57" w:type="dxa"/>
              <w:bottom w:w="28" w:type="dxa"/>
              <w:right w:w="57" w:type="dxa"/>
            </w:tcMar>
          </w:tcPr>
          <w:p w14:paraId="6230D932" w14:textId="77777777" w:rsidR="00EF5CBF" w:rsidRDefault="00000000">
            <w:pPr>
              <w:tabs>
                <w:tab w:val="left" w:pos="1320"/>
              </w:tabs>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070942F6" w14:textId="77777777" w:rsidR="00EF5CBF" w:rsidRDefault="00000000">
            <w:pPr>
              <w:rPr>
                <w:color w:val="000000"/>
                <w:sz w:val="22"/>
                <w:szCs w:val="22"/>
              </w:rPr>
            </w:pPr>
            <w:r>
              <w:rPr>
                <w:sz w:val="22"/>
                <w:szCs w:val="22"/>
              </w:rPr>
              <w:t>2008/432/EB,</w:t>
            </w:r>
            <w:r>
              <w:rPr>
                <w:color w:val="000000"/>
                <w:sz w:val="22"/>
                <w:szCs w:val="22"/>
              </w:rPr>
              <w:t xml:space="preserve"> </w:t>
            </w:r>
          </w:p>
          <w:p w14:paraId="095A8B25" w14:textId="77777777" w:rsidR="00EF5CBF" w:rsidRDefault="00000000">
            <w:pPr>
              <w:rPr>
                <w:sz w:val="22"/>
                <w:szCs w:val="22"/>
              </w:rPr>
            </w:pPr>
            <w:r>
              <w:rPr>
                <w:color w:val="000000"/>
                <w:sz w:val="22"/>
                <w:szCs w:val="22"/>
              </w:rPr>
              <w:t>2010/368/ES, 2013/752/ES,</w:t>
            </w:r>
          </w:p>
          <w:p w14:paraId="7198D19F" w14:textId="77777777" w:rsidR="00EF5CBF" w:rsidRDefault="00000000">
            <w:pPr>
              <w:rPr>
                <w:color w:val="000000"/>
                <w:sz w:val="22"/>
                <w:szCs w:val="22"/>
              </w:rPr>
            </w:pPr>
            <w:r>
              <w:rPr>
                <w:color w:val="000000"/>
                <w:sz w:val="22"/>
                <w:szCs w:val="22"/>
              </w:rPr>
              <w:t>ERC/REC 70-03,</w:t>
            </w:r>
          </w:p>
          <w:p w14:paraId="0EAEB009" w14:textId="77777777" w:rsidR="00EF5CBF" w:rsidRDefault="00000000">
            <w:pPr>
              <w:rPr>
                <w:color w:val="000000"/>
                <w:sz w:val="22"/>
                <w:szCs w:val="22"/>
              </w:rPr>
            </w:pPr>
            <w:r>
              <w:rPr>
                <w:color w:val="000000"/>
                <w:sz w:val="22"/>
                <w:szCs w:val="22"/>
              </w:rPr>
              <w:t>EN 300 330,</w:t>
            </w:r>
          </w:p>
          <w:p w14:paraId="5EA3F2B4" w14:textId="77777777" w:rsidR="00EF5CBF" w:rsidRDefault="00000000">
            <w:pPr>
              <w:rPr>
                <w:iCs/>
                <w:color w:val="000000"/>
                <w:sz w:val="22"/>
                <w:szCs w:val="22"/>
              </w:rPr>
            </w:pPr>
            <w:r>
              <w:rPr>
                <w:sz w:val="22"/>
                <w:szCs w:val="22"/>
              </w:rPr>
              <w:t>EN 302 536.</w:t>
            </w:r>
          </w:p>
        </w:tc>
      </w:tr>
      <w:tr w:rsidR="00EF5CBF" w14:paraId="0F3497A4" w14:textId="77777777">
        <w:tc>
          <w:tcPr>
            <w:tcW w:w="737" w:type="dxa"/>
            <w:vMerge w:val="restart"/>
          </w:tcPr>
          <w:p w14:paraId="4AD4947D" w14:textId="77777777" w:rsidR="00EF5CBF" w:rsidRDefault="00000000">
            <w:pPr>
              <w:rPr>
                <w:color w:val="000000"/>
                <w:sz w:val="22"/>
                <w:szCs w:val="22"/>
              </w:rPr>
            </w:pPr>
            <w:r>
              <w:rPr>
                <w:color w:val="000000"/>
                <w:sz w:val="22"/>
                <w:szCs w:val="22"/>
              </w:rPr>
              <w:t>33.</w:t>
            </w:r>
          </w:p>
        </w:tc>
        <w:tc>
          <w:tcPr>
            <w:tcW w:w="1105" w:type="dxa"/>
            <w:vMerge w:val="restart"/>
            <w:tcMar>
              <w:top w:w="28" w:type="dxa"/>
              <w:left w:w="57" w:type="dxa"/>
              <w:bottom w:w="28" w:type="dxa"/>
              <w:right w:w="57" w:type="dxa"/>
            </w:tcMar>
          </w:tcPr>
          <w:p w14:paraId="58516829" w14:textId="77777777" w:rsidR="00EF5CBF" w:rsidRDefault="00000000">
            <w:pPr>
              <w:rPr>
                <w:sz w:val="22"/>
                <w:szCs w:val="22"/>
              </w:rPr>
            </w:pPr>
            <w:r>
              <w:rPr>
                <w:sz w:val="22"/>
                <w:szCs w:val="22"/>
              </w:rPr>
              <w:t>505–526,5 kHz</w:t>
            </w:r>
          </w:p>
        </w:tc>
        <w:tc>
          <w:tcPr>
            <w:tcW w:w="2410" w:type="dxa"/>
            <w:vMerge w:val="restart"/>
            <w:tcMar>
              <w:top w:w="28" w:type="dxa"/>
              <w:left w:w="57" w:type="dxa"/>
              <w:bottom w:w="28" w:type="dxa"/>
              <w:right w:w="57" w:type="dxa"/>
            </w:tcMar>
          </w:tcPr>
          <w:p w14:paraId="4615C430" w14:textId="77777777" w:rsidR="00EF5CBF" w:rsidRDefault="00000000">
            <w:pPr>
              <w:rPr>
                <w:sz w:val="22"/>
                <w:szCs w:val="22"/>
              </w:rPr>
            </w:pPr>
            <w:r>
              <w:rPr>
                <w:sz w:val="22"/>
                <w:szCs w:val="22"/>
              </w:rPr>
              <w:t>JŪRŲ JUDRIOJI L79, L79A, L84</w:t>
            </w:r>
          </w:p>
          <w:p w14:paraId="4C14305E" w14:textId="77777777" w:rsidR="00EF5CBF" w:rsidRDefault="00000000">
            <w:pPr>
              <w:rPr>
                <w:color w:val="000000"/>
                <w:sz w:val="22"/>
                <w:szCs w:val="22"/>
              </w:rPr>
            </w:pPr>
            <w:r>
              <w:rPr>
                <w:sz w:val="22"/>
                <w:szCs w:val="22"/>
              </w:rPr>
              <w:t>OREIVYSTĖS RADIONAVIGACIJOS</w:t>
            </w:r>
          </w:p>
        </w:tc>
        <w:tc>
          <w:tcPr>
            <w:tcW w:w="6097" w:type="dxa"/>
            <w:tcMar>
              <w:top w:w="28" w:type="dxa"/>
              <w:left w:w="57" w:type="dxa"/>
              <w:bottom w:w="28" w:type="dxa"/>
              <w:right w:w="57" w:type="dxa"/>
            </w:tcMar>
          </w:tcPr>
          <w:p w14:paraId="3D905233" w14:textId="77777777" w:rsidR="00EF5CBF" w:rsidRDefault="00000000">
            <w:pPr>
              <w:jc w:val="both"/>
              <w:rPr>
                <w:iCs/>
                <w:color w:val="000000"/>
                <w:sz w:val="22"/>
                <w:szCs w:val="22"/>
              </w:rPr>
            </w:pPr>
            <w:r>
              <w:rPr>
                <w:iCs/>
                <w:color w:val="000000"/>
                <w:sz w:val="22"/>
                <w:szCs w:val="22"/>
              </w:rPr>
              <w:t>Radionavigacijos tarnybos oreivystės radijo švyturiams.</w:t>
            </w:r>
          </w:p>
        </w:tc>
        <w:tc>
          <w:tcPr>
            <w:tcW w:w="2013" w:type="dxa"/>
          </w:tcPr>
          <w:p w14:paraId="64AE5660" w14:textId="77777777" w:rsidR="00EF5CBF" w:rsidRDefault="00000000">
            <w:pPr>
              <w:rPr>
                <w:iCs/>
                <w:color w:val="000000"/>
                <w:sz w:val="22"/>
                <w:szCs w:val="22"/>
              </w:rPr>
            </w:pPr>
            <w:r>
              <w:rPr>
                <w:iCs/>
                <w:color w:val="000000"/>
                <w:sz w:val="22"/>
                <w:szCs w:val="22"/>
              </w:rPr>
              <w:t>GE85.</w:t>
            </w:r>
          </w:p>
        </w:tc>
      </w:tr>
      <w:tr w:rsidR="00EF5CBF" w14:paraId="679729D4" w14:textId="77777777">
        <w:tc>
          <w:tcPr>
            <w:tcW w:w="737" w:type="dxa"/>
            <w:vMerge/>
          </w:tcPr>
          <w:p w14:paraId="6FAA1E3B" w14:textId="77777777" w:rsidR="00EF5CBF" w:rsidRDefault="00EF5CBF">
            <w:pPr>
              <w:rPr>
                <w:color w:val="000000"/>
                <w:sz w:val="22"/>
                <w:szCs w:val="22"/>
              </w:rPr>
            </w:pPr>
          </w:p>
        </w:tc>
        <w:tc>
          <w:tcPr>
            <w:tcW w:w="1105" w:type="dxa"/>
            <w:vMerge/>
            <w:tcMar>
              <w:top w:w="28" w:type="dxa"/>
              <w:left w:w="57" w:type="dxa"/>
              <w:bottom w:w="28" w:type="dxa"/>
              <w:right w:w="57" w:type="dxa"/>
            </w:tcMar>
          </w:tcPr>
          <w:p w14:paraId="6C56AB5A" w14:textId="77777777" w:rsidR="00EF5CBF" w:rsidRDefault="00EF5CBF">
            <w:pPr>
              <w:rPr>
                <w:sz w:val="22"/>
                <w:szCs w:val="22"/>
              </w:rPr>
            </w:pPr>
          </w:p>
        </w:tc>
        <w:tc>
          <w:tcPr>
            <w:tcW w:w="2410" w:type="dxa"/>
            <w:vMerge/>
            <w:tcMar>
              <w:top w:w="28" w:type="dxa"/>
              <w:left w:w="57" w:type="dxa"/>
              <w:bottom w:w="28" w:type="dxa"/>
              <w:right w:w="57" w:type="dxa"/>
            </w:tcMar>
          </w:tcPr>
          <w:p w14:paraId="53F88784" w14:textId="77777777" w:rsidR="00EF5CBF" w:rsidRDefault="00EF5CBF">
            <w:pPr>
              <w:rPr>
                <w:sz w:val="22"/>
                <w:szCs w:val="22"/>
              </w:rPr>
            </w:pPr>
          </w:p>
        </w:tc>
        <w:tc>
          <w:tcPr>
            <w:tcW w:w="6097" w:type="dxa"/>
            <w:tcMar>
              <w:top w:w="28" w:type="dxa"/>
              <w:left w:w="57" w:type="dxa"/>
              <w:bottom w:w="28" w:type="dxa"/>
              <w:right w:w="57" w:type="dxa"/>
            </w:tcMar>
          </w:tcPr>
          <w:p w14:paraId="0073BB7B"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72EC2011" w14:textId="77777777" w:rsidR="00EF5CBF" w:rsidRDefault="00000000">
            <w:pPr>
              <w:rPr>
                <w:iCs/>
                <w:color w:val="000000"/>
                <w:sz w:val="22"/>
                <w:szCs w:val="22"/>
              </w:rPr>
            </w:pPr>
            <w:r>
              <w:rPr>
                <w:iCs/>
                <w:color w:val="000000"/>
                <w:sz w:val="22"/>
                <w:szCs w:val="22"/>
              </w:rPr>
              <w:t>GE85.</w:t>
            </w:r>
          </w:p>
        </w:tc>
      </w:tr>
      <w:tr w:rsidR="00EF5CBF" w14:paraId="75332B09" w14:textId="77777777">
        <w:tc>
          <w:tcPr>
            <w:tcW w:w="737" w:type="dxa"/>
            <w:vMerge/>
          </w:tcPr>
          <w:p w14:paraId="2D2CA6EC" w14:textId="77777777" w:rsidR="00EF5CBF" w:rsidRDefault="00EF5CBF">
            <w:pPr>
              <w:rPr>
                <w:color w:val="000000"/>
                <w:sz w:val="22"/>
                <w:szCs w:val="22"/>
              </w:rPr>
            </w:pPr>
          </w:p>
        </w:tc>
        <w:tc>
          <w:tcPr>
            <w:tcW w:w="1105" w:type="dxa"/>
            <w:vMerge/>
            <w:tcMar>
              <w:top w:w="28" w:type="dxa"/>
              <w:left w:w="57" w:type="dxa"/>
              <w:bottom w:w="28" w:type="dxa"/>
              <w:right w:w="57" w:type="dxa"/>
            </w:tcMar>
          </w:tcPr>
          <w:p w14:paraId="250C7DB5" w14:textId="77777777" w:rsidR="00EF5CBF" w:rsidRDefault="00EF5CBF">
            <w:pPr>
              <w:rPr>
                <w:sz w:val="22"/>
                <w:szCs w:val="22"/>
              </w:rPr>
            </w:pPr>
          </w:p>
        </w:tc>
        <w:tc>
          <w:tcPr>
            <w:tcW w:w="2410" w:type="dxa"/>
            <w:vMerge/>
            <w:tcMar>
              <w:top w:w="28" w:type="dxa"/>
              <w:left w:w="57" w:type="dxa"/>
              <w:bottom w:w="28" w:type="dxa"/>
              <w:right w:w="57" w:type="dxa"/>
            </w:tcMar>
          </w:tcPr>
          <w:p w14:paraId="6B3F57A7" w14:textId="77777777" w:rsidR="00EF5CBF" w:rsidRDefault="00EF5CBF">
            <w:pPr>
              <w:rPr>
                <w:color w:val="000000"/>
                <w:sz w:val="22"/>
                <w:szCs w:val="22"/>
              </w:rPr>
            </w:pPr>
          </w:p>
        </w:tc>
        <w:tc>
          <w:tcPr>
            <w:tcW w:w="6097" w:type="dxa"/>
            <w:tcMar>
              <w:top w:w="28" w:type="dxa"/>
              <w:left w:w="57" w:type="dxa"/>
              <w:bottom w:w="28" w:type="dxa"/>
              <w:right w:w="57" w:type="dxa"/>
            </w:tcMar>
          </w:tcPr>
          <w:p w14:paraId="781285C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9A2CA2D" w14:textId="77777777" w:rsidR="00EF5CBF" w:rsidRDefault="00000000">
            <w:pPr>
              <w:rPr>
                <w:iCs/>
                <w:color w:val="000000"/>
                <w:sz w:val="22"/>
                <w:szCs w:val="22"/>
              </w:rPr>
            </w:pPr>
            <w:r>
              <w:rPr>
                <w:iCs/>
                <w:color w:val="000000"/>
                <w:sz w:val="22"/>
                <w:szCs w:val="22"/>
              </w:rPr>
              <w:t>NJFA.</w:t>
            </w:r>
          </w:p>
        </w:tc>
      </w:tr>
      <w:tr w:rsidR="00EF5CBF" w14:paraId="6871C9B2" w14:textId="77777777">
        <w:tc>
          <w:tcPr>
            <w:tcW w:w="737" w:type="dxa"/>
            <w:vMerge/>
          </w:tcPr>
          <w:p w14:paraId="470700DD" w14:textId="77777777" w:rsidR="00EF5CBF" w:rsidRDefault="00EF5CBF">
            <w:pPr>
              <w:rPr>
                <w:color w:val="000000"/>
                <w:sz w:val="22"/>
                <w:szCs w:val="22"/>
              </w:rPr>
            </w:pPr>
          </w:p>
        </w:tc>
        <w:tc>
          <w:tcPr>
            <w:tcW w:w="1105" w:type="dxa"/>
            <w:vMerge/>
            <w:tcMar>
              <w:top w:w="28" w:type="dxa"/>
              <w:left w:w="57" w:type="dxa"/>
              <w:bottom w:w="28" w:type="dxa"/>
              <w:right w:w="57" w:type="dxa"/>
            </w:tcMar>
          </w:tcPr>
          <w:p w14:paraId="72B8FD37" w14:textId="77777777" w:rsidR="00EF5CBF" w:rsidRDefault="00EF5CBF">
            <w:pPr>
              <w:rPr>
                <w:sz w:val="22"/>
                <w:szCs w:val="22"/>
              </w:rPr>
            </w:pPr>
          </w:p>
        </w:tc>
        <w:tc>
          <w:tcPr>
            <w:tcW w:w="2410" w:type="dxa"/>
            <w:vMerge/>
            <w:tcMar>
              <w:top w:w="28" w:type="dxa"/>
              <w:left w:w="57" w:type="dxa"/>
              <w:bottom w:w="28" w:type="dxa"/>
              <w:right w:w="57" w:type="dxa"/>
            </w:tcMar>
          </w:tcPr>
          <w:p w14:paraId="3DD72C81" w14:textId="77777777" w:rsidR="00EF5CBF" w:rsidRDefault="00EF5CBF">
            <w:pPr>
              <w:rPr>
                <w:color w:val="000000"/>
                <w:sz w:val="22"/>
                <w:szCs w:val="22"/>
              </w:rPr>
            </w:pPr>
          </w:p>
        </w:tc>
        <w:tc>
          <w:tcPr>
            <w:tcW w:w="6097" w:type="dxa"/>
            <w:tcMar>
              <w:top w:w="28" w:type="dxa"/>
              <w:left w:w="57" w:type="dxa"/>
              <w:bottom w:w="28" w:type="dxa"/>
              <w:right w:w="57" w:type="dxa"/>
            </w:tcMar>
          </w:tcPr>
          <w:p w14:paraId="02D31EB8" w14:textId="77777777" w:rsidR="00EF5CBF" w:rsidRDefault="00000000">
            <w:pPr>
              <w:jc w:val="both"/>
              <w:rPr>
                <w:iCs/>
                <w:color w:val="000000"/>
                <w:sz w:val="22"/>
                <w:szCs w:val="22"/>
              </w:rPr>
            </w:pPr>
            <w:r>
              <w:rPr>
                <w:iCs/>
                <w:color w:val="000000"/>
                <w:sz w:val="22"/>
                <w:szCs w:val="22"/>
              </w:rPr>
              <w:t>Navigacinių pranešimų perdavimo sistemoms, veikiančioms 518 kHz radijo dažniu.</w:t>
            </w:r>
          </w:p>
        </w:tc>
        <w:tc>
          <w:tcPr>
            <w:tcW w:w="2013" w:type="dxa"/>
          </w:tcPr>
          <w:p w14:paraId="784E21C0" w14:textId="77777777" w:rsidR="00EF5CBF" w:rsidRDefault="00000000">
            <w:pPr>
              <w:rPr>
                <w:iCs/>
                <w:color w:val="000000"/>
                <w:sz w:val="22"/>
                <w:szCs w:val="22"/>
              </w:rPr>
            </w:pPr>
            <w:r>
              <w:rPr>
                <w:color w:val="000000"/>
                <w:sz w:val="22"/>
                <w:szCs w:val="22"/>
              </w:rPr>
              <w:t>EN 300 065.</w:t>
            </w:r>
          </w:p>
        </w:tc>
      </w:tr>
      <w:tr w:rsidR="00EF5CBF" w14:paraId="3AFCB744" w14:textId="77777777">
        <w:trPr>
          <w:trHeight w:val="1334"/>
        </w:trPr>
        <w:tc>
          <w:tcPr>
            <w:tcW w:w="737" w:type="dxa"/>
            <w:vMerge/>
          </w:tcPr>
          <w:p w14:paraId="7053A7AC"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5474E8" w14:textId="77777777" w:rsidR="00EF5CBF" w:rsidRDefault="00EF5CBF">
            <w:pPr>
              <w:rPr>
                <w:sz w:val="22"/>
                <w:szCs w:val="22"/>
              </w:rPr>
            </w:pPr>
          </w:p>
        </w:tc>
        <w:tc>
          <w:tcPr>
            <w:tcW w:w="2410" w:type="dxa"/>
            <w:vMerge/>
            <w:tcMar>
              <w:top w:w="28" w:type="dxa"/>
              <w:left w:w="57" w:type="dxa"/>
              <w:bottom w:w="28" w:type="dxa"/>
              <w:right w:w="57" w:type="dxa"/>
            </w:tcMar>
          </w:tcPr>
          <w:p w14:paraId="4715D933" w14:textId="77777777" w:rsidR="00EF5CBF" w:rsidRDefault="00EF5CBF">
            <w:pPr>
              <w:rPr>
                <w:color w:val="000000"/>
                <w:sz w:val="22"/>
                <w:szCs w:val="22"/>
              </w:rPr>
            </w:pPr>
          </w:p>
        </w:tc>
        <w:tc>
          <w:tcPr>
            <w:tcW w:w="6097" w:type="dxa"/>
            <w:tcMar>
              <w:top w:w="28" w:type="dxa"/>
              <w:left w:w="57" w:type="dxa"/>
              <w:bottom w:w="28" w:type="dxa"/>
              <w:right w:w="57" w:type="dxa"/>
            </w:tcMar>
          </w:tcPr>
          <w:p w14:paraId="2C3A491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53134089" w14:textId="77777777" w:rsidR="00EF5CBF" w:rsidRDefault="00000000">
            <w:pPr>
              <w:rPr>
                <w:color w:val="000000"/>
                <w:sz w:val="22"/>
                <w:szCs w:val="22"/>
              </w:rPr>
            </w:pPr>
            <w:r>
              <w:rPr>
                <w:sz w:val="22"/>
                <w:szCs w:val="22"/>
              </w:rPr>
              <w:t>2008/432/EB,</w:t>
            </w:r>
            <w:r>
              <w:rPr>
                <w:color w:val="000000"/>
                <w:sz w:val="22"/>
                <w:szCs w:val="22"/>
              </w:rPr>
              <w:t xml:space="preserve"> </w:t>
            </w:r>
          </w:p>
          <w:p w14:paraId="249FBCA9" w14:textId="77777777" w:rsidR="00EF5CBF" w:rsidRDefault="00000000">
            <w:pPr>
              <w:rPr>
                <w:sz w:val="22"/>
                <w:szCs w:val="22"/>
              </w:rPr>
            </w:pPr>
            <w:r>
              <w:rPr>
                <w:color w:val="000000"/>
                <w:sz w:val="22"/>
                <w:szCs w:val="22"/>
              </w:rPr>
              <w:t>2010/368/ES, 2013/752/ES,</w:t>
            </w:r>
          </w:p>
          <w:p w14:paraId="1F1560A9" w14:textId="77777777" w:rsidR="00EF5CBF" w:rsidRDefault="00000000">
            <w:pPr>
              <w:rPr>
                <w:color w:val="000000"/>
                <w:sz w:val="22"/>
                <w:szCs w:val="22"/>
              </w:rPr>
            </w:pPr>
            <w:r>
              <w:rPr>
                <w:color w:val="000000"/>
                <w:sz w:val="22"/>
                <w:szCs w:val="22"/>
              </w:rPr>
              <w:t>ERC/REC 70-03,</w:t>
            </w:r>
          </w:p>
          <w:p w14:paraId="1229EEE4" w14:textId="77777777" w:rsidR="00EF5CBF" w:rsidRDefault="00000000">
            <w:pPr>
              <w:rPr>
                <w:color w:val="000000"/>
                <w:sz w:val="22"/>
                <w:szCs w:val="22"/>
              </w:rPr>
            </w:pPr>
            <w:r>
              <w:rPr>
                <w:color w:val="000000"/>
                <w:sz w:val="22"/>
                <w:szCs w:val="22"/>
              </w:rPr>
              <w:t>EN 300 330,</w:t>
            </w:r>
          </w:p>
          <w:p w14:paraId="6DBE5CD8" w14:textId="77777777" w:rsidR="00EF5CBF" w:rsidRDefault="00000000">
            <w:pPr>
              <w:rPr>
                <w:color w:val="000000"/>
                <w:sz w:val="22"/>
                <w:szCs w:val="22"/>
              </w:rPr>
            </w:pPr>
            <w:r>
              <w:rPr>
                <w:sz w:val="22"/>
                <w:szCs w:val="22"/>
              </w:rPr>
              <w:t>EN 302 536.</w:t>
            </w:r>
          </w:p>
        </w:tc>
      </w:tr>
      <w:tr w:rsidR="00EF5CBF" w14:paraId="75D6DCF5" w14:textId="77777777">
        <w:tc>
          <w:tcPr>
            <w:tcW w:w="737" w:type="dxa"/>
            <w:vMerge w:val="restart"/>
          </w:tcPr>
          <w:p w14:paraId="0C0F7BA8" w14:textId="77777777" w:rsidR="00EF5CBF" w:rsidRDefault="00000000">
            <w:pPr>
              <w:rPr>
                <w:color w:val="000000"/>
                <w:sz w:val="22"/>
                <w:szCs w:val="22"/>
              </w:rPr>
            </w:pPr>
            <w:r>
              <w:rPr>
                <w:color w:val="000000"/>
                <w:sz w:val="22"/>
                <w:szCs w:val="22"/>
              </w:rPr>
              <w:t>34.</w:t>
            </w:r>
          </w:p>
        </w:tc>
        <w:tc>
          <w:tcPr>
            <w:tcW w:w="1105" w:type="dxa"/>
            <w:vMerge w:val="restart"/>
            <w:tcMar>
              <w:top w:w="28" w:type="dxa"/>
              <w:left w:w="57" w:type="dxa"/>
              <w:bottom w:w="28" w:type="dxa"/>
              <w:right w:w="57" w:type="dxa"/>
            </w:tcMar>
          </w:tcPr>
          <w:p w14:paraId="4907883D" w14:textId="77777777" w:rsidR="00EF5CBF" w:rsidRDefault="00000000">
            <w:pPr>
              <w:rPr>
                <w:sz w:val="22"/>
                <w:szCs w:val="22"/>
              </w:rPr>
            </w:pPr>
            <w:r>
              <w:rPr>
                <w:sz w:val="22"/>
                <w:szCs w:val="22"/>
              </w:rPr>
              <w:t>526,5–1606,5 kHz</w:t>
            </w:r>
          </w:p>
        </w:tc>
        <w:tc>
          <w:tcPr>
            <w:tcW w:w="2410" w:type="dxa"/>
            <w:vMerge w:val="restart"/>
            <w:tcMar>
              <w:top w:w="28" w:type="dxa"/>
              <w:left w:w="57" w:type="dxa"/>
              <w:bottom w:w="28" w:type="dxa"/>
              <w:right w:w="57" w:type="dxa"/>
            </w:tcMar>
          </w:tcPr>
          <w:p w14:paraId="41026C71" w14:textId="77777777" w:rsidR="00EF5CBF" w:rsidRDefault="00000000">
            <w:pPr>
              <w:rPr>
                <w:i/>
                <w:color w:val="000000"/>
                <w:sz w:val="22"/>
                <w:szCs w:val="22"/>
              </w:rPr>
            </w:pPr>
            <w:r>
              <w:rPr>
                <w:sz w:val="22"/>
                <w:szCs w:val="22"/>
              </w:rPr>
              <w:t>TRANSLIAVIMO</w:t>
            </w:r>
          </w:p>
        </w:tc>
        <w:tc>
          <w:tcPr>
            <w:tcW w:w="6097" w:type="dxa"/>
            <w:tcBorders>
              <w:bottom w:val="single" w:sz="4" w:space="0" w:color="auto"/>
            </w:tcBorders>
            <w:tcMar>
              <w:top w:w="28" w:type="dxa"/>
              <w:left w:w="57" w:type="dxa"/>
              <w:bottom w:w="28" w:type="dxa"/>
              <w:right w:w="57" w:type="dxa"/>
            </w:tcMar>
          </w:tcPr>
          <w:p w14:paraId="1507148E" w14:textId="77777777" w:rsidR="00EF5CBF" w:rsidRDefault="00000000">
            <w:pPr>
              <w:jc w:val="both"/>
              <w:rPr>
                <w:color w:val="000000"/>
                <w:sz w:val="22"/>
                <w:szCs w:val="22"/>
              </w:rPr>
            </w:pPr>
            <w:r>
              <w:rPr>
                <w:color w:val="000000"/>
                <w:sz w:val="22"/>
                <w:szCs w:val="22"/>
              </w:rPr>
              <w:t>Radijo programoms transliuoti arba siųsti. Leidimų naudoti radijo dažnius (kanalus) skaičius ribotas. Skiriama vadovaujantis Lietuvos Respublikos elektroninių ryšių įstatymo 49 straipsnio 1 dalimi.</w:t>
            </w:r>
          </w:p>
        </w:tc>
        <w:tc>
          <w:tcPr>
            <w:tcW w:w="2013" w:type="dxa"/>
            <w:tcBorders>
              <w:bottom w:val="single" w:sz="4" w:space="0" w:color="auto"/>
            </w:tcBorders>
          </w:tcPr>
          <w:p w14:paraId="4BAC3578" w14:textId="77777777" w:rsidR="00EF5CBF" w:rsidRDefault="00000000">
            <w:pPr>
              <w:rPr>
                <w:color w:val="000000"/>
                <w:sz w:val="22"/>
                <w:szCs w:val="22"/>
              </w:rPr>
            </w:pPr>
            <w:r>
              <w:rPr>
                <w:color w:val="000000"/>
                <w:sz w:val="22"/>
                <w:szCs w:val="22"/>
              </w:rPr>
              <w:t>GE75,</w:t>
            </w:r>
          </w:p>
          <w:p w14:paraId="288C2B0A" w14:textId="77777777" w:rsidR="00EF5CBF" w:rsidRDefault="00000000">
            <w:pPr>
              <w:rPr>
                <w:color w:val="000000"/>
                <w:sz w:val="22"/>
                <w:szCs w:val="22"/>
              </w:rPr>
            </w:pPr>
            <w:r>
              <w:rPr>
                <w:color w:val="000000"/>
                <w:sz w:val="22"/>
                <w:szCs w:val="22"/>
              </w:rPr>
              <w:t>EN 302 017,</w:t>
            </w:r>
          </w:p>
          <w:p w14:paraId="245BEE6F" w14:textId="77777777" w:rsidR="00EF5CBF" w:rsidRDefault="00000000">
            <w:pPr>
              <w:rPr>
                <w:color w:val="000000"/>
                <w:sz w:val="22"/>
                <w:szCs w:val="22"/>
              </w:rPr>
            </w:pPr>
            <w:r>
              <w:rPr>
                <w:color w:val="000000"/>
                <w:sz w:val="22"/>
                <w:szCs w:val="22"/>
              </w:rPr>
              <w:t>EN 302 245.</w:t>
            </w:r>
          </w:p>
        </w:tc>
      </w:tr>
      <w:tr w:rsidR="00EF5CBF" w14:paraId="139A4008" w14:textId="77777777">
        <w:trPr>
          <w:trHeight w:val="1238"/>
        </w:trPr>
        <w:tc>
          <w:tcPr>
            <w:tcW w:w="737" w:type="dxa"/>
            <w:vMerge/>
          </w:tcPr>
          <w:p w14:paraId="4EE78B87" w14:textId="77777777" w:rsidR="00EF5CBF" w:rsidRDefault="00EF5CBF">
            <w:pPr>
              <w:rPr>
                <w:color w:val="000000"/>
                <w:sz w:val="22"/>
                <w:szCs w:val="22"/>
              </w:rPr>
            </w:pPr>
          </w:p>
        </w:tc>
        <w:tc>
          <w:tcPr>
            <w:tcW w:w="1105" w:type="dxa"/>
            <w:vMerge/>
            <w:tcMar>
              <w:top w:w="28" w:type="dxa"/>
              <w:left w:w="57" w:type="dxa"/>
              <w:bottom w:w="28" w:type="dxa"/>
              <w:right w:w="57" w:type="dxa"/>
            </w:tcMar>
          </w:tcPr>
          <w:p w14:paraId="23E0A2DF" w14:textId="77777777" w:rsidR="00EF5CBF" w:rsidRDefault="00EF5CBF">
            <w:pPr>
              <w:rPr>
                <w:sz w:val="22"/>
                <w:szCs w:val="22"/>
              </w:rPr>
            </w:pPr>
          </w:p>
        </w:tc>
        <w:tc>
          <w:tcPr>
            <w:tcW w:w="2410" w:type="dxa"/>
            <w:vMerge/>
            <w:tcMar>
              <w:top w:w="28" w:type="dxa"/>
              <w:left w:w="57" w:type="dxa"/>
              <w:bottom w:w="28" w:type="dxa"/>
              <w:right w:w="57" w:type="dxa"/>
            </w:tcMar>
          </w:tcPr>
          <w:p w14:paraId="7BD4FCE8" w14:textId="77777777" w:rsidR="00EF5CBF" w:rsidRDefault="00EF5CBF">
            <w:pPr>
              <w:rPr>
                <w:color w:val="000000"/>
                <w:sz w:val="22"/>
                <w:szCs w:val="22"/>
              </w:rPr>
            </w:pPr>
          </w:p>
        </w:tc>
        <w:tc>
          <w:tcPr>
            <w:tcW w:w="6097" w:type="dxa"/>
            <w:tcMar>
              <w:top w:w="28" w:type="dxa"/>
              <w:left w:w="57" w:type="dxa"/>
              <w:bottom w:w="28" w:type="dxa"/>
              <w:right w:w="57" w:type="dxa"/>
            </w:tcMar>
          </w:tcPr>
          <w:p w14:paraId="34F73D7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0BFD57A5" w14:textId="77777777" w:rsidR="00EF5CBF" w:rsidRDefault="00000000">
            <w:pPr>
              <w:rPr>
                <w:color w:val="000000"/>
                <w:sz w:val="22"/>
                <w:szCs w:val="22"/>
              </w:rPr>
            </w:pPr>
            <w:r>
              <w:rPr>
                <w:sz w:val="22"/>
                <w:szCs w:val="22"/>
              </w:rPr>
              <w:t>2008/432/EB,</w:t>
            </w:r>
            <w:r>
              <w:rPr>
                <w:color w:val="000000"/>
                <w:sz w:val="22"/>
                <w:szCs w:val="22"/>
              </w:rPr>
              <w:t xml:space="preserve"> </w:t>
            </w:r>
          </w:p>
          <w:p w14:paraId="111819E1" w14:textId="77777777" w:rsidR="00EF5CBF" w:rsidRDefault="00000000">
            <w:pPr>
              <w:rPr>
                <w:sz w:val="22"/>
                <w:szCs w:val="22"/>
              </w:rPr>
            </w:pPr>
            <w:r>
              <w:rPr>
                <w:color w:val="000000"/>
                <w:sz w:val="22"/>
                <w:szCs w:val="22"/>
              </w:rPr>
              <w:t>2010/368/ES, 2013/752/ES,</w:t>
            </w:r>
          </w:p>
          <w:p w14:paraId="64A58468" w14:textId="77777777" w:rsidR="00EF5CBF" w:rsidRDefault="00000000">
            <w:pPr>
              <w:rPr>
                <w:color w:val="000000"/>
                <w:sz w:val="22"/>
                <w:szCs w:val="22"/>
              </w:rPr>
            </w:pPr>
            <w:r>
              <w:rPr>
                <w:color w:val="000000"/>
                <w:sz w:val="22"/>
                <w:szCs w:val="22"/>
              </w:rPr>
              <w:t>ERC/REC 70-03,</w:t>
            </w:r>
          </w:p>
          <w:p w14:paraId="3CD58869" w14:textId="77777777" w:rsidR="00EF5CBF" w:rsidRDefault="00000000">
            <w:pPr>
              <w:rPr>
                <w:color w:val="000000"/>
                <w:sz w:val="22"/>
                <w:szCs w:val="22"/>
              </w:rPr>
            </w:pPr>
            <w:r>
              <w:rPr>
                <w:color w:val="000000"/>
                <w:sz w:val="22"/>
                <w:szCs w:val="22"/>
              </w:rPr>
              <w:t>EN 300 330,</w:t>
            </w:r>
          </w:p>
          <w:p w14:paraId="66DEFCEF" w14:textId="77777777" w:rsidR="00EF5CBF" w:rsidRDefault="00000000">
            <w:pPr>
              <w:rPr>
                <w:color w:val="000000"/>
                <w:sz w:val="22"/>
                <w:szCs w:val="22"/>
              </w:rPr>
            </w:pPr>
            <w:r>
              <w:rPr>
                <w:sz w:val="22"/>
                <w:szCs w:val="22"/>
              </w:rPr>
              <w:t>EN 302 536.</w:t>
            </w:r>
          </w:p>
        </w:tc>
      </w:tr>
      <w:tr w:rsidR="00EF5CBF" w14:paraId="6E622ABC" w14:textId="77777777">
        <w:tc>
          <w:tcPr>
            <w:tcW w:w="737" w:type="dxa"/>
            <w:vMerge w:val="restart"/>
          </w:tcPr>
          <w:p w14:paraId="1F973944" w14:textId="77777777" w:rsidR="00EF5CBF" w:rsidRDefault="00000000">
            <w:pPr>
              <w:rPr>
                <w:color w:val="000000"/>
                <w:sz w:val="22"/>
                <w:szCs w:val="22"/>
              </w:rPr>
            </w:pPr>
            <w:r>
              <w:rPr>
                <w:color w:val="000000"/>
                <w:sz w:val="22"/>
                <w:szCs w:val="22"/>
              </w:rPr>
              <w:t>35.</w:t>
            </w:r>
          </w:p>
        </w:tc>
        <w:tc>
          <w:tcPr>
            <w:tcW w:w="1105" w:type="dxa"/>
            <w:vMerge w:val="restart"/>
            <w:tcMar>
              <w:top w:w="28" w:type="dxa"/>
              <w:left w:w="57" w:type="dxa"/>
              <w:bottom w:w="28" w:type="dxa"/>
              <w:right w:w="57" w:type="dxa"/>
            </w:tcMar>
          </w:tcPr>
          <w:p w14:paraId="077CAEB0" w14:textId="77777777" w:rsidR="00EF5CBF" w:rsidRDefault="00000000">
            <w:pPr>
              <w:rPr>
                <w:sz w:val="22"/>
                <w:szCs w:val="22"/>
              </w:rPr>
            </w:pPr>
            <w:r>
              <w:rPr>
                <w:sz w:val="22"/>
                <w:szCs w:val="22"/>
              </w:rPr>
              <w:t>1606,5–1625 kHz</w:t>
            </w:r>
          </w:p>
        </w:tc>
        <w:tc>
          <w:tcPr>
            <w:tcW w:w="2410" w:type="dxa"/>
            <w:vMerge w:val="restart"/>
            <w:tcMar>
              <w:top w:w="28" w:type="dxa"/>
              <w:left w:w="57" w:type="dxa"/>
              <w:bottom w:w="28" w:type="dxa"/>
              <w:right w:w="57" w:type="dxa"/>
            </w:tcMar>
          </w:tcPr>
          <w:p w14:paraId="55464644" w14:textId="77777777" w:rsidR="00EF5CBF" w:rsidRDefault="00000000">
            <w:pPr>
              <w:rPr>
                <w:sz w:val="22"/>
                <w:szCs w:val="22"/>
              </w:rPr>
            </w:pPr>
            <w:r>
              <w:rPr>
                <w:sz w:val="22"/>
                <w:szCs w:val="22"/>
              </w:rPr>
              <w:t>FIKSUOTOJI</w:t>
            </w:r>
          </w:p>
          <w:p w14:paraId="04027E9E" w14:textId="77777777" w:rsidR="00EF5CBF" w:rsidRDefault="00000000">
            <w:pPr>
              <w:rPr>
                <w:sz w:val="22"/>
                <w:szCs w:val="22"/>
              </w:rPr>
            </w:pPr>
            <w:r>
              <w:rPr>
                <w:sz w:val="22"/>
                <w:szCs w:val="22"/>
              </w:rPr>
              <w:t xml:space="preserve">JŪRŲ JUDRIOJI </w:t>
            </w:r>
          </w:p>
          <w:p w14:paraId="6EC013B1" w14:textId="77777777" w:rsidR="00EF5CBF" w:rsidRDefault="00000000">
            <w:pPr>
              <w:rPr>
                <w:sz w:val="22"/>
                <w:szCs w:val="22"/>
              </w:rPr>
            </w:pPr>
            <w:r>
              <w:rPr>
                <w:sz w:val="22"/>
                <w:szCs w:val="22"/>
              </w:rPr>
              <w:t>SAUSUMOS JUDRIOJI</w:t>
            </w:r>
          </w:p>
          <w:p w14:paraId="59C05227" w14:textId="77777777" w:rsidR="00EF5CBF" w:rsidRDefault="00000000">
            <w:pPr>
              <w:rPr>
                <w:i/>
                <w:color w:val="000000"/>
                <w:sz w:val="22"/>
                <w:szCs w:val="22"/>
              </w:rPr>
            </w:pPr>
            <w:r>
              <w:rPr>
                <w:sz w:val="22"/>
                <w:szCs w:val="22"/>
              </w:rPr>
              <w:t xml:space="preserve">L92 </w:t>
            </w:r>
          </w:p>
        </w:tc>
        <w:tc>
          <w:tcPr>
            <w:tcW w:w="6097" w:type="dxa"/>
            <w:tcMar>
              <w:top w:w="28" w:type="dxa"/>
              <w:left w:w="57" w:type="dxa"/>
              <w:bottom w:w="28" w:type="dxa"/>
              <w:right w:w="57" w:type="dxa"/>
            </w:tcMar>
          </w:tcPr>
          <w:p w14:paraId="421C8EE4"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5CA289CF" w14:textId="77777777" w:rsidR="00EF5CBF" w:rsidRDefault="00000000">
            <w:pPr>
              <w:rPr>
                <w:iCs/>
                <w:color w:val="000000"/>
                <w:sz w:val="22"/>
                <w:szCs w:val="22"/>
              </w:rPr>
            </w:pPr>
            <w:r>
              <w:rPr>
                <w:iCs/>
                <w:color w:val="000000"/>
                <w:sz w:val="22"/>
                <w:szCs w:val="22"/>
              </w:rPr>
              <w:t>GE85,</w:t>
            </w:r>
          </w:p>
          <w:p w14:paraId="628DA0E4" w14:textId="77777777" w:rsidR="00EF5CBF" w:rsidRDefault="00000000">
            <w:pPr>
              <w:rPr>
                <w:iCs/>
                <w:color w:val="000000"/>
                <w:sz w:val="22"/>
                <w:szCs w:val="22"/>
              </w:rPr>
            </w:pPr>
            <w:r>
              <w:rPr>
                <w:iCs/>
                <w:color w:val="000000"/>
                <w:sz w:val="22"/>
                <w:szCs w:val="22"/>
              </w:rPr>
              <w:t>EN 300 373.</w:t>
            </w:r>
          </w:p>
        </w:tc>
      </w:tr>
      <w:tr w:rsidR="00EF5CBF" w14:paraId="7A3F10B1" w14:textId="77777777">
        <w:tc>
          <w:tcPr>
            <w:tcW w:w="737" w:type="dxa"/>
            <w:vMerge/>
          </w:tcPr>
          <w:p w14:paraId="470E5B51" w14:textId="77777777" w:rsidR="00EF5CBF" w:rsidRDefault="00EF5CBF">
            <w:pPr>
              <w:rPr>
                <w:color w:val="000000"/>
                <w:sz w:val="22"/>
                <w:szCs w:val="22"/>
              </w:rPr>
            </w:pPr>
          </w:p>
        </w:tc>
        <w:tc>
          <w:tcPr>
            <w:tcW w:w="1105" w:type="dxa"/>
            <w:vMerge/>
            <w:tcMar>
              <w:top w:w="28" w:type="dxa"/>
              <w:left w:w="57" w:type="dxa"/>
              <w:bottom w:w="28" w:type="dxa"/>
              <w:right w:w="57" w:type="dxa"/>
            </w:tcMar>
          </w:tcPr>
          <w:p w14:paraId="0CD2175C" w14:textId="77777777" w:rsidR="00EF5CBF" w:rsidRDefault="00EF5CBF">
            <w:pPr>
              <w:rPr>
                <w:sz w:val="22"/>
                <w:szCs w:val="22"/>
              </w:rPr>
            </w:pPr>
          </w:p>
        </w:tc>
        <w:tc>
          <w:tcPr>
            <w:tcW w:w="2410" w:type="dxa"/>
            <w:vMerge/>
            <w:tcMar>
              <w:top w:w="28" w:type="dxa"/>
              <w:left w:w="57" w:type="dxa"/>
              <w:bottom w:w="28" w:type="dxa"/>
              <w:right w:w="57" w:type="dxa"/>
            </w:tcMar>
          </w:tcPr>
          <w:p w14:paraId="72D6CB3B" w14:textId="77777777" w:rsidR="00EF5CBF" w:rsidRDefault="00EF5CBF">
            <w:pPr>
              <w:rPr>
                <w:color w:val="000000"/>
                <w:sz w:val="22"/>
                <w:szCs w:val="22"/>
              </w:rPr>
            </w:pPr>
          </w:p>
        </w:tc>
        <w:tc>
          <w:tcPr>
            <w:tcW w:w="6097" w:type="dxa"/>
            <w:tcMar>
              <w:top w:w="28" w:type="dxa"/>
              <w:left w:w="57" w:type="dxa"/>
              <w:bottom w:w="28" w:type="dxa"/>
              <w:right w:w="57" w:type="dxa"/>
            </w:tcMar>
          </w:tcPr>
          <w:p w14:paraId="353F9A1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406F703" w14:textId="77777777" w:rsidR="00EF5CBF" w:rsidRDefault="00000000">
            <w:pPr>
              <w:rPr>
                <w:iCs/>
                <w:color w:val="000000"/>
                <w:sz w:val="22"/>
                <w:szCs w:val="22"/>
              </w:rPr>
            </w:pPr>
            <w:r>
              <w:rPr>
                <w:iCs/>
                <w:color w:val="000000"/>
                <w:sz w:val="22"/>
                <w:szCs w:val="22"/>
              </w:rPr>
              <w:t>NJFA.</w:t>
            </w:r>
          </w:p>
        </w:tc>
      </w:tr>
      <w:tr w:rsidR="00EF5CBF" w14:paraId="41D8A46F" w14:textId="77777777">
        <w:tc>
          <w:tcPr>
            <w:tcW w:w="737" w:type="dxa"/>
            <w:vMerge/>
          </w:tcPr>
          <w:p w14:paraId="60705800" w14:textId="77777777" w:rsidR="00EF5CBF" w:rsidRDefault="00EF5CBF">
            <w:pPr>
              <w:rPr>
                <w:color w:val="000000"/>
                <w:sz w:val="22"/>
                <w:szCs w:val="22"/>
              </w:rPr>
            </w:pPr>
          </w:p>
        </w:tc>
        <w:tc>
          <w:tcPr>
            <w:tcW w:w="1105" w:type="dxa"/>
            <w:vMerge/>
            <w:tcMar>
              <w:top w:w="28" w:type="dxa"/>
              <w:left w:w="57" w:type="dxa"/>
              <w:bottom w:w="28" w:type="dxa"/>
              <w:right w:w="57" w:type="dxa"/>
            </w:tcMar>
          </w:tcPr>
          <w:p w14:paraId="50ECE206" w14:textId="77777777" w:rsidR="00EF5CBF" w:rsidRDefault="00EF5CBF">
            <w:pPr>
              <w:rPr>
                <w:sz w:val="22"/>
                <w:szCs w:val="22"/>
              </w:rPr>
            </w:pPr>
          </w:p>
        </w:tc>
        <w:tc>
          <w:tcPr>
            <w:tcW w:w="2410" w:type="dxa"/>
            <w:vMerge/>
            <w:tcMar>
              <w:top w:w="28" w:type="dxa"/>
              <w:left w:w="57" w:type="dxa"/>
              <w:bottom w:w="28" w:type="dxa"/>
              <w:right w:w="57" w:type="dxa"/>
            </w:tcMar>
          </w:tcPr>
          <w:p w14:paraId="2AA7DAD8" w14:textId="77777777" w:rsidR="00EF5CBF" w:rsidRDefault="00EF5CBF">
            <w:pPr>
              <w:rPr>
                <w:color w:val="000000"/>
                <w:sz w:val="22"/>
                <w:szCs w:val="22"/>
              </w:rPr>
            </w:pPr>
          </w:p>
        </w:tc>
        <w:tc>
          <w:tcPr>
            <w:tcW w:w="6097" w:type="dxa"/>
            <w:tcMar>
              <w:top w:w="28" w:type="dxa"/>
              <w:left w:w="57" w:type="dxa"/>
              <w:bottom w:w="28" w:type="dxa"/>
              <w:right w:w="57" w:type="dxa"/>
            </w:tcMar>
          </w:tcPr>
          <w:p w14:paraId="0483621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3F55F899" w14:textId="77777777" w:rsidR="00EF5CBF" w:rsidRDefault="00000000">
            <w:pPr>
              <w:rPr>
                <w:color w:val="000000"/>
                <w:sz w:val="22"/>
                <w:szCs w:val="22"/>
              </w:rPr>
            </w:pPr>
            <w:r>
              <w:rPr>
                <w:sz w:val="22"/>
                <w:szCs w:val="22"/>
              </w:rPr>
              <w:t>2008/432/EB,</w:t>
            </w:r>
            <w:r>
              <w:rPr>
                <w:color w:val="000000"/>
                <w:sz w:val="22"/>
                <w:szCs w:val="22"/>
              </w:rPr>
              <w:t xml:space="preserve"> </w:t>
            </w:r>
          </w:p>
          <w:p w14:paraId="602ED7ED" w14:textId="77777777" w:rsidR="00EF5CBF" w:rsidRDefault="00000000">
            <w:pPr>
              <w:rPr>
                <w:sz w:val="22"/>
                <w:szCs w:val="22"/>
              </w:rPr>
            </w:pPr>
            <w:r>
              <w:rPr>
                <w:color w:val="000000"/>
                <w:sz w:val="22"/>
                <w:szCs w:val="22"/>
              </w:rPr>
              <w:t>2010/368/ES, 2013/752/ES,</w:t>
            </w:r>
          </w:p>
          <w:p w14:paraId="001E90D8" w14:textId="77777777" w:rsidR="00EF5CBF" w:rsidRDefault="00000000">
            <w:pPr>
              <w:rPr>
                <w:color w:val="000000"/>
                <w:sz w:val="22"/>
                <w:szCs w:val="22"/>
              </w:rPr>
            </w:pPr>
            <w:r>
              <w:rPr>
                <w:color w:val="000000"/>
                <w:sz w:val="22"/>
                <w:szCs w:val="22"/>
              </w:rPr>
              <w:t>ERC/REC 70-03,</w:t>
            </w:r>
          </w:p>
          <w:p w14:paraId="2FA7579B" w14:textId="77777777" w:rsidR="00EF5CBF" w:rsidRDefault="00000000">
            <w:pPr>
              <w:rPr>
                <w:iCs/>
                <w:color w:val="000000"/>
                <w:sz w:val="22"/>
                <w:szCs w:val="22"/>
              </w:rPr>
            </w:pPr>
            <w:r>
              <w:rPr>
                <w:color w:val="000000"/>
                <w:sz w:val="22"/>
                <w:szCs w:val="22"/>
              </w:rPr>
              <w:t>EN 300 330.</w:t>
            </w:r>
          </w:p>
        </w:tc>
      </w:tr>
      <w:tr w:rsidR="00EF5CBF" w14:paraId="13F46B4E" w14:textId="77777777">
        <w:tc>
          <w:tcPr>
            <w:tcW w:w="737" w:type="dxa"/>
            <w:vMerge w:val="restart"/>
          </w:tcPr>
          <w:p w14:paraId="2F29175C" w14:textId="77777777" w:rsidR="00EF5CBF" w:rsidRDefault="00000000">
            <w:pPr>
              <w:rPr>
                <w:color w:val="000000"/>
                <w:sz w:val="22"/>
                <w:szCs w:val="22"/>
              </w:rPr>
            </w:pPr>
            <w:r>
              <w:rPr>
                <w:color w:val="000000"/>
                <w:sz w:val="22"/>
                <w:szCs w:val="22"/>
              </w:rPr>
              <w:t>36.</w:t>
            </w:r>
          </w:p>
        </w:tc>
        <w:tc>
          <w:tcPr>
            <w:tcW w:w="1105" w:type="dxa"/>
            <w:vMerge w:val="restart"/>
            <w:tcMar>
              <w:top w:w="28" w:type="dxa"/>
              <w:left w:w="57" w:type="dxa"/>
              <w:bottom w:w="28" w:type="dxa"/>
              <w:right w:w="57" w:type="dxa"/>
            </w:tcMar>
          </w:tcPr>
          <w:p w14:paraId="5671E083" w14:textId="77777777" w:rsidR="00EF5CBF" w:rsidRDefault="00000000">
            <w:pPr>
              <w:rPr>
                <w:sz w:val="22"/>
                <w:szCs w:val="22"/>
              </w:rPr>
            </w:pPr>
            <w:r>
              <w:rPr>
                <w:sz w:val="22"/>
                <w:szCs w:val="22"/>
              </w:rPr>
              <w:t>1625–1635 kHz</w:t>
            </w:r>
          </w:p>
        </w:tc>
        <w:tc>
          <w:tcPr>
            <w:tcW w:w="2410" w:type="dxa"/>
            <w:vMerge w:val="restart"/>
            <w:tcMar>
              <w:top w:w="28" w:type="dxa"/>
              <w:left w:w="57" w:type="dxa"/>
              <w:bottom w:w="28" w:type="dxa"/>
              <w:right w:w="57" w:type="dxa"/>
            </w:tcMar>
          </w:tcPr>
          <w:p w14:paraId="69BEF55A" w14:textId="77777777" w:rsidR="00EF5CBF" w:rsidRDefault="00000000">
            <w:pPr>
              <w:rPr>
                <w:sz w:val="22"/>
                <w:szCs w:val="22"/>
              </w:rPr>
            </w:pPr>
            <w:r>
              <w:rPr>
                <w:sz w:val="22"/>
                <w:szCs w:val="22"/>
              </w:rPr>
              <w:t>RADIOLOKACIJOS</w:t>
            </w:r>
          </w:p>
          <w:p w14:paraId="5DD76FE2" w14:textId="77777777" w:rsidR="00EF5CBF" w:rsidRDefault="00000000">
            <w:pPr>
              <w:rPr>
                <w:sz w:val="22"/>
                <w:szCs w:val="22"/>
              </w:rPr>
            </w:pPr>
            <w:r>
              <w:rPr>
                <w:sz w:val="22"/>
                <w:szCs w:val="22"/>
              </w:rPr>
              <w:t>FIKSUOTOJI</w:t>
            </w:r>
          </w:p>
          <w:p w14:paraId="2CEC2A69" w14:textId="77777777" w:rsidR="00EF5CBF" w:rsidRDefault="00000000">
            <w:pPr>
              <w:rPr>
                <w:sz w:val="22"/>
                <w:szCs w:val="22"/>
              </w:rPr>
            </w:pPr>
            <w:r>
              <w:rPr>
                <w:sz w:val="22"/>
                <w:szCs w:val="22"/>
              </w:rPr>
              <w:t>SAUSUMOS JUDRIOJI</w:t>
            </w:r>
          </w:p>
          <w:p w14:paraId="7B23DAE7" w14:textId="77777777" w:rsidR="00EF5CBF" w:rsidRDefault="00EF5CBF">
            <w:pPr>
              <w:rPr>
                <w:color w:val="000000"/>
                <w:sz w:val="22"/>
                <w:szCs w:val="22"/>
              </w:rPr>
            </w:pPr>
          </w:p>
        </w:tc>
        <w:tc>
          <w:tcPr>
            <w:tcW w:w="6097" w:type="dxa"/>
            <w:tcMar>
              <w:top w:w="28" w:type="dxa"/>
              <w:left w:w="57" w:type="dxa"/>
              <w:bottom w:w="28" w:type="dxa"/>
              <w:right w:w="57" w:type="dxa"/>
            </w:tcMar>
          </w:tcPr>
          <w:p w14:paraId="2991CB2D"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92C4F8B" w14:textId="77777777" w:rsidR="00EF5CBF" w:rsidRDefault="00000000">
            <w:pPr>
              <w:rPr>
                <w:iCs/>
                <w:color w:val="000000"/>
                <w:sz w:val="22"/>
                <w:szCs w:val="22"/>
              </w:rPr>
            </w:pPr>
            <w:r>
              <w:rPr>
                <w:iCs/>
                <w:color w:val="000000"/>
                <w:sz w:val="22"/>
                <w:szCs w:val="22"/>
              </w:rPr>
              <w:t>NJFA.</w:t>
            </w:r>
          </w:p>
        </w:tc>
      </w:tr>
      <w:tr w:rsidR="00EF5CBF" w14:paraId="7CA026E5" w14:textId="77777777">
        <w:tc>
          <w:tcPr>
            <w:tcW w:w="737" w:type="dxa"/>
            <w:vMerge/>
          </w:tcPr>
          <w:p w14:paraId="22C540B7" w14:textId="77777777" w:rsidR="00EF5CBF" w:rsidRDefault="00EF5CBF">
            <w:pPr>
              <w:rPr>
                <w:color w:val="000000"/>
                <w:sz w:val="22"/>
                <w:szCs w:val="22"/>
              </w:rPr>
            </w:pPr>
          </w:p>
        </w:tc>
        <w:tc>
          <w:tcPr>
            <w:tcW w:w="1105" w:type="dxa"/>
            <w:vMerge/>
            <w:tcMar>
              <w:top w:w="28" w:type="dxa"/>
              <w:left w:w="57" w:type="dxa"/>
              <w:bottom w:w="28" w:type="dxa"/>
              <w:right w:w="57" w:type="dxa"/>
            </w:tcMar>
          </w:tcPr>
          <w:p w14:paraId="04507ADC" w14:textId="77777777" w:rsidR="00EF5CBF" w:rsidRDefault="00EF5CBF">
            <w:pPr>
              <w:rPr>
                <w:sz w:val="22"/>
                <w:szCs w:val="22"/>
              </w:rPr>
            </w:pPr>
          </w:p>
        </w:tc>
        <w:tc>
          <w:tcPr>
            <w:tcW w:w="2410" w:type="dxa"/>
            <w:vMerge/>
            <w:tcMar>
              <w:top w:w="28" w:type="dxa"/>
              <w:left w:w="57" w:type="dxa"/>
              <w:bottom w:w="28" w:type="dxa"/>
              <w:right w:w="57" w:type="dxa"/>
            </w:tcMar>
          </w:tcPr>
          <w:p w14:paraId="1E85FD40" w14:textId="77777777" w:rsidR="00EF5CBF" w:rsidRDefault="00EF5CBF">
            <w:pPr>
              <w:rPr>
                <w:sz w:val="22"/>
                <w:szCs w:val="22"/>
              </w:rPr>
            </w:pPr>
          </w:p>
        </w:tc>
        <w:tc>
          <w:tcPr>
            <w:tcW w:w="6097" w:type="dxa"/>
            <w:tcMar>
              <w:top w:w="28" w:type="dxa"/>
              <w:left w:w="57" w:type="dxa"/>
              <w:bottom w:w="28" w:type="dxa"/>
              <w:right w:w="57" w:type="dxa"/>
            </w:tcMar>
          </w:tcPr>
          <w:p w14:paraId="155143F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w:t>
            </w:r>
            <w:r>
              <w:rPr>
                <w:iCs/>
                <w:color w:val="000000"/>
                <w:sz w:val="22"/>
                <w:szCs w:val="22"/>
              </w:rPr>
              <w:t xml:space="preserve"> nurodytų naudojimo sąlygų.</w:t>
            </w:r>
          </w:p>
        </w:tc>
        <w:tc>
          <w:tcPr>
            <w:tcW w:w="2013" w:type="dxa"/>
          </w:tcPr>
          <w:p w14:paraId="69A9FC2D" w14:textId="77777777" w:rsidR="00EF5CBF" w:rsidRDefault="00000000">
            <w:pPr>
              <w:rPr>
                <w:color w:val="000000"/>
                <w:sz w:val="22"/>
                <w:szCs w:val="22"/>
              </w:rPr>
            </w:pPr>
            <w:r>
              <w:rPr>
                <w:sz w:val="22"/>
                <w:szCs w:val="22"/>
              </w:rPr>
              <w:t>2008/432/EB,</w:t>
            </w:r>
            <w:r>
              <w:rPr>
                <w:color w:val="000000"/>
                <w:sz w:val="22"/>
                <w:szCs w:val="22"/>
              </w:rPr>
              <w:t xml:space="preserve"> </w:t>
            </w:r>
          </w:p>
          <w:p w14:paraId="393C3E30" w14:textId="77777777" w:rsidR="00EF5CBF" w:rsidRDefault="00000000">
            <w:pPr>
              <w:rPr>
                <w:color w:val="000000"/>
                <w:sz w:val="22"/>
                <w:szCs w:val="22"/>
              </w:rPr>
            </w:pPr>
            <w:r>
              <w:rPr>
                <w:color w:val="000000"/>
                <w:sz w:val="22"/>
                <w:szCs w:val="22"/>
              </w:rPr>
              <w:t>2010/368/ES, 2013/752/ES,</w:t>
            </w:r>
          </w:p>
          <w:p w14:paraId="572A8A3B" w14:textId="77777777" w:rsidR="00EF5CBF" w:rsidRDefault="00000000">
            <w:pPr>
              <w:rPr>
                <w:color w:val="000000"/>
                <w:sz w:val="22"/>
                <w:szCs w:val="22"/>
              </w:rPr>
            </w:pPr>
            <w:r>
              <w:rPr>
                <w:color w:val="000000"/>
                <w:sz w:val="22"/>
                <w:szCs w:val="22"/>
              </w:rPr>
              <w:t>ERC/REC 70-03,</w:t>
            </w:r>
          </w:p>
          <w:p w14:paraId="1605EEA0" w14:textId="77777777" w:rsidR="00EF5CBF" w:rsidRDefault="00000000">
            <w:pPr>
              <w:rPr>
                <w:iCs/>
                <w:color w:val="000000"/>
                <w:sz w:val="22"/>
                <w:szCs w:val="22"/>
              </w:rPr>
            </w:pPr>
            <w:r>
              <w:rPr>
                <w:color w:val="000000"/>
                <w:sz w:val="22"/>
                <w:szCs w:val="22"/>
              </w:rPr>
              <w:t>EN 300 330.</w:t>
            </w:r>
          </w:p>
        </w:tc>
      </w:tr>
      <w:tr w:rsidR="00EF5CBF" w14:paraId="5D599C97" w14:textId="77777777">
        <w:tc>
          <w:tcPr>
            <w:tcW w:w="737" w:type="dxa"/>
            <w:vMerge w:val="restart"/>
          </w:tcPr>
          <w:p w14:paraId="270116EE" w14:textId="77777777" w:rsidR="00EF5CBF" w:rsidRDefault="00000000">
            <w:pPr>
              <w:rPr>
                <w:color w:val="000000"/>
                <w:sz w:val="22"/>
                <w:szCs w:val="22"/>
              </w:rPr>
            </w:pPr>
            <w:r>
              <w:rPr>
                <w:color w:val="000000"/>
                <w:sz w:val="22"/>
                <w:szCs w:val="22"/>
              </w:rPr>
              <w:t>37.</w:t>
            </w:r>
          </w:p>
        </w:tc>
        <w:tc>
          <w:tcPr>
            <w:tcW w:w="1105" w:type="dxa"/>
            <w:vMerge w:val="restart"/>
            <w:tcMar>
              <w:top w:w="28" w:type="dxa"/>
              <w:left w:w="57" w:type="dxa"/>
              <w:bottom w:w="28" w:type="dxa"/>
              <w:right w:w="57" w:type="dxa"/>
            </w:tcMar>
          </w:tcPr>
          <w:p w14:paraId="6FD96620" w14:textId="77777777" w:rsidR="00EF5CBF" w:rsidRDefault="00000000">
            <w:pPr>
              <w:rPr>
                <w:sz w:val="22"/>
                <w:szCs w:val="22"/>
              </w:rPr>
            </w:pPr>
            <w:r>
              <w:rPr>
                <w:sz w:val="22"/>
                <w:szCs w:val="22"/>
              </w:rPr>
              <w:t xml:space="preserve">1635–1800 </w:t>
            </w:r>
          </w:p>
          <w:p w14:paraId="022FC646" w14:textId="77777777" w:rsidR="00EF5CBF" w:rsidRDefault="00000000">
            <w:pPr>
              <w:rPr>
                <w:sz w:val="22"/>
                <w:szCs w:val="22"/>
              </w:rPr>
            </w:pPr>
            <w:r>
              <w:rPr>
                <w:sz w:val="22"/>
                <w:szCs w:val="22"/>
              </w:rPr>
              <w:t>kHz</w:t>
            </w:r>
          </w:p>
        </w:tc>
        <w:tc>
          <w:tcPr>
            <w:tcW w:w="2410" w:type="dxa"/>
            <w:vMerge w:val="restart"/>
            <w:tcBorders>
              <w:right w:val="single" w:sz="4" w:space="0" w:color="auto"/>
            </w:tcBorders>
            <w:tcMar>
              <w:top w:w="28" w:type="dxa"/>
              <w:left w:w="57" w:type="dxa"/>
              <w:bottom w:w="28" w:type="dxa"/>
              <w:right w:w="57" w:type="dxa"/>
            </w:tcMar>
          </w:tcPr>
          <w:p w14:paraId="7DD62D97" w14:textId="77777777" w:rsidR="00EF5CBF" w:rsidRDefault="00000000">
            <w:pPr>
              <w:rPr>
                <w:sz w:val="22"/>
                <w:szCs w:val="22"/>
              </w:rPr>
            </w:pPr>
            <w:r>
              <w:rPr>
                <w:sz w:val="22"/>
                <w:szCs w:val="22"/>
              </w:rPr>
              <w:t>FIKSUOTOJI</w:t>
            </w:r>
          </w:p>
          <w:p w14:paraId="1C9FE29C" w14:textId="77777777" w:rsidR="00EF5CBF" w:rsidRDefault="00000000">
            <w:pPr>
              <w:rPr>
                <w:sz w:val="22"/>
                <w:szCs w:val="22"/>
              </w:rPr>
            </w:pPr>
            <w:r>
              <w:rPr>
                <w:sz w:val="22"/>
                <w:szCs w:val="22"/>
              </w:rPr>
              <w:t xml:space="preserve">JŪRŲ JUDRIOJI </w:t>
            </w:r>
          </w:p>
          <w:p w14:paraId="3CC542AE" w14:textId="77777777" w:rsidR="00EF5CBF" w:rsidRDefault="00000000">
            <w:pPr>
              <w:rPr>
                <w:sz w:val="22"/>
                <w:szCs w:val="22"/>
              </w:rPr>
            </w:pPr>
            <w:r>
              <w:rPr>
                <w:sz w:val="22"/>
                <w:szCs w:val="22"/>
              </w:rPr>
              <w:t>SAUSUMOS JUDRIOJI</w:t>
            </w:r>
          </w:p>
          <w:p w14:paraId="769BD60A" w14:textId="77777777" w:rsidR="00EF5CBF" w:rsidRDefault="00000000">
            <w:pPr>
              <w:rPr>
                <w:i/>
                <w:color w:val="000000"/>
                <w:sz w:val="22"/>
                <w:szCs w:val="22"/>
              </w:rPr>
            </w:pPr>
            <w:r>
              <w:rPr>
                <w:sz w:val="22"/>
                <w:szCs w:val="22"/>
              </w:rPr>
              <w:t xml:space="preserve">L92, L96 </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536F2CC0"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Borders>
              <w:left w:val="single" w:sz="4" w:space="0" w:color="auto"/>
            </w:tcBorders>
          </w:tcPr>
          <w:p w14:paraId="6B14A9F9" w14:textId="77777777" w:rsidR="00EF5CBF" w:rsidRDefault="00000000">
            <w:pPr>
              <w:rPr>
                <w:iCs/>
                <w:color w:val="000000"/>
                <w:sz w:val="22"/>
                <w:szCs w:val="22"/>
              </w:rPr>
            </w:pPr>
            <w:r>
              <w:rPr>
                <w:iCs/>
                <w:color w:val="000000"/>
                <w:sz w:val="22"/>
                <w:szCs w:val="22"/>
              </w:rPr>
              <w:t>GE85,</w:t>
            </w:r>
          </w:p>
          <w:p w14:paraId="12C9A8B3" w14:textId="77777777" w:rsidR="00EF5CBF" w:rsidRDefault="00000000">
            <w:pPr>
              <w:rPr>
                <w:iCs/>
                <w:color w:val="000000"/>
                <w:sz w:val="22"/>
                <w:szCs w:val="22"/>
              </w:rPr>
            </w:pPr>
            <w:r>
              <w:rPr>
                <w:iCs/>
                <w:color w:val="000000"/>
                <w:sz w:val="22"/>
                <w:szCs w:val="22"/>
              </w:rPr>
              <w:t>EN 300 373.</w:t>
            </w:r>
          </w:p>
        </w:tc>
      </w:tr>
      <w:tr w:rsidR="00EF5CBF" w14:paraId="459CDFE2" w14:textId="77777777">
        <w:tc>
          <w:tcPr>
            <w:tcW w:w="737" w:type="dxa"/>
            <w:vMerge/>
          </w:tcPr>
          <w:p w14:paraId="51D92439" w14:textId="77777777" w:rsidR="00EF5CBF" w:rsidRDefault="00EF5CBF">
            <w:pPr>
              <w:rPr>
                <w:color w:val="000000"/>
                <w:sz w:val="22"/>
                <w:szCs w:val="22"/>
              </w:rPr>
            </w:pPr>
          </w:p>
        </w:tc>
        <w:tc>
          <w:tcPr>
            <w:tcW w:w="1105" w:type="dxa"/>
            <w:vMerge/>
            <w:tcMar>
              <w:top w:w="28" w:type="dxa"/>
              <w:left w:w="57" w:type="dxa"/>
              <w:bottom w:w="28" w:type="dxa"/>
              <w:right w:w="57" w:type="dxa"/>
            </w:tcMar>
          </w:tcPr>
          <w:p w14:paraId="124F709B"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0C9FB23E"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6585B66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5B2C0D7" w14:textId="77777777" w:rsidR="00EF5CBF" w:rsidRDefault="00000000">
            <w:pPr>
              <w:rPr>
                <w:iCs/>
                <w:color w:val="000000"/>
                <w:sz w:val="22"/>
                <w:szCs w:val="22"/>
              </w:rPr>
            </w:pPr>
            <w:r>
              <w:rPr>
                <w:iCs/>
                <w:color w:val="000000"/>
                <w:sz w:val="22"/>
                <w:szCs w:val="22"/>
              </w:rPr>
              <w:t>NJFA.</w:t>
            </w:r>
          </w:p>
        </w:tc>
      </w:tr>
      <w:tr w:rsidR="00EF5CBF" w14:paraId="3A88A57B" w14:textId="77777777">
        <w:tc>
          <w:tcPr>
            <w:tcW w:w="737" w:type="dxa"/>
            <w:vMerge/>
          </w:tcPr>
          <w:p w14:paraId="2E45AA88" w14:textId="77777777" w:rsidR="00EF5CBF" w:rsidRDefault="00EF5CBF">
            <w:pPr>
              <w:rPr>
                <w:color w:val="000000"/>
                <w:sz w:val="22"/>
                <w:szCs w:val="22"/>
              </w:rPr>
            </w:pPr>
          </w:p>
        </w:tc>
        <w:tc>
          <w:tcPr>
            <w:tcW w:w="1105" w:type="dxa"/>
            <w:vMerge/>
            <w:tcMar>
              <w:top w:w="28" w:type="dxa"/>
              <w:left w:w="57" w:type="dxa"/>
              <w:bottom w:w="28" w:type="dxa"/>
              <w:right w:w="57" w:type="dxa"/>
            </w:tcMar>
          </w:tcPr>
          <w:p w14:paraId="41ABFD8C"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7E2AAB0A"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45F08DE7" w14:textId="77777777" w:rsidR="00EF5CBF" w:rsidRDefault="00000000">
            <w:pPr>
              <w:jc w:val="both"/>
              <w:rPr>
                <w:iCs/>
                <w:color w:val="000000"/>
                <w:sz w:val="22"/>
                <w:szCs w:val="22"/>
              </w:rPr>
            </w:pPr>
            <w:r>
              <w:rPr>
                <w:iCs/>
                <w:color w:val="000000"/>
                <w:sz w:val="22"/>
                <w:szCs w:val="22"/>
              </w:rPr>
              <w:t>Radijo mėgėjų stotims, veikiančioms</w:t>
            </w:r>
            <w:r>
              <w:rPr>
                <w:color w:val="000000"/>
                <w:sz w:val="22"/>
                <w:szCs w:val="22"/>
              </w:rPr>
              <w:t xml:space="preserve"> 1750–1800 kHz radijo dažnių juostoje</w:t>
            </w:r>
            <w:r>
              <w:rPr>
                <w:iCs/>
                <w:color w:val="000000"/>
                <w:sz w:val="22"/>
                <w:szCs w:val="22"/>
              </w:rPr>
              <w:t xml:space="preserve">. </w:t>
            </w:r>
            <w:r>
              <w:rPr>
                <w:color w:val="000000"/>
                <w:sz w:val="22"/>
                <w:szCs w:val="22"/>
              </w:rPr>
              <w:t>Radijo dažniai (kanalai) gali būti naudojami laikantis Apraše nurodytų naudojimo sąlygų.</w:t>
            </w:r>
          </w:p>
        </w:tc>
        <w:tc>
          <w:tcPr>
            <w:tcW w:w="2013" w:type="dxa"/>
          </w:tcPr>
          <w:p w14:paraId="3880A6B8" w14:textId="77777777" w:rsidR="00EF5CBF" w:rsidRDefault="00EF5CBF">
            <w:pPr>
              <w:rPr>
                <w:iCs/>
                <w:color w:val="000000"/>
                <w:sz w:val="22"/>
                <w:szCs w:val="22"/>
              </w:rPr>
            </w:pPr>
          </w:p>
        </w:tc>
      </w:tr>
      <w:tr w:rsidR="00EF5CBF" w14:paraId="4D835995" w14:textId="77777777">
        <w:tc>
          <w:tcPr>
            <w:tcW w:w="737" w:type="dxa"/>
            <w:vMerge/>
          </w:tcPr>
          <w:p w14:paraId="274121D9" w14:textId="77777777" w:rsidR="00EF5CBF" w:rsidRDefault="00EF5CBF">
            <w:pPr>
              <w:rPr>
                <w:color w:val="000000"/>
                <w:sz w:val="22"/>
                <w:szCs w:val="22"/>
              </w:rPr>
            </w:pPr>
          </w:p>
        </w:tc>
        <w:tc>
          <w:tcPr>
            <w:tcW w:w="1105" w:type="dxa"/>
            <w:vMerge/>
            <w:tcMar>
              <w:top w:w="28" w:type="dxa"/>
              <w:left w:w="57" w:type="dxa"/>
              <w:bottom w:w="28" w:type="dxa"/>
              <w:right w:w="57" w:type="dxa"/>
            </w:tcMar>
          </w:tcPr>
          <w:p w14:paraId="08BC4439"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3991EFA3"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2EA30B2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FEF567E" w14:textId="77777777" w:rsidR="00EF5CBF" w:rsidRDefault="00000000">
            <w:pPr>
              <w:rPr>
                <w:color w:val="000000"/>
                <w:sz w:val="22"/>
                <w:szCs w:val="22"/>
              </w:rPr>
            </w:pPr>
            <w:r>
              <w:rPr>
                <w:sz w:val="22"/>
                <w:szCs w:val="22"/>
              </w:rPr>
              <w:t>2008/432/EB,</w:t>
            </w:r>
            <w:r>
              <w:rPr>
                <w:color w:val="000000"/>
                <w:sz w:val="22"/>
                <w:szCs w:val="22"/>
              </w:rPr>
              <w:t xml:space="preserve"> </w:t>
            </w:r>
          </w:p>
          <w:p w14:paraId="5BD6079F" w14:textId="77777777" w:rsidR="00EF5CBF" w:rsidRDefault="00000000">
            <w:pPr>
              <w:rPr>
                <w:sz w:val="22"/>
                <w:szCs w:val="22"/>
              </w:rPr>
            </w:pPr>
            <w:r>
              <w:rPr>
                <w:color w:val="000000"/>
                <w:sz w:val="22"/>
                <w:szCs w:val="22"/>
              </w:rPr>
              <w:t>2010/368/ES, 2013/752/ES,</w:t>
            </w:r>
          </w:p>
          <w:p w14:paraId="3CEF5586" w14:textId="77777777" w:rsidR="00EF5CBF" w:rsidRDefault="00000000">
            <w:pPr>
              <w:rPr>
                <w:color w:val="000000"/>
                <w:sz w:val="22"/>
                <w:szCs w:val="22"/>
              </w:rPr>
            </w:pPr>
            <w:r>
              <w:rPr>
                <w:color w:val="000000"/>
                <w:sz w:val="22"/>
                <w:szCs w:val="22"/>
              </w:rPr>
              <w:t>ERC/REC 70-03,</w:t>
            </w:r>
          </w:p>
          <w:p w14:paraId="44B0CBB3" w14:textId="77777777" w:rsidR="00EF5CBF" w:rsidRDefault="00000000">
            <w:pPr>
              <w:rPr>
                <w:iCs/>
                <w:color w:val="000000"/>
                <w:sz w:val="22"/>
                <w:szCs w:val="22"/>
              </w:rPr>
            </w:pPr>
            <w:r>
              <w:rPr>
                <w:color w:val="000000"/>
                <w:sz w:val="22"/>
                <w:szCs w:val="22"/>
              </w:rPr>
              <w:t>EN 300 330.</w:t>
            </w:r>
          </w:p>
        </w:tc>
      </w:tr>
      <w:tr w:rsidR="00EF5CBF" w14:paraId="58E0EC13" w14:textId="77777777">
        <w:tc>
          <w:tcPr>
            <w:tcW w:w="737" w:type="dxa"/>
            <w:vMerge w:val="restart"/>
            <w:tcBorders>
              <w:top w:val="single" w:sz="4" w:space="0" w:color="auto"/>
            </w:tcBorders>
          </w:tcPr>
          <w:p w14:paraId="431094E0" w14:textId="77777777" w:rsidR="00EF5CBF" w:rsidRDefault="00000000">
            <w:pPr>
              <w:rPr>
                <w:color w:val="000000"/>
                <w:sz w:val="22"/>
                <w:szCs w:val="22"/>
              </w:rPr>
            </w:pPr>
            <w:r>
              <w:rPr>
                <w:color w:val="000000"/>
                <w:sz w:val="22"/>
                <w:szCs w:val="22"/>
              </w:rPr>
              <w:t>38.</w:t>
            </w:r>
          </w:p>
        </w:tc>
        <w:tc>
          <w:tcPr>
            <w:tcW w:w="1105" w:type="dxa"/>
            <w:vMerge w:val="restart"/>
            <w:tcBorders>
              <w:top w:val="single" w:sz="4" w:space="0" w:color="auto"/>
            </w:tcBorders>
            <w:tcMar>
              <w:top w:w="28" w:type="dxa"/>
              <w:left w:w="57" w:type="dxa"/>
              <w:bottom w:w="28" w:type="dxa"/>
              <w:right w:w="57" w:type="dxa"/>
            </w:tcMar>
          </w:tcPr>
          <w:p w14:paraId="6E2C36DB" w14:textId="77777777" w:rsidR="00EF5CBF" w:rsidRDefault="00000000">
            <w:pPr>
              <w:rPr>
                <w:sz w:val="22"/>
                <w:szCs w:val="22"/>
              </w:rPr>
            </w:pPr>
            <w:r>
              <w:rPr>
                <w:sz w:val="22"/>
                <w:szCs w:val="22"/>
              </w:rPr>
              <w:t>1800–1810 kHz</w:t>
            </w:r>
          </w:p>
        </w:tc>
        <w:tc>
          <w:tcPr>
            <w:tcW w:w="2410" w:type="dxa"/>
            <w:vMerge w:val="restart"/>
            <w:tcBorders>
              <w:top w:val="single" w:sz="4" w:space="0" w:color="auto"/>
            </w:tcBorders>
            <w:tcMar>
              <w:top w:w="28" w:type="dxa"/>
              <w:left w:w="57" w:type="dxa"/>
              <w:bottom w:w="28" w:type="dxa"/>
              <w:right w:w="57" w:type="dxa"/>
            </w:tcMar>
          </w:tcPr>
          <w:p w14:paraId="31415576" w14:textId="77777777" w:rsidR="00EF5CBF" w:rsidRDefault="00000000">
            <w:pPr>
              <w:rPr>
                <w:sz w:val="22"/>
                <w:szCs w:val="22"/>
              </w:rPr>
            </w:pPr>
            <w:r>
              <w:rPr>
                <w:sz w:val="22"/>
                <w:szCs w:val="22"/>
              </w:rPr>
              <w:t>RADIOLOKACIJOS</w:t>
            </w:r>
          </w:p>
          <w:p w14:paraId="32786AE8" w14:textId="77777777" w:rsidR="00EF5CBF" w:rsidRDefault="00000000">
            <w:pPr>
              <w:rPr>
                <w:sz w:val="22"/>
                <w:szCs w:val="22"/>
              </w:rPr>
            </w:pPr>
            <w:r>
              <w:rPr>
                <w:sz w:val="22"/>
                <w:szCs w:val="22"/>
              </w:rPr>
              <w:t>FIKSUOTOJI</w:t>
            </w:r>
          </w:p>
          <w:p w14:paraId="50AA145B" w14:textId="77777777" w:rsidR="00EF5CBF" w:rsidRDefault="00000000">
            <w:pPr>
              <w:rPr>
                <w:sz w:val="22"/>
                <w:szCs w:val="22"/>
              </w:rPr>
            </w:pPr>
            <w:r>
              <w:rPr>
                <w:sz w:val="22"/>
                <w:szCs w:val="22"/>
              </w:rPr>
              <w:t>SAUSUMOS JUDRIOJI</w:t>
            </w:r>
          </w:p>
          <w:p w14:paraId="27DBCB3D" w14:textId="77777777" w:rsidR="00EF5CBF" w:rsidRDefault="00EF5CBF">
            <w:pPr>
              <w:rPr>
                <w:color w:val="000000"/>
                <w:sz w:val="22"/>
                <w:szCs w:val="22"/>
              </w:rPr>
            </w:pPr>
          </w:p>
        </w:tc>
        <w:tc>
          <w:tcPr>
            <w:tcW w:w="6097" w:type="dxa"/>
            <w:tcMar>
              <w:top w:w="28" w:type="dxa"/>
              <w:left w:w="57" w:type="dxa"/>
              <w:bottom w:w="28" w:type="dxa"/>
              <w:right w:w="57" w:type="dxa"/>
            </w:tcMar>
          </w:tcPr>
          <w:p w14:paraId="3610B761"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A57E45F" w14:textId="77777777" w:rsidR="00EF5CBF" w:rsidRDefault="00000000">
            <w:pPr>
              <w:rPr>
                <w:iCs/>
                <w:color w:val="000000"/>
                <w:sz w:val="22"/>
                <w:szCs w:val="22"/>
              </w:rPr>
            </w:pPr>
            <w:r>
              <w:rPr>
                <w:iCs/>
                <w:color w:val="000000"/>
                <w:sz w:val="22"/>
                <w:szCs w:val="22"/>
              </w:rPr>
              <w:t>NJFA.</w:t>
            </w:r>
          </w:p>
        </w:tc>
      </w:tr>
      <w:tr w:rsidR="00EF5CBF" w14:paraId="21021414" w14:textId="77777777">
        <w:trPr>
          <w:trHeight w:val="332"/>
        </w:trPr>
        <w:tc>
          <w:tcPr>
            <w:tcW w:w="737" w:type="dxa"/>
            <w:vMerge/>
          </w:tcPr>
          <w:p w14:paraId="47CD6D64" w14:textId="77777777" w:rsidR="00EF5CBF" w:rsidRDefault="00EF5CBF">
            <w:pPr>
              <w:rPr>
                <w:color w:val="000000"/>
                <w:sz w:val="22"/>
                <w:szCs w:val="22"/>
              </w:rPr>
            </w:pPr>
          </w:p>
        </w:tc>
        <w:tc>
          <w:tcPr>
            <w:tcW w:w="1105" w:type="dxa"/>
            <w:vMerge/>
            <w:tcMar>
              <w:top w:w="28" w:type="dxa"/>
              <w:left w:w="57" w:type="dxa"/>
              <w:bottom w:w="28" w:type="dxa"/>
              <w:right w:w="57" w:type="dxa"/>
            </w:tcMar>
          </w:tcPr>
          <w:p w14:paraId="2EEA8306" w14:textId="77777777" w:rsidR="00EF5CBF" w:rsidRDefault="00EF5CBF">
            <w:pPr>
              <w:rPr>
                <w:sz w:val="22"/>
                <w:szCs w:val="22"/>
              </w:rPr>
            </w:pPr>
          </w:p>
        </w:tc>
        <w:tc>
          <w:tcPr>
            <w:tcW w:w="2410" w:type="dxa"/>
            <w:vMerge/>
            <w:tcMar>
              <w:top w:w="28" w:type="dxa"/>
              <w:left w:w="57" w:type="dxa"/>
              <w:bottom w:w="28" w:type="dxa"/>
              <w:right w:w="57" w:type="dxa"/>
            </w:tcMar>
          </w:tcPr>
          <w:p w14:paraId="75B15405" w14:textId="77777777" w:rsidR="00EF5CBF" w:rsidRDefault="00EF5CBF">
            <w:pPr>
              <w:rPr>
                <w:sz w:val="22"/>
                <w:szCs w:val="22"/>
              </w:rPr>
            </w:pPr>
          </w:p>
        </w:tc>
        <w:tc>
          <w:tcPr>
            <w:tcW w:w="6097" w:type="dxa"/>
            <w:tcMar>
              <w:top w:w="28" w:type="dxa"/>
              <w:left w:w="57" w:type="dxa"/>
              <w:bottom w:w="28" w:type="dxa"/>
              <w:right w:w="57" w:type="dxa"/>
            </w:tcMar>
          </w:tcPr>
          <w:p w14:paraId="2EF131A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60B0552" w14:textId="77777777" w:rsidR="00EF5CBF" w:rsidRDefault="00000000">
            <w:pPr>
              <w:rPr>
                <w:color w:val="000000"/>
                <w:sz w:val="22"/>
                <w:szCs w:val="22"/>
              </w:rPr>
            </w:pPr>
            <w:r>
              <w:rPr>
                <w:sz w:val="22"/>
                <w:szCs w:val="22"/>
              </w:rPr>
              <w:t>2008/432/EB,</w:t>
            </w:r>
            <w:r>
              <w:rPr>
                <w:color w:val="000000"/>
                <w:sz w:val="22"/>
                <w:szCs w:val="22"/>
              </w:rPr>
              <w:t xml:space="preserve"> </w:t>
            </w:r>
          </w:p>
          <w:p w14:paraId="1FD80E55" w14:textId="77777777" w:rsidR="00EF5CBF" w:rsidRDefault="00000000">
            <w:pPr>
              <w:rPr>
                <w:sz w:val="22"/>
                <w:szCs w:val="22"/>
              </w:rPr>
            </w:pPr>
            <w:r>
              <w:rPr>
                <w:color w:val="000000"/>
                <w:sz w:val="22"/>
                <w:szCs w:val="22"/>
              </w:rPr>
              <w:t>2010/368/ES, 2013/752/ES,</w:t>
            </w:r>
          </w:p>
          <w:p w14:paraId="3EAA89F4" w14:textId="77777777" w:rsidR="00EF5CBF" w:rsidRDefault="00000000">
            <w:pPr>
              <w:rPr>
                <w:color w:val="000000"/>
                <w:sz w:val="22"/>
                <w:szCs w:val="22"/>
              </w:rPr>
            </w:pPr>
            <w:r>
              <w:rPr>
                <w:color w:val="000000"/>
                <w:sz w:val="22"/>
                <w:szCs w:val="22"/>
              </w:rPr>
              <w:t>ERC/REC 70-03,</w:t>
            </w:r>
          </w:p>
          <w:p w14:paraId="2F7B1C86" w14:textId="77777777" w:rsidR="00EF5CBF" w:rsidRDefault="00000000">
            <w:pPr>
              <w:rPr>
                <w:iCs/>
                <w:color w:val="000000"/>
                <w:sz w:val="22"/>
                <w:szCs w:val="22"/>
              </w:rPr>
            </w:pPr>
            <w:r>
              <w:rPr>
                <w:color w:val="000000"/>
                <w:sz w:val="22"/>
                <w:szCs w:val="22"/>
              </w:rPr>
              <w:t>EN 300 330.</w:t>
            </w:r>
          </w:p>
        </w:tc>
      </w:tr>
      <w:tr w:rsidR="00EF5CBF" w14:paraId="0D874E02" w14:textId="77777777">
        <w:trPr>
          <w:trHeight w:val="777"/>
        </w:trPr>
        <w:tc>
          <w:tcPr>
            <w:tcW w:w="737" w:type="dxa"/>
            <w:vMerge w:val="restart"/>
          </w:tcPr>
          <w:p w14:paraId="67C8FD1C" w14:textId="77777777" w:rsidR="00EF5CBF" w:rsidRDefault="00000000">
            <w:pPr>
              <w:rPr>
                <w:color w:val="000000"/>
                <w:sz w:val="22"/>
                <w:szCs w:val="22"/>
              </w:rPr>
            </w:pPr>
            <w:r>
              <w:rPr>
                <w:color w:val="000000"/>
                <w:sz w:val="22"/>
                <w:szCs w:val="22"/>
              </w:rPr>
              <w:t>39.</w:t>
            </w:r>
          </w:p>
        </w:tc>
        <w:tc>
          <w:tcPr>
            <w:tcW w:w="1105" w:type="dxa"/>
            <w:vMerge w:val="restart"/>
            <w:tcMar>
              <w:top w:w="28" w:type="dxa"/>
              <w:left w:w="57" w:type="dxa"/>
              <w:bottom w:w="28" w:type="dxa"/>
              <w:right w:w="57" w:type="dxa"/>
            </w:tcMar>
          </w:tcPr>
          <w:p w14:paraId="24A2FDB4" w14:textId="77777777" w:rsidR="00EF5CBF" w:rsidRDefault="00000000">
            <w:pPr>
              <w:rPr>
                <w:sz w:val="22"/>
                <w:szCs w:val="22"/>
              </w:rPr>
            </w:pPr>
            <w:r>
              <w:rPr>
                <w:sz w:val="22"/>
                <w:szCs w:val="22"/>
              </w:rPr>
              <w:t>1810–1850 kHz</w:t>
            </w:r>
          </w:p>
        </w:tc>
        <w:tc>
          <w:tcPr>
            <w:tcW w:w="2410" w:type="dxa"/>
            <w:vMerge w:val="restart"/>
            <w:tcMar>
              <w:top w:w="28" w:type="dxa"/>
              <w:left w:w="57" w:type="dxa"/>
              <w:bottom w:w="28" w:type="dxa"/>
              <w:right w:w="57" w:type="dxa"/>
            </w:tcMar>
          </w:tcPr>
          <w:p w14:paraId="1BEBB6C3" w14:textId="77777777" w:rsidR="00EF5CBF" w:rsidRDefault="00000000">
            <w:pPr>
              <w:rPr>
                <w:sz w:val="22"/>
                <w:szCs w:val="22"/>
              </w:rPr>
            </w:pPr>
            <w:r>
              <w:rPr>
                <w:sz w:val="22"/>
                <w:szCs w:val="22"/>
              </w:rPr>
              <w:t>RADIJO MĖGĖJŲ</w:t>
            </w:r>
          </w:p>
          <w:p w14:paraId="3CCF1E8C" w14:textId="77777777" w:rsidR="00EF5CBF" w:rsidRDefault="00000000">
            <w:pPr>
              <w:rPr>
                <w:color w:val="000000"/>
                <w:sz w:val="22"/>
                <w:szCs w:val="22"/>
              </w:rPr>
            </w:pPr>
            <w:r>
              <w:rPr>
                <w:sz w:val="22"/>
                <w:szCs w:val="22"/>
              </w:rPr>
              <w:t>L98</w:t>
            </w:r>
          </w:p>
        </w:tc>
        <w:tc>
          <w:tcPr>
            <w:tcW w:w="6097" w:type="dxa"/>
            <w:tcMar>
              <w:top w:w="28" w:type="dxa"/>
              <w:left w:w="57" w:type="dxa"/>
              <w:bottom w:w="28" w:type="dxa"/>
              <w:right w:w="57" w:type="dxa"/>
            </w:tcMar>
          </w:tcPr>
          <w:p w14:paraId="70D3B42D"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Pr>
          <w:p w14:paraId="04B421F4" w14:textId="77777777" w:rsidR="00EF5CBF" w:rsidRDefault="00000000">
            <w:pPr>
              <w:rPr>
                <w:iCs/>
                <w:color w:val="000000"/>
                <w:sz w:val="22"/>
                <w:szCs w:val="22"/>
              </w:rPr>
            </w:pPr>
            <w:r>
              <w:rPr>
                <w:iCs/>
                <w:color w:val="000000"/>
                <w:sz w:val="22"/>
                <w:szCs w:val="22"/>
              </w:rPr>
              <w:t>NJFA.</w:t>
            </w:r>
          </w:p>
        </w:tc>
      </w:tr>
      <w:tr w:rsidR="00EF5CBF" w14:paraId="5177DEBE" w14:textId="77777777">
        <w:trPr>
          <w:trHeight w:val="554"/>
        </w:trPr>
        <w:tc>
          <w:tcPr>
            <w:tcW w:w="737" w:type="dxa"/>
            <w:vMerge/>
          </w:tcPr>
          <w:p w14:paraId="1AC85754" w14:textId="77777777" w:rsidR="00EF5CBF" w:rsidRDefault="00EF5CBF">
            <w:pPr>
              <w:rPr>
                <w:color w:val="000000"/>
                <w:sz w:val="22"/>
                <w:szCs w:val="22"/>
              </w:rPr>
            </w:pPr>
          </w:p>
        </w:tc>
        <w:tc>
          <w:tcPr>
            <w:tcW w:w="1105" w:type="dxa"/>
            <w:vMerge/>
            <w:tcMar>
              <w:top w:w="28" w:type="dxa"/>
              <w:left w:w="57" w:type="dxa"/>
              <w:bottom w:w="28" w:type="dxa"/>
              <w:right w:w="57" w:type="dxa"/>
            </w:tcMar>
          </w:tcPr>
          <w:p w14:paraId="12CAF8A0" w14:textId="77777777" w:rsidR="00EF5CBF" w:rsidRDefault="00EF5CBF">
            <w:pPr>
              <w:rPr>
                <w:sz w:val="22"/>
                <w:szCs w:val="22"/>
              </w:rPr>
            </w:pPr>
          </w:p>
        </w:tc>
        <w:tc>
          <w:tcPr>
            <w:tcW w:w="2410" w:type="dxa"/>
            <w:vMerge/>
            <w:tcMar>
              <w:top w:w="28" w:type="dxa"/>
              <w:left w:w="57" w:type="dxa"/>
              <w:bottom w:w="28" w:type="dxa"/>
              <w:right w:w="57" w:type="dxa"/>
            </w:tcMar>
          </w:tcPr>
          <w:p w14:paraId="0FB0D411"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DC43DA9"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Borders>
              <w:bottom w:val="single" w:sz="4" w:space="0" w:color="auto"/>
            </w:tcBorders>
          </w:tcPr>
          <w:p w14:paraId="3C7E39B0" w14:textId="77777777" w:rsidR="00EF5CBF" w:rsidRDefault="00000000">
            <w:pPr>
              <w:rPr>
                <w:iCs/>
                <w:color w:val="000000"/>
                <w:sz w:val="22"/>
                <w:szCs w:val="22"/>
              </w:rPr>
            </w:pPr>
            <w:r>
              <w:rPr>
                <w:iCs/>
                <w:color w:val="000000"/>
                <w:sz w:val="22"/>
                <w:szCs w:val="22"/>
              </w:rPr>
              <w:t>EN 301 783.</w:t>
            </w:r>
          </w:p>
        </w:tc>
      </w:tr>
      <w:tr w:rsidR="00EF5CBF" w14:paraId="4CD50D31" w14:textId="77777777">
        <w:trPr>
          <w:trHeight w:val="305"/>
        </w:trPr>
        <w:tc>
          <w:tcPr>
            <w:tcW w:w="737" w:type="dxa"/>
            <w:vMerge/>
          </w:tcPr>
          <w:p w14:paraId="7EA8F5A3" w14:textId="77777777" w:rsidR="00EF5CBF" w:rsidRDefault="00EF5CBF">
            <w:pPr>
              <w:rPr>
                <w:color w:val="000000"/>
                <w:sz w:val="22"/>
                <w:szCs w:val="22"/>
              </w:rPr>
            </w:pPr>
          </w:p>
        </w:tc>
        <w:tc>
          <w:tcPr>
            <w:tcW w:w="1105" w:type="dxa"/>
            <w:vMerge/>
            <w:tcMar>
              <w:top w:w="28" w:type="dxa"/>
              <w:left w:w="57" w:type="dxa"/>
              <w:bottom w:w="28" w:type="dxa"/>
              <w:right w:w="57" w:type="dxa"/>
            </w:tcMar>
          </w:tcPr>
          <w:p w14:paraId="32E46D85" w14:textId="77777777" w:rsidR="00EF5CBF" w:rsidRDefault="00EF5CBF">
            <w:pPr>
              <w:rPr>
                <w:sz w:val="22"/>
                <w:szCs w:val="22"/>
              </w:rPr>
            </w:pPr>
          </w:p>
        </w:tc>
        <w:tc>
          <w:tcPr>
            <w:tcW w:w="2410" w:type="dxa"/>
            <w:vMerge/>
            <w:tcMar>
              <w:top w:w="28" w:type="dxa"/>
              <w:left w:w="57" w:type="dxa"/>
              <w:bottom w:w="28" w:type="dxa"/>
              <w:right w:w="57" w:type="dxa"/>
            </w:tcMar>
          </w:tcPr>
          <w:p w14:paraId="004A522D"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E3F271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7CAA327" w14:textId="77777777" w:rsidR="00EF5CBF" w:rsidRDefault="00000000">
            <w:pPr>
              <w:rPr>
                <w:color w:val="000000"/>
                <w:sz w:val="22"/>
                <w:szCs w:val="22"/>
              </w:rPr>
            </w:pPr>
            <w:r>
              <w:rPr>
                <w:sz w:val="22"/>
                <w:szCs w:val="22"/>
              </w:rPr>
              <w:t>2008/432/EB,</w:t>
            </w:r>
            <w:r>
              <w:rPr>
                <w:color w:val="000000"/>
                <w:sz w:val="22"/>
                <w:szCs w:val="22"/>
              </w:rPr>
              <w:t xml:space="preserve"> </w:t>
            </w:r>
          </w:p>
          <w:p w14:paraId="53E1C737" w14:textId="77777777" w:rsidR="00EF5CBF" w:rsidRDefault="00000000">
            <w:pPr>
              <w:rPr>
                <w:sz w:val="22"/>
                <w:szCs w:val="22"/>
              </w:rPr>
            </w:pPr>
            <w:r>
              <w:rPr>
                <w:color w:val="000000"/>
                <w:sz w:val="22"/>
                <w:szCs w:val="22"/>
              </w:rPr>
              <w:t>2010/368/ES, 2013/752/ES,</w:t>
            </w:r>
          </w:p>
          <w:p w14:paraId="17A45DBA" w14:textId="77777777" w:rsidR="00EF5CBF" w:rsidRDefault="00000000">
            <w:pPr>
              <w:rPr>
                <w:color w:val="000000"/>
                <w:sz w:val="22"/>
                <w:szCs w:val="22"/>
              </w:rPr>
            </w:pPr>
            <w:r>
              <w:rPr>
                <w:color w:val="000000"/>
                <w:sz w:val="22"/>
                <w:szCs w:val="22"/>
              </w:rPr>
              <w:t>ERC/REC 70-03,</w:t>
            </w:r>
          </w:p>
          <w:p w14:paraId="17AC6CC2" w14:textId="77777777" w:rsidR="00EF5CBF" w:rsidRDefault="00000000">
            <w:pPr>
              <w:rPr>
                <w:iCs/>
                <w:color w:val="000000"/>
                <w:sz w:val="22"/>
                <w:szCs w:val="22"/>
              </w:rPr>
            </w:pPr>
            <w:r>
              <w:rPr>
                <w:color w:val="000000"/>
                <w:sz w:val="22"/>
                <w:szCs w:val="22"/>
              </w:rPr>
              <w:t>EN 300 330.</w:t>
            </w:r>
          </w:p>
        </w:tc>
      </w:tr>
      <w:tr w:rsidR="00EF5CBF" w14:paraId="79E9848C" w14:textId="77777777">
        <w:trPr>
          <w:trHeight w:val="135"/>
        </w:trPr>
        <w:tc>
          <w:tcPr>
            <w:tcW w:w="737" w:type="dxa"/>
            <w:vMerge w:val="restart"/>
          </w:tcPr>
          <w:p w14:paraId="2467EBEA" w14:textId="77777777" w:rsidR="00EF5CBF" w:rsidRDefault="00000000">
            <w:pPr>
              <w:rPr>
                <w:color w:val="000000"/>
                <w:sz w:val="22"/>
                <w:szCs w:val="22"/>
              </w:rPr>
            </w:pPr>
            <w:r>
              <w:rPr>
                <w:color w:val="000000"/>
                <w:sz w:val="22"/>
                <w:szCs w:val="22"/>
              </w:rPr>
              <w:t>40.</w:t>
            </w:r>
          </w:p>
        </w:tc>
        <w:tc>
          <w:tcPr>
            <w:tcW w:w="1105" w:type="dxa"/>
            <w:vMerge w:val="restart"/>
            <w:tcMar>
              <w:top w:w="28" w:type="dxa"/>
              <w:left w:w="57" w:type="dxa"/>
              <w:bottom w:w="28" w:type="dxa"/>
              <w:right w:w="57" w:type="dxa"/>
            </w:tcMar>
          </w:tcPr>
          <w:p w14:paraId="41D2450D" w14:textId="77777777" w:rsidR="00EF5CBF" w:rsidRDefault="00000000">
            <w:pPr>
              <w:rPr>
                <w:sz w:val="22"/>
                <w:szCs w:val="22"/>
              </w:rPr>
            </w:pPr>
            <w:r>
              <w:rPr>
                <w:sz w:val="22"/>
                <w:szCs w:val="22"/>
              </w:rPr>
              <w:t>1850–2000 kHz</w:t>
            </w:r>
          </w:p>
        </w:tc>
        <w:tc>
          <w:tcPr>
            <w:tcW w:w="2410" w:type="dxa"/>
            <w:vMerge w:val="restart"/>
            <w:tcMar>
              <w:top w:w="28" w:type="dxa"/>
              <w:left w:w="57" w:type="dxa"/>
              <w:bottom w:w="28" w:type="dxa"/>
              <w:right w:w="57" w:type="dxa"/>
            </w:tcMar>
          </w:tcPr>
          <w:p w14:paraId="3AAFE3C8" w14:textId="77777777" w:rsidR="00EF5CBF" w:rsidRDefault="00000000">
            <w:pPr>
              <w:rPr>
                <w:sz w:val="22"/>
                <w:szCs w:val="22"/>
              </w:rPr>
            </w:pPr>
            <w:r>
              <w:rPr>
                <w:sz w:val="22"/>
                <w:szCs w:val="22"/>
              </w:rPr>
              <w:t>FIKSUOTOJI</w:t>
            </w:r>
          </w:p>
          <w:p w14:paraId="08C24441" w14:textId="77777777" w:rsidR="00EF5CBF" w:rsidRDefault="00000000">
            <w:pPr>
              <w:rPr>
                <w:sz w:val="22"/>
                <w:szCs w:val="22"/>
              </w:rPr>
            </w:pPr>
            <w:r>
              <w:rPr>
                <w:sz w:val="22"/>
                <w:szCs w:val="22"/>
              </w:rPr>
              <w:t>JUDRIOJI, išskyrus oreivystės judriąją</w:t>
            </w:r>
          </w:p>
          <w:p w14:paraId="1FC127DD" w14:textId="77777777" w:rsidR="00EF5CBF" w:rsidRDefault="00000000">
            <w:pPr>
              <w:rPr>
                <w:color w:val="000000"/>
                <w:sz w:val="22"/>
                <w:szCs w:val="22"/>
              </w:rPr>
            </w:pPr>
            <w:r>
              <w:rPr>
                <w:sz w:val="22"/>
                <w:szCs w:val="22"/>
              </w:rPr>
              <w:t xml:space="preserve">L92, L96 </w:t>
            </w:r>
          </w:p>
        </w:tc>
        <w:tc>
          <w:tcPr>
            <w:tcW w:w="6097" w:type="dxa"/>
            <w:tcMar>
              <w:top w:w="28" w:type="dxa"/>
              <w:left w:w="57" w:type="dxa"/>
              <w:bottom w:w="28" w:type="dxa"/>
              <w:right w:w="57" w:type="dxa"/>
            </w:tcMar>
          </w:tcPr>
          <w:p w14:paraId="5023103E" w14:textId="77777777" w:rsidR="00EF5CBF" w:rsidRDefault="00000000">
            <w:pPr>
              <w:jc w:val="both"/>
              <w:rPr>
                <w:iCs/>
                <w:color w:val="000000"/>
                <w:sz w:val="22"/>
                <w:szCs w:val="22"/>
              </w:rPr>
            </w:pPr>
            <w:r>
              <w:rPr>
                <w:iCs/>
                <w:color w:val="000000"/>
                <w:sz w:val="22"/>
                <w:szCs w:val="22"/>
              </w:rPr>
              <w:t>Nustatymo radijo bangomis sistemoms (stotims).</w:t>
            </w:r>
          </w:p>
        </w:tc>
        <w:tc>
          <w:tcPr>
            <w:tcW w:w="2013" w:type="dxa"/>
          </w:tcPr>
          <w:p w14:paraId="6C32F4E2" w14:textId="77777777" w:rsidR="00EF5CBF" w:rsidRDefault="00EF5CBF">
            <w:pPr>
              <w:rPr>
                <w:iCs/>
                <w:color w:val="000000"/>
                <w:sz w:val="22"/>
                <w:szCs w:val="22"/>
              </w:rPr>
            </w:pPr>
          </w:p>
        </w:tc>
      </w:tr>
      <w:tr w:rsidR="00EF5CBF" w14:paraId="1D9F3690" w14:textId="77777777">
        <w:trPr>
          <w:trHeight w:val="215"/>
        </w:trPr>
        <w:tc>
          <w:tcPr>
            <w:tcW w:w="737" w:type="dxa"/>
            <w:vMerge/>
          </w:tcPr>
          <w:p w14:paraId="0E8EF835" w14:textId="77777777" w:rsidR="00EF5CBF" w:rsidRDefault="00EF5CBF">
            <w:pPr>
              <w:rPr>
                <w:color w:val="000000"/>
                <w:sz w:val="22"/>
                <w:szCs w:val="22"/>
              </w:rPr>
            </w:pPr>
          </w:p>
        </w:tc>
        <w:tc>
          <w:tcPr>
            <w:tcW w:w="1105" w:type="dxa"/>
            <w:vMerge/>
            <w:tcMar>
              <w:top w:w="28" w:type="dxa"/>
              <w:left w:w="57" w:type="dxa"/>
              <w:bottom w:w="28" w:type="dxa"/>
              <w:right w:w="57" w:type="dxa"/>
            </w:tcMar>
          </w:tcPr>
          <w:p w14:paraId="1DD4BAC9" w14:textId="77777777" w:rsidR="00EF5CBF" w:rsidRDefault="00EF5CBF">
            <w:pPr>
              <w:rPr>
                <w:sz w:val="22"/>
                <w:szCs w:val="22"/>
              </w:rPr>
            </w:pPr>
          </w:p>
        </w:tc>
        <w:tc>
          <w:tcPr>
            <w:tcW w:w="2410" w:type="dxa"/>
            <w:vMerge/>
            <w:tcMar>
              <w:top w:w="28" w:type="dxa"/>
              <w:left w:w="57" w:type="dxa"/>
              <w:bottom w:w="28" w:type="dxa"/>
              <w:right w:w="57" w:type="dxa"/>
            </w:tcMar>
          </w:tcPr>
          <w:p w14:paraId="050E66F9" w14:textId="77777777" w:rsidR="00EF5CBF" w:rsidRDefault="00EF5CBF">
            <w:pPr>
              <w:rPr>
                <w:color w:val="000000"/>
                <w:sz w:val="22"/>
                <w:szCs w:val="22"/>
              </w:rPr>
            </w:pPr>
          </w:p>
        </w:tc>
        <w:tc>
          <w:tcPr>
            <w:tcW w:w="6097" w:type="dxa"/>
            <w:tcMar>
              <w:top w:w="28" w:type="dxa"/>
              <w:left w:w="57" w:type="dxa"/>
              <w:bottom w:w="28" w:type="dxa"/>
              <w:right w:w="57" w:type="dxa"/>
            </w:tcMar>
          </w:tcPr>
          <w:p w14:paraId="1491098B" w14:textId="77777777" w:rsidR="00EF5CBF" w:rsidRDefault="00000000">
            <w:pPr>
              <w:jc w:val="both"/>
              <w:rPr>
                <w:color w:val="000000"/>
                <w:sz w:val="22"/>
                <w:szCs w:val="22"/>
              </w:rPr>
            </w:pPr>
            <w:r>
              <w:rPr>
                <w:iCs/>
                <w:color w:val="000000"/>
                <w:sz w:val="22"/>
                <w:szCs w:val="22"/>
              </w:rPr>
              <w:t>Jūrų judriojo radijo ryšio sistemoms.</w:t>
            </w:r>
          </w:p>
        </w:tc>
        <w:tc>
          <w:tcPr>
            <w:tcW w:w="2013" w:type="dxa"/>
          </w:tcPr>
          <w:p w14:paraId="1B27DDFC" w14:textId="77777777" w:rsidR="00EF5CBF" w:rsidRDefault="00000000">
            <w:pPr>
              <w:rPr>
                <w:iCs/>
                <w:color w:val="000000"/>
                <w:sz w:val="22"/>
                <w:szCs w:val="22"/>
              </w:rPr>
            </w:pPr>
            <w:r>
              <w:rPr>
                <w:iCs/>
                <w:color w:val="000000"/>
                <w:sz w:val="22"/>
                <w:szCs w:val="22"/>
              </w:rPr>
              <w:t>GE85,</w:t>
            </w:r>
          </w:p>
          <w:p w14:paraId="637BC0C5" w14:textId="77777777" w:rsidR="00EF5CBF" w:rsidRDefault="00000000">
            <w:pPr>
              <w:rPr>
                <w:color w:val="000000"/>
                <w:sz w:val="22"/>
                <w:szCs w:val="22"/>
              </w:rPr>
            </w:pPr>
            <w:r>
              <w:rPr>
                <w:iCs/>
                <w:color w:val="000000"/>
                <w:sz w:val="22"/>
                <w:szCs w:val="22"/>
              </w:rPr>
              <w:t>EN 300 373.</w:t>
            </w:r>
          </w:p>
        </w:tc>
      </w:tr>
      <w:tr w:rsidR="00EF5CBF" w14:paraId="2193E947" w14:textId="77777777">
        <w:trPr>
          <w:trHeight w:val="825"/>
        </w:trPr>
        <w:tc>
          <w:tcPr>
            <w:tcW w:w="737" w:type="dxa"/>
            <w:vMerge/>
          </w:tcPr>
          <w:p w14:paraId="7FFCE27D" w14:textId="77777777" w:rsidR="00EF5CBF" w:rsidRDefault="00EF5CBF">
            <w:pPr>
              <w:rPr>
                <w:color w:val="000000"/>
                <w:sz w:val="22"/>
                <w:szCs w:val="22"/>
              </w:rPr>
            </w:pPr>
          </w:p>
        </w:tc>
        <w:tc>
          <w:tcPr>
            <w:tcW w:w="1105" w:type="dxa"/>
            <w:vMerge/>
            <w:tcMar>
              <w:top w:w="28" w:type="dxa"/>
              <w:left w:w="57" w:type="dxa"/>
              <w:bottom w:w="28" w:type="dxa"/>
              <w:right w:w="57" w:type="dxa"/>
            </w:tcMar>
          </w:tcPr>
          <w:p w14:paraId="2389CDBF" w14:textId="77777777" w:rsidR="00EF5CBF" w:rsidRDefault="00EF5CBF">
            <w:pPr>
              <w:rPr>
                <w:sz w:val="22"/>
                <w:szCs w:val="22"/>
              </w:rPr>
            </w:pPr>
          </w:p>
        </w:tc>
        <w:tc>
          <w:tcPr>
            <w:tcW w:w="2410" w:type="dxa"/>
            <w:vMerge/>
            <w:tcMar>
              <w:top w:w="28" w:type="dxa"/>
              <w:left w:w="57" w:type="dxa"/>
              <w:bottom w:w="28" w:type="dxa"/>
              <w:right w:w="57" w:type="dxa"/>
            </w:tcMar>
          </w:tcPr>
          <w:p w14:paraId="78A6E76F" w14:textId="77777777" w:rsidR="00EF5CBF" w:rsidRDefault="00EF5CBF">
            <w:pPr>
              <w:rPr>
                <w:color w:val="000000"/>
                <w:sz w:val="22"/>
                <w:szCs w:val="22"/>
              </w:rPr>
            </w:pPr>
          </w:p>
        </w:tc>
        <w:tc>
          <w:tcPr>
            <w:tcW w:w="6097" w:type="dxa"/>
            <w:tcMar>
              <w:top w:w="28" w:type="dxa"/>
              <w:left w:w="57" w:type="dxa"/>
              <w:bottom w:w="28" w:type="dxa"/>
              <w:right w:w="57" w:type="dxa"/>
            </w:tcMar>
          </w:tcPr>
          <w:p w14:paraId="36097F5E"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567FE4F" w14:textId="77777777" w:rsidR="00EF5CBF" w:rsidRDefault="00000000">
            <w:pPr>
              <w:rPr>
                <w:iCs/>
                <w:color w:val="000000"/>
                <w:sz w:val="22"/>
                <w:szCs w:val="22"/>
              </w:rPr>
            </w:pPr>
            <w:r>
              <w:rPr>
                <w:iCs/>
                <w:color w:val="000000"/>
                <w:sz w:val="22"/>
                <w:szCs w:val="22"/>
              </w:rPr>
              <w:t>NJFA.</w:t>
            </w:r>
          </w:p>
        </w:tc>
      </w:tr>
      <w:tr w:rsidR="00EF5CBF" w14:paraId="1FF52020" w14:textId="77777777">
        <w:trPr>
          <w:trHeight w:val="496"/>
        </w:trPr>
        <w:tc>
          <w:tcPr>
            <w:tcW w:w="737" w:type="dxa"/>
            <w:vMerge/>
          </w:tcPr>
          <w:p w14:paraId="426914B2"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4BCA94" w14:textId="77777777" w:rsidR="00EF5CBF" w:rsidRDefault="00EF5CBF">
            <w:pPr>
              <w:rPr>
                <w:sz w:val="22"/>
                <w:szCs w:val="22"/>
              </w:rPr>
            </w:pPr>
          </w:p>
        </w:tc>
        <w:tc>
          <w:tcPr>
            <w:tcW w:w="2410" w:type="dxa"/>
            <w:vMerge/>
            <w:tcMar>
              <w:top w:w="28" w:type="dxa"/>
              <w:left w:w="57" w:type="dxa"/>
              <w:bottom w:w="28" w:type="dxa"/>
              <w:right w:w="57" w:type="dxa"/>
            </w:tcMar>
          </w:tcPr>
          <w:p w14:paraId="7AA76867" w14:textId="77777777" w:rsidR="00EF5CBF" w:rsidRDefault="00EF5CBF">
            <w:pPr>
              <w:rPr>
                <w:color w:val="000000"/>
                <w:sz w:val="22"/>
                <w:szCs w:val="22"/>
              </w:rPr>
            </w:pPr>
          </w:p>
        </w:tc>
        <w:tc>
          <w:tcPr>
            <w:tcW w:w="6097" w:type="dxa"/>
            <w:tcMar>
              <w:top w:w="28" w:type="dxa"/>
              <w:left w:w="57" w:type="dxa"/>
              <w:bottom w:w="28" w:type="dxa"/>
              <w:right w:w="57" w:type="dxa"/>
            </w:tcMar>
          </w:tcPr>
          <w:p w14:paraId="035D330E"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297C4879" w14:textId="77777777" w:rsidR="00EF5CBF" w:rsidRDefault="00000000">
            <w:pPr>
              <w:rPr>
                <w:iCs/>
                <w:color w:val="000000"/>
                <w:sz w:val="22"/>
                <w:szCs w:val="22"/>
              </w:rPr>
            </w:pPr>
            <w:r>
              <w:rPr>
                <w:iCs/>
                <w:color w:val="000000"/>
                <w:sz w:val="22"/>
                <w:szCs w:val="22"/>
              </w:rPr>
              <w:t>EN 301 783.</w:t>
            </w:r>
          </w:p>
        </w:tc>
      </w:tr>
      <w:tr w:rsidR="00EF5CBF" w14:paraId="3AB23B88" w14:textId="77777777">
        <w:trPr>
          <w:trHeight w:val="277"/>
        </w:trPr>
        <w:tc>
          <w:tcPr>
            <w:tcW w:w="737" w:type="dxa"/>
            <w:vMerge/>
          </w:tcPr>
          <w:p w14:paraId="19DE411F" w14:textId="77777777" w:rsidR="00EF5CBF" w:rsidRDefault="00EF5CBF">
            <w:pPr>
              <w:rPr>
                <w:color w:val="000000"/>
                <w:sz w:val="22"/>
                <w:szCs w:val="22"/>
              </w:rPr>
            </w:pPr>
          </w:p>
        </w:tc>
        <w:tc>
          <w:tcPr>
            <w:tcW w:w="1105" w:type="dxa"/>
            <w:vMerge/>
            <w:tcMar>
              <w:top w:w="28" w:type="dxa"/>
              <w:left w:w="57" w:type="dxa"/>
              <w:bottom w:w="28" w:type="dxa"/>
              <w:right w:w="57" w:type="dxa"/>
            </w:tcMar>
          </w:tcPr>
          <w:p w14:paraId="7E74FF66" w14:textId="77777777" w:rsidR="00EF5CBF" w:rsidRDefault="00EF5CBF">
            <w:pPr>
              <w:rPr>
                <w:sz w:val="22"/>
                <w:szCs w:val="22"/>
              </w:rPr>
            </w:pPr>
          </w:p>
        </w:tc>
        <w:tc>
          <w:tcPr>
            <w:tcW w:w="2410" w:type="dxa"/>
            <w:vMerge/>
            <w:tcMar>
              <w:top w:w="28" w:type="dxa"/>
              <w:left w:w="57" w:type="dxa"/>
              <w:bottom w:w="28" w:type="dxa"/>
              <w:right w:w="57" w:type="dxa"/>
            </w:tcMar>
          </w:tcPr>
          <w:p w14:paraId="6976F4A6" w14:textId="77777777" w:rsidR="00EF5CBF" w:rsidRDefault="00EF5CBF">
            <w:pPr>
              <w:rPr>
                <w:color w:val="000000"/>
                <w:sz w:val="22"/>
                <w:szCs w:val="22"/>
              </w:rPr>
            </w:pPr>
          </w:p>
        </w:tc>
        <w:tc>
          <w:tcPr>
            <w:tcW w:w="6097" w:type="dxa"/>
            <w:tcMar>
              <w:top w:w="28" w:type="dxa"/>
              <w:left w:w="57" w:type="dxa"/>
              <w:bottom w:w="28" w:type="dxa"/>
              <w:right w:w="57" w:type="dxa"/>
            </w:tcMar>
          </w:tcPr>
          <w:p w14:paraId="1394633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EAFFA52" w14:textId="77777777" w:rsidR="00EF5CBF" w:rsidRDefault="00000000">
            <w:pPr>
              <w:rPr>
                <w:color w:val="000000"/>
                <w:sz w:val="22"/>
                <w:szCs w:val="22"/>
              </w:rPr>
            </w:pPr>
            <w:r>
              <w:rPr>
                <w:sz w:val="22"/>
                <w:szCs w:val="22"/>
              </w:rPr>
              <w:t>2008/432/EB,</w:t>
            </w:r>
            <w:r>
              <w:rPr>
                <w:color w:val="000000"/>
                <w:sz w:val="22"/>
                <w:szCs w:val="22"/>
              </w:rPr>
              <w:t xml:space="preserve"> </w:t>
            </w:r>
          </w:p>
          <w:p w14:paraId="0022E97E" w14:textId="77777777" w:rsidR="00EF5CBF" w:rsidRDefault="00000000">
            <w:pPr>
              <w:rPr>
                <w:color w:val="000000"/>
                <w:sz w:val="22"/>
                <w:szCs w:val="22"/>
              </w:rPr>
            </w:pPr>
            <w:r>
              <w:rPr>
                <w:color w:val="000000"/>
                <w:sz w:val="22"/>
                <w:szCs w:val="22"/>
              </w:rPr>
              <w:t>2010/368/ES,</w:t>
            </w:r>
          </w:p>
          <w:p w14:paraId="5664481C" w14:textId="77777777" w:rsidR="00EF5CBF" w:rsidRDefault="00000000">
            <w:pPr>
              <w:rPr>
                <w:sz w:val="22"/>
                <w:szCs w:val="22"/>
              </w:rPr>
            </w:pPr>
            <w:r>
              <w:rPr>
                <w:color w:val="000000"/>
                <w:sz w:val="22"/>
                <w:szCs w:val="22"/>
              </w:rPr>
              <w:t>2013/752/ES,</w:t>
            </w:r>
          </w:p>
          <w:p w14:paraId="602F42FF" w14:textId="77777777" w:rsidR="00EF5CBF" w:rsidRDefault="00000000">
            <w:pPr>
              <w:rPr>
                <w:color w:val="000000"/>
                <w:sz w:val="22"/>
                <w:szCs w:val="22"/>
              </w:rPr>
            </w:pPr>
            <w:r>
              <w:rPr>
                <w:color w:val="000000"/>
                <w:sz w:val="22"/>
                <w:szCs w:val="22"/>
              </w:rPr>
              <w:t>ERC/REC 70-03,</w:t>
            </w:r>
          </w:p>
          <w:p w14:paraId="102A1D49" w14:textId="77777777" w:rsidR="00EF5CBF" w:rsidRDefault="00000000">
            <w:pPr>
              <w:rPr>
                <w:iCs/>
                <w:color w:val="000000"/>
                <w:sz w:val="22"/>
                <w:szCs w:val="22"/>
              </w:rPr>
            </w:pPr>
            <w:r>
              <w:rPr>
                <w:color w:val="000000"/>
                <w:sz w:val="22"/>
                <w:szCs w:val="22"/>
              </w:rPr>
              <w:t>EN 300 330.</w:t>
            </w:r>
          </w:p>
        </w:tc>
      </w:tr>
      <w:tr w:rsidR="00EF5CBF" w14:paraId="2A1D5D93" w14:textId="77777777">
        <w:trPr>
          <w:trHeight w:val="855"/>
        </w:trPr>
        <w:tc>
          <w:tcPr>
            <w:tcW w:w="737" w:type="dxa"/>
            <w:vMerge w:val="restart"/>
          </w:tcPr>
          <w:p w14:paraId="62A2AB38" w14:textId="77777777" w:rsidR="00EF5CBF" w:rsidRDefault="00000000">
            <w:pPr>
              <w:rPr>
                <w:color w:val="000000"/>
                <w:sz w:val="22"/>
                <w:szCs w:val="22"/>
              </w:rPr>
            </w:pPr>
            <w:r>
              <w:rPr>
                <w:color w:val="000000"/>
                <w:sz w:val="22"/>
                <w:szCs w:val="22"/>
              </w:rPr>
              <w:t>41.</w:t>
            </w:r>
          </w:p>
        </w:tc>
        <w:tc>
          <w:tcPr>
            <w:tcW w:w="1105" w:type="dxa"/>
            <w:vMerge w:val="restart"/>
            <w:tcMar>
              <w:top w:w="28" w:type="dxa"/>
              <w:left w:w="57" w:type="dxa"/>
              <w:bottom w:w="28" w:type="dxa"/>
              <w:right w:w="57" w:type="dxa"/>
            </w:tcMar>
          </w:tcPr>
          <w:p w14:paraId="158F62E1" w14:textId="77777777" w:rsidR="00EF5CBF" w:rsidRDefault="00000000">
            <w:pPr>
              <w:rPr>
                <w:sz w:val="22"/>
                <w:szCs w:val="22"/>
              </w:rPr>
            </w:pPr>
            <w:r>
              <w:rPr>
                <w:sz w:val="22"/>
                <w:szCs w:val="22"/>
              </w:rPr>
              <w:t>2000–2025 kHz</w:t>
            </w:r>
          </w:p>
        </w:tc>
        <w:tc>
          <w:tcPr>
            <w:tcW w:w="2410" w:type="dxa"/>
            <w:vMerge w:val="restart"/>
            <w:tcMar>
              <w:top w:w="28" w:type="dxa"/>
              <w:left w:w="57" w:type="dxa"/>
              <w:bottom w:w="28" w:type="dxa"/>
              <w:right w:w="57" w:type="dxa"/>
            </w:tcMar>
          </w:tcPr>
          <w:p w14:paraId="38D11BEB" w14:textId="77777777" w:rsidR="00EF5CBF" w:rsidRDefault="00000000">
            <w:pPr>
              <w:rPr>
                <w:sz w:val="22"/>
                <w:szCs w:val="22"/>
              </w:rPr>
            </w:pPr>
            <w:r>
              <w:rPr>
                <w:sz w:val="22"/>
                <w:szCs w:val="22"/>
              </w:rPr>
              <w:t>FIKSUOTOJI</w:t>
            </w:r>
          </w:p>
          <w:p w14:paraId="4928D977" w14:textId="77777777" w:rsidR="00EF5CBF" w:rsidRDefault="00000000">
            <w:pPr>
              <w:rPr>
                <w:sz w:val="22"/>
                <w:szCs w:val="22"/>
              </w:rPr>
            </w:pPr>
            <w:r>
              <w:rPr>
                <w:sz w:val="22"/>
                <w:szCs w:val="22"/>
              </w:rPr>
              <w:t>JUDRIOJI, išskyrus oreivystės judriąją R</w:t>
            </w:r>
          </w:p>
          <w:p w14:paraId="3F2B94EE" w14:textId="77777777" w:rsidR="00EF5CBF" w:rsidRDefault="00000000">
            <w:pPr>
              <w:rPr>
                <w:color w:val="000000"/>
                <w:sz w:val="22"/>
                <w:szCs w:val="22"/>
              </w:rPr>
            </w:pPr>
            <w:r>
              <w:rPr>
                <w:sz w:val="22"/>
                <w:szCs w:val="22"/>
              </w:rPr>
              <w:t xml:space="preserve">L92 </w:t>
            </w:r>
          </w:p>
        </w:tc>
        <w:tc>
          <w:tcPr>
            <w:tcW w:w="6097" w:type="dxa"/>
            <w:tcMar>
              <w:top w:w="28" w:type="dxa"/>
              <w:left w:w="57" w:type="dxa"/>
              <w:bottom w:w="28" w:type="dxa"/>
              <w:right w:w="57" w:type="dxa"/>
            </w:tcMar>
          </w:tcPr>
          <w:p w14:paraId="05FD3B1E"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ED19A67" w14:textId="77777777" w:rsidR="00EF5CBF" w:rsidRDefault="00000000">
            <w:pPr>
              <w:rPr>
                <w:iCs/>
                <w:color w:val="000000"/>
                <w:sz w:val="22"/>
                <w:szCs w:val="22"/>
              </w:rPr>
            </w:pPr>
            <w:r>
              <w:rPr>
                <w:iCs/>
                <w:color w:val="000000"/>
                <w:sz w:val="22"/>
                <w:szCs w:val="22"/>
              </w:rPr>
              <w:t>NJFA.</w:t>
            </w:r>
          </w:p>
        </w:tc>
      </w:tr>
      <w:tr w:rsidR="00EF5CBF" w14:paraId="1D3D386F" w14:textId="77777777">
        <w:trPr>
          <w:trHeight w:val="304"/>
        </w:trPr>
        <w:tc>
          <w:tcPr>
            <w:tcW w:w="737" w:type="dxa"/>
            <w:vMerge/>
          </w:tcPr>
          <w:p w14:paraId="439BA96B" w14:textId="77777777" w:rsidR="00EF5CBF" w:rsidRDefault="00EF5CBF">
            <w:pPr>
              <w:rPr>
                <w:color w:val="000000"/>
                <w:sz w:val="22"/>
                <w:szCs w:val="22"/>
              </w:rPr>
            </w:pPr>
          </w:p>
        </w:tc>
        <w:tc>
          <w:tcPr>
            <w:tcW w:w="1105" w:type="dxa"/>
            <w:vMerge/>
            <w:tcMar>
              <w:top w:w="28" w:type="dxa"/>
              <w:left w:w="57" w:type="dxa"/>
              <w:bottom w:w="28" w:type="dxa"/>
              <w:right w:w="57" w:type="dxa"/>
            </w:tcMar>
          </w:tcPr>
          <w:p w14:paraId="45BF3F9E" w14:textId="77777777" w:rsidR="00EF5CBF" w:rsidRDefault="00EF5CBF">
            <w:pPr>
              <w:rPr>
                <w:sz w:val="22"/>
                <w:szCs w:val="22"/>
              </w:rPr>
            </w:pPr>
          </w:p>
        </w:tc>
        <w:tc>
          <w:tcPr>
            <w:tcW w:w="2410" w:type="dxa"/>
            <w:vMerge/>
            <w:tcMar>
              <w:top w:w="28" w:type="dxa"/>
              <w:left w:w="57" w:type="dxa"/>
              <w:bottom w:w="28" w:type="dxa"/>
              <w:right w:w="57" w:type="dxa"/>
            </w:tcMar>
          </w:tcPr>
          <w:p w14:paraId="54F870C1"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A0A8C94" w14:textId="77777777" w:rsidR="00EF5CBF" w:rsidRDefault="00000000">
            <w:pPr>
              <w:jc w:val="both"/>
              <w:rPr>
                <w:iCs/>
                <w:color w:val="000000"/>
                <w:sz w:val="22"/>
                <w:szCs w:val="22"/>
              </w:rPr>
            </w:pPr>
            <w:r>
              <w:rPr>
                <w:iCs/>
                <w:color w:val="000000"/>
                <w:sz w:val="22"/>
                <w:szCs w:val="22"/>
              </w:rPr>
              <w:t>Nustatymo radijo bangomis sistemoms (stotims).</w:t>
            </w:r>
          </w:p>
        </w:tc>
        <w:tc>
          <w:tcPr>
            <w:tcW w:w="2013" w:type="dxa"/>
            <w:tcBorders>
              <w:bottom w:val="single" w:sz="4" w:space="0" w:color="auto"/>
            </w:tcBorders>
          </w:tcPr>
          <w:p w14:paraId="61BFFC41" w14:textId="77777777" w:rsidR="00EF5CBF" w:rsidRDefault="00EF5CBF">
            <w:pPr>
              <w:rPr>
                <w:iCs/>
                <w:color w:val="000000"/>
                <w:sz w:val="22"/>
                <w:szCs w:val="22"/>
              </w:rPr>
            </w:pPr>
          </w:p>
        </w:tc>
      </w:tr>
      <w:tr w:rsidR="00EF5CBF" w14:paraId="2D92C9B2" w14:textId="77777777">
        <w:trPr>
          <w:trHeight w:val="291"/>
        </w:trPr>
        <w:tc>
          <w:tcPr>
            <w:tcW w:w="737" w:type="dxa"/>
            <w:vMerge/>
          </w:tcPr>
          <w:p w14:paraId="50AAC69A" w14:textId="77777777" w:rsidR="00EF5CBF" w:rsidRDefault="00EF5CBF">
            <w:pPr>
              <w:rPr>
                <w:color w:val="000000"/>
                <w:sz w:val="22"/>
                <w:szCs w:val="22"/>
              </w:rPr>
            </w:pPr>
          </w:p>
        </w:tc>
        <w:tc>
          <w:tcPr>
            <w:tcW w:w="1105" w:type="dxa"/>
            <w:vMerge/>
            <w:tcMar>
              <w:top w:w="28" w:type="dxa"/>
              <w:left w:w="57" w:type="dxa"/>
              <w:bottom w:w="28" w:type="dxa"/>
              <w:right w:w="57" w:type="dxa"/>
            </w:tcMar>
          </w:tcPr>
          <w:p w14:paraId="4291D856" w14:textId="77777777" w:rsidR="00EF5CBF" w:rsidRDefault="00EF5CBF">
            <w:pPr>
              <w:rPr>
                <w:sz w:val="22"/>
                <w:szCs w:val="22"/>
              </w:rPr>
            </w:pPr>
          </w:p>
        </w:tc>
        <w:tc>
          <w:tcPr>
            <w:tcW w:w="2410" w:type="dxa"/>
            <w:vMerge/>
            <w:tcMar>
              <w:top w:w="28" w:type="dxa"/>
              <w:left w:w="57" w:type="dxa"/>
              <w:bottom w:w="28" w:type="dxa"/>
              <w:right w:w="57" w:type="dxa"/>
            </w:tcMar>
          </w:tcPr>
          <w:p w14:paraId="702545A3"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0ED7BB8"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Borders>
              <w:bottom w:val="single" w:sz="4" w:space="0" w:color="auto"/>
            </w:tcBorders>
          </w:tcPr>
          <w:p w14:paraId="11B02547" w14:textId="77777777" w:rsidR="00EF5CBF" w:rsidRDefault="00000000">
            <w:pPr>
              <w:rPr>
                <w:iCs/>
                <w:color w:val="000000"/>
                <w:sz w:val="22"/>
                <w:szCs w:val="22"/>
              </w:rPr>
            </w:pPr>
            <w:r>
              <w:rPr>
                <w:iCs/>
                <w:color w:val="000000"/>
                <w:sz w:val="22"/>
                <w:szCs w:val="22"/>
              </w:rPr>
              <w:t>EN 300 373.</w:t>
            </w:r>
          </w:p>
        </w:tc>
      </w:tr>
      <w:tr w:rsidR="00EF5CBF" w14:paraId="3879F635" w14:textId="77777777">
        <w:trPr>
          <w:trHeight w:val="235"/>
        </w:trPr>
        <w:tc>
          <w:tcPr>
            <w:tcW w:w="737" w:type="dxa"/>
            <w:vMerge/>
            <w:tcBorders>
              <w:bottom w:val="single" w:sz="4" w:space="0" w:color="auto"/>
            </w:tcBorders>
          </w:tcPr>
          <w:p w14:paraId="73506E47"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FA397F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20A00CC"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4CD8E1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5CD1E00D" w14:textId="77777777" w:rsidR="00EF5CBF" w:rsidRDefault="00000000">
            <w:pPr>
              <w:rPr>
                <w:color w:val="000000"/>
                <w:sz w:val="22"/>
                <w:szCs w:val="22"/>
              </w:rPr>
            </w:pPr>
            <w:r>
              <w:rPr>
                <w:sz w:val="22"/>
                <w:szCs w:val="22"/>
              </w:rPr>
              <w:t>2008/432/EB,</w:t>
            </w:r>
            <w:r>
              <w:rPr>
                <w:color w:val="000000"/>
                <w:sz w:val="22"/>
                <w:szCs w:val="22"/>
              </w:rPr>
              <w:t xml:space="preserve"> </w:t>
            </w:r>
          </w:p>
          <w:p w14:paraId="7A8D33AD" w14:textId="77777777" w:rsidR="00EF5CBF" w:rsidRDefault="00000000">
            <w:pPr>
              <w:rPr>
                <w:color w:val="000000"/>
                <w:sz w:val="22"/>
                <w:szCs w:val="22"/>
              </w:rPr>
            </w:pPr>
            <w:r>
              <w:rPr>
                <w:color w:val="000000"/>
                <w:sz w:val="22"/>
                <w:szCs w:val="22"/>
              </w:rPr>
              <w:t>2010/368/ES,</w:t>
            </w:r>
          </w:p>
          <w:p w14:paraId="160475B4" w14:textId="77777777" w:rsidR="00EF5CBF" w:rsidRDefault="00000000">
            <w:pPr>
              <w:rPr>
                <w:sz w:val="22"/>
                <w:szCs w:val="22"/>
              </w:rPr>
            </w:pPr>
            <w:r>
              <w:rPr>
                <w:color w:val="000000"/>
                <w:sz w:val="22"/>
                <w:szCs w:val="22"/>
              </w:rPr>
              <w:t>2013/752/ES,</w:t>
            </w:r>
          </w:p>
          <w:p w14:paraId="442425A0" w14:textId="77777777" w:rsidR="00EF5CBF" w:rsidRDefault="00000000">
            <w:pPr>
              <w:rPr>
                <w:color w:val="000000"/>
                <w:sz w:val="22"/>
                <w:szCs w:val="22"/>
              </w:rPr>
            </w:pPr>
            <w:r>
              <w:rPr>
                <w:color w:val="000000"/>
                <w:sz w:val="22"/>
                <w:szCs w:val="22"/>
              </w:rPr>
              <w:t>ERC/REC 70-03,</w:t>
            </w:r>
          </w:p>
          <w:p w14:paraId="39C43D8C" w14:textId="77777777" w:rsidR="00EF5CBF" w:rsidRDefault="00000000">
            <w:pPr>
              <w:rPr>
                <w:iCs/>
                <w:color w:val="000000"/>
                <w:sz w:val="22"/>
                <w:szCs w:val="22"/>
              </w:rPr>
            </w:pPr>
            <w:r>
              <w:rPr>
                <w:color w:val="000000"/>
                <w:sz w:val="22"/>
                <w:szCs w:val="22"/>
              </w:rPr>
              <w:t>EN 300 330.</w:t>
            </w:r>
          </w:p>
        </w:tc>
      </w:tr>
      <w:tr w:rsidR="00EF5CBF" w14:paraId="3D0774E8" w14:textId="77777777">
        <w:trPr>
          <w:trHeight w:val="762"/>
        </w:trPr>
        <w:tc>
          <w:tcPr>
            <w:tcW w:w="737" w:type="dxa"/>
            <w:vMerge w:val="restart"/>
          </w:tcPr>
          <w:p w14:paraId="39E71AA2" w14:textId="77777777" w:rsidR="00EF5CBF" w:rsidRDefault="00000000">
            <w:pPr>
              <w:rPr>
                <w:color w:val="000000"/>
                <w:sz w:val="22"/>
                <w:szCs w:val="22"/>
              </w:rPr>
            </w:pPr>
            <w:r>
              <w:rPr>
                <w:color w:val="000000"/>
                <w:sz w:val="22"/>
                <w:szCs w:val="22"/>
              </w:rPr>
              <w:t>42.</w:t>
            </w:r>
          </w:p>
        </w:tc>
        <w:tc>
          <w:tcPr>
            <w:tcW w:w="1105" w:type="dxa"/>
            <w:vMerge w:val="restart"/>
            <w:tcMar>
              <w:top w:w="28" w:type="dxa"/>
              <w:left w:w="57" w:type="dxa"/>
              <w:bottom w:w="28" w:type="dxa"/>
              <w:right w:w="57" w:type="dxa"/>
            </w:tcMar>
          </w:tcPr>
          <w:p w14:paraId="71F58859" w14:textId="77777777" w:rsidR="00EF5CBF" w:rsidRDefault="00000000">
            <w:pPr>
              <w:rPr>
                <w:sz w:val="22"/>
                <w:szCs w:val="22"/>
              </w:rPr>
            </w:pPr>
            <w:r>
              <w:rPr>
                <w:sz w:val="22"/>
                <w:szCs w:val="22"/>
              </w:rPr>
              <w:t>2025–2045 kHz</w:t>
            </w:r>
          </w:p>
        </w:tc>
        <w:tc>
          <w:tcPr>
            <w:tcW w:w="2410" w:type="dxa"/>
            <w:vMerge w:val="restart"/>
            <w:tcMar>
              <w:top w:w="28" w:type="dxa"/>
              <w:left w:w="57" w:type="dxa"/>
              <w:bottom w:w="28" w:type="dxa"/>
              <w:right w:w="57" w:type="dxa"/>
            </w:tcMar>
          </w:tcPr>
          <w:p w14:paraId="737CB3D1" w14:textId="77777777" w:rsidR="00EF5CBF" w:rsidRDefault="00000000">
            <w:pPr>
              <w:rPr>
                <w:sz w:val="22"/>
                <w:szCs w:val="22"/>
              </w:rPr>
            </w:pPr>
            <w:r>
              <w:rPr>
                <w:sz w:val="22"/>
                <w:szCs w:val="22"/>
              </w:rPr>
              <w:t>FIKSUOTOJI</w:t>
            </w:r>
          </w:p>
          <w:p w14:paraId="120B51F0" w14:textId="77777777" w:rsidR="00EF5CBF" w:rsidRDefault="00000000">
            <w:pPr>
              <w:rPr>
                <w:sz w:val="22"/>
                <w:szCs w:val="22"/>
              </w:rPr>
            </w:pPr>
            <w:r>
              <w:rPr>
                <w:sz w:val="22"/>
                <w:szCs w:val="22"/>
              </w:rPr>
              <w:t>JUDRIOJI, išskyrus oreivystės judriąją R</w:t>
            </w:r>
          </w:p>
          <w:p w14:paraId="57532526" w14:textId="77777777" w:rsidR="00EF5CBF" w:rsidRDefault="00000000">
            <w:pPr>
              <w:rPr>
                <w:sz w:val="22"/>
                <w:szCs w:val="22"/>
              </w:rPr>
            </w:pPr>
            <w:r>
              <w:rPr>
                <w:sz w:val="22"/>
                <w:szCs w:val="22"/>
              </w:rPr>
              <w:t>Meteorologinė L104</w:t>
            </w:r>
          </w:p>
          <w:p w14:paraId="2BC50F27" w14:textId="77777777" w:rsidR="00EF5CBF" w:rsidRDefault="00000000">
            <w:pPr>
              <w:rPr>
                <w:i/>
                <w:color w:val="000000"/>
                <w:sz w:val="22"/>
                <w:szCs w:val="22"/>
              </w:rPr>
            </w:pPr>
            <w:r>
              <w:rPr>
                <w:sz w:val="22"/>
                <w:szCs w:val="22"/>
              </w:rPr>
              <w:t>L92</w:t>
            </w:r>
          </w:p>
        </w:tc>
        <w:tc>
          <w:tcPr>
            <w:tcW w:w="6097" w:type="dxa"/>
            <w:tcMar>
              <w:top w:w="28" w:type="dxa"/>
              <w:left w:w="57" w:type="dxa"/>
              <w:bottom w:w="28" w:type="dxa"/>
              <w:right w:w="57" w:type="dxa"/>
            </w:tcMar>
          </w:tcPr>
          <w:p w14:paraId="41E317AC"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00FE66B" w14:textId="77777777" w:rsidR="00EF5CBF" w:rsidRDefault="00000000">
            <w:pPr>
              <w:rPr>
                <w:iCs/>
                <w:color w:val="000000"/>
                <w:sz w:val="22"/>
                <w:szCs w:val="22"/>
              </w:rPr>
            </w:pPr>
            <w:r>
              <w:rPr>
                <w:iCs/>
                <w:color w:val="000000"/>
                <w:sz w:val="22"/>
                <w:szCs w:val="22"/>
              </w:rPr>
              <w:t>NJFA.</w:t>
            </w:r>
          </w:p>
        </w:tc>
      </w:tr>
      <w:tr w:rsidR="00EF5CBF" w14:paraId="303BD28A" w14:textId="77777777">
        <w:trPr>
          <w:trHeight w:val="304"/>
        </w:trPr>
        <w:tc>
          <w:tcPr>
            <w:tcW w:w="737" w:type="dxa"/>
            <w:vMerge/>
          </w:tcPr>
          <w:p w14:paraId="621CC08C" w14:textId="77777777" w:rsidR="00EF5CBF" w:rsidRDefault="00EF5CBF">
            <w:pPr>
              <w:rPr>
                <w:color w:val="000000"/>
                <w:sz w:val="22"/>
                <w:szCs w:val="22"/>
              </w:rPr>
            </w:pPr>
          </w:p>
        </w:tc>
        <w:tc>
          <w:tcPr>
            <w:tcW w:w="1105" w:type="dxa"/>
            <w:vMerge/>
            <w:tcMar>
              <w:top w:w="28" w:type="dxa"/>
              <w:left w:w="57" w:type="dxa"/>
              <w:bottom w:w="28" w:type="dxa"/>
              <w:right w:w="57" w:type="dxa"/>
            </w:tcMar>
          </w:tcPr>
          <w:p w14:paraId="041393A7" w14:textId="77777777" w:rsidR="00EF5CBF" w:rsidRDefault="00EF5CBF">
            <w:pPr>
              <w:rPr>
                <w:sz w:val="22"/>
                <w:szCs w:val="22"/>
              </w:rPr>
            </w:pPr>
          </w:p>
        </w:tc>
        <w:tc>
          <w:tcPr>
            <w:tcW w:w="2410" w:type="dxa"/>
            <w:vMerge/>
            <w:tcMar>
              <w:top w:w="28" w:type="dxa"/>
              <w:left w:w="57" w:type="dxa"/>
              <w:bottom w:w="28" w:type="dxa"/>
              <w:right w:w="57" w:type="dxa"/>
            </w:tcMar>
          </w:tcPr>
          <w:p w14:paraId="7E142A82" w14:textId="77777777" w:rsidR="00EF5CBF" w:rsidRDefault="00EF5CBF">
            <w:pPr>
              <w:rPr>
                <w:color w:val="000000"/>
                <w:sz w:val="22"/>
                <w:szCs w:val="22"/>
              </w:rPr>
            </w:pPr>
          </w:p>
        </w:tc>
        <w:tc>
          <w:tcPr>
            <w:tcW w:w="6097" w:type="dxa"/>
            <w:tcMar>
              <w:top w:w="28" w:type="dxa"/>
              <w:left w:w="57" w:type="dxa"/>
              <w:bottom w:w="28" w:type="dxa"/>
              <w:right w:w="57" w:type="dxa"/>
            </w:tcMar>
          </w:tcPr>
          <w:p w14:paraId="66AFA9F2" w14:textId="77777777" w:rsidR="00EF5CBF" w:rsidRDefault="00000000">
            <w:pPr>
              <w:jc w:val="both"/>
              <w:rPr>
                <w:iCs/>
                <w:color w:val="000000"/>
                <w:sz w:val="22"/>
                <w:szCs w:val="22"/>
              </w:rPr>
            </w:pPr>
            <w:r>
              <w:rPr>
                <w:iCs/>
                <w:color w:val="000000"/>
                <w:sz w:val="22"/>
                <w:szCs w:val="22"/>
              </w:rPr>
              <w:t>Nustatymo radijo bangomis sistemoms (stotims).</w:t>
            </w:r>
          </w:p>
        </w:tc>
        <w:tc>
          <w:tcPr>
            <w:tcW w:w="2013" w:type="dxa"/>
          </w:tcPr>
          <w:p w14:paraId="7C179854" w14:textId="77777777" w:rsidR="00EF5CBF" w:rsidRDefault="00EF5CBF">
            <w:pPr>
              <w:rPr>
                <w:iCs/>
                <w:color w:val="000000"/>
                <w:sz w:val="22"/>
                <w:szCs w:val="22"/>
              </w:rPr>
            </w:pPr>
          </w:p>
        </w:tc>
      </w:tr>
      <w:tr w:rsidR="00EF5CBF" w14:paraId="53978256" w14:textId="77777777">
        <w:trPr>
          <w:trHeight w:val="291"/>
        </w:trPr>
        <w:tc>
          <w:tcPr>
            <w:tcW w:w="737" w:type="dxa"/>
            <w:vMerge/>
          </w:tcPr>
          <w:p w14:paraId="0208D413" w14:textId="77777777" w:rsidR="00EF5CBF" w:rsidRDefault="00EF5CBF">
            <w:pPr>
              <w:rPr>
                <w:color w:val="000000"/>
                <w:sz w:val="22"/>
                <w:szCs w:val="22"/>
              </w:rPr>
            </w:pPr>
          </w:p>
        </w:tc>
        <w:tc>
          <w:tcPr>
            <w:tcW w:w="1105" w:type="dxa"/>
            <w:vMerge/>
            <w:tcMar>
              <w:top w:w="28" w:type="dxa"/>
              <w:left w:w="57" w:type="dxa"/>
              <w:bottom w:w="28" w:type="dxa"/>
              <w:right w:w="57" w:type="dxa"/>
            </w:tcMar>
          </w:tcPr>
          <w:p w14:paraId="27BC8B82" w14:textId="77777777" w:rsidR="00EF5CBF" w:rsidRDefault="00EF5CBF">
            <w:pPr>
              <w:rPr>
                <w:sz w:val="22"/>
                <w:szCs w:val="22"/>
              </w:rPr>
            </w:pPr>
          </w:p>
        </w:tc>
        <w:tc>
          <w:tcPr>
            <w:tcW w:w="2410" w:type="dxa"/>
            <w:vMerge/>
            <w:tcMar>
              <w:top w:w="28" w:type="dxa"/>
              <w:left w:w="57" w:type="dxa"/>
              <w:bottom w:w="28" w:type="dxa"/>
              <w:right w:w="57" w:type="dxa"/>
            </w:tcMar>
          </w:tcPr>
          <w:p w14:paraId="0740D353" w14:textId="77777777" w:rsidR="00EF5CBF" w:rsidRDefault="00EF5CBF">
            <w:pPr>
              <w:rPr>
                <w:color w:val="000000"/>
                <w:sz w:val="22"/>
                <w:szCs w:val="22"/>
              </w:rPr>
            </w:pPr>
          </w:p>
        </w:tc>
        <w:tc>
          <w:tcPr>
            <w:tcW w:w="6097" w:type="dxa"/>
            <w:tcMar>
              <w:top w:w="28" w:type="dxa"/>
              <w:left w:w="57" w:type="dxa"/>
              <w:bottom w:w="28" w:type="dxa"/>
              <w:right w:w="57" w:type="dxa"/>
            </w:tcMar>
          </w:tcPr>
          <w:p w14:paraId="5CF7BA24"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26ACF09D" w14:textId="77777777" w:rsidR="00EF5CBF" w:rsidRDefault="00000000">
            <w:pPr>
              <w:rPr>
                <w:iCs/>
                <w:color w:val="000000"/>
                <w:sz w:val="22"/>
                <w:szCs w:val="22"/>
              </w:rPr>
            </w:pPr>
            <w:r>
              <w:rPr>
                <w:iCs/>
                <w:color w:val="000000"/>
                <w:sz w:val="22"/>
                <w:szCs w:val="22"/>
              </w:rPr>
              <w:t>EN 300 373.</w:t>
            </w:r>
          </w:p>
        </w:tc>
      </w:tr>
      <w:tr w:rsidR="00EF5CBF" w14:paraId="7D48E05B" w14:textId="77777777">
        <w:trPr>
          <w:trHeight w:val="291"/>
        </w:trPr>
        <w:tc>
          <w:tcPr>
            <w:tcW w:w="737" w:type="dxa"/>
            <w:vMerge/>
          </w:tcPr>
          <w:p w14:paraId="76700C22" w14:textId="77777777" w:rsidR="00EF5CBF" w:rsidRDefault="00EF5CBF">
            <w:pPr>
              <w:rPr>
                <w:color w:val="000000"/>
                <w:sz w:val="22"/>
                <w:szCs w:val="22"/>
              </w:rPr>
            </w:pPr>
          </w:p>
        </w:tc>
        <w:tc>
          <w:tcPr>
            <w:tcW w:w="1105" w:type="dxa"/>
            <w:vMerge/>
            <w:tcMar>
              <w:top w:w="28" w:type="dxa"/>
              <w:left w:w="57" w:type="dxa"/>
              <w:bottom w:w="28" w:type="dxa"/>
              <w:right w:w="57" w:type="dxa"/>
            </w:tcMar>
          </w:tcPr>
          <w:p w14:paraId="438E6DF6" w14:textId="77777777" w:rsidR="00EF5CBF" w:rsidRDefault="00EF5CBF">
            <w:pPr>
              <w:rPr>
                <w:sz w:val="22"/>
                <w:szCs w:val="22"/>
              </w:rPr>
            </w:pPr>
          </w:p>
        </w:tc>
        <w:tc>
          <w:tcPr>
            <w:tcW w:w="2410" w:type="dxa"/>
            <w:vMerge/>
            <w:tcMar>
              <w:top w:w="28" w:type="dxa"/>
              <w:left w:w="57" w:type="dxa"/>
              <w:bottom w:w="28" w:type="dxa"/>
              <w:right w:w="57" w:type="dxa"/>
            </w:tcMar>
          </w:tcPr>
          <w:p w14:paraId="4A1D48B7" w14:textId="77777777" w:rsidR="00EF5CBF" w:rsidRDefault="00EF5CBF">
            <w:pPr>
              <w:rPr>
                <w:color w:val="000000"/>
                <w:sz w:val="22"/>
                <w:szCs w:val="22"/>
              </w:rPr>
            </w:pPr>
          </w:p>
        </w:tc>
        <w:tc>
          <w:tcPr>
            <w:tcW w:w="6097" w:type="dxa"/>
            <w:tcMar>
              <w:top w:w="28" w:type="dxa"/>
              <w:left w:w="57" w:type="dxa"/>
              <w:bottom w:w="28" w:type="dxa"/>
              <w:right w:w="57" w:type="dxa"/>
            </w:tcMar>
          </w:tcPr>
          <w:p w14:paraId="607B5FDB" w14:textId="77777777" w:rsidR="00EF5CBF" w:rsidRDefault="00000000">
            <w:pPr>
              <w:jc w:val="both"/>
              <w:rPr>
                <w:iCs/>
                <w:color w:val="000000"/>
                <w:sz w:val="22"/>
                <w:szCs w:val="22"/>
              </w:rPr>
            </w:pPr>
            <w:r>
              <w:rPr>
                <w:iCs/>
                <w:color w:val="000000"/>
                <w:sz w:val="22"/>
                <w:szCs w:val="22"/>
              </w:rPr>
              <w:t>Okeanografinių plūdurų stotims.</w:t>
            </w:r>
          </w:p>
        </w:tc>
        <w:tc>
          <w:tcPr>
            <w:tcW w:w="2013" w:type="dxa"/>
          </w:tcPr>
          <w:p w14:paraId="78194A6B" w14:textId="77777777" w:rsidR="00EF5CBF" w:rsidRDefault="00EF5CBF">
            <w:pPr>
              <w:rPr>
                <w:iCs/>
                <w:color w:val="000000"/>
                <w:sz w:val="22"/>
                <w:szCs w:val="22"/>
              </w:rPr>
            </w:pPr>
          </w:p>
        </w:tc>
      </w:tr>
      <w:tr w:rsidR="00EF5CBF" w14:paraId="0973D633" w14:textId="77777777">
        <w:trPr>
          <w:trHeight w:val="291"/>
        </w:trPr>
        <w:tc>
          <w:tcPr>
            <w:tcW w:w="737" w:type="dxa"/>
            <w:vMerge/>
            <w:tcBorders>
              <w:bottom w:val="single" w:sz="4" w:space="0" w:color="auto"/>
            </w:tcBorders>
          </w:tcPr>
          <w:p w14:paraId="6FD3FC11"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279FF81"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D4BBDED" w14:textId="77777777" w:rsidR="00EF5CBF" w:rsidRDefault="00EF5CBF">
            <w:pPr>
              <w:rPr>
                <w:color w:val="000000"/>
                <w:sz w:val="22"/>
                <w:szCs w:val="22"/>
              </w:rPr>
            </w:pPr>
          </w:p>
        </w:tc>
        <w:tc>
          <w:tcPr>
            <w:tcW w:w="6097" w:type="dxa"/>
            <w:tcMar>
              <w:top w:w="28" w:type="dxa"/>
              <w:left w:w="57" w:type="dxa"/>
              <w:bottom w:w="28" w:type="dxa"/>
              <w:right w:w="57" w:type="dxa"/>
            </w:tcMar>
          </w:tcPr>
          <w:p w14:paraId="2DC1DA3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0DCE412" w14:textId="77777777" w:rsidR="00EF5CBF" w:rsidRDefault="00000000">
            <w:pPr>
              <w:rPr>
                <w:color w:val="000000"/>
                <w:sz w:val="22"/>
                <w:szCs w:val="22"/>
              </w:rPr>
            </w:pPr>
            <w:r>
              <w:rPr>
                <w:sz w:val="22"/>
                <w:szCs w:val="22"/>
              </w:rPr>
              <w:t>2008/432/EB,</w:t>
            </w:r>
            <w:r>
              <w:rPr>
                <w:color w:val="000000"/>
                <w:sz w:val="22"/>
                <w:szCs w:val="22"/>
              </w:rPr>
              <w:t xml:space="preserve"> 2010/368/ES,</w:t>
            </w:r>
          </w:p>
          <w:p w14:paraId="35263E96" w14:textId="77777777" w:rsidR="00EF5CBF" w:rsidRDefault="00000000">
            <w:pPr>
              <w:rPr>
                <w:sz w:val="22"/>
                <w:szCs w:val="22"/>
              </w:rPr>
            </w:pPr>
            <w:r>
              <w:rPr>
                <w:color w:val="000000"/>
                <w:sz w:val="22"/>
                <w:szCs w:val="22"/>
              </w:rPr>
              <w:t>2013/752/ES,</w:t>
            </w:r>
          </w:p>
          <w:p w14:paraId="173BD53D" w14:textId="77777777" w:rsidR="00EF5CBF" w:rsidRDefault="00000000">
            <w:pPr>
              <w:rPr>
                <w:color w:val="000000"/>
                <w:sz w:val="22"/>
                <w:szCs w:val="22"/>
              </w:rPr>
            </w:pPr>
            <w:r>
              <w:rPr>
                <w:color w:val="000000"/>
                <w:sz w:val="22"/>
                <w:szCs w:val="22"/>
              </w:rPr>
              <w:t>ERC/REC 70-03,</w:t>
            </w:r>
          </w:p>
          <w:p w14:paraId="6D7054D8" w14:textId="77777777" w:rsidR="00EF5CBF" w:rsidRDefault="00000000">
            <w:pPr>
              <w:rPr>
                <w:iCs/>
                <w:color w:val="000000"/>
                <w:sz w:val="22"/>
                <w:szCs w:val="22"/>
              </w:rPr>
            </w:pPr>
            <w:r>
              <w:rPr>
                <w:color w:val="000000"/>
                <w:sz w:val="22"/>
                <w:szCs w:val="22"/>
              </w:rPr>
              <w:t>EN 300 330.</w:t>
            </w:r>
          </w:p>
        </w:tc>
      </w:tr>
      <w:tr w:rsidR="00EF5CBF" w14:paraId="36C7DE26" w14:textId="77777777">
        <w:trPr>
          <w:trHeight w:val="844"/>
        </w:trPr>
        <w:tc>
          <w:tcPr>
            <w:tcW w:w="737" w:type="dxa"/>
            <w:vMerge w:val="restart"/>
          </w:tcPr>
          <w:p w14:paraId="3BED17CD" w14:textId="77777777" w:rsidR="00EF5CBF" w:rsidRDefault="00000000">
            <w:pPr>
              <w:rPr>
                <w:color w:val="000000"/>
                <w:sz w:val="22"/>
                <w:szCs w:val="22"/>
              </w:rPr>
            </w:pPr>
            <w:r>
              <w:rPr>
                <w:color w:val="000000"/>
                <w:sz w:val="22"/>
                <w:szCs w:val="22"/>
              </w:rPr>
              <w:t>43.</w:t>
            </w:r>
          </w:p>
        </w:tc>
        <w:tc>
          <w:tcPr>
            <w:tcW w:w="1105" w:type="dxa"/>
            <w:vMerge w:val="restart"/>
            <w:tcMar>
              <w:top w:w="28" w:type="dxa"/>
              <w:left w:w="57" w:type="dxa"/>
              <w:bottom w:w="28" w:type="dxa"/>
              <w:right w:w="57" w:type="dxa"/>
            </w:tcMar>
          </w:tcPr>
          <w:p w14:paraId="11B6F2EF" w14:textId="77777777" w:rsidR="00EF5CBF" w:rsidRDefault="00000000">
            <w:pPr>
              <w:rPr>
                <w:sz w:val="22"/>
                <w:szCs w:val="22"/>
              </w:rPr>
            </w:pPr>
            <w:r>
              <w:rPr>
                <w:sz w:val="22"/>
                <w:szCs w:val="22"/>
              </w:rPr>
              <w:t>2045–2160 kHz</w:t>
            </w:r>
          </w:p>
        </w:tc>
        <w:tc>
          <w:tcPr>
            <w:tcW w:w="2410" w:type="dxa"/>
            <w:vMerge w:val="restart"/>
            <w:tcMar>
              <w:top w:w="28" w:type="dxa"/>
              <w:left w:w="57" w:type="dxa"/>
              <w:bottom w:w="28" w:type="dxa"/>
              <w:right w:w="57" w:type="dxa"/>
            </w:tcMar>
          </w:tcPr>
          <w:p w14:paraId="32927E09" w14:textId="77777777" w:rsidR="00EF5CBF" w:rsidRDefault="00000000">
            <w:pPr>
              <w:rPr>
                <w:sz w:val="22"/>
                <w:szCs w:val="22"/>
              </w:rPr>
            </w:pPr>
            <w:r>
              <w:rPr>
                <w:sz w:val="22"/>
                <w:szCs w:val="22"/>
              </w:rPr>
              <w:t>FIKSUOTOJI</w:t>
            </w:r>
          </w:p>
          <w:p w14:paraId="38F9F67D" w14:textId="77777777" w:rsidR="00EF5CBF" w:rsidRDefault="00000000">
            <w:pPr>
              <w:rPr>
                <w:sz w:val="22"/>
                <w:szCs w:val="22"/>
              </w:rPr>
            </w:pPr>
            <w:r>
              <w:rPr>
                <w:sz w:val="22"/>
                <w:szCs w:val="22"/>
              </w:rPr>
              <w:t>JŪRŲ JUDRIOJI</w:t>
            </w:r>
          </w:p>
          <w:p w14:paraId="6871DD5E" w14:textId="77777777" w:rsidR="00EF5CBF" w:rsidRDefault="00000000">
            <w:pPr>
              <w:rPr>
                <w:sz w:val="22"/>
                <w:szCs w:val="22"/>
              </w:rPr>
            </w:pPr>
            <w:r>
              <w:rPr>
                <w:sz w:val="22"/>
                <w:szCs w:val="22"/>
              </w:rPr>
              <w:t>SAUSUMOS JUDRIOJI</w:t>
            </w:r>
          </w:p>
          <w:p w14:paraId="734655AF" w14:textId="77777777" w:rsidR="00EF5CBF" w:rsidRDefault="00000000">
            <w:pPr>
              <w:rPr>
                <w:i/>
                <w:color w:val="000000"/>
                <w:sz w:val="22"/>
                <w:szCs w:val="22"/>
              </w:rPr>
            </w:pPr>
            <w:r>
              <w:rPr>
                <w:sz w:val="22"/>
                <w:szCs w:val="22"/>
              </w:rPr>
              <w:t>L92</w:t>
            </w:r>
          </w:p>
        </w:tc>
        <w:tc>
          <w:tcPr>
            <w:tcW w:w="6097" w:type="dxa"/>
            <w:tcMar>
              <w:top w:w="28" w:type="dxa"/>
              <w:left w:w="57" w:type="dxa"/>
              <w:bottom w:w="28" w:type="dxa"/>
              <w:right w:w="57" w:type="dxa"/>
            </w:tcMar>
          </w:tcPr>
          <w:p w14:paraId="6C52020C"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12580B8" w14:textId="77777777" w:rsidR="00EF5CBF" w:rsidRDefault="00000000">
            <w:pPr>
              <w:rPr>
                <w:iCs/>
                <w:color w:val="000000"/>
                <w:sz w:val="22"/>
                <w:szCs w:val="22"/>
              </w:rPr>
            </w:pPr>
            <w:r>
              <w:rPr>
                <w:iCs/>
                <w:color w:val="000000"/>
                <w:sz w:val="22"/>
                <w:szCs w:val="22"/>
              </w:rPr>
              <w:t>NJFA.</w:t>
            </w:r>
          </w:p>
        </w:tc>
      </w:tr>
      <w:tr w:rsidR="00EF5CBF" w14:paraId="06FF8DAF" w14:textId="77777777">
        <w:trPr>
          <w:trHeight w:val="305"/>
        </w:trPr>
        <w:tc>
          <w:tcPr>
            <w:tcW w:w="737" w:type="dxa"/>
            <w:vMerge/>
          </w:tcPr>
          <w:p w14:paraId="2CA22056" w14:textId="77777777" w:rsidR="00EF5CBF" w:rsidRDefault="00EF5CBF">
            <w:pPr>
              <w:rPr>
                <w:color w:val="000000"/>
                <w:sz w:val="22"/>
                <w:szCs w:val="22"/>
              </w:rPr>
            </w:pPr>
          </w:p>
        </w:tc>
        <w:tc>
          <w:tcPr>
            <w:tcW w:w="1105" w:type="dxa"/>
            <w:vMerge/>
            <w:tcMar>
              <w:top w:w="28" w:type="dxa"/>
              <w:left w:w="57" w:type="dxa"/>
              <w:bottom w:w="28" w:type="dxa"/>
              <w:right w:w="57" w:type="dxa"/>
            </w:tcMar>
          </w:tcPr>
          <w:p w14:paraId="62BF567C" w14:textId="77777777" w:rsidR="00EF5CBF" w:rsidRDefault="00EF5CBF">
            <w:pPr>
              <w:rPr>
                <w:sz w:val="22"/>
                <w:szCs w:val="22"/>
              </w:rPr>
            </w:pPr>
          </w:p>
        </w:tc>
        <w:tc>
          <w:tcPr>
            <w:tcW w:w="2410" w:type="dxa"/>
            <w:vMerge/>
            <w:tcMar>
              <w:top w:w="28" w:type="dxa"/>
              <w:left w:w="57" w:type="dxa"/>
              <w:bottom w:w="28" w:type="dxa"/>
              <w:right w:w="57" w:type="dxa"/>
            </w:tcMar>
          </w:tcPr>
          <w:p w14:paraId="6165CBAE" w14:textId="77777777" w:rsidR="00EF5CBF" w:rsidRDefault="00EF5CBF">
            <w:pPr>
              <w:rPr>
                <w:sz w:val="22"/>
                <w:szCs w:val="22"/>
              </w:rPr>
            </w:pPr>
          </w:p>
        </w:tc>
        <w:tc>
          <w:tcPr>
            <w:tcW w:w="6097" w:type="dxa"/>
            <w:tcMar>
              <w:top w:w="28" w:type="dxa"/>
              <w:left w:w="57" w:type="dxa"/>
              <w:bottom w:w="28" w:type="dxa"/>
              <w:right w:w="57" w:type="dxa"/>
            </w:tcMar>
          </w:tcPr>
          <w:p w14:paraId="1943BCFD"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56B5E32A" w14:textId="77777777" w:rsidR="00EF5CBF" w:rsidRDefault="00000000">
            <w:pPr>
              <w:rPr>
                <w:iCs/>
                <w:color w:val="000000"/>
                <w:sz w:val="22"/>
                <w:szCs w:val="22"/>
              </w:rPr>
            </w:pPr>
            <w:r>
              <w:rPr>
                <w:iCs/>
                <w:color w:val="000000"/>
                <w:sz w:val="22"/>
                <w:szCs w:val="22"/>
              </w:rPr>
              <w:t>GE85,</w:t>
            </w:r>
          </w:p>
          <w:p w14:paraId="1AD8B760" w14:textId="77777777" w:rsidR="00EF5CBF" w:rsidRDefault="00000000">
            <w:pPr>
              <w:rPr>
                <w:iCs/>
                <w:color w:val="000000"/>
                <w:sz w:val="22"/>
                <w:szCs w:val="22"/>
              </w:rPr>
            </w:pPr>
            <w:r>
              <w:rPr>
                <w:iCs/>
                <w:color w:val="000000"/>
                <w:sz w:val="22"/>
                <w:szCs w:val="22"/>
              </w:rPr>
              <w:t>EN 300 373.</w:t>
            </w:r>
          </w:p>
        </w:tc>
      </w:tr>
      <w:tr w:rsidR="00EF5CBF" w14:paraId="46819A53" w14:textId="77777777">
        <w:trPr>
          <w:trHeight w:val="582"/>
        </w:trPr>
        <w:tc>
          <w:tcPr>
            <w:tcW w:w="737" w:type="dxa"/>
            <w:vMerge/>
          </w:tcPr>
          <w:p w14:paraId="14EB21B5" w14:textId="77777777" w:rsidR="00EF5CBF" w:rsidRDefault="00EF5CBF">
            <w:pPr>
              <w:rPr>
                <w:color w:val="000000"/>
                <w:sz w:val="22"/>
                <w:szCs w:val="22"/>
              </w:rPr>
            </w:pPr>
          </w:p>
        </w:tc>
        <w:tc>
          <w:tcPr>
            <w:tcW w:w="1105" w:type="dxa"/>
            <w:vMerge/>
            <w:tcMar>
              <w:top w:w="28" w:type="dxa"/>
              <w:left w:w="57" w:type="dxa"/>
              <w:bottom w:w="28" w:type="dxa"/>
              <w:right w:w="57" w:type="dxa"/>
            </w:tcMar>
          </w:tcPr>
          <w:p w14:paraId="1B78D9E6" w14:textId="77777777" w:rsidR="00EF5CBF" w:rsidRDefault="00EF5CBF">
            <w:pPr>
              <w:rPr>
                <w:sz w:val="22"/>
                <w:szCs w:val="22"/>
              </w:rPr>
            </w:pPr>
          </w:p>
        </w:tc>
        <w:tc>
          <w:tcPr>
            <w:tcW w:w="2410" w:type="dxa"/>
            <w:vMerge/>
            <w:tcMar>
              <w:top w:w="28" w:type="dxa"/>
              <w:left w:w="57" w:type="dxa"/>
              <w:bottom w:w="28" w:type="dxa"/>
              <w:right w:w="57" w:type="dxa"/>
            </w:tcMar>
          </w:tcPr>
          <w:p w14:paraId="064C086D" w14:textId="77777777" w:rsidR="00EF5CBF" w:rsidRDefault="00EF5CBF">
            <w:pPr>
              <w:rPr>
                <w:sz w:val="22"/>
                <w:szCs w:val="22"/>
              </w:rPr>
            </w:pPr>
          </w:p>
        </w:tc>
        <w:tc>
          <w:tcPr>
            <w:tcW w:w="6097" w:type="dxa"/>
            <w:tcMar>
              <w:top w:w="28" w:type="dxa"/>
              <w:left w:w="57" w:type="dxa"/>
              <w:bottom w:w="28" w:type="dxa"/>
              <w:right w:w="57" w:type="dxa"/>
            </w:tcMar>
          </w:tcPr>
          <w:p w14:paraId="2DEBF61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04CCEE9" w14:textId="77777777" w:rsidR="00EF5CBF" w:rsidRDefault="00000000">
            <w:pPr>
              <w:rPr>
                <w:color w:val="000000"/>
                <w:sz w:val="22"/>
                <w:szCs w:val="22"/>
              </w:rPr>
            </w:pPr>
            <w:r>
              <w:rPr>
                <w:sz w:val="22"/>
                <w:szCs w:val="22"/>
              </w:rPr>
              <w:t>2008/432/EB,</w:t>
            </w:r>
            <w:r>
              <w:rPr>
                <w:color w:val="000000"/>
                <w:sz w:val="22"/>
                <w:szCs w:val="22"/>
              </w:rPr>
              <w:t xml:space="preserve"> 2010/368/ES,</w:t>
            </w:r>
          </w:p>
          <w:p w14:paraId="2DAA9278" w14:textId="77777777" w:rsidR="00EF5CBF" w:rsidRDefault="00000000">
            <w:pPr>
              <w:rPr>
                <w:sz w:val="22"/>
                <w:szCs w:val="22"/>
              </w:rPr>
            </w:pPr>
            <w:r>
              <w:rPr>
                <w:color w:val="000000"/>
                <w:sz w:val="22"/>
                <w:szCs w:val="22"/>
              </w:rPr>
              <w:t>2013/752/ES,</w:t>
            </w:r>
          </w:p>
          <w:p w14:paraId="03C1C690" w14:textId="77777777" w:rsidR="00EF5CBF" w:rsidRDefault="00000000">
            <w:pPr>
              <w:rPr>
                <w:color w:val="000000"/>
                <w:sz w:val="22"/>
                <w:szCs w:val="22"/>
              </w:rPr>
            </w:pPr>
            <w:r>
              <w:rPr>
                <w:color w:val="000000"/>
                <w:sz w:val="22"/>
                <w:szCs w:val="22"/>
              </w:rPr>
              <w:t>ERC/REC 70-03,</w:t>
            </w:r>
          </w:p>
          <w:p w14:paraId="3BEB21EF" w14:textId="77777777" w:rsidR="00EF5CBF" w:rsidRDefault="00000000">
            <w:pPr>
              <w:rPr>
                <w:iCs/>
                <w:color w:val="000000"/>
                <w:sz w:val="22"/>
                <w:szCs w:val="22"/>
              </w:rPr>
            </w:pPr>
            <w:r>
              <w:rPr>
                <w:color w:val="000000"/>
                <w:sz w:val="22"/>
                <w:szCs w:val="22"/>
              </w:rPr>
              <w:t>EN 300 330.</w:t>
            </w:r>
          </w:p>
        </w:tc>
      </w:tr>
      <w:tr w:rsidR="00EF5CBF" w14:paraId="513B8B1F" w14:textId="77777777">
        <w:trPr>
          <w:trHeight w:val="858"/>
        </w:trPr>
        <w:tc>
          <w:tcPr>
            <w:tcW w:w="737" w:type="dxa"/>
            <w:vMerge w:val="restart"/>
          </w:tcPr>
          <w:p w14:paraId="750A4D72" w14:textId="77777777" w:rsidR="00EF5CBF" w:rsidRDefault="00000000">
            <w:pPr>
              <w:rPr>
                <w:color w:val="000000"/>
                <w:sz w:val="22"/>
                <w:szCs w:val="22"/>
              </w:rPr>
            </w:pPr>
            <w:r>
              <w:rPr>
                <w:color w:val="000000"/>
                <w:sz w:val="22"/>
                <w:szCs w:val="22"/>
              </w:rPr>
              <w:t>44.</w:t>
            </w:r>
          </w:p>
        </w:tc>
        <w:tc>
          <w:tcPr>
            <w:tcW w:w="1105" w:type="dxa"/>
            <w:vMerge w:val="restart"/>
            <w:tcBorders>
              <w:right w:val="single" w:sz="4" w:space="0" w:color="auto"/>
            </w:tcBorders>
            <w:tcMar>
              <w:top w:w="28" w:type="dxa"/>
              <w:left w:w="57" w:type="dxa"/>
              <w:bottom w:w="28" w:type="dxa"/>
              <w:right w:w="57" w:type="dxa"/>
            </w:tcMar>
          </w:tcPr>
          <w:p w14:paraId="274A12D0" w14:textId="77777777" w:rsidR="00EF5CBF" w:rsidRDefault="00000000">
            <w:pPr>
              <w:rPr>
                <w:sz w:val="22"/>
                <w:szCs w:val="22"/>
              </w:rPr>
            </w:pPr>
            <w:r>
              <w:rPr>
                <w:sz w:val="22"/>
                <w:szCs w:val="22"/>
              </w:rPr>
              <w:t>2160–2170 kHz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5FC08DE7" w14:textId="77777777" w:rsidR="00EF5CBF" w:rsidRDefault="00000000">
            <w:pPr>
              <w:rPr>
                <w:sz w:val="22"/>
                <w:szCs w:val="22"/>
              </w:rPr>
            </w:pPr>
            <w:r>
              <w:rPr>
                <w:sz w:val="22"/>
                <w:szCs w:val="22"/>
              </w:rPr>
              <w:t>RADIOLOKACIJOS</w:t>
            </w:r>
          </w:p>
          <w:p w14:paraId="7910B6AC" w14:textId="77777777" w:rsidR="00EF5CBF" w:rsidRDefault="00000000">
            <w:pPr>
              <w:rPr>
                <w:sz w:val="22"/>
                <w:szCs w:val="22"/>
              </w:rPr>
            </w:pPr>
            <w:r>
              <w:rPr>
                <w:sz w:val="22"/>
                <w:szCs w:val="22"/>
              </w:rPr>
              <w:t>FIKSUOTOJI</w:t>
            </w:r>
          </w:p>
          <w:p w14:paraId="113CE9EF" w14:textId="77777777" w:rsidR="00EF5CBF" w:rsidRDefault="00000000">
            <w:pPr>
              <w:rPr>
                <w:color w:val="000000"/>
                <w:sz w:val="22"/>
                <w:szCs w:val="22"/>
              </w:rPr>
            </w:pPr>
            <w:r>
              <w:rPr>
                <w:sz w:val="22"/>
                <w:szCs w:val="22"/>
              </w:rPr>
              <w:t>SAUSUMOS JUDRIOJI</w:t>
            </w:r>
          </w:p>
        </w:tc>
        <w:tc>
          <w:tcPr>
            <w:tcW w:w="6097" w:type="dxa"/>
            <w:tcBorders>
              <w:left w:val="single" w:sz="4" w:space="0" w:color="auto"/>
            </w:tcBorders>
            <w:tcMar>
              <w:top w:w="28" w:type="dxa"/>
              <w:left w:w="57" w:type="dxa"/>
              <w:bottom w:w="28" w:type="dxa"/>
              <w:right w:w="57" w:type="dxa"/>
            </w:tcMar>
          </w:tcPr>
          <w:p w14:paraId="68E73CA1"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A0DDF48" w14:textId="77777777" w:rsidR="00EF5CBF" w:rsidRDefault="00000000">
            <w:pPr>
              <w:rPr>
                <w:iCs/>
                <w:color w:val="000000"/>
                <w:sz w:val="22"/>
                <w:szCs w:val="22"/>
              </w:rPr>
            </w:pPr>
            <w:r>
              <w:rPr>
                <w:iCs/>
                <w:color w:val="000000"/>
                <w:sz w:val="22"/>
                <w:szCs w:val="22"/>
              </w:rPr>
              <w:t>NJFA.</w:t>
            </w:r>
          </w:p>
        </w:tc>
      </w:tr>
      <w:tr w:rsidR="00EF5CBF" w14:paraId="31262048" w14:textId="77777777">
        <w:trPr>
          <w:trHeight w:val="291"/>
        </w:trPr>
        <w:tc>
          <w:tcPr>
            <w:tcW w:w="737" w:type="dxa"/>
            <w:vMerge/>
          </w:tcPr>
          <w:p w14:paraId="7455066A" w14:textId="77777777" w:rsidR="00EF5CBF" w:rsidRDefault="00EF5CBF">
            <w:pPr>
              <w:rPr>
                <w:color w:val="000000"/>
                <w:sz w:val="22"/>
                <w:szCs w:val="22"/>
              </w:rPr>
            </w:pPr>
          </w:p>
        </w:tc>
        <w:tc>
          <w:tcPr>
            <w:tcW w:w="1105" w:type="dxa"/>
            <w:vMerge/>
            <w:tcBorders>
              <w:right w:val="single" w:sz="4" w:space="0" w:color="auto"/>
            </w:tcBorders>
            <w:tcMar>
              <w:top w:w="28" w:type="dxa"/>
              <w:left w:w="57" w:type="dxa"/>
              <w:bottom w:w="28" w:type="dxa"/>
              <w:right w:w="57" w:type="dxa"/>
            </w:tcMar>
          </w:tcPr>
          <w:p w14:paraId="7CE40EC2"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54172B3A" w14:textId="77777777" w:rsidR="00EF5CBF" w:rsidRDefault="00EF5CBF">
            <w:pPr>
              <w:rPr>
                <w:sz w:val="22"/>
                <w:szCs w:val="22"/>
              </w:rPr>
            </w:pPr>
          </w:p>
        </w:tc>
        <w:tc>
          <w:tcPr>
            <w:tcW w:w="6097" w:type="dxa"/>
            <w:tcBorders>
              <w:left w:val="single" w:sz="4" w:space="0" w:color="auto"/>
            </w:tcBorders>
            <w:tcMar>
              <w:top w:w="28" w:type="dxa"/>
              <w:left w:w="57" w:type="dxa"/>
              <w:bottom w:w="28" w:type="dxa"/>
              <w:right w:w="57" w:type="dxa"/>
            </w:tcMar>
          </w:tcPr>
          <w:p w14:paraId="17E2289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A3AE3A5" w14:textId="77777777" w:rsidR="00EF5CBF" w:rsidRDefault="00000000">
            <w:pPr>
              <w:rPr>
                <w:sz w:val="22"/>
                <w:szCs w:val="22"/>
              </w:rPr>
            </w:pPr>
            <w:r>
              <w:rPr>
                <w:sz w:val="22"/>
                <w:szCs w:val="22"/>
              </w:rPr>
              <w:t>2008/432/EB,</w:t>
            </w:r>
            <w:r>
              <w:rPr>
                <w:color w:val="000000"/>
                <w:sz w:val="22"/>
                <w:szCs w:val="22"/>
              </w:rPr>
              <w:t xml:space="preserve"> 2010/368/ES, 2013/752/ES,</w:t>
            </w:r>
          </w:p>
          <w:p w14:paraId="203C07C9" w14:textId="77777777" w:rsidR="00EF5CBF" w:rsidRDefault="00000000">
            <w:pPr>
              <w:rPr>
                <w:color w:val="000000"/>
                <w:sz w:val="22"/>
                <w:szCs w:val="22"/>
              </w:rPr>
            </w:pPr>
            <w:r>
              <w:rPr>
                <w:color w:val="000000"/>
                <w:sz w:val="22"/>
                <w:szCs w:val="22"/>
              </w:rPr>
              <w:t>ERC/REC 70-03,</w:t>
            </w:r>
          </w:p>
          <w:p w14:paraId="3A037180" w14:textId="77777777" w:rsidR="00EF5CBF" w:rsidRDefault="00000000">
            <w:pPr>
              <w:rPr>
                <w:iCs/>
                <w:color w:val="000000"/>
                <w:sz w:val="22"/>
                <w:szCs w:val="22"/>
              </w:rPr>
            </w:pPr>
            <w:r>
              <w:rPr>
                <w:color w:val="000000"/>
                <w:sz w:val="22"/>
                <w:szCs w:val="22"/>
              </w:rPr>
              <w:t>EN 300 330.</w:t>
            </w:r>
          </w:p>
        </w:tc>
      </w:tr>
      <w:tr w:rsidR="00EF5CBF" w14:paraId="0C166552" w14:textId="77777777">
        <w:trPr>
          <w:trHeight w:val="294"/>
        </w:trPr>
        <w:tc>
          <w:tcPr>
            <w:tcW w:w="737" w:type="dxa"/>
            <w:vMerge w:val="restart"/>
          </w:tcPr>
          <w:p w14:paraId="1EB12966" w14:textId="77777777" w:rsidR="00EF5CBF" w:rsidRDefault="00000000">
            <w:pPr>
              <w:rPr>
                <w:color w:val="000000"/>
                <w:sz w:val="22"/>
                <w:szCs w:val="22"/>
              </w:rPr>
            </w:pPr>
            <w:r>
              <w:rPr>
                <w:color w:val="000000"/>
                <w:sz w:val="22"/>
                <w:szCs w:val="22"/>
              </w:rPr>
              <w:t>45.</w:t>
            </w:r>
          </w:p>
        </w:tc>
        <w:tc>
          <w:tcPr>
            <w:tcW w:w="1105" w:type="dxa"/>
            <w:vMerge w:val="restart"/>
            <w:tcMar>
              <w:top w:w="28" w:type="dxa"/>
              <w:left w:w="57" w:type="dxa"/>
              <w:bottom w:w="28" w:type="dxa"/>
              <w:right w:w="57" w:type="dxa"/>
            </w:tcMar>
          </w:tcPr>
          <w:p w14:paraId="0D8DED39" w14:textId="77777777" w:rsidR="00EF5CBF" w:rsidRDefault="00000000">
            <w:pPr>
              <w:rPr>
                <w:sz w:val="22"/>
                <w:szCs w:val="22"/>
              </w:rPr>
            </w:pPr>
            <w:r>
              <w:rPr>
                <w:sz w:val="22"/>
                <w:szCs w:val="22"/>
              </w:rPr>
              <w:t>2170–2173,5 kHz</w:t>
            </w:r>
          </w:p>
        </w:tc>
        <w:tc>
          <w:tcPr>
            <w:tcW w:w="2410" w:type="dxa"/>
            <w:vMerge w:val="restart"/>
            <w:tcBorders>
              <w:top w:val="single" w:sz="4" w:space="0" w:color="auto"/>
            </w:tcBorders>
            <w:tcMar>
              <w:top w:w="28" w:type="dxa"/>
              <w:left w:w="57" w:type="dxa"/>
              <w:bottom w:w="28" w:type="dxa"/>
              <w:right w:w="57" w:type="dxa"/>
            </w:tcMar>
          </w:tcPr>
          <w:p w14:paraId="18D25BE8" w14:textId="77777777" w:rsidR="00EF5CBF" w:rsidRDefault="00000000">
            <w:pPr>
              <w:rPr>
                <w:color w:val="000000"/>
                <w:sz w:val="22"/>
                <w:szCs w:val="22"/>
              </w:rPr>
            </w:pPr>
            <w:r>
              <w:rPr>
                <w:sz w:val="22"/>
                <w:szCs w:val="22"/>
              </w:rPr>
              <w:t>JŪRŲ JUDRIOJI</w:t>
            </w:r>
          </w:p>
        </w:tc>
        <w:tc>
          <w:tcPr>
            <w:tcW w:w="6097" w:type="dxa"/>
            <w:tcBorders>
              <w:bottom w:val="single" w:sz="4" w:space="0" w:color="auto"/>
            </w:tcBorders>
            <w:tcMar>
              <w:top w:w="28" w:type="dxa"/>
              <w:left w:w="57" w:type="dxa"/>
              <w:bottom w:w="28" w:type="dxa"/>
              <w:right w:w="57" w:type="dxa"/>
            </w:tcMar>
          </w:tcPr>
          <w:p w14:paraId="591C8F99"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Borders>
              <w:bottom w:val="single" w:sz="4" w:space="0" w:color="auto"/>
            </w:tcBorders>
          </w:tcPr>
          <w:p w14:paraId="37BDC2E4" w14:textId="77777777" w:rsidR="00EF5CBF" w:rsidRDefault="00000000">
            <w:pPr>
              <w:rPr>
                <w:iCs/>
                <w:color w:val="000000"/>
                <w:sz w:val="22"/>
                <w:szCs w:val="22"/>
              </w:rPr>
            </w:pPr>
            <w:r>
              <w:rPr>
                <w:iCs/>
                <w:color w:val="000000"/>
                <w:sz w:val="22"/>
                <w:szCs w:val="22"/>
              </w:rPr>
              <w:t>GE85,</w:t>
            </w:r>
          </w:p>
          <w:p w14:paraId="05EA644C" w14:textId="77777777" w:rsidR="00EF5CBF" w:rsidRDefault="00000000">
            <w:pPr>
              <w:rPr>
                <w:iCs/>
                <w:color w:val="000000"/>
                <w:sz w:val="22"/>
                <w:szCs w:val="22"/>
              </w:rPr>
            </w:pPr>
            <w:r>
              <w:rPr>
                <w:iCs/>
                <w:color w:val="000000"/>
                <w:sz w:val="22"/>
                <w:szCs w:val="22"/>
              </w:rPr>
              <w:t>EN 300 373.</w:t>
            </w:r>
          </w:p>
        </w:tc>
      </w:tr>
      <w:tr w:rsidR="00EF5CBF" w14:paraId="36359181" w14:textId="77777777">
        <w:trPr>
          <w:trHeight w:val="844"/>
        </w:trPr>
        <w:tc>
          <w:tcPr>
            <w:tcW w:w="737" w:type="dxa"/>
            <w:vMerge/>
          </w:tcPr>
          <w:p w14:paraId="5239A69F" w14:textId="77777777" w:rsidR="00EF5CBF" w:rsidRDefault="00EF5CBF">
            <w:pPr>
              <w:rPr>
                <w:color w:val="000000"/>
                <w:sz w:val="22"/>
                <w:szCs w:val="22"/>
              </w:rPr>
            </w:pPr>
          </w:p>
        </w:tc>
        <w:tc>
          <w:tcPr>
            <w:tcW w:w="1105" w:type="dxa"/>
            <w:vMerge/>
            <w:tcMar>
              <w:top w:w="28" w:type="dxa"/>
              <w:left w:w="57" w:type="dxa"/>
              <w:bottom w:w="28" w:type="dxa"/>
              <w:right w:w="57" w:type="dxa"/>
            </w:tcMar>
          </w:tcPr>
          <w:p w14:paraId="08BA0592" w14:textId="77777777" w:rsidR="00EF5CBF" w:rsidRDefault="00EF5CBF">
            <w:pPr>
              <w:rPr>
                <w:sz w:val="22"/>
                <w:szCs w:val="22"/>
              </w:rPr>
            </w:pPr>
          </w:p>
        </w:tc>
        <w:tc>
          <w:tcPr>
            <w:tcW w:w="2410" w:type="dxa"/>
            <w:vMerge/>
            <w:tcMar>
              <w:top w:w="28" w:type="dxa"/>
              <w:left w:w="57" w:type="dxa"/>
              <w:bottom w:w="28" w:type="dxa"/>
              <w:right w:w="57" w:type="dxa"/>
            </w:tcMar>
          </w:tcPr>
          <w:p w14:paraId="6374636A"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0316CE40"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1CF32094" w14:textId="77777777" w:rsidR="00EF5CBF" w:rsidRDefault="00000000">
            <w:pPr>
              <w:rPr>
                <w:iCs/>
                <w:color w:val="000000"/>
                <w:sz w:val="22"/>
                <w:szCs w:val="22"/>
              </w:rPr>
            </w:pPr>
            <w:r>
              <w:rPr>
                <w:iCs/>
                <w:color w:val="000000"/>
                <w:sz w:val="22"/>
                <w:szCs w:val="22"/>
              </w:rPr>
              <w:t>NJFA.</w:t>
            </w:r>
          </w:p>
        </w:tc>
      </w:tr>
      <w:tr w:rsidR="00EF5CBF" w14:paraId="45D685F0" w14:textId="77777777">
        <w:trPr>
          <w:trHeight w:val="291"/>
        </w:trPr>
        <w:tc>
          <w:tcPr>
            <w:tcW w:w="737" w:type="dxa"/>
            <w:vMerge/>
            <w:tcBorders>
              <w:bottom w:val="single" w:sz="4" w:space="0" w:color="auto"/>
            </w:tcBorders>
          </w:tcPr>
          <w:p w14:paraId="401BD423"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6A60721"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A6C2A3F"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29D81A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3F832062" w14:textId="77777777" w:rsidR="00EF5CBF" w:rsidRDefault="00000000">
            <w:pPr>
              <w:rPr>
                <w:sz w:val="22"/>
                <w:szCs w:val="22"/>
              </w:rPr>
            </w:pPr>
            <w:r>
              <w:rPr>
                <w:sz w:val="22"/>
                <w:szCs w:val="22"/>
              </w:rPr>
              <w:t>2008/432/EB,</w:t>
            </w:r>
            <w:r>
              <w:rPr>
                <w:color w:val="000000"/>
                <w:sz w:val="22"/>
                <w:szCs w:val="22"/>
              </w:rPr>
              <w:t xml:space="preserve"> 2010/368/ES, 2013/752/ES,</w:t>
            </w:r>
          </w:p>
          <w:p w14:paraId="247E2519" w14:textId="77777777" w:rsidR="00EF5CBF" w:rsidRDefault="00000000">
            <w:pPr>
              <w:rPr>
                <w:color w:val="000000"/>
                <w:sz w:val="22"/>
                <w:szCs w:val="22"/>
              </w:rPr>
            </w:pPr>
            <w:r>
              <w:rPr>
                <w:color w:val="000000"/>
                <w:sz w:val="22"/>
                <w:szCs w:val="22"/>
              </w:rPr>
              <w:t>ERC/REC 70-03,</w:t>
            </w:r>
          </w:p>
          <w:p w14:paraId="1661ED3A" w14:textId="77777777" w:rsidR="00EF5CBF" w:rsidRDefault="00000000">
            <w:pPr>
              <w:rPr>
                <w:iCs/>
                <w:color w:val="000000"/>
                <w:sz w:val="22"/>
                <w:szCs w:val="22"/>
              </w:rPr>
            </w:pPr>
            <w:r>
              <w:rPr>
                <w:color w:val="000000"/>
                <w:sz w:val="22"/>
                <w:szCs w:val="22"/>
              </w:rPr>
              <w:t>EN 300 330.</w:t>
            </w:r>
          </w:p>
        </w:tc>
      </w:tr>
      <w:tr w:rsidR="00EF5CBF" w14:paraId="4E281505" w14:textId="77777777">
        <w:trPr>
          <w:trHeight w:val="278"/>
        </w:trPr>
        <w:tc>
          <w:tcPr>
            <w:tcW w:w="737" w:type="dxa"/>
            <w:vMerge w:val="restart"/>
          </w:tcPr>
          <w:p w14:paraId="51DD270C" w14:textId="77777777" w:rsidR="00EF5CBF" w:rsidRDefault="00000000">
            <w:pPr>
              <w:rPr>
                <w:color w:val="000000"/>
                <w:sz w:val="22"/>
                <w:szCs w:val="22"/>
              </w:rPr>
            </w:pPr>
            <w:r>
              <w:rPr>
                <w:color w:val="000000"/>
                <w:sz w:val="22"/>
                <w:szCs w:val="22"/>
              </w:rPr>
              <w:t>46.</w:t>
            </w:r>
          </w:p>
        </w:tc>
        <w:tc>
          <w:tcPr>
            <w:tcW w:w="1105" w:type="dxa"/>
            <w:vMerge w:val="restart"/>
            <w:tcMar>
              <w:top w:w="28" w:type="dxa"/>
              <w:left w:w="57" w:type="dxa"/>
              <w:bottom w:w="28" w:type="dxa"/>
              <w:right w:w="57" w:type="dxa"/>
            </w:tcMar>
          </w:tcPr>
          <w:p w14:paraId="2C2FCF8D" w14:textId="77777777" w:rsidR="00EF5CBF" w:rsidRDefault="00000000">
            <w:pPr>
              <w:rPr>
                <w:sz w:val="22"/>
                <w:szCs w:val="22"/>
              </w:rPr>
            </w:pPr>
            <w:r>
              <w:rPr>
                <w:sz w:val="22"/>
                <w:szCs w:val="22"/>
              </w:rPr>
              <w:t>2173,5–2190,5 kHz</w:t>
            </w:r>
          </w:p>
        </w:tc>
        <w:tc>
          <w:tcPr>
            <w:tcW w:w="2410" w:type="dxa"/>
            <w:vMerge w:val="restart"/>
            <w:tcMar>
              <w:top w:w="28" w:type="dxa"/>
              <w:left w:w="57" w:type="dxa"/>
              <w:bottom w:w="28" w:type="dxa"/>
              <w:right w:w="57" w:type="dxa"/>
            </w:tcMar>
          </w:tcPr>
          <w:p w14:paraId="413A260B" w14:textId="77777777" w:rsidR="00EF5CBF" w:rsidRDefault="00000000">
            <w:pPr>
              <w:rPr>
                <w:sz w:val="22"/>
                <w:szCs w:val="22"/>
              </w:rPr>
            </w:pPr>
            <w:r>
              <w:rPr>
                <w:sz w:val="22"/>
                <w:szCs w:val="22"/>
              </w:rPr>
              <w:t>JUDRIOJI (nelaimės ir kvietimo signalams)</w:t>
            </w:r>
          </w:p>
          <w:p w14:paraId="6ED25B52" w14:textId="77777777" w:rsidR="00EF5CBF" w:rsidRDefault="00000000">
            <w:pPr>
              <w:rPr>
                <w:i/>
                <w:color w:val="000000"/>
                <w:sz w:val="22"/>
                <w:szCs w:val="22"/>
              </w:rPr>
            </w:pPr>
            <w:r>
              <w:rPr>
                <w:sz w:val="22"/>
                <w:szCs w:val="22"/>
              </w:rPr>
              <w:t xml:space="preserve">L108, L109, L110, L111 </w:t>
            </w:r>
          </w:p>
        </w:tc>
        <w:tc>
          <w:tcPr>
            <w:tcW w:w="6097" w:type="dxa"/>
            <w:tcBorders>
              <w:bottom w:val="single" w:sz="4" w:space="0" w:color="auto"/>
            </w:tcBorders>
            <w:tcMar>
              <w:top w:w="28" w:type="dxa"/>
              <w:left w:w="57" w:type="dxa"/>
              <w:bottom w:w="28" w:type="dxa"/>
              <w:right w:w="57" w:type="dxa"/>
            </w:tcMar>
          </w:tcPr>
          <w:p w14:paraId="17064523" w14:textId="77777777" w:rsidR="00EF5CBF" w:rsidRDefault="00000000">
            <w:pPr>
              <w:jc w:val="both"/>
              <w:rPr>
                <w:iCs/>
                <w:color w:val="000000"/>
                <w:sz w:val="22"/>
                <w:szCs w:val="22"/>
              </w:rPr>
            </w:pPr>
            <w:r>
              <w:rPr>
                <w:iCs/>
                <w:color w:val="000000"/>
                <w:sz w:val="22"/>
                <w:szCs w:val="22"/>
              </w:rPr>
              <w:t>GMDSS</w:t>
            </w:r>
            <w:r>
              <w:rPr>
                <w:color w:val="000000"/>
                <w:sz w:val="22"/>
                <w:szCs w:val="22"/>
              </w:rPr>
              <w:t xml:space="preserve"> stotims, veikiančioms 2182 kHz radijo dažniu.</w:t>
            </w:r>
          </w:p>
        </w:tc>
        <w:tc>
          <w:tcPr>
            <w:tcW w:w="2013" w:type="dxa"/>
            <w:tcBorders>
              <w:bottom w:val="single" w:sz="4" w:space="0" w:color="auto"/>
            </w:tcBorders>
          </w:tcPr>
          <w:p w14:paraId="66971C5D" w14:textId="77777777" w:rsidR="00EF5CBF" w:rsidRDefault="00000000">
            <w:pPr>
              <w:rPr>
                <w:iCs/>
                <w:color w:val="000000"/>
                <w:sz w:val="22"/>
                <w:szCs w:val="22"/>
              </w:rPr>
            </w:pPr>
            <w:r>
              <w:rPr>
                <w:iCs/>
                <w:color w:val="000000"/>
                <w:sz w:val="22"/>
                <w:szCs w:val="22"/>
              </w:rPr>
              <w:t>EN 300 373.</w:t>
            </w:r>
          </w:p>
        </w:tc>
      </w:tr>
      <w:tr w:rsidR="00EF5CBF" w14:paraId="54684554" w14:textId="77777777">
        <w:tc>
          <w:tcPr>
            <w:tcW w:w="737" w:type="dxa"/>
            <w:vMerge/>
          </w:tcPr>
          <w:p w14:paraId="72BB369B" w14:textId="77777777" w:rsidR="00EF5CBF" w:rsidRDefault="00EF5CBF">
            <w:pPr>
              <w:rPr>
                <w:color w:val="000000"/>
                <w:sz w:val="22"/>
                <w:szCs w:val="22"/>
              </w:rPr>
            </w:pPr>
          </w:p>
        </w:tc>
        <w:tc>
          <w:tcPr>
            <w:tcW w:w="1105" w:type="dxa"/>
            <w:vMerge/>
            <w:tcMar>
              <w:top w:w="28" w:type="dxa"/>
              <w:left w:w="57" w:type="dxa"/>
              <w:bottom w:w="28" w:type="dxa"/>
              <w:right w:w="57" w:type="dxa"/>
            </w:tcMar>
          </w:tcPr>
          <w:p w14:paraId="132AD7B1" w14:textId="77777777" w:rsidR="00EF5CBF" w:rsidRDefault="00EF5CBF">
            <w:pPr>
              <w:rPr>
                <w:sz w:val="22"/>
                <w:szCs w:val="22"/>
              </w:rPr>
            </w:pPr>
          </w:p>
        </w:tc>
        <w:tc>
          <w:tcPr>
            <w:tcW w:w="2410" w:type="dxa"/>
            <w:vMerge/>
            <w:tcMar>
              <w:top w:w="28" w:type="dxa"/>
              <w:left w:w="57" w:type="dxa"/>
              <w:bottom w:w="28" w:type="dxa"/>
              <w:right w:w="57" w:type="dxa"/>
            </w:tcMar>
          </w:tcPr>
          <w:p w14:paraId="6DA14CAF"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6007B5EE" w14:textId="77777777" w:rsidR="00EF5CBF" w:rsidRDefault="00000000">
            <w:pPr>
              <w:jc w:val="both"/>
              <w:rPr>
                <w:iCs/>
                <w:color w:val="000000"/>
                <w:sz w:val="22"/>
                <w:szCs w:val="22"/>
              </w:rPr>
            </w:pPr>
            <w:r>
              <w:rPr>
                <w:iCs/>
                <w:color w:val="000000"/>
                <w:sz w:val="22"/>
                <w:szCs w:val="22"/>
              </w:rPr>
              <w:t xml:space="preserve">Avarinio skaitmeninio atrankiojo radijo ryšio </w:t>
            </w:r>
            <w:r>
              <w:rPr>
                <w:color w:val="000000"/>
                <w:sz w:val="22"/>
                <w:szCs w:val="22"/>
              </w:rPr>
              <w:t>sistemoms, veikiančioms 2187,5 kHz radijo dažniu.</w:t>
            </w:r>
          </w:p>
        </w:tc>
        <w:tc>
          <w:tcPr>
            <w:tcW w:w="2013" w:type="dxa"/>
            <w:tcBorders>
              <w:top w:val="single" w:sz="4" w:space="0" w:color="auto"/>
            </w:tcBorders>
          </w:tcPr>
          <w:p w14:paraId="22DB5C15" w14:textId="77777777" w:rsidR="00EF5CBF" w:rsidRDefault="00EF5CBF">
            <w:pPr>
              <w:rPr>
                <w:iCs/>
                <w:color w:val="000000"/>
                <w:sz w:val="22"/>
                <w:szCs w:val="22"/>
              </w:rPr>
            </w:pPr>
          </w:p>
        </w:tc>
      </w:tr>
      <w:tr w:rsidR="00EF5CBF" w14:paraId="6CB3623C" w14:textId="77777777">
        <w:trPr>
          <w:trHeight w:val="582"/>
        </w:trPr>
        <w:tc>
          <w:tcPr>
            <w:tcW w:w="737" w:type="dxa"/>
            <w:vMerge/>
          </w:tcPr>
          <w:p w14:paraId="3F388E18" w14:textId="77777777" w:rsidR="00EF5CBF" w:rsidRDefault="00EF5CBF">
            <w:pPr>
              <w:rPr>
                <w:color w:val="000000"/>
                <w:sz w:val="22"/>
                <w:szCs w:val="22"/>
              </w:rPr>
            </w:pPr>
          </w:p>
        </w:tc>
        <w:tc>
          <w:tcPr>
            <w:tcW w:w="1105" w:type="dxa"/>
            <w:vMerge/>
            <w:tcMar>
              <w:top w:w="28" w:type="dxa"/>
              <w:left w:w="57" w:type="dxa"/>
              <w:bottom w:w="28" w:type="dxa"/>
              <w:right w:w="57" w:type="dxa"/>
            </w:tcMar>
          </w:tcPr>
          <w:p w14:paraId="77AFFBBE" w14:textId="77777777" w:rsidR="00EF5CBF" w:rsidRDefault="00EF5CBF">
            <w:pPr>
              <w:rPr>
                <w:sz w:val="22"/>
                <w:szCs w:val="22"/>
              </w:rPr>
            </w:pPr>
          </w:p>
        </w:tc>
        <w:tc>
          <w:tcPr>
            <w:tcW w:w="2410" w:type="dxa"/>
            <w:vMerge/>
            <w:tcMar>
              <w:top w:w="28" w:type="dxa"/>
              <w:left w:w="57" w:type="dxa"/>
              <w:bottom w:w="28" w:type="dxa"/>
              <w:right w:w="57" w:type="dxa"/>
            </w:tcMar>
          </w:tcPr>
          <w:p w14:paraId="35599DBD" w14:textId="77777777" w:rsidR="00EF5CBF" w:rsidRDefault="00EF5CBF">
            <w:pPr>
              <w:rPr>
                <w:color w:val="000000"/>
                <w:sz w:val="22"/>
                <w:szCs w:val="22"/>
              </w:rPr>
            </w:pPr>
          </w:p>
        </w:tc>
        <w:tc>
          <w:tcPr>
            <w:tcW w:w="6097" w:type="dxa"/>
            <w:tcMar>
              <w:top w:w="28" w:type="dxa"/>
              <w:left w:w="57" w:type="dxa"/>
              <w:bottom w:w="28" w:type="dxa"/>
              <w:right w:w="57" w:type="dxa"/>
            </w:tcMar>
          </w:tcPr>
          <w:p w14:paraId="4A051CEC" w14:textId="77777777" w:rsidR="00EF5CBF" w:rsidRDefault="00000000">
            <w:pPr>
              <w:jc w:val="both"/>
              <w:rPr>
                <w:iCs/>
                <w:color w:val="000000"/>
                <w:sz w:val="22"/>
                <w:szCs w:val="22"/>
              </w:rPr>
            </w:pPr>
            <w:r>
              <w:rPr>
                <w:color w:val="000000"/>
                <w:sz w:val="22"/>
                <w:szCs w:val="22"/>
              </w:rPr>
              <w:t>Avarinių pranešimų perdavimo teleksu sistemoms, veikiančioms 2174,5 kHz radijo dažniu.</w:t>
            </w:r>
          </w:p>
        </w:tc>
        <w:tc>
          <w:tcPr>
            <w:tcW w:w="2013" w:type="dxa"/>
          </w:tcPr>
          <w:p w14:paraId="41336B97" w14:textId="77777777" w:rsidR="00EF5CBF" w:rsidRDefault="00000000">
            <w:pPr>
              <w:rPr>
                <w:color w:val="000000"/>
                <w:sz w:val="22"/>
                <w:szCs w:val="22"/>
              </w:rPr>
            </w:pPr>
            <w:r>
              <w:rPr>
                <w:color w:val="000000"/>
                <w:sz w:val="22"/>
                <w:szCs w:val="22"/>
              </w:rPr>
              <w:t>EN 300 373.</w:t>
            </w:r>
          </w:p>
        </w:tc>
      </w:tr>
      <w:tr w:rsidR="00EF5CBF" w14:paraId="34C4B253" w14:textId="77777777">
        <w:trPr>
          <w:trHeight w:val="249"/>
        </w:trPr>
        <w:tc>
          <w:tcPr>
            <w:tcW w:w="737" w:type="dxa"/>
            <w:vMerge/>
          </w:tcPr>
          <w:p w14:paraId="38CC8498" w14:textId="77777777" w:rsidR="00EF5CBF" w:rsidRDefault="00EF5CBF">
            <w:pPr>
              <w:rPr>
                <w:color w:val="000000"/>
                <w:sz w:val="22"/>
                <w:szCs w:val="22"/>
              </w:rPr>
            </w:pPr>
          </w:p>
        </w:tc>
        <w:tc>
          <w:tcPr>
            <w:tcW w:w="1105" w:type="dxa"/>
            <w:vMerge/>
            <w:tcMar>
              <w:top w:w="28" w:type="dxa"/>
              <w:left w:w="57" w:type="dxa"/>
              <w:bottom w:w="28" w:type="dxa"/>
              <w:right w:w="57" w:type="dxa"/>
            </w:tcMar>
          </w:tcPr>
          <w:p w14:paraId="19078B2C" w14:textId="77777777" w:rsidR="00EF5CBF" w:rsidRDefault="00EF5CBF">
            <w:pPr>
              <w:rPr>
                <w:sz w:val="22"/>
                <w:szCs w:val="22"/>
              </w:rPr>
            </w:pPr>
          </w:p>
        </w:tc>
        <w:tc>
          <w:tcPr>
            <w:tcW w:w="2410" w:type="dxa"/>
            <w:vMerge/>
            <w:tcMar>
              <w:top w:w="28" w:type="dxa"/>
              <w:left w:w="57" w:type="dxa"/>
              <w:bottom w:w="28" w:type="dxa"/>
              <w:right w:w="57" w:type="dxa"/>
            </w:tcMar>
          </w:tcPr>
          <w:p w14:paraId="5172C331" w14:textId="77777777" w:rsidR="00EF5CBF" w:rsidRDefault="00EF5CBF">
            <w:pPr>
              <w:rPr>
                <w:color w:val="000000"/>
                <w:sz w:val="22"/>
                <w:szCs w:val="22"/>
              </w:rPr>
            </w:pPr>
          </w:p>
        </w:tc>
        <w:tc>
          <w:tcPr>
            <w:tcW w:w="6097" w:type="dxa"/>
            <w:tcMar>
              <w:top w:w="28" w:type="dxa"/>
              <w:left w:w="57" w:type="dxa"/>
              <w:bottom w:w="28" w:type="dxa"/>
              <w:right w:w="57" w:type="dxa"/>
            </w:tcMar>
          </w:tcPr>
          <w:p w14:paraId="3AB70F1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BCA8221" w14:textId="77777777" w:rsidR="00EF5CBF" w:rsidRDefault="00000000">
            <w:pPr>
              <w:rPr>
                <w:sz w:val="22"/>
                <w:szCs w:val="22"/>
              </w:rPr>
            </w:pPr>
            <w:r>
              <w:rPr>
                <w:sz w:val="22"/>
                <w:szCs w:val="22"/>
              </w:rPr>
              <w:t>2008/432/EB,</w:t>
            </w:r>
            <w:r>
              <w:rPr>
                <w:color w:val="000000"/>
                <w:sz w:val="22"/>
                <w:szCs w:val="22"/>
              </w:rPr>
              <w:t xml:space="preserve"> 2010/368/ES, 2013/752/ES,</w:t>
            </w:r>
          </w:p>
          <w:p w14:paraId="42EEFC3D" w14:textId="77777777" w:rsidR="00EF5CBF" w:rsidRDefault="00000000">
            <w:pPr>
              <w:rPr>
                <w:color w:val="000000"/>
                <w:sz w:val="22"/>
                <w:szCs w:val="22"/>
              </w:rPr>
            </w:pPr>
            <w:r>
              <w:rPr>
                <w:color w:val="000000"/>
                <w:sz w:val="22"/>
                <w:szCs w:val="22"/>
              </w:rPr>
              <w:t>ERC/REC 70-03,</w:t>
            </w:r>
          </w:p>
          <w:p w14:paraId="654F783D" w14:textId="77777777" w:rsidR="00EF5CBF" w:rsidRDefault="00000000">
            <w:pPr>
              <w:rPr>
                <w:color w:val="000000"/>
                <w:sz w:val="22"/>
                <w:szCs w:val="22"/>
              </w:rPr>
            </w:pPr>
            <w:r>
              <w:rPr>
                <w:color w:val="000000"/>
                <w:sz w:val="22"/>
                <w:szCs w:val="22"/>
              </w:rPr>
              <w:t>EN 300 330.</w:t>
            </w:r>
          </w:p>
        </w:tc>
      </w:tr>
      <w:tr w:rsidR="00EF5CBF" w14:paraId="3ADB7893" w14:textId="77777777">
        <w:trPr>
          <w:trHeight w:val="287"/>
        </w:trPr>
        <w:tc>
          <w:tcPr>
            <w:tcW w:w="737" w:type="dxa"/>
            <w:vMerge w:val="restart"/>
          </w:tcPr>
          <w:p w14:paraId="78F9DEC9" w14:textId="77777777" w:rsidR="00EF5CBF" w:rsidRDefault="00000000">
            <w:pPr>
              <w:rPr>
                <w:color w:val="000000"/>
                <w:sz w:val="22"/>
                <w:szCs w:val="22"/>
              </w:rPr>
            </w:pPr>
            <w:r>
              <w:rPr>
                <w:color w:val="000000"/>
                <w:sz w:val="22"/>
                <w:szCs w:val="22"/>
              </w:rPr>
              <w:t>47.</w:t>
            </w:r>
          </w:p>
        </w:tc>
        <w:tc>
          <w:tcPr>
            <w:tcW w:w="1105" w:type="dxa"/>
            <w:vMerge w:val="restart"/>
            <w:tcMar>
              <w:top w:w="28" w:type="dxa"/>
              <w:left w:w="57" w:type="dxa"/>
              <w:bottom w:w="28" w:type="dxa"/>
              <w:right w:w="57" w:type="dxa"/>
            </w:tcMar>
          </w:tcPr>
          <w:p w14:paraId="24E4AD8C" w14:textId="77777777" w:rsidR="00EF5CBF" w:rsidRDefault="00000000">
            <w:pPr>
              <w:rPr>
                <w:sz w:val="22"/>
                <w:szCs w:val="22"/>
              </w:rPr>
            </w:pPr>
            <w:r>
              <w:rPr>
                <w:sz w:val="22"/>
                <w:szCs w:val="22"/>
              </w:rPr>
              <w:t>2190,5–2194 kHz</w:t>
            </w:r>
          </w:p>
        </w:tc>
        <w:tc>
          <w:tcPr>
            <w:tcW w:w="2410" w:type="dxa"/>
            <w:vMerge w:val="restart"/>
            <w:tcMar>
              <w:top w:w="28" w:type="dxa"/>
              <w:left w:w="57" w:type="dxa"/>
              <w:bottom w:w="28" w:type="dxa"/>
              <w:right w:w="57" w:type="dxa"/>
            </w:tcMar>
          </w:tcPr>
          <w:p w14:paraId="73E29651" w14:textId="77777777" w:rsidR="00EF5CBF" w:rsidRDefault="00000000">
            <w:pPr>
              <w:rPr>
                <w:color w:val="000000"/>
                <w:sz w:val="22"/>
                <w:szCs w:val="22"/>
              </w:rPr>
            </w:pPr>
            <w:r>
              <w:rPr>
                <w:sz w:val="22"/>
                <w:szCs w:val="22"/>
              </w:rPr>
              <w:t>JŪRŲ JUDRIOJI</w:t>
            </w:r>
          </w:p>
        </w:tc>
        <w:tc>
          <w:tcPr>
            <w:tcW w:w="6097" w:type="dxa"/>
            <w:tcMar>
              <w:top w:w="28" w:type="dxa"/>
              <w:left w:w="57" w:type="dxa"/>
              <w:bottom w:w="28" w:type="dxa"/>
              <w:right w:w="57" w:type="dxa"/>
            </w:tcMar>
          </w:tcPr>
          <w:p w14:paraId="56ADA60C"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5EC807AE" w14:textId="77777777" w:rsidR="00EF5CBF" w:rsidRDefault="00000000">
            <w:pPr>
              <w:rPr>
                <w:iCs/>
                <w:color w:val="000000"/>
                <w:sz w:val="22"/>
                <w:szCs w:val="22"/>
              </w:rPr>
            </w:pPr>
            <w:r>
              <w:rPr>
                <w:iCs/>
                <w:color w:val="000000"/>
                <w:sz w:val="22"/>
                <w:szCs w:val="22"/>
              </w:rPr>
              <w:t>EN 300 373.</w:t>
            </w:r>
          </w:p>
        </w:tc>
      </w:tr>
      <w:tr w:rsidR="00EF5CBF" w14:paraId="551E9298" w14:textId="77777777">
        <w:tc>
          <w:tcPr>
            <w:tcW w:w="737" w:type="dxa"/>
            <w:vMerge/>
          </w:tcPr>
          <w:p w14:paraId="10AD7B7E" w14:textId="77777777" w:rsidR="00EF5CBF" w:rsidRDefault="00EF5CBF">
            <w:pPr>
              <w:rPr>
                <w:color w:val="000000"/>
                <w:sz w:val="22"/>
                <w:szCs w:val="22"/>
              </w:rPr>
            </w:pPr>
          </w:p>
        </w:tc>
        <w:tc>
          <w:tcPr>
            <w:tcW w:w="1105" w:type="dxa"/>
            <w:vMerge/>
            <w:tcMar>
              <w:top w:w="28" w:type="dxa"/>
              <w:left w:w="57" w:type="dxa"/>
              <w:bottom w:w="28" w:type="dxa"/>
              <w:right w:w="57" w:type="dxa"/>
            </w:tcMar>
          </w:tcPr>
          <w:p w14:paraId="6A674D50" w14:textId="77777777" w:rsidR="00EF5CBF" w:rsidRDefault="00EF5CBF">
            <w:pPr>
              <w:rPr>
                <w:sz w:val="22"/>
                <w:szCs w:val="22"/>
              </w:rPr>
            </w:pPr>
          </w:p>
        </w:tc>
        <w:tc>
          <w:tcPr>
            <w:tcW w:w="2410" w:type="dxa"/>
            <w:vMerge/>
            <w:tcMar>
              <w:top w:w="28" w:type="dxa"/>
              <w:left w:w="57" w:type="dxa"/>
              <w:bottom w:w="28" w:type="dxa"/>
              <w:right w:w="57" w:type="dxa"/>
            </w:tcMar>
          </w:tcPr>
          <w:p w14:paraId="180DED47" w14:textId="77777777" w:rsidR="00EF5CBF" w:rsidRDefault="00EF5CBF">
            <w:pPr>
              <w:rPr>
                <w:sz w:val="22"/>
                <w:szCs w:val="22"/>
              </w:rPr>
            </w:pPr>
          </w:p>
        </w:tc>
        <w:tc>
          <w:tcPr>
            <w:tcW w:w="6097" w:type="dxa"/>
            <w:tcMar>
              <w:top w:w="28" w:type="dxa"/>
              <w:left w:w="57" w:type="dxa"/>
              <w:bottom w:w="28" w:type="dxa"/>
              <w:right w:w="57" w:type="dxa"/>
            </w:tcMar>
          </w:tcPr>
          <w:p w14:paraId="69546FE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7557962" w14:textId="77777777" w:rsidR="00EF5CBF" w:rsidRDefault="00000000">
            <w:pPr>
              <w:rPr>
                <w:iCs/>
                <w:color w:val="000000"/>
                <w:sz w:val="22"/>
                <w:szCs w:val="22"/>
              </w:rPr>
            </w:pPr>
            <w:r>
              <w:rPr>
                <w:iCs/>
                <w:color w:val="000000"/>
                <w:sz w:val="22"/>
                <w:szCs w:val="22"/>
              </w:rPr>
              <w:t>NJFA.</w:t>
            </w:r>
          </w:p>
        </w:tc>
      </w:tr>
      <w:tr w:rsidR="00EF5CBF" w14:paraId="76F25603" w14:textId="77777777">
        <w:trPr>
          <w:trHeight w:val="291"/>
        </w:trPr>
        <w:tc>
          <w:tcPr>
            <w:tcW w:w="737" w:type="dxa"/>
            <w:vMerge/>
            <w:tcBorders>
              <w:bottom w:val="single" w:sz="4" w:space="0" w:color="auto"/>
            </w:tcBorders>
          </w:tcPr>
          <w:p w14:paraId="10EAC3F0"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96B853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CE1425A" w14:textId="77777777" w:rsidR="00EF5CBF" w:rsidRDefault="00EF5CBF">
            <w:pPr>
              <w:rPr>
                <w:sz w:val="22"/>
                <w:szCs w:val="22"/>
              </w:rPr>
            </w:pPr>
          </w:p>
        </w:tc>
        <w:tc>
          <w:tcPr>
            <w:tcW w:w="6097" w:type="dxa"/>
            <w:tcMar>
              <w:top w:w="28" w:type="dxa"/>
              <w:left w:w="57" w:type="dxa"/>
              <w:bottom w:w="28" w:type="dxa"/>
              <w:right w:w="57" w:type="dxa"/>
            </w:tcMar>
          </w:tcPr>
          <w:p w14:paraId="78BB4E3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4B44D73" w14:textId="77777777" w:rsidR="00EF5CBF" w:rsidRDefault="00000000">
            <w:pPr>
              <w:rPr>
                <w:color w:val="000000"/>
                <w:sz w:val="22"/>
                <w:szCs w:val="22"/>
              </w:rPr>
            </w:pPr>
            <w:r>
              <w:rPr>
                <w:sz w:val="22"/>
                <w:szCs w:val="22"/>
              </w:rPr>
              <w:t>2008/432/EB,</w:t>
            </w:r>
            <w:r>
              <w:rPr>
                <w:color w:val="000000"/>
                <w:sz w:val="22"/>
                <w:szCs w:val="22"/>
              </w:rPr>
              <w:t xml:space="preserve"> 2010/368/ES,</w:t>
            </w:r>
          </w:p>
          <w:p w14:paraId="540C1AE7" w14:textId="77777777" w:rsidR="00EF5CBF" w:rsidRDefault="00000000">
            <w:pPr>
              <w:rPr>
                <w:sz w:val="22"/>
                <w:szCs w:val="22"/>
              </w:rPr>
            </w:pPr>
            <w:r>
              <w:rPr>
                <w:color w:val="000000"/>
                <w:sz w:val="22"/>
                <w:szCs w:val="22"/>
              </w:rPr>
              <w:t>2013/752/ES,</w:t>
            </w:r>
          </w:p>
          <w:p w14:paraId="6F70FFDC" w14:textId="77777777" w:rsidR="00EF5CBF" w:rsidRDefault="00000000">
            <w:pPr>
              <w:rPr>
                <w:color w:val="000000"/>
                <w:sz w:val="22"/>
                <w:szCs w:val="22"/>
              </w:rPr>
            </w:pPr>
            <w:r>
              <w:rPr>
                <w:color w:val="000000"/>
                <w:sz w:val="22"/>
                <w:szCs w:val="22"/>
              </w:rPr>
              <w:t>ERC/REC 70-03,</w:t>
            </w:r>
          </w:p>
          <w:p w14:paraId="5D1482FF" w14:textId="77777777" w:rsidR="00EF5CBF" w:rsidRDefault="00000000">
            <w:pPr>
              <w:rPr>
                <w:iCs/>
                <w:color w:val="000000"/>
                <w:sz w:val="22"/>
                <w:szCs w:val="22"/>
              </w:rPr>
            </w:pPr>
            <w:r>
              <w:rPr>
                <w:color w:val="000000"/>
                <w:sz w:val="22"/>
                <w:szCs w:val="22"/>
              </w:rPr>
              <w:t>EN 300 330.</w:t>
            </w:r>
          </w:p>
        </w:tc>
      </w:tr>
      <w:tr w:rsidR="00EF5CBF" w14:paraId="7D8EC803" w14:textId="77777777">
        <w:trPr>
          <w:trHeight w:val="215"/>
        </w:trPr>
        <w:tc>
          <w:tcPr>
            <w:tcW w:w="737" w:type="dxa"/>
            <w:vMerge w:val="restart"/>
          </w:tcPr>
          <w:p w14:paraId="49DAA813" w14:textId="77777777" w:rsidR="00EF5CBF" w:rsidRDefault="00000000">
            <w:pPr>
              <w:rPr>
                <w:color w:val="000000"/>
                <w:sz w:val="22"/>
                <w:szCs w:val="22"/>
              </w:rPr>
            </w:pPr>
            <w:r>
              <w:rPr>
                <w:color w:val="000000"/>
                <w:sz w:val="22"/>
                <w:szCs w:val="22"/>
              </w:rPr>
              <w:t>48.</w:t>
            </w:r>
          </w:p>
        </w:tc>
        <w:tc>
          <w:tcPr>
            <w:tcW w:w="1105" w:type="dxa"/>
            <w:vMerge w:val="restart"/>
            <w:tcMar>
              <w:top w:w="28" w:type="dxa"/>
              <w:left w:w="57" w:type="dxa"/>
              <w:bottom w:w="28" w:type="dxa"/>
              <w:right w:w="57" w:type="dxa"/>
            </w:tcMar>
          </w:tcPr>
          <w:p w14:paraId="646ECBD3" w14:textId="77777777" w:rsidR="00EF5CBF" w:rsidRDefault="00000000">
            <w:pPr>
              <w:rPr>
                <w:sz w:val="22"/>
                <w:szCs w:val="22"/>
              </w:rPr>
            </w:pPr>
            <w:r>
              <w:rPr>
                <w:sz w:val="22"/>
                <w:szCs w:val="22"/>
              </w:rPr>
              <w:t>2194–2300 kHz</w:t>
            </w:r>
          </w:p>
        </w:tc>
        <w:tc>
          <w:tcPr>
            <w:tcW w:w="2410" w:type="dxa"/>
            <w:vMerge w:val="restart"/>
            <w:tcMar>
              <w:top w:w="28" w:type="dxa"/>
              <w:left w:w="57" w:type="dxa"/>
              <w:bottom w:w="28" w:type="dxa"/>
              <w:right w:w="57" w:type="dxa"/>
            </w:tcMar>
          </w:tcPr>
          <w:p w14:paraId="098E3F36" w14:textId="77777777" w:rsidR="00EF5CBF" w:rsidRDefault="00000000">
            <w:pPr>
              <w:rPr>
                <w:sz w:val="22"/>
                <w:szCs w:val="22"/>
              </w:rPr>
            </w:pPr>
            <w:r>
              <w:rPr>
                <w:sz w:val="22"/>
                <w:szCs w:val="22"/>
              </w:rPr>
              <w:t>FIKSUOTOJI</w:t>
            </w:r>
          </w:p>
          <w:p w14:paraId="311BC120" w14:textId="77777777" w:rsidR="00EF5CBF" w:rsidRDefault="00000000">
            <w:pPr>
              <w:rPr>
                <w:sz w:val="22"/>
                <w:szCs w:val="22"/>
              </w:rPr>
            </w:pPr>
            <w:r>
              <w:rPr>
                <w:sz w:val="22"/>
                <w:szCs w:val="22"/>
              </w:rPr>
              <w:t>JUDRIOJI, išskyrus oreivystės judriąją R</w:t>
            </w:r>
          </w:p>
          <w:p w14:paraId="10CCBF8C" w14:textId="77777777" w:rsidR="00EF5CBF" w:rsidRDefault="00000000">
            <w:pPr>
              <w:rPr>
                <w:color w:val="000000"/>
                <w:sz w:val="22"/>
                <w:szCs w:val="22"/>
              </w:rPr>
            </w:pPr>
            <w:r>
              <w:rPr>
                <w:sz w:val="22"/>
                <w:szCs w:val="22"/>
              </w:rPr>
              <w:t xml:space="preserve">L92 </w:t>
            </w:r>
          </w:p>
        </w:tc>
        <w:tc>
          <w:tcPr>
            <w:tcW w:w="6097" w:type="dxa"/>
            <w:tcMar>
              <w:top w:w="28" w:type="dxa"/>
              <w:left w:w="57" w:type="dxa"/>
              <w:bottom w:w="28" w:type="dxa"/>
              <w:right w:w="57" w:type="dxa"/>
            </w:tcMar>
          </w:tcPr>
          <w:p w14:paraId="19DD05F3" w14:textId="77777777" w:rsidR="00EF5CBF" w:rsidRDefault="00000000">
            <w:pPr>
              <w:jc w:val="both"/>
              <w:rPr>
                <w:iCs/>
                <w:color w:val="000000"/>
                <w:sz w:val="22"/>
                <w:szCs w:val="22"/>
              </w:rPr>
            </w:pPr>
            <w:r>
              <w:rPr>
                <w:iCs/>
                <w:color w:val="000000"/>
                <w:sz w:val="22"/>
                <w:szCs w:val="22"/>
              </w:rPr>
              <w:t>Nustatymo radijo bangomis sistemoms (stotims).</w:t>
            </w:r>
          </w:p>
        </w:tc>
        <w:tc>
          <w:tcPr>
            <w:tcW w:w="2013" w:type="dxa"/>
          </w:tcPr>
          <w:p w14:paraId="4F39F592" w14:textId="77777777" w:rsidR="00EF5CBF" w:rsidRDefault="00EF5CBF">
            <w:pPr>
              <w:rPr>
                <w:iCs/>
                <w:color w:val="000000"/>
                <w:sz w:val="22"/>
                <w:szCs w:val="22"/>
              </w:rPr>
            </w:pPr>
          </w:p>
        </w:tc>
      </w:tr>
      <w:tr w:rsidR="00EF5CBF" w14:paraId="3270CA3E" w14:textId="77777777">
        <w:trPr>
          <w:trHeight w:val="844"/>
        </w:trPr>
        <w:tc>
          <w:tcPr>
            <w:tcW w:w="737" w:type="dxa"/>
            <w:vMerge/>
          </w:tcPr>
          <w:p w14:paraId="699C2375" w14:textId="77777777" w:rsidR="00EF5CBF" w:rsidRDefault="00EF5CBF">
            <w:pPr>
              <w:rPr>
                <w:color w:val="000000"/>
                <w:sz w:val="22"/>
                <w:szCs w:val="22"/>
              </w:rPr>
            </w:pPr>
          </w:p>
        </w:tc>
        <w:tc>
          <w:tcPr>
            <w:tcW w:w="1105" w:type="dxa"/>
            <w:vMerge/>
            <w:tcMar>
              <w:top w:w="28" w:type="dxa"/>
              <w:left w:w="57" w:type="dxa"/>
              <w:bottom w:w="28" w:type="dxa"/>
              <w:right w:w="57" w:type="dxa"/>
            </w:tcMar>
          </w:tcPr>
          <w:p w14:paraId="26092FD3" w14:textId="77777777" w:rsidR="00EF5CBF" w:rsidRDefault="00EF5CBF">
            <w:pPr>
              <w:rPr>
                <w:sz w:val="22"/>
                <w:szCs w:val="22"/>
              </w:rPr>
            </w:pPr>
          </w:p>
        </w:tc>
        <w:tc>
          <w:tcPr>
            <w:tcW w:w="2410" w:type="dxa"/>
            <w:vMerge/>
            <w:tcMar>
              <w:top w:w="28" w:type="dxa"/>
              <w:left w:w="57" w:type="dxa"/>
              <w:bottom w:w="28" w:type="dxa"/>
              <w:right w:w="57" w:type="dxa"/>
            </w:tcMar>
          </w:tcPr>
          <w:p w14:paraId="497C6FD8" w14:textId="77777777" w:rsidR="00EF5CBF" w:rsidRDefault="00EF5CBF">
            <w:pPr>
              <w:rPr>
                <w:color w:val="000000"/>
                <w:sz w:val="22"/>
                <w:szCs w:val="22"/>
              </w:rPr>
            </w:pPr>
          </w:p>
        </w:tc>
        <w:tc>
          <w:tcPr>
            <w:tcW w:w="6097" w:type="dxa"/>
            <w:tcMar>
              <w:top w:w="28" w:type="dxa"/>
              <w:left w:w="57" w:type="dxa"/>
              <w:bottom w:w="28" w:type="dxa"/>
              <w:right w:w="57" w:type="dxa"/>
            </w:tcMar>
          </w:tcPr>
          <w:p w14:paraId="45DB822B"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11D7727" w14:textId="77777777" w:rsidR="00EF5CBF" w:rsidRDefault="00000000">
            <w:pPr>
              <w:rPr>
                <w:iCs/>
                <w:color w:val="000000"/>
                <w:sz w:val="22"/>
                <w:szCs w:val="22"/>
              </w:rPr>
            </w:pPr>
            <w:r>
              <w:rPr>
                <w:iCs/>
                <w:color w:val="000000"/>
                <w:sz w:val="22"/>
                <w:szCs w:val="22"/>
              </w:rPr>
              <w:t>NJFA.</w:t>
            </w:r>
          </w:p>
        </w:tc>
      </w:tr>
      <w:tr w:rsidR="00EF5CBF" w14:paraId="7DD99CC3" w14:textId="77777777">
        <w:trPr>
          <w:trHeight w:val="318"/>
        </w:trPr>
        <w:tc>
          <w:tcPr>
            <w:tcW w:w="737" w:type="dxa"/>
            <w:vMerge/>
          </w:tcPr>
          <w:p w14:paraId="2C0B7368" w14:textId="77777777" w:rsidR="00EF5CBF" w:rsidRDefault="00EF5CBF">
            <w:pPr>
              <w:rPr>
                <w:color w:val="000000"/>
                <w:sz w:val="22"/>
                <w:szCs w:val="22"/>
              </w:rPr>
            </w:pPr>
          </w:p>
        </w:tc>
        <w:tc>
          <w:tcPr>
            <w:tcW w:w="1105" w:type="dxa"/>
            <w:vMerge/>
            <w:tcMar>
              <w:top w:w="28" w:type="dxa"/>
              <w:left w:w="57" w:type="dxa"/>
              <w:bottom w:w="28" w:type="dxa"/>
              <w:right w:w="57" w:type="dxa"/>
            </w:tcMar>
          </w:tcPr>
          <w:p w14:paraId="4E57302D" w14:textId="77777777" w:rsidR="00EF5CBF" w:rsidRDefault="00EF5CBF">
            <w:pPr>
              <w:rPr>
                <w:sz w:val="22"/>
                <w:szCs w:val="22"/>
              </w:rPr>
            </w:pPr>
          </w:p>
        </w:tc>
        <w:tc>
          <w:tcPr>
            <w:tcW w:w="2410" w:type="dxa"/>
            <w:vMerge/>
            <w:tcMar>
              <w:top w:w="28" w:type="dxa"/>
              <w:left w:w="57" w:type="dxa"/>
              <w:bottom w:w="28" w:type="dxa"/>
              <w:right w:w="57" w:type="dxa"/>
            </w:tcMar>
          </w:tcPr>
          <w:p w14:paraId="01E00E8F" w14:textId="77777777" w:rsidR="00EF5CBF" w:rsidRDefault="00EF5CBF">
            <w:pPr>
              <w:rPr>
                <w:color w:val="000000"/>
                <w:sz w:val="22"/>
                <w:szCs w:val="22"/>
              </w:rPr>
            </w:pPr>
          </w:p>
        </w:tc>
        <w:tc>
          <w:tcPr>
            <w:tcW w:w="6097" w:type="dxa"/>
            <w:tcMar>
              <w:top w:w="28" w:type="dxa"/>
              <w:left w:w="57" w:type="dxa"/>
              <w:bottom w:w="28" w:type="dxa"/>
              <w:right w:w="57" w:type="dxa"/>
            </w:tcMar>
          </w:tcPr>
          <w:p w14:paraId="0B9B401F" w14:textId="77777777" w:rsidR="00EF5CBF" w:rsidRDefault="00000000">
            <w:pPr>
              <w:jc w:val="both"/>
              <w:rPr>
                <w:color w:val="000000"/>
                <w:sz w:val="22"/>
                <w:szCs w:val="22"/>
              </w:rPr>
            </w:pPr>
            <w:r>
              <w:rPr>
                <w:iCs/>
                <w:color w:val="000000"/>
                <w:sz w:val="22"/>
                <w:szCs w:val="22"/>
              </w:rPr>
              <w:t>Jūrų judriojo radijo ryšio sistemoms.</w:t>
            </w:r>
          </w:p>
        </w:tc>
        <w:tc>
          <w:tcPr>
            <w:tcW w:w="2013" w:type="dxa"/>
          </w:tcPr>
          <w:p w14:paraId="5DF79345" w14:textId="77777777" w:rsidR="00EF5CBF" w:rsidRDefault="00000000">
            <w:pPr>
              <w:rPr>
                <w:iCs/>
                <w:color w:val="000000"/>
                <w:sz w:val="22"/>
                <w:szCs w:val="22"/>
              </w:rPr>
            </w:pPr>
            <w:r>
              <w:rPr>
                <w:iCs/>
                <w:color w:val="000000"/>
                <w:sz w:val="22"/>
                <w:szCs w:val="22"/>
              </w:rPr>
              <w:t>EN 300 373.</w:t>
            </w:r>
          </w:p>
        </w:tc>
      </w:tr>
      <w:tr w:rsidR="00EF5CBF" w14:paraId="670DF2F0" w14:textId="77777777">
        <w:trPr>
          <w:trHeight w:val="263"/>
        </w:trPr>
        <w:tc>
          <w:tcPr>
            <w:tcW w:w="737" w:type="dxa"/>
            <w:vMerge/>
            <w:tcBorders>
              <w:bottom w:val="single" w:sz="4" w:space="0" w:color="auto"/>
            </w:tcBorders>
          </w:tcPr>
          <w:p w14:paraId="205FEC8A"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B021BD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AF1BE73" w14:textId="77777777" w:rsidR="00EF5CBF" w:rsidRDefault="00EF5CBF">
            <w:pPr>
              <w:rPr>
                <w:color w:val="000000"/>
                <w:sz w:val="22"/>
                <w:szCs w:val="22"/>
              </w:rPr>
            </w:pPr>
          </w:p>
        </w:tc>
        <w:tc>
          <w:tcPr>
            <w:tcW w:w="6097" w:type="dxa"/>
            <w:tcMar>
              <w:top w:w="28" w:type="dxa"/>
              <w:left w:w="57" w:type="dxa"/>
              <w:bottom w:w="28" w:type="dxa"/>
              <w:right w:w="57" w:type="dxa"/>
            </w:tcMar>
          </w:tcPr>
          <w:p w14:paraId="67240AFB"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CC62AC7" w14:textId="77777777" w:rsidR="00EF5CBF" w:rsidRDefault="00000000">
            <w:pPr>
              <w:rPr>
                <w:color w:val="000000"/>
                <w:sz w:val="22"/>
                <w:szCs w:val="22"/>
              </w:rPr>
            </w:pPr>
            <w:r>
              <w:rPr>
                <w:sz w:val="22"/>
                <w:szCs w:val="22"/>
              </w:rPr>
              <w:t>2008/432/EB,</w:t>
            </w:r>
            <w:r>
              <w:rPr>
                <w:color w:val="000000"/>
                <w:sz w:val="22"/>
                <w:szCs w:val="22"/>
              </w:rPr>
              <w:t xml:space="preserve"> 2010/368/ES,</w:t>
            </w:r>
          </w:p>
          <w:p w14:paraId="09640E34" w14:textId="77777777" w:rsidR="00EF5CBF" w:rsidRDefault="00000000">
            <w:pPr>
              <w:rPr>
                <w:sz w:val="22"/>
                <w:szCs w:val="22"/>
              </w:rPr>
            </w:pPr>
            <w:r>
              <w:rPr>
                <w:color w:val="000000"/>
                <w:sz w:val="22"/>
                <w:szCs w:val="22"/>
              </w:rPr>
              <w:t>2013/752/ES,</w:t>
            </w:r>
          </w:p>
          <w:p w14:paraId="5E81A8BF" w14:textId="77777777" w:rsidR="00EF5CBF" w:rsidRDefault="00000000">
            <w:pPr>
              <w:rPr>
                <w:color w:val="000000"/>
                <w:sz w:val="22"/>
                <w:szCs w:val="22"/>
              </w:rPr>
            </w:pPr>
            <w:r>
              <w:rPr>
                <w:color w:val="000000"/>
                <w:sz w:val="22"/>
                <w:szCs w:val="22"/>
              </w:rPr>
              <w:t>ERC/REC 70-03,</w:t>
            </w:r>
          </w:p>
          <w:p w14:paraId="2F3388A5" w14:textId="77777777" w:rsidR="00EF5CBF" w:rsidRDefault="00000000">
            <w:pPr>
              <w:rPr>
                <w:iCs/>
                <w:color w:val="000000"/>
                <w:sz w:val="22"/>
                <w:szCs w:val="22"/>
              </w:rPr>
            </w:pPr>
            <w:r>
              <w:rPr>
                <w:color w:val="000000"/>
                <w:sz w:val="22"/>
                <w:szCs w:val="22"/>
              </w:rPr>
              <w:t>EN 300 330.</w:t>
            </w:r>
          </w:p>
        </w:tc>
      </w:tr>
      <w:tr w:rsidR="00EF5CBF" w14:paraId="10C8C60B" w14:textId="77777777">
        <w:trPr>
          <w:trHeight w:val="844"/>
        </w:trPr>
        <w:tc>
          <w:tcPr>
            <w:tcW w:w="737" w:type="dxa"/>
            <w:vMerge w:val="restart"/>
          </w:tcPr>
          <w:p w14:paraId="1D2DC897" w14:textId="77777777" w:rsidR="00EF5CBF" w:rsidRDefault="00000000">
            <w:pPr>
              <w:rPr>
                <w:color w:val="000000"/>
                <w:sz w:val="22"/>
                <w:szCs w:val="22"/>
              </w:rPr>
            </w:pPr>
            <w:r>
              <w:rPr>
                <w:color w:val="000000"/>
                <w:sz w:val="22"/>
                <w:szCs w:val="22"/>
              </w:rPr>
              <w:t>49.</w:t>
            </w:r>
          </w:p>
        </w:tc>
        <w:tc>
          <w:tcPr>
            <w:tcW w:w="1105" w:type="dxa"/>
            <w:vMerge w:val="restart"/>
            <w:tcMar>
              <w:top w:w="28" w:type="dxa"/>
              <w:left w:w="57" w:type="dxa"/>
              <w:bottom w:w="28" w:type="dxa"/>
              <w:right w:w="57" w:type="dxa"/>
            </w:tcMar>
          </w:tcPr>
          <w:p w14:paraId="007515D0" w14:textId="77777777" w:rsidR="00EF5CBF" w:rsidRDefault="00000000">
            <w:pPr>
              <w:rPr>
                <w:sz w:val="22"/>
                <w:szCs w:val="22"/>
              </w:rPr>
            </w:pPr>
            <w:r>
              <w:rPr>
                <w:sz w:val="22"/>
                <w:szCs w:val="22"/>
              </w:rPr>
              <w:t>2300–2498 kHz</w:t>
            </w:r>
          </w:p>
        </w:tc>
        <w:tc>
          <w:tcPr>
            <w:tcW w:w="2410" w:type="dxa"/>
            <w:vMerge w:val="restart"/>
            <w:tcMar>
              <w:top w:w="28" w:type="dxa"/>
              <w:left w:w="57" w:type="dxa"/>
              <w:bottom w:w="28" w:type="dxa"/>
              <w:right w:w="57" w:type="dxa"/>
            </w:tcMar>
          </w:tcPr>
          <w:p w14:paraId="26D26E95" w14:textId="77777777" w:rsidR="00EF5CBF" w:rsidRDefault="00000000">
            <w:pPr>
              <w:rPr>
                <w:sz w:val="22"/>
                <w:szCs w:val="22"/>
              </w:rPr>
            </w:pPr>
            <w:r>
              <w:rPr>
                <w:sz w:val="22"/>
                <w:szCs w:val="22"/>
              </w:rPr>
              <w:t>FIKSUOTOJI</w:t>
            </w:r>
          </w:p>
          <w:p w14:paraId="71E90F70" w14:textId="77777777" w:rsidR="00EF5CBF" w:rsidRDefault="00000000">
            <w:pPr>
              <w:rPr>
                <w:color w:val="000000"/>
                <w:sz w:val="22"/>
                <w:szCs w:val="22"/>
              </w:rPr>
            </w:pPr>
            <w:r>
              <w:rPr>
                <w:sz w:val="22"/>
                <w:szCs w:val="22"/>
              </w:rPr>
              <w:t>JUDRIOJI, išskyrus oreivystės judriąją R</w:t>
            </w:r>
          </w:p>
        </w:tc>
        <w:tc>
          <w:tcPr>
            <w:tcW w:w="6097" w:type="dxa"/>
            <w:tcMar>
              <w:top w:w="28" w:type="dxa"/>
              <w:left w:w="57" w:type="dxa"/>
              <w:bottom w:w="28" w:type="dxa"/>
              <w:right w:w="57" w:type="dxa"/>
            </w:tcMar>
          </w:tcPr>
          <w:p w14:paraId="150221B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DD3C8BD" w14:textId="77777777" w:rsidR="00EF5CBF" w:rsidRDefault="00000000">
            <w:pPr>
              <w:rPr>
                <w:iCs/>
                <w:color w:val="000000"/>
                <w:sz w:val="22"/>
                <w:szCs w:val="22"/>
              </w:rPr>
            </w:pPr>
            <w:r>
              <w:rPr>
                <w:iCs/>
                <w:color w:val="000000"/>
                <w:sz w:val="22"/>
                <w:szCs w:val="22"/>
              </w:rPr>
              <w:t>NJFA.</w:t>
            </w:r>
          </w:p>
        </w:tc>
      </w:tr>
      <w:tr w:rsidR="00EF5CBF" w14:paraId="3729F938" w14:textId="77777777">
        <w:trPr>
          <w:trHeight w:val="291"/>
        </w:trPr>
        <w:tc>
          <w:tcPr>
            <w:tcW w:w="737" w:type="dxa"/>
            <w:vMerge/>
          </w:tcPr>
          <w:p w14:paraId="01623D23"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D0107A" w14:textId="77777777" w:rsidR="00EF5CBF" w:rsidRDefault="00EF5CBF">
            <w:pPr>
              <w:rPr>
                <w:sz w:val="22"/>
                <w:szCs w:val="22"/>
              </w:rPr>
            </w:pPr>
          </w:p>
        </w:tc>
        <w:tc>
          <w:tcPr>
            <w:tcW w:w="2410" w:type="dxa"/>
            <w:vMerge/>
            <w:tcMar>
              <w:top w:w="28" w:type="dxa"/>
              <w:left w:w="57" w:type="dxa"/>
              <w:bottom w:w="28" w:type="dxa"/>
              <w:right w:w="57" w:type="dxa"/>
            </w:tcMar>
          </w:tcPr>
          <w:p w14:paraId="3914EAF8" w14:textId="77777777" w:rsidR="00EF5CBF" w:rsidRDefault="00EF5CBF">
            <w:pPr>
              <w:rPr>
                <w:sz w:val="22"/>
                <w:szCs w:val="22"/>
              </w:rPr>
            </w:pPr>
          </w:p>
        </w:tc>
        <w:tc>
          <w:tcPr>
            <w:tcW w:w="6097" w:type="dxa"/>
            <w:tcMar>
              <w:top w:w="28" w:type="dxa"/>
              <w:left w:w="57" w:type="dxa"/>
              <w:bottom w:w="28" w:type="dxa"/>
              <w:right w:w="57" w:type="dxa"/>
            </w:tcMar>
          </w:tcPr>
          <w:p w14:paraId="7286F87B"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3EF77AAC" w14:textId="77777777" w:rsidR="00EF5CBF" w:rsidRDefault="00000000">
            <w:pPr>
              <w:rPr>
                <w:iCs/>
                <w:color w:val="000000"/>
                <w:sz w:val="22"/>
                <w:szCs w:val="22"/>
              </w:rPr>
            </w:pPr>
            <w:r>
              <w:rPr>
                <w:iCs/>
                <w:color w:val="000000"/>
                <w:sz w:val="22"/>
                <w:szCs w:val="22"/>
              </w:rPr>
              <w:t>EN 300 373.</w:t>
            </w:r>
          </w:p>
        </w:tc>
      </w:tr>
      <w:tr w:rsidR="00EF5CBF" w14:paraId="146C183B" w14:textId="77777777">
        <w:trPr>
          <w:trHeight w:val="277"/>
        </w:trPr>
        <w:tc>
          <w:tcPr>
            <w:tcW w:w="737" w:type="dxa"/>
            <w:vMerge/>
          </w:tcPr>
          <w:p w14:paraId="604A9FED" w14:textId="77777777" w:rsidR="00EF5CBF" w:rsidRDefault="00EF5CBF">
            <w:pPr>
              <w:rPr>
                <w:color w:val="000000"/>
                <w:sz w:val="22"/>
                <w:szCs w:val="22"/>
              </w:rPr>
            </w:pPr>
          </w:p>
        </w:tc>
        <w:tc>
          <w:tcPr>
            <w:tcW w:w="1105" w:type="dxa"/>
            <w:vMerge/>
            <w:tcMar>
              <w:top w:w="28" w:type="dxa"/>
              <w:left w:w="57" w:type="dxa"/>
              <w:bottom w:w="28" w:type="dxa"/>
              <w:right w:w="57" w:type="dxa"/>
            </w:tcMar>
          </w:tcPr>
          <w:p w14:paraId="29E624FC" w14:textId="77777777" w:rsidR="00EF5CBF" w:rsidRDefault="00EF5CBF">
            <w:pPr>
              <w:rPr>
                <w:sz w:val="22"/>
                <w:szCs w:val="22"/>
              </w:rPr>
            </w:pPr>
          </w:p>
        </w:tc>
        <w:tc>
          <w:tcPr>
            <w:tcW w:w="2410" w:type="dxa"/>
            <w:vMerge/>
            <w:tcMar>
              <w:top w:w="28" w:type="dxa"/>
              <w:left w:w="57" w:type="dxa"/>
              <w:bottom w:w="28" w:type="dxa"/>
              <w:right w:w="57" w:type="dxa"/>
            </w:tcMar>
          </w:tcPr>
          <w:p w14:paraId="7D25A1DF" w14:textId="77777777" w:rsidR="00EF5CBF" w:rsidRDefault="00EF5CBF">
            <w:pPr>
              <w:rPr>
                <w:sz w:val="22"/>
                <w:szCs w:val="22"/>
              </w:rPr>
            </w:pPr>
          </w:p>
        </w:tc>
        <w:tc>
          <w:tcPr>
            <w:tcW w:w="6097" w:type="dxa"/>
            <w:tcMar>
              <w:top w:w="28" w:type="dxa"/>
              <w:left w:w="57" w:type="dxa"/>
              <w:bottom w:w="28" w:type="dxa"/>
              <w:right w:w="57" w:type="dxa"/>
            </w:tcMar>
          </w:tcPr>
          <w:p w14:paraId="27BFEF6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9504B51" w14:textId="77777777" w:rsidR="00EF5CBF" w:rsidRDefault="00000000">
            <w:pPr>
              <w:rPr>
                <w:sz w:val="22"/>
                <w:szCs w:val="22"/>
              </w:rPr>
            </w:pPr>
            <w:r>
              <w:rPr>
                <w:sz w:val="22"/>
                <w:szCs w:val="22"/>
              </w:rPr>
              <w:t>2008/432/EB,</w:t>
            </w:r>
            <w:r>
              <w:rPr>
                <w:color w:val="000000"/>
                <w:sz w:val="22"/>
                <w:szCs w:val="22"/>
              </w:rPr>
              <w:t xml:space="preserve"> 2010/368/ES, 2013/752/ES,</w:t>
            </w:r>
          </w:p>
          <w:p w14:paraId="6866106E" w14:textId="77777777" w:rsidR="00EF5CBF" w:rsidRDefault="00000000">
            <w:pPr>
              <w:rPr>
                <w:color w:val="000000"/>
                <w:sz w:val="22"/>
                <w:szCs w:val="22"/>
              </w:rPr>
            </w:pPr>
            <w:r>
              <w:rPr>
                <w:color w:val="000000"/>
                <w:sz w:val="22"/>
                <w:szCs w:val="22"/>
              </w:rPr>
              <w:t>ERC/REC 70-03,</w:t>
            </w:r>
          </w:p>
          <w:p w14:paraId="2E913A08" w14:textId="77777777" w:rsidR="00EF5CBF" w:rsidRDefault="00000000">
            <w:pPr>
              <w:rPr>
                <w:iCs/>
                <w:color w:val="000000"/>
                <w:sz w:val="22"/>
                <w:szCs w:val="22"/>
              </w:rPr>
            </w:pPr>
            <w:r>
              <w:rPr>
                <w:color w:val="000000"/>
                <w:sz w:val="22"/>
                <w:szCs w:val="22"/>
              </w:rPr>
              <w:t>EN 300 330.</w:t>
            </w:r>
          </w:p>
        </w:tc>
      </w:tr>
      <w:tr w:rsidR="00EF5CBF" w14:paraId="09D5E9E1" w14:textId="77777777">
        <w:tc>
          <w:tcPr>
            <w:tcW w:w="737" w:type="dxa"/>
          </w:tcPr>
          <w:p w14:paraId="11EA4250" w14:textId="77777777" w:rsidR="00EF5CBF" w:rsidRDefault="00000000">
            <w:pPr>
              <w:rPr>
                <w:color w:val="000000"/>
                <w:sz w:val="22"/>
                <w:szCs w:val="22"/>
              </w:rPr>
            </w:pPr>
            <w:r>
              <w:rPr>
                <w:color w:val="000000"/>
                <w:sz w:val="22"/>
                <w:szCs w:val="22"/>
              </w:rPr>
              <w:t>50.</w:t>
            </w:r>
            <w:r>
              <w:rPr>
                <w:color w:val="000000"/>
                <w:sz w:val="22"/>
                <w:szCs w:val="22"/>
              </w:rPr>
              <w:tab/>
            </w:r>
          </w:p>
        </w:tc>
        <w:tc>
          <w:tcPr>
            <w:tcW w:w="1105" w:type="dxa"/>
            <w:tcMar>
              <w:top w:w="28" w:type="dxa"/>
              <w:left w:w="57" w:type="dxa"/>
              <w:bottom w:w="28" w:type="dxa"/>
              <w:right w:w="57" w:type="dxa"/>
            </w:tcMar>
          </w:tcPr>
          <w:p w14:paraId="62FEB759" w14:textId="77777777" w:rsidR="00EF5CBF" w:rsidRDefault="00000000">
            <w:pPr>
              <w:rPr>
                <w:sz w:val="22"/>
                <w:szCs w:val="22"/>
              </w:rPr>
            </w:pPr>
            <w:r>
              <w:rPr>
                <w:sz w:val="22"/>
                <w:szCs w:val="22"/>
              </w:rPr>
              <w:t>2498–2501 kHz</w:t>
            </w:r>
          </w:p>
        </w:tc>
        <w:tc>
          <w:tcPr>
            <w:tcW w:w="2410" w:type="dxa"/>
            <w:tcMar>
              <w:top w:w="28" w:type="dxa"/>
              <w:left w:w="57" w:type="dxa"/>
              <w:bottom w:w="28" w:type="dxa"/>
              <w:right w:w="57" w:type="dxa"/>
            </w:tcMar>
          </w:tcPr>
          <w:p w14:paraId="60CCCBB0" w14:textId="77777777" w:rsidR="00EF5CBF" w:rsidRDefault="00000000">
            <w:pPr>
              <w:rPr>
                <w:color w:val="000000"/>
                <w:sz w:val="22"/>
                <w:szCs w:val="22"/>
              </w:rPr>
            </w:pPr>
            <w:r>
              <w:rPr>
                <w:sz w:val="22"/>
                <w:szCs w:val="22"/>
              </w:rPr>
              <w:t>STANDARTINIŲ DAŽNIŲ IR LAIKO SIGNALŲ (2500 kHz)</w:t>
            </w:r>
          </w:p>
        </w:tc>
        <w:tc>
          <w:tcPr>
            <w:tcW w:w="6097" w:type="dxa"/>
            <w:tcMar>
              <w:top w:w="28" w:type="dxa"/>
              <w:left w:w="57" w:type="dxa"/>
              <w:bottom w:w="28" w:type="dxa"/>
              <w:right w:w="57" w:type="dxa"/>
            </w:tcMar>
          </w:tcPr>
          <w:p w14:paraId="2BAF108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619F2F7" w14:textId="77777777" w:rsidR="00EF5CBF" w:rsidRDefault="00000000">
            <w:pPr>
              <w:rPr>
                <w:sz w:val="22"/>
                <w:szCs w:val="22"/>
              </w:rPr>
            </w:pPr>
            <w:r>
              <w:rPr>
                <w:sz w:val="22"/>
                <w:szCs w:val="22"/>
              </w:rPr>
              <w:t>2008/432/EB,</w:t>
            </w:r>
            <w:r>
              <w:rPr>
                <w:color w:val="000000"/>
                <w:sz w:val="22"/>
                <w:szCs w:val="22"/>
              </w:rPr>
              <w:t xml:space="preserve"> 2010/368/ES, 2013/752/ES,</w:t>
            </w:r>
          </w:p>
          <w:p w14:paraId="5C8AEB75" w14:textId="77777777" w:rsidR="00EF5CBF" w:rsidRDefault="00000000">
            <w:pPr>
              <w:rPr>
                <w:color w:val="000000"/>
                <w:sz w:val="22"/>
                <w:szCs w:val="22"/>
              </w:rPr>
            </w:pPr>
            <w:r>
              <w:rPr>
                <w:color w:val="000000"/>
                <w:sz w:val="22"/>
                <w:szCs w:val="22"/>
              </w:rPr>
              <w:t>ERC/REC 70-03,</w:t>
            </w:r>
          </w:p>
          <w:p w14:paraId="5877DFEA" w14:textId="77777777" w:rsidR="00EF5CBF" w:rsidRDefault="00000000">
            <w:pPr>
              <w:rPr>
                <w:iCs/>
                <w:color w:val="000000"/>
                <w:sz w:val="22"/>
                <w:szCs w:val="22"/>
              </w:rPr>
            </w:pPr>
            <w:r>
              <w:rPr>
                <w:color w:val="000000"/>
                <w:sz w:val="22"/>
                <w:szCs w:val="22"/>
              </w:rPr>
              <w:t>EN 300 330.</w:t>
            </w:r>
          </w:p>
        </w:tc>
      </w:tr>
      <w:tr w:rsidR="00EF5CBF" w14:paraId="0060DA50" w14:textId="77777777">
        <w:tc>
          <w:tcPr>
            <w:tcW w:w="737" w:type="dxa"/>
            <w:tcBorders>
              <w:bottom w:val="single" w:sz="4" w:space="0" w:color="auto"/>
            </w:tcBorders>
          </w:tcPr>
          <w:p w14:paraId="6E7A165B" w14:textId="77777777" w:rsidR="00EF5CBF" w:rsidRDefault="00000000">
            <w:pPr>
              <w:rPr>
                <w:color w:val="000000"/>
                <w:sz w:val="22"/>
                <w:szCs w:val="22"/>
              </w:rPr>
            </w:pPr>
            <w:r>
              <w:rPr>
                <w:color w:val="000000"/>
                <w:sz w:val="22"/>
                <w:szCs w:val="22"/>
              </w:rPr>
              <w:t>51.</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5CB8950C" w14:textId="77777777" w:rsidR="00EF5CBF" w:rsidRDefault="00000000">
            <w:pPr>
              <w:rPr>
                <w:sz w:val="22"/>
                <w:szCs w:val="22"/>
              </w:rPr>
            </w:pPr>
            <w:r>
              <w:rPr>
                <w:sz w:val="22"/>
                <w:szCs w:val="22"/>
              </w:rPr>
              <w:t>2501–2502 kHz</w:t>
            </w:r>
          </w:p>
        </w:tc>
        <w:tc>
          <w:tcPr>
            <w:tcW w:w="2410" w:type="dxa"/>
            <w:tcBorders>
              <w:bottom w:val="single" w:sz="4" w:space="0" w:color="auto"/>
            </w:tcBorders>
            <w:tcMar>
              <w:top w:w="28" w:type="dxa"/>
              <w:left w:w="57" w:type="dxa"/>
              <w:bottom w:w="28" w:type="dxa"/>
              <w:right w:w="57" w:type="dxa"/>
            </w:tcMar>
          </w:tcPr>
          <w:p w14:paraId="303ACE18" w14:textId="77777777" w:rsidR="00EF5CBF" w:rsidRDefault="00000000">
            <w:pPr>
              <w:rPr>
                <w:sz w:val="22"/>
                <w:szCs w:val="22"/>
              </w:rPr>
            </w:pPr>
            <w:r>
              <w:rPr>
                <w:sz w:val="22"/>
                <w:szCs w:val="22"/>
              </w:rPr>
              <w:t>STANDARTINIŲ DAŽNIŲ IR LAIKO SIGNALŲ</w:t>
            </w:r>
          </w:p>
          <w:p w14:paraId="5B01354D" w14:textId="77777777" w:rsidR="00EF5CBF" w:rsidRDefault="00000000">
            <w:pPr>
              <w:rPr>
                <w:color w:val="000000"/>
                <w:sz w:val="22"/>
                <w:szCs w:val="22"/>
              </w:rPr>
            </w:pPr>
            <w:r>
              <w:rPr>
                <w:sz w:val="22"/>
                <w:szCs w:val="22"/>
              </w:rPr>
              <w:t>Kosminio tyrimo</w:t>
            </w:r>
          </w:p>
        </w:tc>
        <w:tc>
          <w:tcPr>
            <w:tcW w:w="6097" w:type="dxa"/>
            <w:tcMar>
              <w:top w:w="28" w:type="dxa"/>
              <w:left w:w="57" w:type="dxa"/>
              <w:bottom w:w="28" w:type="dxa"/>
              <w:right w:w="57" w:type="dxa"/>
            </w:tcMar>
          </w:tcPr>
          <w:p w14:paraId="5866A8D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568CA3F" w14:textId="77777777" w:rsidR="00EF5CBF" w:rsidRDefault="00000000">
            <w:pPr>
              <w:rPr>
                <w:color w:val="000000"/>
                <w:sz w:val="22"/>
                <w:szCs w:val="22"/>
              </w:rPr>
            </w:pPr>
            <w:r>
              <w:rPr>
                <w:sz w:val="22"/>
                <w:szCs w:val="22"/>
              </w:rPr>
              <w:t>2008/432/EB,</w:t>
            </w:r>
            <w:r>
              <w:rPr>
                <w:color w:val="000000"/>
                <w:sz w:val="22"/>
                <w:szCs w:val="22"/>
              </w:rPr>
              <w:t xml:space="preserve"> 2010/368/ES, 2013/752/ES,</w:t>
            </w:r>
          </w:p>
          <w:p w14:paraId="5023DA48" w14:textId="77777777" w:rsidR="00EF5CBF" w:rsidRDefault="00000000">
            <w:pPr>
              <w:rPr>
                <w:color w:val="000000"/>
                <w:sz w:val="22"/>
                <w:szCs w:val="22"/>
              </w:rPr>
            </w:pPr>
            <w:r>
              <w:rPr>
                <w:color w:val="000000"/>
                <w:sz w:val="22"/>
                <w:szCs w:val="22"/>
              </w:rPr>
              <w:t>ERC/REC 70-03,</w:t>
            </w:r>
          </w:p>
          <w:p w14:paraId="0A79DEB1" w14:textId="77777777" w:rsidR="00EF5CBF" w:rsidRDefault="00000000">
            <w:pPr>
              <w:rPr>
                <w:iCs/>
                <w:color w:val="000000"/>
                <w:sz w:val="22"/>
                <w:szCs w:val="22"/>
              </w:rPr>
            </w:pPr>
            <w:r>
              <w:rPr>
                <w:color w:val="000000"/>
                <w:sz w:val="22"/>
                <w:szCs w:val="22"/>
              </w:rPr>
              <w:t>EN 300 330.</w:t>
            </w:r>
          </w:p>
        </w:tc>
      </w:tr>
      <w:tr w:rsidR="00EF5CBF" w14:paraId="272B0F60" w14:textId="77777777">
        <w:trPr>
          <w:trHeight w:val="135"/>
        </w:trPr>
        <w:tc>
          <w:tcPr>
            <w:tcW w:w="737" w:type="dxa"/>
            <w:vMerge w:val="restart"/>
          </w:tcPr>
          <w:p w14:paraId="1EA3D068" w14:textId="77777777" w:rsidR="00EF5CBF" w:rsidRDefault="00000000">
            <w:pPr>
              <w:rPr>
                <w:color w:val="000000"/>
                <w:sz w:val="22"/>
                <w:szCs w:val="22"/>
              </w:rPr>
            </w:pPr>
            <w:r>
              <w:rPr>
                <w:color w:val="000000"/>
                <w:sz w:val="22"/>
                <w:szCs w:val="22"/>
              </w:rPr>
              <w:t>52.</w:t>
            </w:r>
          </w:p>
        </w:tc>
        <w:tc>
          <w:tcPr>
            <w:tcW w:w="1105" w:type="dxa"/>
            <w:vMerge w:val="restart"/>
            <w:tcMar>
              <w:top w:w="28" w:type="dxa"/>
              <w:left w:w="57" w:type="dxa"/>
              <w:bottom w:w="28" w:type="dxa"/>
              <w:right w:w="57" w:type="dxa"/>
            </w:tcMar>
          </w:tcPr>
          <w:p w14:paraId="0D7EF91B" w14:textId="77777777" w:rsidR="00EF5CBF" w:rsidRDefault="00000000">
            <w:pPr>
              <w:rPr>
                <w:sz w:val="22"/>
                <w:szCs w:val="22"/>
              </w:rPr>
            </w:pPr>
            <w:r>
              <w:rPr>
                <w:sz w:val="22"/>
                <w:szCs w:val="22"/>
              </w:rPr>
              <w:t>2502–2625 kHz</w:t>
            </w:r>
          </w:p>
        </w:tc>
        <w:tc>
          <w:tcPr>
            <w:tcW w:w="2410" w:type="dxa"/>
            <w:vMerge w:val="restart"/>
            <w:tcMar>
              <w:top w:w="28" w:type="dxa"/>
              <w:left w:w="57" w:type="dxa"/>
              <w:bottom w:w="28" w:type="dxa"/>
              <w:right w:w="57" w:type="dxa"/>
            </w:tcMar>
          </w:tcPr>
          <w:p w14:paraId="5B274212" w14:textId="77777777" w:rsidR="00EF5CBF" w:rsidRDefault="00000000">
            <w:pPr>
              <w:rPr>
                <w:sz w:val="22"/>
                <w:szCs w:val="22"/>
              </w:rPr>
            </w:pPr>
            <w:r>
              <w:rPr>
                <w:sz w:val="22"/>
                <w:szCs w:val="22"/>
              </w:rPr>
              <w:t>FIKSUOTOJI</w:t>
            </w:r>
          </w:p>
          <w:p w14:paraId="0C1E8E66" w14:textId="77777777" w:rsidR="00EF5CBF" w:rsidRDefault="00000000">
            <w:pPr>
              <w:rPr>
                <w:sz w:val="22"/>
                <w:szCs w:val="22"/>
              </w:rPr>
            </w:pPr>
            <w:r>
              <w:rPr>
                <w:sz w:val="22"/>
                <w:szCs w:val="22"/>
              </w:rPr>
              <w:t>JUDRIOJI, išskyrus oreivystės judriąją R</w:t>
            </w:r>
          </w:p>
          <w:p w14:paraId="0B499B13" w14:textId="77777777" w:rsidR="00EF5CBF" w:rsidRDefault="00000000">
            <w:pPr>
              <w:rPr>
                <w:color w:val="000000"/>
                <w:sz w:val="22"/>
                <w:szCs w:val="22"/>
              </w:rPr>
            </w:pPr>
            <w:r>
              <w:rPr>
                <w:sz w:val="22"/>
                <w:szCs w:val="22"/>
              </w:rPr>
              <w:t xml:space="preserve">L92 </w:t>
            </w:r>
          </w:p>
        </w:tc>
        <w:tc>
          <w:tcPr>
            <w:tcW w:w="6097" w:type="dxa"/>
            <w:tcMar>
              <w:top w:w="28" w:type="dxa"/>
              <w:left w:w="57" w:type="dxa"/>
              <w:bottom w:w="28" w:type="dxa"/>
              <w:right w:w="57" w:type="dxa"/>
            </w:tcMar>
          </w:tcPr>
          <w:p w14:paraId="21CEEE56" w14:textId="77777777" w:rsidR="00EF5CBF" w:rsidRDefault="00000000">
            <w:pPr>
              <w:jc w:val="both"/>
              <w:rPr>
                <w:iCs/>
                <w:color w:val="000000"/>
                <w:sz w:val="22"/>
                <w:szCs w:val="22"/>
              </w:rPr>
            </w:pPr>
            <w:r>
              <w:rPr>
                <w:iCs/>
                <w:color w:val="000000"/>
                <w:sz w:val="22"/>
                <w:szCs w:val="22"/>
              </w:rPr>
              <w:t>Nustatymo radijo bangomis sistemoms (stotims).</w:t>
            </w:r>
          </w:p>
        </w:tc>
        <w:tc>
          <w:tcPr>
            <w:tcW w:w="2013" w:type="dxa"/>
          </w:tcPr>
          <w:p w14:paraId="1A9A2931" w14:textId="77777777" w:rsidR="00EF5CBF" w:rsidRDefault="00EF5CBF">
            <w:pPr>
              <w:rPr>
                <w:iCs/>
                <w:color w:val="000000"/>
                <w:sz w:val="22"/>
                <w:szCs w:val="22"/>
              </w:rPr>
            </w:pPr>
          </w:p>
        </w:tc>
      </w:tr>
      <w:tr w:rsidR="00EF5CBF" w14:paraId="51C4AF5A" w14:textId="77777777">
        <w:trPr>
          <w:trHeight w:val="831"/>
        </w:trPr>
        <w:tc>
          <w:tcPr>
            <w:tcW w:w="737" w:type="dxa"/>
            <w:vMerge/>
          </w:tcPr>
          <w:p w14:paraId="39F98FCC" w14:textId="77777777" w:rsidR="00EF5CBF" w:rsidRDefault="00EF5CBF">
            <w:pPr>
              <w:rPr>
                <w:color w:val="000000"/>
                <w:sz w:val="22"/>
                <w:szCs w:val="22"/>
              </w:rPr>
            </w:pPr>
          </w:p>
        </w:tc>
        <w:tc>
          <w:tcPr>
            <w:tcW w:w="1105" w:type="dxa"/>
            <w:vMerge/>
            <w:tcMar>
              <w:top w:w="28" w:type="dxa"/>
              <w:left w:w="57" w:type="dxa"/>
              <w:bottom w:w="28" w:type="dxa"/>
              <w:right w:w="57" w:type="dxa"/>
            </w:tcMar>
          </w:tcPr>
          <w:p w14:paraId="360E483F" w14:textId="77777777" w:rsidR="00EF5CBF" w:rsidRDefault="00EF5CBF">
            <w:pPr>
              <w:rPr>
                <w:sz w:val="22"/>
                <w:szCs w:val="22"/>
              </w:rPr>
            </w:pPr>
          </w:p>
        </w:tc>
        <w:tc>
          <w:tcPr>
            <w:tcW w:w="2410" w:type="dxa"/>
            <w:vMerge/>
            <w:tcMar>
              <w:top w:w="28" w:type="dxa"/>
              <w:left w:w="57" w:type="dxa"/>
              <w:bottom w:w="28" w:type="dxa"/>
              <w:right w:w="57" w:type="dxa"/>
            </w:tcMar>
          </w:tcPr>
          <w:p w14:paraId="5CF66922" w14:textId="77777777" w:rsidR="00EF5CBF" w:rsidRDefault="00EF5CBF">
            <w:pPr>
              <w:rPr>
                <w:color w:val="000000"/>
                <w:sz w:val="22"/>
                <w:szCs w:val="22"/>
              </w:rPr>
            </w:pPr>
          </w:p>
        </w:tc>
        <w:tc>
          <w:tcPr>
            <w:tcW w:w="6097" w:type="dxa"/>
            <w:tcMar>
              <w:top w:w="28" w:type="dxa"/>
              <w:left w:w="57" w:type="dxa"/>
              <w:bottom w:w="28" w:type="dxa"/>
              <w:right w:w="57" w:type="dxa"/>
            </w:tcMar>
          </w:tcPr>
          <w:p w14:paraId="742C2BC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D9900E8" w14:textId="77777777" w:rsidR="00EF5CBF" w:rsidRDefault="00000000">
            <w:pPr>
              <w:rPr>
                <w:color w:val="000000"/>
                <w:sz w:val="22"/>
                <w:szCs w:val="22"/>
              </w:rPr>
            </w:pPr>
            <w:r>
              <w:rPr>
                <w:iCs/>
                <w:color w:val="000000"/>
                <w:sz w:val="22"/>
                <w:szCs w:val="22"/>
              </w:rPr>
              <w:t>NJFA.</w:t>
            </w:r>
          </w:p>
        </w:tc>
      </w:tr>
      <w:tr w:rsidR="00EF5CBF" w14:paraId="537A8AE0" w14:textId="77777777">
        <w:trPr>
          <w:trHeight w:val="305"/>
        </w:trPr>
        <w:tc>
          <w:tcPr>
            <w:tcW w:w="737" w:type="dxa"/>
            <w:vMerge/>
          </w:tcPr>
          <w:p w14:paraId="0187FF31" w14:textId="77777777" w:rsidR="00EF5CBF" w:rsidRDefault="00EF5CBF">
            <w:pPr>
              <w:rPr>
                <w:color w:val="000000"/>
                <w:sz w:val="22"/>
                <w:szCs w:val="22"/>
              </w:rPr>
            </w:pPr>
          </w:p>
        </w:tc>
        <w:tc>
          <w:tcPr>
            <w:tcW w:w="1105" w:type="dxa"/>
            <w:vMerge/>
            <w:tcMar>
              <w:top w:w="28" w:type="dxa"/>
              <w:left w:w="57" w:type="dxa"/>
              <w:bottom w:w="28" w:type="dxa"/>
              <w:right w:w="57" w:type="dxa"/>
            </w:tcMar>
          </w:tcPr>
          <w:p w14:paraId="5955B911" w14:textId="77777777" w:rsidR="00EF5CBF" w:rsidRDefault="00EF5CBF">
            <w:pPr>
              <w:rPr>
                <w:sz w:val="22"/>
                <w:szCs w:val="22"/>
              </w:rPr>
            </w:pPr>
          </w:p>
        </w:tc>
        <w:tc>
          <w:tcPr>
            <w:tcW w:w="2410" w:type="dxa"/>
            <w:vMerge/>
            <w:tcMar>
              <w:top w:w="28" w:type="dxa"/>
              <w:left w:w="57" w:type="dxa"/>
              <w:bottom w:w="28" w:type="dxa"/>
              <w:right w:w="57" w:type="dxa"/>
            </w:tcMar>
          </w:tcPr>
          <w:p w14:paraId="48A998D8" w14:textId="77777777" w:rsidR="00EF5CBF" w:rsidRDefault="00EF5CBF">
            <w:pPr>
              <w:rPr>
                <w:color w:val="000000"/>
                <w:sz w:val="22"/>
                <w:szCs w:val="22"/>
              </w:rPr>
            </w:pPr>
          </w:p>
        </w:tc>
        <w:tc>
          <w:tcPr>
            <w:tcW w:w="6097" w:type="dxa"/>
            <w:tcMar>
              <w:top w:w="28" w:type="dxa"/>
              <w:left w:w="57" w:type="dxa"/>
              <w:bottom w:w="28" w:type="dxa"/>
              <w:right w:w="57" w:type="dxa"/>
            </w:tcMar>
          </w:tcPr>
          <w:p w14:paraId="2D59695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A2B0466" w14:textId="77777777" w:rsidR="00EF5CBF" w:rsidRDefault="00000000">
            <w:pPr>
              <w:rPr>
                <w:sz w:val="22"/>
                <w:szCs w:val="22"/>
              </w:rPr>
            </w:pPr>
            <w:r>
              <w:rPr>
                <w:sz w:val="22"/>
                <w:szCs w:val="22"/>
              </w:rPr>
              <w:t>2008/432/EB,</w:t>
            </w:r>
            <w:r>
              <w:rPr>
                <w:color w:val="000000"/>
                <w:sz w:val="22"/>
                <w:szCs w:val="22"/>
              </w:rPr>
              <w:t xml:space="preserve"> 2010/368/ES, 2013/752/ES,</w:t>
            </w:r>
          </w:p>
          <w:p w14:paraId="3F549612" w14:textId="77777777" w:rsidR="00EF5CBF" w:rsidRDefault="00000000">
            <w:pPr>
              <w:rPr>
                <w:color w:val="000000"/>
                <w:sz w:val="22"/>
                <w:szCs w:val="22"/>
              </w:rPr>
            </w:pPr>
            <w:r>
              <w:rPr>
                <w:color w:val="000000"/>
                <w:sz w:val="22"/>
                <w:szCs w:val="22"/>
              </w:rPr>
              <w:t>ERC/REC 70-03,</w:t>
            </w:r>
          </w:p>
          <w:p w14:paraId="2B0E024A" w14:textId="77777777" w:rsidR="00EF5CBF" w:rsidRDefault="00000000">
            <w:pPr>
              <w:rPr>
                <w:iCs/>
                <w:color w:val="000000"/>
                <w:sz w:val="22"/>
                <w:szCs w:val="22"/>
              </w:rPr>
            </w:pPr>
            <w:r>
              <w:rPr>
                <w:color w:val="000000"/>
                <w:sz w:val="22"/>
                <w:szCs w:val="22"/>
              </w:rPr>
              <w:t>EN 300 330.</w:t>
            </w:r>
          </w:p>
        </w:tc>
      </w:tr>
      <w:tr w:rsidR="00EF5CBF" w14:paraId="3D53BAB2" w14:textId="77777777">
        <w:trPr>
          <w:trHeight w:val="300"/>
        </w:trPr>
        <w:tc>
          <w:tcPr>
            <w:tcW w:w="737" w:type="dxa"/>
            <w:vMerge w:val="restart"/>
          </w:tcPr>
          <w:p w14:paraId="1F2EA3D8" w14:textId="77777777" w:rsidR="00EF5CBF" w:rsidRDefault="00000000">
            <w:pPr>
              <w:rPr>
                <w:color w:val="000000"/>
                <w:sz w:val="22"/>
                <w:szCs w:val="22"/>
              </w:rPr>
            </w:pPr>
            <w:r>
              <w:rPr>
                <w:color w:val="000000"/>
                <w:sz w:val="22"/>
                <w:szCs w:val="22"/>
              </w:rPr>
              <w:t>53.</w:t>
            </w:r>
          </w:p>
        </w:tc>
        <w:tc>
          <w:tcPr>
            <w:tcW w:w="1105" w:type="dxa"/>
            <w:vMerge w:val="restart"/>
            <w:tcMar>
              <w:top w:w="28" w:type="dxa"/>
              <w:left w:w="57" w:type="dxa"/>
              <w:bottom w:w="28" w:type="dxa"/>
              <w:right w:w="57" w:type="dxa"/>
            </w:tcMar>
          </w:tcPr>
          <w:p w14:paraId="5B506198" w14:textId="77777777" w:rsidR="00EF5CBF" w:rsidRDefault="00000000">
            <w:pPr>
              <w:rPr>
                <w:sz w:val="22"/>
                <w:szCs w:val="22"/>
              </w:rPr>
            </w:pPr>
            <w:r>
              <w:rPr>
                <w:sz w:val="22"/>
                <w:szCs w:val="22"/>
              </w:rPr>
              <w:t>2625–2650 kHz</w:t>
            </w:r>
          </w:p>
        </w:tc>
        <w:tc>
          <w:tcPr>
            <w:tcW w:w="2410" w:type="dxa"/>
            <w:vMerge w:val="restart"/>
            <w:tcMar>
              <w:top w:w="28" w:type="dxa"/>
              <w:left w:w="57" w:type="dxa"/>
              <w:bottom w:w="28" w:type="dxa"/>
              <w:right w:w="57" w:type="dxa"/>
            </w:tcMar>
          </w:tcPr>
          <w:p w14:paraId="35BCF30A" w14:textId="77777777" w:rsidR="00EF5CBF" w:rsidRDefault="00000000">
            <w:pPr>
              <w:rPr>
                <w:sz w:val="22"/>
                <w:szCs w:val="22"/>
              </w:rPr>
            </w:pPr>
            <w:r>
              <w:rPr>
                <w:sz w:val="22"/>
                <w:szCs w:val="22"/>
              </w:rPr>
              <w:t>JŪRŲ JUDRIOJI</w:t>
            </w:r>
          </w:p>
          <w:p w14:paraId="2CC492E9" w14:textId="77777777" w:rsidR="00EF5CBF" w:rsidRDefault="00000000">
            <w:pPr>
              <w:rPr>
                <w:sz w:val="22"/>
                <w:szCs w:val="22"/>
              </w:rPr>
            </w:pPr>
            <w:r>
              <w:rPr>
                <w:sz w:val="22"/>
                <w:szCs w:val="22"/>
              </w:rPr>
              <w:t>JŪRŲ RADIONAVIGACIJOS</w:t>
            </w:r>
          </w:p>
          <w:p w14:paraId="0C44CB0A" w14:textId="77777777" w:rsidR="00EF5CBF" w:rsidRDefault="00000000">
            <w:pPr>
              <w:rPr>
                <w:color w:val="000000"/>
                <w:sz w:val="22"/>
                <w:szCs w:val="22"/>
              </w:rPr>
            </w:pPr>
            <w:r>
              <w:rPr>
                <w:sz w:val="22"/>
                <w:szCs w:val="22"/>
              </w:rPr>
              <w:t xml:space="preserve">L92 </w:t>
            </w:r>
          </w:p>
        </w:tc>
        <w:tc>
          <w:tcPr>
            <w:tcW w:w="6097" w:type="dxa"/>
            <w:tcMar>
              <w:top w:w="28" w:type="dxa"/>
              <w:left w:w="57" w:type="dxa"/>
              <w:bottom w:w="28" w:type="dxa"/>
              <w:right w:w="57" w:type="dxa"/>
            </w:tcMar>
          </w:tcPr>
          <w:p w14:paraId="462E02AB"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6E293143" w14:textId="77777777" w:rsidR="00EF5CBF" w:rsidRDefault="00000000">
            <w:pPr>
              <w:rPr>
                <w:iCs/>
                <w:color w:val="000000"/>
                <w:sz w:val="22"/>
                <w:szCs w:val="22"/>
              </w:rPr>
            </w:pPr>
            <w:r>
              <w:rPr>
                <w:iCs/>
                <w:color w:val="000000"/>
                <w:sz w:val="22"/>
                <w:szCs w:val="22"/>
              </w:rPr>
              <w:t>EN 300 373.</w:t>
            </w:r>
          </w:p>
        </w:tc>
      </w:tr>
      <w:tr w:rsidR="00EF5CBF" w14:paraId="7DF28F2A" w14:textId="77777777">
        <w:trPr>
          <w:trHeight w:val="831"/>
        </w:trPr>
        <w:tc>
          <w:tcPr>
            <w:tcW w:w="737" w:type="dxa"/>
            <w:vMerge/>
          </w:tcPr>
          <w:p w14:paraId="502E131C" w14:textId="77777777" w:rsidR="00EF5CBF" w:rsidRDefault="00EF5CBF">
            <w:pPr>
              <w:rPr>
                <w:color w:val="000000"/>
                <w:sz w:val="22"/>
                <w:szCs w:val="22"/>
              </w:rPr>
            </w:pPr>
          </w:p>
        </w:tc>
        <w:tc>
          <w:tcPr>
            <w:tcW w:w="1105" w:type="dxa"/>
            <w:vMerge/>
            <w:tcMar>
              <w:top w:w="28" w:type="dxa"/>
              <w:left w:w="57" w:type="dxa"/>
              <w:bottom w:w="28" w:type="dxa"/>
              <w:right w:w="57" w:type="dxa"/>
            </w:tcMar>
          </w:tcPr>
          <w:p w14:paraId="129FE7DA" w14:textId="77777777" w:rsidR="00EF5CBF" w:rsidRDefault="00EF5CBF">
            <w:pPr>
              <w:rPr>
                <w:sz w:val="22"/>
                <w:szCs w:val="22"/>
              </w:rPr>
            </w:pPr>
          </w:p>
        </w:tc>
        <w:tc>
          <w:tcPr>
            <w:tcW w:w="2410" w:type="dxa"/>
            <w:vMerge/>
            <w:tcMar>
              <w:top w:w="28" w:type="dxa"/>
              <w:left w:w="57" w:type="dxa"/>
              <w:bottom w:w="28" w:type="dxa"/>
              <w:right w:w="57" w:type="dxa"/>
            </w:tcMar>
          </w:tcPr>
          <w:p w14:paraId="1B8E3F09" w14:textId="77777777" w:rsidR="00EF5CBF" w:rsidRDefault="00EF5CBF">
            <w:pPr>
              <w:rPr>
                <w:sz w:val="22"/>
                <w:szCs w:val="22"/>
              </w:rPr>
            </w:pPr>
          </w:p>
        </w:tc>
        <w:tc>
          <w:tcPr>
            <w:tcW w:w="6097" w:type="dxa"/>
            <w:tcMar>
              <w:top w:w="28" w:type="dxa"/>
              <w:left w:w="57" w:type="dxa"/>
              <w:bottom w:w="28" w:type="dxa"/>
              <w:right w:w="57" w:type="dxa"/>
            </w:tcMar>
          </w:tcPr>
          <w:p w14:paraId="3B14EF8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D35A473" w14:textId="77777777" w:rsidR="00EF5CBF" w:rsidRDefault="00000000">
            <w:pPr>
              <w:rPr>
                <w:iCs/>
                <w:color w:val="000000"/>
                <w:sz w:val="22"/>
                <w:szCs w:val="22"/>
              </w:rPr>
            </w:pPr>
            <w:r>
              <w:rPr>
                <w:iCs/>
                <w:color w:val="000000"/>
                <w:sz w:val="22"/>
                <w:szCs w:val="22"/>
              </w:rPr>
              <w:t>NJFA.</w:t>
            </w:r>
          </w:p>
        </w:tc>
      </w:tr>
      <w:tr w:rsidR="00EF5CBF" w14:paraId="5FAEA250" w14:textId="77777777">
        <w:trPr>
          <w:trHeight w:val="305"/>
        </w:trPr>
        <w:tc>
          <w:tcPr>
            <w:tcW w:w="737" w:type="dxa"/>
            <w:vMerge/>
          </w:tcPr>
          <w:p w14:paraId="5D6B31B9" w14:textId="77777777" w:rsidR="00EF5CBF" w:rsidRDefault="00EF5CBF">
            <w:pPr>
              <w:rPr>
                <w:color w:val="000000"/>
                <w:sz w:val="22"/>
                <w:szCs w:val="22"/>
              </w:rPr>
            </w:pPr>
          </w:p>
        </w:tc>
        <w:tc>
          <w:tcPr>
            <w:tcW w:w="1105" w:type="dxa"/>
            <w:vMerge/>
            <w:tcMar>
              <w:top w:w="28" w:type="dxa"/>
              <w:left w:w="57" w:type="dxa"/>
              <w:bottom w:w="28" w:type="dxa"/>
              <w:right w:w="57" w:type="dxa"/>
            </w:tcMar>
          </w:tcPr>
          <w:p w14:paraId="745F5C99" w14:textId="77777777" w:rsidR="00EF5CBF" w:rsidRDefault="00EF5CBF">
            <w:pPr>
              <w:rPr>
                <w:sz w:val="22"/>
                <w:szCs w:val="22"/>
              </w:rPr>
            </w:pPr>
          </w:p>
        </w:tc>
        <w:tc>
          <w:tcPr>
            <w:tcW w:w="2410" w:type="dxa"/>
            <w:vMerge/>
            <w:tcMar>
              <w:top w:w="28" w:type="dxa"/>
              <w:left w:w="57" w:type="dxa"/>
              <w:bottom w:w="28" w:type="dxa"/>
              <w:right w:w="57" w:type="dxa"/>
            </w:tcMar>
          </w:tcPr>
          <w:p w14:paraId="097043FC" w14:textId="77777777" w:rsidR="00EF5CBF" w:rsidRDefault="00EF5CBF">
            <w:pPr>
              <w:rPr>
                <w:sz w:val="22"/>
                <w:szCs w:val="22"/>
              </w:rPr>
            </w:pPr>
          </w:p>
        </w:tc>
        <w:tc>
          <w:tcPr>
            <w:tcW w:w="6097" w:type="dxa"/>
            <w:tcMar>
              <w:top w:w="28" w:type="dxa"/>
              <w:left w:w="57" w:type="dxa"/>
              <w:bottom w:w="28" w:type="dxa"/>
              <w:right w:w="57" w:type="dxa"/>
            </w:tcMar>
          </w:tcPr>
          <w:p w14:paraId="32ECCB5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1411282" w14:textId="77777777" w:rsidR="00EF5CBF" w:rsidRDefault="00000000">
            <w:pPr>
              <w:rPr>
                <w:sz w:val="22"/>
                <w:szCs w:val="22"/>
              </w:rPr>
            </w:pPr>
            <w:r>
              <w:rPr>
                <w:sz w:val="22"/>
                <w:szCs w:val="22"/>
              </w:rPr>
              <w:t>2008/432/EB,</w:t>
            </w:r>
            <w:r>
              <w:rPr>
                <w:color w:val="000000"/>
                <w:sz w:val="22"/>
                <w:szCs w:val="22"/>
              </w:rPr>
              <w:t xml:space="preserve"> 2010/368/ES, 2013/752/ES,</w:t>
            </w:r>
          </w:p>
          <w:p w14:paraId="786FD985" w14:textId="77777777" w:rsidR="00EF5CBF" w:rsidRDefault="00000000">
            <w:pPr>
              <w:rPr>
                <w:color w:val="000000"/>
                <w:sz w:val="22"/>
                <w:szCs w:val="22"/>
              </w:rPr>
            </w:pPr>
            <w:r>
              <w:rPr>
                <w:color w:val="000000"/>
                <w:sz w:val="22"/>
                <w:szCs w:val="22"/>
              </w:rPr>
              <w:t>ERC/REC 70-03,</w:t>
            </w:r>
          </w:p>
          <w:p w14:paraId="75F8AA6A" w14:textId="77777777" w:rsidR="00EF5CBF" w:rsidRDefault="00000000">
            <w:pPr>
              <w:rPr>
                <w:iCs/>
                <w:color w:val="000000"/>
                <w:sz w:val="22"/>
                <w:szCs w:val="22"/>
              </w:rPr>
            </w:pPr>
            <w:r>
              <w:rPr>
                <w:color w:val="000000"/>
                <w:sz w:val="22"/>
                <w:szCs w:val="22"/>
              </w:rPr>
              <w:t>EN 300 330.</w:t>
            </w:r>
          </w:p>
        </w:tc>
      </w:tr>
      <w:tr w:rsidR="00EF5CBF" w14:paraId="0292DE48" w14:textId="77777777">
        <w:trPr>
          <w:trHeight w:val="317"/>
        </w:trPr>
        <w:tc>
          <w:tcPr>
            <w:tcW w:w="737" w:type="dxa"/>
            <w:vMerge w:val="restart"/>
          </w:tcPr>
          <w:p w14:paraId="4995B001" w14:textId="77777777" w:rsidR="00EF5CBF" w:rsidRDefault="00000000">
            <w:pPr>
              <w:rPr>
                <w:color w:val="000000"/>
                <w:sz w:val="22"/>
                <w:szCs w:val="22"/>
              </w:rPr>
            </w:pPr>
            <w:r>
              <w:rPr>
                <w:color w:val="000000"/>
                <w:sz w:val="22"/>
                <w:szCs w:val="22"/>
              </w:rPr>
              <w:t>54.</w:t>
            </w:r>
          </w:p>
        </w:tc>
        <w:tc>
          <w:tcPr>
            <w:tcW w:w="1105" w:type="dxa"/>
            <w:vMerge w:val="restart"/>
            <w:tcMar>
              <w:top w:w="28" w:type="dxa"/>
              <w:left w:w="57" w:type="dxa"/>
              <w:bottom w:w="28" w:type="dxa"/>
              <w:right w:w="57" w:type="dxa"/>
            </w:tcMar>
          </w:tcPr>
          <w:p w14:paraId="0E8DE125" w14:textId="77777777" w:rsidR="00EF5CBF" w:rsidRDefault="00000000">
            <w:pPr>
              <w:rPr>
                <w:sz w:val="22"/>
                <w:szCs w:val="22"/>
              </w:rPr>
            </w:pPr>
            <w:r>
              <w:rPr>
                <w:sz w:val="22"/>
                <w:szCs w:val="22"/>
              </w:rPr>
              <w:t>2650–2850 kHz</w:t>
            </w:r>
          </w:p>
        </w:tc>
        <w:tc>
          <w:tcPr>
            <w:tcW w:w="2410" w:type="dxa"/>
            <w:vMerge w:val="restart"/>
            <w:tcMar>
              <w:top w:w="28" w:type="dxa"/>
              <w:left w:w="57" w:type="dxa"/>
              <w:bottom w:w="28" w:type="dxa"/>
              <w:right w:w="57" w:type="dxa"/>
            </w:tcMar>
          </w:tcPr>
          <w:p w14:paraId="7403068E" w14:textId="77777777" w:rsidR="00EF5CBF" w:rsidRDefault="00000000">
            <w:pPr>
              <w:rPr>
                <w:sz w:val="22"/>
                <w:szCs w:val="22"/>
              </w:rPr>
            </w:pPr>
            <w:r>
              <w:rPr>
                <w:sz w:val="22"/>
                <w:szCs w:val="22"/>
              </w:rPr>
              <w:t>FIKSUOTOJI</w:t>
            </w:r>
          </w:p>
          <w:p w14:paraId="331F65AE" w14:textId="77777777" w:rsidR="00EF5CBF" w:rsidRDefault="00000000">
            <w:pPr>
              <w:rPr>
                <w:sz w:val="22"/>
                <w:szCs w:val="22"/>
              </w:rPr>
            </w:pPr>
            <w:r>
              <w:rPr>
                <w:sz w:val="22"/>
                <w:szCs w:val="22"/>
              </w:rPr>
              <w:t>JUDRIOJI, išskyrus oreivystės judriąją R</w:t>
            </w:r>
          </w:p>
          <w:p w14:paraId="568C93DC" w14:textId="77777777" w:rsidR="00EF5CBF" w:rsidRDefault="00000000">
            <w:pPr>
              <w:rPr>
                <w:color w:val="000000"/>
                <w:sz w:val="22"/>
                <w:szCs w:val="22"/>
              </w:rPr>
            </w:pPr>
            <w:r>
              <w:rPr>
                <w:sz w:val="22"/>
                <w:szCs w:val="22"/>
              </w:rPr>
              <w:t xml:space="preserve">L92 </w:t>
            </w:r>
          </w:p>
        </w:tc>
        <w:tc>
          <w:tcPr>
            <w:tcW w:w="6097" w:type="dxa"/>
            <w:tcMar>
              <w:top w:w="28" w:type="dxa"/>
              <w:left w:w="57" w:type="dxa"/>
              <w:bottom w:w="28" w:type="dxa"/>
              <w:right w:w="57" w:type="dxa"/>
            </w:tcMar>
          </w:tcPr>
          <w:p w14:paraId="6A113BFB" w14:textId="77777777" w:rsidR="00EF5CBF" w:rsidRDefault="00000000">
            <w:pPr>
              <w:jc w:val="both"/>
              <w:rPr>
                <w:iCs/>
                <w:color w:val="000000"/>
                <w:sz w:val="22"/>
                <w:szCs w:val="22"/>
              </w:rPr>
            </w:pPr>
            <w:r>
              <w:rPr>
                <w:iCs/>
                <w:color w:val="000000"/>
                <w:sz w:val="22"/>
                <w:szCs w:val="22"/>
              </w:rPr>
              <w:t>Nustatymo radijo bangomis sistemoms (stotims).</w:t>
            </w:r>
          </w:p>
        </w:tc>
        <w:tc>
          <w:tcPr>
            <w:tcW w:w="2013" w:type="dxa"/>
          </w:tcPr>
          <w:p w14:paraId="3236FCF4" w14:textId="77777777" w:rsidR="00EF5CBF" w:rsidRDefault="00EF5CBF">
            <w:pPr>
              <w:rPr>
                <w:iCs/>
                <w:color w:val="000000"/>
                <w:sz w:val="22"/>
                <w:szCs w:val="22"/>
              </w:rPr>
            </w:pPr>
          </w:p>
        </w:tc>
      </w:tr>
      <w:tr w:rsidR="00EF5CBF" w14:paraId="0FB0A67E" w14:textId="77777777">
        <w:trPr>
          <w:trHeight w:val="817"/>
        </w:trPr>
        <w:tc>
          <w:tcPr>
            <w:tcW w:w="737" w:type="dxa"/>
            <w:vMerge/>
          </w:tcPr>
          <w:p w14:paraId="57662820" w14:textId="77777777" w:rsidR="00EF5CBF" w:rsidRDefault="00EF5CBF">
            <w:pPr>
              <w:rPr>
                <w:color w:val="000000"/>
                <w:sz w:val="22"/>
                <w:szCs w:val="22"/>
              </w:rPr>
            </w:pPr>
          </w:p>
        </w:tc>
        <w:tc>
          <w:tcPr>
            <w:tcW w:w="1105" w:type="dxa"/>
            <w:vMerge/>
            <w:tcMar>
              <w:top w:w="28" w:type="dxa"/>
              <w:left w:w="57" w:type="dxa"/>
              <w:bottom w:w="28" w:type="dxa"/>
              <w:right w:w="57" w:type="dxa"/>
            </w:tcMar>
          </w:tcPr>
          <w:p w14:paraId="051E47C5" w14:textId="77777777" w:rsidR="00EF5CBF" w:rsidRDefault="00EF5CBF">
            <w:pPr>
              <w:rPr>
                <w:sz w:val="22"/>
                <w:szCs w:val="22"/>
              </w:rPr>
            </w:pPr>
          </w:p>
        </w:tc>
        <w:tc>
          <w:tcPr>
            <w:tcW w:w="2410" w:type="dxa"/>
            <w:vMerge/>
            <w:tcMar>
              <w:top w:w="28" w:type="dxa"/>
              <w:left w:w="57" w:type="dxa"/>
              <w:bottom w:w="28" w:type="dxa"/>
              <w:right w:w="57" w:type="dxa"/>
            </w:tcMar>
          </w:tcPr>
          <w:p w14:paraId="75B40982" w14:textId="77777777" w:rsidR="00EF5CBF" w:rsidRDefault="00EF5CBF">
            <w:pPr>
              <w:rPr>
                <w:color w:val="000000"/>
                <w:sz w:val="22"/>
                <w:szCs w:val="22"/>
              </w:rPr>
            </w:pPr>
          </w:p>
        </w:tc>
        <w:tc>
          <w:tcPr>
            <w:tcW w:w="6097" w:type="dxa"/>
            <w:tcMar>
              <w:top w:w="28" w:type="dxa"/>
              <w:left w:w="57" w:type="dxa"/>
              <w:bottom w:w="28" w:type="dxa"/>
              <w:right w:w="57" w:type="dxa"/>
            </w:tcMar>
          </w:tcPr>
          <w:p w14:paraId="16DDC23B"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4710A9A" w14:textId="77777777" w:rsidR="00EF5CBF" w:rsidRDefault="00000000">
            <w:pPr>
              <w:rPr>
                <w:color w:val="000000"/>
                <w:sz w:val="22"/>
                <w:szCs w:val="22"/>
              </w:rPr>
            </w:pPr>
            <w:r>
              <w:rPr>
                <w:iCs/>
                <w:color w:val="000000"/>
                <w:sz w:val="22"/>
                <w:szCs w:val="22"/>
              </w:rPr>
              <w:t>NJFA.</w:t>
            </w:r>
          </w:p>
        </w:tc>
      </w:tr>
      <w:tr w:rsidR="00EF5CBF" w14:paraId="75D47DFB" w14:textId="77777777">
        <w:trPr>
          <w:trHeight w:val="318"/>
        </w:trPr>
        <w:tc>
          <w:tcPr>
            <w:tcW w:w="737" w:type="dxa"/>
            <w:vMerge/>
          </w:tcPr>
          <w:p w14:paraId="06EFDC82"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AEB2B90" w14:textId="77777777" w:rsidR="00EF5CBF" w:rsidRDefault="00EF5CBF">
            <w:pPr>
              <w:rPr>
                <w:sz w:val="22"/>
                <w:szCs w:val="22"/>
              </w:rPr>
            </w:pPr>
          </w:p>
        </w:tc>
        <w:tc>
          <w:tcPr>
            <w:tcW w:w="2410" w:type="dxa"/>
            <w:vMerge/>
            <w:tcMar>
              <w:top w:w="28" w:type="dxa"/>
              <w:left w:w="57" w:type="dxa"/>
              <w:bottom w:w="28" w:type="dxa"/>
              <w:right w:w="57" w:type="dxa"/>
            </w:tcMar>
          </w:tcPr>
          <w:p w14:paraId="6AF2FFF6" w14:textId="77777777" w:rsidR="00EF5CBF" w:rsidRDefault="00EF5CBF">
            <w:pPr>
              <w:rPr>
                <w:color w:val="000000"/>
                <w:sz w:val="22"/>
                <w:szCs w:val="22"/>
              </w:rPr>
            </w:pPr>
          </w:p>
        </w:tc>
        <w:tc>
          <w:tcPr>
            <w:tcW w:w="6097" w:type="dxa"/>
            <w:tcMar>
              <w:top w:w="28" w:type="dxa"/>
              <w:left w:w="57" w:type="dxa"/>
              <w:bottom w:w="28" w:type="dxa"/>
              <w:right w:w="57" w:type="dxa"/>
            </w:tcMar>
          </w:tcPr>
          <w:p w14:paraId="0752799B"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20FDEE4" w14:textId="77777777" w:rsidR="00EF5CBF" w:rsidRDefault="00000000">
            <w:pPr>
              <w:rPr>
                <w:sz w:val="22"/>
                <w:szCs w:val="22"/>
              </w:rPr>
            </w:pPr>
            <w:r>
              <w:rPr>
                <w:sz w:val="22"/>
                <w:szCs w:val="22"/>
              </w:rPr>
              <w:t>2008/432/EB,</w:t>
            </w:r>
            <w:r>
              <w:rPr>
                <w:color w:val="000000"/>
                <w:sz w:val="22"/>
                <w:szCs w:val="22"/>
              </w:rPr>
              <w:t xml:space="preserve"> 2010/368/ES, 2013/752/ES,</w:t>
            </w:r>
          </w:p>
          <w:p w14:paraId="35E6916B" w14:textId="77777777" w:rsidR="00EF5CBF" w:rsidRDefault="00000000">
            <w:pPr>
              <w:rPr>
                <w:color w:val="000000"/>
                <w:sz w:val="22"/>
                <w:szCs w:val="22"/>
              </w:rPr>
            </w:pPr>
            <w:r>
              <w:rPr>
                <w:color w:val="000000"/>
                <w:sz w:val="22"/>
                <w:szCs w:val="22"/>
              </w:rPr>
              <w:t>ERC/REC 70-03,</w:t>
            </w:r>
          </w:p>
          <w:p w14:paraId="69657F60" w14:textId="77777777" w:rsidR="00EF5CBF" w:rsidRDefault="00000000">
            <w:pPr>
              <w:rPr>
                <w:iCs/>
                <w:color w:val="000000"/>
                <w:sz w:val="22"/>
                <w:szCs w:val="22"/>
              </w:rPr>
            </w:pPr>
            <w:r>
              <w:rPr>
                <w:color w:val="000000"/>
                <w:sz w:val="22"/>
                <w:szCs w:val="22"/>
              </w:rPr>
              <w:t>EN 300 330.</w:t>
            </w:r>
          </w:p>
        </w:tc>
      </w:tr>
      <w:tr w:rsidR="00EF5CBF" w14:paraId="448FC289" w14:textId="77777777">
        <w:trPr>
          <w:trHeight w:val="150"/>
        </w:trPr>
        <w:tc>
          <w:tcPr>
            <w:tcW w:w="737" w:type="dxa"/>
            <w:vMerge w:val="restart"/>
          </w:tcPr>
          <w:p w14:paraId="73F20CE7" w14:textId="77777777" w:rsidR="00EF5CBF" w:rsidRDefault="00000000">
            <w:pPr>
              <w:rPr>
                <w:color w:val="000000"/>
                <w:sz w:val="22"/>
                <w:szCs w:val="22"/>
              </w:rPr>
            </w:pPr>
            <w:r>
              <w:rPr>
                <w:color w:val="000000"/>
                <w:sz w:val="22"/>
                <w:szCs w:val="22"/>
              </w:rPr>
              <w:t>55.</w:t>
            </w:r>
          </w:p>
        </w:tc>
        <w:tc>
          <w:tcPr>
            <w:tcW w:w="1105" w:type="dxa"/>
            <w:vMerge w:val="restart"/>
            <w:tcBorders>
              <w:bottom w:val="nil"/>
            </w:tcBorders>
            <w:tcMar>
              <w:top w:w="28" w:type="dxa"/>
              <w:left w:w="57" w:type="dxa"/>
              <w:bottom w:w="28" w:type="dxa"/>
              <w:right w:w="57" w:type="dxa"/>
            </w:tcMar>
          </w:tcPr>
          <w:p w14:paraId="27E5EA89" w14:textId="77777777" w:rsidR="00EF5CBF" w:rsidRDefault="00000000">
            <w:pPr>
              <w:rPr>
                <w:sz w:val="22"/>
                <w:szCs w:val="22"/>
              </w:rPr>
            </w:pPr>
            <w:r>
              <w:rPr>
                <w:sz w:val="22"/>
                <w:szCs w:val="22"/>
              </w:rPr>
              <w:t>2850–3025 kHz</w:t>
            </w:r>
          </w:p>
        </w:tc>
        <w:tc>
          <w:tcPr>
            <w:tcW w:w="2410" w:type="dxa"/>
            <w:vMerge w:val="restart"/>
            <w:tcMar>
              <w:top w:w="28" w:type="dxa"/>
              <w:left w:w="57" w:type="dxa"/>
              <w:bottom w:w="28" w:type="dxa"/>
              <w:right w:w="57" w:type="dxa"/>
            </w:tcMar>
          </w:tcPr>
          <w:p w14:paraId="3A6363E9" w14:textId="77777777" w:rsidR="00EF5CBF" w:rsidRDefault="00000000">
            <w:pPr>
              <w:rPr>
                <w:sz w:val="22"/>
                <w:szCs w:val="22"/>
              </w:rPr>
            </w:pPr>
            <w:r>
              <w:rPr>
                <w:sz w:val="22"/>
                <w:szCs w:val="22"/>
              </w:rPr>
              <w:t>OREIVYSTĖS JUDRIOJI R</w:t>
            </w:r>
          </w:p>
          <w:p w14:paraId="11FCA8D4" w14:textId="77777777" w:rsidR="00EF5CBF" w:rsidRDefault="00000000">
            <w:pPr>
              <w:rPr>
                <w:i/>
                <w:color w:val="000000"/>
                <w:sz w:val="22"/>
                <w:szCs w:val="22"/>
              </w:rPr>
            </w:pPr>
            <w:r>
              <w:rPr>
                <w:sz w:val="22"/>
                <w:szCs w:val="22"/>
              </w:rPr>
              <w:t xml:space="preserve">L111, L115 </w:t>
            </w:r>
          </w:p>
        </w:tc>
        <w:tc>
          <w:tcPr>
            <w:tcW w:w="6097" w:type="dxa"/>
            <w:tcMar>
              <w:top w:w="28" w:type="dxa"/>
              <w:left w:w="57" w:type="dxa"/>
              <w:bottom w:w="28" w:type="dxa"/>
              <w:right w:w="57" w:type="dxa"/>
            </w:tcMar>
          </w:tcPr>
          <w:p w14:paraId="24E595EC"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16B54E76" w14:textId="77777777" w:rsidR="00EF5CBF" w:rsidRDefault="00000000">
            <w:pPr>
              <w:rPr>
                <w:color w:val="000000"/>
                <w:sz w:val="22"/>
                <w:szCs w:val="22"/>
              </w:rPr>
            </w:pPr>
            <w:r>
              <w:rPr>
                <w:color w:val="000000"/>
                <w:sz w:val="22"/>
                <w:szCs w:val="22"/>
              </w:rPr>
              <w:t>RR App. 27.</w:t>
            </w:r>
          </w:p>
        </w:tc>
      </w:tr>
      <w:tr w:rsidR="00EF5CBF" w14:paraId="6C619DD8" w14:textId="77777777">
        <w:trPr>
          <w:trHeight w:val="150"/>
        </w:trPr>
        <w:tc>
          <w:tcPr>
            <w:tcW w:w="737" w:type="dxa"/>
            <w:vMerge/>
          </w:tcPr>
          <w:p w14:paraId="5A26C80D"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1CD5831A" w14:textId="77777777" w:rsidR="00EF5CBF" w:rsidRDefault="00EF5CBF">
            <w:pPr>
              <w:rPr>
                <w:sz w:val="22"/>
                <w:szCs w:val="22"/>
              </w:rPr>
            </w:pPr>
          </w:p>
        </w:tc>
        <w:tc>
          <w:tcPr>
            <w:tcW w:w="2410" w:type="dxa"/>
            <w:vMerge/>
            <w:tcMar>
              <w:top w:w="28" w:type="dxa"/>
              <w:left w:w="57" w:type="dxa"/>
              <w:bottom w:w="28" w:type="dxa"/>
              <w:right w:w="57" w:type="dxa"/>
            </w:tcMar>
          </w:tcPr>
          <w:p w14:paraId="461330E5" w14:textId="77777777" w:rsidR="00EF5CBF" w:rsidRDefault="00EF5CBF">
            <w:pPr>
              <w:rPr>
                <w:sz w:val="22"/>
                <w:szCs w:val="22"/>
              </w:rPr>
            </w:pPr>
          </w:p>
        </w:tc>
        <w:tc>
          <w:tcPr>
            <w:tcW w:w="6097" w:type="dxa"/>
            <w:tcMar>
              <w:top w:w="28" w:type="dxa"/>
              <w:left w:w="57" w:type="dxa"/>
              <w:bottom w:w="28" w:type="dxa"/>
              <w:right w:w="57" w:type="dxa"/>
            </w:tcMar>
          </w:tcPr>
          <w:p w14:paraId="6947A0B9"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BEDC9BF" w14:textId="77777777" w:rsidR="00EF5CBF" w:rsidRDefault="00000000">
            <w:pPr>
              <w:rPr>
                <w:color w:val="000000"/>
                <w:sz w:val="22"/>
                <w:szCs w:val="22"/>
              </w:rPr>
            </w:pPr>
            <w:r>
              <w:rPr>
                <w:color w:val="000000"/>
                <w:sz w:val="22"/>
                <w:szCs w:val="22"/>
              </w:rPr>
              <w:t>NJFA.</w:t>
            </w:r>
          </w:p>
        </w:tc>
      </w:tr>
      <w:tr w:rsidR="00EF5CBF" w14:paraId="68D81175" w14:textId="77777777">
        <w:trPr>
          <w:trHeight w:val="581"/>
        </w:trPr>
        <w:tc>
          <w:tcPr>
            <w:tcW w:w="737" w:type="dxa"/>
            <w:vMerge/>
          </w:tcPr>
          <w:p w14:paraId="77F1523D"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7FECE837" w14:textId="77777777" w:rsidR="00EF5CBF" w:rsidRDefault="00EF5CBF">
            <w:pPr>
              <w:rPr>
                <w:sz w:val="22"/>
                <w:szCs w:val="22"/>
              </w:rPr>
            </w:pPr>
          </w:p>
        </w:tc>
        <w:tc>
          <w:tcPr>
            <w:tcW w:w="2410" w:type="dxa"/>
            <w:vMerge/>
            <w:tcMar>
              <w:top w:w="28" w:type="dxa"/>
              <w:left w:w="57" w:type="dxa"/>
              <w:bottom w:w="28" w:type="dxa"/>
              <w:right w:w="57" w:type="dxa"/>
            </w:tcMar>
          </w:tcPr>
          <w:p w14:paraId="3E958223" w14:textId="77777777" w:rsidR="00EF5CBF" w:rsidRDefault="00EF5CBF">
            <w:pPr>
              <w:rPr>
                <w:sz w:val="22"/>
                <w:szCs w:val="22"/>
              </w:rPr>
            </w:pPr>
          </w:p>
        </w:tc>
        <w:tc>
          <w:tcPr>
            <w:tcW w:w="6097" w:type="dxa"/>
            <w:tcMar>
              <w:top w:w="28" w:type="dxa"/>
              <w:left w:w="57" w:type="dxa"/>
              <w:bottom w:w="28" w:type="dxa"/>
              <w:right w:w="57" w:type="dxa"/>
            </w:tcMar>
          </w:tcPr>
          <w:p w14:paraId="08AE51CF" w14:textId="77777777" w:rsidR="00EF5CBF" w:rsidRDefault="00000000">
            <w:pPr>
              <w:jc w:val="both"/>
              <w:rPr>
                <w:iCs/>
                <w:color w:val="000000"/>
                <w:sz w:val="22"/>
                <w:szCs w:val="22"/>
              </w:rPr>
            </w:pPr>
            <w:r>
              <w:rPr>
                <w:iCs/>
                <w:color w:val="000000"/>
                <w:sz w:val="22"/>
                <w:szCs w:val="22"/>
              </w:rPr>
              <w:t xml:space="preserve">Avarinių pranešimų </w:t>
            </w:r>
            <w:r>
              <w:rPr>
                <w:color w:val="000000"/>
                <w:sz w:val="22"/>
                <w:szCs w:val="22"/>
              </w:rPr>
              <w:t xml:space="preserve">perdavimo </w:t>
            </w:r>
            <w:r>
              <w:rPr>
                <w:iCs/>
                <w:color w:val="000000"/>
                <w:sz w:val="22"/>
                <w:szCs w:val="22"/>
              </w:rPr>
              <w:t>radiotelefonu</w:t>
            </w:r>
            <w:r>
              <w:rPr>
                <w:color w:val="000000"/>
                <w:sz w:val="22"/>
                <w:szCs w:val="22"/>
              </w:rPr>
              <w:t xml:space="preserve"> </w:t>
            </w:r>
            <w:r>
              <w:rPr>
                <w:iCs/>
                <w:color w:val="000000"/>
                <w:sz w:val="22"/>
                <w:szCs w:val="22"/>
              </w:rPr>
              <w:t>sistemoms, veikiančioms 3023 kHz radijo dažniu.</w:t>
            </w:r>
          </w:p>
        </w:tc>
        <w:tc>
          <w:tcPr>
            <w:tcW w:w="2013" w:type="dxa"/>
          </w:tcPr>
          <w:p w14:paraId="2285248E" w14:textId="77777777" w:rsidR="00EF5CBF" w:rsidRDefault="00000000">
            <w:pPr>
              <w:rPr>
                <w:color w:val="000000"/>
                <w:sz w:val="22"/>
                <w:szCs w:val="22"/>
              </w:rPr>
            </w:pPr>
            <w:r>
              <w:rPr>
                <w:color w:val="000000"/>
                <w:sz w:val="22"/>
                <w:szCs w:val="22"/>
              </w:rPr>
              <w:t>EN 300 373.</w:t>
            </w:r>
          </w:p>
        </w:tc>
      </w:tr>
      <w:tr w:rsidR="00EF5CBF" w14:paraId="5C0D7DE5" w14:textId="77777777">
        <w:trPr>
          <w:trHeight w:val="277"/>
        </w:trPr>
        <w:tc>
          <w:tcPr>
            <w:tcW w:w="737" w:type="dxa"/>
            <w:vMerge/>
            <w:tcBorders>
              <w:bottom w:val="nil"/>
            </w:tcBorders>
          </w:tcPr>
          <w:p w14:paraId="4422A659"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00546CF1" w14:textId="77777777" w:rsidR="00EF5CBF" w:rsidRDefault="00EF5CBF">
            <w:pPr>
              <w:rPr>
                <w:sz w:val="22"/>
                <w:szCs w:val="22"/>
              </w:rPr>
            </w:pPr>
          </w:p>
        </w:tc>
        <w:tc>
          <w:tcPr>
            <w:tcW w:w="2410" w:type="dxa"/>
            <w:vMerge/>
            <w:tcMar>
              <w:top w:w="28" w:type="dxa"/>
              <w:left w:w="57" w:type="dxa"/>
              <w:bottom w:w="28" w:type="dxa"/>
              <w:right w:w="57" w:type="dxa"/>
            </w:tcMar>
          </w:tcPr>
          <w:p w14:paraId="41E40D67" w14:textId="77777777" w:rsidR="00EF5CBF" w:rsidRDefault="00EF5CBF">
            <w:pPr>
              <w:rPr>
                <w:sz w:val="22"/>
                <w:szCs w:val="22"/>
              </w:rPr>
            </w:pPr>
          </w:p>
        </w:tc>
        <w:tc>
          <w:tcPr>
            <w:tcW w:w="6097" w:type="dxa"/>
            <w:tcMar>
              <w:top w:w="28" w:type="dxa"/>
              <w:left w:w="57" w:type="dxa"/>
              <w:bottom w:w="28" w:type="dxa"/>
              <w:right w:w="57" w:type="dxa"/>
            </w:tcMar>
          </w:tcPr>
          <w:p w14:paraId="64E2F69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21A1235" w14:textId="77777777" w:rsidR="00EF5CBF" w:rsidRDefault="00000000">
            <w:pPr>
              <w:rPr>
                <w:sz w:val="22"/>
                <w:szCs w:val="22"/>
              </w:rPr>
            </w:pPr>
            <w:r>
              <w:rPr>
                <w:sz w:val="22"/>
                <w:szCs w:val="22"/>
              </w:rPr>
              <w:t>2008/432/EB,</w:t>
            </w:r>
            <w:r>
              <w:rPr>
                <w:color w:val="000000"/>
                <w:sz w:val="22"/>
                <w:szCs w:val="22"/>
              </w:rPr>
              <w:t xml:space="preserve"> 2010/368/ES, 2013/752/ES,</w:t>
            </w:r>
          </w:p>
          <w:p w14:paraId="6D396CEB" w14:textId="77777777" w:rsidR="00EF5CBF" w:rsidRDefault="00000000">
            <w:pPr>
              <w:rPr>
                <w:color w:val="000000"/>
                <w:sz w:val="22"/>
                <w:szCs w:val="22"/>
              </w:rPr>
            </w:pPr>
            <w:r>
              <w:rPr>
                <w:color w:val="000000"/>
                <w:sz w:val="22"/>
                <w:szCs w:val="22"/>
              </w:rPr>
              <w:t>ERC/REC 70-03,</w:t>
            </w:r>
          </w:p>
          <w:p w14:paraId="4F146257" w14:textId="77777777" w:rsidR="00EF5CBF" w:rsidRDefault="00000000">
            <w:pPr>
              <w:rPr>
                <w:color w:val="000000"/>
                <w:sz w:val="22"/>
                <w:szCs w:val="22"/>
              </w:rPr>
            </w:pPr>
            <w:r>
              <w:rPr>
                <w:color w:val="000000"/>
                <w:sz w:val="22"/>
                <w:szCs w:val="22"/>
              </w:rPr>
              <w:t>EN 300 330.</w:t>
            </w:r>
          </w:p>
        </w:tc>
      </w:tr>
      <w:tr w:rsidR="00EF5CBF" w14:paraId="62571D08" w14:textId="77777777">
        <w:trPr>
          <w:trHeight w:val="316"/>
        </w:trPr>
        <w:tc>
          <w:tcPr>
            <w:tcW w:w="737" w:type="dxa"/>
            <w:vMerge w:val="restart"/>
          </w:tcPr>
          <w:p w14:paraId="0CA38F50" w14:textId="77777777" w:rsidR="00EF5CBF" w:rsidRDefault="00000000">
            <w:pPr>
              <w:rPr>
                <w:color w:val="000000"/>
                <w:sz w:val="22"/>
                <w:szCs w:val="22"/>
              </w:rPr>
            </w:pPr>
            <w:r>
              <w:rPr>
                <w:color w:val="000000"/>
                <w:sz w:val="22"/>
                <w:szCs w:val="22"/>
              </w:rPr>
              <w:t>56.</w:t>
            </w:r>
          </w:p>
        </w:tc>
        <w:tc>
          <w:tcPr>
            <w:tcW w:w="1105" w:type="dxa"/>
            <w:vMerge w:val="restart"/>
            <w:tcMar>
              <w:top w:w="28" w:type="dxa"/>
              <w:left w:w="57" w:type="dxa"/>
              <w:bottom w:w="28" w:type="dxa"/>
              <w:right w:w="57" w:type="dxa"/>
            </w:tcMar>
          </w:tcPr>
          <w:p w14:paraId="79BDB0B9" w14:textId="77777777" w:rsidR="00EF5CBF" w:rsidRDefault="00000000">
            <w:pPr>
              <w:rPr>
                <w:sz w:val="22"/>
                <w:szCs w:val="22"/>
              </w:rPr>
            </w:pPr>
            <w:r>
              <w:rPr>
                <w:sz w:val="22"/>
                <w:szCs w:val="22"/>
              </w:rPr>
              <w:t>3025–3155 kHz</w:t>
            </w:r>
          </w:p>
        </w:tc>
        <w:tc>
          <w:tcPr>
            <w:tcW w:w="2410" w:type="dxa"/>
            <w:vMerge w:val="restart"/>
            <w:tcMar>
              <w:top w:w="28" w:type="dxa"/>
              <w:left w:w="57" w:type="dxa"/>
              <w:bottom w:w="28" w:type="dxa"/>
              <w:right w:w="57" w:type="dxa"/>
            </w:tcMar>
          </w:tcPr>
          <w:p w14:paraId="7D31A00A" w14:textId="77777777" w:rsidR="00EF5CBF" w:rsidRDefault="00000000">
            <w:pPr>
              <w:rPr>
                <w:color w:val="000000"/>
                <w:sz w:val="22"/>
                <w:szCs w:val="22"/>
              </w:rPr>
            </w:pPr>
            <w:r>
              <w:rPr>
                <w:sz w:val="22"/>
                <w:szCs w:val="22"/>
              </w:rPr>
              <w:t>OREIVYSTĖS JUDRIOJI OR</w:t>
            </w:r>
          </w:p>
        </w:tc>
        <w:tc>
          <w:tcPr>
            <w:tcW w:w="6097" w:type="dxa"/>
            <w:tcMar>
              <w:top w:w="28" w:type="dxa"/>
              <w:left w:w="57" w:type="dxa"/>
              <w:bottom w:w="28" w:type="dxa"/>
              <w:right w:w="57" w:type="dxa"/>
            </w:tcMar>
          </w:tcPr>
          <w:p w14:paraId="73D5A321" w14:textId="77777777" w:rsidR="00EF5CBF" w:rsidRDefault="00000000">
            <w:pPr>
              <w:jc w:val="both"/>
              <w:rPr>
                <w:color w:val="000000"/>
                <w:sz w:val="22"/>
                <w:szCs w:val="22"/>
              </w:rPr>
            </w:pPr>
            <w:r>
              <w:rPr>
                <w:iCs/>
                <w:color w:val="000000"/>
                <w:sz w:val="22"/>
                <w:szCs w:val="22"/>
              </w:rPr>
              <w:t>Oreivystės judriojo OR radijo ryšio sistemoms.</w:t>
            </w:r>
          </w:p>
        </w:tc>
        <w:tc>
          <w:tcPr>
            <w:tcW w:w="2013" w:type="dxa"/>
          </w:tcPr>
          <w:p w14:paraId="65E020CC" w14:textId="77777777" w:rsidR="00EF5CBF" w:rsidRDefault="00000000">
            <w:pPr>
              <w:rPr>
                <w:color w:val="000000"/>
                <w:sz w:val="22"/>
                <w:szCs w:val="22"/>
              </w:rPr>
            </w:pPr>
            <w:r>
              <w:rPr>
                <w:color w:val="000000"/>
                <w:sz w:val="22"/>
                <w:szCs w:val="22"/>
              </w:rPr>
              <w:t>RR App. 26.</w:t>
            </w:r>
          </w:p>
        </w:tc>
      </w:tr>
      <w:tr w:rsidR="00EF5CBF" w14:paraId="77C5A60F" w14:textId="77777777">
        <w:trPr>
          <w:trHeight w:val="858"/>
        </w:trPr>
        <w:tc>
          <w:tcPr>
            <w:tcW w:w="737" w:type="dxa"/>
            <w:vMerge/>
          </w:tcPr>
          <w:p w14:paraId="43019D77"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02A4BD" w14:textId="77777777" w:rsidR="00EF5CBF" w:rsidRDefault="00EF5CBF">
            <w:pPr>
              <w:rPr>
                <w:sz w:val="22"/>
                <w:szCs w:val="22"/>
              </w:rPr>
            </w:pPr>
          </w:p>
        </w:tc>
        <w:tc>
          <w:tcPr>
            <w:tcW w:w="2410" w:type="dxa"/>
            <w:vMerge/>
            <w:tcMar>
              <w:top w:w="28" w:type="dxa"/>
              <w:left w:w="57" w:type="dxa"/>
              <w:bottom w:w="28" w:type="dxa"/>
              <w:right w:w="57" w:type="dxa"/>
            </w:tcMar>
          </w:tcPr>
          <w:p w14:paraId="7076BD93" w14:textId="77777777" w:rsidR="00EF5CBF" w:rsidRDefault="00EF5CBF">
            <w:pPr>
              <w:rPr>
                <w:sz w:val="22"/>
                <w:szCs w:val="22"/>
              </w:rPr>
            </w:pPr>
          </w:p>
        </w:tc>
        <w:tc>
          <w:tcPr>
            <w:tcW w:w="6097" w:type="dxa"/>
            <w:tcMar>
              <w:top w:w="28" w:type="dxa"/>
              <w:left w:w="57" w:type="dxa"/>
              <w:bottom w:w="28" w:type="dxa"/>
              <w:right w:w="57" w:type="dxa"/>
            </w:tcMar>
          </w:tcPr>
          <w:p w14:paraId="1653A538"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1F60FB7" w14:textId="77777777" w:rsidR="00EF5CBF" w:rsidRDefault="00000000">
            <w:pPr>
              <w:rPr>
                <w:color w:val="000000"/>
                <w:sz w:val="22"/>
                <w:szCs w:val="22"/>
              </w:rPr>
            </w:pPr>
            <w:r>
              <w:rPr>
                <w:color w:val="000000"/>
                <w:sz w:val="22"/>
                <w:szCs w:val="22"/>
              </w:rPr>
              <w:t>NJFA.</w:t>
            </w:r>
          </w:p>
        </w:tc>
      </w:tr>
      <w:tr w:rsidR="00EF5CBF" w14:paraId="68C17C8A" w14:textId="77777777">
        <w:trPr>
          <w:trHeight w:val="291"/>
        </w:trPr>
        <w:tc>
          <w:tcPr>
            <w:tcW w:w="737" w:type="dxa"/>
            <w:vMerge/>
          </w:tcPr>
          <w:p w14:paraId="748091B2" w14:textId="77777777" w:rsidR="00EF5CBF" w:rsidRDefault="00EF5CBF">
            <w:pPr>
              <w:rPr>
                <w:color w:val="000000"/>
                <w:sz w:val="22"/>
                <w:szCs w:val="22"/>
              </w:rPr>
            </w:pPr>
          </w:p>
        </w:tc>
        <w:tc>
          <w:tcPr>
            <w:tcW w:w="1105" w:type="dxa"/>
            <w:vMerge/>
            <w:tcMar>
              <w:top w:w="28" w:type="dxa"/>
              <w:left w:w="57" w:type="dxa"/>
              <w:bottom w:w="28" w:type="dxa"/>
              <w:right w:w="57" w:type="dxa"/>
            </w:tcMar>
          </w:tcPr>
          <w:p w14:paraId="03624A6F" w14:textId="77777777" w:rsidR="00EF5CBF" w:rsidRDefault="00EF5CBF">
            <w:pPr>
              <w:rPr>
                <w:sz w:val="22"/>
                <w:szCs w:val="22"/>
              </w:rPr>
            </w:pPr>
          </w:p>
        </w:tc>
        <w:tc>
          <w:tcPr>
            <w:tcW w:w="2410" w:type="dxa"/>
            <w:vMerge/>
            <w:tcMar>
              <w:top w:w="28" w:type="dxa"/>
              <w:left w:w="57" w:type="dxa"/>
              <w:bottom w:w="28" w:type="dxa"/>
              <w:right w:w="57" w:type="dxa"/>
            </w:tcMar>
          </w:tcPr>
          <w:p w14:paraId="6CCE4609" w14:textId="77777777" w:rsidR="00EF5CBF" w:rsidRDefault="00EF5CBF">
            <w:pPr>
              <w:rPr>
                <w:sz w:val="22"/>
                <w:szCs w:val="22"/>
              </w:rPr>
            </w:pPr>
          </w:p>
        </w:tc>
        <w:tc>
          <w:tcPr>
            <w:tcW w:w="6097" w:type="dxa"/>
            <w:tcMar>
              <w:top w:w="28" w:type="dxa"/>
              <w:left w:w="57" w:type="dxa"/>
              <w:bottom w:w="28" w:type="dxa"/>
              <w:right w:w="57" w:type="dxa"/>
            </w:tcMar>
          </w:tcPr>
          <w:p w14:paraId="4061AC9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E264D0E" w14:textId="77777777" w:rsidR="00EF5CBF" w:rsidRDefault="00000000">
            <w:pPr>
              <w:rPr>
                <w:color w:val="000000"/>
                <w:sz w:val="22"/>
                <w:szCs w:val="22"/>
              </w:rPr>
            </w:pPr>
            <w:r>
              <w:rPr>
                <w:sz w:val="22"/>
                <w:szCs w:val="22"/>
              </w:rPr>
              <w:t>2008/432/EB,</w:t>
            </w:r>
            <w:r>
              <w:rPr>
                <w:color w:val="000000"/>
                <w:sz w:val="22"/>
                <w:szCs w:val="22"/>
              </w:rPr>
              <w:t xml:space="preserve"> </w:t>
            </w:r>
          </w:p>
          <w:p w14:paraId="1E670122" w14:textId="77777777" w:rsidR="00EF5CBF" w:rsidRDefault="00000000">
            <w:pPr>
              <w:rPr>
                <w:color w:val="000000"/>
                <w:sz w:val="22"/>
                <w:szCs w:val="22"/>
              </w:rPr>
            </w:pPr>
            <w:r>
              <w:rPr>
                <w:color w:val="000000"/>
                <w:sz w:val="22"/>
                <w:szCs w:val="22"/>
              </w:rPr>
              <w:t>2010/368/ES, 2013/752/ES,</w:t>
            </w:r>
          </w:p>
          <w:p w14:paraId="70A33051" w14:textId="77777777" w:rsidR="00EF5CBF" w:rsidRDefault="00000000">
            <w:pPr>
              <w:rPr>
                <w:color w:val="000000"/>
                <w:sz w:val="22"/>
                <w:szCs w:val="22"/>
              </w:rPr>
            </w:pPr>
            <w:r>
              <w:rPr>
                <w:color w:val="000000"/>
                <w:sz w:val="22"/>
                <w:szCs w:val="22"/>
              </w:rPr>
              <w:t>ERC/REC 70-03,</w:t>
            </w:r>
          </w:p>
          <w:p w14:paraId="3F8191C1" w14:textId="77777777" w:rsidR="00EF5CBF" w:rsidRDefault="00000000">
            <w:pPr>
              <w:rPr>
                <w:color w:val="000000"/>
                <w:sz w:val="22"/>
                <w:szCs w:val="22"/>
              </w:rPr>
            </w:pPr>
            <w:r>
              <w:rPr>
                <w:color w:val="000000"/>
                <w:sz w:val="22"/>
                <w:szCs w:val="22"/>
              </w:rPr>
              <w:t>EN 300 330.</w:t>
            </w:r>
          </w:p>
        </w:tc>
      </w:tr>
      <w:tr w:rsidR="00EF5CBF" w14:paraId="39F8D600" w14:textId="77777777">
        <w:trPr>
          <w:trHeight w:val="844"/>
        </w:trPr>
        <w:tc>
          <w:tcPr>
            <w:tcW w:w="737" w:type="dxa"/>
            <w:vMerge w:val="restart"/>
          </w:tcPr>
          <w:p w14:paraId="61D3BBC2" w14:textId="77777777" w:rsidR="00EF5CBF" w:rsidRDefault="00000000">
            <w:pPr>
              <w:rPr>
                <w:color w:val="000000"/>
                <w:sz w:val="22"/>
                <w:szCs w:val="22"/>
              </w:rPr>
            </w:pPr>
            <w:r>
              <w:rPr>
                <w:color w:val="000000"/>
                <w:sz w:val="22"/>
                <w:szCs w:val="22"/>
              </w:rPr>
              <w:t>57.</w:t>
            </w:r>
          </w:p>
        </w:tc>
        <w:tc>
          <w:tcPr>
            <w:tcW w:w="1105" w:type="dxa"/>
            <w:vMerge w:val="restart"/>
            <w:tcMar>
              <w:top w:w="28" w:type="dxa"/>
              <w:left w:w="57" w:type="dxa"/>
              <w:bottom w:w="28" w:type="dxa"/>
              <w:right w:w="57" w:type="dxa"/>
            </w:tcMar>
          </w:tcPr>
          <w:p w14:paraId="12D6E476" w14:textId="77777777" w:rsidR="00EF5CBF" w:rsidRDefault="00000000">
            <w:pPr>
              <w:rPr>
                <w:sz w:val="22"/>
                <w:szCs w:val="22"/>
              </w:rPr>
            </w:pPr>
            <w:r>
              <w:rPr>
                <w:sz w:val="22"/>
                <w:szCs w:val="22"/>
              </w:rPr>
              <w:t>3155–3200 kHz</w:t>
            </w:r>
          </w:p>
        </w:tc>
        <w:tc>
          <w:tcPr>
            <w:tcW w:w="2410" w:type="dxa"/>
            <w:vMerge w:val="restart"/>
            <w:tcMar>
              <w:top w:w="28" w:type="dxa"/>
              <w:left w:w="57" w:type="dxa"/>
              <w:bottom w:w="28" w:type="dxa"/>
              <w:right w:w="57" w:type="dxa"/>
            </w:tcMar>
          </w:tcPr>
          <w:p w14:paraId="59073452" w14:textId="77777777" w:rsidR="00EF5CBF" w:rsidRDefault="00000000">
            <w:pPr>
              <w:rPr>
                <w:sz w:val="22"/>
                <w:szCs w:val="22"/>
              </w:rPr>
            </w:pPr>
            <w:r>
              <w:rPr>
                <w:sz w:val="22"/>
                <w:szCs w:val="22"/>
              </w:rPr>
              <w:t>FIKSUOTOJI</w:t>
            </w:r>
          </w:p>
          <w:p w14:paraId="046F0323" w14:textId="77777777" w:rsidR="00EF5CBF" w:rsidRDefault="00000000">
            <w:pPr>
              <w:rPr>
                <w:sz w:val="22"/>
                <w:szCs w:val="22"/>
              </w:rPr>
            </w:pPr>
            <w:r>
              <w:rPr>
                <w:sz w:val="22"/>
                <w:szCs w:val="22"/>
              </w:rPr>
              <w:t>JUDRIOJI, išskyrus oreivystės judriąją R</w:t>
            </w:r>
          </w:p>
          <w:p w14:paraId="31D804EC" w14:textId="77777777" w:rsidR="00EF5CBF" w:rsidRDefault="00000000">
            <w:pPr>
              <w:rPr>
                <w:i/>
                <w:color w:val="000000"/>
                <w:sz w:val="22"/>
                <w:szCs w:val="22"/>
              </w:rPr>
            </w:pPr>
            <w:r>
              <w:rPr>
                <w:sz w:val="22"/>
                <w:szCs w:val="22"/>
              </w:rPr>
              <w:t xml:space="preserve">L116 </w:t>
            </w:r>
          </w:p>
        </w:tc>
        <w:tc>
          <w:tcPr>
            <w:tcW w:w="6097" w:type="dxa"/>
            <w:tcMar>
              <w:top w:w="28" w:type="dxa"/>
              <w:left w:w="57" w:type="dxa"/>
              <w:bottom w:w="28" w:type="dxa"/>
              <w:right w:w="57" w:type="dxa"/>
            </w:tcMar>
          </w:tcPr>
          <w:p w14:paraId="474195D8"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A1E5D94" w14:textId="77777777" w:rsidR="00EF5CBF" w:rsidRDefault="00000000">
            <w:pPr>
              <w:rPr>
                <w:iCs/>
                <w:color w:val="000000"/>
                <w:sz w:val="22"/>
                <w:szCs w:val="22"/>
              </w:rPr>
            </w:pPr>
            <w:r>
              <w:rPr>
                <w:iCs/>
                <w:color w:val="000000"/>
                <w:sz w:val="22"/>
                <w:szCs w:val="22"/>
              </w:rPr>
              <w:t>NJFA.</w:t>
            </w:r>
          </w:p>
        </w:tc>
      </w:tr>
      <w:tr w:rsidR="00EF5CBF" w14:paraId="00FD4261" w14:textId="77777777">
        <w:trPr>
          <w:trHeight w:val="291"/>
        </w:trPr>
        <w:tc>
          <w:tcPr>
            <w:tcW w:w="737" w:type="dxa"/>
            <w:vMerge/>
          </w:tcPr>
          <w:p w14:paraId="1A3692AC" w14:textId="77777777" w:rsidR="00EF5CBF" w:rsidRDefault="00EF5CBF">
            <w:pPr>
              <w:rPr>
                <w:color w:val="000000"/>
                <w:sz w:val="22"/>
                <w:szCs w:val="22"/>
              </w:rPr>
            </w:pPr>
          </w:p>
        </w:tc>
        <w:tc>
          <w:tcPr>
            <w:tcW w:w="1105" w:type="dxa"/>
            <w:vMerge/>
            <w:tcMar>
              <w:top w:w="28" w:type="dxa"/>
              <w:left w:w="57" w:type="dxa"/>
              <w:bottom w:w="28" w:type="dxa"/>
              <w:right w:w="57" w:type="dxa"/>
            </w:tcMar>
          </w:tcPr>
          <w:p w14:paraId="3AA58DB4" w14:textId="77777777" w:rsidR="00EF5CBF" w:rsidRDefault="00EF5CBF">
            <w:pPr>
              <w:rPr>
                <w:sz w:val="22"/>
                <w:szCs w:val="22"/>
              </w:rPr>
            </w:pPr>
          </w:p>
        </w:tc>
        <w:tc>
          <w:tcPr>
            <w:tcW w:w="2410" w:type="dxa"/>
            <w:vMerge/>
            <w:tcMar>
              <w:top w:w="28" w:type="dxa"/>
              <w:left w:w="57" w:type="dxa"/>
              <w:bottom w:w="28" w:type="dxa"/>
              <w:right w:w="57" w:type="dxa"/>
            </w:tcMar>
          </w:tcPr>
          <w:p w14:paraId="7C39F539" w14:textId="77777777" w:rsidR="00EF5CBF" w:rsidRDefault="00EF5CBF">
            <w:pPr>
              <w:rPr>
                <w:sz w:val="22"/>
                <w:szCs w:val="22"/>
              </w:rPr>
            </w:pPr>
          </w:p>
        </w:tc>
        <w:tc>
          <w:tcPr>
            <w:tcW w:w="6097" w:type="dxa"/>
            <w:tcMar>
              <w:top w:w="28" w:type="dxa"/>
              <w:left w:w="57" w:type="dxa"/>
              <w:bottom w:w="28" w:type="dxa"/>
              <w:right w:w="57" w:type="dxa"/>
            </w:tcMar>
          </w:tcPr>
          <w:p w14:paraId="56818CCF"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4303B9D7" w14:textId="77777777" w:rsidR="00EF5CBF" w:rsidRDefault="00000000">
            <w:pPr>
              <w:rPr>
                <w:iCs/>
                <w:color w:val="000000"/>
                <w:sz w:val="22"/>
                <w:szCs w:val="22"/>
              </w:rPr>
            </w:pPr>
            <w:r>
              <w:rPr>
                <w:iCs/>
                <w:color w:val="000000"/>
                <w:sz w:val="22"/>
                <w:szCs w:val="22"/>
              </w:rPr>
              <w:t>EN 300 373.</w:t>
            </w:r>
          </w:p>
        </w:tc>
      </w:tr>
      <w:tr w:rsidR="00EF5CBF" w14:paraId="5E723225" w14:textId="77777777">
        <w:tc>
          <w:tcPr>
            <w:tcW w:w="737" w:type="dxa"/>
            <w:vMerge/>
          </w:tcPr>
          <w:p w14:paraId="0EE82B7A" w14:textId="77777777" w:rsidR="00EF5CBF" w:rsidRDefault="00EF5CBF">
            <w:pPr>
              <w:rPr>
                <w:color w:val="000000"/>
                <w:sz w:val="22"/>
                <w:szCs w:val="22"/>
              </w:rPr>
            </w:pPr>
          </w:p>
        </w:tc>
        <w:tc>
          <w:tcPr>
            <w:tcW w:w="1105" w:type="dxa"/>
            <w:vMerge/>
            <w:tcMar>
              <w:top w:w="28" w:type="dxa"/>
              <w:left w:w="57" w:type="dxa"/>
              <w:bottom w:w="28" w:type="dxa"/>
              <w:right w:w="57" w:type="dxa"/>
            </w:tcMar>
          </w:tcPr>
          <w:p w14:paraId="7BD8AF8D" w14:textId="77777777" w:rsidR="00EF5CBF" w:rsidRDefault="00EF5CBF">
            <w:pPr>
              <w:rPr>
                <w:sz w:val="22"/>
                <w:szCs w:val="22"/>
              </w:rPr>
            </w:pPr>
          </w:p>
        </w:tc>
        <w:tc>
          <w:tcPr>
            <w:tcW w:w="2410" w:type="dxa"/>
            <w:vMerge/>
            <w:tcMar>
              <w:top w:w="28" w:type="dxa"/>
              <w:left w:w="57" w:type="dxa"/>
              <w:bottom w:w="28" w:type="dxa"/>
              <w:right w:w="57" w:type="dxa"/>
            </w:tcMar>
          </w:tcPr>
          <w:p w14:paraId="42D39D76" w14:textId="77777777" w:rsidR="00EF5CBF" w:rsidRDefault="00EF5CBF">
            <w:pPr>
              <w:rPr>
                <w:i/>
                <w:color w:val="000000"/>
                <w:sz w:val="22"/>
                <w:szCs w:val="22"/>
              </w:rPr>
            </w:pPr>
          </w:p>
        </w:tc>
        <w:tc>
          <w:tcPr>
            <w:tcW w:w="6097" w:type="dxa"/>
            <w:tcMar>
              <w:top w:w="28" w:type="dxa"/>
              <w:left w:w="57" w:type="dxa"/>
              <w:bottom w:w="28" w:type="dxa"/>
              <w:right w:w="57" w:type="dxa"/>
            </w:tcMar>
          </w:tcPr>
          <w:p w14:paraId="4B4C830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14B37C6" w14:textId="77777777" w:rsidR="00EF5CBF" w:rsidRDefault="00000000">
            <w:pPr>
              <w:rPr>
                <w:color w:val="000000"/>
                <w:sz w:val="22"/>
                <w:szCs w:val="22"/>
              </w:rPr>
            </w:pPr>
            <w:r>
              <w:rPr>
                <w:sz w:val="22"/>
                <w:szCs w:val="22"/>
              </w:rPr>
              <w:t>2008/432/EB,</w:t>
            </w:r>
            <w:r>
              <w:rPr>
                <w:color w:val="000000"/>
                <w:sz w:val="22"/>
                <w:szCs w:val="22"/>
              </w:rPr>
              <w:t xml:space="preserve"> 2010/368/ES,</w:t>
            </w:r>
            <w:r>
              <w:rPr>
                <w:sz w:val="22"/>
                <w:szCs w:val="22"/>
              </w:rPr>
              <w:t xml:space="preserve"> </w:t>
            </w:r>
            <w:r>
              <w:rPr>
                <w:color w:val="000000"/>
                <w:sz w:val="22"/>
                <w:szCs w:val="22"/>
              </w:rPr>
              <w:t>2013/752/ES,</w:t>
            </w:r>
          </w:p>
          <w:p w14:paraId="4DA7826B" w14:textId="77777777" w:rsidR="00EF5CBF" w:rsidRDefault="00000000">
            <w:pPr>
              <w:rPr>
                <w:color w:val="000000"/>
                <w:sz w:val="22"/>
                <w:szCs w:val="22"/>
              </w:rPr>
            </w:pPr>
            <w:r>
              <w:rPr>
                <w:color w:val="000000"/>
                <w:sz w:val="22"/>
                <w:szCs w:val="22"/>
              </w:rPr>
              <w:t>ERC/REC 70-03,</w:t>
            </w:r>
          </w:p>
          <w:p w14:paraId="2E431465" w14:textId="77777777" w:rsidR="00EF5CBF" w:rsidRDefault="00000000">
            <w:pPr>
              <w:rPr>
                <w:iCs/>
                <w:color w:val="000000"/>
                <w:sz w:val="22"/>
                <w:szCs w:val="22"/>
              </w:rPr>
            </w:pPr>
            <w:r>
              <w:rPr>
                <w:color w:val="000000"/>
                <w:sz w:val="22"/>
                <w:szCs w:val="22"/>
              </w:rPr>
              <w:t>EN 300 330.</w:t>
            </w:r>
          </w:p>
        </w:tc>
      </w:tr>
      <w:tr w:rsidR="00EF5CBF" w14:paraId="31373BCE" w14:textId="77777777">
        <w:trPr>
          <w:trHeight w:val="773"/>
        </w:trPr>
        <w:tc>
          <w:tcPr>
            <w:tcW w:w="737" w:type="dxa"/>
            <w:vMerge w:val="restart"/>
          </w:tcPr>
          <w:p w14:paraId="5DFA8BE8" w14:textId="77777777" w:rsidR="00EF5CBF" w:rsidRDefault="00000000">
            <w:pPr>
              <w:rPr>
                <w:color w:val="000000"/>
                <w:sz w:val="22"/>
                <w:szCs w:val="22"/>
              </w:rPr>
            </w:pPr>
            <w:r>
              <w:rPr>
                <w:color w:val="000000"/>
                <w:sz w:val="22"/>
                <w:szCs w:val="22"/>
              </w:rPr>
              <w:t>58.</w:t>
            </w:r>
          </w:p>
        </w:tc>
        <w:tc>
          <w:tcPr>
            <w:tcW w:w="1105" w:type="dxa"/>
            <w:vMerge w:val="restart"/>
            <w:tcMar>
              <w:top w:w="28" w:type="dxa"/>
              <w:left w:w="57" w:type="dxa"/>
              <w:bottom w:w="28" w:type="dxa"/>
              <w:right w:w="57" w:type="dxa"/>
            </w:tcMar>
          </w:tcPr>
          <w:p w14:paraId="6FD634A5" w14:textId="77777777" w:rsidR="00EF5CBF" w:rsidRDefault="00000000">
            <w:pPr>
              <w:rPr>
                <w:sz w:val="22"/>
                <w:szCs w:val="22"/>
              </w:rPr>
            </w:pPr>
            <w:r>
              <w:rPr>
                <w:sz w:val="22"/>
                <w:szCs w:val="22"/>
              </w:rPr>
              <w:t>3200–3230 kHz</w:t>
            </w:r>
          </w:p>
        </w:tc>
        <w:tc>
          <w:tcPr>
            <w:tcW w:w="2410" w:type="dxa"/>
            <w:vMerge w:val="restart"/>
            <w:tcMar>
              <w:top w:w="28" w:type="dxa"/>
              <w:left w:w="57" w:type="dxa"/>
              <w:bottom w:w="28" w:type="dxa"/>
              <w:right w:w="57" w:type="dxa"/>
            </w:tcMar>
          </w:tcPr>
          <w:p w14:paraId="07AE9754" w14:textId="77777777" w:rsidR="00EF5CBF" w:rsidRDefault="00000000">
            <w:pPr>
              <w:rPr>
                <w:sz w:val="22"/>
                <w:szCs w:val="22"/>
              </w:rPr>
            </w:pPr>
            <w:r>
              <w:rPr>
                <w:sz w:val="22"/>
                <w:szCs w:val="22"/>
              </w:rPr>
              <w:t>FIKSUOTOJI</w:t>
            </w:r>
          </w:p>
          <w:p w14:paraId="4FF02EE2" w14:textId="77777777" w:rsidR="00EF5CBF" w:rsidRDefault="00000000">
            <w:pPr>
              <w:rPr>
                <w:sz w:val="22"/>
                <w:szCs w:val="22"/>
              </w:rPr>
            </w:pPr>
            <w:r>
              <w:rPr>
                <w:sz w:val="22"/>
                <w:szCs w:val="22"/>
              </w:rPr>
              <w:t>JUDRIOJI, išskyrus oreivystės judriąją R</w:t>
            </w:r>
          </w:p>
          <w:p w14:paraId="4C4364E0" w14:textId="77777777" w:rsidR="00EF5CBF" w:rsidRDefault="00000000">
            <w:pPr>
              <w:rPr>
                <w:sz w:val="22"/>
                <w:szCs w:val="22"/>
              </w:rPr>
            </w:pPr>
            <w:r>
              <w:rPr>
                <w:sz w:val="22"/>
                <w:szCs w:val="22"/>
              </w:rPr>
              <w:t xml:space="preserve">TRANSLIAVIMO </w:t>
            </w:r>
          </w:p>
          <w:p w14:paraId="5081B7DF" w14:textId="77777777" w:rsidR="00EF5CBF" w:rsidRDefault="00000000">
            <w:pPr>
              <w:rPr>
                <w:color w:val="000000"/>
                <w:sz w:val="22"/>
                <w:szCs w:val="22"/>
              </w:rPr>
            </w:pPr>
            <w:r>
              <w:rPr>
                <w:sz w:val="22"/>
                <w:szCs w:val="22"/>
              </w:rPr>
              <w:t xml:space="preserve">L116 </w:t>
            </w:r>
          </w:p>
        </w:tc>
        <w:tc>
          <w:tcPr>
            <w:tcW w:w="6097" w:type="dxa"/>
            <w:tcMar>
              <w:top w:w="28" w:type="dxa"/>
              <w:left w:w="57" w:type="dxa"/>
              <w:bottom w:w="28" w:type="dxa"/>
              <w:right w:w="57" w:type="dxa"/>
            </w:tcMar>
          </w:tcPr>
          <w:p w14:paraId="1B77BF5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BF3C0C5" w14:textId="77777777" w:rsidR="00EF5CBF" w:rsidRDefault="00000000">
            <w:pPr>
              <w:rPr>
                <w:iCs/>
                <w:color w:val="000000"/>
                <w:sz w:val="22"/>
                <w:szCs w:val="22"/>
              </w:rPr>
            </w:pPr>
            <w:r>
              <w:rPr>
                <w:color w:val="000000"/>
                <w:sz w:val="22"/>
                <w:szCs w:val="22"/>
              </w:rPr>
              <w:t>NJFA.</w:t>
            </w:r>
          </w:p>
        </w:tc>
      </w:tr>
      <w:tr w:rsidR="00EF5CBF" w14:paraId="2C7A1F72" w14:textId="77777777">
        <w:tc>
          <w:tcPr>
            <w:tcW w:w="737" w:type="dxa"/>
            <w:vMerge/>
          </w:tcPr>
          <w:p w14:paraId="2EFE1971" w14:textId="77777777" w:rsidR="00EF5CBF" w:rsidRDefault="00EF5CBF">
            <w:pPr>
              <w:rPr>
                <w:color w:val="000000"/>
                <w:sz w:val="22"/>
                <w:szCs w:val="22"/>
              </w:rPr>
            </w:pPr>
          </w:p>
        </w:tc>
        <w:tc>
          <w:tcPr>
            <w:tcW w:w="1105" w:type="dxa"/>
            <w:vMerge/>
            <w:tcMar>
              <w:top w:w="28" w:type="dxa"/>
              <w:left w:w="57" w:type="dxa"/>
              <w:bottom w:w="28" w:type="dxa"/>
              <w:right w:w="57" w:type="dxa"/>
            </w:tcMar>
          </w:tcPr>
          <w:p w14:paraId="6522C217" w14:textId="77777777" w:rsidR="00EF5CBF" w:rsidRDefault="00EF5CBF">
            <w:pPr>
              <w:rPr>
                <w:sz w:val="22"/>
                <w:szCs w:val="22"/>
              </w:rPr>
            </w:pPr>
          </w:p>
        </w:tc>
        <w:tc>
          <w:tcPr>
            <w:tcW w:w="2410" w:type="dxa"/>
            <w:vMerge/>
            <w:tcMar>
              <w:top w:w="28" w:type="dxa"/>
              <w:left w:w="57" w:type="dxa"/>
              <w:bottom w:w="28" w:type="dxa"/>
              <w:right w:w="57" w:type="dxa"/>
            </w:tcMar>
          </w:tcPr>
          <w:p w14:paraId="017CD57C" w14:textId="77777777" w:rsidR="00EF5CBF" w:rsidRDefault="00EF5CBF">
            <w:pPr>
              <w:rPr>
                <w:sz w:val="22"/>
                <w:szCs w:val="22"/>
              </w:rPr>
            </w:pPr>
          </w:p>
        </w:tc>
        <w:tc>
          <w:tcPr>
            <w:tcW w:w="6097" w:type="dxa"/>
            <w:tcMar>
              <w:top w:w="28" w:type="dxa"/>
              <w:left w:w="57" w:type="dxa"/>
              <w:bottom w:w="28" w:type="dxa"/>
              <w:right w:w="57" w:type="dxa"/>
            </w:tcMar>
          </w:tcPr>
          <w:p w14:paraId="2D16A374"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588975D4" w14:textId="77777777" w:rsidR="00EF5CBF" w:rsidRDefault="00000000">
            <w:pPr>
              <w:rPr>
                <w:color w:val="000000"/>
                <w:sz w:val="22"/>
                <w:szCs w:val="22"/>
              </w:rPr>
            </w:pPr>
            <w:r>
              <w:rPr>
                <w:iCs/>
                <w:color w:val="000000"/>
                <w:sz w:val="22"/>
                <w:szCs w:val="22"/>
              </w:rPr>
              <w:t>EN 300 373.</w:t>
            </w:r>
          </w:p>
        </w:tc>
      </w:tr>
      <w:tr w:rsidR="00EF5CBF" w14:paraId="1E55CECF" w14:textId="77777777">
        <w:trPr>
          <w:trHeight w:val="1314"/>
        </w:trPr>
        <w:tc>
          <w:tcPr>
            <w:tcW w:w="737" w:type="dxa"/>
            <w:vMerge/>
          </w:tcPr>
          <w:p w14:paraId="641516E7" w14:textId="77777777" w:rsidR="00EF5CBF" w:rsidRDefault="00EF5CBF">
            <w:pPr>
              <w:rPr>
                <w:color w:val="000000"/>
                <w:sz w:val="22"/>
                <w:szCs w:val="22"/>
              </w:rPr>
            </w:pPr>
          </w:p>
        </w:tc>
        <w:tc>
          <w:tcPr>
            <w:tcW w:w="1105" w:type="dxa"/>
            <w:vMerge/>
            <w:tcMar>
              <w:top w:w="28" w:type="dxa"/>
              <w:left w:w="57" w:type="dxa"/>
              <w:bottom w:w="28" w:type="dxa"/>
              <w:right w:w="57" w:type="dxa"/>
            </w:tcMar>
          </w:tcPr>
          <w:p w14:paraId="181C887E" w14:textId="77777777" w:rsidR="00EF5CBF" w:rsidRDefault="00EF5CBF">
            <w:pPr>
              <w:rPr>
                <w:sz w:val="22"/>
                <w:szCs w:val="22"/>
              </w:rPr>
            </w:pPr>
          </w:p>
        </w:tc>
        <w:tc>
          <w:tcPr>
            <w:tcW w:w="2410" w:type="dxa"/>
            <w:vMerge/>
            <w:tcMar>
              <w:top w:w="28" w:type="dxa"/>
              <w:left w:w="57" w:type="dxa"/>
              <w:bottom w:w="28" w:type="dxa"/>
              <w:right w:w="57" w:type="dxa"/>
            </w:tcMar>
          </w:tcPr>
          <w:p w14:paraId="19AD04D2" w14:textId="77777777" w:rsidR="00EF5CBF" w:rsidRDefault="00EF5CBF">
            <w:pPr>
              <w:rPr>
                <w:color w:val="000000"/>
                <w:sz w:val="22"/>
                <w:szCs w:val="22"/>
              </w:rPr>
            </w:pPr>
          </w:p>
        </w:tc>
        <w:tc>
          <w:tcPr>
            <w:tcW w:w="6097" w:type="dxa"/>
            <w:tcMar>
              <w:top w:w="28" w:type="dxa"/>
              <w:left w:w="57" w:type="dxa"/>
              <w:bottom w:w="28" w:type="dxa"/>
              <w:right w:w="57" w:type="dxa"/>
            </w:tcMar>
          </w:tcPr>
          <w:p w14:paraId="1D9EA4DD"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A276B14" w14:textId="77777777" w:rsidR="00EF5CBF" w:rsidRDefault="00000000">
            <w:pPr>
              <w:rPr>
                <w:color w:val="000000"/>
                <w:sz w:val="22"/>
                <w:szCs w:val="22"/>
              </w:rPr>
            </w:pPr>
            <w:r>
              <w:rPr>
                <w:sz w:val="22"/>
                <w:szCs w:val="22"/>
              </w:rPr>
              <w:t>2008/432/EB,</w:t>
            </w:r>
            <w:r>
              <w:rPr>
                <w:color w:val="000000"/>
                <w:sz w:val="22"/>
                <w:szCs w:val="22"/>
              </w:rPr>
              <w:t xml:space="preserve"> 2010/368/ES,</w:t>
            </w:r>
            <w:r>
              <w:rPr>
                <w:sz w:val="22"/>
                <w:szCs w:val="22"/>
              </w:rPr>
              <w:t xml:space="preserve"> </w:t>
            </w:r>
            <w:r>
              <w:rPr>
                <w:color w:val="000000"/>
                <w:sz w:val="22"/>
                <w:szCs w:val="22"/>
              </w:rPr>
              <w:t>2013/752/ES,</w:t>
            </w:r>
          </w:p>
          <w:p w14:paraId="0543D255" w14:textId="77777777" w:rsidR="00EF5CBF" w:rsidRDefault="00000000">
            <w:pPr>
              <w:rPr>
                <w:color w:val="000000"/>
                <w:sz w:val="22"/>
                <w:szCs w:val="22"/>
              </w:rPr>
            </w:pPr>
            <w:r>
              <w:rPr>
                <w:color w:val="000000"/>
                <w:sz w:val="22"/>
                <w:szCs w:val="22"/>
              </w:rPr>
              <w:t>ERC/REC 70-03,</w:t>
            </w:r>
          </w:p>
          <w:p w14:paraId="15E8C838" w14:textId="77777777" w:rsidR="00EF5CBF" w:rsidRDefault="00000000">
            <w:pPr>
              <w:rPr>
                <w:color w:val="000000"/>
                <w:sz w:val="22"/>
                <w:szCs w:val="22"/>
              </w:rPr>
            </w:pPr>
            <w:r>
              <w:rPr>
                <w:color w:val="000000"/>
                <w:sz w:val="22"/>
                <w:szCs w:val="22"/>
              </w:rPr>
              <w:t>EN 300 330.</w:t>
            </w:r>
          </w:p>
        </w:tc>
      </w:tr>
      <w:tr w:rsidR="00EF5CBF" w14:paraId="6AB03A24" w14:textId="77777777">
        <w:trPr>
          <w:trHeight w:val="790"/>
        </w:trPr>
        <w:tc>
          <w:tcPr>
            <w:tcW w:w="737" w:type="dxa"/>
            <w:vMerge/>
          </w:tcPr>
          <w:p w14:paraId="5CEB9318"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76ECE3" w14:textId="77777777" w:rsidR="00EF5CBF" w:rsidRDefault="00EF5CBF">
            <w:pPr>
              <w:rPr>
                <w:sz w:val="22"/>
                <w:szCs w:val="22"/>
              </w:rPr>
            </w:pPr>
          </w:p>
        </w:tc>
        <w:tc>
          <w:tcPr>
            <w:tcW w:w="2410" w:type="dxa"/>
            <w:vMerge/>
            <w:tcMar>
              <w:top w:w="28" w:type="dxa"/>
              <w:left w:w="57" w:type="dxa"/>
              <w:bottom w:w="28" w:type="dxa"/>
              <w:right w:w="57" w:type="dxa"/>
            </w:tcMar>
          </w:tcPr>
          <w:p w14:paraId="716AB341" w14:textId="77777777" w:rsidR="00EF5CBF" w:rsidRDefault="00EF5CBF">
            <w:pPr>
              <w:rPr>
                <w:color w:val="000000"/>
                <w:sz w:val="22"/>
                <w:szCs w:val="22"/>
              </w:rPr>
            </w:pPr>
          </w:p>
        </w:tc>
        <w:tc>
          <w:tcPr>
            <w:tcW w:w="6097" w:type="dxa"/>
            <w:tcMar>
              <w:top w:w="28" w:type="dxa"/>
              <w:left w:w="57" w:type="dxa"/>
              <w:bottom w:w="28" w:type="dxa"/>
              <w:right w:w="57" w:type="dxa"/>
            </w:tcMar>
          </w:tcPr>
          <w:p w14:paraId="256BA8F2" w14:textId="77777777" w:rsidR="00EF5CBF" w:rsidRDefault="00000000">
            <w:pPr>
              <w:jc w:val="both"/>
              <w:rPr>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2E3D07C8" w14:textId="77777777" w:rsidR="00EF5CBF" w:rsidRDefault="00000000">
            <w:pPr>
              <w:spacing w:line="276" w:lineRule="auto"/>
              <w:rPr>
                <w:color w:val="000000"/>
                <w:sz w:val="22"/>
                <w:szCs w:val="22"/>
              </w:rPr>
            </w:pPr>
            <w:r>
              <w:rPr>
                <w:color w:val="000000"/>
                <w:sz w:val="22"/>
                <w:szCs w:val="22"/>
              </w:rPr>
              <w:t>EN 302 017,</w:t>
            </w:r>
          </w:p>
          <w:p w14:paraId="76606283" w14:textId="77777777" w:rsidR="00EF5CBF" w:rsidRDefault="00000000">
            <w:pPr>
              <w:rPr>
                <w:color w:val="000000"/>
                <w:sz w:val="22"/>
                <w:szCs w:val="22"/>
              </w:rPr>
            </w:pPr>
            <w:r>
              <w:rPr>
                <w:color w:val="000000"/>
                <w:sz w:val="22"/>
                <w:szCs w:val="22"/>
              </w:rPr>
              <w:t>EN 302 245.</w:t>
            </w:r>
          </w:p>
        </w:tc>
      </w:tr>
      <w:tr w:rsidR="00EF5CBF" w14:paraId="0D6AB26B" w14:textId="77777777">
        <w:tc>
          <w:tcPr>
            <w:tcW w:w="737" w:type="dxa"/>
            <w:vMerge w:val="restart"/>
          </w:tcPr>
          <w:p w14:paraId="05B36F58" w14:textId="77777777" w:rsidR="00EF5CBF" w:rsidRDefault="00000000">
            <w:pPr>
              <w:rPr>
                <w:color w:val="000000"/>
                <w:sz w:val="22"/>
                <w:szCs w:val="22"/>
              </w:rPr>
            </w:pPr>
            <w:r>
              <w:rPr>
                <w:color w:val="000000"/>
                <w:sz w:val="22"/>
                <w:szCs w:val="22"/>
              </w:rPr>
              <w:t>59.</w:t>
            </w:r>
          </w:p>
        </w:tc>
        <w:tc>
          <w:tcPr>
            <w:tcW w:w="1105" w:type="dxa"/>
            <w:vMerge w:val="restart"/>
            <w:tcMar>
              <w:top w:w="28" w:type="dxa"/>
              <w:left w:w="57" w:type="dxa"/>
              <w:bottom w:w="28" w:type="dxa"/>
              <w:right w:w="57" w:type="dxa"/>
            </w:tcMar>
          </w:tcPr>
          <w:p w14:paraId="4FC32489" w14:textId="77777777" w:rsidR="00EF5CBF" w:rsidRDefault="00000000">
            <w:pPr>
              <w:rPr>
                <w:sz w:val="22"/>
                <w:szCs w:val="22"/>
              </w:rPr>
            </w:pPr>
            <w:r>
              <w:rPr>
                <w:sz w:val="22"/>
                <w:szCs w:val="22"/>
              </w:rPr>
              <w:t>3230–3400 kHz</w:t>
            </w:r>
          </w:p>
        </w:tc>
        <w:tc>
          <w:tcPr>
            <w:tcW w:w="2410" w:type="dxa"/>
            <w:vMerge w:val="restart"/>
            <w:tcMar>
              <w:top w:w="28" w:type="dxa"/>
              <w:left w:w="57" w:type="dxa"/>
              <w:bottom w:w="28" w:type="dxa"/>
              <w:right w:w="57" w:type="dxa"/>
            </w:tcMar>
          </w:tcPr>
          <w:p w14:paraId="0C5D8400" w14:textId="77777777" w:rsidR="00EF5CBF" w:rsidRDefault="00000000">
            <w:pPr>
              <w:rPr>
                <w:sz w:val="22"/>
                <w:szCs w:val="22"/>
              </w:rPr>
            </w:pPr>
            <w:r>
              <w:rPr>
                <w:sz w:val="22"/>
                <w:szCs w:val="22"/>
              </w:rPr>
              <w:t>FIKSUOTOJI</w:t>
            </w:r>
          </w:p>
          <w:p w14:paraId="7A9D9A83" w14:textId="77777777" w:rsidR="00EF5CBF" w:rsidRDefault="00000000">
            <w:pPr>
              <w:rPr>
                <w:sz w:val="22"/>
                <w:szCs w:val="22"/>
              </w:rPr>
            </w:pPr>
            <w:r>
              <w:rPr>
                <w:sz w:val="22"/>
                <w:szCs w:val="22"/>
              </w:rPr>
              <w:t>JUDRIOJI, išskyrus oreivystės judriąją</w:t>
            </w:r>
          </w:p>
          <w:p w14:paraId="0B3D7B5E" w14:textId="77777777" w:rsidR="00EF5CBF" w:rsidRDefault="00000000">
            <w:pPr>
              <w:rPr>
                <w:sz w:val="22"/>
                <w:szCs w:val="22"/>
              </w:rPr>
            </w:pPr>
            <w:r>
              <w:rPr>
                <w:sz w:val="22"/>
                <w:szCs w:val="22"/>
              </w:rPr>
              <w:t xml:space="preserve">TRANSLIAVIMO </w:t>
            </w:r>
          </w:p>
          <w:p w14:paraId="50B28EA7" w14:textId="77777777" w:rsidR="00EF5CBF" w:rsidRDefault="00000000">
            <w:pPr>
              <w:rPr>
                <w:color w:val="000000"/>
                <w:sz w:val="22"/>
                <w:szCs w:val="22"/>
              </w:rPr>
            </w:pPr>
            <w:r>
              <w:rPr>
                <w:sz w:val="22"/>
                <w:szCs w:val="22"/>
              </w:rPr>
              <w:t>L116</w:t>
            </w:r>
          </w:p>
        </w:tc>
        <w:tc>
          <w:tcPr>
            <w:tcW w:w="6097" w:type="dxa"/>
            <w:tcMar>
              <w:top w:w="28" w:type="dxa"/>
              <w:left w:w="57" w:type="dxa"/>
              <w:bottom w:w="28" w:type="dxa"/>
              <w:right w:w="57" w:type="dxa"/>
            </w:tcMar>
          </w:tcPr>
          <w:p w14:paraId="6D177DC6"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940FE5B" w14:textId="77777777" w:rsidR="00EF5CBF" w:rsidRDefault="00000000">
            <w:pPr>
              <w:rPr>
                <w:iCs/>
                <w:color w:val="000000"/>
                <w:sz w:val="22"/>
                <w:szCs w:val="22"/>
              </w:rPr>
            </w:pPr>
            <w:r>
              <w:rPr>
                <w:color w:val="000000"/>
                <w:sz w:val="22"/>
                <w:szCs w:val="22"/>
              </w:rPr>
              <w:t>NJFA.</w:t>
            </w:r>
          </w:p>
        </w:tc>
      </w:tr>
      <w:tr w:rsidR="00EF5CBF" w14:paraId="7D43CEB9" w14:textId="77777777">
        <w:trPr>
          <w:trHeight w:val="291"/>
        </w:trPr>
        <w:tc>
          <w:tcPr>
            <w:tcW w:w="737" w:type="dxa"/>
            <w:vMerge/>
          </w:tcPr>
          <w:p w14:paraId="514B5FAD" w14:textId="77777777" w:rsidR="00EF5CBF" w:rsidRDefault="00EF5CBF">
            <w:pPr>
              <w:rPr>
                <w:color w:val="000000"/>
                <w:sz w:val="22"/>
                <w:szCs w:val="22"/>
              </w:rPr>
            </w:pPr>
          </w:p>
        </w:tc>
        <w:tc>
          <w:tcPr>
            <w:tcW w:w="1105" w:type="dxa"/>
            <w:vMerge/>
            <w:tcMar>
              <w:top w:w="28" w:type="dxa"/>
              <w:left w:w="57" w:type="dxa"/>
              <w:bottom w:w="28" w:type="dxa"/>
              <w:right w:w="57" w:type="dxa"/>
            </w:tcMar>
          </w:tcPr>
          <w:p w14:paraId="53A26183" w14:textId="77777777" w:rsidR="00EF5CBF" w:rsidRDefault="00EF5CBF">
            <w:pPr>
              <w:rPr>
                <w:sz w:val="22"/>
                <w:szCs w:val="22"/>
              </w:rPr>
            </w:pPr>
          </w:p>
        </w:tc>
        <w:tc>
          <w:tcPr>
            <w:tcW w:w="2410" w:type="dxa"/>
            <w:vMerge/>
            <w:tcMar>
              <w:top w:w="28" w:type="dxa"/>
              <w:left w:w="57" w:type="dxa"/>
              <w:bottom w:w="28" w:type="dxa"/>
              <w:right w:w="57" w:type="dxa"/>
            </w:tcMar>
          </w:tcPr>
          <w:p w14:paraId="1783CD7D" w14:textId="77777777" w:rsidR="00EF5CBF" w:rsidRDefault="00EF5CBF">
            <w:pPr>
              <w:rPr>
                <w:sz w:val="22"/>
                <w:szCs w:val="22"/>
              </w:rPr>
            </w:pPr>
          </w:p>
        </w:tc>
        <w:tc>
          <w:tcPr>
            <w:tcW w:w="6097" w:type="dxa"/>
            <w:tcMar>
              <w:top w:w="28" w:type="dxa"/>
              <w:left w:w="57" w:type="dxa"/>
              <w:bottom w:w="28" w:type="dxa"/>
              <w:right w:w="57" w:type="dxa"/>
            </w:tcMar>
          </w:tcPr>
          <w:p w14:paraId="366EE14B"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56C5CC84" w14:textId="77777777" w:rsidR="00EF5CBF" w:rsidRDefault="00000000">
            <w:pPr>
              <w:rPr>
                <w:color w:val="000000"/>
                <w:sz w:val="22"/>
                <w:szCs w:val="22"/>
              </w:rPr>
            </w:pPr>
            <w:r>
              <w:rPr>
                <w:iCs/>
                <w:color w:val="000000"/>
                <w:sz w:val="22"/>
                <w:szCs w:val="22"/>
              </w:rPr>
              <w:t>EN 300 373.</w:t>
            </w:r>
          </w:p>
        </w:tc>
      </w:tr>
      <w:tr w:rsidR="00EF5CBF" w14:paraId="705E478C" w14:textId="77777777">
        <w:trPr>
          <w:trHeight w:val="658"/>
        </w:trPr>
        <w:tc>
          <w:tcPr>
            <w:tcW w:w="737" w:type="dxa"/>
            <w:vMerge/>
          </w:tcPr>
          <w:p w14:paraId="2D5E8931" w14:textId="77777777" w:rsidR="00EF5CBF" w:rsidRDefault="00EF5CBF">
            <w:pPr>
              <w:rPr>
                <w:color w:val="000000"/>
                <w:sz w:val="22"/>
                <w:szCs w:val="22"/>
              </w:rPr>
            </w:pPr>
          </w:p>
        </w:tc>
        <w:tc>
          <w:tcPr>
            <w:tcW w:w="1105" w:type="dxa"/>
            <w:vMerge/>
            <w:tcMar>
              <w:top w:w="28" w:type="dxa"/>
              <w:left w:w="57" w:type="dxa"/>
              <w:bottom w:w="28" w:type="dxa"/>
              <w:right w:w="57" w:type="dxa"/>
            </w:tcMar>
          </w:tcPr>
          <w:p w14:paraId="1EC1EB8E" w14:textId="77777777" w:rsidR="00EF5CBF" w:rsidRDefault="00EF5CBF">
            <w:pPr>
              <w:rPr>
                <w:sz w:val="22"/>
                <w:szCs w:val="22"/>
              </w:rPr>
            </w:pPr>
          </w:p>
        </w:tc>
        <w:tc>
          <w:tcPr>
            <w:tcW w:w="2410" w:type="dxa"/>
            <w:vMerge/>
            <w:tcMar>
              <w:top w:w="28" w:type="dxa"/>
              <w:left w:w="57" w:type="dxa"/>
              <w:bottom w:w="28" w:type="dxa"/>
              <w:right w:w="57" w:type="dxa"/>
            </w:tcMar>
          </w:tcPr>
          <w:p w14:paraId="10765665" w14:textId="77777777" w:rsidR="00EF5CBF" w:rsidRDefault="00EF5CBF">
            <w:pPr>
              <w:rPr>
                <w:color w:val="000000"/>
                <w:sz w:val="22"/>
                <w:szCs w:val="22"/>
              </w:rPr>
            </w:pPr>
          </w:p>
        </w:tc>
        <w:tc>
          <w:tcPr>
            <w:tcW w:w="6097" w:type="dxa"/>
            <w:tcMar>
              <w:top w:w="28" w:type="dxa"/>
              <w:left w:w="57" w:type="dxa"/>
              <w:bottom w:w="28" w:type="dxa"/>
              <w:right w:w="57" w:type="dxa"/>
            </w:tcMar>
          </w:tcPr>
          <w:p w14:paraId="26DD0FD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9B4CECC" w14:textId="77777777" w:rsidR="00EF5CBF" w:rsidRDefault="00000000">
            <w:pPr>
              <w:rPr>
                <w:color w:val="000000"/>
                <w:sz w:val="22"/>
                <w:szCs w:val="22"/>
              </w:rPr>
            </w:pPr>
            <w:r>
              <w:rPr>
                <w:sz w:val="22"/>
                <w:szCs w:val="22"/>
              </w:rPr>
              <w:t>2008/432/EB,</w:t>
            </w:r>
            <w:r>
              <w:rPr>
                <w:color w:val="000000"/>
                <w:sz w:val="22"/>
                <w:szCs w:val="22"/>
              </w:rPr>
              <w:t xml:space="preserve"> 2010/368/ES,</w:t>
            </w:r>
            <w:r>
              <w:rPr>
                <w:sz w:val="22"/>
                <w:szCs w:val="22"/>
              </w:rPr>
              <w:t xml:space="preserve"> </w:t>
            </w:r>
            <w:r>
              <w:rPr>
                <w:color w:val="000000"/>
                <w:sz w:val="22"/>
                <w:szCs w:val="22"/>
              </w:rPr>
              <w:t>2013/752/ES,</w:t>
            </w:r>
          </w:p>
          <w:p w14:paraId="786E23F9" w14:textId="77777777" w:rsidR="00EF5CBF" w:rsidRDefault="00000000">
            <w:pPr>
              <w:rPr>
                <w:color w:val="000000"/>
                <w:sz w:val="22"/>
                <w:szCs w:val="22"/>
              </w:rPr>
            </w:pPr>
            <w:r>
              <w:rPr>
                <w:color w:val="000000"/>
                <w:sz w:val="22"/>
                <w:szCs w:val="22"/>
              </w:rPr>
              <w:t>ERC/REC 70-03,</w:t>
            </w:r>
          </w:p>
          <w:p w14:paraId="34670CAE" w14:textId="77777777" w:rsidR="00EF5CBF" w:rsidRDefault="00000000">
            <w:pPr>
              <w:rPr>
                <w:color w:val="000000"/>
                <w:sz w:val="22"/>
                <w:szCs w:val="22"/>
              </w:rPr>
            </w:pPr>
            <w:r>
              <w:rPr>
                <w:color w:val="000000"/>
                <w:sz w:val="22"/>
                <w:szCs w:val="22"/>
              </w:rPr>
              <w:t>EN 300 330.</w:t>
            </w:r>
          </w:p>
        </w:tc>
      </w:tr>
      <w:tr w:rsidR="00EF5CBF" w14:paraId="7FEB0930" w14:textId="77777777">
        <w:trPr>
          <w:trHeight w:val="657"/>
        </w:trPr>
        <w:tc>
          <w:tcPr>
            <w:tcW w:w="737" w:type="dxa"/>
            <w:vMerge/>
          </w:tcPr>
          <w:p w14:paraId="6BEBCBFB" w14:textId="77777777" w:rsidR="00EF5CBF" w:rsidRDefault="00EF5CBF">
            <w:pPr>
              <w:rPr>
                <w:color w:val="000000"/>
                <w:sz w:val="22"/>
                <w:szCs w:val="22"/>
              </w:rPr>
            </w:pPr>
          </w:p>
        </w:tc>
        <w:tc>
          <w:tcPr>
            <w:tcW w:w="1105" w:type="dxa"/>
            <w:vMerge/>
            <w:tcMar>
              <w:top w:w="28" w:type="dxa"/>
              <w:left w:w="57" w:type="dxa"/>
              <w:bottom w:w="28" w:type="dxa"/>
              <w:right w:w="57" w:type="dxa"/>
            </w:tcMar>
          </w:tcPr>
          <w:p w14:paraId="4FFD3B6B" w14:textId="77777777" w:rsidR="00EF5CBF" w:rsidRDefault="00EF5CBF">
            <w:pPr>
              <w:rPr>
                <w:sz w:val="22"/>
                <w:szCs w:val="22"/>
              </w:rPr>
            </w:pPr>
          </w:p>
        </w:tc>
        <w:tc>
          <w:tcPr>
            <w:tcW w:w="2410" w:type="dxa"/>
            <w:vMerge/>
            <w:tcMar>
              <w:top w:w="28" w:type="dxa"/>
              <w:left w:w="57" w:type="dxa"/>
              <w:bottom w:w="28" w:type="dxa"/>
              <w:right w:w="57" w:type="dxa"/>
            </w:tcMar>
          </w:tcPr>
          <w:p w14:paraId="40DD4C9E" w14:textId="77777777" w:rsidR="00EF5CBF" w:rsidRDefault="00EF5CBF">
            <w:pPr>
              <w:rPr>
                <w:color w:val="000000"/>
                <w:sz w:val="22"/>
                <w:szCs w:val="22"/>
              </w:rPr>
            </w:pPr>
          </w:p>
        </w:tc>
        <w:tc>
          <w:tcPr>
            <w:tcW w:w="6097" w:type="dxa"/>
            <w:tcMar>
              <w:top w:w="28" w:type="dxa"/>
              <w:left w:w="57" w:type="dxa"/>
              <w:bottom w:w="28" w:type="dxa"/>
              <w:right w:w="57" w:type="dxa"/>
            </w:tcMar>
          </w:tcPr>
          <w:p w14:paraId="04D10D96" w14:textId="77777777" w:rsidR="00EF5CBF" w:rsidRDefault="00000000">
            <w:pPr>
              <w:jc w:val="both"/>
              <w:rPr>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6302F235" w14:textId="77777777" w:rsidR="00EF5CBF" w:rsidRDefault="00000000">
            <w:pPr>
              <w:spacing w:line="276" w:lineRule="auto"/>
              <w:rPr>
                <w:color w:val="000000"/>
                <w:sz w:val="22"/>
                <w:szCs w:val="22"/>
              </w:rPr>
            </w:pPr>
            <w:r>
              <w:rPr>
                <w:color w:val="000000"/>
                <w:sz w:val="22"/>
                <w:szCs w:val="22"/>
              </w:rPr>
              <w:t>EN 302 017,</w:t>
            </w:r>
          </w:p>
          <w:p w14:paraId="0312B65F" w14:textId="77777777" w:rsidR="00EF5CBF" w:rsidRDefault="00000000">
            <w:pPr>
              <w:rPr>
                <w:color w:val="000000"/>
                <w:sz w:val="22"/>
                <w:szCs w:val="22"/>
              </w:rPr>
            </w:pPr>
            <w:r>
              <w:rPr>
                <w:color w:val="000000"/>
                <w:sz w:val="22"/>
                <w:szCs w:val="22"/>
              </w:rPr>
              <w:t>EN 302 245.</w:t>
            </w:r>
          </w:p>
        </w:tc>
      </w:tr>
      <w:tr w:rsidR="00EF5CBF" w14:paraId="3D3559EC" w14:textId="77777777">
        <w:trPr>
          <w:trHeight w:val="150"/>
        </w:trPr>
        <w:tc>
          <w:tcPr>
            <w:tcW w:w="737" w:type="dxa"/>
            <w:vMerge w:val="restart"/>
          </w:tcPr>
          <w:p w14:paraId="76CC7CDC" w14:textId="77777777" w:rsidR="00EF5CBF" w:rsidRDefault="00000000">
            <w:pPr>
              <w:rPr>
                <w:color w:val="000000"/>
                <w:sz w:val="22"/>
                <w:szCs w:val="22"/>
              </w:rPr>
            </w:pPr>
            <w:r>
              <w:rPr>
                <w:color w:val="000000"/>
                <w:sz w:val="22"/>
                <w:szCs w:val="22"/>
              </w:rPr>
              <w:t>60.</w:t>
            </w:r>
          </w:p>
        </w:tc>
        <w:tc>
          <w:tcPr>
            <w:tcW w:w="1105" w:type="dxa"/>
            <w:vMerge w:val="restart"/>
            <w:tcMar>
              <w:top w:w="28" w:type="dxa"/>
              <w:left w:w="57" w:type="dxa"/>
              <w:bottom w:w="28" w:type="dxa"/>
              <w:right w:w="57" w:type="dxa"/>
            </w:tcMar>
          </w:tcPr>
          <w:p w14:paraId="1DDEEF99" w14:textId="77777777" w:rsidR="00EF5CBF" w:rsidRDefault="00000000">
            <w:pPr>
              <w:rPr>
                <w:sz w:val="22"/>
                <w:szCs w:val="22"/>
              </w:rPr>
            </w:pPr>
            <w:r>
              <w:rPr>
                <w:sz w:val="22"/>
                <w:szCs w:val="22"/>
              </w:rPr>
              <w:t>3400–3500 kHz</w:t>
            </w:r>
          </w:p>
        </w:tc>
        <w:tc>
          <w:tcPr>
            <w:tcW w:w="2410" w:type="dxa"/>
            <w:vMerge w:val="restart"/>
            <w:tcMar>
              <w:top w:w="28" w:type="dxa"/>
              <w:left w:w="57" w:type="dxa"/>
              <w:bottom w:w="28" w:type="dxa"/>
              <w:right w:w="57" w:type="dxa"/>
            </w:tcMar>
          </w:tcPr>
          <w:p w14:paraId="0C9A74CF" w14:textId="77777777" w:rsidR="00EF5CBF" w:rsidRDefault="00000000">
            <w:pPr>
              <w:rPr>
                <w:color w:val="000000"/>
                <w:sz w:val="22"/>
                <w:szCs w:val="22"/>
              </w:rPr>
            </w:pPr>
            <w:r>
              <w:rPr>
                <w:color w:val="000000"/>
                <w:sz w:val="22"/>
                <w:szCs w:val="22"/>
              </w:rPr>
              <w:br w:type="page"/>
            </w:r>
            <w:r>
              <w:rPr>
                <w:sz w:val="22"/>
                <w:szCs w:val="22"/>
              </w:rPr>
              <w:t>OREIVYSTĖS JUDRIOJI R</w:t>
            </w:r>
          </w:p>
        </w:tc>
        <w:tc>
          <w:tcPr>
            <w:tcW w:w="6097" w:type="dxa"/>
            <w:tcMar>
              <w:top w:w="28" w:type="dxa"/>
              <w:left w:w="57" w:type="dxa"/>
              <w:bottom w:w="28" w:type="dxa"/>
              <w:right w:w="57" w:type="dxa"/>
            </w:tcMar>
          </w:tcPr>
          <w:p w14:paraId="1C7FF3D5" w14:textId="77777777" w:rsidR="00EF5CBF" w:rsidRDefault="00000000">
            <w:pPr>
              <w:jc w:val="both"/>
              <w:rPr>
                <w:color w:val="000000"/>
                <w:sz w:val="22"/>
                <w:szCs w:val="22"/>
              </w:rPr>
            </w:pPr>
            <w:r>
              <w:rPr>
                <w:iCs/>
                <w:color w:val="000000"/>
                <w:sz w:val="22"/>
                <w:szCs w:val="22"/>
              </w:rPr>
              <w:t>Oreivystės judriojo R radijo ryšio sistemoms.</w:t>
            </w:r>
          </w:p>
        </w:tc>
        <w:tc>
          <w:tcPr>
            <w:tcW w:w="2013" w:type="dxa"/>
          </w:tcPr>
          <w:p w14:paraId="73B9E28E" w14:textId="77777777" w:rsidR="00EF5CBF" w:rsidRDefault="00000000">
            <w:pPr>
              <w:rPr>
                <w:color w:val="000000"/>
                <w:sz w:val="22"/>
                <w:szCs w:val="22"/>
              </w:rPr>
            </w:pPr>
            <w:r>
              <w:rPr>
                <w:color w:val="000000"/>
                <w:sz w:val="22"/>
                <w:szCs w:val="22"/>
              </w:rPr>
              <w:t>RR App. 27.</w:t>
            </w:r>
          </w:p>
        </w:tc>
      </w:tr>
      <w:tr w:rsidR="00EF5CBF" w14:paraId="4EFFD475" w14:textId="77777777">
        <w:trPr>
          <w:trHeight w:val="150"/>
        </w:trPr>
        <w:tc>
          <w:tcPr>
            <w:tcW w:w="737" w:type="dxa"/>
            <w:vMerge/>
          </w:tcPr>
          <w:p w14:paraId="42C781C9" w14:textId="77777777" w:rsidR="00EF5CBF" w:rsidRDefault="00EF5CBF">
            <w:pPr>
              <w:rPr>
                <w:color w:val="000000"/>
                <w:sz w:val="22"/>
                <w:szCs w:val="22"/>
              </w:rPr>
            </w:pPr>
          </w:p>
        </w:tc>
        <w:tc>
          <w:tcPr>
            <w:tcW w:w="1105" w:type="dxa"/>
            <w:vMerge/>
            <w:tcMar>
              <w:top w:w="28" w:type="dxa"/>
              <w:left w:w="57" w:type="dxa"/>
              <w:bottom w:w="28" w:type="dxa"/>
              <w:right w:w="57" w:type="dxa"/>
            </w:tcMar>
          </w:tcPr>
          <w:p w14:paraId="7ACAC7B2" w14:textId="77777777" w:rsidR="00EF5CBF" w:rsidRDefault="00EF5CBF">
            <w:pPr>
              <w:rPr>
                <w:sz w:val="22"/>
                <w:szCs w:val="22"/>
              </w:rPr>
            </w:pPr>
          </w:p>
        </w:tc>
        <w:tc>
          <w:tcPr>
            <w:tcW w:w="2410" w:type="dxa"/>
            <w:vMerge/>
            <w:tcMar>
              <w:top w:w="28" w:type="dxa"/>
              <w:left w:w="57" w:type="dxa"/>
              <w:bottom w:w="28" w:type="dxa"/>
              <w:right w:w="57" w:type="dxa"/>
            </w:tcMar>
          </w:tcPr>
          <w:p w14:paraId="505BE309" w14:textId="77777777" w:rsidR="00EF5CBF" w:rsidRDefault="00EF5CBF">
            <w:pPr>
              <w:rPr>
                <w:color w:val="000000"/>
                <w:sz w:val="22"/>
                <w:szCs w:val="22"/>
              </w:rPr>
            </w:pPr>
          </w:p>
        </w:tc>
        <w:tc>
          <w:tcPr>
            <w:tcW w:w="6097" w:type="dxa"/>
            <w:tcMar>
              <w:top w:w="28" w:type="dxa"/>
              <w:left w:w="57" w:type="dxa"/>
              <w:bottom w:w="28" w:type="dxa"/>
              <w:right w:w="57" w:type="dxa"/>
            </w:tcMar>
          </w:tcPr>
          <w:p w14:paraId="7021B558"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836F272" w14:textId="77777777" w:rsidR="00EF5CBF" w:rsidRDefault="00000000">
            <w:pPr>
              <w:rPr>
                <w:color w:val="000000"/>
                <w:sz w:val="22"/>
                <w:szCs w:val="22"/>
              </w:rPr>
            </w:pPr>
            <w:r>
              <w:rPr>
                <w:iCs/>
                <w:color w:val="000000"/>
                <w:sz w:val="22"/>
                <w:szCs w:val="22"/>
              </w:rPr>
              <w:t>NJFA.</w:t>
            </w:r>
          </w:p>
        </w:tc>
      </w:tr>
      <w:tr w:rsidR="00EF5CBF" w14:paraId="4BA3AB1D" w14:textId="77777777">
        <w:trPr>
          <w:trHeight w:val="291"/>
        </w:trPr>
        <w:tc>
          <w:tcPr>
            <w:tcW w:w="737" w:type="dxa"/>
            <w:vMerge/>
            <w:tcBorders>
              <w:bottom w:val="single" w:sz="4" w:space="0" w:color="auto"/>
            </w:tcBorders>
          </w:tcPr>
          <w:p w14:paraId="47866C90"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AFFA4E9" w14:textId="77777777" w:rsidR="00EF5CBF" w:rsidRDefault="00EF5CBF">
            <w:pPr>
              <w:rPr>
                <w:sz w:val="22"/>
                <w:szCs w:val="22"/>
              </w:rPr>
            </w:pPr>
          </w:p>
        </w:tc>
        <w:tc>
          <w:tcPr>
            <w:tcW w:w="2410" w:type="dxa"/>
            <w:vMerge/>
            <w:tcMar>
              <w:top w:w="28" w:type="dxa"/>
              <w:left w:w="57" w:type="dxa"/>
              <w:bottom w:w="28" w:type="dxa"/>
              <w:right w:w="57" w:type="dxa"/>
            </w:tcMar>
          </w:tcPr>
          <w:p w14:paraId="0C6634E5" w14:textId="77777777" w:rsidR="00EF5CBF" w:rsidRDefault="00EF5CBF">
            <w:pPr>
              <w:rPr>
                <w:color w:val="000000"/>
                <w:sz w:val="22"/>
                <w:szCs w:val="22"/>
              </w:rPr>
            </w:pPr>
          </w:p>
        </w:tc>
        <w:tc>
          <w:tcPr>
            <w:tcW w:w="6097" w:type="dxa"/>
            <w:tcMar>
              <w:top w:w="28" w:type="dxa"/>
              <w:left w:w="57" w:type="dxa"/>
              <w:bottom w:w="28" w:type="dxa"/>
              <w:right w:w="57" w:type="dxa"/>
            </w:tcMar>
          </w:tcPr>
          <w:p w14:paraId="4807FC2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561182A" w14:textId="77777777" w:rsidR="00EF5CBF" w:rsidRDefault="00000000">
            <w:pPr>
              <w:rPr>
                <w:sz w:val="22"/>
                <w:szCs w:val="22"/>
              </w:rPr>
            </w:pPr>
            <w:r>
              <w:rPr>
                <w:sz w:val="22"/>
                <w:szCs w:val="22"/>
              </w:rPr>
              <w:t>2008/432/EB,</w:t>
            </w:r>
            <w:r>
              <w:rPr>
                <w:color w:val="000000"/>
                <w:sz w:val="22"/>
                <w:szCs w:val="22"/>
              </w:rPr>
              <w:t xml:space="preserve"> 2010/368/ES, 2013/752/ES,</w:t>
            </w:r>
          </w:p>
          <w:p w14:paraId="28E905B6" w14:textId="77777777" w:rsidR="00EF5CBF" w:rsidRDefault="00000000">
            <w:pPr>
              <w:rPr>
                <w:color w:val="000000"/>
                <w:sz w:val="22"/>
                <w:szCs w:val="22"/>
              </w:rPr>
            </w:pPr>
            <w:r>
              <w:rPr>
                <w:color w:val="000000"/>
                <w:sz w:val="22"/>
                <w:szCs w:val="22"/>
              </w:rPr>
              <w:t>ERC/REC 70-03,</w:t>
            </w:r>
          </w:p>
          <w:p w14:paraId="0E8CD3BD" w14:textId="77777777" w:rsidR="00EF5CBF" w:rsidRDefault="00000000">
            <w:pPr>
              <w:rPr>
                <w:color w:val="000000"/>
                <w:sz w:val="22"/>
                <w:szCs w:val="22"/>
              </w:rPr>
            </w:pPr>
            <w:r>
              <w:rPr>
                <w:color w:val="000000"/>
                <w:sz w:val="22"/>
                <w:szCs w:val="22"/>
              </w:rPr>
              <w:t>EN 300 330.</w:t>
            </w:r>
          </w:p>
        </w:tc>
      </w:tr>
      <w:tr w:rsidR="00EF5CBF" w14:paraId="196915EF" w14:textId="77777777">
        <w:trPr>
          <w:trHeight w:val="844"/>
        </w:trPr>
        <w:tc>
          <w:tcPr>
            <w:tcW w:w="737" w:type="dxa"/>
            <w:vMerge w:val="restart"/>
            <w:tcBorders>
              <w:bottom w:val="nil"/>
            </w:tcBorders>
          </w:tcPr>
          <w:p w14:paraId="60E84CE0" w14:textId="77777777" w:rsidR="00EF5CBF" w:rsidRDefault="00000000">
            <w:pPr>
              <w:rPr>
                <w:color w:val="000000"/>
                <w:sz w:val="22"/>
                <w:szCs w:val="22"/>
              </w:rPr>
            </w:pPr>
            <w:r>
              <w:rPr>
                <w:color w:val="000000"/>
                <w:sz w:val="22"/>
                <w:szCs w:val="22"/>
              </w:rPr>
              <w:t>61.</w:t>
            </w:r>
          </w:p>
        </w:tc>
        <w:tc>
          <w:tcPr>
            <w:tcW w:w="1105" w:type="dxa"/>
            <w:vMerge w:val="restart"/>
            <w:tcBorders>
              <w:bottom w:val="nil"/>
            </w:tcBorders>
            <w:tcMar>
              <w:top w:w="28" w:type="dxa"/>
              <w:left w:w="57" w:type="dxa"/>
              <w:bottom w:w="28" w:type="dxa"/>
              <w:right w:w="57" w:type="dxa"/>
            </w:tcMar>
          </w:tcPr>
          <w:p w14:paraId="4ADA294E" w14:textId="77777777" w:rsidR="00EF5CBF" w:rsidRDefault="00000000">
            <w:pPr>
              <w:rPr>
                <w:sz w:val="22"/>
                <w:szCs w:val="22"/>
              </w:rPr>
            </w:pPr>
            <w:r>
              <w:rPr>
                <w:sz w:val="22"/>
                <w:szCs w:val="22"/>
              </w:rPr>
              <w:t>3500–3800 kHz</w:t>
            </w:r>
          </w:p>
        </w:tc>
        <w:tc>
          <w:tcPr>
            <w:tcW w:w="2410" w:type="dxa"/>
            <w:vMerge w:val="restart"/>
            <w:tcMar>
              <w:top w:w="28" w:type="dxa"/>
              <w:left w:w="57" w:type="dxa"/>
              <w:bottom w:w="28" w:type="dxa"/>
              <w:right w:w="57" w:type="dxa"/>
            </w:tcMar>
          </w:tcPr>
          <w:p w14:paraId="2E6F7FCF" w14:textId="77777777" w:rsidR="00EF5CBF" w:rsidRDefault="00000000">
            <w:pPr>
              <w:rPr>
                <w:sz w:val="22"/>
                <w:szCs w:val="22"/>
              </w:rPr>
            </w:pPr>
            <w:r>
              <w:rPr>
                <w:sz w:val="22"/>
                <w:szCs w:val="22"/>
              </w:rPr>
              <w:t>RADIJO MĖGĖJŲ</w:t>
            </w:r>
          </w:p>
          <w:p w14:paraId="06870650" w14:textId="77777777" w:rsidR="00EF5CBF" w:rsidRDefault="00000000">
            <w:pPr>
              <w:rPr>
                <w:sz w:val="22"/>
                <w:szCs w:val="22"/>
              </w:rPr>
            </w:pPr>
            <w:r>
              <w:rPr>
                <w:sz w:val="22"/>
                <w:szCs w:val="22"/>
              </w:rPr>
              <w:t>FIKSUOTOJI</w:t>
            </w:r>
          </w:p>
          <w:p w14:paraId="0509E3F0" w14:textId="77777777" w:rsidR="00EF5CBF" w:rsidRDefault="00000000">
            <w:pPr>
              <w:rPr>
                <w:sz w:val="22"/>
                <w:szCs w:val="22"/>
              </w:rPr>
            </w:pPr>
            <w:r>
              <w:rPr>
                <w:sz w:val="22"/>
                <w:szCs w:val="22"/>
              </w:rPr>
              <w:t>JUDRIOJI, išskyrus oreivystės judriąją</w:t>
            </w:r>
          </w:p>
          <w:p w14:paraId="677A1C7E" w14:textId="77777777" w:rsidR="00EF5CBF" w:rsidRDefault="00000000">
            <w:pPr>
              <w:rPr>
                <w:color w:val="000000"/>
                <w:sz w:val="22"/>
                <w:szCs w:val="22"/>
              </w:rPr>
            </w:pPr>
            <w:r>
              <w:rPr>
                <w:sz w:val="22"/>
                <w:szCs w:val="22"/>
              </w:rPr>
              <w:t xml:space="preserve">L92 </w:t>
            </w:r>
          </w:p>
        </w:tc>
        <w:tc>
          <w:tcPr>
            <w:tcW w:w="6097" w:type="dxa"/>
            <w:tcMar>
              <w:top w:w="28" w:type="dxa"/>
              <w:left w:w="57" w:type="dxa"/>
              <w:bottom w:w="28" w:type="dxa"/>
              <w:right w:w="57" w:type="dxa"/>
            </w:tcMar>
          </w:tcPr>
          <w:p w14:paraId="52A3F15A"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Pr>
          <w:p w14:paraId="766EF2E4" w14:textId="77777777" w:rsidR="00EF5CBF" w:rsidRDefault="00000000">
            <w:pPr>
              <w:rPr>
                <w:iCs/>
                <w:color w:val="000000"/>
                <w:sz w:val="22"/>
                <w:szCs w:val="22"/>
              </w:rPr>
            </w:pPr>
            <w:r>
              <w:rPr>
                <w:color w:val="000000"/>
                <w:sz w:val="22"/>
                <w:szCs w:val="22"/>
              </w:rPr>
              <w:t>NJFA.</w:t>
            </w:r>
          </w:p>
        </w:tc>
      </w:tr>
      <w:tr w:rsidR="00EF5CBF" w14:paraId="694C7B31" w14:textId="77777777">
        <w:trPr>
          <w:trHeight w:val="305"/>
        </w:trPr>
        <w:tc>
          <w:tcPr>
            <w:tcW w:w="737" w:type="dxa"/>
            <w:vMerge/>
            <w:tcBorders>
              <w:bottom w:val="nil"/>
            </w:tcBorders>
          </w:tcPr>
          <w:p w14:paraId="6F7B2419"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6224CEB6" w14:textId="77777777" w:rsidR="00EF5CBF" w:rsidRDefault="00EF5CBF">
            <w:pPr>
              <w:rPr>
                <w:sz w:val="22"/>
                <w:szCs w:val="22"/>
              </w:rPr>
            </w:pPr>
          </w:p>
        </w:tc>
        <w:tc>
          <w:tcPr>
            <w:tcW w:w="2410" w:type="dxa"/>
            <w:vMerge/>
            <w:tcMar>
              <w:top w:w="28" w:type="dxa"/>
              <w:left w:w="57" w:type="dxa"/>
              <w:bottom w:w="28" w:type="dxa"/>
              <w:right w:w="57" w:type="dxa"/>
            </w:tcMar>
          </w:tcPr>
          <w:p w14:paraId="391B113B" w14:textId="77777777" w:rsidR="00EF5CBF" w:rsidRDefault="00EF5CBF">
            <w:pPr>
              <w:rPr>
                <w:sz w:val="22"/>
                <w:szCs w:val="22"/>
              </w:rPr>
            </w:pPr>
          </w:p>
        </w:tc>
        <w:tc>
          <w:tcPr>
            <w:tcW w:w="6097" w:type="dxa"/>
            <w:tcMar>
              <w:top w:w="28" w:type="dxa"/>
              <w:left w:w="57" w:type="dxa"/>
              <w:bottom w:w="28" w:type="dxa"/>
              <w:right w:w="57" w:type="dxa"/>
            </w:tcMar>
          </w:tcPr>
          <w:p w14:paraId="5E70DA99"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2A7F1B71" w14:textId="77777777" w:rsidR="00EF5CBF" w:rsidRDefault="00000000">
            <w:pPr>
              <w:rPr>
                <w:color w:val="000000"/>
                <w:sz w:val="22"/>
                <w:szCs w:val="22"/>
              </w:rPr>
            </w:pPr>
            <w:r>
              <w:rPr>
                <w:iCs/>
                <w:color w:val="000000"/>
                <w:sz w:val="22"/>
                <w:szCs w:val="22"/>
              </w:rPr>
              <w:t>EN 300 373.</w:t>
            </w:r>
          </w:p>
        </w:tc>
      </w:tr>
      <w:tr w:rsidR="00EF5CBF" w14:paraId="251FA25B" w14:textId="77777777">
        <w:trPr>
          <w:trHeight w:val="568"/>
        </w:trPr>
        <w:tc>
          <w:tcPr>
            <w:tcW w:w="737" w:type="dxa"/>
            <w:vMerge/>
            <w:tcBorders>
              <w:bottom w:val="nil"/>
            </w:tcBorders>
          </w:tcPr>
          <w:p w14:paraId="361EE908"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5ADEB6C4" w14:textId="77777777" w:rsidR="00EF5CBF" w:rsidRDefault="00EF5CBF">
            <w:pPr>
              <w:rPr>
                <w:sz w:val="22"/>
                <w:szCs w:val="22"/>
              </w:rPr>
            </w:pPr>
          </w:p>
        </w:tc>
        <w:tc>
          <w:tcPr>
            <w:tcW w:w="2410" w:type="dxa"/>
            <w:vMerge/>
            <w:tcMar>
              <w:top w:w="28" w:type="dxa"/>
              <w:left w:w="57" w:type="dxa"/>
              <w:bottom w:w="28" w:type="dxa"/>
              <w:right w:w="57" w:type="dxa"/>
            </w:tcMar>
          </w:tcPr>
          <w:p w14:paraId="2D165565" w14:textId="77777777" w:rsidR="00EF5CBF" w:rsidRDefault="00EF5CBF">
            <w:pPr>
              <w:rPr>
                <w:color w:val="000000"/>
                <w:sz w:val="22"/>
                <w:szCs w:val="22"/>
              </w:rPr>
            </w:pPr>
          </w:p>
        </w:tc>
        <w:tc>
          <w:tcPr>
            <w:tcW w:w="6097" w:type="dxa"/>
            <w:tcMar>
              <w:top w:w="28" w:type="dxa"/>
              <w:left w:w="57" w:type="dxa"/>
              <w:bottom w:w="28" w:type="dxa"/>
              <w:right w:w="57" w:type="dxa"/>
            </w:tcMar>
          </w:tcPr>
          <w:p w14:paraId="4CD6D583"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68C9E9EA" w14:textId="77777777" w:rsidR="00EF5CBF" w:rsidRDefault="00000000">
            <w:pPr>
              <w:rPr>
                <w:color w:val="000000"/>
                <w:sz w:val="22"/>
                <w:szCs w:val="22"/>
              </w:rPr>
            </w:pPr>
            <w:r>
              <w:rPr>
                <w:iCs/>
                <w:color w:val="000000"/>
                <w:sz w:val="22"/>
                <w:szCs w:val="22"/>
              </w:rPr>
              <w:t>EN 301 783.</w:t>
            </w:r>
          </w:p>
        </w:tc>
      </w:tr>
      <w:tr w:rsidR="00EF5CBF" w14:paraId="33560BF6" w14:textId="77777777">
        <w:trPr>
          <w:trHeight w:val="291"/>
        </w:trPr>
        <w:tc>
          <w:tcPr>
            <w:tcW w:w="737" w:type="dxa"/>
            <w:vMerge/>
            <w:tcBorders>
              <w:bottom w:val="nil"/>
            </w:tcBorders>
          </w:tcPr>
          <w:p w14:paraId="49A4498F"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3EA6DE3F" w14:textId="77777777" w:rsidR="00EF5CBF" w:rsidRDefault="00EF5CBF">
            <w:pPr>
              <w:rPr>
                <w:sz w:val="22"/>
                <w:szCs w:val="22"/>
              </w:rPr>
            </w:pPr>
          </w:p>
        </w:tc>
        <w:tc>
          <w:tcPr>
            <w:tcW w:w="2410" w:type="dxa"/>
            <w:vMerge/>
            <w:tcMar>
              <w:top w:w="28" w:type="dxa"/>
              <w:left w:w="57" w:type="dxa"/>
              <w:bottom w:w="28" w:type="dxa"/>
              <w:right w:w="57" w:type="dxa"/>
            </w:tcMar>
          </w:tcPr>
          <w:p w14:paraId="22A8F4ED" w14:textId="77777777" w:rsidR="00EF5CBF" w:rsidRDefault="00EF5CBF">
            <w:pPr>
              <w:rPr>
                <w:color w:val="000000"/>
                <w:sz w:val="22"/>
                <w:szCs w:val="22"/>
              </w:rPr>
            </w:pPr>
          </w:p>
        </w:tc>
        <w:tc>
          <w:tcPr>
            <w:tcW w:w="6097" w:type="dxa"/>
            <w:tcMar>
              <w:top w:w="28" w:type="dxa"/>
              <w:left w:w="57" w:type="dxa"/>
              <w:bottom w:w="28" w:type="dxa"/>
              <w:right w:w="57" w:type="dxa"/>
            </w:tcMar>
          </w:tcPr>
          <w:p w14:paraId="46C8DA0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2600ACB" w14:textId="77777777" w:rsidR="00EF5CBF" w:rsidRDefault="00000000">
            <w:pPr>
              <w:rPr>
                <w:sz w:val="22"/>
                <w:szCs w:val="22"/>
              </w:rPr>
            </w:pPr>
            <w:r>
              <w:rPr>
                <w:sz w:val="22"/>
                <w:szCs w:val="22"/>
              </w:rPr>
              <w:t>2008/432/EB,</w:t>
            </w:r>
            <w:r>
              <w:rPr>
                <w:color w:val="000000"/>
                <w:sz w:val="22"/>
                <w:szCs w:val="22"/>
              </w:rPr>
              <w:t xml:space="preserve"> 2010/368/ES, 2013/752/ES,</w:t>
            </w:r>
          </w:p>
          <w:p w14:paraId="598ACA96" w14:textId="77777777" w:rsidR="00EF5CBF" w:rsidRDefault="00000000">
            <w:pPr>
              <w:rPr>
                <w:color w:val="000000"/>
                <w:sz w:val="22"/>
                <w:szCs w:val="22"/>
              </w:rPr>
            </w:pPr>
            <w:r>
              <w:rPr>
                <w:color w:val="000000"/>
                <w:sz w:val="22"/>
                <w:szCs w:val="22"/>
              </w:rPr>
              <w:t>ERC/REC 70-03,</w:t>
            </w:r>
          </w:p>
          <w:p w14:paraId="3C8AC937" w14:textId="77777777" w:rsidR="00EF5CBF" w:rsidRDefault="00000000">
            <w:pPr>
              <w:rPr>
                <w:iCs/>
                <w:color w:val="000000"/>
                <w:sz w:val="22"/>
                <w:szCs w:val="22"/>
              </w:rPr>
            </w:pPr>
            <w:r>
              <w:rPr>
                <w:color w:val="000000"/>
                <w:sz w:val="22"/>
                <w:szCs w:val="22"/>
              </w:rPr>
              <w:t>EN 300 330.</w:t>
            </w:r>
          </w:p>
        </w:tc>
      </w:tr>
      <w:tr w:rsidR="00EF5CBF" w14:paraId="68E01BFB" w14:textId="77777777">
        <w:trPr>
          <w:trHeight w:val="186"/>
        </w:trPr>
        <w:tc>
          <w:tcPr>
            <w:tcW w:w="737" w:type="dxa"/>
            <w:vMerge w:val="restart"/>
          </w:tcPr>
          <w:p w14:paraId="0715B310" w14:textId="77777777" w:rsidR="00EF5CBF" w:rsidRDefault="00000000">
            <w:pPr>
              <w:rPr>
                <w:color w:val="000000"/>
                <w:sz w:val="22"/>
                <w:szCs w:val="22"/>
              </w:rPr>
            </w:pPr>
            <w:r>
              <w:rPr>
                <w:color w:val="000000"/>
                <w:sz w:val="22"/>
                <w:szCs w:val="22"/>
              </w:rPr>
              <w:t>62.</w:t>
            </w:r>
          </w:p>
        </w:tc>
        <w:tc>
          <w:tcPr>
            <w:tcW w:w="1105" w:type="dxa"/>
            <w:vMerge w:val="restart"/>
            <w:tcMar>
              <w:top w:w="28" w:type="dxa"/>
              <w:left w:w="57" w:type="dxa"/>
              <w:bottom w:w="28" w:type="dxa"/>
              <w:right w:w="57" w:type="dxa"/>
            </w:tcMar>
          </w:tcPr>
          <w:p w14:paraId="6683265B" w14:textId="77777777" w:rsidR="00EF5CBF" w:rsidRDefault="00000000">
            <w:pPr>
              <w:rPr>
                <w:sz w:val="22"/>
                <w:szCs w:val="22"/>
              </w:rPr>
            </w:pPr>
            <w:r>
              <w:rPr>
                <w:sz w:val="22"/>
                <w:szCs w:val="22"/>
              </w:rPr>
              <w:t>3800–3900 kHz</w:t>
            </w:r>
          </w:p>
        </w:tc>
        <w:tc>
          <w:tcPr>
            <w:tcW w:w="2410" w:type="dxa"/>
            <w:vMerge w:val="restart"/>
            <w:tcMar>
              <w:top w:w="28" w:type="dxa"/>
              <w:left w:w="57" w:type="dxa"/>
              <w:bottom w:w="28" w:type="dxa"/>
              <w:right w:w="57" w:type="dxa"/>
            </w:tcMar>
          </w:tcPr>
          <w:p w14:paraId="50635E14" w14:textId="77777777" w:rsidR="00EF5CBF" w:rsidRDefault="00000000">
            <w:pPr>
              <w:rPr>
                <w:sz w:val="22"/>
                <w:szCs w:val="22"/>
              </w:rPr>
            </w:pPr>
            <w:r>
              <w:rPr>
                <w:sz w:val="22"/>
                <w:szCs w:val="22"/>
              </w:rPr>
              <w:t xml:space="preserve">FIKSUOTOJI </w:t>
            </w:r>
          </w:p>
          <w:p w14:paraId="0F1D0A1F" w14:textId="77777777" w:rsidR="00EF5CBF" w:rsidRDefault="00000000">
            <w:pPr>
              <w:rPr>
                <w:sz w:val="22"/>
                <w:szCs w:val="22"/>
              </w:rPr>
            </w:pPr>
            <w:r>
              <w:rPr>
                <w:sz w:val="22"/>
                <w:szCs w:val="22"/>
              </w:rPr>
              <w:t>OREIVYSTĖS JUDRIOJI OR</w:t>
            </w:r>
          </w:p>
          <w:p w14:paraId="681A0D78" w14:textId="77777777" w:rsidR="00EF5CBF" w:rsidRDefault="00000000">
            <w:pPr>
              <w:rPr>
                <w:color w:val="000000"/>
                <w:sz w:val="22"/>
                <w:szCs w:val="22"/>
              </w:rPr>
            </w:pPr>
            <w:r>
              <w:rPr>
                <w:sz w:val="22"/>
                <w:szCs w:val="22"/>
              </w:rPr>
              <w:t xml:space="preserve">SAUSUMOS JUDRIOJI </w:t>
            </w:r>
          </w:p>
        </w:tc>
        <w:tc>
          <w:tcPr>
            <w:tcW w:w="6097" w:type="dxa"/>
            <w:tcMar>
              <w:top w:w="28" w:type="dxa"/>
              <w:left w:w="57" w:type="dxa"/>
              <w:bottom w:w="28" w:type="dxa"/>
              <w:right w:w="57" w:type="dxa"/>
            </w:tcMar>
          </w:tcPr>
          <w:p w14:paraId="4A839600" w14:textId="77777777" w:rsidR="00EF5CBF" w:rsidRDefault="00000000">
            <w:pPr>
              <w:jc w:val="both"/>
              <w:rPr>
                <w:color w:val="000000"/>
                <w:sz w:val="22"/>
                <w:szCs w:val="22"/>
              </w:rPr>
            </w:pPr>
            <w:r>
              <w:rPr>
                <w:iCs/>
                <w:color w:val="000000"/>
                <w:sz w:val="22"/>
                <w:szCs w:val="22"/>
              </w:rPr>
              <w:t>Oreivystės judriojo OR radijo ryšio sistemoms.</w:t>
            </w:r>
          </w:p>
        </w:tc>
        <w:tc>
          <w:tcPr>
            <w:tcW w:w="2013" w:type="dxa"/>
          </w:tcPr>
          <w:p w14:paraId="351E5CEF" w14:textId="77777777" w:rsidR="00EF5CBF" w:rsidRDefault="00000000">
            <w:pPr>
              <w:rPr>
                <w:color w:val="000000"/>
                <w:sz w:val="22"/>
                <w:szCs w:val="22"/>
              </w:rPr>
            </w:pPr>
            <w:r>
              <w:rPr>
                <w:color w:val="000000"/>
                <w:sz w:val="22"/>
                <w:szCs w:val="22"/>
              </w:rPr>
              <w:t>RR App. 26.</w:t>
            </w:r>
          </w:p>
        </w:tc>
      </w:tr>
      <w:tr w:rsidR="00EF5CBF" w14:paraId="4B7913B4" w14:textId="77777777">
        <w:tc>
          <w:tcPr>
            <w:tcW w:w="737" w:type="dxa"/>
            <w:vMerge/>
          </w:tcPr>
          <w:p w14:paraId="789E603F" w14:textId="77777777" w:rsidR="00EF5CBF" w:rsidRDefault="00EF5CBF">
            <w:pPr>
              <w:rPr>
                <w:color w:val="000000"/>
                <w:sz w:val="22"/>
                <w:szCs w:val="22"/>
              </w:rPr>
            </w:pPr>
          </w:p>
        </w:tc>
        <w:tc>
          <w:tcPr>
            <w:tcW w:w="1105" w:type="dxa"/>
            <w:vMerge/>
            <w:tcMar>
              <w:top w:w="28" w:type="dxa"/>
              <w:left w:w="57" w:type="dxa"/>
              <w:bottom w:w="28" w:type="dxa"/>
              <w:right w:w="57" w:type="dxa"/>
            </w:tcMar>
          </w:tcPr>
          <w:p w14:paraId="6EDF3896" w14:textId="77777777" w:rsidR="00EF5CBF" w:rsidRDefault="00EF5CBF">
            <w:pPr>
              <w:rPr>
                <w:sz w:val="22"/>
                <w:szCs w:val="22"/>
              </w:rPr>
            </w:pPr>
          </w:p>
        </w:tc>
        <w:tc>
          <w:tcPr>
            <w:tcW w:w="2410" w:type="dxa"/>
            <w:vMerge/>
            <w:tcMar>
              <w:top w:w="28" w:type="dxa"/>
              <w:left w:w="57" w:type="dxa"/>
              <w:bottom w:w="28" w:type="dxa"/>
              <w:right w:w="57" w:type="dxa"/>
            </w:tcMar>
          </w:tcPr>
          <w:p w14:paraId="048ABB52" w14:textId="77777777" w:rsidR="00EF5CBF" w:rsidRDefault="00EF5CBF">
            <w:pPr>
              <w:rPr>
                <w:sz w:val="22"/>
                <w:szCs w:val="22"/>
              </w:rPr>
            </w:pPr>
          </w:p>
        </w:tc>
        <w:tc>
          <w:tcPr>
            <w:tcW w:w="6097" w:type="dxa"/>
            <w:tcMar>
              <w:top w:w="28" w:type="dxa"/>
              <w:left w:w="57" w:type="dxa"/>
              <w:bottom w:w="28" w:type="dxa"/>
              <w:right w:w="57" w:type="dxa"/>
            </w:tcMar>
          </w:tcPr>
          <w:p w14:paraId="5940F0C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B61369E" w14:textId="77777777" w:rsidR="00EF5CBF" w:rsidRDefault="00000000">
            <w:pPr>
              <w:rPr>
                <w:color w:val="000000"/>
                <w:sz w:val="22"/>
                <w:szCs w:val="22"/>
              </w:rPr>
            </w:pPr>
            <w:r>
              <w:rPr>
                <w:color w:val="000000"/>
                <w:sz w:val="22"/>
                <w:szCs w:val="22"/>
              </w:rPr>
              <w:t>NJFA.</w:t>
            </w:r>
          </w:p>
        </w:tc>
      </w:tr>
      <w:tr w:rsidR="00EF5CBF" w14:paraId="6A36E872" w14:textId="77777777">
        <w:trPr>
          <w:trHeight w:val="318"/>
        </w:trPr>
        <w:tc>
          <w:tcPr>
            <w:tcW w:w="737" w:type="dxa"/>
            <w:vMerge/>
          </w:tcPr>
          <w:p w14:paraId="7EF5C517" w14:textId="77777777" w:rsidR="00EF5CBF" w:rsidRDefault="00EF5CBF">
            <w:pPr>
              <w:rPr>
                <w:color w:val="000000"/>
                <w:sz w:val="22"/>
                <w:szCs w:val="22"/>
              </w:rPr>
            </w:pPr>
          </w:p>
        </w:tc>
        <w:tc>
          <w:tcPr>
            <w:tcW w:w="1105" w:type="dxa"/>
            <w:vMerge/>
            <w:tcMar>
              <w:top w:w="28" w:type="dxa"/>
              <w:left w:w="57" w:type="dxa"/>
              <w:bottom w:w="28" w:type="dxa"/>
              <w:right w:w="57" w:type="dxa"/>
            </w:tcMar>
          </w:tcPr>
          <w:p w14:paraId="3597085B" w14:textId="77777777" w:rsidR="00EF5CBF" w:rsidRDefault="00EF5CBF">
            <w:pPr>
              <w:rPr>
                <w:sz w:val="22"/>
                <w:szCs w:val="22"/>
              </w:rPr>
            </w:pPr>
          </w:p>
        </w:tc>
        <w:tc>
          <w:tcPr>
            <w:tcW w:w="2410" w:type="dxa"/>
            <w:vMerge/>
            <w:tcMar>
              <w:top w:w="28" w:type="dxa"/>
              <w:left w:w="57" w:type="dxa"/>
              <w:bottom w:w="28" w:type="dxa"/>
              <w:right w:w="57" w:type="dxa"/>
            </w:tcMar>
          </w:tcPr>
          <w:p w14:paraId="7E284E6A" w14:textId="77777777" w:rsidR="00EF5CBF" w:rsidRDefault="00EF5CBF">
            <w:pPr>
              <w:rPr>
                <w:sz w:val="22"/>
                <w:szCs w:val="22"/>
              </w:rPr>
            </w:pPr>
          </w:p>
        </w:tc>
        <w:tc>
          <w:tcPr>
            <w:tcW w:w="6097" w:type="dxa"/>
            <w:tcMar>
              <w:top w:w="28" w:type="dxa"/>
              <w:left w:w="57" w:type="dxa"/>
              <w:bottom w:w="28" w:type="dxa"/>
              <w:right w:w="57" w:type="dxa"/>
            </w:tcMar>
          </w:tcPr>
          <w:p w14:paraId="6B55440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11F7C69" w14:textId="77777777" w:rsidR="00EF5CBF" w:rsidRDefault="00000000">
            <w:pPr>
              <w:rPr>
                <w:sz w:val="22"/>
                <w:szCs w:val="22"/>
              </w:rPr>
            </w:pPr>
            <w:r>
              <w:rPr>
                <w:sz w:val="22"/>
                <w:szCs w:val="22"/>
              </w:rPr>
              <w:t>2008/432/EB,</w:t>
            </w:r>
            <w:r>
              <w:rPr>
                <w:color w:val="000000"/>
                <w:sz w:val="22"/>
                <w:szCs w:val="22"/>
              </w:rPr>
              <w:t xml:space="preserve"> 2010/368/ES, 2013/752/ES,</w:t>
            </w:r>
          </w:p>
          <w:p w14:paraId="6FF4A713" w14:textId="77777777" w:rsidR="00EF5CBF" w:rsidRDefault="00000000">
            <w:pPr>
              <w:rPr>
                <w:color w:val="000000"/>
                <w:sz w:val="22"/>
                <w:szCs w:val="22"/>
              </w:rPr>
            </w:pPr>
            <w:r>
              <w:rPr>
                <w:color w:val="000000"/>
                <w:sz w:val="22"/>
                <w:szCs w:val="22"/>
              </w:rPr>
              <w:t>ERC/REC 70-03,</w:t>
            </w:r>
          </w:p>
          <w:p w14:paraId="17BA896D" w14:textId="77777777" w:rsidR="00EF5CBF" w:rsidRDefault="00000000">
            <w:pPr>
              <w:rPr>
                <w:color w:val="000000"/>
                <w:sz w:val="22"/>
                <w:szCs w:val="22"/>
              </w:rPr>
            </w:pPr>
            <w:r>
              <w:rPr>
                <w:color w:val="000000"/>
                <w:sz w:val="22"/>
                <w:szCs w:val="22"/>
              </w:rPr>
              <w:t>EN 300 330.</w:t>
            </w:r>
          </w:p>
        </w:tc>
      </w:tr>
      <w:tr w:rsidR="00EF5CBF" w14:paraId="0303D9FA" w14:textId="77777777">
        <w:trPr>
          <w:trHeight w:val="255"/>
        </w:trPr>
        <w:tc>
          <w:tcPr>
            <w:tcW w:w="737" w:type="dxa"/>
            <w:vMerge w:val="restart"/>
          </w:tcPr>
          <w:p w14:paraId="5780530D" w14:textId="77777777" w:rsidR="00EF5CBF" w:rsidRDefault="00000000">
            <w:pPr>
              <w:rPr>
                <w:color w:val="000000"/>
                <w:sz w:val="22"/>
                <w:szCs w:val="22"/>
              </w:rPr>
            </w:pPr>
            <w:r>
              <w:rPr>
                <w:color w:val="000000"/>
                <w:sz w:val="22"/>
                <w:szCs w:val="22"/>
              </w:rPr>
              <w:t>63.</w:t>
            </w:r>
          </w:p>
        </w:tc>
        <w:tc>
          <w:tcPr>
            <w:tcW w:w="1105" w:type="dxa"/>
            <w:vMerge w:val="restart"/>
            <w:tcMar>
              <w:top w:w="28" w:type="dxa"/>
              <w:left w:w="57" w:type="dxa"/>
              <w:bottom w:w="28" w:type="dxa"/>
              <w:right w:w="57" w:type="dxa"/>
            </w:tcMar>
          </w:tcPr>
          <w:p w14:paraId="70FEFA4D" w14:textId="77777777" w:rsidR="00EF5CBF" w:rsidRDefault="00000000">
            <w:pPr>
              <w:rPr>
                <w:sz w:val="22"/>
                <w:szCs w:val="22"/>
              </w:rPr>
            </w:pPr>
            <w:r>
              <w:rPr>
                <w:sz w:val="22"/>
                <w:szCs w:val="22"/>
              </w:rPr>
              <w:t>3900–3950 kHz</w:t>
            </w:r>
          </w:p>
        </w:tc>
        <w:tc>
          <w:tcPr>
            <w:tcW w:w="2410" w:type="dxa"/>
            <w:vMerge w:val="restart"/>
            <w:tcMar>
              <w:top w:w="28" w:type="dxa"/>
              <w:left w:w="57" w:type="dxa"/>
              <w:bottom w:w="28" w:type="dxa"/>
              <w:right w:w="57" w:type="dxa"/>
            </w:tcMar>
          </w:tcPr>
          <w:p w14:paraId="00D56159" w14:textId="77777777" w:rsidR="00EF5CBF" w:rsidRDefault="00000000">
            <w:pPr>
              <w:rPr>
                <w:color w:val="000000"/>
                <w:sz w:val="22"/>
                <w:szCs w:val="22"/>
              </w:rPr>
            </w:pPr>
            <w:r>
              <w:rPr>
                <w:sz w:val="22"/>
                <w:szCs w:val="22"/>
              </w:rPr>
              <w:t xml:space="preserve">OREIVYSTĖS JUDRIOJI OR </w:t>
            </w:r>
          </w:p>
        </w:tc>
        <w:tc>
          <w:tcPr>
            <w:tcW w:w="6097" w:type="dxa"/>
            <w:tcMar>
              <w:top w:w="28" w:type="dxa"/>
              <w:left w:w="57" w:type="dxa"/>
              <w:bottom w:w="28" w:type="dxa"/>
              <w:right w:w="57" w:type="dxa"/>
            </w:tcMar>
          </w:tcPr>
          <w:p w14:paraId="15045319" w14:textId="77777777" w:rsidR="00EF5CBF" w:rsidRDefault="00000000">
            <w:pPr>
              <w:jc w:val="both"/>
              <w:rPr>
                <w:color w:val="000000"/>
                <w:sz w:val="22"/>
                <w:szCs w:val="22"/>
              </w:rPr>
            </w:pPr>
            <w:r>
              <w:rPr>
                <w:iCs/>
                <w:color w:val="000000"/>
                <w:sz w:val="22"/>
                <w:szCs w:val="22"/>
              </w:rPr>
              <w:t>Oreivystės judriojo OR radijo ryšio sistemoms.</w:t>
            </w:r>
          </w:p>
        </w:tc>
        <w:tc>
          <w:tcPr>
            <w:tcW w:w="2013" w:type="dxa"/>
          </w:tcPr>
          <w:p w14:paraId="61F4AFA9" w14:textId="77777777" w:rsidR="00EF5CBF" w:rsidRDefault="00000000">
            <w:pPr>
              <w:rPr>
                <w:color w:val="000000"/>
                <w:sz w:val="22"/>
                <w:szCs w:val="22"/>
              </w:rPr>
            </w:pPr>
            <w:r>
              <w:rPr>
                <w:color w:val="000000"/>
                <w:sz w:val="22"/>
                <w:szCs w:val="22"/>
              </w:rPr>
              <w:t>RR App. 26.</w:t>
            </w:r>
          </w:p>
        </w:tc>
      </w:tr>
      <w:tr w:rsidR="00EF5CBF" w14:paraId="719CB2DC" w14:textId="77777777">
        <w:trPr>
          <w:trHeight w:val="585"/>
        </w:trPr>
        <w:tc>
          <w:tcPr>
            <w:tcW w:w="737" w:type="dxa"/>
            <w:vMerge/>
          </w:tcPr>
          <w:p w14:paraId="45CDF315" w14:textId="77777777" w:rsidR="00EF5CBF" w:rsidRDefault="00EF5CBF">
            <w:pPr>
              <w:rPr>
                <w:color w:val="000000"/>
                <w:sz w:val="22"/>
                <w:szCs w:val="22"/>
              </w:rPr>
            </w:pPr>
          </w:p>
        </w:tc>
        <w:tc>
          <w:tcPr>
            <w:tcW w:w="1105" w:type="dxa"/>
            <w:vMerge/>
            <w:tcMar>
              <w:top w:w="28" w:type="dxa"/>
              <w:left w:w="57" w:type="dxa"/>
              <w:bottom w:w="28" w:type="dxa"/>
              <w:right w:w="57" w:type="dxa"/>
            </w:tcMar>
          </w:tcPr>
          <w:p w14:paraId="08F34D5E" w14:textId="77777777" w:rsidR="00EF5CBF" w:rsidRDefault="00EF5CBF">
            <w:pPr>
              <w:rPr>
                <w:sz w:val="22"/>
                <w:szCs w:val="22"/>
              </w:rPr>
            </w:pPr>
          </w:p>
        </w:tc>
        <w:tc>
          <w:tcPr>
            <w:tcW w:w="2410" w:type="dxa"/>
            <w:vMerge/>
            <w:tcMar>
              <w:top w:w="28" w:type="dxa"/>
              <w:left w:w="57" w:type="dxa"/>
              <w:bottom w:w="28" w:type="dxa"/>
              <w:right w:w="57" w:type="dxa"/>
            </w:tcMar>
          </w:tcPr>
          <w:p w14:paraId="78EBC65E" w14:textId="77777777" w:rsidR="00EF5CBF" w:rsidRDefault="00EF5CBF">
            <w:pPr>
              <w:rPr>
                <w:sz w:val="22"/>
                <w:szCs w:val="22"/>
              </w:rPr>
            </w:pPr>
          </w:p>
        </w:tc>
        <w:tc>
          <w:tcPr>
            <w:tcW w:w="6097" w:type="dxa"/>
            <w:tcMar>
              <w:top w:w="28" w:type="dxa"/>
              <w:left w:w="57" w:type="dxa"/>
              <w:bottom w:w="28" w:type="dxa"/>
              <w:right w:w="57" w:type="dxa"/>
            </w:tcMar>
          </w:tcPr>
          <w:p w14:paraId="0825FF56"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4C12B08" w14:textId="77777777" w:rsidR="00EF5CBF" w:rsidRDefault="00000000">
            <w:pPr>
              <w:rPr>
                <w:color w:val="000000"/>
                <w:sz w:val="22"/>
                <w:szCs w:val="22"/>
              </w:rPr>
            </w:pPr>
            <w:r>
              <w:rPr>
                <w:color w:val="000000"/>
                <w:sz w:val="22"/>
                <w:szCs w:val="22"/>
              </w:rPr>
              <w:t>NJFA.</w:t>
            </w:r>
          </w:p>
        </w:tc>
      </w:tr>
      <w:tr w:rsidR="00EF5CBF" w14:paraId="6E70F67E" w14:textId="77777777">
        <w:trPr>
          <w:trHeight w:val="249"/>
        </w:trPr>
        <w:tc>
          <w:tcPr>
            <w:tcW w:w="737" w:type="dxa"/>
            <w:vMerge/>
          </w:tcPr>
          <w:p w14:paraId="2386A3C6" w14:textId="77777777" w:rsidR="00EF5CBF" w:rsidRDefault="00EF5CBF">
            <w:pPr>
              <w:rPr>
                <w:color w:val="000000"/>
                <w:sz w:val="22"/>
                <w:szCs w:val="22"/>
              </w:rPr>
            </w:pPr>
          </w:p>
        </w:tc>
        <w:tc>
          <w:tcPr>
            <w:tcW w:w="1105" w:type="dxa"/>
            <w:vMerge/>
            <w:tcMar>
              <w:top w:w="28" w:type="dxa"/>
              <w:left w:w="57" w:type="dxa"/>
              <w:bottom w:w="28" w:type="dxa"/>
              <w:right w:w="57" w:type="dxa"/>
            </w:tcMar>
          </w:tcPr>
          <w:p w14:paraId="7F45B486" w14:textId="77777777" w:rsidR="00EF5CBF" w:rsidRDefault="00EF5CBF">
            <w:pPr>
              <w:rPr>
                <w:sz w:val="22"/>
                <w:szCs w:val="22"/>
              </w:rPr>
            </w:pPr>
          </w:p>
        </w:tc>
        <w:tc>
          <w:tcPr>
            <w:tcW w:w="2410" w:type="dxa"/>
            <w:vMerge/>
            <w:tcMar>
              <w:top w:w="28" w:type="dxa"/>
              <w:left w:w="57" w:type="dxa"/>
              <w:bottom w:w="28" w:type="dxa"/>
              <w:right w:w="57" w:type="dxa"/>
            </w:tcMar>
          </w:tcPr>
          <w:p w14:paraId="302B7177" w14:textId="77777777" w:rsidR="00EF5CBF" w:rsidRDefault="00EF5CBF">
            <w:pPr>
              <w:rPr>
                <w:sz w:val="22"/>
                <w:szCs w:val="22"/>
              </w:rPr>
            </w:pPr>
          </w:p>
        </w:tc>
        <w:tc>
          <w:tcPr>
            <w:tcW w:w="6097" w:type="dxa"/>
            <w:tcMar>
              <w:top w:w="28" w:type="dxa"/>
              <w:left w:w="57" w:type="dxa"/>
              <w:bottom w:w="28" w:type="dxa"/>
              <w:right w:w="57" w:type="dxa"/>
            </w:tcMar>
          </w:tcPr>
          <w:p w14:paraId="0DACB49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5985D25" w14:textId="77777777" w:rsidR="00EF5CBF" w:rsidRDefault="00000000">
            <w:pPr>
              <w:rPr>
                <w:sz w:val="22"/>
                <w:szCs w:val="22"/>
              </w:rPr>
            </w:pPr>
            <w:r>
              <w:rPr>
                <w:sz w:val="22"/>
                <w:szCs w:val="22"/>
              </w:rPr>
              <w:t>2008/432/EB,</w:t>
            </w:r>
            <w:r>
              <w:rPr>
                <w:color w:val="000000"/>
                <w:sz w:val="22"/>
                <w:szCs w:val="22"/>
              </w:rPr>
              <w:t xml:space="preserve"> 2010/368/ES, 2013/752/ES,</w:t>
            </w:r>
          </w:p>
          <w:p w14:paraId="313A23F1" w14:textId="77777777" w:rsidR="00EF5CBF" w:rsidRDefault="00000000">
            <w:pPr>
              <w:rPr>
                <w:color w:val="000000"/>
                <w:sz w:val="22"/>
                <w:szCs w:val="22"/>
              </w:rPr>
            </w:pPr>
            <w:r>
              <w:rPr>
                <w:color w:val="000000"/>
                <w:sz w:val="22"/>
                <w:szCs w:val="22"/>
              </w:rPr>
              <w:t>ERC/REC 70-03,</w:t>
            </w:r>
          </w:p>
          <w:p w14:paraId="1E81A3AD" w14:textId="77777777" w:rsidR="00EF5CBF" w:rsidRDefault="00000000">
            <w:pPr>
              <w:rPr>
                <w:color w:val="000000"/>
                <w:sz w:val="22"/>
                <w:szCs w:val="22"/>
              </w:rPr>
            </w:pPr>
            <w:r>
              <w:rPr>
                <w:color w:val="000000"/>
                <w:sz w:val="22"/>
                <w:szCs w:val="22"/>
              </w:rPr>
              <w:t>EN 300 330.</w:t>
            </w:r>
          </w:p>
        </w:tc>
      </w:tr>
      <w:tr w:rsidR="00EF5CBF" w14:paraId="57107DBD" w14:textId="77777777">
        <w:trPr>
          <w:trHeight w:val="758"/>
        </w:trPr>
        <w:tc>
          <w:tcPr>
            <w:tcW w:w="737" w:type="dxa"/>
            <w:vMerge w:val="restart"/>
          </w:tcPr>
          <w:p w14:paraId="7EAD2705" w14:textId="77777777" w:rsidR="00EF5CBF" w:rsidRDefault="00000000">
            <w:pPr>
              <w:rPr>
                <w:color w:val="000000"/>
                <w:sz w:val="22"/>
                <w:szCs w:val="22"/>
              </w:rPr>
            </w:pPr>
            <w:r>
              <w:rPr>
                <w:color w:val="000000"/>
                <w:sz w:val="22"/>
                <w:szCs w:val="22"/>
              </w:rPr>
              <w:t>64.</w:t>
            </w:r>
          </w:p>
        </w:tc>
        <w:tc>
          <w:tcPr>
            <w:tcW w:w="1105" w:type="dxa"/>
            <w:vMerge w:val="restart"/>
            <w:tcMar>
              <w:top w:w="28" w:type="dxa"/>
              <w:left w:w="57" w:type="dxa"/>
              <w:bottom w:w="28" w:type="dxa"/>
              <w:right w:w="57" w:type="dxa"/>
            </w:tcMar>
          </w:tcPr>
          <w:p w14:paraId="53BEF6B5" w14:textId="77777777" w:rsidR="00EF5CBF" w:rsidRDefault="00000000">
            <w:pPr>
              <w:rPr>
                <w:sz w:val="22"/>
                <w:szCs w:val="22"/>
              </w:rPr>
            </w:pPr>
            <w:r>
              <w:rPr>
                <w:sz w:val="22"/>
                <w:szCs w:val="22"/>
              </w:rPr>
              <w:t>3950–4000 kHz</w:t>
            </w:r>
          </w:p>
        </w:tc>
        <w:tc>
          <w:tcPr>
            <w:tcW w:w="2410" w:type="dxa"/>
            <w:vMerge w:val="restart"/>
            <w:tcMar>
              <w:top w:w="28" w:type="dxa"/>
              <w:left w:w="57" w:type="dxa"/>
              <w:bottom w:w="28" w:type="dxa"/>
              <w:right w:w="57" w:type="dxa"/>
            </w:tcMar>
          </w:tcPr>
          <w:p w14:paraId="600B5C63" w14:textId="77777777" w:rsidR="00EF5CBF" w:rsidRDefault="00000000">
            <w:pPr>
              <w:rPr>
                <w:sz w:val="22"/>
                <w:szCs w:val="22"/>
              </w:rPr>
            </w:pPr>
            <w:r>
              <w:rPr>
                <w:sz w:val="22"/>
                <w:szCs w:val="22"/>
              </w:rPr>
              <w:t>FIKSUOTOJI</w:t>
            </w:r>
          </w:p>
          <w:p w14:paraId="2EE42B9D"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026A0439"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3830BE8C" w14:textId="77777777" w:rsidR="00EF5CBF" w:rsidRDefault="00000000">
            <w:pPr>
              <w:rPr>
                <w:color w:val="000000"/>
                <w:sz w:val="22"/>
                <w:szCs w:val="22"/>
              </w:rPr>
            </w:pPr>
            <w:r>
              <w:rPr>
                <w:color w:val="000000"/>
                <w:sz w:val="22"/>
                <w:szCs w:val="22"/>
              </w:rPr>
              <w:t>EN 302 017,</w:t>
            </w:r>
          </w:p>
          <w:p w14:paraId="410AD169" w14:textId="77777777" w:rsidR="00EF5CBF" w:rsidRDefault="00000000">
            <w:pPr>
              <w:rPr>
                <w:color w:val="000000"/>
                <w:sz w:val="22"/>
                <w:szCs w:val="22"/>
              </w:rPr>
            </w:pPr>
            <w:r>
              <w:rPr>
                <w:color w:val="000000"/>
                <w:sz w:val="22"/>
                <w:szCs w:val="22"/>
              </w:rPr>
              <w:t>EN 302 245.</w:t>
            </w:r>
          </w:p>
        </w:tc>
      </w:tr>
      <w:tr w:rsidR="00EF5CBF" w14:paraId="4C1C080B" w14:textId="77777777">
        <w:trPr>
          <w:trHeight w:val="817"/>
        </w:trPr>
        <w:tc>
          <w:tcPr>
            <w:tcW w:w="737" w:type="dxa"/>
            <w:vMerge/>
          </w:tcPr>
          <w:p w14:paraId="2EB49846" w14:textId="77777777" w:rsidR="00EF5CBF" w:rsidRDefault="00EF5CBF">
            <w:pPr>
              <w:rPr>
                <w:color w:val="000000"/>
                <w:sz w:val="22"/>
                <w:szCs w:val="22"/>
              </w:rPr>
            </w:pPr>
          </w:p>
        </w:tc>
        <w:tc>
          <w:tcPr>
            <w:tcW w:w="1105" w:type="dxa"/>
            <w:vMerge/>
            <w:tcMar>
              <w:top w:w="28" w:type="dxa"/>
              <w:left w:w="57" w:type="dxa"/>
              <w:bottom w:w="28" w:type="dxa"/>
              <w:right w:w="57" w:type="dxa"/>
            </w:tcMar>
          </w:tcPr>
          <w:p w14:paraId="61427C63" w14:textId="77777777" w:rsidR="00EF5CBF" w:rsidRDefault="00EF5CBF">
            <w:pPr>
              <w:rPr>
                <w:sz w:val="22"/>
                <w:szCs w:val="22"/>
              </w:rPr>
            </w:pPr>
          </w:p>
        </w:tc>
        <w:tc>
          <w:tcPr>
            <w:tcW w:w="2410" w:type="dxa"/>
            <w:vMerge/>
            <w:tcMar>
              <w:top w:w="28" w:type="dxa"/>
              <w:left w:w="57" w:type="dxa"/>
              <w:bottom w:w="28" w:type="dxa"/>
              <w:right w:w="57" w:type="dxa"/>
            </w:tcMar>
          </w:tcPr>
          <w:p w14:paraId="4EAABC54" w14:textId="77777777" w:rsidR="00EF5CBF" w:rsidRDefault="00EF5CBF">
            <w:pPr>
              <w:rPr>
                <w:color w:val="000000"/>
                <w:sz w:val="22"/>
                <w:szCs w:val="22"/>
              </w:rPr>
            </w:pPr>
          </w:p>
        </w:tc>
        <w:tc>
          <w:tcPr>
            <w:tcW w:w="6097" w:type="dxa"/>
            <w:tcMar>
              <w:top w:w="28" w:type="dxa"/>
              <w:left w:w="57" w:type="dxa"/>
              <w:bottom w:w="28" w:type="dxa"/>
              <w:right w:w="57" w:type="dxa"/>
            </w:tcMar>
          </w:tcPr>
          <w:p w14:paraId="0707BE9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F27FCDA" w14:textId="77777777" w:rsidR="00EF5CBF" w:rsidRDefault="00000000">
            <w:pPr>
              <w:rPr>
                <w:color w:val="000000"/>
                <w:sz w:val="22"/>
                <w:szCs w:val="22"/>
              </w:rPr>
            </w:pPr>
            <w:r>
              <w:rPr>
                <w:color w:val="000000"/>
                <w:sz w:val="22"/>
                <w:szCs w:val="22"/>
              </w:rPr>
              <w:t>NJFA.</w:t>
            </w:r>
          </w:p>
        </w:tc>
      </w:tr>
      <w:tr w:rsidR="00EF5CBF" w14:paraId="7470F37B" w14:textId="77777777">
        <w:trPr>
          <w:trHeight w:val="318"/>
        </w:trPr>
        <w:tc>
          <w:tcPr>
            <w:tcW w:w="737" w:type="dxa"/>
            <w:vMerge/>
            <w:tcBorders>
              <w:bottom w:val="nil"/>
            </w:tcBorders>
          </w:tcPr>
          <w:p w14:paraId="6A6D6775"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0226EF11" w14:textId="77777777" w:rsidR="00EF5CBF" w:rsidRDefault="00EF5CBF">
            <w:pPr>
              <w:rPr>
                <w:sz w:val="22"/>
                <w:szCs w:val="22"/>
              </w:rPr>
            </w:pPr>
          </w:p>
        </w:tc>
        <w:tc>
          <w:tcPr>
            <w:tcW w:w="2410" w:type="dxa"/>
            <w:vMerge/>
            <w:tcMar>
              <w:top w:w="28" w:type="dxa"/>
              <w:left w:w="57" w:type="dxa"/>
              <w:bottom w:w="28" w:type="dxa"/>
              <w:right w:w="57" w:type="dxa"/>
            </w:tcMar>
          </w:tcPr>
          <w:p w14:paraId="2AAE0072" w14:textId="77777777" w:rsidR="00EF5CBF" w:rsidRDefault="00EF5CBF">
            <w:pPr>
              <w:rPr>
                <w:color w:val="000000"/>
                <w:sz w:val="22"/>
                <w:szCs w:val="22"/>
              </w:rPr>
            </w:pPr>
          </w:p>
        </w:tc>
        <w:tc>
          <w:tcPr>
            <w:tcW w:w="6097" w:type="dxa"/>
            <w:tcMar>
              <w:top w:w="28" w:type="dxa"/>
              <w:left w:w="57" w:type="dxa"/>
              <w:bottom w:w="28" w:type="dxa"/>
              <w:right w:w="57" w:type="dxa"/>
            </w:tcMar>
          </w:tcPr>
          <w:p w14:paraId="7053E1C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D091091" w14:textId="77777777" w:rsidR="00EF5CBF" w:rsidRDefault="00000000">
            <w:pPr>
              <w:rPr>
                <w:sz w:val="22"/>
                <w:szCs w:val="22"/>
              </w:rPr>
            </w:pPr>
            <w:r>
              <w:rPr>
                <w:sz w:val="22"/>
                <w:szCs w:val="22"/>
              </w:rPr>
              <w:t>2008/432/EB,</w:t>
            </w:r>
            <w:r>
              <w:rPr>
                <w:color w:val="000000"/>
                <w:sz w:val="22"/>
                <w:szCs w:val="22"/>
              </w:rPr>
              <w:t xml:space="preserve"> 2010/368/ES, 2013/752/ES,</w:t>
            </w:r>
          </w:p>
          <w:p w14:paraId="3FCD67F6" w14:textId="77777777" w:rsidR="00EF5CBF" w:rsidRDefault="00000000">
            <w:pPr>
              <w:rPr>
                <w:color w:val="000000"/>
                <w:sz w:val="22"/>
                <w:szCs w:val="22"/>
              </w:rPr>
            </w:pPr>
            <w:r>
              <w:rPr>
                <w:color w:val="000000"/>
                <w:sz w:val="22"/>
                <w:szCs w:val="22"/>
              </w:rPr>
              <w:t>ERC/REC 70-03,</w:t>
            </w:r>
          </w:p>
          <w:p w14:paraId="461A27AD" w14:textId="77777777" w:rsidR="00EF5CBF" w:rsidRDefault="00000000">
            <w:pPr>
              <w:rPr>
                <w:color w:val="000000"/>
                <w:sz w:val="22"/>
                <w:szCs w:val="22"/>
              </w:rPr>
            </w:pPr>
            <w:r>
              <w:rPr>
                <w:color w:val="000000"/>
                <w:sz w:val="22"/>
                <w:szCs w:val="22"/>
              </w:rPr>
              <w:t>EN 300 330.</w:t>
            </w:r>
          </w:p>
        </w:tc>
      </w:tr>
      <w:tr w:rsidR="00EF5CBF" w14:paraId="620F5CDE" w14:textId="77777777">
        <w:tc>
          <w:tcPr>
            <w:tcW w:w="737" w:type="dxa"/>
            <w:vMerge w:val="restart"/>
          </w:tcPr>
          <w:p w14:paraId="2C39BB82" w14:textId="77777777" w:rsidR="00EF5CBF" w:rsidRDefault="00000000">
            <w:pPr>
              <w:rPr>
                <w:color w:val="000000"/>
                <w:sz w:val="22"/>
                <w:szCs w:val="22"/>
              </w:rPr>
            </w:pPr>
            <w:r>
              <w:rPr>
                <w:color w:val="000000"/>
                <w:sz w:val="22"/>
                <w:szCs w:val="22"/>
              </w:rPr>
              <w:t>65.</w:t>
            </w:r>
          </w:p>
        </w:tc>
        <w:tc>
          <w:tcPr>
            <w:tcW w:w="1105" w:type="dxa"/>
            <w:vMerge w:val="restart"/>
            <w:tcMar>
              <w:top w:w="28" w:type="dxa"/>
              <w:left w:w="57" w:type="dxa"/>
              <w:bottom w:w="28" w:type="dxa"/>
              <w:right w:w="57" w:type="dxa"/>
            </w:tcMar>
          </w:tcPr>
          <w:p w14:paraId="3DDB2D96" w14:textId="77777777" w:rsidR="00EF5CBF" w:rsidRDefault="00000000">
            <w:pPr>
              <w:rPr>
                <w:sz w:val="22"/>
                <w:szCs w:val="22"/>
              </w:rPr>
            </w:pPr>
            <w:r>
              <w:rPr>
                <w:sz w:val="22"/>
                <w:szCs w:val="22"/>
              </w:rPr>
              <w:t>4000–4063 kHz</w:t>
            </w:r>
          </w:p>
        </w:tc>
        <w:tc>
          <w:tcPr>
            <w:tcW w:w="2410" w:type="dxa"/>
            <w:vMerge w:val="restart"/>
            <w:tcMar>
              <w:top w:w="28" w:type="dxa"/>
              <w:left w:w="57" w:type="dxa"/>
              <w:bottom w:w="28" w:type="dxa"/>
              <w:right w:w="57" w:type="dxa"/>
            </w:tcMar>
          </w:tcPr>
          <w:p w14:paraId="1C70B8A6" w14:textId="77777777" w:rsidR="00EF5CBF" w:rsidRDefault="00000000">
            <w:pPr>
              <w:rPr>
                <w:sz w:val="22"/>
                <w:szCs w:val="22"/>
              </w:rPr>
            </w:pPr>
            <w:r>
              <w:rPr>
                <w:sz w:val="22"/>
                <w:szCs w:val="22"/>
              </w:rPr>
              <w:t>FIKSUOTOJI</w:t>
            </w:r>
          </w:p>
          <w:p w14:paraId="2B687406" w14:textId="77777777" w:rsidR="00EF5CBF" w:rsidRDefault="00000000">
            <w:pPr>
              <w:rPr>
                <w:color w:val="000000"/>
                <w:sz w:val="22"/>
                <w:szCs w:val="22"/>
              </w:rPr>
            </w:pPr>
            <w:r>
              <w:rPr>
                <w:sz w:val="22"/>
                <w:szCs w:val="22"/>
              </w:rPr>
              <w:t>JŪRŲ JUDRIOJI L127</w:t>
            </w:r>
          </w:p>
        </w:tc>
        <w:tc>
          <w:tcPr>
            <w:tcW w:w="6097" w:type="dxa"/>
            <w:tcMar>
              <w:top w:w="28" w:type="dxa"/>
              <w:left w:w="57" w:type="dxa"/>
              <w:bottom w:w="28" w:type="dxa"/>
              <w:right w:w="57" w:type="dxa"/>
            </w:tcMar>
          </w:tcPr>
          <w:p w14:paraId="6137DB1A"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36DD54E1" w14:textId="77777777" w:rsidR="00EF5CBF" w:rsidRDefault="00000000">
            <w:pPr>
              <w:rPr>
                <w:iCs/>
                <w:color w:val="000000"/>
                <w:sz w:val="22"/>
                <w:szCs w:val="22"/>
              </w:rPr>
            </w:pPr>
            <w:r>
              <w:rPr>
                <w:iCs/>
                <w:color w:val="000000"/>
                <w:sz w:val="22"/>
                <w:szCs w:val="22"/>
              </w:rPr>
              <w:t>RR App. 17,</w:t>
            </w:r>
          </w:p>
          <w:p w14:paraId="640E0CCF" w14:textId="77777777" w:rsidR="00EF5CBF" w:rsidRDefault="00000000">
            <w:pPr>
              <w:rPr>
                <w:iCs/>
                <w:color w:val="000000"/>
                <w:sz w:val="22"/>
                <w:szCs w:val="22"/>
              </w:rPr>
            </w:pPr>
            <w:r>
              <w:rPr>
                <w:iCs/>
                <w:color w:val="000000"/>
                <w:sz w:val="22"/>
                <w:szCs w:val="22"/>
              </w:rPr>
              <w:t>RR App. 25,</w:t>
            </w:r>
          </w:p>
          <w:p w14:paraId="0A0E4F92" w14:textId="77777777" w:rsidR="00EF5CBF" w:rsidRDefault="00000000">
            <w:pPr>
              <w:rPr>
                <w:iCs/>
                <w:color w:val="000000"/>
                <w:sz w:val="22"/>
                <w:szCs w:val="22"/>
              </w:rPr>
            </w:pPr>
            <w:r>
              <w:rPr>
                <w:iCs/>
                <w:color w:val="000000"/>
                <w:sz w:val="22"/>
                <w:szCs w:val="22"/>
              </w:rPr>
              <w:t>EN 300 373.</w:t>
            </w:r>
          </w:p>
        </w:tc>
      </w:tr>
      <w:tr w:rsidR="00EF5CBF" w14:paraId="458E0C76" w14:textId="77777777">
        <w:tc>
          <w:tcPr>
            <w:tcW w:w="737" w:type="dxa"/>
            <w:vMerge/>
          </w:tcPr>
          <w:p w14:paraId="026A9FC5" w14:textId="77777777" w:rsidR="00EF5CBF" w:rsidRDefault="00EF5CBF">
            <w:pPr>
              <w:rPr>
                <w:color w:val="000000"/>
                <w:sz w:val="22"/>
                <w:szCs w:val="22"/>
              </w:rPr>
            </w:pPr>
          </w:p>
        </w:tc>
        <w:tc>
          <w:tcPr>
            <w:tcW w:w="1105" w:type="dxa"/>
            <w:vMerge/>
            <w:tcMar>
              <w:top w:w="28" w:type="dxa"/>
              <w:left w:w="57" w:type="dxa"/>
              <w:bottom w:w="28" w:type="dxa"/>
              <w:right w:w="57" w:type="dxa"/>
            </w:tcMar>
          </w:tcPr>
          <w:p w14:paraId="4F800A5A" w14:textId="77777777" w:rsidR="00EF5CBF" w:rsidRDefault="00EF5CBF">
            <w:pPr>
              <w:rPr>
                <w:sz w:val="22"/>
                <w:szCs w:val="22"/>
              </w:rPr>
            </w:pPr>
          </w:p>
        </w:tc>
        <w:tc>
          <w:tcPr>
            <w:tcW w:w="2410" w:type="dxa"/>
            <w:vMerge/>
            <w:tcMar>
              <w:top w:w="28" w:type="dxa"/>
              <w:left w:w="57" w:type="dxa"/>
              <w:bottom w:w="28" w:type="dxa"/>
              <w:right w:w="57" w:type="dxa"/>
            </w:tcMar>
          </w:tcPr>
          <w:p w14:paraId="7E1A0AF7" w14:textId="77777777" w:rsidR="00EF5CBF" w:rsidRDefault="00EF5CBF">
            <w:pPr>
              <w:rPr>
                <w:sz w:val="22"/>
                <w:szCs w:val="22"/>
              </w:rPr>
            </w:pPr>
          </w:p>
        </w:tc>
        <w:tc>
          <w:tcPr>
            <w:tcW w:w="6097" w:type="dxa"/>
            <w:tcMar>
              <w:top w:w="28" w:type="dxa"/>
              <w:left w:w="57" w:type="dxa"/>
              <w:bottom w:w="28" w:type="dxa"/>
              <w:right w:w="57" w:type="dxa"/>
            </w:tcMar>
          </w:tcPr>
          <w:p w14:paraId="4823A8A1"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B090EEB" w14:textId="77777777" w:rsidR="00EF5CBF" w:rsidRDefault="00000000">
            <w:pPr>
              <w:rPr>
                <w:iCs/>
                <w:color w:val="000000"/>
                <w:sz w:val="22"/>
                <w:szCs w:val="22"/>
              </w:rPr>
            </w:pPr>
            <w:r>
              <w:rPr>
                <w:iCs/>
                <w:color w:val="000000"/>
                <w:sz w:val="22"/>
                <w:szCs w:val="22"/>
              </w:rPr>
              <w:t>NJFA.</w:t>
            </w:r>
          </w:p>
        </w:tc>
      </w:tr>
      <w:tr w:rsidR="00EF5CBF" w14:paraId="2CBD1218" w14:textId="77777777">
        <w:trPr>
          <w:trHeight w:val="305"/>
        </w:trPr>
        <w:tc>
          <w:tcPr>
            <w:tcW w:w="737" w:type="dxa"/>
            <w:vMerge/>
          </w:tcPr>
          <w:p w14:paraId="7580E275" w14:textId="77777777" w:rsidR="00EF5CBF" w:rsidRDefault="00EF5CBF">
            <w:pPr>
              <w:rPr>
                <w:color w:val="000000"/>
                <w:sz w:val="22"/>
                <w:szCs w:val="22"/>
              </w:rPr>
            </w:pPr>
          </w:p>
        </w:tc>
        <w:tc>
          <w:tcPr>
            <w:tcW w:w="1105" w:type="dxa"/>
            <w:vMerge/>
            <w:tcMar>
              <w:top w:w="28" w:type="dxa"/>
              <w:left w:w="57" w:type="dxa"/>
              <w:bottom w:w="28" w:type="dxa"/>
              <w:right w:w="57" w:type="dxa"/>
            </w:tcMar>
          </w:tcPr>
          <w:p w14:paraId="6C7C894E" w14:textId="77777777" w:rsidR="00EF5CBF" w:rsidRDefault="00EF5CBF">
            <w:pPr>
              <w:rPr>
                <w:sz w:val="22"/>
                <w:szCs w:val="22"/>
              </w:rPr>
            </w:pPr>
          </w:p>
        </w:tc>
        <w:tc>
          <w:tcPr>
            <w:tcW w:w="2410" w:type="dxa"/>
            <w:vMerge/>
            <w:tcMar>
              <w:top w:w="28" w:type="dxa"/>
              <w:left w:w="57" w:type="dxa"/>
              <w:bottom w:w="28" w:type="dxa"/>
              <w:right w:w="57" w:type="dxa"/>
            </w:tcMar>
          </w:tcPr>
          <w:p w14:paraId="00AC5745"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6E9CB52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0CDD7C46" w14:textId="77777777" w:rsidR="00EF5CBF" w:rsidRDefault="00000000">
            <w:pPr>
              <w:rPr>
                <w:sz w:val="22"/>
                <w:szCs w:val="22"/>
              </w:rPr>
            </w:pPr>
            <w:r>
              <w:rPr>
                <w:sz w:val="22"/>
                <w:szCs w:val="22"/>
              </w:rPr>
              <w:t>2008/432/EB,</w:t>
            </w:r>
            <w:r>
              <w:rPr>
                <w:color w:val="000000"/>
                <w:sz w:val="22"/>
                <w:szCs w:val="22"/>
              </w:rPr>
              <w:t xml:space="preserve"> 2010/368/ES, 2013/752/ES,</w:t>
            </w:r>
          </w:p>
          <w:p w14:paraId="27F53ACF" w14:textId="77777777" w:rsidR="00EF5CBF" w:rsidRDefault="00000000">
            <w:pPr>
              <w:rPr>
                <w:color w:val="000000"/>
                <w:sz w:val="22"/>
                <w:szCs w:val="22"/>
              </w:rPr>
            </w:pPr>
            <w:r>
              <w:rPr>
                <w:color w:val="000000"/>
                <w:sz w:val="22"/>
                <w:szCs w:val="22"/>
              </w:rPr>
              <w:t>ERC/REC 70-03,</w:t>
            </w:r>
          </w:p>
          <w:p w14:paraId="05DDE594" w14:textId="77777777" w:rsidR="00EF5CBF" w:rsidRDefault="00000000">
            <w:pPr>
              <w:rPr>
                <w:iCs/>
                <w:color w:val="000000"/>
                <w:sz w:val="22"/>
                <w:szCs w:val="22"/>
              </w:rPr>
            </w:pPr>
            <w:r>
              <w:rPr>
                <w:color w:val="000000"/>
                <w:sz w:val="22"/>
                <w:szCs w:val="22"/>
              </w:rPr>
              <w:t>EN 300 330.</w:t>
            </w:r>
          </w:p>
        </w:tc>
      </w:tr>
      <w:tr w:rsidR="00EF5CBF" w14:paraId="7E1632F9" w14:textId="77777777">
        <w:trPr>
          <w:trHeight w:val="270"/>
        </w:trPr>
        <w:tc>
          <w:tcPr>
            <w:tcW w:w="737" w:type="dxa"/>
            <w:vMerge w:val="restart"/>
          </w:tcPr>
          <w:p w14:paraId="6C6BE674" w14:textId="77777777" w:rsidR="00EF5CBF" w:rsidRDefault="00000000">
            <w:pPr>
              <w:rPr>
                <w:color w:val="000000"/>
                <w:sz w:val="22"/>
                <w:szCs w:val="22"/>
              </w:rPr>
            </w:pPr>
            <w:r>
              <w:rPr>
                <w:color w:val="000000"/>
                <w:sz w:val="22"/>
                <w:szCs w:val="22"/>
              </w:rPr>
              <w:t>66.</w:t>
            </w:r>
          </w:p>
        </w:tc>
        <w:tc>
          <w:tcPr>
            <w:tcW w:w="1105" w:type="dxa"/>
            <w:vMerge w:val="restart"/>
            <w:tcMar>
              <w:top w:w="28" w:type="dxa"/>
              <w:left w:w="57" w:type="dxa"/>
              <w:bottom w:w="28" w:type="dxa"/>
              <w:right w:w="57" w:type="dxa"/>
            </w:tcMar>
          </w:tcPr>
          <w:p w14:paraId="0274D1C7" w14:textId="77777777" w:rsidR="00EF5CBF" w:rsidRDefault="00000000">
            <w:pPr>
              <w:rPr>
                <w:sz w:val="22"/>
                <w:szCs w:val="22"/>
              </w:rPr>
            </w:pPr>
            <w:r>
              <w:rPr>
                <w:sz w:val="22"/>
                <w:szCs w:val="22"/>
              </w:rPr>
              <w:t>4063–4438 kHz</w:t>
            </w:r>
          </w:p>
        </w:tc>
        <w:tc>
          <w:tcPr>
            <w:tcW w:w="2410" w:type="dxa"/>
            <w:vMerge w:val="restart"/>
            <w:tcMar>
              <w:top w:w="28" w:type="dxa"/>
              <w:left w:w="57" w:type="dxa"/>
              <w:bottom w:w="28" w:type="dxa"/>
              <w:right w:w="57" w:type="dxa"/>
            </w:tcMar>
          </w:tcPr>
          <w:p w14:paraId="56A0667B" w14:textId="77777777" w:rsidR="00EF5CBF" w:rsidRDefault="00000000">
            <w:pPr>
              <w:rPr>
                <w:color w:val="000000"/>
                <w:sz w:val="22"/>
                <w:szCs w:val="22"/>
              </w:rPr>
            </w:pPr>
            <w:r>
              <w:rPr>
                <w:sz w:val="22"/>
                <w:szCs w:val="22"/>
              </w:rPr>
              <w:t>JŪRŲ JUDRIOJI L79A, L109, L110, L130, L131, L132</w:t>
            </w:r>
          </w:p>
        </w:tc>
        <w:tc>
          <w:tcPr>
            <w:tcW w:w="6097" w:type="dxa"/>
            <w:tcMar>
              <w:top w:w="28" w:type="dxa"/>
              <w:left w:w="57" w:type="dxa"/>
              <w:bottom w:w="28" w:type="dxa"/>
              <w:right w:w="57" w:type="dxa"/>
            </w:tcMar>
          </w:tcPr>
          <w:p w14:paraId="62885673"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23695B7C" w14:textId="77777777" w:rsidR="00EF5CBF" w:rsidRDefault="00000000">
            <w:pPr>
              <w:rPr>
                <w:iCs/>
                <w:color w:val="000000"/>
                <w:sz w:val="22"/>
                <w:szCs w:val="22"/>
              </w:rPr>
            </w:pPr>
            <w:r>
              <w:rPr>
                <w:iCs/>
                <w:color w:val="000000"/>
                <w:sz w:val="22"/>
                <w:szCs w:val="22"/>
              </w:rPr>
              <w:t>RR App. 17,</w:t>
            </w:r>
          </w:p>
          <w:p w14:paraId="1BE7787E" w14:textId="77777777" w:rsidR="00EF5CBF" w:rsidRDefault="00000000">
            <w:pPr>
              <w:rPr>
                <w:iCs/>
                <w:color w:val="000000"/>
                <w:sz w:val="22"/>
                <w:szCs w:val="22"/>
              </w:rPr>
            </w:pPr>
            <w:r>
              <w:rPr>
                <w:iCs/>
                <w:color w:val="000000"/>
                <w:sz w:val="22"/>
                <w:szCs w:val="22"/>
              </w:rPr>
              <w:t>RR App. 25,</w:t>
            </w:r>
          </w:p>
          <w:p w14:paraId="1A064873" w14:textId="77777777" w:rsidR="00EF5CBF" w:rsidRDefault="00000000">
            <w:pPr>
              <w:rPr>
                <w:iCs/>
                <w:color w:val="000000"/>
                <w:sz w:val="22"/>
                <w:szCs w:val="22"/>
              </w:rPr>
            </w:pPr>
            <w:r>
              <w:rPr>
                <w:iCs/>
                <w:color w:val="000000"/>
                <w:sz w:val="22"/>
                <w:szCs w:val="22"/>
              </w:rPr>
              <w:t>EN 300 373.</w:t>
            </w:r>
          </w:p>
        </w:tc>
      </w:tr>
      <w:tr w:rsidR="00EF5CBF" w14:paraId="33A2D6BE" w14:textId="77777777">
        <w:trPr>
          <w:trHeight w:val="555"/>
        </w:trPr>
        <w:tc>
          <w:tcPr>
            <w:tcW w:w="737" w:type="dxa"/>
            <w:vMerge/>
          </w:tcPr>
          <w:p w14:paraId="34AE7A70" w14:textId="77777777" w:rsidR="00EF5CBF" w:rsidRDefault="00EF5CBF">
            <w:pPr>
              <w:rPr>
                <w:color w:val="000000"/>
                <w:sz w:val="22"/>
                <w:szCs w:val="22"/>
              </w:rPr>
            </w:pPr>
          </w:p>
        </w:tc>
        <w:tc>
          <w:tcPr>
            <w:tcW w:w="1105" w:type="dxa"/>
            <w:vMerge/>
            <w:tcMar>
              <w:top w:w="28" w:type="dxa"/>
              <w:left w:w="57" w:type="dxa"/>
              <w:bottom w:w="28" w:type="dxa"/>
              <w:right w:w="57" w:type="dxa"/>
            </w:tcMar>
          </w:tcPr>
          <w:p w14:paraId="249BD775" w14:textId="77777777" w:rsidR="00EF5CBF" w:rsidRDefault="00EF5CBF">
            <w:pPr>
              <w:rPr>
                <w:sz w:val="22"/>
                <w:szCs w:val="22"/>
              </w:rPr>
            </w:pPr>
          </w:p>
        </w:tc>
        <w:tc>
          <w:tcPr>
            <w:tcW w:w="2410" w:type="dxa"/>
            <w:vMerge/>
            <w:tcMar>
              <w:top w:w="28" w:type="dxa"/>
              <w:left w:w="57" w:type="dxa"/>
              <w:bottom w:w="28" w:type="dxa"/>
              <w:right w:w="57" w:type="dxa"/>
            </w:tcMar>
          </w:tcPr>
          <w:p w14:paraId="09A562E6" w14:textId="77777777" w:rsidR="00EF5CBF" w:rsidRDefault="00EF5CBF">
            <w:pPr>
              <w:rPr>
                <w:sz w:val="22"/>
                <w:szCs w:val="22"/>
              </w:rPr>
            </w:pPr>
          </w:p>
        </w:tc>
        <w:tc>
          <w:tcPr>
            <w:tcW w:w="6097" w:type="dxa"/>
            <w:tcMar>
              <w:top w:w="28" w:type="dxa"/>
              <w:left w:w="57" w:type="dxa"/>
              <w:bottom w:w="28" w:type="dxa"/>
              <w:right w:w="57" w:type="dxa"/>
            </w:tcMar>
          </w:tcPr>
          <w:p w14:paraId="28CFB84B" w14:textId="77777777" w:rsidR="00EF5CBF" w:rsidRDefault="00000000">
            <w:pPr>
              <w:jc w:val="both"/>
              <w:rPr>
                <w:iCs/>
                <w:color w:val="000000"/>
                <w:sz w:val="22"/>
                <w:szCs w:val="22"/>
              </w:rPr>
            </w:pPr>
            <w:r>
              <w:rPr>
                <w:iCs/>
                <w:color w:val="000000"/>
                <w:sz w:val="22"/>
                <w:szCs w:val="22"/>
              </w:rPr>
              <w:t xml:space="preserve">Skaitmeninio atrankiojo radijo ryšio </w:t>
            </w:r>
            <w:r>
              <w:rPr>
                <w:color w:val="000000"/>
                <w:sz w:val="22"/>
                <w:szCs w:val="22"/>
              </w:rPr>
              <w:t>pranešimų perdavimo sistemoms, veikiančioms 4208 kHz, 4208,5 kHz, 4209 kHz, 4219,5 kHz, 4220 kHz, 4220,5 kHz radijo dažniais.</w:t>
            </w:r>
          </w:p>
        </w:tc>
        <w:tc>
          <w:tcPr>
            <w:tcW w:w="2013" w:type="dxa"/>
          </w:tcPr>
          <w:p w14:paraId="43DDEB90" w14:textId="77777777" w:rsidR="00EF5CBF" w:rsidRDefault="00000000">
            <w:pPr>
              <w:rPr>
                <w:iCs/>
                <w:color w:val="000000"/>
                <w:sz w:val="22"/>
                <w:szCs w:val="22"/>
              </w:rPr>
            </w:pPr>
            <w:r>
              <w:rPr>
                <w:iCs/>
                <w:color w:val="000000"/>
                <w:sz w:val="22"/>
                <w:szCs w:val="22"/>
              </w:rPr>
              <w:t>EN 300 373.</w:t>
            </w:r>
          </w:p>
        </w:tc>
      </w:tr>
      <w:tr w:rsidR="00EF5CBF" w14:paraId="310BD4FA" w14:textId="77777777">
        <w:trPr>
          <w:trHeight w:val="315"/>
        </w:trPr>
        <w:tc>
          <w:tcPr>
            <w:tcW w:w="737" w:type="dxa"/>
            <w:vMerge/>
          </w:tcPr>
          <w:p w14:paraId="0915124A" w14:textId="77777777" w:rsidR="00EF5CBF" w:rsidRDefault="00EF5CBF">
            <w:pPr>
              <w:rPr>
                <w:color w:val="000000"/>
                <w:sz w:val="22"/>
                <w:szCs w:val="22"/>
              </w:rPr>
            </w:pPr>
          </w:p>
        </w:tc>
        <w:tc>
          <w:tcPr>
            <w:tcW w:w="1105" w:type="dxa"/>
            <w:vMerge/>
            <w:tcMar>
              <w:top w:w="28" w:type="dxa"/>
              <w:left w:w="57" w:type="dxa"/>
              <w:bottom w:w="28" w:type="dxa"/>
              <w:right w:w="57" w:type="dxa"/>
            </w:tcMar>
          </w:tcPr>
          <w:p w14:paraId="086B5D81" w14:textId="77777777" w:rsidR="00EF5CBF" w:rsidRDefault="00EF5CBF">
            <w:pPr>
              <w:rPr>
                <w:sz w:val="22"/>
                <w:szCs w:val="22"/>
              </w:rPr>
            </w:pPr>
          </w:p>
        </w:tc>
        <w:tc>
          <w:tcPr>
            <w:tcW w:w="2410" w:type="dxa"/>
            <w:vMerge/>
            <w:tcMar>
              <w:top w:w="28" w:type="dxa"/>
              <w:left w:w="57" w:type="dxa"/>
              <w:bottom w:w="28" w:type="dxa"/>
              <w:right w:w="57" w:type="dxa"/>
            </w:tcMar>
          </w:tcPr>
          <w:p w14:paraId="19EECF52" w14:textId="77777777" w:rsidR="00EF5CBF" w:rsidRDefault="00EF5CBF">
            <w:pPr>
              <w:rPr>
                <w:sz w:val="22"/>
                <w:szCs w:val="22"/>
              </w:rPr>
            </w:pPr>
          </w:p>
        </w:tc>
        <w:tc>
          <w:tcPr>
            <w:tcW w:w="6097" w:type="dxa"/>
            <w:tcMar>
              <w:top w:w="28" w:type="dxa"/>
              <w:left w:w="57" w:type="dxa"/>
              <w:bottom w:w="28" w:type="dxa"/>
              <w:right w:w="57" w:type="dxa"/>
            </w:tcMar>
          </w:tcPr>
          <w:p w14:paraId="79942BC4" w14:textId="77777777" w:rsidR="00EF5CBF" w:rsidRDefault="00000000">
            <w:pPr>
              <w:jc w:val="both"/>
              <w:rPr>
                <w:iCs/>
                <w:color w:val="000000"/>
                <w:sz w:val="22"/>
                <w:szCs w:val="22"/>
              </w:rPr>
            </w:pPr>
            <w:r>
              <w:rPr>
                <w:iCs/>
                <w:color w:val="000000"/>
                <w:sz w:val="22"/>
                <w:szCs w:val="22"/>
              </w:rPr>
              <w:t xml:space="preserve">Avarinio skaitmeninio atrankiojo radijo ryšio </w:t>
            </w:r>
            <w:r>
              <w:rPr>
                <w:color w:val="000000"/>
                <w:sz w:val="22"/>
                <w:szCs w:val="22"/>
              </w:rPr>
              <w:t>sistemoms, veikiančioms 4207,5 kHz radijo dažniu.</w:t>
            </w:r>
          </w:p>
        </w:tc>
        <w:tc>
          <w:tcPr>
            <w:tcW w:w="2013" w:type="dxa"/>
          </w:tcPr>
          <w:p w14:paraId="445FFA22" w14:textId="77777777" w:rsidR="00EF5CBF" w:rsidRDefault="00000000">
            <w:pPr>
              <w:rPr>
                <w:iCs/>
                <w:color w:val="000000"/>
                <w:sz w:val="22"/>
                <w:szCs w:val="22"/>
              </w:rPr>
            </w:pPr>
            <w:r>
              <w:rPr>
                <w:iCs/>
                <w:color w:val="000000"/>
                <w:sz w:val="22"/>
                <w:szCs w:val="22"/>
              </w:rPr>
              <w:t>EN 300 373.</w:t>
            </w:r>
          </w:p>
        </w:tc>
      </w:tr>
      <w:tr w:rsidR="00EF5CBF" w14:paraId="30FE23A1" w14:textId="77777777">
        <w:trPr>
          <w:trHeight w:val="135"/>
        </w:trPr>
        <w:tc>
          <w:tcPr>
            <w:tcW w:w="737" w:type="dxa"/>
            <w:vMerge/>
          </w:tcPr>
          <w:p w14:paraId="2DF64081" w14:textId="77777777" w:rsidR="00EF5CBF" w:rsidRDefault="00EF5CBF">
            <w:pPr>
              <w:rPr>
                <w:color w:val="000000"/>
                <w:sz w:val="22"/>
                <w:szCs w:val="22"/>
              </w:rPr>
            </w:pPr>
          </w:p>
        </w:tc>
        <w:tc>
          <w:tcPr>
            <w:tcW w:w="1105" w:type="dxa"/>
            <w:vMerge/>
            <w:tcMar>
              <w:top w:w="28" w:type="dxa"/>
              <w:left w:w="57" w:type="dxa"/>
              <w:bottom w:w="28" w:type="dxa"/>
              <w:right w:w="57" w:type="dxa"/>
            </w:tcMar>
          </w:tcPr>
          <w:p w14:paraId="5B156BDB" w14:textId="77777777" w:rsidR="00EF5CBF" w:rsidRDefault="00EF5CBF">
            <w:pPr>
              <w:rPr>
                <w:sz w:val="22"/>
                <w:szCs w:val="22"/>
              </w:rPr>
            </w:pPr>
          </w:p>
        </w:tc>
        <w:tc>
          <w:tcPr>
            <w:tcW w:w="2410" w:type="dxa"/>
            <w:vMerge/>
            <w:tcMar>
              <w:top w:w="28" w:type="dxa"/>
              <w:left w:w="57" w:type="dxa"/>
              <w:bottom w:w="28" w:type="dxa"/>
              <w:right w:w="57" w:type="dxa"/>
            </w:tcMar>
          </w:tcPr>
          <w:p w14:paraId="5FD785F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A3BA45B" w14:textId="77777777" w:rsidR="00EF5CBF" w:rsidRDefault="00000000">
            <w:pPr>
              <w:jc w:val="both"/>
              <w:rPr>
                <w:iCs/>
                <w:color w:val="000000"/>
                <w:sz w:val="22"/>
                <w:szCs w:val="22"/>
              </w:rPr>
            </w:pPr>
            <w:r>
              <w:rPr>
                <w:iCs/>
                <w:color w:val="000000"/>
                <w:sz w:val="22"/>
                <w:szCs w:val="22"/>
              </w:rPr>
              <w:t xml:space="preserve">Jūrinių saugos pranešimų </w:t>
            </w:r>
            <w:r>
              <w:rPr>
                <w:color w:val="000000"/>
                <w:sz w:val="22"/>
                <w:szCs w:val="22"/>
              </w:rPr>
              <w:t>perdavimo sistemoms, veikiančioms 4210 kHz radijo dažniu.</w:t>
            </w:r>
          </w:p>
        </w:tc>
        <w:tc>
          <w:tcPr>
            <w:tcW w:w="2013" w:type="dxa"/>
            <w:tcBorders>
              <w:bottom w:val="single" w:sz="4" w:space="0" w:color="auto"/>
            </w:tcBorders>
          </w:tcPr>
          <w:p w14:paraId="0D1D1D6A" w14:textId="77777777" w:rsidR="00EF5CBF" w:rsidRDefault="00000000">
            <w:pPr>
              <w:rPr>
                <w:iCs/>
                <w:color w:val="000000"/>
                <w:sz w:val="22"/>
                <w:szCs w:val="22"/>
              </w:rPr>
            </w:pPr>
            <w:r>
              <w:rPr>
                <w:iCs/>
                <w:color w:val="000000"/>
                <w:sz w:val="22"/>
                <w:szCs w:val="22"/>
              </w:rPr>
              <w:t>EN 300 373.</w:t>
            </w:r>
          </w:p>
        </w:tc>
      </w:tr>
      <w:tr w:rsidR="00EF5CBF" w14:paraId="25C63861" w14:textId="77777777">
        <w:tc>
          <w:tcPr>
            <w:tcW w:w="737" w:type="dxa"/>
            <w:vMerge/>
          </w:tcPr>
          <w:p w14:paraId="20A9B334" w14:textId="77777777" w:rsidR="00EF5CBF" w:rsidRDefault="00EF5CBF">
            <w:pPr>
              <w:rPr>
                <w:color w:val="000000"/>
                <w:sz w:val="22"/>
                <w:szCs w:val="22"/>
              </w:rPr>
            </w:pPr>
          </w:p>
        </w:tc>
        <w:tc>
          <w:tcPr>
            <w:tcW w:w="1105" w:type="dxa"/>
            <w:vMerge/>
            <w:tcMar>
              <w:top w:w="28" w:type="dxa"/>
              <w:left w:w="57" w:type="dxa"/>
              <w:bottom w:w="28" w:type="dxa"/>
              <w:right w:w="57" w:type="dxa"/>
            </w:tcMar>
          </w:tcPr>
          <w:p w14:paraId="294C91F5" w14:textId="77777777" w:rsidR="00EF5CBF" w:rsidRDefault="00EF5CBF">
            <w:pPr>
              <w:rPr>
                <w:sz w:val="22"/>
                <w:szCs w:val="22"/>
              </w:rPr>
            </w:pPr>
          </w:p>
        </w:tc>
        <w:tc>
          <w:tcPr>
            <w:tcW w:w="2410" w:type="dxa"/>
            <w:vMerge/>
            <w:tcMar>
              <w:top w:w="28" w:type="dxa"/>
              <w:left w:w="57" w:type="dxa"/>
              <w:bottom w:w="28" w:type="dxa"/>
              <w:right w:w="57" w:type="dxa"/>
            </w:tcMar>
          </w:tcPr>
          <w:p w14:paraId="79882317"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6B7274F" w14:textId="77777777" w:rsidR="00EF5CBF" w:rsidRDefault="00000000">
            <w:pPr>
              <w:jc w:val="both"/>
              <w:rPr>
                <w:color w:val="000000"/>
                <w:sz w:val="22"/>
                <w:szCs w:val="22"/>
              </w:rPr>
            </w:pPr>
            <w:r>
              <w:rPr>
                <w:color w:val="000000"/>
                <w:sz w:val="22"/>
                <w:szCs w:val="22"/>
              </w:rPr>
              <w:t xml:space="preserve">Meteorologinių ir navigacinių perspėjimų perdavimo </w:t>
            </w:r>
            <w:r>
              <w:rPr>
                <w:iCs/>
                <w:color w:val="000000"/>
                <w:sz w:val="22"/>
                <w:szCs w:val="22"/>
              </w:rPr>
              <w:t xml:space="preserve">sistemoms, veikiančioms </w:t>
            </w:r>
            <w:r>
              <w:rPr>
                <w:color w:val="000000"/>
                <w:sz w:val="22"/>
                <w:szCs w:val="22"/>
              </w:rPr>
              <w:t>4209,5 kHz radijo dažniu</w:t>
            </w:r>
            <w:r>
              <w:rPr>
                <w:iCs/>
                <w:color w:val="000000"/>
                <w:sz w:val="22"/>
                <w:szCs w:val="22"/>
              </w:rPr>
              <w:t>.</w:t>
            </w:r>
          </w:p>
        </w:tc>
        <w:tc>
          <w:tcPr>
            <w:tcW w:w="2013" w:type="dxa"/>
            <w:tcBorders>
              <w:top w:val="single" w:sz="4" w:space="0" w:color="auto"/>
            </w:tcBorders>
          </w:tcPr>
          <w:p w14:paraId="6B6BE893" w14:textId="77777777" w:rsidR="00EF5CBF" w:rsidRDefault="00000000">
            <w:pPr>
              <w:rPr>
                <w:color w:val="000000"/>
                <w:sz w:val="22"/>
                <w:szCs w:val="22"/>
              </w:rPr>
            </w:pPr>
            <w:r>
              <w:rPr>
                <w:iCs/>
                <w:color w:val="000000"/>
                <w:sz w:val="22"/>
                <w:szCs w:val="22"/>
              </w:rPr>
              <w:t>EN 300 373.</w:t>
            </w:r>
          </w:p>
        </w:tc>
      </w:tr>
      <w:tr w:rsidR="00EF5CBF" w14:paraId="19AB5169" w14:textId="77777777">
        <w:tc>
          <w:tcPr>
            <w:tcW w:w="737" w:type="dxa"/>
            <w:vMerge/>
          </w:tcPr>
          <w:p w14:paraId="406DA726" w14:textId="77777777" w:rsidR="00EF5CBF" w:rsidRDefault="00EF5CBF">
            <w:pPr>
              <w:rPr>
                <w:color w:val="000000"/>
                <w:sz w:val="22"/>
                <w:szCs w:val="22"/>
              </w:rPr>
            </w:pPr>
          </w:p>
        </w:tc>
        <w:tc>
          <w:tcPr>
            <w:tcW w:w="1105" w:type="dxa"/>
            <w:vMerge/>
            <w:tcMar>
              <w:top w:w="28" w:type="dxa"/>
              <w:left w:w="57" w:type="dxa"/>
              <w:bottom w:w="28" w:type="dxa"/>
              <w:right w:w="57" w:type="dxa"/>
            </w:tcMar>
          </w:tcPr>
          <w:p w14:paraId="49B22256" w14:textId="77777777" w:rsidR="00EF5CBF" w:rsidRDefault="00EF5CBF">
            <w:pPr>
              <w:rPr>
                <w:sz w:val="22"/>
                <w:szCs w:val="22"/>
              </w:rPr>
            </w:pPr>
          </w:p>
        </w:tc>
        <w:tc>
          <w:tcPr>
            <w:tcW w:w="2410" w:type="dxa"/>
            <w:vMerge/>
            <w:tcMar>
              <w:top w:w="28" w:type="dxa"/>
              <w:left w:w="57" w:type="dxa"/>
              <w:bottom w:w="28" w:type="dxa"/>
              <w:right w:w="57" w:type="dxa"/>
            </w:tcMar>
          </w:tcPr>
          <w:p w14:paraId="51DC2CA9"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6AA2D0F" w14:textId="77777777" w:rsidR="00EF5CBF" w:rsidRDefault="00000000">
            <w:pPr>
              <w:jc w:val="both"/>
              <w:rPr>
                <w:color w:val="000000"/>
                <w:sz w:val="22"/>
                <w:szCs w:val="22"/>
              </w:rPr>
            </w:pPr>
            <w:r>
              <w:rPr>
                <w:iCs/>
                <w:color w:val="000000"/>
                <w:sz w:val="22"/>
                <w:szCs w:val="22"/>
              </w:rPr>
              <w:t>Jūrinio avarinio radijo ryšio radiotelefonu</w:t>
            </w:r>
            <w:r>
              <w:rPr>
                <w:color w:val="000000"/>
                <w:sz w:val="22"/>
                <w:szCs w:val="22"/>
              </w:rPr>
              <w:t xml:space="preserve"> </w:t>
            </w:r>
            <w:r>
              <w:rPr>
                <w:iCs/>
                <w:color w:val="000000"/>
                <w:sz w:val="22"/>
                <w:szCs w:val="22"/>
              </w:rPr>
              <w:t>sistemoms, veikiančioms 4125 kHz radijo dažniu.</w:t>
            </w:r>
          </w:p>
        </w:tc>
        <w:tc>
          <w:tcPr>
            <w:tcW w:w="2013" w:type="dxa"/>
            <w:tcBorders>
              <w:bottom w:val="single" w:sz="4" w:space="0" w:color="auto"/>
            </w:tcBorders>
          </w:tcPr>
          <w:p w14:paraId="498F4DDF" w14:textId="77777777" w:rsidR="00EF5CBF" w:rsidRDefault="00000000">
            <w:pPr>
              <w:rPr>
                <w:iCs/>
                <w:color w:val="000000"/>
                <w:sz w:val="22"/>
                <w:szCs w:val="22"/>
              </w:rPr>
            </w:pPr>
            <w:r>
              <w:rPr>
                <w:iCs/>
                <w:color w:val="000000"/>
                <w:sz w:val="22"/>
                <w:szCs w:val="22"/>
              </w:rPr>
              <w:t>EN 300 373.</w:t>
            </w:r>
          </w:p>
        </w:tc>
      </w:tr>
      <w:tr w:rsidR="00EF5CBF" w14:paraId="26371ADA" w14:textId="77777777">
        <w:trPr>
          <w:trHeight w:val="315"/>
        </w:trPr>
        <w:tc>
          <w:tcPr>
            <w:tcW w:w="737" w:type="dxa"/>
            <w:vMerge/>
          </w:tcPr>
          <w:p w14:paraId="5C5EE41D" w14:textId="77777777" w:rsidR="00EF5CBF" w:rsidRDefault="00EF5CBF">
            <w:pPr>
              <w:rPr>
                <w:color w:val="000000"/>
                <w:sz w:val="22"/>
                <w:szCs w:val="22"/>
              </w:rPr>
            </w:pPr>
          </w:p>
        </w:tc>
        <w:tc>
          <w:tcPr>
            <w:tcW w:w="1105" w:type="dxa"/>
            <w:vMerge/>
            <w:tcMar>
              <w:top w:w="28" w:type="dxa"/>
              <w:left w:w="57" w:type="dxa"/>
              <w:bottom w:w="28" w:type="dxa"/>
              <w:right w:w="57" w:type="dxa"/>
            </w:tcMar>
          </w:tcPr>
          <w:p w14:paraId="3F620480" w14:textId="77777777" w:rsidR="00EF5CBF" w:rsidRDefault="00EF5CBF">
            <w:pPr>
              <w:rPr>
                <w:sz w:val="22"/>
                <w:szCs w:val="22"/>
              </w:rPr>
            </w:pPr>
          </w:p>
        </w:tc>
        <w:tc>
          <w:tcPr>
            <w:tcW w:w="2410" w:type="dxa"/>
            <w:vMerge/>
            <w:tcMar>
              <w:top w:w="28" w:type="dxa"/>
              <w:left w:w="57" w:type="dxa"/>
              <w:bottom w:w="28" w:type="dxa"/>
              <w:right w:w="57" w:type="dxa"/>
            </w:tcMar>
          </w:tcPr>
          <w:p w14:paraId="2E5385C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54016FB" w14:textId="77777777" w:rsidR="00EF5CBF" w:rsidRDefault="00000000">
            <w:pPr>
              <w:jc w:val="both"/>
              <w:rPr>
                <w:color w:val="000000"/>
                <w:sz w:val="22"/>
                <w:szCs w:val="22"/>
              </w:rPr>
            </w:pPr>
            <w:r>
              <w:rPr>
                <w:color w:val="000000"/>
                <w:sz w:val="22"/>
                <w:szCs w:val="22"/>
              </w:rPr>
              <w:t>Avarinio</w:t>
            </w:r>
            <w:r>
              <w:rPr>
                <w:iCs/>
                <w:color w:val="000000"/>
                <w:sz w:val="22"/>
                <w:szCs w:val="22"/>
              </w:rPr>
              <w:t xml:space="preserve"> radijo ryšio</w:t>
            </w:r>
            <w:r>
              <w:rPr>
                <w:color w:val="000000"/>
                <w:sz w:val="22"/>
                <w:szCs w:val="22"/>
              </w:rPr>
              <w:t xml:space="preserve"> teleksu sistemoms, veikiančioms 4177,5 kHz radijo dažniu.</w:t>
            </w:r>
          </w:p>
        </w:tc>
        <w:tc>
          <w:tcPr>
            <w:tcW w:w="2013" w:type="dxa"/>
            <w:tcBorders>
              <w:top w:val="single" w:sz="4" w:space="0" w:color="auto"/>
            </w:tcBorders>
          </w:tcPr>
          <w:p w14:paraId="16BE8669" w14:textId="77777777" w:rsidR="00EF5CBF" w:rsidRDefault="00000000">
            <w:pPr>
              <w:rPr>
                <w:color w:val="000000"/>
                <w:sz w:val="22"/>
                <w:szCs w:val="22"/>
              </w:rPr>
            </w:pPr>
            <w:r>
              <w:rPr>
                <w:iCs/>
                <w:color w:val="000000"/>
                <w:sz w:val="22"/>
                <w:szCs w:val="22"/>
              </w:rPr>
              <w:t>EN 300 373.</w:t>
            </w:r>
          </w:p>
        </w:tc>
      </w:tr>
      <w:tr w:rsidR="00EF5CBF" w14:paraId="7CE15721" w14:textId="77777777">
        <w:trPr>
          <w:trHeight w:val="789"/>
        </w:trPr>
        <w:tc>
          <w:tcPr>
            <w:tcW w:w="737" w:type="dxa"/>
            <w:vMerge/>
          </w:tcPr>
          <w:p w14:paraId="2B0DD338" w14:textId="77777777" w:rsidR="00EF5CBF" w:rsidRDefault="00EF5CBF">
            <w:pPr>
              <w:rPr>
                <w:color w:val="000000"/>
                <w:sz w:val="22"/>
                <w:szCs w:val="22"/>
              </w:rPr>
            </w:pPr>
          </w:p>
        </w:tc>
        <w:tc>
          <w:tcPr>
            <w:tcW w:w="1105" w:type="dxa"/>
            <w:vMerge/>
            <w:tcMar>
              <w:top w:w="28" w:type="dxa"/>
              <w:left w:w="57" w:type="dxa"/>
              <w:bottom w:w="28" w:type="dxa"/>
              <w:right w:w="57" w:type="dxa"/>
            </w:tcMar>
          </w:tcPr>
          <w:p w14:paraId="4C6CE3C2" w14:textId="77777777" w:rsidR="00EF5CBF" w:rsidRDefault="00EF5CBF">
            <w:pPr>
              <w:rPr>
                <w:sz w:val="22"/>
                <w:szCs w:val="22"/>
              </w:rPr>
            </w:pPr>
          </w:p>
        </w:tc>
        <w:tc>
          <w:tcPr>
            <w:tcW w:w="2410" w:type="dxa"/>
            <w:vMerge/>
            <w:tcMar>
              <w:top w:w="28" w:type="dxa"/>
              <w:left w:w="57" w:type="dxa"/>
              <w:bottom w:w="28" w:type="dxa"/>
              <w:right w:w="57" w:type="dxa"/>
            </w:tcMar>
          </w:tcPr>
          <w:p w14:paraId="086A7035"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65F55DA"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426D79AA" w14:textId="77777777" w:rsidR="00EF5CBF" w:rsidRDefault="00000000">
            <w:pPr>
              <w:rPr>
                <w:color w:val="000000"/>
                <w:sz w:val="22"/>
                <w:szCs w:val="22"/>
              </w:rPr>
            </w:pPr>
            <w:r>
              <w:rPr>
                <w:color w:val="000000"/>
                <w:sz w:val="22"/>
                <w:szCs w:val="22"/>
              </w:rPr>
              <w:t>NJFA.</w:t>
            </w:r>
          </w:p>
        </w:tc>
      </w:tr>
      <w:tr w:rsidR="00EF5CBF" w14:paraId="04313715" w14:textId="77777777">
        <w:trPr>
          <w:trHeight w:val="305"/>
        </w:trPr>
        <w:tc>
          <w:tcPr>
            <w:tcW w:w="737" w:type="dxa"/>
            <w:vMerge/>
            <w:tcBorders>
              <w:bottom w:val="single" w:sz="4" w:space="0" w:color="auto"/>
            </w:tcBorders>
          </w:tcPr>
          <w:p w14:paraId="6BD88E2A"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DD2C0CA"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93AF600"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75FC382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68028442" w14:textId="77777777" w:rsidR="00EF5CBF" w:rsidRDefault="00000000">
            <w:pPr>
              <w:rPr>
                <w:sz w:val="22"/>
                <w:szCs w:val="22"/>
              </w:rPr>
            </w:pPr>
            <w:r>
              <w:rPr>
                <w:sz w:val="22"/>
                <w:szCs w:val="22"/>
              </w:rPr>
              <w:t>2008/432/EB,</w:t>
            </w:r>
            <w:r>
              <w:rPr>
                <w:color w:val="000000"/>
                <w:sz w:val="22"/>
                <w:szCs w:val="22"/>
              </w:rPr>
              <w:t xml:space="preserve"> 2010/368/ES, 2013/752/ES,</w:t>
            </w:r>
          </w:p>
          <w:p w14:paraId="4398C765" w14:textId="77777777" w:rsidR="00EF5CBF" w:rsidRDefault="00000000">
            <w:pPr>
              <w:rPr>
                <w:color w:val="000000"/>
                <w:sz w:val="22"/>
                <w:szCs w:val="22"/>
              </w:rPr>
            </w:pPr>
            <w:r>
              <w:rPr>
                <w:color w:val="000000"/>
                <w:sz w:val="22"/>
                <w:szCs w:val="22"/>
              </w:rPr>
              <w:t>ERC/REC 70-03,</w:t>
            </w:r>
          </w:p>
          <w:p w14:paraId="57264B5A" w14:textId="77777777" w:rsidR="00EF5CBF" w:rsidRDefault="00000000">
            <w:pPr>
              <w:rPr>
                <w:color w:val="000000"/>
                <w:sz w:val="22"/>
                <w:szCs w:val="22"/>
              </w:rPr>
            </w:pPr>
            <w:r>
              <w:rPr>
                <w:color w:val="000000"/>
                <w:sz w:val="22"/>
                <w:szCs w:val="22"/>
              </w:rPr>
              <w:t>EN 300 330,</w:t>
            </w:r>
          </w:p>
          <w:p w14:paraId="7325977B" w14:textId="77777777" w:rsidR="00EF5CBF" w:rsidRDefault="00000000">
            <w:pPr>
              <w:rPr>
                <w:color w:val="000000"/>
                <w:sz w:val="22"/>
                <w:szCs w:val="22"/>
              </w:rPr>
            </w:pPr>
            <w:r>
              <w:rPr>
                <w:color w:val="000000"/>
                <w:sz w:val="22"/>
                <w:szCs w:val="22"/>
              </w:rPr>
              <w:t>EN 302 608.</w:t>
            </w:r>
          </w:p>
        </w:tc>
      </w:tr>
      <w:tr w:rsidR="00EF5CBF" w14:paraId="361D7867" w14:textId="77777777">
        <w:trPr>
          <w:trHeight w:val="844"/>
        </w:trPr>
        <w:tc>
          <w:tcPr>
            <w:tcW w:w="737" w:type="dxa"/>
            <w:vMerge w:val="restart"/>
          </w:tcPr>
          <w:p w14:paraId="6F1ADB98" w14:textId="77777777" w:rsidR="00EF5CBF" w:rsidRDefault="00000000">
            <w:pPr>
              <w:rPr>
                <w:color w:val="000000"/>
                <w:sz w:val="22"/>
                <w:szCs w:val="22"/>
              </w:rPr>
            </w:pPr>
            <w:r>
              <w:rPr>
                <w:color w:val="000000"/>
                <w:sz w:val="22"/>
                <w:szCs w:val="22"/>
              </w:rPr>
              <w:t>67.</w:t>
            </w:r>
          </w:p>
        </w:tc>
        <w:tc>
          <w:tcPr>
            <w:tcW w:w="1105" w:type="dxa"/>
            <w:vMerge w:val="restart"/>
            <w:tcMar>
              <w:top w:w="28" w:type="dxa"/>
              <w:left w:w="57" w:type="dxa"/>
              <w:bottom w:w="28" w:type="dxa"/>
              <w:right w:w="57" w:type="dxa"/>
            </w:tcMar>
          </w:tcPr>
          <w:p w14:paraId="7467548C" w14:textId="77777777" w:rsidR="00EF5CBF" w:rsidRDefault="00000000">
            <w:pPr>
              <w:rPr>
                <w:sz w:val="22"/>
                <w:szCs w:val="22"/>
              </w:rPr>
            </w:pPr>
            <w:r>
              <w:rPr>
                <w:sz w:val="22"/>
                <w:szCs w:val="22"/>
              </w:rPr>
              <w:t>4438–4488 kHz</w:t>
            </w:r>
          </w:p>
        </w:tc>
        <w:tc>
          <w:tcPr>
            <w:tcW w:w="2410" w:type="dxa"/>
            <w:vMerge w:val="restart"/>
            <w:tcMar>
              <w:top w:w="28" w:type="dxa"/>
              <w:left w:w="57" w:type="dxa"/>
              <w:bottom w:w="28" w:type="dxa"/>
              <w:right w:w="57" w:type="dxa"/>
            </w:tcMar>
          </w:tcPr>
          <w:p w14:paraId="3B23624A" w14:textId="77777777" w:rsidR="00EF5CBF" w:rsidRDefault="00000000">
            <w:pPr>
              <w:rPr>
                <w:sz w:val="22"/>
                <w:szCs w:val="22"/>
              </w:rPr>
            </w:pPr>
            <w:r>
              <w:rPr>
                <w:sz w:val="22"/>
                <w:szCs w:val="22"/>
              </w:rPr>
              <w:t>FIKSUOTOJI</w:t>
            </w:r>
          </w:p>
          <w:p w14:paraId="577E8C38" w14:textId="77777777" w:rsidR="00EF5CBF" w:rsidRDefault="00000000">
            <w:pPr>
              <w:rPr>
                <w:sz w:val="22"/>
                <w:szCs w:val="22"/>
              </w:rPr>
            </w:pPr>
            <w:r>
              <w:rPr>
                <w:sz w:val="22"/>
                <w:szCs w:val="22"/>
              </w:rPr>
              <w:t xml:space="preserve">JUDRIOJI, išskyrus oreivystės judriąją R </w:t>
            </w:r>
          </w:p>
          <w:p w14:paraId="2CD62A4B" w14:textId="77777777" w:rsidR="00EF5CBF" w:rsidRDefault="00000000">
            <w:pPr>
              <w:rPr>
                <w:rFonts w:eastAsia="Calibri"/>
                <w:sz w:val="22"/>
                <w:szCs w:val="22"/>
              </w:rPr>
            </w:pPr>
            <w:r>
              <w:rPr>
                <w:sz w:val="22"/>
                <w:szCs w:val="22"/>
              </w:rPr>
              <w:t xml:space="preserve">Radiolokacijos </w:t>
            </w:r>
            <w:r>
              <w:rPr>
                <w:rFonts w:eastAsia="Calibri"/>
                <w:sz w:val="22"/>
                <w:szCs w:val="22"/>
              </w:rPr>
              <w:t>L132A</w:t>
            </w:r>
          </w:p>
          <w:p w14:paraId="2F2152F1" w14:textId="77777777" w:rsidR="00EF5CBF" w:rsidRDefault="00EF5CBF">
            <w:pPr>
              <w:rPr>
                <w:color w:val="000000"/>
                <w:sz w:val="22"/>
                <w:szCs w:val="22"/>
              </w:rPr>
            </w:pPr>
          </w:p>
        </w:tc>
        <w:tc>
          <w:tcPr>
            <w:tcW w:w="6097" w:type="dxa"/>
            <w:tcMar>
              <w:top w:w="28" w:type="dxa"/>
              <w:left w:w="57" w:type="dxa"/>
              <w:bottom w:w="28" w:type="dxa"/>
              <w:right w:w="57" w:type="dxa"/>
            </w:tcMar>
          </w:tcPr>
          <w:p w14:paraId="2C77BD4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8A4D21E" w14:textId="77777777" w:rsidR="00EF5CBF" w:rsidRDefault="00000000">
            <w:pPr>
              <w:rPr>
                <w:color w:val="000000"/>
                <w:sz w:val="22"/>
                <w:szCs w:val="22"/>
              </w:rPr>
            </w:pPr>
            <w:r>
              <w:rPr>
                <w:color w:val="000000"/>
                <w:sz w:val="22"/>
                <w:szCs w:val="22"/>
              </w:rPr>
              <w:t>NJFA.</w:t>
            </w:r>
          </w:p>
        </w:tc>
      </w:tr>
      <w:tr w:rsidR="00EF5CBF" w14:paraId="304C40E2" w14:textId="77777777">
        <w:trPr>
          <w:trHeight w:val="291"/>
        </w:trPr>
        <w:tc>
          <w:tcPr>
            <w:tcW w:w="737" w:type="dxa"/>
            <w:vMerge/>
          </w:tcPr>
          <w:p w14:paraId="23A0E767" w14:textId="77777777" w:rsidR="00EF5CBF" w:rsidRDefault="00EF5CBF">
            <w:pPr>
              <w:rPr>
                <w:color w:val="000000"/>
                <w:sz w:val="22"/>
                <w:szCs w:val="22"/>
              </w:rPr>
            </w:pPr>
          </w:p>
        </w:tc>
        <w:tc>
          <w:tcPr>
            <w:tcW w:w="1105" w:type="dxa"/>
            <w:vMerge/>
            <w:tcMar>
              <w:top w:w="28" w:type="dxa"/>
              <w:left w:w="57" w:type="dxa"/>
              <w:bottom w:w="28" w:type="dxa"/>
              <w:right w:w="57" w:type="dxa"/>
            </w:tcMar>
          </w:tcPr>
          <w:p w14:paraId="6EDA280B" w14:textId="77777777" w:rsidR="00EF5CBF" w:rsidRDefault="00EF5CBF">
            <w:pPr>
              <w:rPr>
                <w:sz w:val="22"/>
                <w:szCs w:val="22"/>
              </w:rPr>
            </w:pPr>
          </w:p>
        </w:tc>
        <w:tc>
          <w:tcPr>
            <w:tcW w:w="2410" w:type="dxa"/>
            <w:vMerge/>
            <w:tcMar>
              <w:top w:w="28" w:type="dxa"/>
              <w:left w:w="57" w:type="dxa"/>
              <w:bottom w:w="28" w:type="dxa"/>
              <w:right w:w="57" w:type="dxa"/>
            </w:tcMar>
          </w:tcPr>
          <w:p w14:paraId="423F0EBB" w14:textId="77777777" w:rsidR="00EF5CBF" w:rsidRDefault="00EF5CBF">
            <w:pPr>
              <w:rPr>
                <w:sz w:val="22"/>
                <w:szCs w:val="22"/>
              </w:rPr>
            </w:pPr>
          </w:p>
        </w:tc>
        <w:tc>
          <w:tcPr>
            <w:tcW w:w="6097" w:type="dxa"/>
            <w:tcMar>
              <w:top w:w="28" w:type="dxa"/>
              <w:left w:w="57" w:type="dxa"/>
              <w:bottom w:w="28" w:type="dxa"/>
              <w:right w:w="57" w:type="dxa"/>
            </w:tcMar>
          </w:tcPr>
          <w:p w14:paraId="0824E29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A159FB6" w14:textId="77777777" w:rsidR="00EF5CBF" w:rsidRDefault="00000000">
            <w:pPr>
              <w:rPr>
                <w:sz w:val="22"/>
                <w:szCs w:val="22"/>
              </w:rPr>
            </w:pPr>
            <w:r>
              <w:rPr>
                <w:sz w:val="22"/>
                <w:szCs w:val="22"/>
              </w:rPr>
              <w:t>2008/432/EB,</w:t>
            </w:r>
            <w:r>
              <w:rPr>
                <w:color w:val="000000"/>
                <w:sz w:val="22"/>
                <w:szCs w:val="22"/>
              </w:rPr>
              <w:t xml:space="preserve"> 2010/368/ES, 2013/752/ES,</w:t>
            </w:r>
          </w:p>
          <w:p w14:paraId="7A9CCF52" w14:textId="77777777" w:rsidR="00EF5CBF" w:rsidRDefault="00000000">
            <w:pPr>
              <w:rPr>
                <w:color w:val="000000"/>
                <w:sz w:val="22"/>
                <w:szCs w:val="22"/>
              </w:rPr>
            </w:pPr>
            <w:r>
              <w:rPr>
                <w:color w:val="000000"/>
                <w:sz w:val="22"/>
                <w:szCs w:val="22"/>
              </w:rPr>
              <w:t>ERC/REC 70-03,</w:t>
            </w:r>
          </w:p>
          <w:p w14:paraId="6CCA848F" w14:textId="77777777" w:rsidR="00EF5CBF" w:rsidRDefault="00000000">
            <w:pPr>
              <w:rPr>
                <w:color w:val="000000"/>
                <w:sz w:val="22"/>
                <w:szCs w:val="22"/>
              </w:rPr>
            </w:pPr>
            <w:r>
              <w:rPr>
                <w:color w:val="000000"/>
                <w:sz w:val="22"/>
                <w:szCs w:val="22"/>
              </w:rPr>
              <w:t>EN 300 330.</w:t>
            </w:r>
          </w:p>
        </w:tc>
      </w:tr>
      <w:tr w:rsidR="00EF5CBF" w14:paraId="7EEE2CBD" w14:textId="77777777">
        <w:trPr>
          <w:trHeight w:val="217"/>
        </w:trPr>
        <w:tc>
          <w:tcPr>
            <w:tcW w:w="737" w:type="dxa"/>
            <w:vMerge w:val="restart"/>
          </w:tcPr>
          <w:p w14:paraId="7861FD55" w14:textId="77777777" w:rsidR="00EF5CBF" w:rsidRDefault="00000000">
            <w:pPr>
              <w:spacing w:line="276" w:lineRule="auto"/>
              <w:rPr>
                <w:color w:val="000000"/>
                <w:sz w:val="22"/>
                <w:szCs w:val="22"/>
              </w:rPr>
            </w:pPr>
            <w:r>
              <w:rPr>
                <w:rFonts w:eastAsia="Calibri"/>
                <w:color w:val="000000"/>
                <w:sz w:val="22"/>
                <w:szCs w:val="22"/>
                <w:lang w:eastAsia="lt-LT"/>
              </w:rPr>
              <w:t>68.</w:t>
            </w:r>
          </w:p>
        </w:tc>
        <w:tc>
          <w:tcPr>
            <w:tcW w:w="1105" w:type="dxa"/>
            <w:vMerge w:val="restart"/>
            <w:tcMar>
              <w:top w:w="28" w:type="dxa"/>
              <w:left w:w="57" w:type="dxa"/>
              <w:bottom w:w="28" w:type="dxa"/>
              <w:right w:w="57" w:type="dxa"/>
            </w:tcMar>
          </w:tcPr>
          <w:p w14:paraId="6240A0E9" w14:textId="77777777" w:rsidR="00EF5CBF" w:rsidRDefault="00000000">
            <w:pPr>
              <w:rPr>
                <w:sz w:val="22"/>
                <w:szCs w:val="22"/>
              </w:rPr>
            </w:pPr>
            <w:r>
              <w:rPr>
                <w:sz w:val="22"/>
                <w:szCs w:val="22"/>
              </w:rPr>
              <w:t>4488–4650 kHz</w:t>
            </w:r>
          </w:p>
        </w:tc>
        <w:tc>
          <w:tcPr>
            <w:tcW w:w="2410" w:type="dxa"/>
            <w:vMerge w:val="restart"/>
            <w:tcMar>
              <w:top w:w="28" w:type="dxa"/>
              <w:left w:w="57" w:type="dxa"/>
              <w:bottom w:w="28" w:type="dxa"/>
              <w:right w:w="57" w:type="dxa"/>
            </w:tcMar>
          </w:tcPr>
          <w:p w14:paraId="6469EE5F" w14:textId="77777777" w:rsidR="00EF5CBF" w:rsidRDefault="00000000">
            <w:pPr>
              <w:rPr>
                <w:sz w:val="22"/>
                <w:szCs w:val="22"/>
              </w:rPr>
            </w:pPr>
            <w:r>
              <w:rPr>
                <w:sz w:val="22"/>
                <w:szCs w:val="22"/>
              </w:rPr>
              <w:t>FIKSUOTOJI</w:t>
            </w:r>
          </w:p>
          <w:p w14:paraId="4EEAA9A6" w14:textId="77777777" w:rsidR="00EF5CBF" w:rsidRDefault="00000000">
            <w:pPr>
              <w:rPr>
                <w:sz w:val="22"/>
                <w:szCs w:val="22"/>
              </w:rPr>
            </w:pPr>
            <w:r>
              <w:rPr>
                <w:sz w:val="22"/>
                <w:szCs w:val="22"/>
              </w:rPr>
              <w:t xml:space="preserve">JUDRIOJI, išskyrus oreivystės judriąją R </w:t>
            </w:r>
          </w:p>
          <w:p w14:paraId="1B7B17CE" w14:textId="77777777" w:rsidR="00EF5CBF" w:rsidRDefault="00EF5CBF">
            <w:pPr>
              <w:rPr>
                <w:rFonts w:eastAsia="Calibri"/>
                <w:sz w:val="22"/>
                <w:szCs w:val="22"/>
              </w:rPr>
            </w:pPr>
          </w:p>
          <w:p w14:paraId="5C4CECC9" w14:textId="77777777" w:rsidR="00EF5CBF" w:rsidRDefault="00EF5CBF">
            <w:pPr>
              <w:rPr>
                <w:sz w:val="22"/>
                <w:szCs w:val="22"/>
              </w:rPr>
            </w:pPr>
          </w:p>
        </w:tc>
        <w:tc>
          <w:tcPr>
            <w:tcW w:w="6097" w:type="dxa"/>
            <w:tcMar>
              <w:top w:w="28" w:type="dxa"/>
              <w:left w:w="57" w:type="dxa"/>
              <w:bottom w:w="28" w:type="dxa"/>
              <w:right w:w="57" w:type="dxa"/>
            </w:tcMar>
          </w:tcPr>
          <w:p w14:paraId="0E24C8A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4320B74" w14:textId="77777777" w:rsidR="00EF5CBF" w:rsidRDefault="00000000">
            <w:pPr>
              <w:rPr>
                <w:sz w:val="22"/>
                <w:szCs w:val="22"/>
              </w:rPr>
            </w:pPr>
            <w:r>
              <w:rPr>
                <w:color w:val="000000"/>
                <w:sz w:val="22"/>
                <w:szCs w:val="22"/>
              </w:rPr>
              <w:t>NJFA.</w:t>
            </w:r>
          </w:p>
        </w:tc>
      </w:tr>
      <w:tr w:rsidR="00EF5CBF" w14:paraId="2233C56F" w14:textId="77777777">
        <w:trPr>
          <w:trHeight w:val="217"/>
        </w:trPr>
        <w:tc>
          <w:tcPr>
            <w:tcW w:w="737" w:type="dxa"/>
            <w:vMerge/>
          </w:tcPr>
          <w:p w14:paraId="1237596E" w14:textId="77777777" w:rsidR="00EF5CBF" w:rsidRDefault="00EF5CBF">
            <w:pPr>
              <w:rPr>
                <w:color w:val="000000"/>
                <w:sz w:val="22"/>
                <w:szCs w:val="22"/>
              </w:rPr>
            </w:pPr>
          </w:p>
        </w:tc>
        <w:tc>
          <w:tcPr>
            <w:tcW w:w="1105" w:type="dxa"/>
            <w:vMerge/>
            <w:tcMar>
              <w:top w:w="28" w:type="dxa"/>
              <w:left w:w="57" w:type="dxa"/>
              <w:bottom w:w="28" w:type="dxa"/>
              <w:right w:w="57" w:type="dxa"/>
            </w:tcMar>
          </w:tcPr>
          <w:p w14:paraId="706E93B8" w14:textId="77777777" w:rsidR="00EF5CBF" w:rsidRDefault="00EF5CBF">
            <w:pPr>
              <w:rPr>
                <w:sz w:val="22"/>
                <w:szCs w:val="22"/>
              </w:rPr>
            </w:pPr>
          </w:p>
        </w:tc>
        <w:tc>
          <w:tcPr>
            <w:tcW w:w="2410" w:type="dxa"/>
            <w:vMerge/>
            <w:tcMar>
              <w:top w:w="28" w:type="dxa"/>
              <w:left w:w="57" w:type="dxa"/>
              <w:bottom w:w="28" w:type="dxa"/>
              <w:right w:w="57" w:type="dxa"/>
            </w:tcMar>
          </w:tcPr>
          <w:p w14:paraId="5D25F3FA" w14:textId="77777777" w:rsidR="00EF5CBF" w:rsidRDefault="00EF5CBF">
            <w:pPr>
              <w:rPr>
                <w:sz w:val="22"/>
                <w:szCs w:val="22"/>
              </w:rPr>
            </w:pPr>
          </w:p>
        </w:tc>
        <w:tc>
          <w:tcPr>
            <w:tcW w:w="6097" w:type="dxa"/>
            <w:tcMar>
              <w:top w:w="28" w:type="dxa"/>
              <w:left w:w="57" w:type="dxa"/>
              <w:bottom w:w="28" w:type="dxa"/>
              <w:right w:w="57" w:type="dxa"/>
            </w:tcMar>
          </w:tcPr>
          <w:p w14:paraId="140D9AA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8F2FAE4" w14:textId="77777777" w:rsidR="00EF5CBF" w:rsidRDefault="00000000">
            <w:pPr>
              <w:rPr>
                <w:sz w:val="22"/>
                <w:szCs w:val="22"/>
              </w:rPr>
            </w:pPr>
            <w:r>
              <w:rPr>
                <w:sz w:val="22"/>
                <w:szCs w:val="22"/>
              </w:rPr>
              <w:t>2008/432/EB,</w:t>
            </w:r>
            <w:r>
              <w:rPr>
                <w:color w:val="000000"/>
                <w:sz w:val="22"/>
                <w:szCs w:val="22"/>
              </w:rPr>
              <w:t xml:space="preserve"> 2010/368/ES, 2013/752/ES,</w:t>
            </w:r>
          </w:p>
          <w:p w14:paraId="4C8FF131" w14:textId="77777777" w:rsidR="00EF5CBF" w:rsidRDefault="00000000">
            <w:pPr>
              <w:rPr>
                <w:color w:val="000000"/>
                <w:sz w:val="22"/>
                <w:szCs w:val="22"/>
              </w:rPr>
            </w:pPr>
            <w:r>
              <w:rPr>
                <w:color w:val="000000"/>
                <w:sz w:val="22"/>
                <w:szCs w:val="22"/>
              </w:rPr>
              <w:t>ERC/REC 70-03,</w:t>
            </w:r>
          </w:p>
          <w:p w14:paraId="4924C203" w14:textId="77777777" w:rsidR="00EF5CBF" w:rsidRDefault="00000000">
            <w:pPr>
              <w:rPr>
                <w:sz w:val="22"/>
                <w:szCs w:val="22"/>
              </w:rPr>
            </w:pPr>
            <w:r>
              <w:rPr>
                <w:color w:val="000000"/>
                <w:sz w:val="22"/>
                <w:szCs w:val="22"/>
              </w:rPr>
              <w:t>EN 300 330.</w:t>
            </w:r>
          </w:p>
        </w:tc>
      </w:tr>
      <w:tr w:rsidR="00EF5CBF" w14:paraId="5A598576" w14:textId="77777777">
        <w:trPr>
          <w:trHeight w:val="255"/>
        </w:trPr>
        <w:tc>
          <w:tcPr>
            <w:tcW w:w="737" w:type="dxa"/>
            <w:vMerge w:val="restart"/>
          </w:tcPr>
          <w:p w14:paraId="3729ECB8" w14:textId="77777777" w:rsidR="00EF5CBF" w:rsidRDefault="00000000">
            <w:pPr>
              <w:rPr>
                <w:color w:val="000000"/>
                <w:sz w:val="22"/>
                <w:szCs w:val="22"/>
              </w:rPr>
            </w:pPr>
            <w:r>
              <w:rPr>
                <w:color w:val="000000"/>
                <w:sz w:val="22"/>
                <w:szCs w:val="22"/>
              </w:rPr>
              <w:t>69.</w:t>
            </w:r>
          </w:p>
        </w:tc>
        <w:tc>
          <w:tcPr>
            <w:tcW w:w="1105" w:type="dxa"/>
            <w:vMerge w:val="restart"/>
            <w:tcMar>
              <w:top w:w="28" w:type="dxa"/>
              <w:left w:w="57" w:type="dxa"/>
              <w:bottom w:w="28" w:type="dxa"/>
              <w:right w:w="57" w:type="dxa"/>
            </w:tcMar>
          </w:tcPr>
          <w:p w14:paraId="5E6B2DED" w14:textId="77777777" w:rsidR="00EF5CBF" w:rsidRDefault="00000000">
            <w:pPr>
              <w:rPr>
                <w:sz w:val="22"/>
                <w:szCs w:val="22"/>
              </w:rPr>
            </w:pPr>
            <w:r>
              <w:rPr>
                <w:sz w:val="22"/>
                <w:szCs w:val="22"/>
              </w:rPr>
              <w:t>4650–4700 kHz</w:t>
            </w:r>
          </w:p>
        </w:tc>
        <w:tc>
          <w:tcPr>
            <w:tcW w:w="2410" w:type="dxa"/>
            <w:vMerge w:val="restart"/>
            <w:tcMar>
              <w:top w:w="28" w:type="dxa"/>
              <w:left w:w="57" w:type="dxa"/>
              <w:bottom w:w="28" w:type="dxa"/>
              <w:right w:w="57" w:type="dxa"/>
            </w:tcMar>
          </w:tcPr>
          <w:p w14:paraId="50CDCA31" w14:textId="77777777" w:rsidR="00EF5CBF" w:rsidRDefault="00000000">
            <w:pPr>
              <w:rPr>
                <w:color w:val="000000"/>
                <w:sz w:val="22"/>
                <w:szCs w:val="22"/>
              </w:rPr>
            </w:pPr>
            <w:r>
              <w:rPr>
                <w:sz w:val="22"/>
                <w:szCs w:val="22"/>
              </w:rPr>
              <w:t>OREIVYSTĖS JUDRIOJI R</w:t>
            </w:r>
          </w:p>
        </w:tc>
        <w:tc>
          <w:tcPr>
            <w:tcW w:w="6097" w:type="dxa"/>
            <w:tcMar>
              <w:top w:w="28" w:type="dxa"/>
              <w:left w:w="57" w:type="dxa"/>
              <w:bottom w:w="28" w:type="dxa"/>
              <w:right w:w="57" w:type="dxa"/>
            </w:tcMar>
          </w:tcPr>
          <w:p w14:paraId="01D2A5A0" w14:textId="77777777" w:rsidR="00EF5CBF" w:rsidRDefault="00000000">
            <w:pPr>
              <w:jc w:val="both"/>
              <w:rPr>
                <w:iCs/>
                <w:color w:val="000000"/>
                <w:sz w:val="22"/>
                <w:szCs w:val="22"/>
              </w:rPr>
            </w:pPr>
            <w:r>
              <w:rPr>
                <w:iCs/>
                <w:color w:val="000000"/>
                <w:sz w:val="22"/>
                <w:szCs w:val="22"/>
              </w:rPr>
              <w:t>Oreivystės judriojo R radijo ryšio sistemoms.</w:t>
            </w:r>
          </w:p>
          <w:p w14:paraId="0928AD37" w14:textId="77777777" w:rsidR="00EF5CBF" w:rsidRDefault="00EF5CBF">
            <w:pPr>
              <w:jc w:val="both"/>
              <w:rPr>
                <w:color w:val="000000"/>
                <w:sz w:val="22"/>
                <w:szCs w:val="22"/>
              </w:rPr>
            </w:pPr>
          </w:p>
        </w:tc>
        <w:tc>
          <w:tcPr>
            <w:tcW w:w="2013" w:type="dxa"/>
          </w:tcPr>
          <w:p w14:paraId="7889D266" w14:textId="77777777" w:rsidR="00EF5CBF" w:rsidRDefault="00000000">
            <w:pPr>
              <w:rPr>
                <w:color w:val="000000"/>
                <w:sz w:val="22"/>
                <w:szCs w:val="22"/>
              </w:rPr>
            </w:pPr>
            <w:r>
              <w:rPr>
                <w:color w:val="000000"/>
                <w:sz w:val="22"/>
                <w:szCs w:val="22"/>
              </w:rPr>
              <w:t>RR App. 27.</w:t>
            </w:r>
          </w:p>
        </w:tc>
      </w:tr>
      <w:tr w:rsidR="00EF5CBF" w14:paraId="66753F11" w14:textId="77777777">
        <w:trPr>
          <w:trHeight w:val="255"/>
        </w:trPr>
        <w:tc>
          <w:tcPr>
            <w:tcW w:w="737" w:type="dxa"/>
            <w:vMerge/>
          </w:tcPr>
          <w:p w14:paraId="3761D882" w14:textId="77777777" w:rsidR="00EF5CBF" w:rsidRDefault="00EF5CBF">
            <w:pPr>
              <w:rPr>
                <w:color w:val="000000"/>
                <w:sz w:val="22"/>
                <w:szCs w:val="22"/>
              </w:rPr>
            </w:pPr>
          </w:p>
        </w:tc>
        <w:tc>
          <w:tcPr>
            <w:tcW w:w="1105" w:type="dxa"/>
            <w:vMerge/>
            <w:tcMar>
              <w:top w:w="28" w:type="dxa"/>
              <w:left w:w="57" w:type="dxa"/>
              <w:bottom w:w="28" w:type="dxa"/>
              <w:right w:w="57" w:type="dxa"/>
            </w:tcMar>
          </w:tcPr>
          <w:p w14:paraId="3FBBC87F" w14:textId="77777777" w:rsidR="00EF5CBF" w:rsidRDefault="00EF5CBF">
            <w:pPr>
              <w:rPr>
                <w:sz w:val="22"/>
                <w:szCs w:val="22"/>
              </w:rPr>
            </w:pPr>
          </w:p>
        </w:tc>
        <w:tc>
          <w:tcPr>
            <w:tcW w:w="2410" w:type="dxa"/>
            <w:vMerge/>
            <w:tcMar>
              <w:top w:w="28" w:type="dxa"/>
              <w:left w:w="57" w:type="dxa"/>
              <w:bottom w:w="28" w:type="dxa"/>
              <w:right w:w="57" w:type="dxa"/>
            </w:tcMar>
          </w:tcPr>
          <w:p w14:paraId="22077EBD" w14:textId="77777777" w:rsidR="00EF5CBF" w:rsidRDefault="00EF5CBF">
            <w:pPr>
              <w:rPr>
                <w:sz w:val="22"/>
                <w:szCs w:val="22"/>
              </w:rPr>
            </w:pPr>
          </w:p>
        </w:tc>
        <w:tc>
          <w:tcPr>
            <w:tcW w:w="6097" w:type="dxa"/>
            <w:tcMar>
              <w:top w:w="28" w:type="dxa"/>
              <w:left w:w="57" w:type="dxa"/>
              <w:bottom w:w="28" w:type="dxa"/>
              <w:right w:w="57" w:type="dxa"/>
            </w:tcMar>
          </w:tcPr>
          <w:p w14:paraId="1495E0E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4E16890" w14:textId="77777777" w:rsidR="00EF5CBF" w:rsidRDefault="00000000">
            <w:pPr>
              <w:rPr>
                <w:color w:val="000000"/>
                <w:sz w:val="22"/>
                <w:szCs w:val="22"/>
              </w:rPr>
            </w:pPr>
            <w:r>
              <w:rPr>
                <w:iCs/>
                <w:color w:val="000000"/>
                <w:sz w:val="22"/>
                <w:szCs w:val="22"/>
              </w:rPr>
              <w:t>NJFA.</w:t>
            </w:r>
          </w:p>
        </w:tc>
      </w:tr>
      <w:tr w:rsidR="00EF5CBF" w14:paraId="23308CE5" w14:textId="77777777">
        <w:trPr>
          <w:trHeight w:val="277"/>
        </w:trPr>
        <w:tc>
          <w:tcPr>
            <w:tcW w:w="737" w:type="dxa"/>
            <w:vMerge/>
          </w:tcPr>
          <w:p w14:paraId="3B015873" w14:textId="77777777" w:rsidR="00EF5CBF" w:rsidRDefault="00EF5CBF">
            <w:pPr>
              <w:rPr>
                <w:color w:val="000000"/>
                <w:sz w:val="22"/>
                <w:szCs w:val="22"/>
              </w:rPr>
            </w:pPr>
          </w:p>
        </w:tc>
        <w:tc>
          <w:tcPr>
            <w:tcW w:w="1105" w:type="dxa"/>
            <w:vMerge/>
            <w:tcMar>
              <w:top w:w="28" w:type="dxa"/>
              <w:left w:w="57" w:type="dxa"/>
              <w:bottom w:w="28" w:type="dxa"/>
              <w:right w:w="57" w:type="dxa"/>
            </w:tcMar>
          </w:tcPr>
          <w:p w14:paraId="3DAB157C" w14:textId="77777777" w:rsidR="00EF5CBF" w:rsidRDefault="00EF5CBF">
            <w:pPr>
              <w:rPr>
                <w:sz w:val="22"/>
                <w:szCs w:val="22"/>
              </w:rPr>
            </w:pPr>
          </w:p>
        </w:tc>
        <w:tc>
          <w:tcPr>
            <w:tcW w:w="2410" w:type="dxa"/>
            <w:vMerge/>
            <w:tcMar>
              <w:top w:w="28" w:type="dxa"/>
              <w:left w:w="57" w:type="dxa"/>
              <w:bottom w:w="28" w:type="dxa"/>
              <w:right w:w="57" w:type="dxa"/>
            </w:tcMar>
          </w:tcPr>
          <w:p w14:paraId="67640A7D" w14:textId="77777777" w:rsidR="00EF5CBF" w:rsidRDefault="00EF5CBF">
            <w:pPr>
              <w:rPr>
                <w:sz w:val="22"/>
                <w:szCs w:val="22"/>
              </w:rPr>
            </w:pPr>
          </w:p>
        </w:tc>
        <w:tc>
          <w:tcPr>
            <w:tcW w:w="6097" w:type="dxa"/>
            <w:tcMar>
              <w:top w:w="28" w:type="dxa"/>
              <w:left w:w="57" w:type="dxa"/>
              <w:bottom w:w="28" w:type="dxa"/>
              <w:right w:w="57" w:type="dxa"/>
            </w:tcMar>
          </w:tcPr>
          <w:p w14:paraId="03F3527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8AED4FA" w14:textId="77777777" w:rsidR="00EF5CBF" w:rsidRDefault="00000000">
            <w:pPr>
              <w:rPr>
                <w:sz w:val="22"/>
                <w:szCs w:val="22"/>
              </w:rPr>
            </w:pPr>
            <w:r>
              <w:rPr>
                <w:sz w:val="22"/>
                <w:szCs w:val="22"/>
              </w:rPr>
              <w:t>2008/432/EB,</w:t>
            </w:r>
            <w:r>
              <w:rPr>
                <w:color w:val="000000"/>
                <w:sz w:val="22"/>
                <w:szCs w:val="22"/>
              </w:rPr>
              <w:t xml:space="preserve"> 2010/368/ES, 2013/752/ES,</w:t>
            </w:r>
          </w:p>
          <w:p w14:paraId="562D546F" w14:textId="77777777" w:rsidR="00EF5CBF" w:rsidRDefault="00000000">
            <w:pPr>
              <w:rPr>
                <w:color w:val="000000"/>
                <w:sz w:val="22"/>
                <w:szCs w:val="22"/>
              </w:rPr>
            </w:pPr>
            <w:r>
              <w:rPr>
                <w:color w:val="000000"/>
                <w:sz w:val="22"/>
                <w:szCs w:val="22"/>
              </w:rPr>
              <w:t>ERC/REC 70-03,</w:t>
            </w:r>
          </w:p>
          <w:p w14:paraId="240D0975" w14:textId="77777777" w:rsidR="00EF5CBF" w:rsidRDefault="00000000">
            <w:pPr>
              <w:rPr>
                <w:color w:val="000000"/>
                <w:sz w:val="22"/>
                <w:szCs w:val="22"/>
              </w:rPr>
            </w:pPr>
            <w:r>
              <w:rPr>
                <w:color w:val="000000"/>
                <w:sz w:val="22"/>
                <w:szCs w:val="22"/>
              </w:rPr>
              <w:t>EN 300 330.</w:t>
            </w:r>
          </w:p>
        </w:tc>
      </w:tr>
      <w:tr w:rsidR="00EF5CBF" w14:paraId="7CA5E950" w14:textId="77777777">
        <w:trPr>
          <w:trHeight w:val="240"/>
        </w:trPr>
        <w:tc>
          <w:tcPr>
            <w:tcW w:w="737" w:type="dxa"/>
            <w:vMerge w:val="restart"/>
          </w:tcPr>
          <w:p w14:paraId="1899FA4C" w14:textId="77777777" w:rsidR="00EF5CBF" w:rsidRDefault="00000000">
            <w:pPr>
              <w:rPr>
                <w:color w:val="000000"/>
                <w:sz w:val="22"/>
                <w:szCs w:val="22"/>
              </w:rPr>
            </w:pPr>
            <w:r>
              <w:rPr>
                <w:color w:val="000000"/>
                <w:sz w:val="22"/>
                <w:szCs w:val="22"/>
              </w:rPr>
              <w:t>70.</w:t>
            </w:r>
          </w:p>
        </w:tc>
        <w:tc>
          <w:tcPr>
            <w:tcW w:w="1105" w:type="dxa"/>
            <w:vMerge w:val="restart"/>
            <w:tcMar>
              <w:top w:w="28" w:type="dxa"/>
              <w:left w:w="57" w:type="dxa"/>
              <w:bottom w:w="28" w:type="dxa"/>
              <w:right w:w="57" w:type="dxa"/>
            </w:tcMar>
          </w:tcPr>
          <w:p w14:paraId="6623E590" w14:textId="77777777" w:rsidR="00EF5CBF" w:rsidRDefault="00000000">
            <w:pPr>
              <w:rPr>
                <w:sz w:val="22"/>
                <w:szCs w:val="22"/>
              </w:rPr>
            </w:pPr>
            <w:r>
              <w:rPr>
                <w:sz w:val="22"/>
                <w:szCs w:val="22"/>
              </w:rPr>
              <w:t>4700–4750 kHz</w:t>
            </w:r>
          </w:p>
        </w:tc>
        <w:tc>
          <w:tcPr>
            <w:tcW w:w="2410" w:type="dxa"/>
            <w:vMerge w:val="restart"/>
            <w:tcMar>
              <w:top w:w="28" w:type="dxa"/>
              <w:left w:w="57" w:type="dxa"/>
              <w:bottom w:w="28" w:type="dxa"/>
              <w:right w:w="57" w:type="dxa"/>
            </w:tcMar>
          </w:tcPr>
          <w:p w14:paraId="0A2AA8BF" w14:textId="77777777" w:rsidR="00EF5CBF" w:rsidRDefault="00000000">
            <w:pPr>
              <w:rPr>
                <w:color w:val="000000"/>
                <w:sz w:val="22"/>
                <w:szCs w:val="22"/>
              </w:rPr>
            </w:pPr>
            <w:r>
              <w:rPr>
                <w:sz w:val="22"/>
                <w:szCs w:val="22"/>
              </w:rPr>
              <w:t>OREIVYSTĖS JUDRIOJI OR</w:t>
            </w:r>
          </w:p>
        </w:tc>
        <w:tc>
          <w:tcPr>
            <w:tcW w:w="6097" w:type="dxa"/>
            <w:tcMar>
              <w:top w:w="28" w:type="dxa"/>
              <w:left w:w="57" w:type="dxa"/>
              <w:bottom w:w="28" w:type="dxa"/>
              <w:right w:w="57" w:type="dxa"/>
            </w:tcMar>
          </w:tcPr>
          <w:p w14:paraId="21985C4A" w14:textId="77777777" w:rsidR="00EF5CBF" w:rsidRDefault="00000000">
            <w:pPr>
              <w:jc w:val="both"/>
              <w:rPr>
                <w:color w:val="000000"/>
                <w:sz w:val="22"/>
                <w:szCs w:val="22"/>
              </w:rPr>
            </w:pPr>
            <w:r>
              <w:rPr>
                <w:iCs/>
                <w:color w:val="000000"/>
                <w:sz w:val="22"/>
                <w:szCs w:val="22"/>
              </w:rPr>
              <w:t>Oreivystės judriojo OR radijo ryšio sistemoms.</w:t>
            </w:r>
          </w:p>
        </w:tc>
        <w:tc>
          <w:tcPr>
            <w:tcW w:w="2013" w:type="dxa"/>
          </w:tcPr>
          <w:p w14:paraId="6D193F7F" w14:textId="77777777" w:rsidR="00EF5CBF" w:rsidRDefault="00000000">
            <w:pPr>
              <w:rPr>
                <w:color w:val="000000"/>
                <w:sz w:val="22"/>
                <w:szCs w:val="22"/>
              </w:rPr>
            </w:pPr>
            <w:r>
              <w:rPr>
                <w:color w:val="000000"/>
                <w:sz w:val="22"/>
                <w:szCs w:val="22"/>
              </w:rPr>
              <w:t>RR App. 26.</w:t>
            </w:r>
          </w:p>
        </w:tc>
      </w:tr>
      <w:tr w:rsidR="00EF5CBF" w14:paraId="4AE146F1" w14:textId="77777777">
        <w:trPr>
          <w:trHeight w:val="872"/>
        </w:trPr>
        <w:tc>
          <w:tcPr>
            <w:tcW w:w="737" w:type="dxa"/>
            <w:vMerge/>
          </w:tcPr>
          <w:p w14:paraId="03F49DC6" w14:textId="77777777" w:rsidR="00EF5CBF" w:rsidRDefault="00EF5CBF">
            <w:pPr>
              <w:rPr>
                <w:color w:val="000000"/>
                <w:sz w:val="22"/>
                <w:szCs w:val="22"/>
              </w:rPr>
            </w:pPr>
          </w:p>
        </w:tc>
        <w:tc>
          <w:tcPr>
            <w:tcW w:w="1105" w:type="dxa"/>
            <w:vMerge/>
            <w:tcMar>
              <w:top w:w="28" w:type="dxa"/>
              <w:left w:w="57" w:type="dxa"/>
              <w:bottom w:w="28" w:type="dxa"/>
              <w:right w:w="57" w:type="dxa"/>
            </w:tcMar>
          </w:tcPr>
          <w:p w14:paraId="5A556435" w14:textId="77777777" w:rsidR="00EF5CBF" w:rsidRDefault="00EF5CBF">
            <w:pPr>
              <w:rPr>
                <w:sz w:val="22"/>
                <w:szCs w:val="22"/>
              </w:rPr>
            </w:pPr>
          </w:p>
        </w:tc>
        <w:tc>
          <w:tcPr>
            <w:tcW w:w="2410" w:type="dxa"/>
            <w:vMerge/>
            <w:tcMar>
              <w:top w:w="28" w:type="dxa"/>
              <w:left w:w="57" w:type="dxa"/>
              <w:bottom w:w="28" w:type="dxa"/>
              <w:right w:w="57" w:type="dxa"/>
            </w:tcMar>
          </w:tcPr>
          <w:p w14:paraId="18F236B3" w14:textId="77777777" w:rsidR="00EF5CBF" w:rsidRDefault="00EF5CBF">
            <w:pPr>
              <w:rPr>
                <w:sz w:val="22"/>
                <w:szCs w:val="22"/>
              </w:rPr>
            </w:pPr>
          </w:p>
        </w:tc>
        <w:tc>
          <w:tcPr>
            <w:tcW w:w="6097" w:type="dxa"/>
            <w:tcMar>
              <w:top w:w="28" w:type="dxa"/>
              <w:left w:w="57" w:type="dxa"/>
              <w:bottom w:w="28" w:type="dxa"/>
              <w:right w:w="57" w:type="dxa"/>
            </w:tcMar>
          </w:tcPr>
          <w:p w14:paraId="1F2924A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86FFA48" w14:textId="77777777" w:rsidR="00EF5CBF" w:rsidRDefault="00000000">
            <w:pPr>
              <w:rPr>
                <w:color w:val="000000"/>
                <w:sz w:val="22"/>
                <w:szCs w:val="22"/>
              </w:rPr>
            </w:pPr>
            <w:r>
              <w:rPr>
                <w:color w:val="000000"/>
                <w:sz w:val="22"/>
                <w:szCs w:val="22"/>
              </w:rPr>
              <w:t>NJFA.</w:t>
            </w:r>
          </w:p>
        </w:tc>
      </w:tr>
      <w:tr w:rsidR="00EF5CBF" w14:paraId="642868C2" w14:textId="77777777">
        <w:trPr>
          <w:trHeight w:val="277"/>
        </w:trPr>
        <w:tc>
          <w:tcPr>
            <w:tcW w:w="737" w:type="dxa"/>
            <w:vMerge/>
          </w:tcPr>
          <w:p w14:paraId="3F6B5A87" w14:textId="77777777" w:rsidR="00EF5CBF" w:rsidRDefault="00EF5CBF">
            <w:pPr>
              <w:rPr>
                <w:color w:val="000000"/>
                <w:sz w:val="22"/>
                <w:szCs w:val="22"/>
              </w:rPr>
            </w:pPr>
          </w:p>
        </w:tc>
        <w:tc>
          <w:tcPr>
            <w:tcW w:w="1105" w:type="dxa"/>
            <w:vMerge/>
            <w:tcMar>
              <w:top w:w="28" w:type="dxa"/>
              <w:left w:w="57" w:type="dxa"/>
              <w:bottom w:w="28" w:type="dxa"/>
              <w:right w:w="57" w:type="dxa"/>
            </w:tcMar>
          </w:tcPr>
          <w:p w14:paraId="147CB1C1" w14:textId="77777777" w:rsidR="00EF5CBF" w:rsidRDefault="00EF5CBF">
            <w:pPr>
              <w:rPr>
                <w:sz w:val="22"/>
                <w:szCs w:val="22"/>
              </w:rPr>
            </w:pPr>
          </w:p>
        </w:tc>
        <w:tc>
          <w:tcPr>
            <w:tcW w:w="2410" w:type="dxa"/>
            <w:vMerge/>
            <w:tcMar>
              <w:top w:w="28" w:type="dxa"/>
              <w:left w:w="57" w:type="dxa"/>
              <w:bottom w:w="28" w:type="dxa"/>
              <w:right w:w="57" w:type="dxa"/>
            </w:tcMar>
          </w:tcPr>
          <w:p w14:paraId="0EBC023F" w14:textId="77777777" w:rsidR="00EF5CBF" w:rsidRDefault="00EF5CBF">
            <w:pPr>
              <w:rPr>
                <w:sz w:val="22"/>
                <w:szCs w:val="22"/>
              </w:rPr>
            </w:pPr>
          </w:p>
        </w:tc>
        <w:tc>
          <w:tcPr>
            <w:tcW w:w="6097" w:type="dxa"/>
            <w:tcMar>
              <w:top w:w="28" w:type="dxa"/>
              <w:left w:w="57" w:type="dxa"/>
              <w:bottom w:w="28" w:type="dxa"/>
              <w:right w:w="57" w:type="dxa"/>
            </w:tcMar>
          </w:tcPr>
          <w:p w14:paraId="5DAEE92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A3354D6" w14:textId="77777777" w:rsidR="00EF5CBF" w:rsidRDefault="00000000">
            <w:pPr>
              <w:rPr>
                <w:sz w:val="22"/>
                <w:szCs w:val="22"/>
              </w:rPr>
            </w:pPr>
            <w:r>
              <w:rPr>
                <w:sz w:val="22"/>
                <w:szCs w:val="22"/>
              </w:rPr>
              <w:t>2008/432/EB,</w:t>
            </w:r>
            <w:r>
              <w:rPr>
                <w:color w:val="000000"/>
                <w:sz w:val="22"/>
                <w:szCs w:val="22"/>
              </w:rPr>
              <w:t xml:space="preserve"> 2010/368/ES, 2013/752/ES,</w:t>
            </w:r>
          </w:p>
          <w:p w14:paraId="3E4A5D26" w14:textId="77777777" w:rsidR="00EF5CBF" w:rsidRDefault="00000000">
            <w:pPr>
              <w:rPr>
                <w:color w:val="000000"/>
                <w:sz w:val="22"/>
                <w:szCs w:val="22"/>
              </w:rPr>
            </w:pPr>
            <w:r>
              <w:rPr>
                <w:color w:val="000000"/>
                <w:sz w:val="22"/>
                <w:szCs w:val="22"/>
              </w:rPr>
              <w:t>ERC/REC 70-03,</w:t>
            </w:r>
          </w:p>
          <w:p w14:paraId="45E4589D" w14:textId="77777777" w:rsidR="00EF5CBF" w:rsidRDefault="00000000">
            <w:pPr>
              <w:rPr>
                <w:color w:val="000000"/>
                <w:sz w:val="22"/>
                <w:szCs w:val="22"/>
              </w:rPr>
            </w:pPr>
            <w:r>
              <w:rPr>
                <w:color w:val="000000"/>
                <w:sz w:val="22"/>
                <w:szCs w:val="22"/>
              </w:rPr>
              <w:t>EN 300 330.</w:t>
            </w:r>
          </w:p>
        </w:tc>
      </w:tr>
      <w:tr w:rsidR="00EF5CBF" w14:paraId="719C3958" w14:textId="77777777">
        <w:trPr>
          <w:trHeight w:val="288"/>
        </w:trPr>
        <w:tc>
          <w:tcPr>
            <w:tcW w:w="737" w:type="dxa"/>
            <w:vMerge w:val="restart"/>
          </w:tcPr>
          <w:p w14:paraId="7D47BFA0" w14:textId="77777777" w:rsidR="00EF5CBF" w:rsidRDefault="00000000">
            <w:pPr>
              <w:rPr>
                <w:color w:val="000000"/>
                <w:sz w:val="22"/>
                <w:szCs w:val="22"/>
              </w:rPr>
            </w:pPr>
            <w:r>
              <w:rPr>
                <w:color w:val="000000"/>
                <w:sz w:val="22"/>
                <w:szCs w:val="22"/>
              </w:rPr>
              <w:t>71.</w:t>
            </w:r>
          </w:p>
        </w:tc>
        <w:tc>
          <w:tcPr>
            <w:tcW w:w="1105" w:type="dxa"/>
            <w:vMerge w:val="restart"/>
            <w:tcMar>
              <w:top w:w="28" w:type="dxa"/>
              <w:left w:w="57" w:type="dxa"/>
              <w:bottom w:w="28" w:type="dxa"/>
              <w:right w:w="57" w:type="dxa"/>
            </w:tcMar>
          </w:tcPr>
          <w:p w14:paraId="448F6592" w14:textId="77777777" w:rsidR="00EF5CBF" w:rsidRDefault="00000000">
            <w:pPr>
              <w:rPr>
                <w:sz w:val="22"/>
                <w:szCs w:val="22"/>
              </w:rPr>
            </w:pPr>
            <w:r>
              <w:rPr>
                <w:sz w:val="22"/>
                <w:szCs w:val="22"/>
              </w:rPr>
              <w:t>4750–4850 kHz</w:t>
            </w:r>
          </w:p>
        </w:tc>
        <w:tc>
          <w:tcPr>
            <w:tcW w:w="2410" w:type="dxa"/>
            <w:vMerge w:val="restart"/>
            <w:tcMar>
              <w:top w:w="28" w:type="dxa"/>
              <w:left w:w="57" w:type="dxa"/>
              <w:bottom w:w="28" w:type="dxa"/>
              <w:right w:w="57" w:type="dxa"/>
            </w:tcMar>
          </w:tcPr>
          <w:p w14:paraId="4C386309" w14:textId="77777777" w:rsidR="00EF5CBF" w:rsidRDefault="00000000">
            <w:pPr>
              <w:rPr>
                <w:sz w:val="22"/>
                <w:szCs w:val="22"/>
              </w:rPr>
            </w:pPr>
            <w:r>
              <w:rPr>
                <w:sz w:val="22"/>
                <w:szCs w:val="22"/>
              </w:rPr>
              <w:t>FIKSUOTOJI</w:t>
            </w:r>
          </w:p>
          <w:p w14:paraId="2A3C37AC" w14:textId="77777777" w:rsidR="00EF5CBF" w:rsidRDefault="00000000">
            <w:pPr>
              <w:rPr>
                <w:sz w:val="22"/>
                <w:szCs w:val="22"/>
              </w:rPr>
            </w:pPr>
            <w:r>
              <w:rPr>
                <w:sz w:val="22"/>
                <w:szCs w:val="22"/>
              </w:rPr>
              <w:t>OREIVYSTĖS JUDRIOJI OR</w:t>
            </w:r>
          </w:p>
          <w:p w14:paraId="63308E6F" w14:textId="77777777" w:rsidR="00EF5CBF" w:rsidRDefault="00000000">
            <w:pPr>
              <w:rPr>
                <w:color w:val="000000"/>
                <w:sz w:val="22"/>
                <w:szCs w:val="22"/>
              </w:rPr>
            </w:pPr>
            <w:r>
              <w:rPr>
                <w:sz w:val="22"/>
                <w:szCs w:val="22"/>
              </w:rPr>
              <w:t>SAUSUMOS JUDRIOJI</w:t>
            </w:r>
          </w:p>
        </w:tc>
        <w:tc>
          <w:tcPr>
            <w:tcW w:w="6097" w:type="dxa"/>
            <w:tcMar>
              <w:top w:w="28" w:type="dxa"/>
              <w:left w:w="57" w:type="dxa"/>
              <w:bottom w:w="28" w:type="dxa"/>
              <w:right w:w="57" w:type="dxa"/>
            </w:tcMar>
          </w:tcPr>
          <w:p w14:paraId="58D52711" w14:textId="77777777" w:rsidR="00EF5CBF" w:rsidRDefault="00000000">
            <w:pPr>
              <w:jc w:val="both"/>
              <w:rPr>
                <w:color w:val="000000"/>
                <w:sz w:val="22"/>
                <w:szCs w:val="22"/>
              </w:rPr>
            </w:pPr>
            <w:r>
              <w:rPr>
                <w:iCs/>
                <w:color w:val="000000"/>
                <w:sz w:val="22"/>
                <w:szCs w:val="22"/>
              </w:rPr>
              <w:t>Oreivystės judriojo OR radijo ryšio sistemoms.</w:t>
            </w:r>
          </w:p>
        </w:tc>
        <w:tc>
          <w:tcPr>
            <w:tcW w:w="2013" w:type="dxa"/>
          </w:tcPr>
          <w:p w14:paraId="0448A2DA" w14:textId="77777777" w:rsidR="00EF5CBF" w:rsidRDefault="00EF5CBF">
            <w:pPr>
              <w:rPr>
                <w:color w:val="000000"/>
                <w:sz w:val="22"/>
                <w:szCs w:val="22"/>
              </w:rPr>
            </w:pPr>
          </w:p>
        </w:tc>
      </w:tr>
      <w:tr w:rsidR="00EF5CBF" w14:paraId="0DDAC9C0" w14:textId="77777777">
        <w:trPr>
          <w:trHeight w:val="1094"/>
        </w:trPr>
        <w:tc>
          <w:tcPr>
            <w:tcW w:w="737" w:type="dxa"/>
            <w:vMerge/>
          </w:tcPr>
          <w:p w14:paraId="1150CEFF" w14:textId="77777777" w:rsidR="00EF5CBF" w:rsidRDefault="00EF5CBF">
            <w:pPr>
              <w:rPr>
                <w:color w:val="000000"/>
                <w:sz w:val="22"/>
                <w:szCs w:val="22"/>
              </w:rPr>
            </w:pPr>
          </w:p>
        </w:tc>
        <w:tc>
          <w:tcPr>
            <w:tcW w:w="1105" w:type="dxa"/>
            <w:vMerge/>
            <w:tcMar>
              <w:top w:w="28" w:type="dxa"/>
              <w:left w:w="57" w:type="dxa"/>
              <w:bottom w:w="28" w:type="dxa"/>
              <w:right w:w="57" w:type="dxa"/>
            </w:tcMar>
          </w:tcPr>
          <w:p w14:paraId="6421C102" w14:textId="77777777" w:rsidR="00EF5CBF" w:rsidRDefault="00EF5CBF">
            <w:pPr>
              <w:rPr>
                <w:sz w:val="22"/>
                <w:szCs w:val="22"/>
              </w:rPr>
            </w:pPr>
          </w:p>
        </w:tc>
        <w:tc>
          <w:tcPr>
            <w:tcW w:w="2410" w:type="dxa"/>
            <w:vMerge/>
            <w:tcMar>
              <w:top w:w="28" w:type="dxa"/>
              <w:left w:w="57" w:type="dxa"/>
              <w:bottom w:w="28" w:type="dxa"/>
              <w:right w:w="57" w:type="dxa"/>
            </w:tcMar>
          </w:tcPr>
          <w:p w14:paraId="7DF668A7" w14:textId="77777777" w:rsidR="00EF5CBF" w:rsidRDefault="00EF5CBF">
            <w:pPr>
              <w:rPr>
                <w:sz w:val="22"/>
                <w:szCs w:val="22"/>
              </w:rPr>
            </w:pPr>
          </w:p>
        </w:tc>
        <w:tc>
          <w:tcPr>
            <w:tcW w:w="6097" w:type="dxa"/>
            <w:tcMar>
              <w:top w:w="28" w:type="dxa"/>
              <w:left w:w="57" w:type="dxa"/>
              <w:bottom w:w="28" w:type="dxa"/>
              <w:right w:w="57" w:type="dxa"/>
            </w:tcMar>
          </w:tcPr>
          <w:p w14:paraId="7119C35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46766AE" w14:textId="77777777" w:rsidR="00EF5CBF" w:rsidRDefault="00000000">
            <w:pPr>
              <w:rPr>
                <w:color w:val="000000"/>
                <w:sz w:val="22"/>
                <w:szCs w:val="22"/>
              </w:rPr>
            </w:pPr>
            <w:r>
              <w:rPr>
                <w:color w:val="000000"/>
                <w:sz w:val="22"/>
                <w:szCs w:val="22"/>
              </w:rPr>
              <w:t>NJFA.</w:t>
            </w:r>
          </w:p>
        </w:tc>
      </w:tr>
      <w:tr w:rsidR="00EF5CBF" w14:paraId="1CEFE7A8" w14:textId="77777777">
        <w:trPr>
          <w:trHeight w:val="318"/>
        </w:trPr>
        <w:tc>
          <w:tcPr>
            <w:tcW w:w="737" w:type="dxa"/>
            <w:vMerge/>
          </w:tcPr>
          <w:p w14:paraId="1D7A887E" w14:textId="77777777" w:rsidR="00EF5CBF" w:rsidRDefault="00EF5CBF">
            <w:pPr>
              <w:rPr>
                <w:color w:val="000000"/>
                <w:sz w:val="22"/>
                <w:szCs w:val="22"/>
              </w:rPr>
            </w:pPr>
          </w:p>
        </w:tc>
        <w:tc>
          <w:tcPr>
            <w:tcW w:w="1105" w:type="dxa"/>
            <w:vMerge/>
            <w:tcMar>
              <w:top w:w="28" w:type="dxa"/>
              <w:left w:w="57" w:type="dxa"/>
              <w:bottom w:w="28" w:type="dxa"/>
              <w:right w:w="57" w:type="dxa"/>
            </w:tcMar>
          </w:tcPr>
          <w:p w14:paraId="00D31707" w14:textId="77777777" w:rsidR="00EF5CBF" w:rsidRDefault="00EF5CBF">
            <w:pPr>
              <w:rPr>
                <w:sz w:val="22"/>
                <w:szCs w:val="22"/>
              </w:rPr>
            </w:pPr>
          </w:p>
        </w:tc>
        <w:tc>
          <w:tcPr>
            <w:tcW w:w="2410" w:type="dxa"/>
            <w:vMerge/>
            <w:tcMar>
              <w:top w:w="28" w:type="dxa"/>
              <w:left w:w="57" w:type="dxa"/>
              <w:bottom w:w="28" w:type="dxa"/>
              <w:right w:w="57" w:type="dxa"/>
            </w:tcMar>
          </w:tcPr>
          <w:p w14:paraId="3D27256F" w14:textId="77777777" w:rsidR="00EF5CBF" w:rsidRDefault="00EF5CBF">
            <w:pPr>
              <w:rPr>
                <w:sz w:val="22"/>
                <w:szCs w:val="22"/>
              </w:rPr>
            </w:pPr>
          </w:p>
        </w:tc>
        <w:tc>
          <w:tcPr>
            <w:tcW w:w="6097" w:type="dxa"/>
            <w:tcMar>
              <w:top w:w="28" w:type="dxa"/>
              <w:left w:w="57" w:type="dxa"/>
              <w:bottom w:w="28" w:type="dxa"/>
              <w:right w:w="57" w:type="dxa"/>
            </w:tcMar>
          </w:tcPr>
          <w:p w14:paraId="21D3EE8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A71FF11" w14:textId="77777777" w:rsidR="00EF5CBF" w:rsidRDefault="00000000">
            <w:pPr>
              <w:rPr>
                <w:sz w:val="22"/>
                <w:szCs w:val="22"/>
              </w:rPr>
            </w:pPr>
            <w:r>
              <w:rPr>
                <w:sz w:val="22"/>
                <w:szCs w:val="22"/>
              </w:rPr>
              <w:t>2008/432/EB,</w:t>
            </w:r>
            <w:r>
              <w:rPr>
                <w:color w:val="000000"/>
                <w:sz w:val="22"/>
                <w:szCs w:val="22"/>
              </w:rPr>
              <w:t xml:space="preserve"> 2010/368/ES, 2013/752/ES,</w:t>
            </w:r>
          </w:p>
          <w:p w14:paraId="62530318" w14:textId="77777777" w:rsidR="00EF5CBF" w:rsidRDefault="00000000">
            <w:pPr>
              <w:rPr>
                <w:color w:val="000000"/>
                <w:sz w:val="22"/>
                <w:szCs w:val="22"/>
              </w:rPr>
            </w:pPr>
            <w:r>
              <w:rPr>
                <w:color w:val="000000"/>
                <w:sz w:val="22"/>
                <w:szCs w:val="22"/>
              </w:rPr>
              <w:t>ERC/REC 70-03,</w:t>
            </w:r>
          </w:p>
          <w:p w14:paraId="25AA9A58" w14:textId="77777777" w:rsidR="00EF5CBF" w:rsidRDefault="00000000">
            <w:pPr>
              <w:rPr>
                <w:color w:val="000000"/>
                <w:sz w:val="22"/>
                <w:szCs w:val="22"/>
              </w:rPr>
            </w:pPr>
            <w:r>
              <w:rPr>
                <w:color w:val="000000"/>
                <w:sz w:val="22"/>
                <w:szCs w:val="22"/>
              </w:rPr>
              <w:t>EN 300 330.</w:t>
            </w:r>
          </w:p>
        </w:tc>
      </w:tr>
      <w:tr w:rsidR="00EF5CBF" w14:paraId="775C0212" w14:textId="77777777">
        <w:trPr>
          <w:trHeight w:val="831"/>
        </w:trPr>
        <w:tc>
          <w:tcPr>
            <w:tcW w:w="737" w:type="dxa"/>
            <w:vMerge w:val="restart"/>
          </w:tcPr>
          <w:p w14:paraId="3A96C8A9" w14:textId="77777777" w:rsidR="00EF5CBF" w:rsidRDefault="00000000">
            <w:pPr>
              <w:rPr>
                <w:color w:val="000000"/>
                <w:sz w:val="22"/>
                <w:szCs w:val="22"/>
              </w:rPr>
            </w:pPr>
            <w:r>
              <w:rPr>
                <w:color w:val="000000"/>
                <w:sz w:val="22"/>
                <w:szCs w:val="22"/>
              </w:rPr>
              <w:t>72.</w:t>
            </w:r>
          </w:p>
        </w:tc>
        <w:tc>
          <w:tcPr>
            <w:tcW w:w="1105" w:type="dxa"/>
            <w:vMerge w:val="restart"/>
            <w:tcMar>
              <w:top w:w="28" w:type="dxa"/>
              <w:left w:w="57" w:type="dxa"/>
              <w:bottom w:w="28" w:type="dxa"/>
              <w:right w:w="57" w:type="dxa"/>
            </w:tcMar>
          </w:tcPr>
          <w:p w14:paraId="459CD0D0" w14:textId="77777777" w:rsidR="00EF5CBF" w:rsidRDefault="00000000">
            <w:pPr>
              <w:rPr>
                <w:sz w:val="22"/>
                <w:szCs w:val="22"/>
              </w:rPr>
            </w:pPr>
            <w:r>
              <w:rPr>
                <w:sz w:val="22"/>
                <w:szCs w:val="22"/>
              </w:rPr>
              <w:t>4850–4995 kHz</w:t>
            </w:r>
          </w:p>
        </w:tc>
        <w:tc>
          <w:tcPr>
            <w:tcW w:w="2410" w:type="dxa"/>
            <w:vMerge w:val="restart"/>
            <w:tcMar>
              <w:top w:w="28" w:type="dxa"/>
              <w:left w:w="57" w:type="dxa"/>
              <w:bottom w:w="28" w:type="dxa"/>
              <w:right w:w="57" w:type="dxa"/>
            </w:tcMar>
          </w:tcPr>
          <w:p w14:paraId="2C03981A" w14:textId="77777777" w:rsidR="00EF5CBF" w:rsidRDefault="00000000">
            <w:pPr>
              <w:rPr>
                <w:sz w:val="22"/>
                <w:szCs w:val="22"/>
              </w:rPr>
            </w:pPr>
            <w:r>
              <w:rPr>
                <w:sz w:val="22"/>
                <w:szCs w:val="22"/>
              </w:rPr>
              <w:t>FIKSUOTOJI</w:t>
            </w:r>
          </w:p>
          <w:p w14:paraId="20EEDD70" w14:textId="77777777" w:rsidR="00EF5CBF" w:rsidRDefault="00000000">
            <w:pPr>
              <w:rPr>
                <w:color w:val="000000"/>
                <w:sz w:val="22"/>
                <w:szCs w:val="22"/>
              </w:rPr>
            </w:pPr>
            <w:r>
              <w:rPr>
                <w:sz w:val="22"/>
                <w:szCs w:val="22"/>
              </w:rPr>
              <w:t>SAUSUMOS JUDRIOJI</w:t>
            </w:r>
          </w:p>
        </w:tc>
        <w:tc>
          <w:tcPr>
            <w:tcW w:w="6097" w:type="dxa"/>
            <w:tcMar>
              <w:top w:w="28" w:type="dxa"/>
              <w:left w:w="57" w:type="dxa"/>
              <w:bottom w:w="28" w:type="dxa"/>
              <w:right w:w="57" w:type="dxa"/>
            </w:tcMar>
          </w:tcPr>
          <w:p w14:paraId="06B1C9D0"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D97E5E9" w14:textId="77777777" w:rsidR="00EF5CBF" w:rsidRDefault="00000000">
            <w:pPr>
              <w:rPr>
                <w:color w:val="000000"/>
                <w:sz w:val="22"/>
                <w:szCs w:val="22"/>
              </w:rPr>
            </w:pPr>
            <w:r>
              <w:rPr>
                <w:color w:val="000000"/>
                <w:sz w:val="22"/>
                <w:szCs w:val="22"/>
              </w:rPr>
              <w:t>NJFA.</w:t>
            </w:r>
          </w:p>
        </w:tc>
      </w:tr>
      <w:tr w:rsidR="00EF5CBF" w14:paraId="353802AC" w14:textId="77777777">
        <w:trPr>
          <w:trHeight w:val="305"/>
        </w:trPr>
        <w:tc>
          <w:tcPr>
            <w:tcW w:w="737" w:type="dxa"/>
            <w:vMerge/>
          </w:tcPr>
          <w:p w14:paraId="1FC85212" w14:textId="77777777" w:rsidR="00EF5CBF" w:rsidRDefault="00EF5CBF">
            <w:pPr>
              <w:rPr>
                <w:color w:val="000000"/>
                <w:sz w:val="22"/>
                <w:szCs w:val="22"/>
              </w:rPr>
            </w:pPr>
          </w:p>
        </w:tc>
        <w:tc>
          <w:tcPr>
            <w:tcW w:w="1105" w:type="dxa"/>
            <w:vMerge/>
            <w:tcMar>
              <w:top w:w="28" w:type="dxa"/>
              <w:left w:w="57" w:type="dxa"/>
              <w:bottom w:w="28" w:type="dxa"/>
              <w:right w:w="57" w:type="dxa"/>
            </w:tcMar>
          </w:tcPr>
          <w:p w14:paraId="630134CF" w14:textId="77777777" w:rsidR="00EF5CBF" w:rsidRDefault="00EF5CBF">
            <w:pPr>
              <w:rPr>
                <w:sz w:val="22"/>
                <w:szCs w:val="22"/>
              </w:rPr>
            </w:pPr>
          </w:p>
        </w:tc>
        <w:tc>
          <w:tcPr>
            <w:tcW w:w="2410" w:type="dxa"/>
            <w:vMerge/>
            <w:tcMar>
              <w:top w:w="28" w:type="dxa"/>
              <w:left w:w="57" w:type="dxa"/>
              <w:bottom w:w="28" w:type="dxa"/>
              <w:right w:w="57" w:type="dxa"/>
            </w:tcMar>
          </w:tcPr>
          <w:p w14:paraId="4053D2D9" w14:textId="77777777" w:rsidR="00EF5CBF" w:rsidRDefault="00EF5CBF">
            <w:pPr>
              <w:rPr>
                <w:sz w:val="22"/>
                <w:szCs w:val="22"/>
              </w:rPr>
            </w:pPr>
          </w:p>
        </w:tc>
        <w:tc>
          <w:tcPr>
            <w:tcW w:w="6097" w:type="dxa"/>
            <w:tcMar>
              <w:top w:w="28" w:type="dxa"/>
              <w:left w:w="57" w:type="dxa"/>
              <w:bottom w:w="28" w:type="dxa"/>
              <w:right w:w="57" w:type="dxa"/>
            </w:tcMar>
          </w:tcPr>
          <w:p w14:paraId="6ACCAD0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91658A8" w14:textId="77777777" w:rsidR="00EF5CBF" w:rsidRDefault="00000000">
            <w:pPr>
              <w:rPr>
                <w:sz w:val="22"/>
                <w:szCs w:val="22"/>
              </w:rPr>
            </w:pPr>
            <w:r>
              <w:rPr>
                <w:sz w:val="22"/>
                <w:szCs w:val="22"/>
              </w:rPr>
              <w:t>2008/432/EB,</w:t>
            </w:r>
            <w:r>
              <w:rPr>
                <w:color w:val="000000"/>
                <w:sz w:val="22"/>
                <w:szCs w:val="22"/>
              </w:rPr>
              <w:t xml:space="preserve"> 2010/368/ES, 2013/752/ES,</w:t>
            </w:r>
          </w:p>
          <w:p w14:paraId="7953F593" w14:textId="77777777" w:rsidR="00EF5CBF" w:rsidRDefault="00000000">
            <w:pPr>
              <w:rPr>
                <w:color w:val="000000"/>
                <w:sz w:val="22"/>
                <w:szCs w:val="22"/>
              </w:rPr>
            </w:pPr>
            <w:r>
              <w:rPr>
                <w:color w:val="000000"/>
                <w:sz w:val="22"/>
                <w:szCs w:val="22"/>
              </w:rPr>
              <w:t>ERC/REC 70-03,</w:t>
            </w:r>
          </w:p>
          <w:p w14:paraId="250112B9" w14:textId="77777777" w:rsidR="00EF5CBF" w:rsidRDefault="00000000">
            <w:pPr>
              <w:rPr>
                <w:color w:val="000000"/>
                <w:sz w:val="22"/>
                <w:szCs w:val="22"/>
              </w:rPr>
            </w:pPr>
            <w:r>
              <w:rPr>
                <w:color w:val="000000"/>
                <w:sz w:val="22"/>
                <w:szCs w:val="22"/>
              </w:rPr>
              <w:t>EN 300 330.</w:t>
            </w:r>
          </w:p>
        </w:tc>
      </w:tr>
      <w:tr w:rsidR="00EF5CBF" w14:paraId="4C473023" w14:textId="77777777">
        <w:tc>
          <w:tcPr>
            <w:tcW w:w="737" w:type="dxa"/>
          </w:tcPr>
          <w:p w14:paraId="40CB548E" w14:textId="77777777" w:rsidR="00EF5CBF" w:rsidRDefault="00000000">
            <w:pPr>
              <w:rPr>
                <w:color w:val="000000"/>
                <w:sz w:val="22"/>
                <w:szCs w:val="22"/>
              </w:rPr>
            </w:pPr>
            <w:r>
              <w:rPr>
                <w:color w:val="000000"/>
                <w:sz w:val="22"/>
                <w:szCs w:val="22"/>
              </w:rPr>
              <w:t>73.</w:t>
            </w:r>
            <w:r>
              <w:rPr>
                <w:color w:val="000000"/>
                <w:sz w:val="22"/>
                <w:szCs w:val="22"/>
              </w:rPr>
              <w:tab/>
            </w:r>
          </w:p>
        </w:tc>
        <w:tc>
          <w:tcPr>
            <w:tcW w:w="1105" w:type="dxa"/>
            <w:tcMar>
              <w:top w:w="28" w:type="dxa"/>
              <w:left w:w="57" w:type="dxa"/>
              <w:bottom w:w="28" w:type="dxa"/>
              <w:right w:w="57" w:type="dxa"/>
            </w:tcMar>
          </w:tcPr>
          <w:p w14:paraId="53779DC8" w14:textId="77777777" w:rsidR="00EF5CBF" w:rsidRDefault="00000000">
            <w:pPr>
              <w:rPr>
                <w:sz w:val="22"/>
                <w:szCs w:val="22"/>
              </w:rPr>
            </w:pPr>
            <w:r>
              <w:rPr>
                <w:sz w:val="22"/>
                <w:szCs w:val="22"/>
              </w:rPr>
              <w:t>4995–5003 kHz</w:t>
            </w:r>
          </w:p>
        </w:tc>
        <w:tc>
          <w:tcPr>
            <w:tcW w:w="2410" w:type="dxa"/>
            <w:tcMar>
              <w:top w:w="28" w:type="dxa"/>
              <w:left w:w="57" w:type="dxa"/>
              <w:bottom w:w="28" w:type="dxa"/>
              <w:right w:w="57" w:type="dxa"/>
            </w:tcMar>
          </w:tcPr>
          <w:p w14:paraId="2EECE576" w14:textId="77777777" w:rsidR="00EF5CBF" w:rsidRDefault="00000000">
            <w:pPr>
              <w:rPr>
                <w:color w:val="000000"/>
                <w:sz w:val="22"/>
                <w:szCs w:val="22"/>
              </w:rPr>
            </w:pPr>
            <w:r>
              <w:rPr>
                <w:sz w:val="22"/>
                <w:szCs w:val="22"/>
              </w:rPr>
              <w:t>STANDARTINIŲ DAŽNIŲ IR LAIKO SIGNALŲ (5000 kHz)</w:t>
            </w:r>
          </w:p>
        </w:tc>
        <w:tc>
          <w:tcPr>
            <w:tcW w:w="6097" w:type="dxa"/>
            <w:tcMar>
              <w:top w:w="28" w:type="dxa"/>
              <w:left w:w="57" w:type="dxa"/>
              <w:bottom w:w="28" w:type="dxa"/>
              <w:right w:w="57" w:type="dxa"/>
            </w:tcMar>
          </w:tcPr>
          <w:p w14:paraId="512BB79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52FAA0D" w14:textId="77777777" w:rsidR="00EF5CBF" w:rsidRDefault="00000000">
            <w:pPr>
              <w:rPr>
                <w:sz w:val="22"/>
                <w:szCs w:val="22"/>
              </w:rPr>
            </w:pPr>
            <w:r>
              <w:rPr>
                <w:sz w:val="22"/>
                <w:szCs w:val="22"/>
              </w:rPr>
              <w:t>2008/432/EB,</w:t>
            </w:r>
            <w:r>
              <w:rPr>
                <w:color w:val="000000"/>
                <w:sz w:val="22"/>
                <w:szCs w:val="22"/>
              </w:rPr>
              <w:t xml:space="preserve"> 2010/368/ES, 2013/752/ES,</w:t>
            </w:r>
          </w:p>
          <w:p w14:paraId="609B680C" w14:textId="77777777" w:rsidR="00EF5CBF" w:rsidRDefault="00000000">
            <w:pPr>
              <w:rPr>
                <w:color w:val="000000"/>
                <w:sz w:val="22"/>
                <w:szCs w:val="22"/>
              </w:rPr>
            </w:pPr>
            <w:r>
              <w:rPr>
                <w:color w:val="000000"/>
                <w:sz w:val="22"/>
                <w:szCs w:val="22"/>
              </w:rPr>
              <w:t>ERC/REC 70-03,</w:t>
            </w:r>
          </w:p>
          <w:p w14:paraId="44F37E75" w14:textId="77777777" w:rsidR="00EF5CBF" w:rsidRDefault="00000000">
            <w:pPr>
              <w:rPr>
                <w:iCs/>
                <w:color w:val="000000"/>
                <w:sz w:val="22"/>
                <w:szCs w:val="22"/>
              </w:rPr>
            </w:pPr>
            <w:r>
              <w:rPr>
                <w:color w:val="000000"/>
                <w:sz w:val="22"/>
                <w:szCs w:val="22"/>
              </w:rPr>
              <w:t>EN 300 330.</w:t>
            </w:r>
          </w:p>
        </w:tc>
      </w:tr>
      <w:tr w:rsidR="00EF5CBF" w14:paraId="53E45916" w14:textId="77777777">
        <w:tc>
          <w:tcPr>
            <w:tcW w:w="737" w:type="dxa"/>
            <w:tcBorders>
              <w:bottom w:val="single" w:sz="4" w:space="0" w:color="auto"/>
            </w:tcBorders>
          </w:tcPr>
          <w:p w14:paraId="620E7C30" w14:textId="77777777" w:rsidR="00EF5CBF" w:rsidRDefault="00000000">
            <w:pPr>
              <w:rPr>
                <w:color w:val="000000"/>
                <w:sz w:val="22"/>
                <w:szCs w:val="22"/>
              </w:rPr>
            </w:pPr>
            <w:r>
              <w:rPr>
                <w:color w:val="000000"/>
                <w:sz w:val="22"/>
                <w:szCs w:val="22"/>
              </w:rPr>
              <w:t>74.</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60BF3698" w14:textId="77777777" w:rsidR="00EF5CBF" w:rsidRDefault="00000000">
            <w:pPr>
              <w:rPr>
                <w:sz w:val="22"/>
                <w:szCs w:val="22"/>
              </w:rPr>
            </w:pPr>
            <w:r>
              <w:rPr>
                <w:sz w:val="22"/>
                <w:szCs w:val="22"/>
              </w:rPr>
              <w:t>5003–5005 kHz</w:t>
            </w:r>
          </w:p>
        </w:tc>
        <w:tc>
          <w:tcPr>
            <w:tcW w:w="2410" w:type="dxa"/>
            <w:tcBorders>
              <w:bottom w:val="single" w:sz="4" w:space="0" w:color="auto"/>
            </w:tcBorders>
            <w:tcMar>
              <w:top w:w="28" w:type="dxa"/>
              <w:left w:w="57" w:type="dxa"/>
              <w:bottom w:w="28" w:type="dxa"/>
              <w:right w:w="57" w:type="dxa"/>
            </w:tcMar>
          </w:tcPr>
          <w:p w14:paraId="229E5A69" w14:textId="77777777" w:rsidR="00EF5CBF" w:rsidRDefault="00000000">
            <w:pPr>
              <w:rPr>
                <w:sz w:val="22"/>
                <w:szCs w:val="22"/>
              </w:rPr>
            </w:pPr>
            <w:r>
              <w:rPr>
                <w:sz w:val="22"/>
                <w:szCs w:val="22"/>
              </w:rPr>
              <w:t>STANDARTINIŲ DAŽNIŲ IR LAIKO SIGNALŲ</w:t>
            </w:r>
          </w:p>
          <w:p w14:paraId="2FFF24EB" w14:textId="77777777" w:rsidR="00EF5CBF" w:rsidRDefault="00000000">
            <w:pPr>
              <w:rPr>
                <w:color w:val="000000"/>
                <w:sz w:val="22"/>
                <w:szCs w:val="22"/>
              </w:rPr>
            </w:pPr>
            <w:r>
              <w:rPr>
                <w:sz w:val="22"/>
                <w:szCs w:val="22"/>
              </w:rPr>
              <w:t>Kosminio tyrimo</w:t>
            </w:r>
          </w:p>
        </w:tc>
        <w:tc>
          <w:tcPr>
            <w:tcW w:w="6097" w:type="dxa"/>
            <w:tcMar>
              <w:top w:w="28" w:type="dxa"/>
              <w:left w:w="57" w:type="dxa"/>
              <w:bottom w:w="28" w:type="dxa"/>
              <w:right w:w="57" w:type="dxa"/>
            </w:tcMar>
          </w:tcPr>
          <w:p w14:paraId="6A381CB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5B388E8" w14:textId="77777777" w:rsidR="00EF5CBF" w:rsidRDefault="00000000">
            <w:pPr>
              <w:rPr>
                <w:sz w:val="22"/>
                <w:szCs w:val="22"/>
              </w:rPr>
            </w:pPr>
            <w:r>
              <w:rPr>
                <w:sz w:val="22"/>
                <w:szCs w:val="22"/>
              </w:rPr>
              <w:t>2008/432/EB,</w:t>
            </w:r>
            <w:r>
              <w:rPr>
                <w:color w:val="000000"/>
                <w:sz w:val="22"/>
                <w:szCs w:val="22"/>
              </w:rPr>
              <w:t xml:space="preserve"> 2010/368/ES, 2013/752/ES,</w:t>
            </w:r>
          </w:p>
          <w:p w14:paraId="5397E4A0" w14:textId="77777777" w:rsidR="00EF5CBF" w:rsidRDefault="00000000">
            <w:pPr>
              <w:rPr>
                <w:color w:val="000000"/>
                <w:sz w:val="22"/>
                <w:szCs w:val="22"/>
              </w:rPr>
            </w:pPr>
            <w:r>
              <w:rPr>
                <w:color w:val="000000"/>
                <w:sz w:val="22"/>
                <w:szCs w:val="22"/>
              </w:rPr>
              <w:t>ERC/REC 70-03,</w:t>
            </w:r>
          </w:p>
          <w:p w14:paraId="052ABEBF" w14:textId="77777777" w:rsidR="00EF5CBF" w:rsidRDefault="00000000">
            <w:pPr>
              <w:rPr>
                <w:iCs/>
                <w:color w:val="000000"/>
                <w:sz w:val="22"/>
                <w:szCs w:val="22"/>
              </w:rPr>
            </w:pPr>
            <w:r>
              <w:rPr>
                <w:color w:val="000000"/>
                <w:sz w:val="22"/>
                <w:szCs w:val="22"/>
              </w:rPr>
              <w:t>EN 300 330.</w:t>
            </w:r>
          </w:p>
        </w:tc>
      </w:tr>
      <w:tr w:rsidR="00EF5CBF" w14:paraId="6B392999" w14:textId="77777777">
        <w:trPr>
          <w:trHeight w:val="831"/>
        </w:trPr>
        <w:tc>
          <w:tcPr>
            <w:tcW w:w="737" w:type="dxa"/>
            <w:vMerge w:val="restart"/>
            <w:tcBorders>
              <w:top w:val="single" w:sz="4" w:space="0" w:color="auto"/>
              <w:left w:val="single" w:sz="4" w:space="0" w:color="auto"/>
              <w:right w:val="single" w:sz="4" w:space="0" w:color="auto"/>
            </w:tcBorders>
          </w:tcPr>
          <w:p w14:paraId="7A3A8791" w14:textId="77777777" w:rsidR="00EF5CBF" w:rsidRDefault="00000000">
            <w:pPr>
              <w:rPr>
                <w:color w:val="000000"/>
                <w:sz w:val="22"/>
                <w:szCs w:val="22"/>
              </w:rPr>
            </w:pPr>
            <w:r>
              <w:rPr>
                <w:color w:val="000000"/>
                <w:sz w:val="22"/>
                <w:szCs w:val="22"/>
              </w:rPr>
              <w:t>75.</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326FB911" w14:textId="77777777" w:rsidR="00EF5CBF" w:rsidRDefault="00000000">
            <w:pPr>
              <w:rPr>
                <w:sz w:val="22"/>
                <w:szCs w:val="22"/>
              </w:rPr>
            </w:pPr>
            <w:r>
              <w:rPr>
                <w:sz w:val="22"/>
                <w:szCs w:val="22"/>
              </w:rPr>
              <w:t>5005–5060 kHz</w:t>
            </w:r>
          </w:p>
        </w:tc>
        <w:tc>
          <w:tcPr>
            <w:tcW w:w="2410" w:type="dxa"/>
            <w:vMerge w:val="restart"/>
            <w:tcBorders>
              <w:left w:val="single" w:sz="4" w:space="0" w:color="auto"/>
            </w:tcBorders>
            <w:tcMar>
              <w:top w:w="28" w:type="dxa"/>
              <w:left w:w="57" w:type="dxa"/>
              <w:bottom w:w="28" w:type="dxa"/>
              <w:right w:w="57" w:type="dxa"/>
            </w:tcMar>
          </w:tcPr>
          <w:p w14:paraId="031B9087" w14:textId="77777777" w:rsidR="00EF5CBF" w:rsidRDefault="00000000">
            <w:pPr>
              <w:rPr>
                <w:sz w:val="22"/>
                <w:szCs w:val="22"/>
              </w:rPr>
            </w:pPr>
            <w:r>
              <w:rPr>
                <w:sz w:val="22"/>
                <w:szCs w:val="22"/>
              </w:rPr>
              <w:t>FIKSUOTOJI</w:t>
            </w:r>
          </w:p>
          <w:p w14:paraId="53844C3B"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156D4E5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D629D4C" w14:textId="77777777" w:rsidR="00EF5CBF" w:rsidRDefault="00000000">
            <w:pPr>
              <w:rPr>
                <w:color w:val="000000"/>
                <w:sz w:val="22"/>
                <w:szCs w:val="22"/>
              </w:rPr>
            </w:pPr>
            <w:r>
              <w:rPr>
                <w:color w:val="000000"/>
                <w:sz w:val="22"/>
                <w:szCs w:val="22"/>
              </w:rPr>
              <w:t>NJFA.</w:t>
            </w:r>
          </w:p>
        </w:tc>
      </w:tr>
      <w:tr w:rsidR="00EF5CBF" w14:paraId="4F681685" w14:textId="77777777">
        <w:trPr>
          <w:trHeight w:val="658"/>
        </w:trPr>
        <w:tc>
          <w:tcPr>
            <w:tcW w:w="737" w:type="dxa"/>
            <w:vMerge/>
            <w:tcBorders>
              <w:left w:val="single" w:sz="4" w:space="0" w:color="auto"/>
              <w:right w:val="single" w:sz="4" w:space="0" w:color="auto"/>
            </w:tcBorders>
          </w:tcPr>
          <w:p w14:paraId="0AFDCD3E"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45B78456"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2C5CB5A7" w14:textId="77777777" w:rsidR="00EF5CBF" w:rsidRDefault="00EF5CBF">
            <w:pPr>
              <w:rPr>
                <w:sz w:val="22"/>
                <w:szCs w:val="22"/>
              </w:rPr>
            </w:pPr>
          </w:p>
        </w:tc>
        <w:tc>
          <w:tcPr>
            <w:tcW w:w="6097" w:type="dxa"/>
            <w:tcMar>
              <w:top w:w="28" w:type="dxa"/>
              <w:left w:w="57" w:type="dxa"/>
              <w:bottom w:w="28" w:type="dxa"/>
              <w:right w:w="57" w:type="dxa"/>
            </w:tcMar>
          </w:tcPr>
          <w:p w14:paraId="7BB19C6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7CA52B1" w14:textId="77777777" w:rsidR="00EF5CBF" w:rsidRDefault="00000000">
            <w:pPr>
              <w:rPr>
                <w:sz w:val="22"/>
                <w:szCs w:val="22"/>
              </w:rPr>
            </w:pPr>
            <w:r>
              <w:rPr>
                <w:sz w:val="22"/>
                <w:szCs w:val="22"/>
              </w:rPr>
              <w:t>2008/432/EB,</w:t>
            </w:r>
            <w:r>
              <w:rPr>
                <w:color w:val="000000"/>
                <w:sz w:val="22"/>
                <w:szCs w:val="22"/>
              </w:rPr>
              <w:t xml:space="preserve"> 2010/368/ES, 2013/752/ES,</w:t>
            </w:r>
          </w:p>
          <w:p w14:paraId="57D33587" w14:textId="77777777" w:rsidR="00EF5CBF" w:rsidRDefault="00000000">
            <w:pPr>
              <w:rPr>
                <w:color w:val="000000"/>
                <w:sz w:val="22"/>
                <w:szCs w:val="22"/>
              </w:rPr>
            </w:pPr>
            <w:r>
              <w:rPr>
                <w:color w:val="000000"/>
                <w:sz w:val="22"/>
                <w:szCs w:val="22"/>
              </w:rPr>
              <w:t>ERC/REC 70-03,</w:t>
            </w:r>
          </w:p>
          <w:p w14:paraId="5CB96517" w14:textId="77777777" w:rsidR="00EF5CBF" w:rsidRDefault="00000000">
            <w:pPr>
              <w:rPr>
                <w:color w:val="000000"/>
                <w:sz w:val="22"/>
                <w:szCs w:val="22"/>
              </w:rPr>
            </w:pPr>
            <w:r>
              <w:rPr>
                <w:color w:val="000000"/>
                <w:sz w:val="22"/>
                <w:szCs w:val="22"/>
              </w:rPr>
              <w:t>EN 300 330.</w:t>
            </w:r>
          </w:p>
        </w:tc>
      </w:tr>
      <w:tr w:rsidR="00EF5CBF" w14:paraId="30EB10AA" w14:textId="77777777">
        <w:trPr>
          <w:trHeight w:val="657"/>
        </w:trPr>
        <w:tc>
          <w:tcPr>
            <w:tcW w:w="737" w:type="dxa"/>
            <w:vMerge/>
            <w:tcBorders>
              <w:left w:val="single" w:sz="4" w:space="0" w:color="auto"/>
              <w:bottom w:val="single" w:sz="4" w:space="0" w:color="auto"/>
              <w:right w:val="single" w:sz="4" w:space="0" w:color="auto"/>
            </w:tcBorders>
          </w:tcPr>
          <w:p w14:paraId="6734CD1F"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6FAE122C"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03FC221E" w14:textId="77777777" w:rsidR="00EF5CBF" w:rsidRDefault="00EF5CBF">
            <w:pPr>
              <w:rPr>
                <w:sz w:val="22"/>
                <w:szCs w:val="22"/>
              </w:rPr>
            </w:pPr>
          </w:p>
        </w:tc>
        <w:tc>
          <w:tcPr>
            <w:tcW w:w="6097" w:type="dxa"/>
            <w:tcMar>
              <w:top w:w="28" w:type="dxa"/>
              <w:left w:w="57" w:type="dxa"/>
              <w:bottom w:w="28" w:type="dxa"/>
              <w:right w:w="57" w:type="dxa"/>
            </w:tcMar>
          </w:tcPr>
          <w:p w14:paraId="7AB57D63" w14:textId="77777777" w:rsidR="00EF5CBF" w:rsidRDefault="00000000">
            <w:pPr>
              <w:jc w:val="both"/>
              <w:rPr>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1F982A6A" w14:textId="77777777" w:rsidR="00EF5CBF" w:rsidRDefault="00000000">
            <w:pPr>
              <w:spacing w:line="276" w:lineRule="auto"/>
              <w:rPr>
                <w:color w:val="000000"/>
                <w:sz w:val="22"/>
                <w:szCs w:val="22"/>
              </w:rPr>
            </w:pPr>
            <w:r>
              <w:rPr>
                <w:color w:val="000000"/>
                <w:sz w:val="22"/>
                <w:szCs w:val="22"/>
              </w:rPr>
              <w:t>EN 302 017,</w:t>
            </w:r>
          </w:p>
          <w:p w14:paraId="2B9FEA45" w14:textId="77777777" w:rsidR="00EF5CBF" w:rsidRDefault="00000000">
            <w:pPr>
              <w:rPr>
                <w:sz w:val="22"/>
                <w:szCs w:val="22"/>
              </w:rPr>
            </w:pPr>
            <w:r>
              <w:rPr>
                <w:color w:val="000000"/>
                <w:sz w:val="22"/>
                <w:szCs w:val="22"/>
              </w:rPr>
              <w:t>EN 302 245.</w:t>
            </w:r>
          </w:p>
        </w:tc>
      </w:tr>
      <w:tr w:rsidR="00EF5CBF" w14:paraId="669A5904" w14:textId="77777777">
        <w:tc>
          <w:tcPr>
            <w:tcW w:w="737" w:type="dxa"/>
            <w:vMerge w:val="restart"/>
            <w:tcBorders>
              <w:top w:val="single" w:sz="4" w:space="0" w:color="auto"/>
            </w:tcBorders>
          </w:tcPr>
          <w:p w14:paraId="44EB1B0E" w14:textId="77777777" w:rsidR="00EF5CBF" w:rsidRDefault="00000000">
            <w:pPr>
              <w:rPr>
                <w:color w:val="000000"/>
                <w:sz w:val="22"/>
                <w:szCs w:val="22"/>
              </w:rPr>
            </w:pPr>
            <w:r>
              <w:rPr>
                <w:color w:val="000000"/>
                <w:sz w:val="22"/>
                <w:szCs w:val="22"/>
              </w:rPr>
              <w:t>76.</w:t>
            </w:r>
          </w:p>
        </w:tc>
        <w:tc>
          <w:tcPr>
            <w:tcW w:w="1105" w:type="dxa"/>
            <w:vMerge w:val="restart"/>
            <w:tcBorders>
              <w:top w:val="single" w:sz="4" w:space="0" w:color="auto"/>
            </w:tcBorders>
            <w:tcMar>
              <w:top w:w="28" w:type="dxa"/>
              <w:left w:w="57" w:type="dxa"/>
              <w:bottom w:w="28" w:type="dxa"/>
              <w:right w:w="57" w:type="dxa"/>
            </w:tcMar>
          </w:tcPr>
          <w:p w14:paraId="0A79C500" w14:textId="77777777" w:rsidR="00EF5CBF" w:rsidRDefault="00000000">
            <w:pPr>
              <w:rPr>
                <w:sz w:val="22"/>
                <w:szCs w:val="22"/>
              </w:rPr>
            </w:pPr>
            <w:r>
              <w:rPr>
                <w:sz w:val="22"/>
                <w:szCs w:val="22"/>
              </w:rPr>
              <w:t>5060–5250 kHz</w:t>
            </w:r>
          </w:p>
        </w:tc>
        <w:tc>
          <w:tcPr>
            <w:tcW w:w="2410" w:type="dxa"/>
            <w:vMerge w:val="restart"/>
            <w:tcMar>
              <w:top w:w="28" w:type="dxa"/>
              <w:left w:w="57" w:type="dxa"/>
              <w:bottom w:w="28" w:type="dxa"/>
              <w:right w:w="57" w:type="dxa"/>
            </w:tcMar>
          </w:tcPr>
          <w:p w14:paraId="7C874D77" w14:textId="77777777" w:rsidR="00EF5CBF" w:rsidRDefault="00000000">
            <w:pPr>
              <w:rPr>
                <w:sz w:val="22"/>
                <w:szCs w:val="22"/>
              </w:rPr>
            </w:pPr>
            <w:r>
              <w:rPr>
                <w:sz w:val="22"/>
                <w:szCs w:val="22"/>
              </w:rPr>
              <w:t>FIKSUOTOJI</w:t>
            </w:r>
          </w:p>
          <w:p w14:paraId="6DB3BE78" w14:textId="77777777" w:rsidR="00EF5CBF" w:rsidRDefault="00000000">
            <w:pPr>
              <w:rPr>
                <w:sz w:val="22"/>
                <w:szCs w:val="22"/>
              </w:rPr>
            </w:pPr>
            <w:r>
              <w:rPr>
                <w:sz w:val="22"/>
                <w:szCs w:val="22"/>
              </w:rPr>
              <w:t xml:space="preserve">Judrioji, išskyrus oreivystės judriąją </w:t>
            </w:r>
          </w:p>
          <w:p w14:paraId="239F05B2" w14:textId="77777777" w:rsidR="00EF5CBF" w:rsidRDefault="00000000">
            <w:pPr>
              <w:rPr>
                <w:color w:val="000000"/>
                <w:sz w:val="22"/>
                <w:szCs w:val="22"/>
              </w:rPr>
            </w:pPr>
            <w:r>
              <w:rPr>
                <w:sz w:val="22"/>
                <w:szCs w:val="22"/>
              </w:rPr>
              <w:t>L133</w:t>
            </w:r>
          </w:p>
        </w:tc>
        <w:tc>
          <w:tcPr>
            <w:tcW w:w="6097" w:type="dxa"/>
            <w:tcMar>
              <w:top w:w="28" w:type="dxa"/>
              <w:left w:w="57" w:type="dxa"/>
              <w:bottom w:w="28" w:type="dxa"/>
              <w:right w:w="57" w:type="dxa"/>
            </w:tcMar>
          </w:tcPr>
          <w:p w14:paraId="26AA3A2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B84F43B" w14:textId="77777777" w:rsidR="00EF5CBF" w:rsidRDefault="00000000">
            <w:pPr>
              <w:rPr>
                <w:color w:val="000000"/>
                <w:sz w:val="22"/>
                <w:szCs w:val="22"/>
              </w:rPr>
            </w:pPr>
            <w:r>
              <w:rPr>
                <w:color w:val="000000"/>
                <w:sz w:val="22"/>
                <w:szCs w:val="22"/>
              </w:rPr>
              <w:t>NJFA.</w:t>
            </w:r>
          </w:p>
        </w:tc>
      </w:tr>
      <w:tr w:rsidR="00EF5CBF" w14:paraId="59980456" w14:textId="77777777">
        <w:trPr>
          <w:trHeight w:val="512"/>
        </w:trPr>
        <w:tc>
          <w:tcPr>
            <w:tcW w:w="737" w:type="dxa"/>
            <w:vMerge/>
          </w:tcPr>
          <w:p w14:paraId="4A55E9B6"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CF3BD3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DAFAA00"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719778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70A3781" w14:textId="77777777" w:rsidR="00EF5CBF" w:rsidRDefault="00000000">
            <w:pPr>
              <w:rPr>
                <w:sz w:val="22"/>
                <w:szCs w:val="22"/>
              </w:rPr>
            </w:pPr>
            <w:r>
              <w:rPr>
                <w:sz w:val="22"/>
                <w:szCs w:val="22"/>
              </w:rPr>
              <w:t>2008/432/EB,</w:t>
            </w:r>
            <w:r>
              <w:rPr>
                <w:color w:val="000000"/>
                <w:sz w:val="22"/>
                <w:szCs w:val="22"/>
              </w:rPr>
              <w:t xml:space="preserve"> 2010/368/ES, 2013/752/ES,</w:t>
            </w:r>
          </w:p>
          <w:p w14:paraId="7E0006B5" w14:textId="77777777" w:rsidR="00EF5CBF" w:rsidRDefault="00000000">
            <w:pPr>
              <w:rPr>
                <w:color w:val="000000"/>
                <w:sz w:val="22"/>
                <w:szCs w:val="22"/>
              </w:rPr>
            </w:pPr>
            <w:r>
              <w:rPr>
                <w:color w:val="000000"/>
                <w:sz w:val="22"/>
                <w:szCs w:val="22"/>
              </w:rPr>
              <w:t>ERC/REC 70-03,</w:t>
            </w:r>
          </w:p>
          <w:p w14:paraId="620E4C75" w14:textId="77777777" w:rsidR="00EF5CBF" w:rsidRDefault="00000000">
            <w:pPr>
              <w:rPr>
                <w:color w:val="000000"/>
                <w:sz w:val="22"/>
                <w:szCs w:val="22"/>
              </w:rPr>
            </w:pPr>
            <w:r>
              <w:rPr>
                <w:color w:val="000000"/>
                <w:sz w:val="22"/>
                <w:szCs w:val="22"/>
              </w:rPr>
              <w:t>EN 300 330.</w:t>
            </w:r>
          </w:p>
        </w:tc>
      </w:tr>
      <w:tr w:rsidR="00EF5CBF" w14:paraId="28D1ABAE" w14:textId="77777777">
        <w:tc>
          <w:tcPr>
            <w:tcW w:w="737" w:type="dxa"/>
            <w:vMerge w:val="restart"/>
          </w:tcPr>
          <w:p w14:paraId="37EB3D4C" w14:textId="77777777" w:rsidR="00EF5CBF" w:rsidRDefault="00000000">
            <w:pPr>
              <w:rPr>
                <w:color w:val="000000"/>
                <w:sz w:val="22"/>
                <w:szCs w:val="22"/>
              </w:rPr>
            </w:pPr>
            <w:r>
              <w:rPr>
                <w:color w:val="000000"/>
                <w:sz w:val="22"/>
                <w:szCs w:val="22"/>
              </w:rPr>
              <w:t>77.</w:t>
            </w:r>
          </w:p>
        </w:tc>
        <w:tc>
          <w:tcPr>
            <w:tcW w:w="1105" w:type="dxa"/>
            <w:vMerge w:val="restart"/>
            <w:tcMar>
              <w:top w:w="28" w:type="dxa"/>
              <w:left w:w="57" w:type="dxa"/>
              <w:bottom w:w="28" w:type="dxa"/>
              <w:right w:w="57" w:type="dxa"/>
            </w:tcMar>
          </w:tcPr>
          <w:p w14:paraId="569B4F38" w14:textId="77777777" w:rsidR="00EF5CBF" w:rsidRDefault="00000000">
            <w:pPr>
              <w:rPr>
                <w:sz w:val="22"/>
                <w:szCs w:val="22"/>
              </w:rPr>
            </w:pPr>
            <w:r>
              <w:rPr>
                <w:sz w:val="22"/>
                <w:szCs w:val="22"/>
              </w:rPr>
              <w:t>5250–5275 kHz</w:t>
            </w:r>
          </w:p>
        </w:tc>
        <w:tc>
          <w:tcPr>
            <w:tcW w:w="2410" w:type="dxa"/>
            <w:vMerge w:val="restart"/>
            <w:tcMar>
              <w:top w:w="28" w:type="dxa"/>
              <w:left w:w="57" w:type="dxa"/>
              <w:bottom w:w="28" w:type="dxa"/>
              <w:right w:w="57" w:type="dxa"/>
            </w:tcMar>
          </w:tcPr>
          <w:p w14:paraId="1F3B038B" w14:textId="77777777" w:rsidR="00EF5CBF" w:rsidRDefault="00000000">
            <w:pPr>
              <w:rPr>
                <w:sz w:val="22"/>
                <w:szCs w:val="22"/>
              </w:rPr>
            </w:pPr>
            <w:r>
              <w:rPr>
                <w:sz w:val="22"/>
                <w:szCs w:val="22"/>
              </w:rPr>
              <w:t>FIKSUOTOJI</w:t>
            </w:r>
          </w:p>
          <w:p w14:paraId="3603AA10" w14:textId="77777777" w:rsidR="00EF5CBF" w:rsidRDefault="00000000">
            <w:pPr>
              <w:rPr>
                <w:sz w:val="22"/>
                <w:szCs w:val="22"/>
              </w:rPr>
            </w:pPr>
            <w:r>
              <w:rPr>
                <w:sz w:val="22"/>
                <w:szCs w:val="22"/>
              </w:rPr>
              <w:t xml:space="preserve">JUDRIOJI, išskyrus oreivystės judriąją </w:t>
            </w:r>
          </w:p>
          <w:p w14:paraId="459FF4FD" w14:textId="77777777" w:rsidR="00EF5CBF" w:rsidRDefault="00000000">
            <w:pPr>
              <w:rPr>
                <w:rFonts w:eastAsia="Calibri"/>
                <w:sz w:val="22"/>
                <w:szCs w:val="22"/>
              </w:rPr>
            </w:pPr>
            <w:r>
              <w:rPr>
                <w:sz w:val="22"/>
                <w:szCs w:val="22"/>
              </w:rPr>
              <w:t xml:space="preserve">Radiolokacijos </w:t>
            </w:r>
            <w:r>
              <w:rPr>
                <w:rFonts w:eastAsia="Calibri"/>
                <w:sz w:val="22"/>
                <w:szCs w:val="22"/>
              </w:rPr>
              <w:t>L132A</w:t>
            </w:r>
          </w:p>
          <w:p w14:paraId="24866B33" w14:textId="77777777" w:rsidR="00EF5CBF" w:rsidRDefault="00EF5CBF">
            <w:pPr>
              <w:rPr>
                <w:color w:val="000000"/>
                <w:sz w:val="22"/>
                <w:szCs w:val="22"/>
              </w:rPr>
            </w:pPr>
          </w:p>
        </w:tc>
        <w:tc>
          <w:tcPr>
            <w:tcW w:w="6097" w:type="dxa"/>
            <w:tcMar>
              <w:top w:w="28" w:type="dxa"/>
              <w:left w:w="57" w:type="dxa"/>
              <w:bottom w:w="28" w:type="dxa"/>
              <w:right w:w="57" w:type="dxa"/>
            </w:tcMar>
          </w:tcPr>
          <w:p w14:paraId="53CB3C79"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6DBC998" w14:textId="77777777" w:rsidR="00EF5CBF" w:rsidRDefault="00000000">
            <w:pPr>
              <w:rPr>
                <w:color w:val="000000"/>
                <w:sz w:val="22"/>
                <w:szCs w:val="22"/>
              </w:rPr>
            </w:pPr>
            <w:r>
              <w:rPr>
                <w:color w:val="000000"/>
                <w:sz w:val="22"/>
                <w:szCs w:val="22"/>
              </w:rPr>
              <w:t>NJFA.</w:t>
            </w:r>
          </w:p>
        </w:tc>
      </w:tr>
      <w:tr w:rsidR="00EF5CBF" w14:paraId="224E4475" w14:textId="77777777">
        <w:trPr>
          <w:trHeight w:val="291"/>
        </w:trPr>
        <w:tc>
          <w:tcPr>
            <w:tcW w:w="737" w:type="dxa"/>
            <w:vMerge/>
          </w:tcPr>
          <w:p w14:paraId="0EB3F56D" w14:textId="77777777" w:rsidR="00EF5CBF" w:rsidRDefault="00EF5CBF">
            <w:pPr>
              <w:rPr>
                <w:color w:val="000000"/>
                <w:sz w:val="22"/>
                <w:szCs w:val="22"/>
              </w:rPr>
            </w:pPr>
          </w:p>
        </w:tc>
        <w:tc>
          <w:tcPr>
            <w:tcW w:w="1105" w:type="dxa"/>
            <w:vMerge/>
            <w:tcMar>
              <w:top w:w="28" w:type="dxa"/>
              <w:left w:w="57" w:type="dxa"/>
              <w:bottom w:w="28" w:type="dxa"/>
              <w:right w:w="57" w:type="dxa"/>
            </w:tcMar>
          </w:tcPr>
          <w:p w14:paraId="28DB0774" w14:textId="77777777" w:rsidR="00EF5CBF" w:rsidRDefault="00EF5CBF">
            <w:pPr>
              <w:rPr>
                <w:sz w:val="22"/>
                <w:szCs w:val="22"/>
              </w:rPr>
            </w:pPr>
          </w:p>
        </w:tc>
        <w:tc>
          <w:tcPr>
            <w:tcW w:w="2410" w:type="dxa"/>
            <w:vMerge/>
            <w:tcMar>
              <w:top w:w="28" w:type="dxa"/>
              <w:left w:w="57" w:type="dxa"/>
              <w:bottom w:w="28" w:type="dxa"/>
              <w:right w:w="57" w:type="dxa"/>
            </w:tcMar>
          </w:tcPr>
          <w:p w14:paraId="75B9B119" w14:textId="77777777" w:rsidR="00EF5CBF" w:rsidRDefault="00EF5CBF">
            <w:pPr>
              <w:rPr>
                <w:sz w:val="22"/>
                <w:szCs w:val="22"/>
              </w:rPr>
            </w:pPr>
          </w:p>
        </w:tc>
        <w:tc>
          <w:tcPr>
            <w:tcW w:w="6097" w:type="dxa"/>
            <w:tcMar>
              <w:top w:w="28" w:type="dxa"/>
              <w:left w:w="57" w:type="dxa"/>
              <w:bottom w:w="28" w:type="dxa"/>
              <w:right w:w="57" w:type="dxa"/>
            </w:tcMar>
          </w:tcPr>
          <w:p w14:paraId="6FCC029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08D4F07" w14:textId="77777777" w:rsidR="00EF5CBF" w:rsidRDefault="00000000">
            <w:pPr>
              <w:rPr>
                <w:sz w:val="22"/>
                <w:szCs w:val="22"/>
              </w:rPr>
            </w:pPr>
            <w:r>
              <w:rPr>
                <w:sz w:val="22"/>
                <w:szCs w:val="22"/>
              </w:rPr>
              <w:t>2008/432/EB,</w:t>
            </w:r>
            <w:r>
              <w:rPr>
                <w:color w:val="000000"/>
                <w:sz w:val="22"/>
                <w:szCs w:val="22"/>
              </w:rPr>
              <w:t xml:space="preserve"> 2010/368/ES, 2013/752/ES,</w:t>
            </w:r>
          </w:p>
          <w:p w14:paraId="481D7B1C" w14:textId="77777777" w:rsidR="00EF5CBF" w:rsidRDefault="00000000">
            <w:pPr>
              <w:rPr>
                <w:color w:val="000000"/>
                <w:sz w:val="22"/>
                <w:szCs w:val="22"/>
              </w:rPr>
            </w:pPr>
            <w:r>
              <w:rPr>
                <w:color w:val="000000"/>
                <w:sz w:val="22"/>
                <w:szCs w:val="22"/>
              </w:rPr>
              <w:t>ERC/REC 70-03,</w:t>
            </w:r>
          </w:p>
          <w:p w14:paraId="2E08CA86" w14:textId="77777777" w:rsidR="00EF5CBF" w:rsidRDefault="00000000">
            <w:pPr>
              <w:rPr>
                <w:color w:val="000000"/>
                <w:sz w:val="22"/>
                <w:szCs w:val="22"/>
              </w:rPr>
            </w:pPr>
            <w:r>
              <w:rPr>
                <w:color w:val="000000"/>
                <w:sz w:val="22"/>
                <w:szCs w:val="22"/>
              </w:rPr>
              <w:t>EN 300 330.</w:t>
            </w:r>
          </w:p>
        </w:tc>
      </w:tr>
      <w:tr w:rsidR="00EF5CBF" w14:paraId="57660513" w14:textId="77777777">
        <w:trPr>
          <w:trHeight w:val="217"/>
        </w:trPr>
        <w:tc>
          <w:tcPr>
            <w:tcW w:w="737" w:type="dxa"/>
            <w:vMerge w:val="restart"/>
          </w:tcPr>
          <w:p w14:paraId="2FA504D0" w14:textId="77777777" w:rsidR="00EF5CBF" w:rsidRDefault="00000000">
            <w:pPr>
              <w:spacing w:line="276" w:lineRule="auto"/>
              <w:rPr>
                <w:color w:val="000000"/>
                <w:sz w:val="22"/>
                <w:szCs w:val="22"/>
              </w:rPr>
            </w:pPr>
            <w:r>
              <w:rPr>
                <w:color w:val="000000"/>
                <w:sz w:val="22"/>
                <w:szCs w:val="22"/>
              </w:rPr>
              <w:t>78.</w:t>
            </w:r>
          </w:p>
        </w:tc>
        <w:tc>
          <w:tcPr>
            <w:tcW w:w="1105" w:type="dxa"/>
            <w:vMerge w:val="restart"/>
            <w:tcMar>
              <w:top w:w="28" w:type="dxa"/>
              <w:left w:w="57" w:type="dxa"/>
              <w:bottom w:w="28" w:type="dxa"/>
              <w:right w:w="57" w:type="dxa"/>
            </w:tcMar>
          </w:tcPr>
          <w:p w14:paraId="68B65DE7" w14:textId="77777777" w:rsidR="00EF5CBF" w:rsidRDefault="00000000">
            <w:pPr>
              <w:rPr>
                <w:sz w:val="22"/>
                <w:szCs w:val="22"/>
              </w:rPr>
            </w:pPr>
            <w:r>
              <w:rPr>
                <w:sz w:val="22"/>
                <w:szCs w:val="22"/>
              </w:rPr>
              <w:t>5275–</w:t>
            </w:r>
          </w:p>
          <w:p w14:paraId="373D458E" w14:textId="77777777" w:rsidR="00EF5CBF" w:rsidRDefault="00000000">
            <w:pPr>
              <w:rPr>
                <w:bCs/>
                <w:sz w:val="22"/>
                <w:szCs w:val="22"/>
              </w:rPr>
            </w:pPr>
            <w:r>
              <w:rPr>
                <w:bCs/>
                <w:sz w:val="22"/>
                <w:szCs w:val="22"/>
              </w:rPr>
              <w:t>5351,5</w:t>
            </w:r>
          </w:p>
          <w:p w14:paraId="44A21BDF" w14:textId="77777777" w:rsidR="00EF5CBF" w:rsidRDefault="00000000">
            <w:pPr>
              <w:rPr>
                <w:sz w:val="22"/>
                <w:szCs w:val="22"/>
              </w:rPr>
            </w:pPr>
            <w:r>
              <w:rPr>
                <w:sz w:val="22"/>
                <w:szCs w:val="22"/>
              </w:rPr>
              <w:t>kHz</w:t>
            </w:r>
          </w:p>
        </w:tc>
        <w:tc>
          <w:tcPr>
            <w:tcW w:w="2410" w:type="dxa"/>
            <w:vMerge w:val="restart"/>
            <w:tcMar>
              <w:top w:w="28" w:type="dxa"/>
              <w:left w:w="57" w:type="dxa"/>
              <w:bottom w:w="28" w:type="dxa"/>
              <w:right w:w="57" w:type="dxa"/>
            </w:tcMar>
          </w:tcPr>
          <w:p w14:paraId="1A141833" w14:textId="77777777" w:rsidR="00EF5CBF" w:rsidRDefault="00000000">
            <w:pPr>
              <w:rPr>
                <w:sz w:val="22"/>
                <w:szCs w:val="22"/>
              </w:rPr>
            </w:pPr>
            <w:r>
              <w:rPr>
                <w:sz w:val="22"/>
                <w:szCs w:val="22"/>
              </w:rPr>
              <w:t>FIKSUOTOJI</w:t>
            </w:r>
          </w:p>
          <w:p w14:paraId="0FF11C5F" w14:textId="77777777" w:rsidR="00EF5CBF" w:rsidRDefault="00000000">
            <w:pPr>
              <w:rPr>
                <w:sz w:val="22"/>
                <w:szCs w:val="22"/>
              </w:rPr>
            </w:pPr>
            <w:r>
              <w:rPr>
                <w:sz w:val="22"/>
                <w:szCs w:val="22"/>
              </w:rPr>
              <w:t>JUDRIOJI, išskyrus oreivystės judriąją</w:t>
            </w:r>
          </w:p>
        </w:tc>
        <w:tc>
          <w:tcPr>
            <w:tcW w:w="6097" w:type="dxa"/>
            <w:tcMar>
              <w:top w:w="28" w:type="dxa"/>
              <w:left w:w="57" w:type="dxa"/>
              <w:bottom w:w="28" w:type="dxa"/>
              <w:right w:w="57" w:type="dxa"/>
            </w:tcMar>
          </w:tcPr>
          <w:p w14:paraId="2FDA12B3"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C0C1A9E" w14:textId="77777777" w:rsidR="00EF5CBF" w:rsidRDefault="00000000">
            <w:pPr>
              <w:rPr>
                <w:sz w:val="22"/>
                <w:szCs w:val="22"/>
              </w:rPr>
            </w:pPr>
            <w:r>
              <w:rPr>
                <w:color w:val="000000"/>
                <w:sz w:val="22"/>
                <w:szCs w:val="22"/>
              </w:rPr>
              <w:t>NJFA.</w:t>
            </w:r>
          </w:p>
        </w:tc>
      </w:tr>
      <w:tr w:rsidR="00EF5CBF" w14:paraId="5109EA1F" w14:textId="77777777">
        <w:trPr>
          <w:trHeight w:val="217"/>
        </w:trPr>
        <w:tc>
          <w:tcPr>
            <w:tcW w:w="737" w:type="dxa"/>
            <w:vMerge/>
          </w:tcPr>
          <w:p w14:paraId="7FDD9665" w14:textId="77777777" w:rsidR="00EF5CBF" w:rsidRDefault="00EF5CBF">
            <w:pPr>
              <w:rPr>
                <w:color w:val="000000"/>
                <w:sz w:val="22"/>
                <w:szCs w:val="22"/>
              </w:rPr>
            </w:pPr>
          </w:p>
        </w:tc>
        <w:tc>
          <w:tcPr>
            <w:tcW w:w="1105" w:type="dxa"/>
            <w:vMerge/>
            <w:tcMar>
              <w:top w:w="28" w:type="dxa"/>
              <w:left w:w="57" w:type="dxa"/>
              <w:bottom w:w="28" w:type="dxa"/>
              <w:right w:w="57" w:type="dxa"/>
            </w:tcMar>
          </w:tcPr>
          <w:p w14:paraId="72DFA17E" w14:textId="77777777" w:rsidR="00EF5CBF" w:rsidRDefault="00EF5CBF">
            <w:pPr>
              <w:rPr>
                <w:sz w:val="22"/>
                <w:szCs w:val="22"/>
              </w:rPr>
            </w:pPr>
          </w:p>
        </w:tc>
        <w:tc>
          <w:tcPr>
            <w:tcW w:w="2410" w:type="dxa"/>
            <w:vMerge/>
            <w:tcMar>
              <w:top w:w="28" w:type="dxa"/>
              <w:left w:w="57" w:type="dxa"/>
              <w:bottom w:w="28" w:type="dxa"/>
              <w:right w:w="57" w:type="dxa"/>
            </w:tcMar>
          </w:tcPr>
          <w:p w14:paraId="084341E8" w14:textId="77777777" w:rsidR="00EF5CBF" w:rsidRDefault="00EF5CBF">
            <w:pPr>
              <w:rPr>
                <w:sz w:val="22"/>
                <w:szCs w:val="22"/>
              </w:rPr>
            </w:pPr>
          </w:p>
        </w:tc>
        <w:tc>
          <w:tcPr>
            <w:tcW w:w="6097" w:type="dxa"/>
            <w:tcMar>
              <w:top w:w="28" w:type="dxa"/>
              <w:left w:w="57" w:type="dxa"/>
              <w:bottom w:w="28" w:type="dxa"/>
              <w:right w:w="57" w:type="dxa"/>
            </w:tcMar>
          </w:tcPr>
          <w:p w14:paraId="174420C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BA91375" w14:textId="77777777" w:rsidR="00EF5CBF" w:rsidRDefault="00000000">
            <w:pPr>
              <w:rPr>
                <w:sz w:val="22"/>
                <w:szCs w:val="22"/>
              </w:rPr>
            </w:pPr>
            <w:r>
              <w:rPr>
                <w:sz w:val="22"/>
                <w:szCs w:val="22"/>
              </w:rPr>
              <w:t>2008/432/EB,</w:t>
            </w:r>
            <w:r>
              <w:rPr>
                <w:color w:val="000000"/>
                <w:sz w:val="22"/>
                <w:szCs w:val="22"/>
              </w:rPr>
              <w:t xml:space="preserve"> 2010/368/ES, 2013/752/ES,</w:t>
            </w:r>
          </w:p>
          <w:p w14:paraId="105C41B4" w14:textId="77777777" w:rsidR="00EF5CBF" w:rsidRDefault="00000000">
            <w:pPr>
              <w:rPr>
                <w:color w:val="000000"/>
                <w:sz w:val="22"/>
                <w:szCs w:val="22"/>
              </w:rPr>
            </w:pPr>
            <w:r>
              <w:rPr>
                <w:color w:val="000000"/>
                <w:sz w:val="22"/>
                <w:szCs w:val="22"/>
              </w:rPr>
              <w:t>ERC/REC 70-03,</w:t>
            </w:r>
          </w:p>
          <w:p w14:paraId="3E5153D5" w14:textId="77777777" w:rsidR="00EF5CBF" w:rsidRDefault="00000000">
            <w:pPr>
              <w:rPr>
                <w:sz w:val="22"/>
                <w:szCs w:val="22"/>
              </w:rPr>
            </w:pPr>
            <w:r>
              <w:rPr>
                <w:color w:val="000000"/>
                <w:sz w:val="22"/>
                <w:szCs w:val="22"/>
              </w:rPr>
              <w:t>EN 300 330.</w:t>
            </w:r>
          </w:p>
        </w:tc>
      </w:tr>
      <w:tr w:rsidR="00EF5CBF" w14:paraId="5E734515" w14:textId="77777777">
        <w:trPr>
          <w:trHeight w:val="217"/>
        </w:trPr>
        <w:tc>
          <w:tcPr>
            <w:tcW w:w="737" w:type="dxa"/>
            <w:vMerge w:val="restart"/>
          </w:tcPr>
          <w:p w14:paraId="046775A4" w14:textId="77777777" w:rsidR="00EF5CBF" w:rsidRDefault="00000000">
            <w:pPr>
              <w:rPr>
                <w:color w:val="000000"/>
                <w:sz w:val="22"/>
                <w:szCs w:val="22"/>
              </w:rPr>
            </w:pPr>
            <w:r>
              <w:rPr>
                <w:color w:val="000000"/>
                <w:sz w:val="22"/>
                <w:szCs w:val="22"/>
              </w:rPr>
              <w:t>79.</w:t>
            </w:r>
          </w:p>
        </w:tc>
        <w:tc>
          <w:tcPr>
            <w:tcW w:w="1105" w:type="dxa"/>
            <w:vMerge w:val="restart"/>
            <w:tcMar>
              <w:top w:w="28" w:type="dxa"/>
              <w:left w:w="57" w:type="dxa"/>
              <w:bottom w:w="28" w:type="dxa"/>
              <w:right w:w="57" w:type="dxa"/>
            </w:tcMar>
          </w:tcPr>
          <w:p w14:paraId="1018C7E8" w14:textId="77777777" w:rsidR="00EF5CBF" w:rsidRDefault="00000000">
            <w:pPr>
              <w:rPr>
                <w:sz w:val="22"/>
                <w:szCs w:val="22"/>
              </w:rPr>
            </w:pPr>
            <w:r>
              <w:rPr>
                <w:bCs/>
                <w:sz w:val="22"/>
                <w:szCs w:val="22"/>
              </w:rPr>
              <w:t>5351,5</w:t>
            </w:r>
            <w:r>
              <w:rPr>
                <w:sz w:val="22"/>
                <w:szCs w:val="22"/>
              </w:rPr>
              <w:t>–</w:t>
            </w:r>
            <w:r>
              <w:rPr>
                <w:bCs/>
                <w:sz w:val="22"/>
                <w:szCs w:val="22"/>
              </w:rPr>
              <w:t>5366,5 kHz</w:t>
            </w:r>
          </w:p>
        </w:tc>
        <w:tc>
          <w:tcPr>
            <w:tcW w:w="2410" w:type="dxa"/>
            <w:vMerge w:val="restart"/>
            <w:tcMar>
              <w:top w:w="28" w:type="dxa"/>
              <w:left w:w="57" w:type="dxa"/>
              <w:bottom w:w="28" w:type="dxa"/>
              <w:right w:w="57" w:type="dxa"/>
            </w:tcMar>
          </w:tcPr>
          <w:p w14:paraId="21B9D305" w14:textId="77777777" w:rsidR="00EF5CBF" w:rsidRDefault="00000000">
            <w:pPr>
              <w:rPr>
                <w:sz w:val="22"/>
                <w:szCs w:val="22"/>
              </w:rPr>
            </w:pPr>
            <w:r>
              <w:rPr>
                <w:sz w:val="22"/>
                <w:szCs w:val="22"/>
              </w:rPr>
              <w:t>FIKSUOTOJI</w:t>
            </w:r>
          </w:p>
          <w:p w14:paraId="70E12215" w14:textId="77777777" w:rsidR="00EF5CBF" w:rsidRDefault="00000000">
            <w:pPr>
              <w:rPr>
                <w:sz w:val="22"/>
                <w:szCs w:val="22"/>
              </w:rPr>
            </w:pPr>
            <w:r>
              <w:rPr>
                <w:sz w:val="22"/>
                <w:szCs w:val="22"/>
              </w:rPr>
              <w:t>JUDRIOJI, išskyrus oreivystės judriąją</w:t>
            </w:r>
          </w:p>
          <w:p w14:paraId="07E57379" w14:textId="77777777" w:rsidR="00EF5CBF" w:rsidRDefault="00000000">
            <w:pPr>
              <w:rPr>
                <w:sz w:val="22"/>
                <w:szCs w:val="22"/>
              </w:rPr>
            </w:pPr>
            <w:r>
              <w:rPr>
                <w:sz w:val="22"/>
                <w:szCs w:val="22"/>
              </w:rPr>
              <w:t>Radijo mėgėjų L133B</w:t>
            </w:r>
          </w:p>
        </w:tc>
        <w:tc>
          <w:tcPr>
            <w:tcW w:w="6097" w:type="dxa"/>
            <w:tcMar>
              <w:top w:w="28" w:type="dxa"/>
              <w:left w:w="57" w:type="dxa"/>
              <w:bottom w:w="28" w:type="dxa"/>
              <w:right w:w="57" w:type="dxa"/>
            </w:tcMar>
          </w:tcPr>
          <w:p w14:paraId="088B958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DF4ABE4" w14:textId="77777777" w:rsidR="00EF5CBF" w:rsidRDefault="00000000">
            <w:pPr>
              <w:rPr>
                <w:sz w:val="22"/>
                <w:szCs w:val="22"/>
              </w:rPr>
            </w:pPr>
            <w:r>
              <w:rPr>
                <w:color w:val="000000"/>
                <w:sz w:val="22"/>
                <w:szCs w:val="22"/>
              </w:rPr>
              <w:t>NJFA.</w:t>
            </w:r>
          </w:p>
        </w:tc>
      </w:tr>
      <w:tr w:rsidR="00EF5CBF" w14:paraId="412DEB9D" w14:textId="77777777">
        <w:trPr>
          <w:trHeight w:val="217"/>
        </w:trPr>
        <w:tc>
          <w:tcPr>
            <w:tcW w:w="737" w:type="dxa"/>
            <w:vMerge/>
          </w:tcPr>
          <w:p w14:paraId="072E2F31" w14:textId="77777777" w:rsidR="00EF5CBF" w:rsidRDefault="00EF5CBF">
            <w:pPr>
              <w:rPr>
                <w:color w:val="000000"/>
                <w:sz w:val="22"/>
                <w:szCs w:val="22"/>
              </w:rPr>
            </w:pPr>
          </w:p>
        </w:tc>
        <w:tc>
          <w:tcPr>
            <w:tcW w:w="1105" w:type="dxa"/>
            <w:vMerge/>
            <w:tcMar>
              <w:top w:w="28" w:type="dxa"/>
              <w:left w:w="57" w:type="dxa"/>
              <w:bottom w:w="28" w:type="dxa"/>
              <w:right w:w="57" w:type="dxa"/>
            </w:tcMar>
          </w:tcPr>
          <w:p w14:paraId="11D5283F" w14:textId="77777777" w:rsidR="00EF5CBF" w:rsidRDefault="00EF5CBF">
            <w:pPr>
              <w:rPr>
                <w:sz w:val="22"/>
                <w:szCs w:val="22"/>
              </w:rPr>
            </w:pPr>
          </w:p>
        </w:tc>
        <w:tc>
          <w:tcPr>
            <w:tcW w:w="2410" w:type="dxa"/>
            <w:vMerge/>
            <w:tcMar>
              <w:top w:w="28" w:type="dxa"/>
              <w:left w:w="57" w:type="dxa"/>
              <w:bottom w:w="28" w:type="dxa"/>
              <w:right w:w="57" w:type="dxa"/>
            </w:tcMar>
          </w:tcPr>
          <w:p w14:paraId="3975AA44" w14:textId="77777777" w:rsidR="00EF5CBF" w:rsidRDefault="00EF5CBF">
            <w:pPr>
              <w:rPr>
                <w:sz w:val="22"/>
                <w:szCs w:val="22"/>
              </w:rPr>
            </w:pPr>
          </w:p>
        </w:tc>
        <w:tc>
          <w:tcPr>
            <w:tcW w:w="6097" w:type="dxa"/>
            <w:tcMar>
              <w:top w:w="28" w:type="dxa"/>
              <w:left w:w="57" w:type="dxa"/>
              <w:bottom w:w="28" w:type="dxa"/>
              <w:right w:w="57" w:type="dxa"/>
            </w:tcMar>
          </w:tcPr>
          <w:p w14:paraId="7211C11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E28F5F5" w14:textId="77777777" w:rsidR="00EF5CBF" w:rsidRDefault="00000000">
            <w:pPr>
              <w:rPr>
                <w:sz w:val="22"/>
                <w:szCs w:val="22"/>
              </w:rPr>
            </w:pPr>
            <w:r>
              <w:rPr>
                <w:sz w:val="22"/>
                <w:szCs w:val="22"/>
              </w:rPr>
              <w:t>2008/432/EB,</w:t>
            </w:r>
            <w:r>
              <w:rPr>
                <w:color w:val="000000"/>
                <w:sz w:val="22"/>
                <w:szCs w:val="22"/>
              </w:rPr>
              <w:t xml:space="preserve"> 2010/368/ES, 2013/752/ES,</w:t>
            </w:r>
          </w:p>
          <w:p w14:paraId="74707BD0" w14:textId="77777777" w:rsidR="00EF5CBF" w:rsidRDefault="00000000">
            <w:pPr>
              <w:rPr>
                <w:color w:val="000000"/>
                <w:sz w:val="22"/>
                <w:szCs w:val="22"/>
              </w:rPr>
            </w:pPr>
            <w:r>
              <w:rPr>
                <w:color w:val="000000"/>
                <w:sz w:val="22"/>
                <w:szCs w:val="22"/>
              </w:rPr>
              <w:t>ERC/REC 70-03,</w:t>
            </w:r>
          </w:p>
          <w:p w14:paraId="1A4AC32A" w14:textId="77777777" w:rsidR="00EF5CBF" w:rsidRDefault="00000000">
            <w:pPr>
              <w:rPr>
                <w:sz w:val="22"/>
                <w:szCs w:val="22"/>
              </w:rPr>
            </w:pPr>
            <w:r>
              <w:rPr>
                <w:color w:val="000000"/>
                <w:sz w:val="22"/>
                <w:szCs w:val="22"/>
              </w:rPr>
              <w:t>EN 300 330.</w:t>
            </w:r>
          </w:p>
        </w:tc>
      </w:tr>
      <w:tr w:rsidR="00EF5CBF" w14:paraId="6F88F772" w14:textId="77777777">
        <w:trPr>
          <w:trHeight w:val="217"/>
        </w:trPr>
        <w:tc>
          <w:tcPr>
            <w:tcW w:w="737" w:type="dxa"/>
            <w:vMerge w:val="restart"/>
          </w:tcPr>
          <w:p w14:paraId="19B4B935" w14:textId="77777777" w:rsidR="00EF5CBF" w:rsidRDefault="00000000">
            <w:pPr>
              <w:rPr>
                <w:color w:val="000000"/>
                <w:sz w:val="22"/>
                <w:szCs w:val="22"/>
              </w:rPr>
            </w:pPr>
            <w:r>
              <w:rPr>
                <w:color w:val="000000"/>
                <w:sz w:val="22"/>
                <w:szCs w:val="22"/>
              </w:rPr>
              <w:t>80.</w:t>
            </w:r>
          </w:p>
        </w:tc>
        <w:tc>
          <w:tcPr>
            <w:tcW w:w="1105" w:type="dxa"/>
            <w:vMerge w:val="restart"/>
            <w:tcMar>
              <w:top w:w="28" w:type="dxa"/>
              <w:left w:w="57" w:type="dxa"/>
              <w:bottom w:w="28" w:type="dxa"/>
              <w:right w:w="57" w:type="dxa"/>
            </w:tcMar>
          </w:tcPr>
          <w:p w14:paraId="4531F18F" w14:textId="77777777" w:rsidR="00EF5CBF" w:rsidRDefault="00000000">
            <w:pPr>
              <w:rPr>
                <w:sz w:val="22"/>
                <w:szCs w:val="22"/>
              </w:rPr>
            </w:pPr>
            <w:r>
              <w:rPr>
                <w:bCs/>
                <w:sz w:val="22"/>
                <w:szCs w:val="22"/>
              </w:rPr>
              <w:t>5366,5</w:t>
            </w:r>
            <w:r>
              <w:rPr>
                <w:sz w:val="22"/>
                <w:szCs w:val="22"/>
              </w:rPr>
              <w:t>–</w:t>
            </w:r>
            <w:r>
              <w:rPr>
                <w:bCs/>
                <w:sz w:val="22"/>
                <w:szCs w:val="22"/>
              </w:rPr>
              <w:t>5450 kHz</w:t>
            </w:r>
          </w:p>
        </w:tc>
        <w:tc>
          <w:tcPr>
            <w:tcW w:w="2410" w:type="dxa"/>
            <w:vMerge w:val="restart"/>
            <w:tcMar>
              <w:top w:w="28" w:type="dxa"/>
              <w:left w:w="57" w:type="dxa"/>
              <w:bottom w:w="28" w:type="dxa"/>
              <w:right w:w="57" w:type="dxa"/>
            </w:tcMar>
          </w:tcPr>
          <w:p w14:paraId="280CC37B" w14:textId="77777777" w:rsidR="00EF5CBF" w:rsidRDefault="00000000">
            <w:pPr>
              <w:rPr>
                <w:sz w:val="22"/>
                <w:szCs w:val="22"/>
              </w:rPr>
            </w:pPr>
            <w:r>
              <w:rPr>
                <w:sz w:val="22"/>
                <w:szCs w:val="22"/>
              </w:rPr>
              <w:t>FIKSUOTOJI</w:t>
            </w:r>
          </w:p>
          <w:p w14:paraId="0CB418EF" w14:textId="77777777" w:rsidR="00EF5CBF" w:rsidRDefault="00000000">
            <w:pPr>
              <w:rPr>
                <w:sz w:val="22"/>
                <w:szCs w:val="22"/>
              </w:rPr>
            </w:pPr>
            <w:r>
              <w:rPr>
                <w:sz w:val="22"/>
                <w:szCs w:val="22"/>
              </w:rPr>
              <w:t>JUDRIOJI, išskyrus oreivystės judriąją</w:t>
            </w:r>
          </w:p>
        </w:tc>
        <w:tc>
          <w:tcPr>
            <w:tcW w:w="6097" w:type="dxa"/>
            <w:tcMar>
              <w:top w:w="28" w:type="dxa"/>
              <w:left w:w="57" w:type="dxa"/>
              <w:bottom w:w="28" w:type="dxa"/>
              <w:right w:w="57" w:type="dxa"/>
            </w:tcMar>
          </w:tcPr>
          <w:p w14:paraId="742D34B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54CD4B6" w14:textId="77777777" w:rsidR="00EF5CBF" w:rsidRDefault="00000000">
            <w:pPr>
              <w:rPr>
                <w:sz w:val="22"/>
                <w:szCs w:val="22"/>
              </w:rPr>
            </w:pPr>
            <w:r>
              <w:rPr>
                <w:color w:val="000000"/>
                <w:sz w:val="22"/>
                <w:szCs w:val="22"/>
              </w:rPr>
              <w:t>NJFA.</w:t>
            </w:r>
          </w:p>
        </w:tc>
      </w:tr>
      <w:tr w:rsidR="00EF5CBF" w14:paraId="23F07244" w14:textId="77777777">
        <w:trPr>
          <w:trHeight w:val="217"/>
        </w:trPr>
        <w:tc>
          <w:tcPr>
            <w:tcW w:w="737" w:type="dxa"/>
            <w:vMerge/>
          </w:tcPr>
          <w:p w14:paraId="7489CC7E" w14:textId="77777777" w:rsidR="00EF5CBF" w:rsidRDefault="00EF5CBF">
            <w:pPr>
              <w:rPr>
                <w:color w:val="000000"/>
                <w:sz w:val="22"/>
                <w:szCs w:val="22"/>
              </w:rPr>
            </w:pPr>
          </w:p>
        </w:tc>
        <w:tc>
          <w:tcPr>
            <w:tcW w:w="1105" w:type="dxa"/>
            <w:vMerge/>
            <w:tcMar>
              <w:top w:w="28" w:type="dxa"/>
              <w:left w:w="57" w:type="dxa"/>
              <w:bottom w:w="28" w:type="dxa"/>
              <w:right w:w="57" w:type="dxa"/>
            </w:tcMar>
          </w:tcPr>
          <w:p w14:paraId="6576F62E" w14:textId="77777777" w:rsidR="00EF5CBF" w:rsidRDefault="00EF5CBF">
            <w:pPr>
              <w:rPr>
                <w:sz w:val="22"/>
                <w:szCs w:val="22"/>
              </w:rPr>
            </w:pPr>
          </w:p>
        </w:tc>
        <w:tc>
          <w:tcPr>
            <w:tcW w:w="2410" w:type="dxa"/>
            <w:vMerge/>
            <w:tcMar>
              <w:top w:w="28" w:type="dxa"/>
              <w:left w:w="57" w:type="dxa"/>
              <w:bottom w:w="28" w:type="dxa"/>
              <w:right w:w="57" w:type="dxa"/>
            </w:tcMar>
          </w:tcPr>
          <w:p w14:paraId="1FCF3F05" w14:textId="77777777" w:rsidR="00EF5CBF" w:rsidRDefault="00EF5CBF">
            <w:pPr>
              <w:rPr>
                <w:sz w:val="22"/>
                <w:szCs w:val="22"/>
              </w:rPr>
            </w:pPr>
          </w:p>
        </w:tc>
        <w:tc>
          <w:tcPr>
            <w:tcW w:w="6097" w:type="dxa"/>
            <w:tcMar>
              <w:top w:w="28" w:type="dxa"/>
              <w:left w:w="57" w:type="dxa"/>
              <w:bottom w:w="28" w:type="dxa"/>
              <w:right w:w="57" w:type="dxa"/>
            </w:tcMar>
          </w:tcPr>
          <w:p w14:paraId="6CB1636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C3F5649" w14:textId="77777777" w:rsidR="00EF5CBF" w:rsidRDefault="00000000">
            <w:pPr>
              <w:rPr>
                <w:sz w:val="22"/>
                <w:szCs w:val="22"/>
              </w:rPr>
            </w:pPr>
            <w:r>
              <w:rPr>
                <w:sz w:val="22"/>
                <w:szCs w:val="22"/>
              </w:rPr>
              <w:t>2008/432/EB,</w:t>
            </w:r>
            <w:r>
              <w:rPr>
                <w:color w:val="000000"/>
                <w:sz w:val="22"/>
                <w:szCs w:val="22"/>
              </w:rPr>
              <w:t xml:space="preserve"> 2010/368/ES, 2013/752/ES,</w:t>
            </w:r>
          </w:p>
          <w:p w14:paraId="54DE0FB3" w14:textId="77777777" w:rsidR="00EF5CBF" w:rsidRDefault="00000000">
            <w:pPr>
              <w:rPr>
                <w:color w:val="000000"/>
                <w:sz w:val="22"/>
                <w:szCs w:val="22"/>
              </w:rPr>
            </w:pPr>
            <w:r>
              <w:rPr>
                <w:color w:val="000000"/>
                <w:sz w:val="22"/>
                <w:szCs w:val="22"/>
              </w:rPr>
              <w:t>ERC/REC 70-03,</w:t>
            </w:r>
          </w:p>
          <w:p w14:paraId="660D367E" w14:textId="77777777" w:rsidR="00EF5CBF" w:rsidRDefault="00000000">
            <w:pPr>
              <w:rPr>
                <w:sz w:val="22"/>
                <w:szCs w:val="22"/>
              </w:rPr>
            </w:pPr>
            <w:r>
              <w:rPr>
                <w:color w:val="000000"/>
                <w:sz w:val="22"/>
                <w:szCs w:val="22"/>
              </w:rPr>
              <w:t>EN 300 330.</w:t>
            </w:r>
          </w:p>
        </w:tc>
      </w:tr>
      <w:tr w:rsidR="00EF5CBF" w14:paraId="4DCDAB64" w14:textId="77777777">
        <w:trPr>
          <w:trHeight w:val="328"/>
        </w:trPr>
        <w:tc>
          <w:tcPr>
            <w:tcW w:w="737" w:type="dxa"/>
            <w:vMerge w:val="restart"/>
            <w:tcBorders>
              <w:top w:val="single" w:sz="4" w:space="0" w:color="auto"/>
              <w:left w:val="single" w:sz="4" w:space="0" w:color="auto"/>
              <w:right w:val="single" w:sz="4" w:space="0" w:color="auto"/>
            </w:tcBorders>
          </w:tcPr>
          <w:p w14:paraId="5A5C6328" w14:textId="77777777" w:rsidR="00EF5CBF" w:rsidRDefault="00000000">
            <w:pPr>
              <w:rPr>
                <w:color w:val="000000"/>
                <w:sz w:val="22"/>
                <w:szCs w:val="22"/>
              </w:rPr>
            </w:pPr>
            <w:r>
              <w:rPr>
                <w:color w:val="000000"/>
                <w:sz w:val="22"/>
                <w:szCs w:val="22"/>
              </w:rPr>
              <w:t>81.</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2554E82C" w14:textId="77777777" w:rsidR="00EF5CBF" w:rsidRDefault="00000000">
            <w:pPr>
              <w:rPr>
                <w:sz w:val="22"/>
                <w:szCs w:val="22"/>
              </w:rPr>
            </w:pPr>
            <w:r>
              <w:rPr>
                <w:sz w:val="22"/>
                <w:szCs w:val="22"/>
              </w:rPr>
              <w:t>5450–5480 kHz</w:t>
            </w:r>
          </w:p>
        </w:tc>
        <w:tc>
          <w:tcPr>
            <w:tcW w:w="2410" w:type="dxa"/>
            <w:vMerge w:val="restart"/>
            <w:tcBorders>
              <w:left w:val="single" w:sz="4" w:space="0" w:color="auto"/>
            </w:tcBorders>
            <w:tcMar>
              <w:top w:w="28" w:type="dxa"/>
              <w:left w:w="57" w:type="dxa"/>
              <w:bottom w:w="28" w:type="dxa"/>
              <w:right w:w="57" w:type="dxa"/>
            </w:tcMar>
          </w:tcPr>
          <w:p w14:paraId="455BB660" w14:textId="77777777" w:rsidR="00EF5CBF" w:rsidRDefault="00000000">
            <w:pPr>
              <w:rPr>
                <w:sz w:val="22"/>
                <w:szCs w:val="22"/>
              </w:rPr>
            </w:pPr>
            <w:r>
              <w:rPr>
                <w:sz w:val="22"/>
                <w:szCs w:val="22"/>
              </w:rPr>
              <w:t>FIKSUOTOJI</w:t>
            </w:r>
          </w:p>
          <w:p w14:paraId="6A706B45" w14:textId="77777777" w:rsidR="00EF5CBF" w:rsidRDefault="00000000">
            <w:pPr>
              <w:rPr>
                <w:sz w:val="22"/>
                <w:szCs w:val="22"/>
              </w:rPr>
            </w:pPr>
            <w:r>
              <w:rPr>
                <w:sz w:val="22"/>
                <w:szCs w:val="22"/>
              </w:rPr>
              <w:t>OREIVYSTĖS JUDRIOJI OR</w:t>
            </w:r>
          </w:p>
          <w:p w14:paraId="75D03391" w14:textId="77777777" w:rsidR="00EF5CBF" w:rsidRDefault="00000000">
            <w:pPr>
              <w:rPr>
                <w:color w:val="000000"/>
                <w:sz w:val="22"/>
                <w:szCs w:val="22"/>
              </w:rPr>
            </w:pPr>
            <w:r>
              <w:rPr>
                <w:sz w:val="22"/>
                <w:szCs w:val="22"/>
              </w:rPr>
              <w:t>SAUSUMOS JUDRIOJI</w:t>
            </w:r>
          </w:p>
        </w:tc>
        <w:tc>
          <w:tcPr>
            <w:tcW w:w="6097" w:type="dxa"/>
            <w:tcMar>
              <w:top w:w="28" w:type="dxa"/>
              <w:left w:w="57" w:type="dxa"/>
              <w:bottom w:w="28" w:type="dxa"/>
              <w:right w:w="57" w:type="dxa"/>
            </w:tcMar>
          </w:tcPr>
          <w:p w14:paraId="4F574B65" w14:textId="77777777" w:rsidR="00EF5CBF" w:rsidRDefault="00000000">
            <w:pPr>
              <w:jc w:val="both"/>
              <w:rPr>
                <w:color w:val="000000"/>
                <w:sz w:val="22"/>
                <w:szCs w:val="22"/>
              </w:rPr>
            </w:pPr>
            <w:r>
              <w:rPr>
                <w:color w:val="000000"/>
                <w:sz w:val="22"/>
                <w:szCs w:val="22"/>
              </w:rPr>
              <w:t>Oreivystės judriojo OR radijo ryšio sistemoms.</w:t>
            </w:r>
          </w:p>
        </w:tc>
        <w:tc>
          <w:tcPr>
            <w:tcW w:w="2013" w:type="dxa"/>
          </w:tcPr>
          <w:p w14:paraId="62F43622" w14:textId="77777777" w:rsidR="00EF5CBF" w:rsidRDefault="00000000">
            <w:pPr>
              <w:rPr>
                <w:color w:val="000000"/>
                <w:sz w:val="22"/>
                <w:szCs w:val="22"/>
              </w:rPr>
            </w:pPr>
            <w:r>
              <w:rPr>
                <w:iCs/>
                <w:color w:val="000000"/>
                <w:sz w:val="22"/>
                <w:szCs w:val="22"/>
              </w:rPr>
              <w:t>RR App. 26.</w:t>
            </w:r>
          </w:p>
        </w:tc>
      </w:tr>
      <w:tr w:rsidR="00EF5CBF" w14:paraId="45EF652C" w14:textId="77777777">
        <w:trPr>
          <w:trHeight w:val="1108"/>
        </w:trPr>
        <w:tc>
          <w:tcPr>
            <w:tcW w:w="737" w:type="dxa"/>
            <w:vMerge/>
            <w:tcBorders>
              <w:left w:val="single" w:sz="4" w:space="0" w:color="auto"/>
              <w:right w:val="single" w:sz="4" w:space="0" w:color="auto"/>
            </w:tcBorders>
          </w:tcPr>
          <w:p w14:paraId="6634EA86"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171616A9"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45700E29" w14:textId="77777777" w:rsidR="00EF5CBF" w:rsidRDefault="00EF5CBF">
            <w:pPr>
              <w:rPr>
                <w:color w:val="000000"/>
                <w:sz w:val="22"/>
                <w:szCs w:val="22"/>
              </w:rPr>
            </w:pPr>
          </w:p>
        </w:tc>
        <w:tc>
          <w:tcPr>
            <w:tcW w:w="6097" w:type="dxa"/>
            <w:tcMar>
              <w:top w:w="28" w:type="dxa"/>
              <w:left w:w="57" w:type="dxa"/>
              <w:bottom w:w="28" w:type="dxa"/>
              <w:right w:w="57" w:type="dxa"/>
            </w:tcMar>
          </w:tcPr>
          <w:p w14:paraId="76DC20A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5DD4D67" w14:textId="77777777" w:rsidR="00EF5CBF" w:rsidRDefault="00000000">
            <w:pPr>
              <w:rPr>
                <w:color w:val="000000"/>
                <w:sz w:val="22"/>
                <w:szCs w:val="22"/>
              </w:rPr>
            </w:pPr>
            <w:r>
              <w:rPr>
                <w:color w:val="000000"/>
                <w:sz w:val="22"/>
                <w:szCs w:val="22"/>
              </w:rPr>
              <w:t>NJFA.</w:t>
            </w:r>
          </w:p>
        </w:tc>
      </w:tr>
      <w:tr w:rsidR="00EF5CBF" w14:paraId="74871AA4" w14:textId="77777777">
        <w:trPr>
          <w:trHeight w:val="305"/>
        </w:trPr>
        <w:tc>
          <w:tcPr>
            <w:tcW w:w="737" w:type="dxa"/>
            <w:vMerge/>
            <w:tcBorders>
              <w:left w:val="single" w:sz="4" w:space="0" w:color="auto"/>
              <w:bottom w:val="single" w:sz="4" w:space="0" w:color="auto"/>
              <w:right w:val="single" w:sz="4" w:space="0" w:color="auto"/>
            </w:tcBorders>
          </w:tcPr>
          <w:p w14:paraId="0C093376"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5807ED9D"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43337F45" w14:textId="77777777" w:rsidR="00EF5CBF" w:rsidRDefault="00EF5CBF">
            <w:pPr>
              <w:rPr>
                <w:color w:val="000000"/>
                <w:sz w:val="22"/>
                <w:szCs w:val="22"/>
              </w:rPr>
            </w:pPr>
          </w:p>
        </w:tc>
        <w:tc>
          <w:tcPr>
            <w:tcW w:w="6097" w:type="dxa"/>
            <w:tcMar>
              <w:top w:w="28" w:type="dxa"/>
              <w:left w:w="57" w:type="dxa"/>
              <w:bottom w:w="28" w:type="dxa"/>
              <w:right w:w="57" w:type="dxa"/>
            </w:tcMar>
          </w:tcPr>
          <w:p w14:paraId="29A64EBD"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C2765E0" w14:textId="77777777" w:rsidR="00EF5CBF" w:rsidRDefault="00000000">
            <w:pPr>
              <w:rPr>
                <w:sz w:val="22"/>
                <w:szCs w:val="22"/>
              </w:rPr>
            </w:pPr>
            <w:r>
              <w:rPr>
                <w:sz w:val="22"/>
                <w:szCs w:val="22"/>
              </w:rPr>
              <w:t>2008/432/EB,</w:t>
            </w:r>
            <w:r>
              <w:rPr>
                <w:color w:val="000000"/>
                <w:sz w:val="22"/>
                <w:szCs w:val="22"/>
              </w:rPr>
              <w:t xml:space="preserve"> 2010/368/ES, 2013/752/ES,</w:t>
            </w:r>
          </w:p>
          <w:p w14:paraId="3E7C2B93" w14:textId="77777777" w:rsidR="00EF5CBF" w:rsidRDefault="00000000">
            <w:pPr>
              <w:rPr>
                <w:color w:val="000000"/>
                <w:sz w:val="22"/>
                <w:szCs w:val="22"/>
              </w:rPr>
            </w:pPr>
            <w:r>
              <w:rPr>
                <w:color w:val="000000"/>
                <w:sz w:val="22"/>
                <w:szCs w:val="22"/>
              </w:rPr>
              <w:t>ERC/REC 70-03,</w:t>
            </w:r>
          </w:p>
          <w:p w14:paraId="3CA08124" w14:textId="77777777" w:rsidR="00EF5CBF" w:rsidRDefault="00000000">
            <w:pPr>
              <w:rPr>
                <w:color w:val="000000"/>
                <w:sz w:val="22"/>
                <w:szCs w:val="22"/>
              </w:rPr>
            </w:pPr>
            <w:r>
              <w:rPr>
                <w:color w:val="000000"/>
                <w:sz w:val="22"/>
                <w:szCs w:val="22"/>
              </w:rPr>
              <w:t>EN 300 330.</w:t>
            </w:r>
          </w:p>
        </w:tc>
      </w:tr>
      <w:tr w:rsidR="00EF5CBF" w14:paraId="061F9B45" w14:textId="77777777">
        <w:trPr>
          <w:trHeight w:val="128"/>
        </w:trPr>
        <w:tc>
          <w:tcPr>
            <w:tcW w:w="737" w:type="dxa"/>
            <w:vMerge w:val="restart"/>
            <w:tcBorders>
              <w:top w:val="single" w:sz="4" w:space="0" w:color="auto"/>
            </w:tcBorders>
          </w:tcPr>
          <w:p w14:paraId="7E15FA3D" w14:textId="77777777" w:rsidR="00EF5CBF" w:rsidRDefault="00000000">
            <w:pPr>
              <w:rPr>
                <w:color w:val="000000"/>
                <w:sz w:val="22"/>
                <w:szCs w:val="22"/>
              </w:rPr>
            </w:pPr>
            <w:r>
              <w:rPr>
                <w:color w:val="000000"/>
                <w:sz w:val="22"/>
                <w:szCs w:val="22"/>
              </w:rPr>
              <w:t>82.</w:t>
            </w:r>
          </w:p>
        </w:tc>
        <w:tc>
          <w:tcPr>
            <w:tcW w:w="1105" w:type="dxa"/>
            <w:vMerge w:val="restart"/>
            <w:tcBorders>
              <w:top w:val="single" w:sz="4" w:space="0" w:color="auto"/>
            </w:tcBorders>
            <w:tcMar>
              <w:top w:w="28" w:type="dxa"/>
              <w:left w:w="57" w:type="dxa"/>
              <w:bottom w:w="28" w:type="dxa"/>
              <w:right w:w="57" w:type="dxa"/>
            </w:tcMar>
          </w:tcPr>
          <w:p w14:paraId="2C2DEF52" w14:textId="77777777" w:rsidR="00EF5CBF" w:rsidRDefault="00000000">
            <w:pPr>
              <w:rPr>
                <w:sz w:val="22"/>
                <w:szCs w:val="22"/>
              </w:rPr>
            </w:pPr>
            <w:r>
              <w:rPr>
                <w:sz w:val="22"/>
                <w:szCs w:val="22"/>
              </w:rPr>
              <w:t>5480–5680 kHz</w:t>
            </w:r>
          </w:p>
        </w:tc>
        <w:tc>
          <w:tcPr>
            <w:tcW w:w="2410" w:type="dxa"/>
            <w:vMerge w:val="restart"/>
            <w:tcMar>
              <w:top w:w="28" w:type="dxa"/>
              <w:left w:w="57" w:type="dxa"/>
              <w:bottom w:w="28" w:type="dxa"/>
              <w:right w:w="57" w:type="dxa"/>
            </w:tcMar>
          </w:tcPr>
          <w:p w14:paraId="7942EBAF" w14:textId="77777777" w:rsidR="00EF5CBF" w:rsidRDefault="00000000">
            <w:pPr>
              <w:rPr>
                <w:sz w:val="22"/>
                <w:szCs w:val="22"/>
              </w:rPr>
            </w:pPr>
            <w:r>
              <w:rPr>
                <w:sz w:val="22"/>
                <w:szCs w:val="22"/>
              </w:rPr>
              <w:t>OREIVYSTĖS JUDRIOJI R</w:t>
            </w:r>
          </w:p>
          <w:p w14:paraId="1758A30B" w14:textId="77777777" w:rsidR="00EF5CBF" w:rsidRDefault="00000000">
            <w:pPr>
              <w:rPr>
                <w:i/>
                <w:color w:val="000000"/>
                <w:sz w:val="22"/>
                <w:szCs w:val="22"/>
              </w:rPr>
            </w:pPr>
            <w:r>
              <w:rPr>
                <w:sz w:val="22"/>
                <w:szCs w:val="22"/>
              </w:rPr>
              <w:t xml:space="preserve">L111, L115 </w:t>
            </w:r>
          </w:p>
        </w:tc>
        <w:tc>
          <w:tcPr>
            <w:tcW w:w="6097" w:type="dxa"/>
            <w:tcMar>
              <w:top w:w="28" w:type="dxa"/>
              <w:left w:w="57" w:type="dxa"/>
              <w:bottom w:w="28" w:type="dxa"/>
              <w:right w:w="57" w:type="dxa"/>
            </w:tcMar>
          </w:tcPr>
          <w:p w14:paraId="3E73AA3F"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76571723" w14:textId="77777777" w:rsidR="00EF5CBF" w:rsidRDefault="00000000">
            <w:pPr>
              <w:rPr>
                <w:color w:val="000000"/>
                <w:sz w:val="22"/>
                <w:szCs w:val="22"/>
              </w:rPr>
            </w:pPr>
            <w:r>
              <w:rPr>
                <w:color w:val="000000"/>
                <w:sz w:val="22"/>
                <w:szCs w:val="22"/>
              </w:rPr>
              <w:t>RR App. 27.</w:t>
            </w:r>
          </w:p>
        </w:tc>
      </w:tr>
      <w:tr w:rsidR="00EF5CBF" w14:paraId="1CEAC5E2" w14:textId="77777777">
        <w:trPr>
          <w:trHeight w:val="127"/>
        </w:trPr>
        <w:tc>
          <w:tcPr>
            <w:tcW w:w="737" w:type="dxa"/>
            <w:vMerge/>
          </w:tcPr>
          <w:p w14:paraId="05945BCB" w14:textId="77777777" w:rsidR="00EF5CBF" w:rsidRDefault="00EF5CBF">
            <w:pPr>
              <w:rPr>
                <w:color w:val="000000"/>
                <w:sz w:val="22"/>
                <w:szCs w:val="22"/>
              </w:rPr>
            </w:pPr>
          </w:p>
        </w:tc>
        <w:tc>
          <w:tcPr>
            <w:tcW w:w="1105" w:type="dxa"/>
            <w:vMerge/>
            <w:tcMar>
              <w:top w:w="28" w:type="dxa"/>
              <w:left w:w="57" w:type="dxa"/>
              <w:bottom w:w="28" w:type="dxa"/>
              <w:right w:w="57" w:type="dxa"/>
            </w:tcMar>
          </w:tcPr>
          <w:p w14:paraId="2792374A" w14:textId="77777777" w:rsidR="00EF5CBF" w:rsidRDefault="00EF5CBF">
            <w:pPr>
              <w:rPr>
                <w:sz w:val="22"/>
                <w:szCs w:val="22"/>
              </w:rPr>
            </w:pPr>
          </w:p>
        </w:tc>
        <w:tc>
          <w:tcPr>
            <w:tcW w:w="2410" w:type="dxa"/>
            <w:vMerge/>
            <w:tcMar>
              <w:top w:w="28" w:type="dxa"/>
              <w:left w:w="57" w:type="dxa"/>
              <w:bottom w:w="28" w:type="dxa"/>
              <w:right w:w="57" w:type="dxa"/>
            </w:tcMar>
          </w:tcPr>
          <w:p w14:paraId="2F5FE2BB" w14:textId="77777777" w:rsidR="00EF5CBF" w:rsidRDefault="00EF5CBF">
            <w:pPr>
              <w:rPr>
                <w:sz w:val="22"/>
                <w:szCs w:val="22"/>
              </w:rPr>
            </w:pPr>
          </w:p>
        </w:tc>
        <w:tc>
          <w:tcPr>
            <w:tcW w:w="6097" w:type="dxa"/>
            <w:tcMar>
              <w:top w:w="28" w:type="dxa"/>
              <w:left w:w="57" w:type="dxa"/>
              <w:bottom w:w="28" w:type="dxa"/>
              <w:right w:w="57" w:type="dxa"/>
            </w:tcMar>
          </w:tcPr>
          <w:p w14:paraId="0C89F967"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4319340" w14:textId="77777777" w:rsidR="00EF5CBF" w:rsidRDefault="00000000">
            <w:pPr>
              <w:rPr>
                <w:color w:val="000000"/>
                <w:sz w:val="22"/>
                <w:szCs w:val="22"/>
              </w:rPr>
            </w:pPr>
            <w:r>
              <w:rPr>
                <w:iCs/>
                <w:color w:val="000000"/>
                <w:sz w:val="22"/>
                <w:szCs w:val="22"/>
              </w:rPr>
              <w:t>NJFA.</w:t>
            </w:r>
          </w:p>
        </w:tc>
      </w:tr>
      <w:tr w:rsidR="00EF5CBF" w14:paraId="06775721" w14:textId="77777777">
        <w:trPr>
          <w:trHeight w:val="554"/>
        </w:trPr>
        <w:tc>
          <w:tcPr>
            <w:tcW w:w="737" w:type="dxa"/>
            <w:vMerge/>
          </w:tcPr>
          <w:p w14:paraId="75B63B73" w14:textId="77777777" w:rsidR="00EF5CBF" w:rsidRDefault="00EF5CBF">
            <w:pPr>
              <w:rPr>
                <w:color w:val="000000"/>
                <w:sz w:val="22"/>
                <w:szCs w:val="22"/>
              </w:rPr>
            </w:pPr>
          </w:p>
        </w:tc>
        <w:tc>
          <w:tcPr>
            <w:tcW w:w="1105" w:type="dxa"/>
            <w:vMerge/>
            <w:tcMar>
              <w:top w:w="28" w:type="dxa"/>
              <w:left w:w="57" w:type="dxa"/>
              <w:bottom w:w="28" w:type="dxa"/>
              <w:right w:w="57" w:type="dxa"/>
            </w:tcMar>
          </w:tcPr>
          <w:p w14:paraId="6B13AE80" w14:textId="77777777" w:rsidR="00EF5CBF" w:rsidRDefault="00EF5CBF">
            <w:pPr>
              <w:rPr>
                <w:sz w:val="22"/>
                <w:szCs w:val="22"/>
              </w:rPr>
            </w:pPr>
          </w:p>
        </w:tc>
        <w:tc>
          <w:tcPr>
            <w:tcW w:w="2410" w:type="dxa"/>
            <w:vMerge/>
            <w:tcMar>
              <w:top w:w="28" w:type="dxa"/>
              <w:left w:w="57" w:type="dxa"/>
              <w:bottom w:w="28" w:type="dxa"/>
              <w:right w:w="57" w:type="dxa"/>
            </w:tcMar>
          </w:tcPr>
          <w:p w14:paraId="6D1A4AED" w14:textId="77777777" w:rsidR="00EF5CBF" w:rsidRDefault="00EF5CBF">
            <w:pPr>
              <w:rPr>
                <w:sz w:val="22"/>
                <w:szCs w:val="22"/>
              </w:rPr>
            </w:pPr>
          </w:p>
        </w:tc>
        <w:tc>
          <w:tcPr>
            <w:tcW w:w="6097" w:type="dxa"/>
            <w:tcMar>
              <w:top w:w="28" w:type="dxa"/>
              <w:left w:w="57" w:type="dxa"/>
              <w:bottom w:w="28" w:type="dxa"/>
              <w:right w:w="57" w:type="dxa"/>
            </w:tcMar>
          </w:tcPr>
          <w:p w14:paraId="24B94BA1" w14:textId="77777777" w:rsidR="00EF5CBF" w:rsidRDefault="00000000">
            <w:pPr>
              <w:jc w:val="both"/>
              <w:rPr>
                <w:iCs/>
                <w:color w:val="000000"/>
                <w:sz w:val="22"/>
                <w:szCs w:val="22"/>
              </w:rPr>
            </w:pPr>
            <w:r>
              <w:rPr>
                <w:iCs/>
                <w:color w:val="000000"/>
                <w:sz w:val="22"/>
                <w:szCs w:val="22"/>
              </w:rPr>
              <w:t>Avarinio radijo ryšio radiotelefonu</w:t>
            </w:r>
            <w:r>
              <w:rPr>
                <w:color w:val="000000"/>
                <w:sz w:val="22"/>
                <w:szCs w:val="22"/>
              </w:rPr>
              <w:t xml:space="preserve"> </w:t>
            </w:r>
            <w:r>
              <w:rPr>
                <w:iCs/>
                <w:color w:val="000000"/>
                <w:sz w:val="22"/>
                <w:szCs w:val="22"/>
              </w:rPr>
              <w:t>sistemoms, veikiančioms 5680 kHz radijo dažniu.</w:t>
            </w:r>
          </w:p>
        </w:tc>
        <w:tc>
          <w:tcPr>
            <w:tcW w:w="2013" w:type="dxa"/>
          </w:tcPr>
          <w:p w14:paraId="739717C2" w14:textId="77777777" w:rsidR="00EF5CBF" w:rsidRDefault="00000000">
            <w:pPr>
              <w:rPr>
                <w:color w:val="000000"/>
                <w:sz w:val="22"/>
                <w:szCs w:val="22"/>
              </w:rPr>
            </w:pPr>
            <w:r>
              <w:rPr>
                <w:color w:val="000000"/>
                <w:sz w:val="22"/>
                <w:szCs w:val="22"/>
              </w:rPr>
              <w:t>EN 300 373.</w:t>
            </w:r>
          </w:p>
        </w:tc>
      </w:tr>
      <w:tr w:rsidR="00EF5CBF" w14:paraId="6814B78D" w14:textId="77777777">
        <w:trPr>
          <w:trHeight w:val="305"/>
        </w:trPr>
        <w:tc>
          <w:tcPr>
            <w:tcW w:w="737" w:type="dxa"/>
            <w:vMerge/>
            <w:tcBorders>
              <w:bottom w:val="nil"/>
            </w:tcBorders>
          </w:tcPr>
          <w:p w14:paraId="2B5644F6"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27A05F25" w14:textId="77777777" w:rsidR="00EF5CBF" w:rsidRDefault="00EF5CBF">
            <w:pPr>
              <w:rPr>
                <w:sz w:val="22"/>
                <w:szCs w:val="22"/>
              </w:rPr>
            </w:pPr>
          </w:p>
        </w:tc>
        <w:tc>
          <w:tcPr>
            <w:tcW w:w="2410" w:type="dxa"/>
            <w:vMerge/>
            <w:tcMar>
              <w:top w:w="28" w:type="dxa"/>
              <w:left w:w="57" w:type="dxa"/>
              <w:bottom w:w="28" w:type="dxa"/>
              <w:right w:w="57" w:type="dxa"/>
            </w:tcMar>
          </w:tcPr>
          <w:p w14:paraId="4E6ED6BF" w14:textId="77777777" w:rsidR="00EF5CBF" w:rsidRDefault="00EF5CBF">
            <w:pPr>
              <w:rPr>
                <w:sz w:val="22"/>
                <w:szCs w:val="22"/>
              </w:rPr>
            </w:pPr>
          </w:p>
        </w:tc>
        <w:tc>
          <w:tcPr>
            <w:tcW w:w="6097" w:type="dxa"/>
            <w:tcMar>
              <w:top w:w="28" w:type="dxa"/>
              <w:left w:w="57" w:type="dxa"/>
              <w:bottom w:w="28" w:type="dxa"/>
              <w:right w:w="57" w:type="dxa"/>
            </w:tcMar>
          </w:tcPr>
          <w:p w14:paraId="0D31421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5C14AFE" w14:textId="77777777" w:rsidR="00EF5CBF" w:rsidRDefault="00000000">
            <w:pPr>
              <w:rPr>
                <w:sz w:val="22"/>
                <w:szCs w:val="22"/>
              </w:rPr>
            </w:pPr>
            <w:r>
              <w:rPr>
                <w:sz w:val="22"/>
                <w:szCs w:val="22"/>
              </w:rPr>
              <w:t>2008/432/EB,</w:t>
            </w:r>
            <w:r>
              <w:rPr>
                <w:color w:val="000000"/>
                <w:sz w:val="22"/>
                <w:szCs w:val="22"/>
              </w:rPr>
              <w:t xml:space="preserve"> 2010/368/ES, 2013/752/ES,</w:t>
            </w:r>
          </w:p>
          <w:p w14:paraId="5366B58F" w14:textId="77777777" w:rsidR="00EF5CBF" w:rsidRDefault="00000000">
            <w:pPr>
              <w:rPr>
                <w:color w:val="000000"/>
                <w:sz w:val="22"/>
                <w:szCs w:val="22"/>
              </w:rPr>
            </w:pPr>
            <w:r>
              <w:rPr>
                <w:color w:val="000000"/>
                <w:sz w:val="22"/>
                <w:szCs w:val="22"/>
              </w:rPr>
              <w:t>ERC/REC 70-03,</w:t>
            </w:r>
          </w:p>
          <w:p w14:paraId="26500D23" w14:textId="77777777" w:rsidR="00EF5CBF" w:rsidRDefault="00000000">
            <w:pPr>
              <w:rPr>
                <w:color w:val="000000"/>
                <w:sz w:val="22"/>
                <w:szCs w:val="22"/>
              </w:rPr>
            </w:pPr>
            <w:r>
              <w:rPr>
                <w:color w:val="000000"/>
                <w:sz w:val="22"/>
                <w:szCs w:val="22"/>
              </w:rPr>
              <w:t>EN 300 330.</w:t>
            </w:r>
          </w:p>
        </w:tc>
      </w:tr>
      <w:tr w:rsidR="00EF5CBF" w14:paraId="24527A7A" w14:textId="77777777">
        <w:trPr>
          <w:trHeight w:val="260"/>
        </w:trPr>
        <w:tc>
          <w:tcPr>
            <w:tcW w:w="737" w:type="dxa"/>
            <w:vMerge w:val="restart"/>
          </w:tcPr>
          <w:p w14:paraId="7DD29321" w14:textId="77777777" w:rsidR="00EF5CBF" w:rsidRDefault="00000000">
            <w:pPr>
              <w:rPr>
                <w:color w:val="000000"/>
                <w:sz w:val="22"/>
                <w:szCs w:val="22"/>
              </w:rPr>
            </w:pPr>
            <w:r>
              <w:rPr>
                <w:color w:val="000000"/>
                <w:sz w:val="22"/>
                <w:szCs w:val="22"/>
              </w:rPr>
              <w:t>83.</w:t>
            </w:r>
          </w:p>
        </w:tc>
        <w:tc>
          <w:tcPr>
            <w:tcW w:w="1105" w:type="dxa"/>
            <w:vMerge w:val="restart"/>
            <w:tcMar>
              <w:top w:w="28" w:type="dxa"/>
              <w:left w:w="57" w:type="dxa"/>
              <w:bottom w:w="28" w:type="dxa"/>
              <w:right w:w="57" w:type="dxa"/>
            </w:tcMar>
          </w:tcPr>
          <w:p w14:paraId="1263634F" w14:textId="77777777" w:rsidR="00EF5CBF" w:rsidRDefault="00000000">
            <w:pPr>
              <w:rPr>
                <w:sz w:val="22"/>
                <w:szCs w:val="22"/>
              </w:rPr>
            </w:pPr>
            <w:r>
              <w:rPr>
                <w:sz w:val="22"/>
                <w:szCs w:val="22"/>
              </w:rPr>
              <w:t>5680–5730 kHz</w:t>
            </w:r>
          </w:p>
        </w:tc>
        <w:tc>
          <w:tcPr>
            <w:tcW w:w="2410" w:type="dxa"/>
            <w:vMerge w:val="restart"/>
            <w:tcMar>
              <w:top w:w="28" w:type="dxa"/>
              <w:left w:w="57" w:type="dxa"/>
              <w:bottom w:w="28" w:type="dxa"/>
              <w:right w:w="57" w:type="dxa"/>
            </w:tcMar>
          </w:tcPr>
          <w:p w14:paraId="09E58D2B" w14:textId="77777777" w:rsidR="00EF5CBF" w:rsidRDefault="00000000">
            <w:pPr>
              <w:rPr>
                <w:sz w:val="22"/>
                <w:szCs w:val="22"/>
              </w:rPr>
            </w:pPr>
            <w:r>
              <w:rPr>
                <w:sz w:val="22"/>
                <w:szCs w:val="22"/>
              </w:rPr>
              <w:t xml:space="preserve">OREIVYSTĖS JUDRIOJI OR </w:t>
            </w:r>
          </w:p>
          <w:p w14:paraId="46655854" w14:textId="77777777" w:rsidR="00EF5CBF" w:rsidRDefault="00000000">
            <w:pPr>
              <w:rPr>
                <w:color w:val="000000"/>
                <w:sz w:val="22"/>
                <w:szCs w:val="22"/>
              </w:rPr>
            </w:pPr>
            <w:r>
              <w:rPr>
                <w:sz w:val="22"/>
                <w:szCs w:val="22"/>
              </w:rPr>
              <w:t xml:space="preserve">L111, L115 </w:t>
            </w:r>
          </w:p>
        </w:tc>
        <w:tc>
          <w:tcPr>
            <w:tcW w:w="6097" w:type="dxa"/>
            <w:tcBorders>
              <w:bottom w:val="single" w:sz="4" w:space="0" w:color="auto"/>
            </w:tcBorders>
            <w:tcMar>
              <w:top w:w="28" w:type="dxa"/>
              <w:left w:w="57" w:type="dxa"/>
              <w:bottom w:w="28" w:type="dxa"/>
              <w:right w:w="57" w:type="dxa"/>
            </w:tcMar>
          </w:tcPr>
          <w:p w14:paraId="38FA60B6"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Borders>
              <w:bottom w:val="single" w:sz="4" w:space="0" w:color="auto"/>
            </w:tcBorders>
          </w:tcPr>
          <w:p w14:paraId="785D09EB" w14:textId="77777777" w:rsidR="00EF5CBF" w:rsidRDefault="00000000">
            <w:pPr>
              <w:rPr>
                <w:iCs/>
                <w:color w:val="000000"/>
                <w:sz w:val="22"/>
                <w:szCs w:val="22"/>
              </w:rPr>
            </w:pPr>
            <w:r>
              <w:rPr>
                <w:iCs/>
                <w:color w:val="000000"/>
                <w:sz w:val="22"/>
                <w:szCs w:val="22"/>
              </w:rPr>
              <w:t>RR App. 26.</w:t>
            </w:r>
          </w:p>
        </w:tc>
      </w:tr>
      <w:tr w:rsidR="00EF5CBF" w14:paraId="6D521D5E" w14:textId="77777777">
        <w:trPr>
          <w:trHeight w:val="240"/>
        </w:trPr>
        <w:tc>
          <w:tcPr>
            <w:tcW w:w="737" w:type="dxa"/>
            <w:vMerge/>
          </w:tcPr>
          <w:p w14:paraId="0B3168C6" w14:textId="77777777" w:rsidR="00EF5CBF" w:rsidRDefault="00EF5CBF">
            <w:pPr>
              <w:rPr>
                <w:color w:val="000000"/>
                <w:sz w:val="22"/>
                <w:szCs w:val="22"/>
              </w:rPr>
            </w:pPr>
          </w:p>
        </w:tc>
        <w:tc>
          <w:tcPr>
            <w:tcW w:w="1105" w:type="dxa"/>
            <w:vMerge/>
            <w:tcMar>
              <w:top w:w="28" w:type="dxa"/>
              <w:left w:w="57" w:type="dxa"/>
              <w:bottom w:w="28" w:type="dxa"/>
              <w:right w:w="57" w:type="dxa"/>
            </w:tcMar>
          </w:tcPr>
          <w:p w14:paraId="018D2E3A" w14:textId="77777777" w:rsidR="00EF5CBF" w:rsidRDefault="00EF5CBF">
            <w:pPr>
              <w:rPr>
                <w:sz w:val="22"/>
                <w:szCs w:val="22"/>
              </w:rPr>
            </w:pPr>
          </w:p>
        </w:tc>
        <w:tc>
          <w:tcPr>
            <w:tcW w:w="2410" w:type="dxa"/>
            <w:vMerge/>
            <w:tcMar>
              <w:top w:w="28" w:type="dxa"/>
              <w:left w:w="57" w:type="dxa"/>
              <w:bottom w:w="28" w:type="dxa"/>
              <w:right w:w="57" w:type="dxa"/>
            </w:tcMar>
          </w:tcPr>
          <w:p w14:paraId="203326B0"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655FE994" w14:textId="77777777" w:rsidR="00EF5CBF" w:rsidRDefault="00000000">
            <w:pPr>
              <w:jc w:val="both"/>
              <w:rPr>
                <w:iCs/>
                <w:color w:val="000000"/>
                <w:sz w:val="22"/>
                <w:szCs w:val="22"/>
              </w:rPr>
            </w:pPr>
            <w:r>
              <w:rPr>
                <w:iCs/>
                <w:color w:val="000000"/>
                <w:sz w:val="22"/>
                <w:szCs w:val="22"/>
              </w:rPr>
              <w:t xml:space="preserve">Avarinių pranešimų </w:t>
            </w:r>
            <w:r>
              <w:rPr>
                <w:color w:val="000000"/>
                <w:sz w:val="22"/>
                <w:szCs w:val="22"/>
              </w:rPr>
              <w:t xml:space="preserve">perdavimo radiotelefonu </w:t>
            </w:r>
            <w:r>
              <w:rPr>
                <w:iCs/>
                <w:color w:val="000000"/>
                <w:sz w:val="22"/>
                <w:szCs w:val="22"/>
              </w:rPr>
              <w:t>sistemoms, veikiančioms 5680 kHz radijo dažniu.</w:t>
            </w:r>
          </w:p>
        </w:tc>
        <w:tc>
          <w:tcPr>
            <w:tcW w:w="2013" w:type="dxa"/>
            <w:tcBorders>
              <w:bottom w:val="single" w:sz="4" w:space="0" w:color="auto"/>
            </w:tcBorders>
          </w:tcPr>
          <w:p w14:paraId="2B90CE96" w14:textId="77777777" w:rsidR="00EF5CBF" w:rsidRDefault="00000000">
            <w:pPr>
              <w:rPr>
                <w:iCs/>
                <w:color w:val="000000"/>
                <w:sz w:val="22"/>
                <w:szCs w:val="22"/>
              </w:rPr>
            </w:pPr>
            <w:r>
              <w:rPr>
                <w:color w:val="000000"/>
                <w:sz w:val="22"/>
                <w:szCs w:val="22"/>
              </w:rPr>
              <w:t>EN 300 373.</w:t>
            </w:r>
          </w:p>
        </w:tc>
      </w:tr>
      <w:tr w:rsidR="00EF5CBF" w14:paraId="6D7333A0" w14:textId="77777777">
        <w:tc>
          <w:tcPr>
            <w:tcW w:w="737" w:type="dxa"/>
            <w:vMerge/>
          </w:tcPr>
          <w:p w14:paraId="023D86EE" w14:textId="77777777" w:rsidR="00EF5CBF" w:rsidRDefault="00EF5CBF">
            <w:pPr>
              <w:rPr>
                <w:color w:val="000000"/>
                <w:sz w:val="22"/>
                <w:szCs w:val="22"/>
              </w:rPr>
            </w:pPr>
          </w:p>
        </w:tc>
        <w:tc>
          <w:tcPr>
            <w:tcW w:w="1105" w:type="dxa"/>
            <w:vMerge/>
            <w:tcMar>
              <w:top w:w="28" w:type="dxa"/>
              <w:left w:w="57" w:type="dxa"/>
              <w:bottom w:w="28" w:type="dxa"/>
              <w:right w:w="57" w:type="dxa"/>
            </w:tcMar>
          </w:tcPr>
          <w:p w14:paraId="0D6DFB9B" w14:textId="77777777" w:rsidR="00EF5CBF" w:rsidRDefault="00EF5CBF">
            <w:pPr>
              <w:rPr>
                <w:sz w:val="22"/>
                <w:szCs w:val="22"/>
              </w:rPr>
            </w:pPr>
          </w:p>
        </w:tc>
        <w:tc>
          <w:tcPr>
            <w:tcW w:w="2410" w:type="dxa"/>
            <w:vMerge/>
            <w:tcMar>
              <w:top w:w="28" w:type="dxa"/>
              <w:left w:w="57" w:type="dxa"/>
              <w:bottom w:w="28" w:type="dxa"/>
              <w:right w:w="57" w:type="dxa"/>
            </w:tcMar>
          </w:tcPr>
          <w:p w14:paraId="4F5A240E"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0260726"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5DED2361" w14:textId="77777777" w:rsidR="00EF5CBF" w:rsidRDefault="00000000">
            <w:pPr>
              <w:rPr>
                <w:iCs/>
                <w:color w:val="000000"/>
                <w:sz w:val="22"/>
                <w:szCs w:val="22"/>
              </w:rPr>
            </w:pPr>
            <w:r>
              <w:rPr>
                <w:iCs/>
                <w:color w:val="000000"/>
                <w:sz w:val="22"/>
                <w:szCs w:val="22"/>
              </w:rPr>
              <w:t>NJFA.</w:t>
            </w:r>
          </w:p>
        </w:tc>
      </w:tr>
      <w:tr w:rsidR="00EF5CBF" w14:paraId="1C3CFE7F" w14:textId="77777777">
        <w:trPr>
          <w:trHeight w:val="263"/>
        </w:trPr>
        <w:tc>
          <w:tcPr>
            <w:tcW w:w="737" w:type="dxa"/>
            <w:vMerge/>
            <w:tcBorders>
              <w:bottom w:val="single" w:sz="4" w:space="0" w:color="auto"/>
            </w:tcBorders>
          </w:tcPr>
          <w:p w14:paraId="779076D6"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C2BD75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8F2131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9D2CFB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67768294" w14:textId="77777777" w:rsidR="00EF5CBF" w:rsidRDefault="00000000">
            <w:pPr>
              <w:rPr>
                <w:sz w:val="22"/>
                <w:szCs w:val="22"/>
              </w:rPr>
            </w:pPr>
            <w:r>
              <w:rPr>
                <w:sz w:val="22"/>
                <w:szCs w:val="22"/>
              </w:rPr>
              <w:t>2008/432/EB,</w:t>
            </w:r>
            <w:r>
              <w:rPr>
                <w:color w:val="000000"/>
                <w:sz w:val="22"/>
                <w:szCs w:val="22"/>
              </w:rPr>
              <w:t xml:space="preserve"> 2010/368/ES, 2013/752/ES,</w:t>
            </w:r>
          </w:p>
          <w:p w14:paraId="487C5A55" w14:textId="77777777" w:rsidR="00EF5CBF" w:rsidRDefault="00000000">
            <w:pPr>
              <w:rPr>
                <w:color w:val="000000"/>
                <w:sz w:val="22"/>
                <w:szCs w:val="22"/>
              </w:rPr>
            </w:pPr>
            <w:r>
              <w:rPr>
                <w:color w:val="000000"/>
                <w:sz w:val="22"/>
                <w:szCs w:val="22"/>
              </w:rPr>
              <w:t>ERC/REC 70-03,</w:t>
            </w:r>
          </w:p>
          <w:p w14:paraId="65A23E4D" w14:textId="77777777" w:rsidR="00EF5CBF" w:rsidRDefault="00000000">
            <w:pPr>
              <w:rPr>
                <w:iCs/>
                <w:color w:val="000000"/>
                <w:sz w:val="22"/>
                <w:szCs w:val="22"/>
              </w:rPr>
            </w:pPr>
            <w:r>
              <w:rPr>
                <w:color w:val="000000"/>
                <w:sz w:val="22"/>
                <w:szCs w:val="22"/>
              </w:rPr>
              <w:t>EN 300 330.</w:t>
            </w:r>
          </w:p>
        </w:tc>
      </w:tr>
      <w:tr w:rsidR="00EF5CBF" w14:paraId="22A0B190" w14:textId="77777777">
        <w:tc>
          <w:tcPr>
            <w:tcW w:w="737" w:type="dxa"/>
            <w:vMerge w:val="restart"/>
          </w:tcPr>
          <w:p w14:paraId="6AFBFE8A" w14:textId="77777777" w:rsidR="00EF5CBF" w:rsidRDefault="00000000">
            <w:pPr>
              <w:rPr>
                <w:color w:val="000000"/>
                <w:sz w:val="22"/>
                <w:szCs w:val="22"/>
              </w:rPr>
            </w:pPr>
            <w:r>
              <w:rPr>
                <w:color w:val="000000"/>
                <w:sz w:val="22"/>
                <w:szCs w:val="22"/>
              </w:rPr>
              <w:t>84.</w:t>
            </w:r>
          </w:p>
        </w:tc>
        <w:tc>
          <w:tcPr>
            <w:tcW w:w="1105" w:type="dxa"/>
            <w:vMerge w:val="restart"/>
            <w:tcMar>
              <w:top w:w="28" w:type="dxa"/>
              <w:left w:w="57" w:type="dxa"/>
              <w:bottom w:w="28" w:type="dxa"/>
              <w:right w:w="57" w:type="dxa"/>
            </w:tcMar>
          </w:tcPr>
          <w:p w14:paraId="6060DB02" w14:textId="77777777" w:rsidR="00EF5CBF" w:rsidRDefault="00000000">
            <w:pPr>
              <w:rPr>
                <w:sz w:val="22"/>
                <w:szCs w:val="22"/>
              </w:rPr>
            </w:pPr>
            <w:r>
              <w:rPr>
                <w:sz w:val="22"/>
                <w:szCs w:val="22"/>
              </w:rPr>
              <w:t>5730–5900 kHz</w:t>
            </w:r>
          </w:p>
        </w:tc>
        <w:tc>
          <w:tcPr>
            <w:tcW w:w="2410" w:type="dxa"/>
            <w:vMerge w:val="restart"/>
            <w:tcMar>
              <w:top w:w="28" w:type="dxa"/>
              <w:left w:w="57" w:type="dxa"/>
              <w:bottom w:w="28" w:type="dxa"/>
              <w:right w:w="57" w:type="dxa"/>
            </w:tcMar>
          </w:tcPr>
          <w:p w14:paraId="7EBEC4B3" w14:textId="77777777" w:rsidR="00EF5CBF" w:rsidRDefault="00000000">
            <w:pPr>
              <w:rPr>
                <w:sz w:val="22"/>
                <w:szCs w:val="22"/>
              </w:rPr>
            </w:pPr>
            <w:r>
              <w:rPr>
                <w:sz w:val="22"/>
                <w:szCs w:val="22"/>
              </w:rPr>
              <w:t>FIKSUOTOJI</w:t>
            </w:r>
          </w:p>
          <w:p w14:paraId="778CF339" w14:textId="77777777" w:rsidR="00EF5CBF" w:rsidRDefault="00000000">
            <w:pPr>
              <w:rPr>
                <w:color w:val="000000"/>
                <w:sz w:val="22"/>
                <w:szCs w:val="22"/>
              </w:rPr>
            </w:pPr>
            <w:r>
              <w:rPr>
                <w:sz w:val="22"/>
                <w:szCs w:val="22"/>
              </w:rPr>
              <w:t>SAUSUMOS JUDRIOJI</w:t>
            </w:r>
          </w:p>
        </w:tc>
        <w:tc>
          <w:tcPr>
            <w:tcW w:w="6097" w:type="dxa"/>
            <w:tcMar>
              <w:top w:w="28" w:type="dxa"/>
              <w:left w:w="57" w:type="dxa"/>
              <w:bottom w:w="28" w:type="dxa"/>
              <w:right w:w="57" w:type="dxa"/>
            </w:tcMar>
          </w:tcPr>
          <w:p w14:paraId="755BB6A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A7A5877" w14:textId="77777777" w:rsidR="00EF5CBF" w:rsidRDefault="00000000">
            <w:pPr>
              <w:rPr>
                <w:color w:val="000000"/>
                <w:sz w:val="22"/>
                <w:szCs w:val="22"/>
              </w:rPr>
            </w:pPr>
            <w:r>
              <w:rPr>
                <w:color w:val="000000"/>
                <w:sz w:val="22"/>
                <w:szCs w:val="22"/>
              </w:rPr>
              <w:t>NJFA.</w:t>
            </w:r>
          </w:p>
        </w:tc>
      </w:tr>
      <w:tr w:rsidR="00EF5CBF" w14:paraId="581AB271" w14:textId="77777777">
        <w:trPr>
          <w:trHeight w:val="263"/>
        </w:trPr>
        <w:tc>
          <w:tcPr>
            <w:tcW w:w="737" w:type="dxa"/>
            <w:vMerge/>
          </w:tcPr>
          <w:p w14:paraId="09C89D1C" w14:textId="77777777" w:rsidR="00EF5CBF" w:rsidRDefault="00EF5CBF">
            <w:pPr>
              <w:rPr>
                <w:color w:val="000000"/>
                <w:sz w:val="22"/>
                <w:szCs w:val="22"/>
              </w:rPr>
            </w:pPr>
          </w:p>
        </w:tc>
        <w:tc>
          <w:tcPr>
            <w:tcW w:w="1105" w:type="dxa"/>
            <w:vMerge/>
            <w:tcMar>
              <w:top w:w="28" w:type="dxa"/>
              <w:left w:w="57" w:type="dxa"/>
              <w:bottom w:w="28" w:type="dxa"/>
              <w:right w:w="57" w:type="dxa"/>
            </w:tcMar>
          </w:tcPr>
          <w:p w14:paraId="703FECB2" w14:textId="77777777" w:rsidR="00EF5CBF" w:rsidRDefault="00EF5CBF">
            <w:pPr>
              <w:rPr>
                <w:sz w:val="22"/>
                <w:szCs w:val="22"/>
              </w:rPr>
            </w:pPr>
          </w:p>
        </w:tc>
        <w:tc>
          <w:tcPr>
            <w:tcW w:w="2410" w:type="dxa"/>
            <w:vMerge/>
            <w:tcMar>
              <w:top w:w="28" w:type="dxa"/>
              <w:left w:w="57" w:type="dxa"/>
              <w:bottom w:w="28" w:type="dxa"/>
              <w:right w:w="57" w:type="dxa"/>
            </w:tcMar>
          </w:tcPr>
          <w:p w14:paraId="5F686B56" w14:textId="77777777" w:rsidR="00EF5CBF" w:rsidRDefault="00EF5CBF">
            <w:pPr>
              <w:rPr>
                <w:sz w:val="22"/>
                <w:szCs w:val="22"/>
              </w:rPr>
            </w:pPr>
          </w:p>
        </w:tc>
        <w:tc>
          <w:tcPr>
            <w:tcW w:w="6097" w:type="dxa"/>
            <w:tcMar>
              <w:top w:w="28" w:type="dxa"/>
              <w:left w:w="57" w:type="dxa"/>
              <w:bottom w:w="28" w:type="dxa"/>
              <w:right w:w="57" w:type="dxa"/>
            </w:tcMar>
          </w:tcPr>
          <w:p w14:paraId="43EABA0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EF06F93" w14:textId="77777777" w:rsidR="00EF5CBF" w:rsidRDefault="00000000">
            <w:pPr>
              <w:rPr>
                <w:sz w:val="22"/>
                <w:szCs w:val="22"/>
              </w:rPr>
            </w:pPr>
            <w:r>
              <w:rPr>
                <w:sz w:val="22"/>
                <w:szCs w:val="22"/>
              </w:rPr>
              <w:t>2008/432/EB,</w:t>
            </w:r>
            <w:r>
              <w:rPr>
                <w:color w:val="000000"/>
                <w:sz w:val="22"/>
                <w:szCs w:val="22"/>
              </w:rPr>
              <w:t xml:space="preserve"> 2010/368/ES, 2013/752/ES,</w:t>
            </w:r>
          </w:p>
          <w:p w14:paraId="08F50EA2" w14:textId="77777777" w:rsidR="00EF5CBF" w:rsidRDefault="00000000">
            <w:pPr>
              <w:rPr>
                <w:color w:val="000000"/>
                <w:sz w:val="22"/>
                <w:szCs w:val="22"/>
              </w:rPr>
            </w:pPr>
            <w:r>
              <w:rPr>
                <w:color w:val="000000"/>
                <w:sz w:val="22"/>
                <w:szCs w:val="22"/>
              </w:rPr>
              <w:t>ERC/REC 70-03,</w:t>
            </w:r>
          </w:p>
          <w:p w14:paraId="3C3F011E" w14:textId="77777777" w:rsidR="00EF5CBF" w:rsidRDefault="00000000">
            <w:pPr>
              <w:rPr>
                <w:color w:val="000000"/>
                <w:sz w:val="22"/>
                <w:szCs w:val="22"/>
              </w:rPr>
            </w:pPr>
            <w:r>
              <w:rPr>
                <w:color w:val="000000"/>
                <w:sz w:val="22"/>
                <w:szCs w:val="22"/>
              </w:rPr>
              <w:t>EN 300 330.</w:t>
            </w:r>
          </w:p>
        </w:tc>
      </w:tr>
      <w:tr w:rsidR="00EF5CBF" w14:paraId="0EF9A380" w14:textId="77777777">
        <w:tc>
          <w:tcPr>
            <w:tcW w:w="737" w:type="dxa"/>
            <w:vMerge w:val="restart"/>
          </w:tcPr>
          <w:p w14:paraId="133C6B07" w14:textId="77777777" w:rsidR="00EF5CBF" w:rsidRDefault="00000000">
            <w:pPr>
              <w:rPr>
                <w:color w:val="000000"/>
                <w:sz w:val="22"/>
                <w:szCs w:val="22"/>
              </w:rPr>
            </w:pPr>
            <w:r>
              <w:rPr>
                <w:color w:val="000000"/>
                <w:sz w:val="22"/>
                <w:szCs w:val="22"/>
              </w:rPr>
              <w:t>85.</w:t>
            </w:r>
          </w:p>
        </w:tc>
        <w:tc>
          <w:tcPr>
            <w:tcW w:w="1105" w:type="dxa"/>
            <w:vMerge w:val="restart"/>
            <w:tcMar>
              <w:top w:w="28" w:type="dxa"/>
              <w:left w:w="57" w:type="dxa"/>
              <w:bottom w:w="28" w:type="dxa"/>
              <w:right w:w="57" w:type="dxa"/>
            </w:tcMar>
          </w:tcPr>
          <w:p w14:paraId="0FE29415" w14:textId="77777777" w:rsidR="00EF5CBF" w:rsidRDefault="00000000">
            <w:pPr>
              <w:rPr>
                <w:sz w:val="22"/>
                <w:szCs w:val="22"/>
              </w:rPr>
            </w:pPr>
            <w:r>
              <w:rPr>
                <w:sz w:val="22"/>
                <w:szCs w:val="22"/>
              </w:rPr>
              <w:t>5900–5950 kHz</w:t>
            </w:r>
          </w:p>
        </w:tc>
        <w:tc>
          <w:tcPr>
            <w:tcW w:w="2410" w:type="dxa"/>
            <w:vMerge w:val="restart"/>
            <w:tcMar>
              <w:top w:w="28" w:type="dxa"/>
              <w:left w:w="57" w:type="dxa"/>
              <w:bottom w:w="28" w:type="dxa"/>
              <w:right w:w="57" w:type="dxa"/>
            </w:tcMar>
          </w:tcPr>
          <w:p w14:paraId="0257A760" w14:textId="77777777" w:rsidR="00EF5CBF" w:rsidRDefault="00000000">
            <w:pPr>
              <w:rPr>
                <w:sz w:val="22"/>
                <w:szCs w:val="22"/>
              </w:rPr>
            </w:pPr>
            <w:r>
              <w:rPr>
                <w:sz w:val="22"/>
                <w:szCs w:val="22"/>
              </w:rPr>
              <w:t>TRANSLIAVIMO L134</w:t>
            </w:r>
          </w:p>
          <w:p w14:paraId="77BCB4C2" w14:textId="77777777" w:rsidR="00EF5CBF" w:rsidRDefault="00000000">
            <w:pPr>
              <w:rPr>
                <w:color w:val="000000"/>
                <w:sz w:val="22"/>
                <w:szCs w:val="22"/>
              </w:rPr>
            </w:pPr>
            <w:r>
              <w:rPr>
                <w:sz w:val="22"/>
                <w:szCs w:val="22"/>
              </w:rPr>
              <w:t xml:space="preserve">L136 </w:t>
            </w:r>
          </w:p>
        </w:tc>
        <w:tc>
          <w:tcPr>
            <w:tcW w:w="6097" w:type="dxa"/>
            <w:tcMar>
              <w:top w:w="28" w:type="dxa"/>
              <w:left w:w="57" w:type="dxa"/>
              <w:bottom w:w="28" w:type="dxa"/>
              <w:right w:w="57" w:type="dxa"/>
            </w:tcMar>
          </w:tcPr>
          <w:p w14:paraId="1D6F8119"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59B867FC" w14:textId="77777777" w:rsidR="00EF5CBF" w:rsidRDefault="00000000">
            <w:pPr>
              <w:rPr>
                <w:color w:val="000000"/>
                <w:sz w:val="22"/>
                <w:szCs w:val="22"/>
              </w:rPr>
            </w:pPr>
            <w:r>
              <w:rPr>
                <w:color w:val="000000"/>
                <w:sz w:val="22"/>
                <w:szCs w:val="22"/>
              </w:rPr>
              <w:t>RR Skyrius 12,</w:t>
            </w:r>
          </w:p>
          <w:p w14:paraId="127A0877" w14:textId="77777777" w:rsidR="00EF5CBF" w:rsidRDefault="00000000">
            <w:pPr>
              <w:rPr>
                <w:color w:val="000000"/>
                <w:sz w:val="22"/>
                <w:szCs w:val="22"/>
              </w:rPr>
            </w:pPr>
            <w:r>
              <w:rPr>
                <w:color w:val="000000"/>
                <w:sz w:val="22"/>
                <w:szCs w:val="22"/>
              </w:rPr>
              <w:t>EN 302 017,</w:t>
            </w:r>
          </w:p>
          <w:p w14:paraId="6EA36F81" w14:textId="77777777" w:rsidR="00EF5CBF" w:rsidRDefault="00000000">
            <w:pPr>
              <w:rPr>
                <w:color w:val="000000"/>
                <w:sz w:val="22"/>
                <w:szCs w:val="22"/>
              </w:rPr>
            </w:pPr>
            <w:r>
              <w:rPr>
                <w:color w:val="000000"/>
                <w:sz w:val="22"/>
                <w:szCs w:val="22"/>
              </w:rPr>
              <w:t>EN 302 245.</w:t>
            </w:r>
          </w:p>
        </w:tc>
      </w:tr>
      <w:tr w:rsidR="00EF5CBF" w14:paraId="43C72709" w14:textId="77777777">
        <w:trPr>
          <w:trHeight w:val="249"/>
        </w:trPr>
        <w:tc>
          <w:tcPr>
            <w:tcW w:w="737" w:type="dxa"/>
            <w:vMerge/>
          </w:tcPr>
          <w:p w14:paraId="1A020DE4" w14:textId="77777777" w:rsidR="00EF5CBF" w:rsidRDefault="00EF5CBF">
            <w:pPr>
              <w:rPr>
                <w:color w:val="000000"/>
                <w:sz w:val="22"/>
                <w:szCs w:val="22"/>
              </w:rPr>
            </w:pPr>
          </w:p>
        </w:tc>
        <w:tc>
          <w:tcPr>
            <w:tcW w:w="1105" w:type="dxa"/>
            <w:vMerge/>
            <w:tcMar>
              <w:top w:w="28" w:type="dxa"/>
              <w:left w:w="57" w:type="dxa"/>
              <w:bottom w:w="28" w:type="dxa"/>
              <w:right w:w="57" w:type="dxa"/>
            </w:tcMar>
          </w:tcPr>
          <w:p w14:paraId="5BDB93A2" w14:textId="77777777" w:rsidR="00EF5CBF" w:rsidRDefault="00EF5CBF">
            <w:pPr>
              <w:rPr>
                <w:sz w:val="22"/>
                <w:szCs w:val="22"/>
              </w:rPr>
            </w:pPr>
          </w:p>
        </w:tc>
        <w:tc>
          <w:tcPr>
            <w:tcW w:w="2410" w:type="dxa"/>
            <w:vMerge/>
            <w:tcMar>
              <w:top w:w="28" w:type="dxa"/>
              <w:left w:w="57" w:type="dxa"/>
              <w:bottom w:w="28" w:type="dxa"/>
              <w:right w:w="57" w:type="dxa"/>
            </w:tcMar>
          </w:tcPr>
          <w:p w14:paraId="11BB8359" w14:textId="77777777" w:rsidR="00EF5CBF" w:rsidRDefault="00EF5CBF">
            <w:pPr>
              <w:rPr>
                <w:sz w:val="22"/>
                <w:szCs w:val="22"/>
              </w:rPr>
            </w:pPr>
          </w:p>
        </w:tc>
        <w:tc>
          <w:tcPr>
            <w:tcW w:w="6097" w:type="dxa"/>
            <w:tcMar>
              <w:top w:w="28" w:type="dxa"/>
              <w:left w:w="57" w:type="dxa"/>
              <w:bottom w:w="28" w:type="dxa"/>
              <w:right w:w="57" w:type="dxa"/>
            </w:tcMar>
          </w:tcPr>
          <w:p w14:paraId="61AAAA7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B5AC630" w14:textId="77777777" w:rsidR="00EF5CBF" w:rsidRDefault="00000000">
            <w:pPr>
              <w:rPr>
                <w:sz w:val="22"/>
                <w:szCs w:val="22"/>
              </w:rPr>
            </w:pPr>
            <w:r>
              <w:rPr>
                <w:sz w:val="22"/>
                <w:szCs w:val="22"/>
              </w:rPr>
              <w:t>2008/432/EB,</w:t>
            </w:r>
            <w:r>
              <w:rPr>
                <w:color w:val="000000"/>
                <w:sz w:val="22"/>
                <w:szCs w:val="22"/>
              </w:rPr>
              <w:t xml:space="preserve"> 2010/368/ES, 2013/752/ES,</w:t>
            </w:r>
          </w:p>
          <w:p w14:paraId="1471FE4D" w14:textId="77777777" w:rsidR="00EF5CBF" w:rsidRDefault="00000000">
            <w:pPr>
              <w:rPr>
                <w:color w:val="000000"/>
                <w:sz w:val="22"/>
                <w:szCs w:val="22"/>
              </w:rPr>
            </w:pPr>
            <w:r>
              <w:rPr>
                <w:color w:val="000000"/>
                <w:sz w:val="22"/>
                <w:szCs w:val="22"/>
              </w:rPr>
              <w:t>ERC/REC 70-03,</w:t>
            </w:r>
          </w:p>
          <w:p w14:paraId="743581F2" w14:textId="77777777" w:rsidR="00EF5CBF" w:rsidRDefault="00000000">
            <w:pPr>
              <w:rPr>
                <w:color w:val="000000"/>
                <w:sz w:val="22"/>
                <w:szCs w:val="22"/>
              </w:rPr>
            </w:pPr>
            <w:r>
              <w:rPr>
                <w:color w:val="000000"/>
                <w:sz w:val="22"/>
                <w:szCs w:val="22"/>
              </w:rPr>
              <w:t>EN 300 330.</w:t>
            </w:r>
          </w:p>
        </w:tc>
      </w:tr>
      <w:tr w:rsidR="00EF5CBF" w14:paraId="52702C2A" w14:textId="77777777">
        <w:tc>
          <w:tcPr>
            <w:tcW w:w="737" w:type="dxa"/>
            <w:vMerge w:val="restart"/>
          </w:tcPr>
          <w:p w14:paraId="4A316381" w14:textId="77777777" w:rsidR="00EF5CBF" w:rsidRDefault="00000000">
            <w:pPr>
              <w:rPr>
                <w:color w:val="000000"/>
                <w:sz w:val="22"/>
                <w:szCs w:val="22"/>
              </w:rPr>
            </w:pPr>
            <w:r>
              <w:rPr>
                <w:color w:val="000000"/>
                <w:sz w:val="22"/>
                <w:szCs w:val="22"/>
              </w:rPr>
              <w:t>86.</w:t>
            </w:r>
          </w:p>
        </w:tc>
        <w:tc>
          <w:tcPr>
            <w:tcW w:w="1105" w:type="dxa"/>
            <w:vMerge w:val="restart"/>
            <w:tcMar>
              <w:top w:w="28" w:type="dxa"/>
              <w:left w:w="57" w:type="dxa"/>
              <w:bottom w:w="28" w:type="dxa"/>
              <w:right w:w="57" w:type="dxa"/>
            </w:tcMar>
          </w:tcPr>
          <w:p w14:paraId="63C32088" w14:textId="77777777" w:rsidR="00EF5CBF" w:rsidRDefault="00000000">
            <w:pPr>
              <w:rPr>
                <w:sz w:val="22"/>
                <w:szCs w:val="22"/>
              </w:rPr>
            </w:pPr>
            <w:r>
              <w:rPr>
                <w:sz w:val="22"/>
                <w:szCs w:val="22"/>
              </w:rPr>
              <w:t>5950–6200 kHz</w:t>
            </w:r>
          </w:p>
        </w:tc>
        <w:tc>
          <w:tcPr>
            <w:tcW w:w="2410" w:type="dxa"/>
            <w:vMerge w:val="restart"/>
            <w:tcMar>
              <w:top w:w="28" w:type="dxa"/>
              <w:left w:w="57" w:type="dxa"/>
              <w:bottom w:w="28" w:type="dxa"/>
              <w:right w:w="57" w:type="dxa"/>
            </w:tcMar>
          </w:tcPr>
          <w:p w14:paraId="4FC3E4FC" w14:textId="77777777" w:rsidR="00EF5CBF" w:rsidRDefault="00000000">
            <w:pPr>
              <w:rPr>
                <w:color w:val="000000"/>
                <w:sz w:val="22"/>
                <w:szCs w:val="22"/>
              </w:rPr>
            </w:pPr>
            <w:r>
              <w:rPr>
                <w:color w:val="000000"/>
                <w:sz w:val="22"/>
                <w:szCs w:val="22"/>
              </w:rPr>
              <w:t>TRANSLIAVIMO</w:t>
            </w:r>
          </w:p>
        </w:tc>
        <w:tc>
          <w:tcPr>
            <w:tcW w:w="6097" w:type="dxa"/>
            <w:tcBorders>
              <w:bottom w:val="single" w:sz="4" w:space="0" w:color="auto"/>
            </w:tcBorders>
            <w:tcMar>
              <w:top w:w="28" w:type="dxa"/>
              <w:left w:w="57" w:type="dxa"/>
              <w:bottom w:w="28" w:type="dxa"/>
              <w:right w:w="57" w:type="dxa"/>
            </w:tcMar>
          </w:tcPr>
          <w:p w14:paraId="293480BF"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Borders>
              <w:bottom w:val="single" w:sz="4" w:space="0" w:color="auto"/>
            </w:tcBorders>
          </w:tcPr>
          <w:p w14:paraId="5E3BFA20" w14:textId="77777777" w:rsidR="00EF5CBF" w:rsidRDefault="00000000">
            <w:pPr>
              <w:rPr>
                <w:color w:val="000000"/>
                <w:sz w:val="22"/>
                <w:szCs w:val="22"/>
              </w:rPr>
            </w:pPr>
            <w:r>
              <w:rPr>
                <w:color w:val="000000"/>
                <w:sz w:val="22"/>
                <w:szCs w:val="22"/>
              </w:rPr>
              <w:t>RR Skyrius 12,</w:t>
            </w:r>
          </w:p>
          <w:p w14:paraId="3DF77631" w14:textId="77777777" w:rsidR="00EF5CBF" w:rsidRDefault="00000000">
            <w:pPr>
              <w:rPr>
                <w:color w:val="000000"/>
                <w:sz w:val="22"/>
                <w:szCs w:val="22"/>
              </w:rPr>
            </w:pPr>
            <w:r>
              <w:rPr>
                <w:color w:val="000000"/>
                <w:sz w:val="22"/>
                <w:szCs w:val="22"/>
              </w:rPr>
              <w:t>EN 302 017,</w:t>
            </w:r>
          </w:p>
          <w:p w14:paraId="597E041A" w14:textId="77777777" w:rsidR="00EF5CBF" w:rsidRDefault="00000000">
            <w:pPr>
              <w:rPr>
                <w:color w:val="000000"/>
                <w:sz w:val="22"/>
                <w:szCs w:val="22"/>
              </w:rPr>
            </w:pPr>
            <w:r>
              <w:rPr>
                <w:color w:val="000000"/>
                <w:sz w:val="22"/>
                <w:szCs w:val="22"/>
              </w:rPr>
              <w:t>EN 302 245.</w:t>
            </w:r>
          </w:p>
        </w:tc>
      </w:tr>
      <w:tr w:rsidR="00EF5CBF" w14:paraId="163ACED7" w14:textId="77777777">
        <w:trPr>
          <w:trHeight w:val="166"/>
        </w:trPr>
        <w:tc>
          <w:tcPr>
            <w:tcW w:w="737" w:type="dxa"/>
            <w:vMerge/>
            <w:tcBorders>
              <w:bottom w:val="single" w:sz="4" w:space="0" w:color="auto"/>
            </w:tcBorders>
          </w:tcPr>
          <w:p w14:paraId="345B357A"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A1F6A9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24880C4"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280A03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B90377A" w14:textId="77777777" w:rsidR="00EF5CBF" w:rsidRDefault="00000000">
            <w:pPr>
              <w:rPr>
                <w:sz w:val="22"/>
                <w:szCs w:val="22"/>
              </w:rPr>
            </w:pPr>
            <w:r>
              <w:rPr>
                <w:sz w:val="22"/>
                <w:szCs w:val="22"/>
              </w:rPr>
              <w:t>2008/432/EB,</w:t>
            </w:r>
            <w:r>
              <w:rPr>
                <w:color w:val="000000"/>
                <w:sz w:val="22"/>
                <w:szCs w:val="22"/>
              </w:rPr>
              <w:t xml:space="preserve"> 2010/368/ES, 2013/752/ES,</w:t>
            </w:r>
          </w:p>
          <w:p w14:paraId="06AD0BB5" w14:textId="77777777" w:rsidR="00EF5CBF" w:rsidRDefault="00000000">
            <w:pPr>
              <w:rPr>
                <w:color w:val="000000"/>
                <w:sz w:val="22"/>
                <w:szCs w:val="22"/>
              </w:rPr>
            </w:pPr>
            <w:r>
              <w:rPr>
                <w:color w:val="000000"/>
                <w:sz w:val="22"/>
                <w:szCs w:val="22"/>
              </w:rPr>
              <w:t>ERC/REC 70-03,</w:t>
            </w:r>
          </w:p>
          <w:p w14:paraId="37A6D4B4" w14:textId="77777777" w:rsidR="00EF5CBF" w:rsidRDefault="00000000">
            <w:pPr>
              <w:rPr>
                <w:color w:val="000000"/>
                <w:sz w:val="22"/>
                <w:szCs w:val="22"/>
              </w:rPr>
            </w:pPr>
            <w:r>
              <w:rPr>
                <w:color w:val="000000"/>
                <w:sz w:val="22"/>
                <w:szCs w:val="22"/>
              </w:rPr>
              <w:t>EN 300 330.</w:t>
            </w:r>
          </w:p>
        </w:tc>
      </w:tr>
      <w:tr w:rsidR="00EF5CBF" w14:paraId="61D0AF60" w14:textId="77777777">
        <w:trPr>
          <w:trHeight w:val="315"/>
        </w:trPr>
        <w:tc>
          <w:tcPr>
            <w:tcW w:w="737" w:type="dxa"/>
            <w:vMerge w:val="restart"/>
          </w:tcPr>
          <w:p w14:paraId="691DD296" w14:textId="77777777" w:rsidR="00EF5CBF" w:rsidRDefault="00000000">
            <w:pPr>
              <w:rPr>
                <w:color w:val="000000"/>
                <w:sz w:val="22"/>
                <w:szCs w:val="22"/>
              </w:rPr>
            </w:pPr>
            <w:r>
              <w:rPr>
                <w:color w:val="000000"/>
                <w:sz w:val="22"/>
                <w:szCs w:val="22"/>
              </w:rPr>
              <w:t>87.</w:t>
            </w:r>
          </w:p>
        </w:tc>
        <w:tc>
          <w:tcPr>
            <w:tcW w:w="1105" w:type="dxa"/>
            <w:vMerge w:val="restart"/>
            <w:tcMar>
              <w:top w:w="28" w:type="dxa"/>
              <w:left w:w="57" w:type="dxa"/>
              <w:bottom w:w="28" w:type="dxa"/>
              <w:right w:w="57" w:type="dxa"/>
            </w:tcMar>
          </w:tcPr>
          <w:p w14:paraId="3824C572" w14:textId="77777777" w:rsidR="00EF5CBF" w:rsidRDefault="00000000">
            <w:pPr>
              <w:rPr>
                <w:sz w:val="22"/>
                <w:szCs w:val="22"/>
              </w:rPr>
            </w:pPr>
            <w:r>
              <w:rPr>
                <w:sz w:val="22"/>
                <w:szCs w:val="22"/>
              </w:rPr>
              <w:t>6200–6525 kHz</w:t>
            </w:r>
          </w:p>
        </w:tc>
        <w:tc>
          <w:tcPr>
            <w:tcW w:w="2410" w:type="dxa"/>
            <w:vMerge w:val="restart"/>
            <w:tcMar>
              <w:top w:w="28" w:type="dxa"/>
              <w:left w:w="57" w:type="dxa"/>
              <w:bottom w:w="28" w:type="dxa"/>
              <w:right w:w="57" w:type="dxa"/>
            </w:tcMar>
          </w:tcPr>
          <w:p w14:paraId="75B7710A" w14:textId="77777777" w:rsidR="00EF5CBF" w:rsidRDefault="00000000">
            <w:pPr>
              <w:rPr>
                <w:sz w:val="22"/>
                <w:szCs w:val="22"/>
              </w:rPr>
            </w:pPr>
            <w:r>
              <w:rPr>
                <w:sz w:val="22"/>
                <w:szCs w:val="22"/>
              </w:rPr>
              <w:t>JŪRŲ JUDRIOJI L109, L110, L130, L132</w:t>
            </w:r>
          </w:p>
          <w:p w14:paraId="1978898A" w14:textId="77777777" w:rsidR="00EF5CBF" w:rsidRDefault="00000000">
            <w:pPr>
              <w:rPr>
                <w:i/>
                <w:color w:val="000000"/>
                <w:sz w:val="22"/>
                <w:szCs w:val="22"/>
              </w:rPr>
            </w:pPr>
            <w:r>
              <w:rPr>
                <w:sz w:val="22"/>
                <w:szCs w:val="22"/>
              </w:rPr>
              <w:t xml:space="preserve">L137 </w:t>
            </w:r>
          </w:p>
        </w:tc>
        <w:tc>
          <w:tcPr>
            <w:tcW w:w="6097" w:type="dxa"/>
            <w:tcBorders>
              <w:bottom w:val="single" w:sz="4" w:space="0" w:color="auto"/>
            </w:tcBorders>
            <w:tcMar>
              <w:top w:w="28" w:type="dxa"/>
              <w:left w:w="57" w:type="dxa"/>
              <w:bottom w:w="28" w:type="dxa"/>
              <w:right w:w="57" w:type="dxa"/>
            </w:tcMar>
          </w:tcPr>
          <w:p w14:paraId="4041452E"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Borders>
              <w:bottom w:val="single" w:sz="4" w:space="0" w:color="auto"/>
            </w:tcBorders>
          </w:tcPr>
          <w:p w14:paraId="2307CB95" w14:textId="77777777" w:rsidR="00EF5CBF" w:rsidRDefault="00000000">
            <w:pPr>
              <w:rPr>
                <w:iCs/>
                <w:color w:val="000000"/>
                <w:sz w:val="22"/>
                <w:szCs w:val="22"/>
              </w:rPr>
            </w:pPr>
            <w:r>
              <w:rPr>
                <w:iCs/>
                <w:color w:val="000000"/>
                <w:sz w:val="22"/>
                <w:szCs w:val="22"/>
              </w:rPr>
              <w:t>RR App. 17,</w:t>
            </w:r>
          </w:p>
          <w:p w14:paraId="7D19CCBF" w14:textId="77777777" w:rsidR="00EF5CBF" w:rsidRDefault="00000000">
            <w:pPr>
              <w:rPr>
                <w:iCs/>
                <w:color w:val="000000"/>
                <w:sz w:val="22"/>
                <w:szCs w:val="22"/>
              </w:rPr>
            </w:pPr>
            <w:r>
              <w:rPr>
                <w:iCs/>
                <w:color w:val="000000"/>
                <w:sz w:val="22"/>
                <w:szCs w:val="22"/>
              </w:rPr>
              <w:t>RR App. 25.</w:t>
            </w:r>
          </w:p>
        </w:tc>
      </w:tr>
      <w:tr w:rsidR="00EF5CBF" w14:paraId="2B231AB5" w14:textId="77777777">
        <w:trPr>
          <w:trHeight w:val="867"/>
        </w:trPr>
        <w:tc>
          <w:tcPr>
            <w:tcW w:w="737" w:type="dxa"/>
            <w:vMerge/>
          </w:tcPr>
          <w:p w14:paraId="1DE4D69C" w14:textId="77777777" w:rsidR="00EF5CBF" w:rsidRDefault="00EF5CBF">
            <w:pPr>
              <w:rPr>
                <w:color w:val="000000"/>
                <w:sz w:val="22"/>
                <w:szCs w:val="22"/>
              </w:rPr>
            </w:pPr>
          </w:p>
        </w:tc>
        <w:tc>
          <w:tcPr>
            <w:tcW w:w="1105" w:type="dxa"/>
            <w:vMerge/>
            <w:tcMar>
              <w:top w:w="28" w:type="dxa"/>
              <w:left w:w="57" w:type="dxa"/>
              <w:bottom w:w="28" w:type="dxa"/>
              <w:right w:w="57" w:type="dxa"/>
            </w:tcMar>
          </w:tcPr>
          <w:p w14:paraId="6F09E540" w14:textId="77777777" w:rsidR="00EF5CBF" w:rsidRDefault="00EF5CBF">
            <w:pPr>
              <w:rPr>
                <w:sz w:val="22"/>
                <w:szCs w:val="22"/>
              </w:rPr>
            </w:pPr>
          </w:p>
        </w:tc>
        <w:tc>
          <w:tcPr>
            <w:tcW w:w="2410" w:type="dxa"/>
            <w:vMerge/>
            <w:tcMar>
              <w:top w:w="28" w:type="dxa"/>
              <w:left w:w="57" w:type="dxa"/>
              <w:bottom w:w="28" w:type="dxa"/>
              <w:right w:w="57" w:type="dxa"/>
            </w:tcMar>
          </w:tcPr>
          <w:p w14:paraId="69ACCC7F"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52E14E8" w14:textId="77777777" w:rsidR="00EF5CBF" w:rsidRDefault="00000000">
            <w:pPr>
              <w:jc w:val="both"/>
              <w:rPr>
                <w:iCs/>
                <w:color w:val="000000"/>
                <w:sz w:val="22"/>
                <w:szCs w:val="22"/>
              </w:rPr>
            </w:pPr>
            <w:r>
              <w:rPr>
                <w:iCs/>
                <w:color w:val="000000"/>
                <w:sz w:val="22"/>
                <w:szCs w:val="22"/>
              </w:rPr>
              <w:t xml:space="preserve">Skaitmeninio atrankiojo radijo ryšio </w:t>
            </w:r>
            <w:r>
              <w:rPr>
                <w:color w:val="000000"/>
                <w:sz w:val="22"/>
                <w:szCs w:val="22"/>
              </w:rPr>
              <w:t>pranešimų perdavimo</w:t>
            </w:r>
            <w:r>
              <w:rPr>
                <w:iCs/>
                <w:color w:val="000000"/>
                <w:sz w:val="22"/>
                <w:szCs w:val="22"/>
              </w:rPr>
              <w:t xml:space="preserve"> </w:t>
            </w:r>
            <w:r>
              <w:rPr>
                <w:color w:val="000000"/>
                <w:sz w:val="22"/>
                <w:szCs w:val="22"/>
              </w:rPr>
              <w:t>sistemoms, veikiančioms 6312,5 kHz, 6313 kHz, 6313,5 kHz, 6331 kHz, 6331,5 kHz, 6332 kHz radijo dažniais.</w:t>
            </w:r>
          </w:p>
        </w:tc>
        <w:tc>
          <w:tcPr>
            <w:tcW w:w="2013" w:type="dxa"/>
            <w:tcBorders>
              <w:bottom w:val="single" w:sz="4" w:space="0" w:color="auto"/>
            </w:tcBorders>
          </w:tcPr>
          <w:p w14:paraId="73E4C9EA" w14:textId="77777777" w:rsidR="00EF5CBF" w:rsidRDefault="00EF5CBF">
            <w:pPr>
              <w:rPr>
                <w:iCs/>
                <w:color w:val="000000"/>
                <w:sz w:val="22"/>
                <w:szCs w:val="22"/>
              </w:rPr>
            </w:pPr>
          </w:p>
        </w:tc>
      </w:tr>
      <w:tr w:rsidR="00EF5CBF" w14:paraId="1E36002D" w14:textId="77777777">
        <w:trPr>
          <w:trHeight w:val="240"/>
        </w:trPr>
        <w:tc>
          <w:tcPr>
            <w:tcW w:w="737" w:type="dxa"/>
            <w:vMerge/>
          </w:tcPr>
          <w:p w14:paraId="7CC45F9A" w14:textId="77777777" w:rsidR="00EF5CBF" w:rsidRDefault="00EF5CBF">
            <w:pPr>
              <w:rPr>
                <w:color w:val="000000"/>
                <w:sz w:val="22"/>
                <w:szCs w:val="22"/>
              </w:rPr>
            </w:pPr>
          </w:p>
        </w:tc>
        <w:tc>
          <w:tcPr>
            <w:tcW w:w="1105" w:type="dxa"/>
            <w:vMerge/>
            <w:tcMar>
              <w:top w:w="28" w:type="dxa"/>
              <w:left w:w="57" w:type="dxa"/>
              <w:bottom w:w="28" w:type="dxa"/>
              <w:right w:w="57" w:type="dxa"/>
            </w:tcMar>
          </w:tcPr>
          <w:p w14:paraId="14948C96" w14:textId="77777777" w:rsidR="00EF5CBF" w:rsidRDefault="00EF5CBF">
            <w:pPr>
              <w:rPr>
                <w:sz w:val="22"/>
                <w:szCs w:val="22"/>
              </w:rPr>
            </w:pPr>
          </w:p>
        </w:tc>
        <w:tc>
          <w:tcPr>
            <w:tcW w:w="2410" w:type="dxa"/>
            <w:vMerge/>
            <w:tcMar>
              <w:top w:w="28" w:type="dxa"/>
              <w:left w:w="57" w:type="dxa"/>
              <w:bottom w:w="28" w:type="dxa"/>
              <w:right w:w="57" w:type="dxa"/>
            </w:tcMar>
          </w:tcPr>
          <w:p w14:paraId="21E210DD"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78ADB4DD" w14:textId="77777777" w:rsidR="00EF5CBF" w:rsidRDefault="00000000">
            <w:pPr>
              <w:jc w:val="both"/>
              <w:rPr>
                <w:iCs/>
                <w:color w:val="000000"/>
                <w:sz w:val="22"/>
                <w:szCs w:val="22"/>
              </w:rPr>
            </w:pPr>
            <w:r>
              <w:rPr>
                <w:iCs/>
                <w:color w:val="000000"/>
                <w:sz w:val="22"/>
                <w:szCs w:val="22"/>
              </w:rPr>
              <w:t xml:space="preserve">Avarinio skaitmeninio atrankiojo radijo ryšio </w:t>
            </w:r>
            <w:r>
              <w:rPr>
                <w:color w:val="000000"/>
                <w:sz w:val="22"/>
                <w:szCs w:val="22"/>
              </w:rPr>
              <w:t>sistemoms, veikiančioms 6312 kHz radijo dažniu.</w:t>
            </w:r>
          </w:p>
        </w:tc>
        <w:tc>
          <w:tcPr>
            <w:tcW w:w="2013" w:type="dxa"/>
            <w:tcBorders>
              <w:bottom w:val="single" w:sz="4" w:space="0" w:color="auto"/>
            </w:tcBorders>
          </w:tcPr>
          <w:p w14:paraId="3B008689" w14:textId="77777777" w:rsidR="00EF5CBF" w:rsidRDefault="00EF5CBF">
            <w:pPr>
              <w:rPr>
                <w:iCs/>
                <w:color w:val="000000"/>
                <w:sz w:val="22"/>
                <w:szCs w:val="22"/>
              </w:rPr>
            </w:pPr>
          </w:p>
        </w:tc>
      </w:tr>
      <w:tr w:rsidR="00EF5CBF" w14:paraId="49AF8271" w14:textId="77777777">
        <w:tc>
          <w:tcPr>
            <w:tcW w:w="737" w:type="dxa"/>
            <w:vMerge/>
          </w:tcPr>
          <w:p w14:paraId="18B17FFD" w14:textId="77777777" w:rsidR="00EF5CBF" w:rsidRDefault="00EF5CBF">
            <w:pPr>
              <w:rPr>
                <w:color w:val="000000"/>
                <w:sz w:val="22"/>
                <w:szCs w:val="22"/>
              </w:rPr>
            </w:pPr>
          </w:p>
        </w:tc>
        <w:tc>
          <w:tcPr>
            <w:tcW w:w="1105" w:type="dxa"/>
            <w:vMerge/>
            <w:tcMar>
              <w:top w:w="28" w:type="dxa"/>
              <w:left w:w="57" w:type="dxa"/>
              <w:bottom w:w="28" w:type="dxa"/>
              <w:right w:w="57" w:type="dxa"/>
            </w:tcMar>
          </w:tcPr>
          <w:p w14:paraId="6C87C4E1" w14:textId="77777777" w:rsidR="00EF5CBF" w:rsidRDefault="00EF5CBF">
            <w:pPr>
              <w:rPr>
                <w:sz w:val="22"/>
                <w:szCs w:val="22"/>
              </w:rPr>
            </w:pPr>
          </w:p>
        </w:tc>
        <w:tc>
          <w:tcPr>
            <w:tcW w:w="2410" w:type="dxa"/>
            <w:vMerge/>
            <w:tcMar>
              <w:top w:w="28" w:type="dxa"/>
              <w:left w:w="57" w:type="dxa"/>
              <w:bottom w:w="28" w:type="dxa"/>
              <w:right w:w="57" w:type="dxa"/>
            </w:tcMar>
          </w:tcPr>
          <w:p w14:paraId="2F98DFE1" w14:textId="77777777" w:rsidR="00EF5CBF" w:rsidRDefault="00EF5CBF">
            <w:pPr>
              <w:rPr>
                <w:color w:val="000000"/>
                <w:sz w:val="22"/>
                <w:szCs w:val="22"/>
              </w:rPr>
            </w:pPr>
          </w:p>
        </w:tc>
        <w:tc>
          <w:tcPr>
            <w:tcW w:w="6097" w:type="dxa"/>
            <w:tcMar>
              <w:top w:w="28" w:type="dxa"/>
              <w:left w:w="57" w:type="dxa"/>
              <w:bottom w:w="28" w:type="dxa"/>
              <w:right w:w="57" w:type="dxa"/>
            </w:tcMar>
          </w:tcPr>
          <w:p w14:paraId="16D18332" w14:textId="77777777" w:rsidR="00EF5CBF" w:rsidRDefault="00000000">
            <w:pPr>
              <w:jc w:val="both"/>
              <w:rPr>
                <w:color w:val="000000"/>
                <w:sz w:val="22"/>
                <w:szCs w:val="22"/>
              </w:rPr>
            </w:pPr>
            <w:r>
              <w:rPr>
                <w:iCs/>
                <w:color w:val="000000"/>
                <w:sz w:val="22"/>
                <w:szCs w:val="22"/>
              </w:rPr>
              <w:t xml:space="preserve">Jūrinių saugos pranešimų </w:t>
            </w:r>
            <w:r>
              <w:rPr>
                <w:color w:val="000000"/>
                <w:sz w:val="22"/>
                <w:szCs w:val="22"/>
              </w:rPr>
              <w:t>perdavimo sistemoms, veikiančioms 6314 kHz radijo dažniu.</w:t>
            </w:r>
          </w:p>
        </w:tc>
        <w:tc>
          <w:tcPr>
            <w:tcW w:w="2013" w:type="dxa"/>
          </w:tcPr>
          <w:p w14:paraId="7EA2E170" w14:textId="77777777" w:rsidR="00EF5CBF" w:rsidRDefault="00EF5CBF">
            <w:pPr>
              <w:rPr>
                <w:iCs/>
                <w:color w:val="000000"/>
                <w:sz w:val="22"/>
                <w:szCs w:val="22"/>
              </w:rPr>
            </w:pPr>
          </w:p>
        </w:tc>
      </w:tr>
      <w:tr w:rsidR="00EF5CBF" w14:paraId="64E01750" w14:textId="77777777">
        <w:tc>
          <w:tcPr>
            <w:tcW w:w="737" w:type="dxa"/>
            <w:vMerge/>
          </w:tcPr>
          <w:p w14:paraId="6D2C1385" w14:textId="77777777" w:rsidR="00EF5CBF" w:rsidRDefault="00EF5CBF">
            <w:pPr>
              <w:rPr>
                <w:color w:val="000000"/>
                <w:sz w:val="22"/>
                <w:szCs w:val="22"/>
              </w:rPr>
            </w:pPr>
          </w:p>
        </w:tc>
        <w:tc>
          <w:tcPr>
            <w:tcW w:w="1105" w:type="dxa"/>
            <w:vMerge/>
            <w:tcMar>
              <w:top w:w="28" w:type="dxa"/>
              <w:left w:w="57" w:type="dxa"/>
              <w:bottom w:w="28" w:type="dxa"/>
              <w:right w:w="57" w:type="dxa"/>
            </w:tcMar>
          </w:tcPr>
          <w:p w14:paraId="4EF5D9CA" w14:textId="77777777" w:rsidR="00EF5CBF" w:rsidRDefault="00EF5CBF">
            <w:pPr>
              <w:rPr>
                <w:sz w:val="22"/>
                <w:szCs w:val="22"/>
              </w:rPr>
            </w:pPr>
          </w:p>
        </w:tc>
        <w:tc>
          <w:tcPr>
            <w:tcW w:w="2410" w:type="dxa"/>
            <w:vMerge/>
            <w:tcMar>
              <w:top w:w="28" w:type="dxa"/>
              <w:left w:w="57" w:type="dxa"/>
              <w:bottom w:w="28" w:type="dxa"/>
              <w:right w:w="57" w:type="dxa"/>
            </w:tcMar>
          </w:tcPr>
          <w:p w14:paraId="48B0F99E" w14:textId="77777777" w:rsidR="00EF5CBF" w:rsidRDefault="00EF5CBF">
            <w:pPr>
              <w:rPr>
                <w:color w:val="000000"/>
                <w:sz w:val="22"/>
                <w:szCs w:val="22"/>
              </w:rPr>
            </w:pPr>
          </w:p>
        </w:tc>
        <w:tc>
          <w:tcPr>
            <w:tcW w:w="6097" w:type="dxa"/>
            <w:tcMar>
              <w:top w:w="28" w:type="dxa"/>
              <w:left w:w="57" w:type="dxa"/>
              <w:bottom w:w="28" w:type="dxa"/>
              <w:right w:w="57" w:type="dxa"/>
            </w:tcMar>
          </w:tcPr>
          <w:p w14:paraId="4864F711" w14:textId="77777777" w:rsidR="00EF5CBF" w:rsidRDefault="00000000">
            <w:pPr>
              <w:jc w:val="both"/>
              <w:rPr>
                <w:color w:val="000000"/>
                <w:sz w:val="22"/>
                <w:szCs w:val="22"/>
              </w:rPr>
            </w:pPr>
            <w:r>
              <w:rPr>
                <w:iCs/>
                <w:color w:val="000000"/>
                <w:sz w:val="22"/>
                <w:szCs w:val="22"/>
              </w:rPr>
              <w:t>Jūrinio avarinio radijo ryšio radiotelefonu</w:t>
            </w:r>
            <w:r>
              <w:rPr>
                <w:color w:val="000000"/>
                <w:sz w:val="22"/>
                <w:szCs w:val="22"/>
              </w:rPr>
              <w:t xml:space="preserve"> </w:t>
            </w:r>
            <w:r>
              <w:rPr>
                <w:iCs/>
                <w:color w:val="000000"/>
                <w:sz w:val="22"/>
                <w:szCs w:val="22"/>
              </w:rPr>
              <w:t>sistemoms, veikiančioms 6215 kHz radijo dažniu.</w:t>
            </w:r>
          </w:p>
        </w:tc>
        <w:tc>
          <w:tcPr>
            <w:tcW w:w="2013" w:type="dxa"/>
          </w:tcPr>
          <w:p w14:paraId="64672AC1" w14:textId="77777777" w:rsidR="00EF5CBF" w:rsidRDefault="00EF5CBF">
            <w:pPr>
              <w:rPr>
                <w:iCs/>
                <w:color w:val="000000"/>
                <w:sz w:val="22"/>
                <w:szCs w:val="22"/>
              </w:rPr>
            </w:pPr>
          </w:p>
        </w:tc>
      </w:tr>
      <w:tr w:rsidR="00EF5CBF" w14:paraId="1BD53880" w14:textId="77777777">
        <w:trPr>
          <w:trHeight w:val="300"/>
        </w:trPr>
        <w:tc>
          <w:tcPr>
            <w:tcW w:w="737" w:type="dxa"/>
            <w:vMerge/>
          </w:tcPr>
          <w:p w14:paraId="03EB32CE" w14:textId="77777777" w:rsidR="00EF5CBF" w:rsidRDefault="00EF5CBF">
            <w:pPr>
              <w:rPr>
                <w:color w:val="000000"/>
                <w:sz w:val="22"/>
                <w:szCs w:val="22"/>
              </w:rPr>
            </w:pPr>
          </w:p>
        </w:tc>
        <w:tc>
          <w:tcPr>
            <w:tcW w:w="1105" w:type="dxa"/>
            <w:vMerge/>
            <w:tcMar>
              <w:top w:w="28" w:type="dxa"/>
              <w:left w:w="57" w:type="dxa"/>
              <w:bottom w:w="28" w:type="dxa"/>
              <w:right w:w="57" w:type="dxa"/>
            </w:tcMar>
          </w:tcPr>
          <w:p w14:paraId="7108BB09" w14:textId="77777777" w:rsidR="00EF5CBF" w:rsidRDefault="00EF5CBF">
            <w:pPr>
              <w:rPr>
                <w:sz w:val="22"/>
                <w:szCs w:val="22"/>
              </w:rPr>
            </w:pPr>
          </w:p>
        </w:tc>
        <w:tc>
          <w:tcPr>
            <w:tcW w:w="2410" w:type="dxa"/>
            <w:vMerge/>
            <w:tcMar>
              <w:top w:w="28" w:type="dxa"/>
              <w:left w:w="57" w:type="dxa"/>
              <w:bottom w:w="28" w:type="dxa"/>
              <w:right w:w="57" w:type="dxa"/>
            </w:tcMar>
          </w:tcPr>
          <w:p w14:paraId="76FC3CEE" w14:textId="77777777" w:rsidR="00EF5CBF" w:rsidRDefault="00EF5CBF">
            <w:pPr>
              <w:rPr>
                <w:i/>
                <w:color w:val="000000"/>
                <w:sz w:val="22"/>
                <w:szCs w:val="22"/>
              </w:rPr>
            </w:pPr>
          </w:p>
        </w:tc>
        <w:tc>
          <w:tcPr>
            <w:tcW w:w="6097" w:type="dxa"/>
            <w:tcMar>
              <w:top w:w="28" w:type="dxa"/>
              <w:left w:w="57" w:type="dxa"/>
              <w:bottom w:w="28" w:type="dxa"/>
              <w:right w:w="57" w:type="dxa"/>
            </w:tcMar>
          </w:tcPr>
          <w:p w14:paraId="45BA6F9F" w14:textId="77777777" w:rsidR="00EF5CBF" w:rsidRDefault="00000000">
            <w:pPr>
              <w:jc w:val="both"/>
              <w:rPr>
                <w:color w:val="000000"/>
                <w:sz w:val="22"/>
                <w:szCs w:val="22"/>
              </w:rPr>
            </w:pPr>
            <w:r>
              <w:rPr>
                <w:color w:val="000000"/>
                <w:sz w:val="22"/>
                <w:szCs w:val="22"/>
              </w:rPr>
              <w:t>Avarinio</w:t>
            </w:r>
            <w:r>
              <w:rPr>
                <w:iCs/>
                <w:color w:val="000000"/>
                <w:sz w:val="22"/>
                <w:szCs w:val="22"/>
              </w:rPr>
              <w:t xml:space="preserve"> radijo ryšio</w:t>
            </w:r>
            <w:r>
              <w:rPr>
                <w:color w:val="000000"/>
                <w:sz w:val="22"/>
                <w:szCs w:val="22"/>
              </w:rPr>
              <w:t xml:space="preserve"> teleksu sistemoms, veikiančioms 6268 kHz radijo dažniu.</w:t>
            </w:r>
          </w:p>
        </w:tc>
        <w:tc>
          <w:tcPr>
            <w:tcW w:w="2013" w:type="dxa"/>
          </w:tcPr>
          <w:p w14:paraId="1C58F5AA" w14:textId="77777777" w:rsidR="00EF5CBF" w:rsidRDefault="00EF5CBF">
            <w:pPr>
              <w:rPr>
                <w:color w:val="000000"/>
                <w:sz w:val="22"/>
                <w:szCs w:val="22"/>
              </w:rPr>
            </w:pPr>
          </w:p>
        </w:tc>
      </w:tr>
      <w:tr w:rsidR="00EF5CBF" w14:paraId="4C7C2144" w14:textId="77777777">
        <w:tc>
          <w:tcPr>
            <w:tcW w:w="737" w:type="dxa"/>
            <w:vMerge/>
          </w:tcPr>
          <w:p w14:paraId="5DE553C0" w14:textId="77777777" w:rsidR="00EF5CBF" w:rsidRDefault="00EF5CBF">
            <w:pPr>
              <w:rPr>
                <w:color w:val="000000"/>
                <w:sz w:val="22"/>
                <w:szCs w:val="22"/>
              </w:rPr>
            </w:pPr>
          </w:p>
        </w:tc>
        <w:tc>
          <w:tcPr>
            <w:tcW w:w="1105" w:type="dxa"/>
            <w:vMerge/>
            <w:tcMar>
              <w:top w:w="28" w:type="dxa"/>
              <w:left w:w="57" w:type="dxa"/>
              <w:bottom w:w="28" w:type="dxa"/>
              <w:right w:w="57" w:type="dxa"/>
            </w:tcMar>
          </w:tcPr>
          <w:p w14:paraId="41CAD101" w14:textId="77777777" w:rsidR="00EF5CBF" w:rsidRDefault="00EF5CBF">
            <w:pPr>
              <w:rPr>
                <w:sz w:val="22"/>
                <w:szCs w:val="22"/>
              </w:rPr>
            </w:pPr>
          </w:p>
        </w:tc>
        <w:tc>
          <w:tcPr>
            <w:tcW w:w="2410" w:type="dxa"/>
            <w:vMerge/>
            <w:tcMar>
              <w:top w:w="28" w:type="dxa"/>
              <w:left w:w="57" w:type="dxa"/>
              <w:bottom w:w="28" w:type="dxa"/>
              <w:right w:w="57" w:type="dxa"/>
            </w:tcMar>
          </w:tcPr>
          <w:p w14:paraId="1CC0EE8E" w14:textId="77777777" w:rsidR="00EF5CBF" w:rsidRDefault="00EF5CBF">
            <w:pPr>
              <w:rPr>
                <w:i/>
                <w:color w:val="000000"/>
                <w:sz w:val="22"/>
                <w:szCs w:val="22"/>
              </w:rPr>
            </w:pPr>
          </w:p>
        </w:tc>
        <w:tc>
          <w:tcPr>
            <w:tcW w:w="6097" w:type="dxa"/>
            <w:tcMar>
              <w:top w:w="28" w:type="dxa"/>
              <w:left w:w="57" w:type="dxa"/>
              <w:bottom w:w="28" w:type="dxa"/>
              <w:right w:w="57" w:type="dxa"/>
            </w:tcMar>
          </w:tcPr>
          <w:p w14:paraId="308C733C"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72DA0BD" w14:textId="77777777" w:rsidR="00EF5CBF" w:rsidRDefault="00000000">
            <w:pPr>
              <w:rPr>
                <w:color w:val="000000"/>
                <w:sz w:val="22"/>
                <w:szCs w:val="22"/>
              </w:rPr>
            </w:pPr>
            <w:r>
              <w:rPr>
                <w:color w:val="000000"/>
                <w:sz w:val="22"/>
                <w:szCs w:val="22"/>
              </w:rPr>
              <w:t>NJFA.</w:t>
            </w:r>
          </w:p>
        </w:tc>
      </w:tr>
      <w:tr w:rsidR="00EF5CBF" w14:paraId="06275979" w14:textId="77777777">
        <w:trPr>
          <w:trHeight w:val="305"/>
        </w:trPr>
        <w:tc>
          <w:tcPr>
            <w:tcW w:w="737" w:type="dxa"/>
            <w:vMerge/>
          </w:tcPr>
          <w:p w14:paraId="511506CB" w14:textId="77777777" w:rsidR="00EF5CBF" w:rsidRDefault="00EF5CBF">
            <w:pPr>
              <w:rPr>
                <w:color w:val="000000"/>
                <w:sz w:val="22"/>
                <w:szCs w:val="22"/>
              </w:rPr>
            </w:pPr>
          </w:p>
        </w:tc>
        <w:tc>
          <w:tcPr>
            <w:tcW w:w="1105" w:type="dxa"/>
            <w:vMerge/>
            <w:tcMar>
              <w:top w:w="28" w:type="dxa"/>
              <w:left w:w="57" w:type="dxa"/>
              <w:bottom w:w="28" w:type="dxa"/>
              <w:right w:w="57" w:type="dxa"/>
            </w:tcMar>
          </w:tcPr>
          <w:p w14:paraId="2EB27276" w14:textId="77777777" w:rsidR="00EF5CBF" w:rsidRDefault="00EF5CBF">
            <w:pPr>
              <w:rPr>
                <w:sz w:val="22"/>
                <w:szCs w:val="22"/>
              </w:rPr>
            </w:pPr>
          </w:p>
        </w:tc>
        <w:tc>
          <w:tcPr>
            <w:tcW w:w="2410" w:type="dxa"/>
            <w:vMerge/>
            <w:tcMar>
              <w:top w:w="28" w:type="dxa"/>
              <w:left w:w="57" w:type="dxa"/>
              <w:bottom w:w="28" w:type="dxa"/>
              <w:right w:w="57" w:type="dxa"/>
            </w:tcMar>
          </w:tcPr>
          <w:p w14:paraId="0EDDF51B" w14:textId="77777777" w:rsidR="00EF5CBF" w:rsidRDefault="00EF5CBF">
            <w:pPr>
              <w:rPr>
                <w:i/>
                <w:color w:val="000000"/>
                <w:sz w:val="22"/>
                <w:szCs w:val="22"/>
              </w:rPr>
            </w:pPr>
          </w:p>
        </w:tc>
        <w:tc>
          <w:tcPr>
            <w:tcW w:w="6097" w:type="dxa"/>
            <w:tcMar>
              <w:top w:w="28" w:type="dxa"/>
              <w:left w:w="57" w:type="dxa"/>
              <w:bottom w:w="28" w:type="dxa"/>
              <w:right w:w="57" w:type="dxa"/>
            </w:tcMar>
          </w:tcPr>
          <w:p w14:paraId="7410D74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51FFA7D" w14:textId="77777777" w:rsidR="00EF5CBF" w:rsidRDefault="00000000">
            <w:pPr>
              <w:rPr>
                <w:sz w:val="22"/>
                <w:szCs w:val="22"/>
              </w:rPr>
            </w:pPr>
            <w:r>
              <w:rPr>
                <w:sz w:val="22"/>
                <w:szCs w:val="22"/>
              </w:rPr>
              <w:t>2008/432/EB,</w:t>
            </w:r>
            <w:r>
              <w:rPr>
                <w:color w:val="000000"/>
                <w:sz w:val="22"/>
                <w:szCs w:val="22"/>
              </w:rPr>
              <w:t xml:space="preserve"> 2010/368/ES, 2013/752/ES,</w:t>
            </w:r>
          </w:p>
          <w:p w14:paraId="76D967B2" w14:textId="77777777" w:rsidR="00EF5CBF" w:rsidRDefault="00000000">
            <w:pPr>
              <w:rPr>
                <w:color w:val="000000"/>
                <w:sz w:val="22"/>
                <w:szCs w:val="22"/>
              </w:rPr>
            </w:pPr>
            <w:r>
              <w:rPr>
                <w:color w:val="000000"/>
                <w:sz w:val="22"/>
                <w:szCs w:val="22"/>
              </w:rPr>
              <w:t>ERC/REC 70-03,</w:t>
            </w:r>
          </w:p>
          <w:p w14:paraId="0D6C1326" w14:textId="77777777" w:rsidR="00EF5CBF" w:rsidRDefault="00000000">
            <w:pPr>
              <w:rPr>
                <w:color w:val="000000"/>
                <w:sz w:val="22"/>
                <w:szCs w:val="22"/>
              </w:rPr>
            </w:pPr>
            <w:r>
              <w:rPr>
                <w:color w:val="000000"/>
                <w:sz w:val="22"/>
                <w:szCs w:val="22"/>
              </w:rPr>
              <w:t>EN 300 330.</w:t>
            </w:r>
          </w:p>
        </w:tc>
      </w:tr>
      <w:tr w:rsidR="00EF5CBF" w14:paraId="5350169C" w14:textId="77777777">
        <w:trPr>
          <w:trHeight w:val="165"/>
        </w:trPr>
        <w:tc>
          <w:tcPr>
            <w:tcW w:w="737" w:type="dxa"/>
            <w:vMerge w:val="restart"/>
          </w:tcPr>
          <w:p w14:paraId="2EA02111" w14:textId="77777777" w:rsidR="00EF5CBF" w:rsidRDefault="00000000">
            <w:pPr>
              <w:rPr>
                <w:color w:val="000000"/>
                <w:sz w:val="22"/>
                <w:szCs w:val="22"/>
              </w:rPr>
            </w:pPr>
            <w:r>
              <w:rPr>
                <w:color w:val="000000"/>
                <w:sz w:val="22"/>
                <w:szCs w:val="22"/>
              </w:rPr>
              <w:t>88.</w:t>
            </w:r>
          </w:p>
        </w:tc>
        <w:tc>
          <w:tcPr>
            <w:tcW w:w="1105" w:type="dxa"/>
            <w:vMerge w:val="restart"/>
            <w:tcMar>
              <w:top w:w="28" w:type="dxa"/>
              <w:left w:w="57" w:type="dxa"/>
              <w:bottom w:w="28" w:type="dxa"/>
              <w:right w:w="57" w:type="dxa"/>
            </w:tcMar>
          </w:tcPr>
          <w:p w14:paraId="50216629" w14:textId="77777777" w:rsidR="00EF5CBF" w:rsidRDefault="00000000">
            <w:pPr>
              <w:rPr>
                <w:sz w:val="22"/>
                <w:szCs w:val="22"/>
              </w:rPr>
            </w:pPr>
            <w:r>
              <w:rPr>
                <w:sz w:val="22"/>
                <w:szCs w:val="22"/>
              </w:rPr>
              <w:t>6525–6685 kHz</w:t>
            </w:r>
          </w:p>
        </w:tc>
        <w:tc>
          <w:tcPr>
            <w:tcW w:w="2410" w:type="dxa"/>
            <w:vMerge w:val="restart"/>
            <w:tcMar>
              <w:top w:w="28" w:type="dxa"/>
              <w:left w:w="57" w:type="dxa"/>
              <w:bottom w:w="28" w:type="dxa"/>
              <w:right w:w="57" w:type="dxa"/>
            </w:tcMar>
          </w:tcPr>
          <w:p w14:paraId="2C591CB2" w14:textId="77777777" w:rsidR="00EF5CBF" w:rsidRDefault="00000000">
            <w:pPr>
              <w:rPr>
                <w:color w:val="000000"/>
                <w:sz w:val="22"/>
                <w:szCs w:val="22"/>
              </w:rPr>
            </w:pPr>
            <w:r>
              <w:rPr>
                <w:sz w:val="22"/>
                <w:szCs w:val="22"/>
              </w:rPr>
              <w:t>OREIVYSTĖS JUDRIOJI R</w:t>
            </w:r>
          </w:p>
        </w:tc>
        <w:tc>
          <w:tcPr>
            <w:tcW w:w="6097" w:type="dxa"/>
            <w:tcMar>
              <w:top w:w="28" w:type="dxa"/>
              <w:left w:w="57" w:type="dxa"/>
              <w:bottom w:w="28" w:type="dxa"/>
              <w:right w:w="57" w:type="dxa"/>
            </w:tcMar>
          </w:tcPr>
          <w:p w14:paraId="71AE9E6B" w14:textId="77777777" w:rsidR="00EF5CBF" w:rsidRDefault="00000000">
            <w:pPr>
              <w:jc w:val="both"/>
              <w:rPr>
                <w:color w:val="000000"/>
                <w:sz w:val="22"/>
                <w:szCs w:val="22"/>
              </w:rPr>
            </w:pPr>
            <w:r>
              <w:rPr>
                <w:iCs/>
                <w:color w:val="000000"/>
                <w:sz w:val="22"/>
                <w:szCs w:val="22"/>
              </w:rPr>
              <w:t>Oreivystės judriojo R radijo ryšio sistemoms.</w:t>
            </w:r>
          </w:p>
        </w:tc>
        <w:tc>
          <w:tcPr>
            <w:tcW w:w="2013" w:type="dxa"/>
          </w:tcPr>
          <w:p w14:paraId="53007332" w14:textId="77777777" w:rsidR="00EF5CBF" w:rsidRDefault="00000000">
            <w:pPr>
              <w:rPr>
                <w:color w:val="000000"/>
                <w:sz w:val="22"/>
                <w:szCs w:val="22"/>
              </w:rPr>
            </w:pPr>
            <w:r>
              <w:rPr>
                <w:color w:val="000000"/>
                <w:sz w:val="22"/>
                <w:szCs w:val="22"/>
              </w:rPr>
              <w:t>RR App. 27.</w:t>
            </w:r>
          </w:p>
        </w:tc>
      </w:tr>
      <w:tr w:rsidR="00EF5CBF" w14:paraId="7647CE31" w14:textId="77777777">
        <w:trPr>
          <w:trHeight w:val="165"/>
        </w:trPr>
        <w:tc>
          <w:tcPr>
            <w:tcW w:w="737" w:type="dxa"/>
            <w:vMerge/>
          </w:tcPr>
          <w:p w14:paraId="42804985" w14:textId="77777777" w:rsidR="00EF5CBF" w:rsidRDefault="00EF5CBF">
            <w:pPr>
              <w:rPr>
                <w:color w:val="000000"/>
                <w:sz w:val="22"/>
                <w:szCs w:val="22"/>
              </w:rPr>
            </w:pPr>
          </w:p>
        </w:tc>
        <w:tc>
          <w:tcPr>
            <w:tcW w:w="1105" w:type="dxa"/>
            <w:vMerge/>
            <w:tcMar>
              <w:top w:w="28" w:type="dxa"/>
              <w:left w:w="57" w:type="dxa"/>
              <w:bottom w:w="28" w:type="dxa"/>
              <w:right w:w="57" w:type="dxa"/>
            </w:tcMar>
          </w:tcPr>
          <w:p w14:paraId="4E914DE7" w14:textId="77777777" w:rsidR="00EF5CBF" w:rsidRDefault="00EF5CBF">
            <w:pPr>
              <w:rPr>
                <w:sz w:val="22"/>
                <w:szCs w:val="22"/>
              </w:rPr>
            </w:pPr>
          </w:p>
        </w:tc>
        <w:tc>
          <w:tcPr>
            <w:tcW w:w="2410" w:type="dxa"/>
            <w:vMerge/>
            <w:tcMar>
              <w:top w:w="28" w:type="dxa"/>
              <w:left w:w="57" w:type="dxa"/>
              <w:bottom w:w="28" w:type="dxa"/>
              <w:right w:w="57" w:type="dxa"/>
            </w:tcMar>
          </w:tcPr>
          <w:p w14:paraId="376687E9" w14:textId="77777777" w:rsidR="00EF5CBF" w:rsidRDefault="00EF5CBF">
            <w:pPr>
              <w:rPr>
                <w:sz w:val="22"/>
                <w:szCs w:val="22"/>
              </w:rPr>
            </w:pPr>
          </w:p>
        </w:tc>
        <w:tc>
          <w:tcPr>
            <w:tcW w:w="6097" w:type="dxa"/>
            <w:tcMar>
              <w:top w:w="28" w:type="dxa"/>
              <w:left w:w="57" w:type="dxa"/>
              <w:bottom w:w="28" w:type="dxa"/>
              <w:right w:w="57" w:type="dxa"/>
            </w:tcMar>
          </w:tcPr>
          <w:p w14:paraId="7378CC2F"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C3E1F68" w14:textId="77777777" w:rsidR="00EF5CBF" w:rsidRDefault="00000000">
            <w:pPr>
              <w:rPr>
                <w:color w:val="000000"/>
                <w:sz w:val="22"/>
                <w:szCs w:val="22"/>
              </w:rPr>
            </w:pPr>
            <w:r>
              <w:rPr>
                <w:iCs/>
                <w:color w:val="000000"/>
                <w:sz w:val="22"/>
                <w:szCs w:val="22"/>
              </w:rPr>
              <w:t>NJFA.</w:t>
            </w:r>
          </w:p>
        </w:tc>
      </w:tr>
      <w:tr w:rsidR="00EF5CBF" w14:paraId="343F0189" w14:textId="77777777">
        <w:trPr>
          <w:trHeight w:val="208"/>
        </w:trPr>
        <w:tc>
          <w:tcPr>
            <w:tcW w:w="737" w:type="dxa"/>
            <w:vMerge/>
          </w:tcPr>
          <w:p w14:paraId="3BBE1FEB" w14:textId="77777777" w:rsidR="00EF5CBF" w:rsidRDefault="00EF5CBF">
            <w:pPr>
              <w:rPr>
                <w:color w:val="000000"/>
                <w:sz w:val="22"/>
                <w:szCs w:val="22"/>
              </w:rPr>
            </w:pPr>
          </w:p>
        </w:tc>
        <w:tc>
          <w:tcPr>
            <w:tcW w:w="1105" w:type="dxa"/>
            <w:vMerge/>
            <w:tcMar>
              <w:top w:w="28" w:type="dxa"/>
              <w:left w:w="57" w:type="dxa"/>
              <w:bottom w:w="28" w:type="dxa"/>
              <w:right w:w="57" w:type="dxa"/>
            </w:tcMar>
          </w:tcPr>
          <w:p w14:paraId="07DB466D" w14:textId="77777777" w:rsidR="00EF5CBF" w:rsidRDefault="00EF5CBF">
            <w:pPr>
              <w:rPr>
                <w:sz w:val="22"/>
                <w:szCs w:val="22"/>
              </w:rPr>
            </w:pPr>
          </w:p>
        </w:tc>
        <w:tc>
          <w:tcPr>
            <w:tcW w:w="2410" w:type="dxa"/>
            <w:vMerge/>
            <w:tcMar>
              <w:top w:w="28" w:type="dxa"/>
              <w:left w:w="57" w:type="dxa"/>
              <w:bottom w:w="28" w:type="dxa"/>
              <w:right w:w="57" w:type="dxa"/>
            </w:tcMar>
          </w:tcPr>
          <w:p w14:paraId="02298517" w14:textId="77777777" w:rsidR="00EF5CBF" w:rsidRDefault="00EF5CBF">
            <w:pPr>
              <w:rPr>
                <w:sz w:val="22"/>
                <w:szCs w:val="22"/>
              </w:rPr>
            </w:pPr>
          </w:p>
        </w:tc>
        <w:tc>
          <w:tcPr>
            <w:tcW w:w="6097" w:type="dxa"/>
            <w:tcMar>
              <w:top w:w="28" w:type="dxa"/>
              <w:left w:w="57" w:type="dxa"/>
              <w:bottom w:w="28" w:type="dxa"/>
              <w:right w:w="57" w:type="dxa"/>
            </w:tcMar>
          </w:tcPr>
          <w:p w14:paraId="0DE36D6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8E86B59" w14:textId="77777777" w:rsidR="00EF5CBF" w:rsidRDefault="00000000">
            <w:pPr>
              <w:rPr>
                <w:sz w:val="22"/>
                <w:szCs w:val="22"/>
              </w:rPr>
            </w:pPr>
            <w:r>
              <w:rPr>
                <w:sz w:val="22"/>
                <w:szCs w:val="22"/>
              </w:rPr>
              <w:t>2008/432/EB,</w:t>
            </w:r>
            <w:r>
              <w:rPr>
                <w:color w:val="000000"/>
                <w:sz w:val="22"/>
                <w:szCs w:val="22"/>
              </w:rPr>
              <w:t xml:space="preserve"> 2010/368/ES, 2013/752/ES,</w:t>
            </w:r>
          </w:p>
          <w:p w14:paraId="376B13E4" w14:textId="77777777" w:rsidR="00EF5CBF" w:rsidRDefault="00000000">
            <w:pPr>
              <w:rPr>
                <w:color w:val="000000"/>
                <w:sz w:val="22"/>
                <w:szCs w:val="22"/>
              </w:rPr>
            </w:pPr>
            <w:r>
              <w:rPr>
                <w:color w:val="000000"/>
                <w:sz w:val="22"/>
                <w:szCs w:val="22"/>
              </w:rPr>
              <w:t>ERC/REC 70-03,</w:t>
            </w:r>
          </w:p>
          <w:p w14:paraId="21E6F483" w14:textId="77777777" w:rsidR="00EF5CBF" w:rsidRDefault="00000000">
            <w:pPr>
              <w:rPr>
                <w:color w:val="000000"/>
                <w:sz w:val="22"/>
                <w:szCs w:val="22"/>
              </w:rPr>
            </w:pPr>
            <w:r>
              <w:rPr>
                <w:color w:val="000000"/>
                <w:sz w:val="22"/>
                <w:szCs w:val="22"/>
              </w:rPr>
              <w:t>EN 300 330.</w:t>
            </w:r>
          </w:p>
        </w:tc>
      </w:tr>
      <w:tr w:rsidR="00EF5CBF" w14:paraId="3CED9CC4" w14:textId="77777777">
        <w:tc>
          <w:tcPr>
            <w:tcW w:w="737" w:type="dxa"/>
            <w:vMerge w:val="restart"/>
          </w:tcPr>
          <w:p w14:paraId="702AA43B" w14:textId="77777777" w:rsidR="00EF5CBF" w:rsidRDefault="00000000">
            <w:pPr>
              <w:rPr>
                <w:color w:val="000000"/>
                <w:sz w:val="22"/>
                <w:szCs w:val="22"/>
              </w:rPr>
            </w:pPr>
            <w:r>
              <w:rPr>
                <w:color w:val="000000"/>
                <w:sz w:val="22"/>
                <w:szCs w:val="22"/>
              </w:rPr>
              <w:t>89.</w:t>
            </w:r>
          </w:p>
        </w:tc>
        <w:tc>
          <w:tcPr>
            <w:tcW w:w="1105" w:type="dxa"/>
            <w:vMerge w:val="restart"/>
            <w:tcMar>
              <w:top w:w="28" w:type="dxa"/>
              <w:left w:w="57" w:type="dxa"/>
              <w:bottom w:w="28" w:type="dxa"/>
              <w:right w:w="57" w:type="dxa"/>
            </w:tcMar>
          </w:tcPr>
          <w:p w14:paraId="2EEB65DE" w14:textId="77777777" w:rsidR="00EF5CBF" w:rsidRDefault="00000000">
            <w:pPr>
              <w:rPr>
                <w:sz w:val="22"/>
                <w:szCs w:val="22"/>
              </w:rPr>
            </w:pPr>
            <w:r>
              <w:rPr>
                <w:sz w:val="22"/>
                <w:szCs w:val="22"/>
              </w:rPr>
              <w:t>6685–6765 kHz</w:t>
            </w:r>
          </w:p>
        </w:tc>
        <w:tc>
          <w:tcPr>
            <w:tcW w:w="2410" w:type="dxa"/>
            <w:vMerge w:val="restart"/>
            <w:tcMar>
              <w:top w:w="28" w:type="dxa"/>
              <w:left w:w="57" w:type="dxa"/>
              <w:bottom w:w="28" w:type="dxa"/>
              <w:right w:w="57" w:type="dxa"/>
            </w:tcMar>
          </w:tcPr>
          <w:p w14:paraId="17AFC7FF" w14:textId="77777777" w:rsidR="00EF5CBF" w:rsidRDefault="00000000">
            <w:pPr>
              <w:rPr>
                <w:color w:val="000000"/>
                <w:sz w:val="22"/>
                <w:szCs w:val="22"/>
              </w:rPr>
            </w:pPr>
            <w:r>
              <w:rPr>
                <w:sz w:val="22"/>
                <w:szCs w:val="22"/>
              </w:rPr>
              <w:t xml:space="preserve">OREIVYSTĖS JUDRIOJI OR </w:t>
            </w:r>
          </w:p>
        </w:tc>
        <w:tc>
          <w:tcPr>
            <w:tcW w:w="6097" w:type="dxa"/>
            <w:tcMar>
              <w:top w:w="28" w:type="dxa"/>
              <w:left w:w="57" w:type="dxa"/>
              <w:bottom w:w="28" w:type="dxa"/>
              <w:right w:w="57" w:type="dxa"/>
            </w:tcMar>
          </w:tcPr>
          <w:p w14:paraId="4D984D04"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Pr>
          <w:p w14:paraId="66CF61F3" w14:textId="77777777" w:rsidR="00EF5CBF" w:rsidRDefault="00000000">
            <w:pPr>
              <w:rPr>
                <w:color w:val="000000"/>
                <w:sz w:val="22"/>
                <w:szCs w:val="22"/>
              </w:rPr>
            </w:pPr>
            <w:r>
              <w:rPr>
                <w:color w:val="000000"/>
                <w:sz w:val="22"/>
                <w:szCs w:val="22"/>
              </w:rPr>
              <w:t>RR App. 26.</w:t>
            </w:r>
          </w:p>
        </w:tc>
      </w:tr>
      <w:tr w:rsidR="00EF5CBF" w14:paraId="3BDCF9C1" w14:textId="77777777">
        <w:tc>
          <w:tcPr>
            <w:tcW w:w="737" w:type="dxa"/>
            <w:vMerge/>
          </w:tcPr>
          <w:p w14:paraId="02A3DDDA" w14:textId="77777777" w:rsidR="00EF5CBF" w:rsidRDefault="00EF5CBF">
            <w:pPr>
              <w:rPr>
                <w:color w:val="000000"/>
                <w:sz w:val="22"/>
                <w:szCs w:val="22"/>
              </w:rPr>
            </w:pPr>
          </w:p>
        </w:tc>
        <w:tc>
          <w:tcPr>
            <w:tcW w:w="1105" w:type="dxa"/>
            <w:vMerge/>
            <w:tcMar>
              <w:top w:w="28" w:type="dxa"/>
              <w:left w:w="57" w:type="dxa"/>
              <w:bottom w:w="28" w:type="dxa"/>
              <w:right w:w="57" w:type="dxa"/>
            </w:tcMar>
          </w:tcPr>
          <w:p w14:paraId="6382B515" w14:textId="77777777" w:rsidR="00EF5CBF" w:rsidRDefault="00EF5CBF">
            <w:pPr>
              <w:rPr>
                <w:sz w:val="22"/>
                <w:szCs w:val="22"/>
              </w:rPr>
            </w:pPr>
          </w:p>
        </w:tc>
        <w:tc>
          <w:tcPr>
            <w:tcW w:w="2410" w:type="dxa"/>
            <w:vMerge/>
            <w:tcMar>
              <w:top w:w="28" w:type="dxa"/>
              <w:left w:w="57" w:type="dxa"/>
              <w:bottom w:w="28" w:type="dxa"/>
              <w:right w:w="57" w:type="dxa"/>
            </w:tcMar>
          </w:tcPr>
          <w:p w14:paraId="2869CC03" w14:textId="77777777" w:rsidR="00EF5CBF" w:rsidRDefault="00EF5CBF">
            <w:pPr>
              <w:rPr>
                <w:sz w:val="22"/>
                <w:szCs w:val="22"/>
              </w:rPr>
            </w:pPr>
          </w:p>
        </w:tc>
        <w:tc>
          <w:tcPr>
            <w:tcW w:w="6097" w:type="dxa"/>
            <w:tcMar>
              <w:top w:w="28" w:type="dxa"/>
              <w:left w:w="57" w:type="dxa"/>
              <w:bottom w:w="28" w:type="dxa"/>
              <w:right w:w="57" w:type="dxa"/>
            </w:tcMar>
          </w:tcPr>
          <w:p w14:paraId="7DC45059"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F4B6E8D" w14:textId="77777777" w:rsidR="00EF5CBF" w:rsidRDefault="00000000">
            <w:pPr>
              <w:rPr>
                <w:color w:val="000000"/>
                <w:sz w:val="22"/>
                <w:szCs w:val="22"/>
              </w:rPr>
            </w:pPr>
            <w:r>
              <w:rPr>
                <w:color w:val="000000"/>
                <w:sz w:val="22"/>
                <w:szCs w:val="22"/>
              </w:rPr>
              <w:t>NJFA.</w:t>
            </w:r>
          </w:p>
        </w:tc>
      </w:tr>
      <w:tr w:rsidR="00EF5CBF" w14:paraId="131BACF6" w14:textId="77777777">
        <w:tc>
          <w:tcPr>
            <w:tcW w:w="737" w:type="dxa"/>
            <w:vMerge/>
            <w:tcBorders>
              <w:bottom w:val="single" w:sz="4" w:space="0" w:color="auto"/>
            </w:tcBorders>
          </w:tcPr>
          <w:p w14:paraId="2766358F"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7217DA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ADD3252" w14:textId="77777777" w:rsidR="00EF5CBF" w:rsidRDefault="00EF5CBF">
            <w:pPr>
              <w:rPr>
                <w:sz w:val="22"/>
                <w:szCs w:val="22"/>
              </w:rPr>
            </w:pPr>
          </w:p>
        </w:tc>
        <w:tc>
          <w:tcPr>
            <w:tcW w:w="6097" w:type="dxa"/>
            <w:tcMar>
              <w:top w:w="28" w:type="dxa"/>
              <w:left w:w="57" w:type="dxa"/>
              <w:bottom w:w="28" w:type="dxa"/>
              <w:right w:w="57" w:type="dxa"/>
            </w:tcMar>
          </w:tcPr>
          <w:p w14:paraId="12E073C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7C60955" w14:textId="77777777" w:rsidR="00EF5CBF" w:rsidRDefault="00000000">
            <w:pPr>
              <w:rPr>
                <w:color w:val="000000"/>
                <w:sz w:val="22"/>
                <w:szCs w:val="22"/>
              </w:rPr>
            </w:pPr>
            <w:r>
              <w:rPr>
                <w:sz w:val="22"/>
                <w:szCs w:val="22"/>
              </w:rPr>
              <w:t>2008/432/EB,</w:t>
            </w:r>
            <w:r>
              <w:rPr>
                <w:color w:val="000000"/>
                <w:sz w:val="22"/>
                <w:szCs w:val="22"/>
              </w:rPr>
              <w:t xml:space="preserve"> 2010/368/ES, 2013/752/ES,</w:t>
            </w:r>
          </w:p>
          <w:p w14:paraId="1360E7A2" w14:textId="77777777" w:rsidR="00EF5CBF" w:rsidRDefault="00000000">
            <w:pPr>
              <w:rPr>
                <w:color w:val="000000"/>
                <w:sz w:val="22"/>
                <w:szCs w:val="22"/>
              </w:rPr>
            </w:pPr>
            <w:r>
              <w:rPr>
                <w:color w:val="000000"/>
                <w:sz w:val="22"/>
                <w:szCs w:val="22"/>
              </w:rPr>
              <w:t>ERC/REC 70-03,</w:t>
            </w:r>
          </w:p>
          <w:p w14:paraId="07A2FEF5" w14:textId="77777777" w:rsidR="00EF5CBF" w:rsidRDefault="00000000">
            <w:pPr>
              <w:rPr>
                <w:color w:val="000000"/>
                <w:sz w:val="22"/>
                <w:szCs w:val="22"/>
              </w:rPr>
            </w:pPr>
            <w:r>
              <w:rPr>
                <w:color w:val="000000"/>
                <w:sz w:val="22"/>
                <w:szCs w:val="22"/>
              </w:rPr>
              <w:t>EN 300 330.</w:t>
            </w:r>
          </w:p>
        </w:tc>
      </w:tr>
      <w:tr w:rsidR="00EF5CBF" w14:paraId="0457C32D" w14:textId="77777777">
        <w:tc>
          <w:tcPr>
            <w:tcW w:w="737" w:type="dxa"/>
            <w:vMerge w:val="restart"/>
          </w:tcPr>
          <w:p w14:paraId="27C71670" w14:textId="77777777" w:rsidR="00EF5CBF" w:rsidRDefault="00000000">
            <w:pPr>
              <w:rPr>
                <w:color w:val="000000"/>
                <w:sz w:val="22"/>
                <w:szCs w:val="22"/>
              </w:rPr>
            </w:pPr>
            <w:r>
              <w:rPr>
                <w:color w:val="000000"/>
                <w:sz w:val="22"/>
                <w:szCs w:val="22"/>
              </w:rPr>
              <w:t>90.</w:t>
            </w:r>
          </w:p>
        </w:tc>
        <w:tc>
          <w:tcPr>
            <w:tcW w:w="1105" w:type="dxa"/>
            <w:vMerge w:val="restart"/>
            <w:tcMar>
              <w:top w:w="28" w:type="dxa"/>
              <w:left w:w="57" w:type="dxa"/>
              <w:bottom w:w="28" w:type="dxa"/>
              <w:right w:w="57" w:type="dxa"/>
            </w:tcMar>
          </w:tcPr>
          <w:p w14:paraId="1BB47B97" w14:textId="77777777" w:rsidR="00EF5CBF" w:rsidRDefault="00000000">
            <w:pPr>
              <w:rPr>
                <w:sz w:val="22"/>
                <w:szCs w:val="22"/>
              </w:rPr>
            </w:pPr>
            <w:r>
              <w:rPr>
                <w:sz w:val="22"/>
                <w:szCs w:val="22"/>
              </w:rPr>
              <w:t>6765–7000 kHz</w:t>
            </w:r>
          </w:p>
        </w:tc>
        <w:tc>
          <w:tcPr>
            <w:tcW w:w="2410" w:type="dxa"/>
            <w:vMerge w:val="restart"/>
            <w:tcMar>
              <w:top w:w="28" w:type="dxa"/>
              <w:left w:w="57" w:type="dxa"/>
              <w:bottom w:w="28" w:type="dxa"/>
              <w:right w:w="57" w:type="dxa"/>
            </w:tcMar>
          </w:tcPr>
          <w:p w14:paraId="75F60C78" w14:textId="77777777" w:rsidR="00EF5CBF" w:rsidRDefault="00000000">
            <w:pPr>
              <w:rPr>
                <w:sz w:val="22"/>
                <w:szCs w:val="22"/>
              </w:rPr>
            </w:pPr>
            <w:r>
              <w:rPr>
                <w:sz w:val="22"/>
                <w:szCs w:val="22"/>
              </w:rPr>
              <w:t>FIKSUOTOJI</w:t>
            </w:r>
          </w:p>
          <w:p w14:paraId="7B4955C5" w14:textId="77777777" w:rsidR="00EF5CBF" w:rsidRDefault="00000000">
            <w:pPr>
              <w:rPr>
                <w:color w:val="000000"/>
                <w:sz w:val="22"/>
                <w:szCs w:val="22"/>
              </w:rPr>
            </w:pPr>
            <w:r>
              <w:rPr>
                <w:color w:val="000000"/>
                <w:sz w:val="22"/>
                <w:szCs w:val="22"/>
              </w:rPr>
              <w:t>JUDRIOJI, išskyrus oreivystės judriąją R</w:t>
            </w:r>
          </w:p>
          <w:p w14:paraId="476C6246" w14:textId="77777777" w:rsidR="00EF5CBF" w:rsidRDefault="00000000">
            <w:pPr>
              <w:ind w:firstLine="57"/>
              <w:rPr>
                <w:i/>
                <w:color w:val="000000"/>
                <w:sz w:val="22"/>
                <w:szCs w:val="22"/>
              </w:rPr>
            </w:pPr>
            <w:r>
              <w:rPr>
                <w:color w:val="000000"/>
                <w:sz w:val="22"/>
                <w:szCs w:val="22"/>
              </w:rPr>
              <w:t>L138</w:t>
            </w:r>
          </w:p>
        </w:tc>
        <w:tc>
          <w:tcPr>
            <w:tcW w:w="6097" w:type="dxa"/>
            <w:tcMar>
              <w:top w:w="28" w:type="dxa"/>
              <w:left w:w="57" w:type="dxa"/>
              <w:bottom w:w="28" w:type="dxa"/>
              <w:right w:w="57" w:type="dxa"/>
            </w:tcMar>
          </w:tcPr>
          <w:p w14:paraId="2402ED13"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F4DBCFC" w14:textId="77777777" w:rsidR="00EF5CBF" w:rsidRDefault="00000000">
            <w:pPr>
              <w:rPr>
                <w:color w:val="000000"/>
                <w:sz w:val="22"/>
                <w:szCs w:val="22"/>
              </w:rPr>
            </w:pPr>
            <w:r>
              <w:rPr>
                <w:color w:val="000000"/>
                <w:sz w:val="22"/>
                <w:szCs w:val="22"/>
              </w:rPr>
              <w:t>NJFA.</w:t>
            </w:r>
          </w:p>
        </w:tc>
      </w:tr>
      <w:tr w:rsidR="00EF5CBF" w14:paraId="77217423" w14:textId="77777777">
        <w:trPr>
          <w:trHeight w:val="759"/>
        </w:trPr>
        <w:tc>
          <w:tcPr>
            <w:tcW w:w="737" w:type="dxa"/>
            <w:vMerge/>
          </w:tcPr>
          <w:p w14:paraId="35E74E98" w14:textId="77777777" w:rsidR="00EF5CBF" w:rsidRDefault="00EF5CBF">
            <w:pPr>
              <w:rPr>
                <w:color w:val="000000"/>
                <w:sz w:val="22"/>
                <w:szCs w:val="22"/>
              </w:rPr>
            </w:pPr>
          </w:p>
        </w:tc>
        <w:tc>
          <w:tcPr>
            <w:tcW w:w="1105" w:type="dxa"/>
            <w:vMerge/>
            <w:tcMar>
              <w:top w:w="28" w:type="dxa"/>
              <w:left w:w="57" w:type="dxa"/>
              <w:bottom w:w="28" w:type="dxa"/>
              <w:right w:w="57" w:type="dxa"/>
            </w:tcMar>
          </w:tcPr>
          <w:p w14:paraId="05BEEE5F" w14:textId="77777777" w:rsidR="00EF5CBF" w:rsidRDefault="00EF5CBF">
            <w:pPr>
              <w:rPr>
                <w:sz w:val="22"/>
                <w:szCs w:val="22"/>
              </w:rPr>
            </w:pPr>
          </w:p>
        </w:tc>
        <w:tc>
          <w:tcPr>
            <w:tcW w:w="2410" w:type="dxa"/>
            <w:vMerge/>
            <w:tcMar>
              <w:top w:w="28" w:type="dxa"/>
              <w:left w:w="57" w:type="dxa"/>
              <w:bottom w:w="28" w:type="dxa"/>
              <w:right w:w="57" w:type="dxa"/>
            </w:tcMar>
          </w:tcPr>
          <w:p w14:paraId="08CB5B20" w14:textId="77777777" w:rsidR="00EF5CBF" w:rsidRDefault="00EF5CBF">
            <w:pPr>
              <w:rPr>
                <w:color w:val="000000"/>
                <w:sz w:val="22"/>
                <w:szCs w:val="22"/>
              </w:rPr>
            </w:pPr>
          </w:p>
        </w:tc>
        <w:tc>
          <w:tcPr>
            <w:tcW w:w="6097" w:type="dxa"/>
            <w:tcMar>
              <w:top w:w="28" w:type="dxa"/>
              <w:left w:w="57" w:type="dxa"/>
              <w:bottom w:w="28" w:type="dxa"/>
              <w:right w:w="57" w:type="dxa"/>
            </w:tcMar>
          </w:tcPr>
          <w:p w14:paraId="7C739F55" w14:textId="77777777" w:rsidR="00EF5CBF" w:rsidRDefault="00000000">
            <w:pPr>
              <w:jc w:val="both"/>
              <w:rPr>
                <w:color w:val="000000"/>
                <w:sz w:val="22"/>
                <w:szCs w:val="22"/>
              </w:rPr>
            </w:pPr>
            <w:r>
              <w:rPr>
                <w:iCs/>
                <w:color w:val="000000"/>
                <w:sz w:val="22"/>
                <w:szCs w:val="22"/>
              </w:rPr>
              <w:t>PMM įrenginiams, veikiantiems</w:t>
            </w:r>
            <w:r>
              <w:rPr>
                <w:color w:val="000000"/>
                <w:sz w:val="22"/>
                <w:szCs w:val="22"/>
              </w:rPr>
              <w:t xml:space="preserve"> 6765–6795 kHz radijo dažnių juostoje. Radijo dažniai gali būti naudojami be atskiro leidimo, laikantis Sąraše</w:t>
            </w:r>
            <w:r>
              <w:rPr>
                <w:iCs/>
                <w:color w:val="000000"/>
                <w:sz w:val="22"/>
                <w:szCs w:val="22"/>
              </w:rPr>
              <w:t xml:space="preserve"> nurodytų naudojimo sąlygų.</w:t>
            </w:r>
          </w:p>
        </w:tc>
        <w:tc>
          <w:tcPr>
            <w:tcW w:w="2013" w:type="dxa"/>
          </w:tcPr>
          <w:p w14:paraId="7AB46F5E" w14:textId="77777777" w:rsidR="00EF5CBF" w:rsidRDefault="00000000">
            <w:pPr>
              <w:rPr>
                <w:color w:val="000000"/>
                <w:sz w:val="22"/>
                <w:szCs w:val="22"/>
              </w:rPr>
            </w:pPr>
            <w:r>
              <w:rPr>
                <w:color w:val="000000"/>
                <w:sz w:val="22"/>
                <w:szCs w:val="22"/>
              </w:rPr>
              <w:t>EN 55011.</w:t>
            </w:r>
          </w:p>
        </w:tc>
      </w:tr>
      <w:tr w:rsidR="00EF5CBF" w14:paraId="130C3238" w14:textId="77777777">
        <w:trPr>
          <w:trHeight w:val="285"/>
        </w:trPr>
        <w:tc>
          <w:tcPr>
            <w:tcW w:w="737" w:type="dxa"/>
            <w:vMerge/>
          </w:tcPr>
          <w:p w14:paraId="597160D1" w14:textId="77777777" w:rsidR="00EF5CBF" w:rsidRDefault="00EF5CBF">
            <w:pPr>
              <w:rPr>
                <w:color w:val="000000"/>
                <w:sz w:val="22"/>
                <w:szCs w:val="22"/>
              </w:rPr>
            </w:pPr>
          </w:p>
        </w:tc>
        <w:tc>
          <w:tcPr>
            <w:tcW w:w="1105" w:type="dxa"/>
            <w:vMerge/>
            <w:tcMar>
              <w:top w:w="28" w:type="dxa"/>
              <w:left w:w="57" w:type="dxa"/>
              <w:bottom w:w="28" w:type="dxa"/>
              <w:right w:w="57" w:type="dxa"/>
            </w:tcMar>
          </w:tcPr>
          <w:p w14:paraId="6D9C26BD" w14:textId="77777777" w:rsidR="00EF5CBF" w:rsidRDefault="00EF5CBF">
            <w:pPr>
              <w:rPr>
                <w:sz w:val="22"/>
                <w:szCs w:val="22"/>
              </w:rPr>
            </w:pPr>
          </w:p>
        </w:tc>
        <w:tc>
          <w:tcPr>
            <w:tcW w:w="2410" w:type="dxa"/>
            <w:vMerge/>
            <w:tcMar>
              <w:top w:w="28" w:type="dxa"/>
              <w:left w:w="57" w:type="dxa"/>
              <w:bottom w:w="28" w:type="dxa"/>
              <w:right w:w="57" w:type="dxa"/>
            </w:tcMar>
          </w:tcPr>
          <w:p w14:paraId="1A870152"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484A668E"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694D1F2A" w14:textId="77777777" w:rsidR="00EF5CBF" w:rsidRDefault="00000000">
            <w:pPr>
              <w:rPr>
                <w:color w:val="000000"/>
                <w:sz w:val="22"/>
                <w:szCs w:val="22"/>
              </w:rPr>
            </w:pPr>
            <w:r>
              <w:rPr>
                <w:color w:val="000000"/>
                <w:sz w:val="22"/>
                <w:szCs w:val="22"/>
              </w:rPr>
              <w:t>2006/771/EB,</w:t>
            </w:r>
          </w:p>
          <w:p w14:paraId="4EB17655" w14:textId="77777777" w:rsidR="00EF5CBF" w:rsidRDefault="00000000">
            <w:pPr>
              <w:rPr>
                <w:color w:val="000000"/>
                <w:sz w:val="22"/>
                <w:szCs w:val="22"/>
              </w:rPr>
            </w:pPr>
            <w:r>
              <w:rPr>
                <w:sz w:val="22"/>
                <w:szCs w:val="22"/>
              </w:rPr>
              <w:t>2008/432/EB,</w:t>
            </w:r>
            <w:r>
              <w:rPr>
                <w:color w:val="000000"/>
                <w:sz w:val="22"/>
                <w:szCs w:val="22"/>
              </w:rPr>
              <w:t xml:space="preserve"> 2010/368/ES,</w:t>
            </w:r>
          </w:p>
          <w:p w14:paraId="09158030" w14:textId="77777777" w:rsidR="00EF5CBF" w:rsidRDefault="00000000">
            <w:pPr>
              <w:rPr>
                <w:color w:val="000000"/>
                <w:sz w:val="22"/>
                <w:szCs w:val="22"/>
              </w:rPr>
            </w:pPr>
            <w:r>
              <w:rPr>
                <w:sz w:val="22"/>
                <w:szCs w:val="22"/>
              </w:rPr>
              <w:t>2013/752/ES,</w:t>
            </w:r>
          </w:p>
          <w:p w14:paraId="18E354BB" w14:textId="77777777" w:rsidR="00EF5CBF" w:rsidRDefault="00000000">
            <w:pPr>
              <w:rPr>
                <w:color w:val="000000"/>
                <w:sz w:val="22"/>
                <w:szCs w:val="22"/>
              </w:rPr>
            </w:pPr>
            <w:r>
              <w:rPr>
                <w:color w:val="000000"/>
                <w:sz w:val="22"/>
                <w:szCs w:val="22"/>
              </w:rPr>
              <w:t>ERC/REC 70-03,</w:t>
            </w:r>
          </w:p>
          <w:p w14:paraId="6436529D" w14:textId="77777777" w:rsidR="00EF5CBF" w:rsidRDefault="00000000">
            <w:pPr>
              <w:rPr>
                <w:color w:val="000000"/>
                <w:sz w:val="22"/>
                <w:szCs w:val="22"/>
              </w:rPr>
            </w:pPr>
            <w:r>
              <w:rPr>
                <w:color w:val="000000"/>
                <w:sz w:val="22"/>
                <w:szCs w:val="22"/>
              </w:rPr>
              <w:t>EN 300 330.</w:t>
            </w:r>
          </w:p>
        </w:tc>
      </w:tr>
      <w:tr w:rsidR="00EF5CBF" w14:paraId="372B043F" w14:textId="77777777">
        <w:trPr>
          <w:trHeight w:val="1174"/>
        </w:trPr>
        <w:tc>
          <w:tcPr>
            <w:tcW w:w="737" w:type="dxa"/>
            <w:vMerge w:val="restart"/>
          </w:tcPr>
          <w:p w14:paraId="55EF585F" w14:textId="77777777" w:rsidR="00EF5CBF" w:rsidRDefault="00000000">
            <w:pPr>
              <w:rPr>
                <w:color w:val="000000"/>
                <w:sz w:val="22"/>
                <w:szCs w:val="22"/>
              </w:rPr>
            </w:pPr>
            <w:r>
              <w:rPr>
                <w:color w:val="000000"/>
                <w:sz w:val="22"/>
                <w:szCs w:val="22"/>
              </w:rPr>
              <w:t>91.</w:t>
            </w:r>
          </w:p>
        </w:tc>
        <w:tc>
          <w:tcPr>
            <w:tcW w:w="1105" w:type="dxa"/>
            <w:vMerge w:val="restart"/>
            <w:tcMar>
              <w:top w:w="28" w:type="dxa"/>
              <w:left w:w="57" w:type="dxa"/>
              <w:bottom w:w="28" w:type="dxa"/>
              <w:right w:w="57" w:type="dxa"/>
            </w:tcMar>
          </w:tcPr>
          <w:p w14:paraId="5A1E2008" w14:textId="77777777" w:rsidR="00EF5CBF" w:rsidRDefault="00000000">
            <w:pPr>
              <w:rPr>
                <w:sz w:val="22"/>
                <w:szCs w:val="22"/>
              </w:rPr>
            </w:pPr>
            <w:r>
              <w:rPr>
                <w:sz w:val="22"/>
                <w:szCs w:val="22"/>
              </w:rPr>
              <w:t>7000–7100 kHz</w:t>
            </w:r>
          </w:p>
        </w:tc>
        <w:tc>
          <w:tcPr>
            <w:tcW w:w="2410" w:type="dxa"/>
            <w:vMerge w:val="restart"/>
            <w:tcMar>
              <w:top w:w="28" w:type="dxa"/>
              <w:left w:w="57" w:type="dxa"/>
              <w:bottom w:w="28" w:type="dxa"/>
              <w:right w:w="57" w:type="dxa"/>
            </w:tcMar>
          </w:tcPr>
          <w:p w14:paraId="50BFC5D8" w14:textId="77777777" w:rsidR="00EF5CBF" w:rsidRDefault="00000000">
            <w:pPr>
              <w:rPr>
                <w:sz w:val="22"/>
                <w:szCs w:val="22"/>
              </w:rPr>
            </w:pPr>
            <w:r>
              <w:rPr>
                <w:sz w:val="22"/>
                <w:szCs w:val="22"/>
              </w:rPr>
              <w:t>RADIJO MĖGĖJŲ</w:t>
            </w:r>
          </w:p>
          <w:p w14:paraId="6815E1BB" w14:textId="77777777" w:rsidR="00EF5CBF" w:rsidRDefault="00000000">
            <w:pPr>
              <w:rPr>
                <w:color w:val="000000"/>
                <w:sz w:val="22"/>
                <w:szCs w:val="22"/>
              </w:rPr>
            </w:pPr>
            <w:r>
              <w:rPr>
                <w:sz w:val="22"/>
                <w:szCs w:val="22"/>
              </w:rPr>
              <w:t>PALYDOVINĖ RADIJO MĖGĖJŲ</w:t>
            </w:r>
          </w:p>
        </w:tc>
        <w:tc>
          <w:tcPr>
            <w:tcW w:w="6097" w:type="dxa"/>
            <w:tcMar>
              <w:top w:w="28" w:type="dxa"/>
              <w:left w:w="57" w:type="dxa"/>
              <w:bottom w:w="28" w:type="dxa"/>
              <w:right w:w="57" w:type="dxa"/>
            </w:tcMar>
          </w:tcPr>
          <w:p w14:paraId="2A81C336"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4F2AC742" w14:textId="77777777" w:rsidR="00EF5CBF" w:rsidRDefault="00000000">
            <w:pPr>
              <w:rPr>
                <w:iCs/>
                <w:color w:val="000000"/>
                <w:sz w:val="22"/>
                <w:szCs w:val="22"/>
              </w:rPr>
            </w:pPr>
            <w:r>
              <w:rPr>
                <w:iCs/>
                <w:color w:val="000000"/>
                <w:sz w:val="22"/>
                <w:szCs w:val="22"/>
              </w:rPr>
              <w:t>EN 301 783.</w:t>
            </w:r>
          </w:p>
        </w:tc>
      </w:tr>
      <w:tr w:rsidR="00EF5CBF" w14:paraId="0ECE4B00" w14:textId="77777777">
        <w:trPr>
          <w:trHeight w:val="318"/>
        </w:trPr>
        <w:tc>
          <w:tcPr>
            <w:tcW w:w="737" w:type="dxa"/>
            <w:vMerge/>
          </w:tcPr>
          <w:p w14:paraId="084EB37D" w14:textId="77777777" w:rsidR="00EF5CBF" w:rsidRDefault="00EF5CBF">
            <w:pPr>
              <w:rPr>
                <w:color w:val="000000"/>
                <w:sz w:val="22"/>
                <w:szCs w:val="22"/>
              </w:rPr>
            </w:pPr>
          </w:p>
        </w:tc>
        <w:tc>
          <w:tcPr>
            <w:tcW w:w="1105" w:type="dxa"/>
            <w:vMerge/>
            <w:tcMar>
              <w:top w:w="28" w:type="dxa"/>
              <w:left w:w="57" w:type="dxa"/>
              <w:bottom w:w="28" w:type="dxa"/>
              <w:right w:w="57" w:type="dxa"/>
            </w:tcMar>
          </w:tcPr>
          <w:p w14:paraId="4E488AA4" w14:textId="77777777" w:rsidR="00EF5CBF" w:rsidRDefault="00EF5CBF">
            <w:pPr>
              <w:rPr>
                <w:sz w:val="22"/>
                <w:szCs w:val="22"/>
              </w:rPr>
            </w:pPr>
          </w:p>
        </w:tc>
        <w:tc>
          <w:tcPr>
            <w:tcW w:w="2410" w:type="dxa"/>
            <w:vMerge/>
            <w:tcMar>
              <w:top w:w="28" w:type="dxa"/>
              <w:left w:w="57" w:type="dxa"/>
              <w:bottom w:w="28" w:type="dxa"/>
              <w:right w:w="57" w:type="dxa"/>
            </w:tcMar>
          </w:tcPr>
          <w:p w14:paraId="4FFB9350" w14:textId="77777777" w:rsidR="00EF5CBF" w:rsidRDefault="00EF5CBF">
            <w:pPr>
              <w:rPr>
                <w:sz w:val="22"/>
                <w:szCs w:val="22"/>
              </w:rPr>
            </w:pPr>
          </w:p>
        </w:tc>
        <w:tc>
          <w:tcPr>
            <w:tcW w:w="6097" w:type="dxa"/>
            <w:tcMar>
              <w:top w:w="28" w:type="dxa"/>
              <w:left w:w="57" w:type="dxa"/>
              <w:bottom w:w="28" w:type="dxa"/>
              <w:right w:w="57" w:type="dxa"/>
            </w:tcMar>
          </w:tcPr>
          <w:p w14:paraId="014F46D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95CA933" w14:textId="77777777" w:rsidR="00EF5CBF" w:rsidRDefault="00000000">
            <w:pPr>
              <w:rPr>
                <w:color w:val="000000"/>
                <w:sz w:val="22"/>
                <w:szCs w:val="22"/>
              </w:rPr>
            </w:pPr>
            <w:r>
              <w:rPr>
                <w:sz w:val="22"/>
                <w:szCs w:val="22"/>
              </w:rPr>
              <w:t>2008/432/EB,</w:t>
            </w:r>
            <w:r>
              <w:rPr>
                <w:color w:val="000000"/>
                <w:sz w:val="22"/>
                <w:szCs w:val="22"/>
              </w:rPr>
              <w:t xml:space="preserve"> 2010/368/ES,</w:t>
            </w:r>
          </w:p>
          <w:p w14:paraId="52D3EB3C" w14:textId="77777777" w:rsidR="00EF5CBF" w:rsidRDefault="00000000">
            <w:pPr>
              <w:rPr>
                <w:sz w:val="22"/>
                <w:szCs w:val="22"/>
              </w:rPr>
            </w:pPr>
            <w:r>
              <w:rPr>
                <w:color w:val="000000"/>
                <w:sz w:val="22"/>
                <w:szCs w:val="22"/>
              </w:rPr>
              <w:t>2013/752/ES,</w:t>
            </w:r>
          </w:p>
          <w:p w14:paraId="26F43CB5" w14:textId="77777777" w:rsidR="00EF5CBF" w:rsidRDefault="00000000">
            <w:pPr>
              <w:rPr>
                <w:color w:val="000000"/>
                <w:sz w:val="22"/>
                <w:szCs w:val="22"/>
              </w:rPr>
            </w:pPr>
            <w:r>
              <w:rPr>
                <w:color w:val="000000"/>
                <w:sz w:val="22"/>
                <w:szCs w:val="22"/>
              </w:rPr>
              <w:t>ERC/REC 70-03,</w:t>
            </w:r>
          </w:p>
          <w:p w14:paraId="02C9B26A" w14:textId="77777777" w:rsidR="00EF5CBF" w:rsidRDefault="00000000">
            <w:pPr>
              <w:rPr>
                <w:iCs/>
                <w:color w:val="000000"/>
                <w:sz w:val="22"/>
                <w:szCs w:val="22"/>
              </w:rPr>
            </w:pPr>
            <w:r>
              <w:rPr>
                <w:color w:val="000000"/>
                <w:sz w:val="22"/>
                <w:szCs w:val="22"/>
              </w:rPr>
              <w:t>EN 300 330.</w:t>
            </w:r>
          </w:p>
        </w:tc>
      </w:tr>
      <w:tr w:rsidR="00EF5CBF" w14:paraId="7D3CB90C" w14:textId="77777777">
        <w:trPr>
          <w:trHeight w:val="617"/>
        </w:trPr>
        <w:tc>
          <w:tcPr>
            <w:tcW w:w="737" w:type="dxa"/>
            <w:vMerge w:val="restart"/>
          </w:tcPr>
          <w:p w14:paraId="1B200536" w14:textId="77777777" w:rsidR="00EF5CBF" w:rsidRDefault="00000000">
            <w:pPr>
              <w:rPr>
                <w:color w:val="000000"/>
                <w:sz w:val="22"/>
                <w:szCs w:val="22"/>
              </w:rPr>
            </w:pPr>
            <w:r>
              <w:rPr>
                <w:color w:val="000000"/>
                <w:sz w:val="22"/>
                <w:szCs w:val="22"/>
              </w:rPr>
              <w:t>92.</w:t>
            </w:r>
          </w:p>
        </w:tc>
        <w:tc>
          <w:tcPr>
            <w:tcW w:w="1105" w:type="dxa"/>
            <w:vMerge w:val="restart"/>
            <w:tcMar>
              <w:top w:w="28" w:type="dxa"/>
              <w:left w:w="57" w:type="dxa"/>
              <w:bottom w:w="28" w:type="dxa"/>
              <w:right w:w="57" w:type="dxa"/>
            </w:tcMar>
          </w:tcPr>
          <w:p w14:paraId="3674BAAA" w14:textId="77777777" w:rsidR="00EF5CBF" w:rsidRDefault="00000000">
            <w:pPr>
              <w:rPr>
                <w:sz w:val="22"/>
                <w:szCs w:val="22"/>
              </w:rPr>
            </w:pPr>
            <w:r>
              <w:rPr>
                <w:sz w:val="22"/>
                <w:szCs w:val="22"/>
              </w:rPr>
              <w:t>7100–7200 kHz</w:t>
            </w:r>
          </w:p>
        </w:tc>
        <w:tc>
          <w:tcPr>
            <w:tcW w:w="2410" w:type="dxa"/>
            <w:vMerge w:val="restart"/>
            <w:tcMar>
              <w:top w:w="28" w:type="dxa"/>
              <w:left w:w="57" w:type="dxa"/>
              <w:bottom w:w="28" w:type="dxa"/>
              <w:right w:w="57" w:type="dxa"/>
            </w:tcMar>
          </w:tcPr>
          <w:p w14:paraId="3729E1A0" w14:textId="77777777" w:rsidR="00EF5CBF" w:rsidRDefault="00000000">
            <w:pPr>
              <w:rPr>
                <w:color w:val="000000"/>
                <w:sz w:val="22"/>
                <w:szCs w:val="22"/>
              </w:rPr>
            </w:pPr>
            <w:r>
              <w:rPr>
                <w:sz w:val="22"/>
                <w:szCs w:val="22"/>
              </w:rPr>
              <w:t>RADIJO MĖGĖJŲ</w:t>
            </w:r>
          </w:p>
        </w:tc>
        <w:tc>
          <w:tcPr>
            <w:tcW w:w="6097" w:type="dxa"/>
            <w:tcMar>
              <w:top w:w="28" w:type="dxa"/>
              <w:left w:w="57" w:type="dxa"/>
              <w:bottom w:w="28" w:type="dxa"/>
              <w:right w:w="57" w:type="dxa"/>
            </w:tcMar>
          </w:tcPr>
          <w:p w14:paraId="5CC1971B" w14:textId="77777777" w:rsidR="00EF5CBF" w:rsidRDefault="00000000">
            <w:pPr>
              <w:jc w:val="both"/>
              <w:rPr>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09CEDACD" w14:textId="77777777" w:rsidR="00EF5CBF" w:rsidRDefault="00000000">
            <w:pPr>
              <w:rPr>
                <w:iCs/>
                <w:color w:val="000000"/>
                <w:sz w:val="22"/>
                <w:szCs w:val="22"/>
              </w:rPr>
            </w:pPr>
            <w:r>
              <w:rPr>
                <w:iCs/>
                <w:color w:val="000000"/>
                <w:sz w:val="22"/>
                <w:szCs w:val="22"/>
              </w:rPr>
              <w:t>ECC/REC 05-05,</w:t>
            </w:r>
          </w:p>
          <w:p w14:paraId="5FACA4D7" w14:textId="77777777" w:rsidR="00EF5CBF" w:rsidRDefault="00000000">
            <w:pPr>
              <w:rPr>
                <w:color w:val="000000"/>
                <w:sz w:val="22"/>
                <w:szCs w:val="22"/>
              </w:rPr>
            </w:pPr>
            <w:r>
              <w:rPr>
                <w:iCs/>
                <w:color w:val="000000"/>
                <w:sz w:val="22"/>
                <w:szCs w:val="22"/>
              </w:rPr>
              <w:t>EN 301 783.</w:t>
            </w:r>
          </w:p>
        </w:tc>
      </w:tr>
      <w:tr w:rsidR="00EF5CBF" w14:paraId="532965FE" w14:textId="77777777">
        <w:trPr>
          <w:trHeight w:val="318"/>
        </w:trPr>
        <w:tc>
          <w:tcPr>
            <w:tcW w:w="737" w:type="dxa"/>
            <w:vMerge/>
          </w:tcPr>
          <w:p w14:paraId="1D94059C" w14:textId="77777777" w:rsidR="00EF5CBF" w:rsidRDefault="00EF5CBF">
            <w:pPr>
              <w:rPr>
                <w:color w:val="000000"/>
                <w:sz w:val="22"/>
                <w:szCs w:val="22"/>
              </w:rPr>
            </w:pPr>
          </w:p>
        </w:tc>
        <w:tc>
          <w:tcPr>
            <w:tcW w:w="1105" w:type="dxa"/>
            <w:vMerge/>
            <w:tcMar>
              <w:top w:w="28" w:type="dxa"/>
              <w:left w:w="57" w:type="dxa"/>
              <w:bottom w:w="28" w:type="dxa"/>
              <w:right w:w="57" w:type="dxa"/>
            </w:tcMar>
          </w:tcPr>
          <w:p w14:paraId="52A7FC13" w14:textId="77777777" w:rsidR="00EF5CBF" w:rsidRDefault="00EF5CBF">
            <w:pPr>
              <w:rPr>
                <w:sz w:val="22"/>
                <w:szCs w:val="22"/>
              </w:rPr>
            </w:pPr>
          </w:p>
        </w:tc>
        <w:tc>
          <w:tcPr>
            <w:tcW w:w="2410" w:type="dxa"/>
            <w:vMerge/>
            <w:tcMar>
              <w:top w:w="28" w:type="dxa"/>
              <w:left w:w="57" w:type="dxa"/>
              <w:bottom w:w="28" w:type="dxa"/>
              <w:right w:w="57" w:type="dxa"/>
            </w:tcMar>
          </w:tcPr>
          <w:p w14:paraId="117E4CE8" w14:textId="77777777" w:rsidR="00EF5CBF" w:rsidRDefault="00EF5CBF">
            <w:pPr>
              <w:rPr>
                <w:sz w:val="22"/>
                <w:szCs w:val="22"/>
              </w:rPr>
            </w:pPr>
          </w:p>
        </w:tc>
        <w:tc>
          <w:tcPr>
            <w:tcW w:w="6097" w:type="dxa"/>
            <w:tcMar>
              <w:top w:w="28" w:type="dxa"/>
              <w:left w:w="57" w:type="dxa"/>
              <w:bottom w:w="28" w:type="dxa"/>
              <w:right w:w="57" w:type="dxa"/>
            </w:tcMar>
          </w:tcPr>
          <w:p w14:paraId="3559184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6044364" w14:textId="77777777" w:rsidR="00EF5CBF" w:rsidRDefault="00000000">
            <w:pPr>
              <w:rPr>
                <w:color w:val="000000"/>
                <w:sz w:val="22"/>
                <w:szCs w:val="22"/>
              </w:rPr>
            </w:pPr>
            <w:r>
              <w:rPr>
                <w:sz w:val="22"/>
                <w:szCs w:val="22"/>
              </w:rPr>
              <w:t>2008/432/EB,</w:t>
            </w:r>
            <w:r>
              <w:rPr>
                <w:color w:val="000000"/>
                <w:sz w:val="22"/>
                <w:szCs w:val="22"/>
              </w:rPr>
              <w:t xml:space="preserve"> 2010/368/ES,</w:t>
            </w:r>
          </w:p>
          <w:p w14:paraId="5C9A1BA2" w14:textId="77777777" w:rsidR="00EF5CBF" w:rsidRDefault="00000000">
            <w:pPr>
              <w:rPr>
                <w:color w:val="000000"/>
                <w:sz w:val="22"/>
                <w:szCs w:val="22"/>
              </w:rPr>
            </w:pPr>
            <w:r>
              <w:rPr>
                <w:color w:val="000000"/>
                <w:sz w:val="22"/>
                <w:szCs w:val="22"/>
              </w:rPr>
              <w:t>2013/752/ES,</w:t>
            </w:r>
          </w:p>
          <w:p w14:paraId="1F22FA8F" w14:textId="77777777" w:rsidR="00EF5CBF" w:rsidRDefault="00000000">
            <w:pPr>
              <w:rPr>
                <w:color w:val="000000"/>
                <w:sz w:val="22"/>
                <w:szCs w:val="22"/>
              </w:rPr>
            </w:pPr>
            <w:r>
              <w:rPr>
                <w:color w:val="000000"/>
                <w:sz w:val="22"/>
                <w:szCs w:val="22"/>
              </w:rPr>
              <w:t>ERC/REC 70-03,</w:t>
            </w:r>
          </w:p>
          <w:p w14:paraId="1BF2F839" w14:textId="77777777" w:rsidR="00EF5CBF" w:rsidRDefault="00000000">
            <w:pPr>
              <w:rPr>
                <w:iCs/>
                <w:color w:val="000000"/>
                <w:sz w:val="22"/>
                <w:szCs w:val="22"/>
              </w:rPr>
            </w:pPr>
            <w:r>
              <w:rPr>
                <w:color w:val="000000"/>
                <w:sz w:val="22"/>
                <w:szCs w:val="22"/>
              </w:rPr>
              <w:t>EN 300 330.</w:t>
            </w:r>
          </w:p>
        </w:tc>
      </w:tr>
      <w:tr w:rsidR="00EF5CBF" w14:paraId="57AA0753" w14:textId="77777777">
        <w:tc>
          <w:tcPr>
            <w:tcW w:w="737" w:type="dxa"/>
            <w:vMerge w:val="restart"/>
          </w:tcPr>
          <w:p w14:paraId="763A9F75" w14:textId="77777777" w:rsidR="00EF5CBF" w:rsidRDefault="00000000">
            <w:pPr>
              <w:rPr>
                <w:color w:val="000000"/>
                <w:sz w:val="22"/>
                <w:szCs w:val="22"/>
              </w:rPr>
            </w:pPr>
            <w:r>
              <w:rPr>
                <w:color w:val="000000"/>
                <w:sz w:val="22"/>
                <w:szCs w:val="22"/>
              </w:rPr>
              <w:t>93.</w:t>
            </w:r>
          </w:p>
        </w:tc>
        <w:tc>
          <w:tcPr>
            <w:tcW w:w="1105" w:type="dxa"/>
            <w:vMerge w:val="restart"/>
            <w:tcMar>
              <w:top w:w="28" w:type="dxa"/>
              <w:left w:w="57" w:type="dxa"/>
              <w:bottom w:w="28" w:type="dxa"/>
              <w:right w:w="57" w:type="dxa"/>
            </w:tcMar>
          </w:tcPr>
          <w:p w14:paraId="420431B5" w14:textId="77777777" w:rsidR="00EF5CBF" w:rsidRDefault="00000000">
            <w:pPr>
              <w:rPr>
                <w:sz w:val="22"/>
                <w:szCs w:val="22"/>
              </w:rPr>
            </w:pPr>
            <w:r>
              <w:rPr>
                <w:sz w:val="22"/>
                <w:szCs w:val="22"/>
              </w:rPr>
              <w:t>7200–7300 kHz</w:t>
            </w:r>
          </w:p>
        </w:tc>
        <w:tc>
          <w:tcPr>
            <w:tcW w:w="2410" w:type="dxa"/>
            <w:vMerge w:val="restart"/>
            <w:tcMar>
              <w:top w:w="28" w:type="dxa"/>
              <w:left w:w="57" w:type="dxa"/>
              <w:bottom w:w="28" w:type="dxa"/>
              <w:right w:w="57" w:type="dxa"/>
            </w:tcMar>
          </w:tcPr>
          <w:p w14:paraId="35F3BD4E" w14:textId="77777777" w:rsidR="00EF5CBF" w:rsidRDefault="00000000">
            <w:pPr>
              <w:rPr>
                <w:color w:val="000000"/>
                <w:sz w:val="22"/>
                <w:szCs w:val="22"/>
              </w:rPr>
            </w:pPr>
            <w:r>
              <w:rPr>
                <w:sz w:val="22"/>
                <w:szCs w:val="22"/>
              </w:rPr>
              <w:t>TRANSLIAVIMO</w:t>
            </w:r>
          </w:p>
        </w:tc>
        <w:tc>
          <w:tcPr>
            <w:tcW w:w="6097" w:type="dxa"/>
            <w:tcBorders>
              <w:bottom w:val="single" w:sz="4" w:space="0" w:color="auto"/>
            </w:tcBorders>
            <w:tcMar>
              <w:top w:w="28" w:type="dxa"/>
              <w:left w:w="57" w:type="dxa"/>
              <w:bottom w:w="28" w:type="dxa"/>
              <w:right w:w="57" w:type="dxa"/>
            </w:tcMar>
          </w:tcPr>
          <w:p w14:paraId="62B216ED"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Borders>
              <w:bottom w:val="single" w:sz="4" w:space="0" w:color="auto"/>
            </w:tcBorders>
          </w:tcPr>
          <w:p w14:paraId="652667C6" w14:textId="77777777" w:rsidR="00EF5CBF" w:rsidRDefault="00000000">
            <w:pPr>
              <w:rPr>
                <w:color w:val="000000"/>
                <w:sz w:val="22"/>
                <w:szCs w:val="22"/>
              </w:rPr>
            </w:pPr>
            <w:r>
              <w:rPr>
                <w:color w:val="000000"/>
                <w:sz w:val="22"/>
                <w:szCs w:val="22"/>
              </w:rPr>
              <w:t>RR Skyrius 12,</w:t>
            </w:r>
          </w:p>
          <w:p w14:paraId="0D68036E" w14:textId="77777777" w:rsidR="00EF5CBF" w:rsidRDefault="00000000">
            <w:pPr>
              <w:rPr>
                <w:color w:val="000000"/>
                <w:sz w:val="22"/>
                <w:szCs w:val="22"/>
              </w:rPr>
            </w:pPr>
            <w:r>
              <w:rPr>
                <w:color w:val="000000"/>
                <w:sz w:val="22"/>
                <w:szCs w:val="22"/>
              </w:rPr>
              <w:t>EN 302 017,</w:t>
            </w:r>
          </w:p>
          <w:p w14:paraId="6A584709" w14:textId="77777777" w:rsidR="00EF5CBF" w:rsidRDefault="00000000">
            <w:pPr>
              <w:rPr>
                <w:color w:val="000000"/>
                <w:sz w:val="22"/>
                <w:szCs w:val="22"/>
              </w:rPr>
            </w:pPr>
            <w:r>
              <w:rPr>
                <w:color w:val="000000"/>
                <w:sz w:val="22"/>
                <w:szCs w:val="22"/>
              </w:rPr>
              <w:t>EN 302 245.</w:t>
            </w:r>
          </w:p>
        </w:tc>
      </w:tr>
      <w:tr w:rsidR="00EF5CBF" w14:paraId="61CF46D2" w14:textId="77777777">
        <w:trPr>
          <w:trHeight w:val="235"/>
        </w:trPr>
        <w:tc>
          <w:tcPr>
            <w:tcW w:w="737" w:type="dxa"/>
            <w:vMerge/>
            <w:tcBorders>
              <w:bottom w:val="single" w:sz="4" w:space="0" w:color="auto"/>
            </w:tcBorders>
          </w:tcPr>
          <w:p w14:paraId="30E7D9F0"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9A09D6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1C39B17"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382181F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7882EA6A" w14:textId="77777777" w:rsidR="00EF5CBF" w:rsidRDefault="00000000">
            <w:pPr>
              <w:rPr>
                <w:color w:val="000000"/>
                <w:sz w:val="22"/>
                <w:szCs w:val="22"/>
              </w:rPr>
            </w:pPr>
            <w:r>
              <w:rPr>
                <w:sz w:val="22"/>
                <w:szCs w:val="22"/>
              </w:rPr>
              <w:t>2008/432/EB,</w:t>
            </w:r>
            <w:r>
              <w:rPr>
                <w:color w:val="000000"/>
                <w:sz w:val="22"/>
                <w:szCs w:val="22"/>
              </w:rPr>
              <w:t xml:space="preserve"> 2010/368/ES,</w:t>
            </w:r>
          </w:p>
          <w:p w14:paraId="5167EBFA" w14:textId="77777777" w:rsidR="00EF5CBF" w:rsidRDefault="00000000">
            <w:pPr>
              <w:rPr>
                <w:color w:val="000000"/>
                <w:sz w:val="22"/>
                <w:szCs w:val="22"/>
              </w:rPr>
            </w:pPr>
            <w:r>
              <w:rPr>
                <w:color w:val="000000"/>
                <w:sz w:val="22"/>
                <w:szCs w:val="22"/>
              </w:rPr>
              <w:t>2013/752/ES,</w:t>
            </w:r>
          </w:p>
          <w:p w14:paraId="1AD4BF3F" w14:textId="77777777" w:rsidR="00EF5CBF" w:rsidRDefault="00000000">
            <w:pPr>
              <w:rPr>
                <w:color w:val="000000"/>
                <w:sz w:val="22"/>
                <w:szCs w:val="22"/>
              </w:rPr>
            </w:pPr>
            <w:r>
              <w:rPr>
                <w:color w:val="000000"/>
                <w:sz w:val="22"/>
                <w:szCs w:val="22"/>
              </w:rPr>
              <w:t>ERC/REC 70-03,</w:t>
            </w:r>
          </w:p>
          <w:p w14:paraId="6EB99D2A" w14:textId="77777777" w:rsidR="00EF5CBF" w:rsidRDefault="00000000">
            <w:pPr>
              <w:rPr>
                <w:color w:val="000000"/>
                <w:sz w:val="22"/>
                <w:szCs w:val="22"/>
              </w:rPr>
            </w:pPr>
            <w:r>
              <w:rPr>
                <w:color w:val="000000"/>
                <w:sz w:val="22"/>
                <w:szCs w:val="22"/>
              </w:rPr>
              <w:t>EN 300 330.</w:t>
            </w:r>
          </w:p>
        </w:tc>
      </w:tr>
      <w:tr w:rsidR="00EF5CBF" w14:paraId="716DD84D" w14:textId="77777777">
        <w:tc>
          <w:tcPr>
            <w:tcW w:w="737" w:type="dxa"/>
            <w:vMerge w:val="restart"/>
            <w:tcBorders>
              <w:top w:val="single" w:sz="4" w:space="0" w:color="auto"/>
              <w:left w:val="single" w:sz="4" w:space="0" w:color="auto"/>
              <w:right w:val="single" w:sz="4" w:space="0" w:color="auto"/>
            </w:tcBorders>
          </w:tcPr>
          <w:p w14:paraId="67DCDC26" w14:textId="77777777" w:rsidR="00EF5CBF" w:rsidRDefault="00000000">
            <w:pPr>
              <w:rPr>
                <w:color w:val="000000"/>
                <w:sz w:val="22"/>
                <w:szCs w:val="22"/>
              </w:rPr>
            </w:pPr>
            <w:r>
              <w:rPr>
                <w:color w:val="000000"/>
                <w:sz w:val="22"/>
                <w:szCs w:val="22"/>
              </w:rPr>
              <w:t>94.</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EF6934B" w14:textId="77777777" w:rsidR="00EF5CBF" w:rsidRDefault="00000000">
            <w:pPr>
              <w:rPr>
                <w:sz w:val="22"/>
                <w:szCs w:val="22"/>
              </w:rPr>
            </w:pPr>
            <w:r>
              <w:rPr>
                <w:sz w:val="22"/>
                <w:szCs w:val="22"/>
              </w:rPr>
              <w:t>7300–7400 kHz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747D76E4" w14:textId="77777777" w:rsidR="00EF5CBF" w:rsidRDefault="00000000">
            <w:pPr>
              <w:rPr>
                <w:sz w:val="22"/>
                <w:szCs w:val="22"/>
              </w:rPr>
            </w:pPr>
            <w:r>
              <w:rPr>
                <w:sz w:val="22"/>
                <w:szCs w:val="22"/>
              </w:rPr>
              <w:t>TRANSLIAVIMO L134</w:t>
            </w:r>
          </w:p>
          <w:p w14:paraId="0C46F015" w14:textId="77777777" w:rsidR="00EF5CBF" w:rsidRDefault="00000000">
            <w:pPr>
              <w:rPr>
                <w:color w:val="000000"/>
                <w:sz w:val="22"/>
                <w:szCs w:val="22"/>
              </w:rPr>
            </w:pPr>
            <w:r>
              <w:rPr>
                <w:sz w:val="22"/>
                <w:szCs w:val="22"/>
              </w:rPr>
              <w:t xml:space="preserve">L143, L143B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514CC"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Borders>
              <w:top w:val="single" w:sz="4" w:space="0" w:color="auto"/>
              <w:left w:val="single" w:sz="4" w:space="0" w:color="auto"/>
              <w:bottom w:val="single" w:sz="4" w:space="0" w:color="auto"/>
              <w:right w:val="single" w:sz="4" w:space="0" w:color="auto"/>
            </w:tcBorders>
          </w:tcPr>
          <w:p w14:paraId="5EAB8E4E" w14:textId="77777777" w:rsidR="00EF5CBF" w:rsidRDefault="00000000">
            <w:pPr>
              <w:rPr>
                <w:color w:val="000000"/>
                <w:sz w:val="22"/>
                <w:szCs w:val="22"/>
              </w:rPr>
            </w:pPr>
            <w:r>
              <w:rPr>
                <w:color w:val="000000"/>
                <w:sz w:val="22"/>
                <w:szCs w:val="22"/>
              </w:rPr>
              <w:t>RR Skyrius 12,</w:t>
            </w:r>
          </w:p>
          <w:p w14:paraId="767F2903" w14:textId="77777777" w:rsidR="00EF5CBF" w:rsidRDefault="00000000">
            <w:pPr>
              <w:rPr>
                <w:color w:val="000000"/>
                <w:sz w:val="22"/>
                <w:szCs w:val="22"/>
              </w:rPr>
            </w:pPr>
            <w:r>
              <w:rPr>
                <w:color w:val="000000"/>
                <w:sz w:val="22"/>
                <w:szCs w:val="22"/>
              </w:rPr>
              <w:t>EN 302 017,</w:t>
            </w:r>
          </w:p>
          <w:p w14:paraId="075560C3" w14:textId="77777777" w:rsidR="00EF5CBF" w:rsidRDefault="00000000">
            <w:pPr>
              <w:rPr>
                <w:color w:val="000000"/>
                <w:sz w:val="22"/>
                <w:szCs w:val="22"/>
              </w:rPr>
            </w:pPr>
            <w:r>
              <w:rPr>
                <w:color w:val="000000"/>
                <w:sz w:val="22"/>
                <w:szCs w:val="22"/>
              </w:rPr>
              <w:t>EN 302 245.</w:t>
            </w:r>
          </w:p>
        </w:tc>
      </w:tr>
      <w:tr w:rsidR="00EF5CBF" w14:paraId="4EC55623" w14:textId="77777777">
        <w:trPr>
          <w:trHeight w:val="222"/>
        </w:trPr>
        <w:tc>
          <w:tcPr>
            <w:tcW w:w="737" w:type="dxa"/>
            <w:vMerge/>
            <w:tcBorders>
              <w:left w:val="single" w:sz="4" w:space="0" w:color="auto"/>
              <w:bottom w:val="single" w:sz="4" w:space="0" w:color="auto"/>
              <w:right w:val="single" w:sz="4" w:space="0" w:color="auto"/>
            </w:tcBorders>
          </w:tcPr>
          <w:p w14:paraId="1E0FFC68"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6652F420"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176C615E" w14:textId="77777777" w:rsidR="00EF5CBF" w:rsidRDefault="00EF5CBF">
            <w:pPr>
              <w:rPr>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022A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389E096E" w14:textId="77777777" w:rsidR="00EF5CBF" w:rsidRDefault="00000000">
            <w:pPr>
              <w:rPr>
                <w:color w:val="000000"/>
                <w:sz w:val="22"/>
                <w:szCs w:val="22"/>
              </w:rPr>
            </w:pPr>
            <w:r>
              <w:rPr>
                <w:sz w:val="22"/>
                <w:szCs w:val="22"/>
              </w:rPr>
              <w:t>2008/432/EB,</w:t>
            </w:r>
            <w:r>
              <w:rPr>
                <w:color w:val="000000"/>
                <w:sz w:val="22"/>
                <w:szCs w:val="22"/>
              </w:rPr>
              <w:t xml:space="preserve"> 2010/368/ES,</w:t>
            </w:r>
          </w:p>
          <w:p w14:paraId="21DC939C" w14:textId="77777777" w:rsidR="00EF5CBF" w:rsidRDefault="00000000">
            <w:pPr>
              <w:rPr>
                <w:color w:val="000000"/>
                <w:sz w:val="22"/>
                <w:szCs w:val="22"/>
              </w:rPr>
            </w:pPr>
            <w:r>
              <w:rPr>
                <w:color w:val="000000"/>
                <w:sz w:val="22"/>
                <w:szCs w:val="22"/>
              </w:rPr>
              <w:t>2013/752/ES,</w:t>
            </w:r>
          </w:p>
          <w:p w14:paraId="26178890" w14:textId="77777777" w:rsidR="00EF5CBF" w:rsidRDefault="00000000">
            <w:pPr>
              <w:rPr>
                <w:color w:val="000000"/>
                <w:sz w:val="22"/>
                <w:szCs w:val="22"/>
              </w:rPr>
            </w:pPr>
            <w:r>
              <w:rPr>
                <w:color w:val="000000"/>
                <w:sz w:val="22"/>
                <w:szCs w:val="22"/>
              </w:rPr>
              <w:t>ERC/REC 70-03,</w:t>
            </w:r>
          </w:p>
          <w:p w14:paraId="6FDEBB53" w14:textId="77777777" w:rsidR="00EF5CBF" w:rsidRDefault="00000000">
            <w:pPr>
              <w:rPr>
                <w:color w:val="000000"/>
                <w:sz w:val="22"/>
                <w:szCs w:val="22"/>
              </w:rPr>
            </w:pPr>
            <w:r>
              <w:rPr>
                <w:color w:val="000000"/>
                <w:sz w:val="22"/>
                <w:szCs w:val="22"/>
              </w:rPr>
              <w:t>EN 300 330.</w:t>
            </w:r>
          </w:p>
        </w:tc>
      </w:tr>
      <w:tr w:rsidR="00EF5CBF" w14:paraId="7AA9ADA1" w14:textId="77777777">
        <w:tc>
          <w:tcPr>
            <w:tcW w:w="737" w:type="dxa"/>
            <w:vMerge w:val="restart"/>
            <w:tcBorders>
              <w:top w:val="single" w:sz="4" w:space="0" w:color="auto"/>
            </w:tcBorders>
          </w:tcPr>
          <w:p w14:paraId="038667A4" w14:textId="77777777" w:rsidR="00EF5CBF" w:rsidRDefault="00000000">
            <w:pPr>
              <w:rPr>
                <w:color w:val="000000"/>
                <w:sz w:val="22"/>
                <w:szCs w:val="22"/>
              </w:rPr>
            </w:pPr>
            <w:r>
              <w:rPr>
                <w:color w:val="000000"/>
                <w:sz w:val="22"/>
                <w:szCs w:val="22"/>
              </w:rPr>
              <w:t>95.</w:t>
            </w:r>
          </w:p>
        </w:tc>
        <w:tc>
          <w:tcPr>
            <w:tcW w:w="1105" w:type="dxa"/>
            <w:vMerge w:val="restart"/>
            <w:tcBorders>
              <w:top w:val="single" w:sz="4" w:space="0" w:color="auto"/>
            </w:tcBorders>
            <w:tcMar>
              <w:top w:w="28" w:type="dxa"/>
              <w:left w:w="57" w:type="dxa"/>
              <w:bottom w:w="28" w:type="dxa"/>
              <w:right w:w="57" w:type="dxa"/>
            </w:tcMar>
          </w:tcPr>
          <w:p w14:paraId="5642B9C5" w14:textId="77777777" w:rsidR="00EF5CBF" w:rsidRDefault="00000000">
            <w:pPr>
              <w:rPr>
                <w:sz w:val="22"/>
                <w:szCs w:val="22"/>
              </w:rPr>
            </w:pPr>
            <w:r>
              <w:rPr>
                <w:sz w:val="22"/>
                <w:szCs w:val="22"/>
              </w:rPr>
              <w:t>7400–7450 kHz</w:t>
            </w:r>
          </w:p>
        </w:tc>
        <w:tc>
          <w:tcPr>
            <w:tcW w:w="2410" w:type="dxa"/>
            <w:vMerge w:val="restart"/>
            <w:tcBorders>
              <w:top w:val="single" w:sz="4" w:space="0" w:color="auto"/>
            </w:tcBorders>
            <w:tcMar>
              <w:top w:w="28" w:type="dxa"/>
              <w:left w:w="57" w:type="dxa"/>
              <w:bottom w:w="28" w:type="dxa"/>
              <w:right w:w="57" w:type="dxa"/>
            </w:tcMar>
          </w:tcPr>
          <w:p w14:paraId="58DDA770" w14:textId="77777777" w:rsidR="00EF5CBF" w:rsidRDefault="00000000">
            <w:pPr>
              <w:rPr>
                <w:sz w:val="22"/>
                <w:szCs w:val="22"/>
              </w:rPr>
            </w:pPr>
            <w:r>
              <w:rPr>
                <w:sz w:val="22"/>
                <w:szCs w:val="22"/>
              </w:rPr>
              <w:t>TRANSLIAVIMO</w:t>
            </w:r>
          </w:p>
          <w:p w14:paraId="4A6D4A9B" w14:textId="77777777" w:rsidR="00EF5CBF" w:rsidRDefault="00000000">
            <w:pPr>
              <w:rPr>
                <w:color w:val="000000"/>
                <w:sz w:val="22"/>
                <w:szCs w:val="22"/>
              </w:rPr>
            </w:pPr>
            <w:r>
              <w:rPr>
                <w:sz w:val="22"/>
                <w:szCs w:val="22"/>
              </w:rPr>
              <w:t xml:space="preserve">L143B </w:t>
            </w:r>
          </w:p>
        </w:tc>
        <w:tc>
          <w:tcPr>
            <w:tcW w:w="6097" w:type="dxa"/>
            <w:tcBorders>
              <w:top w:val="single" w:sz="4" w:space="0" w:color="auto"/>
            </w:tcBorders>
            <w:tcMar>
              <w:top w:w="28" w:type="dxa"/>
              <w:left w:w="57" w:type="dxa"/>
              <w:bottom w:w="28" w:type="dxa"/>
              <w:right w:w="57" w:type="dxa"/>
            </w:tcMar>
          </w:tcPr>
          <w:p w14:paraId="5DD3EAC2" w14:textId="77777777" w:rsidR="00EF5CBF" w:rsidRDefault="00000000">
            <w:pPr>
              <w:jc w:val="both"/>
              <w:rPr>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Borders>
              <w:top w:val="single" w:sz="4" w:space="0" w:color="auto"/>
            </w:tcBorders>
          </w:tcPr>
          <w:p w14:paraId="25E1F523" w14:textId="77777777" w:rsidR="00EF5CBF" w:rsidRDefault="00000000">
            <w:pPr>
              <w:rPr>
                <w:color w:val="000000"/>
                <w:sz w:val="22"/>
                <w:szCs w:val="22"/>
              </w:rPr>
            </w:pPr>
            <w:r>
              <w:rPr>
                <w:color w:val="000000"/>
                <w:sz w:val="22"/>
                <w:szCs w:val="22"/>
              </w:rPr>
              <w:t>RR Skyrius 12,</w:t>
            </w:r>
          </w:p>
          <w:p w14:paraId="6885FF54" w14:textId="77777777" w:rsidR="00EF5CBF" w:rsidRDefault="00000000">
            <w:pPr>
              <w:rPr>
                <w:color w:val="000000"/>
                <w:sz w:val="22"/>
                <w:szCs w:val="22"/>
              </w:rPr>
            </w:pPr>
            <w:r>
              <w:rPr>
                <w:color w:val="000000"/>
                <w:sz w:val="22"/>
                <w:szCs w:val="22"/>
              </w:rPr>
              <w:t>EN 302 017,</w:t>
            </w:r>
          </w:p>
          <w:p w14:paraId="77A11B85" w14:textId="77777777" w:rsidR="00EF5CBF" w:rsidRDefault="00000000">
            <w:pPr>
              <w:rPr>
                <w:color w:val="000000"/>
                <w:sz w:val="22"/>
                <w:szCs w:val="22"/>
              </w:rPr>
            </w:pPr>
            <w:r>
              <w:rPr>
                <w:color w:val="000000"/>
                <w:sz w:val="22"/>
                <w:szCs w:val="22"/>
              </w:rPr>
              <w:t>EN 302 245.</w:t>
            </w:r>
          </w:p>
        </w:tc>
      </w:tr>
      <w:tr w:rsidR="00EF5CBF" w14:paraId="7C523C1F" w14:textId="77777777">
        <w:trPr>
          <w:trHeight w:val="225"/>
        </w:trPr>
        <w:tc>
          <w:tcPr>
            <w:tcW w:w="737" w:type="dxa"/>
            <w:vMerge/>
          </w:tcPr>
          <w:p w14:paraId="5A77047B" w14:textId="77777777" w:rsidR="00EF5CBF" w:rsidRDefault="00EF5CBF">
            <w:pPr>
              <w:rPr>
                <w:color w:val="000000"/>
                <w:sz w:val="22"/>
                <w:szCs w:val="22"/>
              </w:rPr>
            </w:pPr>
          </w:p>
        </w:tc>
        <w:tc>
          <w:tcPr>
            <w:tcW w:w="1105" w:type="dxa"/>
            <w:vMerge/>
            <w:tcMar>
              <w:top w:w="28" w:type="dxa"/>
              <w:left w:w="57" w:type="dxa"/>
              <w:bottom w:w="28" w:type="dxa"/>
              <w:right w:w="57" w:type="dxa"/>
            </w:tcMar>
          </w:tcPr>
          <w:p w14:paraId="22F3BA6D" w14:textId="77777777" w:rsidR="00EF5CBF" w:rsidRDefault="00EF5CBF">
            <w:pPr>
              <w:rPr>
                <w:sz w:val="22"/>
                <w:szCs w:val="22"/>
              </w:rPr>
            </w:pPr>
          </w:p>
        </w:tc>
        <w:tc>
          <w:tcPr>
            <w:tcW w:w="2410" w:type="dxa"/>
            <w:vMerge/>
            <w:tcMar>
              <w:top w:w="28" w:type="dxa"/>
              <w:left w:w="57" w:type="dxa"/>
              <w:bottom w:w="28" w:type="dxa"/>
              <w:right w:w="57" w:type="dxa"/>
            </w:tcMar>
          </w:tcPr>
          <w:p w14:paraId="7B43B5F8" w14:textId="77777777" w:rsidR="00EF5CBF" w:rsidRDefault="00EF5CBF">
            <w:pPr>
              <w:rPr>
                <w:sz w:val="22"/>
                <w:szCs w:val="22"/>
              </w:rPr>
            </w:pPr>
          </w:p>
        </w:tc>
        <w:tc>
          <w:tcPr>
            <w:tcW w:w="6097" w:type="dxa"/>
            <w:tcBorders>
              <w:top w:val="single" w:sz="4" w:space="0" w:color="auto"/>
            </w:tcBorders>
            <w:tcMar>
              <w:top w:w="28" w:type="dxa"/>
              <w:left w:w="57" w:type="dxa"/>
              <w:bottom w:w="28" w:type="dxa"/>
              <w:right w:w="57" w:type="dxa"/>
            </w:tcMar>
          </w:tcPr>
          <w:p w14:paraId="6FA8EB2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3E51D49D" w14:textId="77777777" w:rsidR="00EF5CBF" w:rsidRDefault="00000000">
            <w:pPr>
              <w:rPr>
                <w:color w:val="000000"/>
                <w:sz w:val="22"/>
                <w:szCs w:val="22"/>
              </w:rPr>
            </w:pPr>
            <w:r>
              <w:rPr>
                <w:sz w:val="22"/>
                <w:szCs w:val="22"/>
              </w:rPr>
              <w:t>2008/432/EB,</w:t>
            </w:r>
            <w:r>
              <w:rPr>
                <w:color w:val="000000"/>
                <w:sz w:val="22"/>
                <w:szCs w:val="22"/>
              </w:rPr>
              <w:t xml:space="preserve"> 2010/368/ES,</w:t>
            </w:r>
          </w:p>
          <w:p w14:paraId="645673B5" w14:textId="77777777" w:rsidR="00EF5CBF" w:rsidRDefault="00000000">
            <w:pPr>
              <w:rPr>
                <w:color w:val="000000"/>
                <w:sz w:val="22"/>
                <w:szCs w:val="22"/>
              </w:rPr>
            </w:pPr>
            <w:r>
              <w:rPr>
                <w:color w:val="000000"/>
                <w:sz w:val="22"/>
                <w:szCs w:val="22"/>
              </w:rPr>
              <w:t>2013/752/ES,</w:t>
            </w:r>
            <w:r>
              <w:rPr>
                <w:sz w:val="22"/>
                <w:szCs w:val="22"/>
              </w:rPr>
              <w:t xml:space="preserve"> </w:t>
            </w:r>
          </w:p>
          <w:p w14:paraId="63A1DD70" w14:textId="77777777" w:rsidR="00EF5CBF" w:rsidRDefault="00000000">
            <w:pPr>
              <w:rPr>
                <w:color w:val="000000"/>
                <w:sz w:val="22"/>
                <w:szCs w:val="22"/>
              </w:rPr>
            </w:pPr>
            <w:r>
              <w:rPr>
                <w:color w:val="000000"/>
                <w:sz w:val="22"/>
                <w:szCs w:val="22"/>
              </w:rPr>
              <w:t xml:space="preserve">ERC/REC 70-03, </w:t>
            </w:r>
          </w:p>
          <w:p w14:paraId="53B90719" w14:textId="77777777" w:rsidR="00EF5CBF" w:rsidRDefault="00000000">
            <w:pPr>
              <w:rPr>
                <w:color w:val="000000"/>
                <w:sz w:val="22"/>
                <w:szCs w:val="22"/>
              </w:rPr>
            </w:pPr>
            <w:r>
              <w:rPr>
                <w:color w:val="000000"/>
                <w:sz w:val="22"/>
                <w:szCs w:val="22"/>
              </w:rPr>
              <w:t>EN 300 330.</w:t>
            </w:r>
          </w:p>
        </w:tc>
      </w:tr>
      <w:tr w:rsidR="00EF5CBF" w14:paraId="7DBF6F9A" w14:textId="77777777">
        <w:tc>
          <w:tcPr>
            <w:tcW w:w="737" w:type="dxa"/>
            <w:vMerge w:val="restart"/>
            <w:tcBorders>
              <w:top w:val="single" w:sz="4" w:space="0" w:color="auto"/>
            </w:tcBorders>
          </w:tcPr>
          <w:p w14:paraId="79D95CA1" w14:textId="77777777" w:rsidR="00EF5CBF" w:rsidRDefault="00000000">
            <w:pPr>
              <w:rPr>
                <w:color w:val="000000"/>
                <w:sz w:val="22"/>
                <w:szCs w:val="22"/>
              </w:rPr>
            </w:pPr>
            <w:r>
              <w:rPr>
                <w:color w:val="000000"/>
                <w:sz w:val="22"/>
                <w:szCs w:val="22"/>
              </w:rPr>
              <w:t>96.</w:t>
            </w:r>
          </w:p>
        </w:tc>
        <w:tc>
          <w:tcPr>
            <w:tcW w:w="1105" w:type="dxa"/>
            <w:vMerge w:val="restart"/>
            <w:tcBorders>
              <w:top w:val="single" w:sz="4" w:space="0" w:color="auto"/>
            </w:tcBorders>
            <w:tcMar>
              <w:top w:w="28" w:type="dxa"/>
              <w:left w:w="57" w:type="dxa"/>
              <w:bottom w:w="28" w:type="dxa"/>
              <w:right w:w="57" w:type="dxa"/>
            </w:tcMar>
          </w:tcPr>
          <w:p w14:paraId="22C397EF" w14:textId="77777777" w:rsidR="00EF5CBF" w:rsidRDefault="00000000">
            <w:pPr>
              <w:rPr>
                <w:sz w:val="22"/>
                <w:szCs w:val="22"/>
              </w:rPr>
            </w:pPr>
            <w:r>
              <w:rPr>
                <w:sz w:val="22"/>
                <w:szCs w:val="22"/>
              </w:rPr>
              <w:t>7450–8100 kHz</w:t>
            </w:r>
          </w:p>
        </w:tc>
        <w:tc>
          <w:tcPr>
            <w:tcW w:w="2410" w:type="dxa"/>
            <w:vMerge w:val="restart"/>
            <w:tcBorders>
              <w:top w:val="single" w:sz="4" w:space="0" w:color="auto"/>
            </w:tcBorders>
            <w:tcMar>
              <w:top w:w="28" w:type="dxa"/>
              <w:left w:w="57" w:type="dxa"/>
              <w:bottom w:w="28" w:type="dxa"/>
              <w:right w:w="57" w:type="dxa"/>
            </w:tcMar>
          </w:tcPr>
          <w:p w14:paraId="44A860A6" w14:textId="77777777" w:rsidR="00EF5CBF" w:rsidRDefault="00000000">
            <w:pPr>
              <w:rPr>
                <w:sz w:val="22"/>
                <w:szCs w:val="22"/>
              </w:rPr>
            </w:pPr>
            <w:r>
              <w:rPr>
                <w:sz w:val="22"/>
                <w:szCs w:val="22"/>
              </w:rPr>
              <w:t xml:space="preserve">FIKSUOTOJI </w:t>
            </w:r>
          </w:p>
          <w:p w14:paraId="0A909C52" w14:textId="77777777" w:rsidR="00EF5CBF" w:rsidRDefault="00000000">
            <w:pPr>
              <w:rPr>
                <w:sz w:val="22"/>
                <w:szCs w:val="22"/>
              </w:rPr>
            </w:pPr>
            <w:r>
              <w:rPr>
                <w:sz w:val="22"/>
                <w:szCs w:val="22"/>
              </w:rPr>
              <w:t>JUDRIOJI, išskyrus oreivystės judriąją R</w:t>
            </w:r>
          </w:p>
          <w:p w14:paraId="68C9AB5C"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BBFE3C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2B913C34" w14:textId="77777777" w:rsidR="00EF5CBF" w:rsidRDefault="00000000">
            <w:pPr>
              <w:rPr>
                <w:color w:val="000000"/>
                <w:sz w:val="22"/>
                <w:szCs w:val="22"/>
              </w:rPr>
            </w:pPr>
            <w:r>
              <w:rPr>
                <w:color w:val="000000"/>
                <w:sz w:val="22"/>
                <w:szCs w:val="22"/>
              </w:rPr>
              <w:t>NJFA.</w:t>
            </w:r>
          </w:p>
        </w:tc>
      </w:tr>
      <w:tr w:rsidR="00EF5CBF" w14:paraId="77FF19D9" w14:textId="77777777">
        <w:tc>
          <w:tcPr>
            <w:tcW w:w="737" w:type="dxa"/>
            <w:vMerge/>
            <w:tcBorders>
              <w:bottom w:val="single" w:sz="4" w:space="0" w:color="auto"/>
            </w:tcBorders>
          </w:tcPr>
          <w:p w14:paraId="3429698C"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3C2EA6A"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7A7B41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7B45FB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3DC90ABB" w14:textId="77777777" w:rsidR="00EF5CBF" w:rsidRDefault="00000000">
            <w:pPr>
              <w:rPr>
                <w:color w:val="000000"/>
                <w:sz w:val="22"/>
                <w:szCs w:val="22"/>
              </w:rPr>
            </w:pPr>
            <w:r>
              <w:rPr>
                <w:sz w:val="22"/>
                <w:szCs w:val="22"/>
              </w:rPr>
              <w:t>2008/432/EB,</w:t>
            </w:r>
            <w:r>
              <w:rPr>
                <w:color w:val="000000"/>
                <w:sz w:val="22"/>
                <w:szCs w:val="22"/>
              </w:rPr>
              <w:t xml:space="preserve"> 2010/368/ES,</w:t>
            </w:r>
          </w:p>
          <w:p w14:paraId="64AD8F8F" w14:textId="77777777" w:rsidR="00EF5CBF" w:rsidRDefault="00000000">
            <w:pPr>
              <w:rPr>
                <w:color w:val="000000"/>
                <w:sz w:val="22"/>
                <w:szCs w:val="22"/>
              </w:rPr>
            </w:pPr>
            <w:r>
              <w:rPr>
                <w:color w:val="000000"/>
                <w:sz w:val="22"/>
                <w:szCs w:val="22"/>
              </w:rPr>
              <w:t>2013/752/ES,</w:t>
            </w:r>
            <w:r>
              <w:rPr>
                <w:sz w:val="22"/>
                <w:szCs w:val="22"/>
              </w:rPr>
              <w:t xml:space="preserve"> </w:t>
            </w:r>
          </w:p>
          <w:p w14:paraId="716942CE" w14:textId="77777777" w:rsidR="00EF5CBF" w:rsidRDefault="00000000">
            <w:pPr>
              <w:rPr>
                <w:color w:val="000000"/>
                <w:sz w:val="22"/>
                <w:szCs w:val="22"/>
              </w:rPr>
            </w:pPr>
            <w:r>
              <w:rPr>
                <w:color w:val="000000"/>
                <w:sz w:val="22"/>
                <w:szCs w:val="22"/>
              </w:rPr>
              <w:t>ERC/REC 70-03,</w:t>
            </w:r>
          </w:p>
          <w:p w14:paraId="6E34BB37" w14:textId="77777777" w:rsidR="00EF5CBF" w:rsidRDefault="00000000">
            <w:pPr>
              <w:rPr>
                <w:color w:val="000000"/>
                <w:sz w:val="22"/>
                <w:szCs w:val="22"/>
              </w:rPr>
            </w:pPr>
            <w:r>
              <w:rPr>
                <w:color w:val="000000"/>
                <w:sz w:val="22"/>
                <w:szCs w:val="22"/>
              </w:rPr>
              <w:t>EN 300 330.</w:t>
            </w:r>
          </w:p>
        </w:tc>
      </w:tr>
      <w:tr w:rsidR="00EF5CBF" w14:paraId="2CFF202A" w14:textId="77777777">
        <w:trPr>
          <w:trHeight w:val="831"/>
        </w:trPr>
        <w:tc>
          <w:tcPr>
            <w:tcW w:w="737" w:type="dxa"/>
            <w:vMerge w:val="restart"/>
          </w:tcPr>
          <w:p w14:paraId="108F9731" w14:textId="77777777" w:rsidR="00EF5CBF" w:rsidRDefault="00000000">
            <w:pPr>
              <w:rPr>
                <w:color w:val="000000"/>
                <w:sz w:val="22"/>
                <w:szCs w:val="22"/>
              </w:rPr>
            </w:pPr>
            <w:r>
              <w:rPr>
                <w:color w:val="000000"/>
                <w:sz w:val="22"/>
                <w:szCs w:val="22"/>
              </w:rPr>
              <w:t>97.</w:t>
            </w:r>
          </w:p>
        </w:tc>
        <w:tc>
          <w:tcPr>
            <w:tcW w:w="1105" w:type="dxa"/>
            <w:vMerge w:val="restart"/>
            <w:tcMar>
              <w:top w:w="28" w:type="dxa"/>
              <w:left w:w="57" w:type="dxa"/>
              <w:bottom w:w="28" w:type="dxa"/>
              <w:right w:w="57" w:type="dxa"/>
            </w:tcMar>
          </w:tcPr>
          <w:p w14:paraId="6FA7E1EE" w14:textId="77777777" w:rsidR="00EF5CBF" w:rsidRDefault="00000000">
            <w:pPr>
              <w:rPr>
                <w:sz w:val="22"/>
                <w:szCs w:val="22"/>
              </w:rPr>
            </w:pPr>
            <w:r>
              <w:rPr>
                <w:sz w:val="22"/>
                <w:szCs w:val="22"/>
              </w:rPr>
              <w:t>8100–8195 kHz</w:t>
            </w:r>
          </w:p>
        </w:tc>
        <w:tc>
          <w:tcPr>
            <w:tcW w:w="2410" w:type="dxa"/>
            <w:vMerge w:val="restart"/>
            <w:tcMar>
              <w:top w:w="28" w:type="dxa"/>
              <w:left w:w="57" w:type="dxa"/>
              <w:bottom w:w="28" w:type="dxa"/>
              <w:right w:w="57" w:type="dxa"/>
            </w:tcMar>
          </w:tcPr>
          <w:p w14:paraId="16934AF8" w14:textId="77777777" w:rsidR="00EF5CBF" w:rsidRDefault="00000000">
            <w:pPr>
              <w:rPr>
                <w:sz w:val="22"/>
                <w:szCs w:val="22"/>
              </w:rPr>
            </w:pPr>
            <w:r>
              <w:rPr>
                <w:sz w:val="22"/>
                <w:szCs w:val="22"/>
              </w:rPr>
              <w:t>FIKSUOTOJI</w:t>
            </w:r>
          </w:p>
          <w:p w14:paraId="2BAFC7F7" w14:textId="77777777" w:rsidR="00EF5CBF" w:rsidRDefault="00000000">
            <w:pPr>
              <w:rPr>
                <w:color w:val="000000"/>
                <w:sz w:val="22"/>
                <w:szCs w:val="22"/>
              </w:rPr>
            </w:pPr>
            <w:r>
              <w:rPr>
                <w:sz w:val="22"/>
                <w:szCs w:val="22"/>
              </w:rPr>
              <w:t>JŪRŲ JUDRIOJI</w:t>
            </w:r>
          </w:p>
        </w:tc>
        <w:tc>
          <w:tcPr>
            <w:tcW w:w="6097" w:type="dxa"/>
            <w:tcMar>
              <w:top w:w="28" w:type="dxa"/>
              <w:left w:w="57" w:type="dxa"/>
              <w:bottom w:w="28" w:type="dxa"/>
              <w:right w:w="57" w:type="dxa"/>
            </w:tcMar>
          </w:tcPr>
          <w:p w14:paraId="1197073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9FD1442" w14:textId="77777777" w:rsidR="00EF5CBF" w:rsidRDefault="00000000">
            <w:pPr>
              <w:rPr>
                <w:color w:val="000000"/>
                <w:sz w:val="22"/>
                <w:szCs w:val="22"/>
              </w:rPr>
            </w:pPr>
            <w:r>
              <w:rPr>
                <w:iCs/>
                <w:color w:val="000000"/>
                <w:sz w:val="22"/>
                <w:szCs w:val="22"/>
              </w:rPr>
              <w:t>NJFA.</w:t>
            </w:r>
          </w:p>
        </w:tc>
      </w:tr>
      <w:tr w:rsidR="00EF5CBF" w14:paraId="5DB76468" w14:textId="77777777">
        <w:trPr>
          <w:trHeight w:val="305"/>
        </w:trPr>
        <w:tc>
          <w:tcPr>
            <w:tcW w:w="737" w:type="dxa"/>
            <w:vMerge/>
          </w:tcPr>
          <w:p w14:paraId="5281AC38" w14:textId="77777777" w:rsidR="00EF5CBF" w:rsidRDefault="00EF5CBF">
            <w:pPr>
              <w:rPr>
                <w:color w:val="000000"/>
                <w:sz w:val="22"/>
                <w:szCs w:val="22"/>
              </w:rPr>
            </w:pPr>
          </w:p>
        </w:tc>
        <w:tc>
          <w:tcPr>
            <w:tcW w:w="1105" w:type="dxa"/>
            <w:vMerge/>
            <w:tcMar>
              <w:top w:w="28" w:type="dxa"/>
              <w:left w:w="57" w:type="dxa"/>
              <w:bottom w:w="28" w:type="dxa"/>
              <w:right w:w="57" w:type="dxa"/>
            </w:tcMar>
          </w:tcPr>
          <w:p w14:paraId="53B8CCB0" w14:textId="77777777" w:rsidR="00EF5CBF" w:rsidRDefault="00EF5CBF">
            <w:pPr>
              <w:rPr>
                <w:sz w:val="22"/>
                <w:szCs w:val="22"/>
              </w:rPr>
            </w:pPr>
          </w:p>
        </w:tc>
        <w:tc>
          <w:tcPr>
            <w:tcW w:w="2410" w:type="dxa"/>
            <w:vMerge/>
            <w:tcMar>
              <w:top w:w="28" w:type="dxa"/>
              <w:left w:w="57" w:type="dxa"/>
              <w:bottom w:w="28" w:type="dxa"/>
              <w:right w:w="57" w:type="dxa"/>
            </w:tcMar>
          </w:tcPr>
          <w:p w14:paraId="73916ECD" w14:textId="77777777" w:rsidR="00EF5CBF" w:rsidRDefault="00EF5CBF">
            <w:pPr>
              <w:rPr>
                <w:sz w:val="22"/>
                <w:szCs w:val="22"/>
              </w:rPr>
            </w:pPr>
          </w:p>
        </w:tc>
        <w:tc>
          <w:tcPr>
            <w:tcW w:w="6097" w:type="dxa"/>
            <w:tcMar>
              <w:top w:w="28" w:type="dxa"/>
              <w:left w:w="57" w:type="dxa"/>
              <w:bottom w:w="28" w:type="dxa"/>
              <w:right w:w="57" w:type="dxa"/>
            </w:tcMar>
          </w:tcPr>
          <w:p w14:paraId="2D5499C5"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219BF89B" w14:textId="77777777" w:rsidR="00EF5CBF" w:rsidRDefault="00000000">
            <w:pPr>
              <w:rPr>
                <w:iCs/>
                <w:color w:val="000000"/>
                <w:sz w:val="22"/>
                <w:szCs w:val="22"/>
              </w:rPr>
            </w:pPr>
            <w:r>
              <w:rPr>
                <w:iCs/>
                <w:color w:val="000000"/>
                <w:sz w:val="22"/>
                <w:szCs w:val="22"/>
              </w:rPr>
              <w:t>RR App. 17,</w:t>
            </w:r>
          </w:p>
          <w:p w14:paraId="779D0435" w14:textId="77777777" w:rsidR="00EF5CBF" w:rsidRDefault="00000000">
            <w:pPr>
              <w:rPr>
                <w:iCs/>
                <w:color w:val="000000"/>
                <w:sz w:val="22"/>
                <w:szCs w:val="22"/>
              </w:rPr>
            </w:pPr>
            <w:r>
              <w:rPr>
                <w:iCs/>
                <w:color w:val="000000"/>
                <w:sz w:val="22"/>
                <w:szCs w:val="22"/>
              </w:rPr>
              <w:t>EN 300 373.</w:t>
            </w:r>
          </w:p>
        </w:tc>
      </w:tr>
      <w:tr w:rsidR="00EF5CBF" w14:paraId="7B535E39" w14:textId="77777777">
        <w:tc>
          <w:tcPr>
            <w:tcW w:w="737" w:type="dxa"/>
            <w:vMerge/>
            <w:tcBorders>
              <w:bottom w:val="single" w:sz="4" w:space="0" w:color="auto"/>
            </w:tcBorders>
          </w:tcPr>
          <w:p w14:paraId="5F93CD0F"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42EAC23" w14:textId="77777777" w:rsidR="00EF5CBF" w:rsidRDefault="00EF5CBF">
            <w:pPr>
              <w:rPr>
                <w:sz w:val="22"/>
                <w:szCs w:val="22"/>
              </w:rPr>
            </w:pPr>
          </w:p>
        </w:tc>
        <w:tc>
          <w:tcPr>
            <w:tcW w:w="2410" w:type="dxa"/>
            <w:vMerge/>
            <w:tcMar>
              <w:top w:w="28" w:type="dxa"/>
              <w:left w:w="57" w:type="dxa"/>
              <w:bottom w:w="28" w:type="dxa"/>
              <w:right w:w="57" w:type="dxa"/>
            </w:tcMar>
          </w:tcPr>
          <w:p w14:paraId="4D8EA5F0"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480BF4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0A35FD01" w14:textId="77777777" w:rsidR="00EF5CBF" w:rsidRDefault="00000000">
            <w:pPr>
              <w:rPr>
                <w:color w:val="000000"/>
                <w:sz w:val="22"/>
                <w:szCs w:val="22"/>
              </w:rPr>
            </w:pPr>
            <w:r>
              <w:rPr>
                <w:sz w:val="22"/>
                <w:szCs w:val="22"/>
              </w:rPr>
              <w:t>2008/432/EB,</w:t>
            </w:r>
            <w:r>
              <w:rPr>
                <w:color w:val="000000"/>
                <w:sz w:val="22"/>
                <w:szCs w:val="22"/>
              </w:rPr>
              <w:t xml:space="preserve"> 2010/368/ES,</w:t>
            </w:r>
          </w:p>
          <w:p w14:paraId="5437C17D" w14:textId="77777777" w:rsidR="00EF5CBF" w:rsidRDefault="00000000">
            <w:pPr>
              <w:rPr>
                <w:color w:val="000000"/>
                <w:sz w:val="22"/>
                <w:szCs w:val="22"/>
              </w:rPr>
            </w:pPr>
            <w:r>
              <w:rPr>
                <w:color w:val="000000"/>
                <w:sz w:val="22"/>
                <w:szCs w:val="22"/>
              </w:rPr>
              <w:t>2013/752/ES,</w:t>
            </w:r>
            <w:r>
              <w:rPr>
                <w:sz w:val="22"/>
                <w:szCs w:val="22"/>
              </w:rPr>
              <w:t xml:space="preserve"> </w:t>
            </w:r>
          </w:p>
          <w:p w14:paraId="7A06C61A" w14:textId="77777777" w:rsidR="00EF5CBF" w:rsidRDefault="00000000">
            <w:pPr>
              <w:rPr>
                <w:color w:val="000000"/>
                <w:sz w:val="22"/>
                <w:szCs w:val="22"/>
              </w:rPr>
            </w:pPr>
            <w:r>
              <w:rPr>
                <w:color w:val="000000"/>
                <w:sz w:val="22"/>
                <w:szCs w:val="22"/>
              </w:rPr>
              <w:t>ERC/REC 70-03,</w:t>
            </w:r>
          </w:p>
          <w:p w14:paraId="70EAD0A6" w14:textId="77777777" w:rsidR="00EF5CBF" w:rsidRDefault="00000000">
            <w:pPr>
              <w:rPr>
                <w:color w:val="000000"/>
                <w:sz w:val="22"/>
                <w:szCs w:val="22"/>
              </w:rPr>
            </w:pPr>
            <w:r>
              <w:rPr>
                <w:color w:val="000000"/>
                <w:sz w:val="22"/>
                <w:szCs w:val="22"/>
              </w:rPr>
              <w:t>EN 300 330.</w:t>
            </w:r>
          </w:p>
        </w:tc>
      </w:tr>
      <w:tr w:rsidR="00EF5CBF" w14:paraId="0E1E1F50" w14:textId="77777777">
        <w:trPr>
          <w:trHeight w:val="240"/>
        </w:trPr>
        <w:tc>
          <w:tcPr>
            <w:tcW w:w="737" w:type="dxa"/>
            <w:vMerge w:val="restart"/>
          </w:tcPr>
          <w:p w14:paraId="48529C87" w14:textId="77777777" w:rsidR="00EF5CBF" w:rsidRDefault="00000000">
            <w:pPr>
              <w:rPr>
                <w:color w:val="000000"/>
                <w:sz w:val="22"/>
                <w:szCs w:val="22"/>
              </w:rPr>
            </w:pPr>
            <w:r>
              <w:rPr>
                <w:color w:val="000000"/>
                <w:sz w:val="22"/>
                <w:szCs w:val="22"/>
              </w:rPr>
              <w:t>98.</w:t>
            </w:r>
          </w:p>
        </w:tc>
        <w:tc>
          <w:tcPr>
            <w:tcW w:w="1105" w:type="dxa"/>
            <w:vMerge w:val="restart"/>
            <w:tcMar>
              <w:top w:w="28" w:type="dxa"/>
              <w:left w:w="57" w:type="dxa"/>
              <w:bottom w:w="28" w:type="dxa"/>
              <w:right w:w="57" w:type="dxa"/>
            </w:tcMar>
          </w:tcPr>
          <w:p w14:paraId="244BCF92" w14:textId="77777777" w:rsidR="00EF5CBF" w:rsidRDefault="00000000">
            <w:pPr>
              <w:rPr>
                <w:sz w:val="22"/>
                <w:szCs w:val="22"/>
              </w:rPr>
            </w:pPr>
            <w:r>
              <w:rPr>
                <w:sz w:val="22"/>
                <w:szCs w:val="22"/>
              </w:rPr>
              <w:t>8195–8815 kHz</w:t>
            </w:r>
          </w:p>
        </w:tc>
        <w:tc>
          <w:tcPr>
            <w:tcW w:w="2410" w:type="dxa"/>
            <w:vMerge w:val="restart"/>
            <w:tcMar>
              <w:top w:w="28" w:type="dxa"/>
              <w:left w:w="57" w:type="dxa"/>
              <w:bottom w:w="28" w:type="dxa"/>
              <w:right w:w="57" w:type="dxa"/>
            </w:tcMar>
          </w:tcPr>
          <w:p w14:paraId="0B66D66E" w14:textId="77777777" w:rsidR="00EF5CBF" w:rsidRDefault="00000000">
            <w:pPr>
              <w:rPr>
                <w:sz w:val="22"/>
                <w:szCs w:val="22"/>
              </w:rPr>
            </w:pPr>
            <w:r>
              <w:rPr>
                <w:sz w:val="22"/>
                <w:szCs w:val="22"/>
              </w:rPr>
              <w:t>JŪRŲ JUDRIOJI L109, L110, L132, L145</w:t>
            </w:r>
          </w:p>
          <w:p w14:paraId="033CEAE5" w14:textId="77777777" w:rsidR="00EF5CBF" w:rsidRDefault="00000000">
            <w:pPr>
              <w:rPr>
                <w:color w:val="000000"/>
                <w:sz w:val="22"/>
                <w:szCs w:val="22"/>
              </w:rPr>
            </w:pPr>
            <w:r>
              <w:rPr>
                <w:sz w:val="22"/>
                <w:szCs w:val="22"/>
              </w:rPr>
              <w:t>L111</w:t>
            </w:r>
          </w:p>
        </w:tc>
        <w:tc>
          <w:tcPr>
            <w:tcW w:w="6097" w:type="dxa"/>
            <w:tcMar>
              <w:top w:w="28" w:type="dxa"/>
              <w:left w:w="57" w:type="dxa"/>
              <w:bottom w:w="28" w:type="dxa"/>
              <w:right w:w="57" w:type="dxa"/>
            </w:tcMar>
          </w:tcPr>
          <w:p w14:paraId="530BF7C1"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0D2C9989" w14:textId="77777777" w:rsidR="00EF5CBF" w:rsidRDefault="00000000">
            <w:pPr>
              <w:rPr>
                <w:iCs/>
                <w:color w:val="000000"/>
                <w:sz w:val="22"/>
                <w:szCs w:val="22"/>
              </w:rPr>
            </w:pPr>
            <w:r>
              <w:rPr>
                <w:iCs/>
                <w:color w:val="000000"/>
                <w:sz w:val="22"/>
                <w:szCs w:val="22"/>
              </w:rPr>
              <w:t>RR App. 17,</w:t>
            </w:r>
          </w:p>
          <w:p w14:paraId="030ACEE7" w14:textId="77777777" w:rsidR="00EF5CBF" w:rsidRDefault="00000000">
            <w:pPr>
              <w:rPr>
                <w:iCs/>
                <w:color w:val="000000"/>
                <w:sz w:val="22"/>
                <w:szCs w:val="22"/>
              </w:rPr>
            </w:pPr>
            <w:r>
              <w:rPr>
                <w:iCs/>
                <w:color w:val="000000"/>
                <w:sz w:val="22"/>
                <w:szCs w:val="22"/>
              </w:rPr>
              <w:t>RR App. 25,</w:t>
            </w:r>
          </w:p>
          <w:p w14:paraId="50B014E3" w14:textId="77777777" w:rsidR="00EF5CBF" w:rsidRDefault="00000000">
            <w:pPr>
              <w:rPr>
                <w:iCs/>
                <w:color w:val="000000"/>
                <w:sz w:val="22"/>
                <w:szCs w:val="22"/>
              </w:rPr>
            </w:pPr>
            <w:r>
              <w:rPr>
                <w:iCs/>
                <w:color w:val="000000"/>
                <w:sz w:val="22"/>
                <w:szCs w:val="22"/>
              </w:rPr>
              <w:t>EN 300 373.</w:t>
            </w:r>
          </w:p>
        </w:tc>
      </w:tr>
      <w:tr w:rsidR="00EF5CBF" w14:paraId="1A8DF80A" w14:textId="77777777">
        <w:trPr>
          <w:trHeight w:val="778"/>
        </w:trPr>
        <w:tc>
          <w:tcPr>
            <w:tcW w:w="737" w:type="dxa"/>
            <w:vMerge/>
          </w:tcPr>
          <w:p w14:paraId="34A3F82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174FECA" w14:textId="77777777" w:rsidR="00EF5CBF" w:rsidRDefault="00EF5CBF">
            <w:pPr>
              <w:rPr>
                <w:sz w:val="22"/>
                <w:szCs w:val="22"/>
              </w:rPr>
            </w:pPr>
          </w:p>
        </w:tc>
        <w:tc>
          <w:tcPr>
            <w:tcW w:w="2410" w:type="dxa"/>
            <w:vMerge/>
            <w:tcMar>
              <w:top w:w="28" w:type="dxa"/>
              <w:left w:w="57" w:type="dxa"/>
              <w:bottom w:w="28" w:type="dxa"/>
              <w:right w:w="57" w:type="dxa"/>
            </w:tcMar>
          </w:tcPr>
          <w:p w14:paraId="505F4B72" w14:textId="77777777" w:rsidR="00EF5CBF" w:rsidRDefault="00EF5CBF">
            <w:pPr>
              <w:rPr>
                <w:sz w:val="22"/>
                <w:szCs w:val="22"/>
              </w:rPr>
            </w:pPr>
          </w:p>
        </w:tc>
        <w:tc>
          <w:tcPr>
            <w:tcW w:w="6097" w:type="dxa"/>
            <w:tcMar>
              <w:top w:w="28" w:type="dxa"/>
              <w:left w:w="57" w:type="dxa"/>
              <w:bottom w:w="28" w:type="dxa"/>
              <w:right w:w="57" w:type="dxa"/>
            </w:tcMar>
          </w:tcPr>
          <w:p w14:paraId="72DE39DD" w14:textId="77777777" w:rsidR="00EF5CBF" w:rsidRDefault="00000000">
            <w:pPr>
              <w:jc w:val="both"/>
              <w:rPr>
                <w:iCs/>
                <w:color w:val="000000"/>
                <w:sz w:val="22"/>
                <w:szCs w:val="22"/>
              </w:rPr>
            </w:pPr>
            <w:r>
              <w:rPr>
                <w:iCs/>
                <w:color w:val="000000"/>
                <w:sz w:val="22"/>
                <w:szCs w:val="22"/>
              </w:rPr>
              <w:t>Skaitmeninėms atrankiojo radijo ryšio</w:t>
            </w:r>
            <w:r>
              <w:rPr>
                <w:color w:val="000000"/>
                <w:sz w:val="22"/>
                <w:szCs w:val="22"/>
              </w:rPr>
              <w:t xml:space="preserve"> pranešimų perdavimo sistemoms, veikiančioms 8415 kHz, 8415,5 kHz, 8416 kHz, 8436,5 kHz, 8437 kHz, 8437,5 kHz radijo dažniais.</w:t>
            </w:r>
          </w:p>
        </w:tc>
        <w:tc>
          <w:tcPr>
            <w:tcW w:w="2013" w:type="dxa"/>
          </w:tcPr>
          <w:p w14:paraId="525ED13D" w14:textId="77777777" w:rsidR="00EF5CBF" w:rsidRDefault="00000000">
            <w:pPr>
              <w:rPr>
                <w:iCs/>
                <w:color w:val="000000"/>
                <w:sz w:val="22"/>
                <w:szCs w:val="22"/>
              </w:rPr>
            </w:pPr>
            <w:r>
              <w:rPr>
                <w:iCs/>
                <w:color w:val="000000"/>
                <w:sz w:val="22"/>
                <w:szCs w:val="22"/>
              </w:rPr>
              <w:t>EN 300 373.</w:t>
            </w:r>
          </w:p>
        </w:tc>
      </w:tr>
      <w:tr w:rsidR="00EF5CBF" w14:paraId="51B9961F" w14:textId="77777777">
        <w:trPr>
          <w:trHeight w:val="285"/>
        </w:trPr>
        <w:tc>
          <w:tcPr>
            <w:tcW w:w="737" w:type="dxa"/>
            <w:vMerge/>
          </w:tcPr>
          <w:p w14:paraId="53715A2B" w14:textId="77777777" w:rsidR="00EF5CBF" w:rsidRDefault="00EF5CBF">
            <w:pPr>
              <w:rPr>
                <w:color w:val="000000"/>
                <w:sz w:val="22"/>
                <w:szCs w:val="22"/>
              </w:rPr>
            </w:pPr>
          </w:p>
        </w:tc>
        <w:tc>
          <w:tcPr>
            <w:tcW w:w="1105" w:type="dxa"/>
            <w:vMerge/>
            <w:tcMar>
              <w:top w:w="28" w:type="dxa"/>
              <w:left w:w="57" w:type="dxa"/>
              <w:bottom w:w="28" w:type="dxa"/>
              <w:right w:w="57" w:type="dxa"/>
            </w:tcMar>
          </w:tcPr>
          <w:p w14:paraId="3E9D08DA" w14:textId="77777777" w:rsidR="00EF5CBF" w:rsidRDefault="00EF5CBF">
            <w:pPr>
              <w:rPr>
                <w:sz w:val="22"/>
                <w:szCs w:val="22"/>
              </w:rPr>
            </w:pPr>
          </w:p>
        </w:tc>
        <w:tc>
          <w:tcPr>
            <w:tcW w:w="2410" w:type="dxa"/>
            <w:vMerge/>
            <w:tcMar>
              <w:top w:w="28" w:type="dxa"/>
              <w:left w:w="57" w:type="dxa"/>
              <w:bottom w:w="28" w:type="dxa"/>
              <w:right w:w="57" w:type="dxa"/>
            </w:tcMar>
          </w:tcPr>
          <w:p w14:paraId="296955E2" w14:textId="77777777" w:rsidR="00EF5CBF" w:rsidRDefault="00EF5CBF">
            <w:pPr>
              <w:rPr>
                <w:sz w:val="22"/>
                <w:szCs w:val="22"/>
              </w:rPr>
            </w:pPr>
          </w:p>
        </w:tc>
        <w:tc>
          <w:tcPr>
            <w:tcW w:w="6097" w:type="dxa"/>
            <w:tcMar>
              <w:top w:w="28" w:type="dxa"/>
              <w:left w:w="57" w:type="dxa"/>
              <w:bottom w:w="28" w:type="dxa"/>
              <w:right w:w="57" w:type="dxa"/>
            </w:tcMar>
          </w:tcPr>
          <w:p w14:paraId="49108BE7" w14:textId="77777777" w:rsidR="00EF5CBF" w:rsidRDefault="00000000">
            <w:pPr>
              <w:jc w:val="both"/>
              <w:rPr>
                <w:iCs/>
                <w:color w:val="000000"/>
                <w:sz w:val="22"/>
                <w:szCs w:val="22"/>
              </w:rPr>
            </w:pPr>
            <w:r>
              <w:rPr>
                <w:iCs/>
                <w:color w:val="000000"/>
                <w:sz w:val="22"/>
                <w:szCs w:val="22"/>
              </w:rPr>
              <w:t xml:space="preserve">Avarinio skaitmeninio atrankiojo radijo ryšio </w:t>
            </w:r>
            <w:r>
              <w:rPr>
                <w:color w:val="000000"/>
                <w:sz w:val="22"/>
                <w:szCs w:val="22"/>
              </w:rPr>
              <w:t>sistemoms, veikiančioms 8414,5 kHz radijo dažniu.</w:t>
            </w:r>
          </w:p>
        </w:tc>
        <w:tc>
          <w:tcPr>
            <w:tcW w:w="2013" w:type="dxa"/>
          </w:tcPr>
          <w:p w14:paraId="1AD3FDBA" w14:textId="77777777" w:rsidR="00EF5CBF" w:rsidRDefault="00000000">
            <w:pPr>
              <w:rPr>
                <w:iCs/>
                <w:color w:val="000000"/>
                <w:sz w:val="22"/>
                <w:szCs w:val="22"/>
              </w:rPr>
            </w:pPr>
            <w:r>
              <w:rPr>
                <w:iCs/>
                <w:color w:val="000000"/>
                <w:sz w:val="22"/>
                <w:szCs w:val="22"/>
              </w:rPr>
              <w:t>EN 300 373.</w:t>
            </w:r>
          </w:p>
        </w:tc>
      </w:tr>
      <w:tr w:rsidR="00EF5CBF" w14:paraId="2E2B1B2B" w14:textId="77777777">
        <w:trPr>
          <w:trHeight w:val="135"/>
        </w:trPr>
        <w:tc>
          <w:tcPr>
            <w:tcW w:w="737" w:type="dxa"/>
            <w:vMerge/>
          </w:tcPr>
          <w:p w14:paraId="57C0FD06" w14:textId="77777777" w:rsidR="00EF5CBF" w:rsidRDefault="00EF5CBF">
            <w:pPr>
              <w:rPr>
                <w:color w:val="000000"/>
                <w:sz w:val="22"/>
                <w:szCs w:val="22"/>
              </w:rPr>
            </w:pPr>
          </w:p>
        </w:tc>
        <w:tc>
          <w:tcPr>
            <w:tcW w:w="1105" w:type="dxa"/>
            <w:vMerge/>
            <w:tcMar>
              <w:top w:w="28" w:type="dxa"/>
              <w:left w:w="57" w:type="dxa"/>
              <w:bottom w:w="28" w:type="dxa"/>
              <w:right w:w="57" w:type="dxa"/>
            </w:tcMar>
          </w:tcPr>
          <w:p w14:paraId="21B7C040" w14:textId="77777777" w:rsidR="00EF5CBF" w:rsidRDefault="00EF5CBF">
            <w:pPr>
              <w:rPr>
                <w:sz w:val="22"/>
                <w:szCs w:val="22"/>
              </w:rPr>
            </w:pPr>
          </w:p>
        </w:tc>
        <w:tc>
          <w:tcPr>
            <w:tcW w:w="2410" w:type="dxa"/>
            <w:vMerge/>
            <w:tcMar>
              <w:top w:w="28" w:type="dxa"/>
              <w:left w:w="57" w:type="dxa"/>
              <w:bottom w:w="28" w:type="dxa"/>
              <w:right w:w="57" w:type="dxa"/>
            </w:tcMar>
          </w:tcPr>
          <w:p w14:paraId="21570E66" w14:textId="77777777" w:rsidR="00EF5CBF" w:rsidRDefault="00EF5CBF">
            <w:pPr>
              <w:rPr>
                <w:color w:val="000000"/>
                <w:sz w:val="22"/>
                <w:szCs w:val="22"/>
              </w:rPr>
            </w:pPr>
          </w:p>
        </w:tc>
        <w:tc>
          <w:tcPr>
            <w:tcW w:w="6097" w:type="dxa"/>
            <w:tcMar>
              <w:top w:w="28" w:type="dxa"/>
              <w:left w:w="57" w:type="dxa"/>
              <w:bottom w:w="28" w:type="dxa"/>
              <w:right w:w="57" w:type="dxa"/>
            </w:tcMar>
          </w:tcPr>
          <w:p w14:paraId="23D02CE8" w14:textId="77777777" w:rsidR="00EF5CBF" w:rsidRDefault="00000000">
            <w:pPr>
              <w:jc w:val="both"/>
              <w:rPr>
                <w:iCs/>
                <w:color w:val="000000"/>
                <w:sz w:val="22"/>
                <w:szCs w:val="22"/>
              </w:rPr>
            </w:pPr>
            <w:r>
              <w:rPr>
                <w:iCs/>
                <w:color w:val="000000"/>
                <w:sz w:val="22"/>
                <w:szCs w:val="22"/>
              </w:rPr>
              <w:t xml:space="preserve">Jūrinių saugos pranešimų </w:t>
            </w:r>
            <w:r>
              <w:rPr>
                <w:color w:val="000000"/>
                <w:sz w:val="22"/>
                <w:szCs w:val="22"/>
              </w:rPr>
              <w:t>perdavimo sistemoms, veikiančioms 8416,5 kHz radijo dažniu.</w:t>
            </w:r>
          </w:p>
        </w:tc>
        <w:tc>
          <w:tcPr>
            <w:tcW w:w="2013" w:type="dxa"/>
          </w:tcPr>
          <w:p w14:paraId="04578F8F" w14:textId="77777777" w:rsidR="00EF5CBF" w:rsidRDefault="00000000">
            <w:pPr>
              <w:rPr>
                <w:iCs/>
                <w:color w:val="000000"/>
                <w:sz w:val="22"/>
                <w:szCs w:val="22"/>
              </w:rPr>
            </w:pPr>
            <w:r>
              <w:rPr>
                <w:iCs/>
                <w:color w:val="000000"/>
                <w:sz w:val="22"/>
                <w:szCs w:val="22"/>
              </w:rPr>
              <w:t>EN 300 373.</w:t>
            </w:r>
          </w:p>
        </w:tc>
      </w:tr>
      <w:tr w:rsidR="00EF5CBF" w14:paraId="6C9004BC" w14:textId="77777777">
        <w:tc>
          <w:tcPr>
            <w:tcW w:w="737" w:type="dxa"/>
            <w:vMerge/>
          </w:tcPr>
          <w:p w14:paraId="46BE1FA1" w14:textId="77777777" w:rsidR="00EF5CBF" w:rsidRDefault="00EF5CBF">
            <w:pPr>
              <w:rPr>
                <w:color w:val="000000"/>
                <w:sz w:val="22"/>
                <w:szCs w:val="22"/>
              </w:rPr>
            </w:pPr>
          </w:p>
        </w:tc>
        <w:tc>
          <w:tcPr>
            <w:tcW w:w="1105" w:type="dxa"/>
            <w:vMerge/>
            <w:tcMar>
              <w:top w:w="28" w:type="dxa"/>
              <w:left w:w="57" w:type="dxa"/>
              <w:bottom w:w="28" w:type="dxa"/>
              <w:right w:w="57" w:type="dxa"/>
            </w:tcMar>
          </w:tcPr>
          <w:p w14:paraId="06D0499F" w14:textId="77777777" w:rsidR="00EF5CBF" w:rsidRDefault="00EF5CBF">
            <w:pPr>
              <w:rPr>
                <w:sz w:val="22"/>
                <w:szCs w:val="22"/>
              </w:rPr>
            </w:pPr>
          </w:p>
        </w:tc>
        <w:tc>
          <w:tcPr>
            <w:tcW w:w="2410" w:type="dxa"/>
            <w:vMerge/>
            <w:tcMar>
              <w:top w:w="28" w:type="dxa"/>
              <w:left w:w="57" w:type="dxa"/>
              <w:bottom w:w="28" w:type="dxa"/>
              <w:right w:w="57" w:type="dxa"/>
            </w:tcMar>
          </w:tcPr>
          <w:p w14:paraId="7FA4FBF9" w14:textId="77777777" w:rsidR="00EF5CBF" w:rsidRDefault="00EF5CBF">
            <w:pPr>
              <w:rPr>
                <w:color w:val="000000"/>
                <w:sz w:val="22"/>
                <w:szCs w:val="22"/>
              </w:rPr>
            </w:pPr>
          </w:p>
        </w:tc>
        <w:tc>
          <w:tcPr>
            <w:tcW w:w="6097" w:type="dxa"/>
            <w:tcMar>
              <w:top w:w="28" w:type="dxa"/>
              <w:left w:w="57" w:type="dxa"/>
              <w:bottom w:w="28" w:type="dxa"/>
              <w:right w:w="57" w:type="dxa"/>
            </w:tcMar>
          </w:tcPr>
          <w:p w14:paraId="77638DE5" w14:textId="77777777" w:rsidR="00EF5CBF" w:rsidRDefault="00000000">
            <w:pPr>
              <w:jc w:val="both"/>
              <w:rPr>
                <w:color w:val="000000"/>
                <w:sz w:val="22"/>
                <w:szCs w:val="22"/>
              </w:rPr>
            </w:pPr>
            <w:r>
              <w:rPr>
                <w:iCs/>
                <w:color w:val="000000"/>
                <w:sz w:val="22"/>
                <w:szCs w:val="22"/>
              </w:rPr>
              <w:t>Jūrinio avarinio radijo ryšio radiotelefonu</w:t>
            </w:r>
            <w:r>
              <w:rPr>
                <w:color w:val="000000"/>
                <w:sz w:val="22"/>
                <w:szCs w:val="22"/>
              </w:rPr>
              <w:t xml:space="preserve"> </w:t>
            </w:r>
            <w:r>
              <w:rPr>
                <w:iCs/>
                <w:color w:val="000000"/>
                <w:sz w:val="22"/>
                <w:szCs w:val="22"/>
              </w:rPr>
              <w:t>sistemoms, veikiančioms 8291 kHz radijo dažniu.</w:t>
            </w:r>
          </w:p>
        </w:tc>
        <w:tc>
          <w:tcPr>
            <w:tcW w:w="2013" w:type="dxa"/>
          </w:tcPr>
          <w:p w14:paraId="41476F92" w14:textId="77777777" w:rsidR="00EF5CBF" w:rsidRDefault="00000000">
            <w:pPr>
              <w:rPr>
                <w:iCs/>
                <w:color w:val="000000"/>
                <w:sz w:val="22"/>
                <w:szCs w:val="22"/>
              </w:rPr>
            </w:pPr>
            <w:r>
              <w:rPr>
                <w:iCs/>
                <w:color w:val="000000"/>
                <w:sz w:val="22"/>
                <w:szCs w:val="22"/>
              </w:rPr>
              <w:t>EN 300 373.</w:t>
            </w:r>
          </w:p>
        </w:tc>
      </w:tr>
      <w:tr w:rsidR="00EF5CBF" w14:paraId="2E78F094" w14:textId="77777777">
        <w:trPr>
          <w:trHeight w:val="135"/>
        </w:trPr>
        <w:tc>
          <w:tcPr>
            <w:tcW w:w="737" w:type="dxa"/>
            <w:vMerge/>
          </w:tcPr>
          <w:p w14:paraId="6C12922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F7F18E0" w14:textId="77777777" w:rsidR="00EF5CBF" w:rsidRDefault="00EF5CBF">
            <w:pPr>
              <w:rPr>
                <w:sz w:val="22"/>
                <w:szCs w:val="22"/>
              </w:rPr>
            </w:pPr>
          </w:p>
        </w:tc>
        <w:tc>
          <w:tcPr>
            <w:tcW w:w="2410" w:type="dxa"/>
            <w:vMerge/>
            <w:tcMar>
              <w:top w:w="28" w:type="dxa"/>
              <w:left w:w="57" w:type="dxa"/>
              <w:bottom w:w="28" w:type="dxa"/>
              <w:right w:w="57" w:type="dxa"/>
            </w:tcMar>
          </w:tcPr>
          <w:p w14:paraId="69EA1054" w14:textId="77777777" w:rsidR="00EF5CBF" w:rsidRDefault="00EF5CBF">
            <w:pPr>
              <w:rPr>
                <w:color w:val="000000"/>
                <w:sz w:val="22"/>
                <w:szCs w:val="22"/>
              </w:rPr>
            </w:pPr>
          </w:p>
        </w:tc>
        <w:tc>
          <w:tcPr>
            <w:tcW w:w="6097" w:type="dxa"/>
            <w:tcMar>
              <w:top w:w="28" w:type="dxa"/>
              <w:left w:w="57" w:type="dxa"/>
              <w:bottom w:w="28" w:type="dxa"/>
              <w:right w:w="57" w:type="dxa"/>
            </w:tcMar>
          </w:tcPr>
          <w:p w14:paraId="5381673E" w14:textId="77777777" w:rsidR="00EF5CBF" w:rsidRDefault="00000000">
            <w:pPr>
              <w:jc w:val="both"/>
              <w:rPr>
                <w:color w:val="000000"/>
                <w:sz w:val="22"/>
                <w:szCs w:val="22"/>
              </w:rPr>
            </w:pPr>
            <w:r>
              <w:rPr>
                <w:color w:val="000000"/>
                <w:sz w:val="22"/>
                <w:szCs w:val="22"/>
              </w:rPr>
              <w:t>Avarinio</w:t>
            </w:r>
            <w:r>
              <w:rPr>
                <w:iCs/>
                <w:color w:val="000000"/>
                <w:sz w:val="22"/>
                <w:szCs w:val="22"/>
              </w:rPr>
              <w:t xml:space="preserve"> radijo ryšio</w:t>
            </w:r>
            <w:r>
              <w:rPr>
                <w:color w:val="000000"/>
                <w:sz w:val="22"/>
                <w:szCs w:val="22"/>
              </w:rPr>
              <w:t xml:space="preserve"> teleksu sistemoms, veikiančioms 8376,5 kHz radijo dažniu.</w:t>
            </w:r>
          </w:p>
        </w:tc>
        <w:tc>
          <w:tcPr>
            <w:tcW w:w="2013" w:type="dxa"/>
          </w:tcPr>
          <w:p w14:paraId="2662919D" w14:textId="77777777" w:rsidR="00EF5CBF" w:rsidRDefault="00000000">
            <w:pPr>
              <w:rPr>
                <w:color w:val="000000"/>
                <w:sz w:val="22"/>
                <w:szCs w:val="22"/>
              </w:rPr>
            </w:pPr>
            <w:r>
              <w:rPr>
                <w:iCs/>
                <w:color w:val="000000"/>
                <w:sz w:val="22"/>
                <w:szCs w:val="22"/>
              </w:rPr>
              <w:t>EN 300 373.</w:t>
            </w:r>
          </w:p>
        </w:tc>
      </w:tr>
      <w:tr w:rsidR="00EF5CBF" w14:paraId="3E78F106" w14:textId="77777777">
        <w:trPr>
          <w:trHeight w:val="315"/>
        </w:trPr>
        <w:tc>
          <w:tcPr>
            <w:tcW w:w="737" w:type="dxa"/>
            <w:vMerge/>
          </w:tcPr>
          <w:p w14:paraId="70B22E9C" w14:textId="77777777" w:rsidR="00EF5CBF" w:rsidRDefault="00EF5CBF">
            <w:pPr>
              <w:rPr>
                <w:color w:val="000000"/>
                <w:sz w:val="22"/>
                <w:szCs w:val="22"/>
              </w:rPr>
            </w:pPr>
          </w:p>
        </w:tc>
        <w:tc>
          <w:tcPr>
            <w:tcW w:w="1105" w:type="dxa"/>
            <w:vMerge/>
            <w:tcMar>
              <w:top w:w="28" w:type="dxa"/>
              <w:left w:w="57" w:type="dxa"/>
              <w:bottom w:w="28" w:type="dxa"/>
              <w:right w:w="57" w:type="dxa"/>
            </w:tcMar>
          </w:tcPr>
          <w:p w14:paraId="7EB3167F" w14:textId="77777777" w:rsidR="00EF5CBF" w:rsidRDefault="00EF5CBF">
            <w:pPr>
              <w:rPr>
                <w:sz w:val="22"/>
                <w:szCs w:val="22"/>
              </w:rPr>
            </w:pPr>
          </w:p>
        </w:tc>
        <w:tc>
          <w:tcPr>
            <w:tcW w:w="2410" w:type="dxa"/>
            <w:vMerge/>
            <w:tcMar>
              <w:top w:w="28" w:type="dxa"/>
              <w:left w:w="57" w:type="dxa"/>
              <w:bottom w:w="28" w:type="dxa"/>
              <w:right w:w="57" w:type="dxa"/>
            </w:tcMar>
          </w:tcPr>
          <w:p w14:paraId="377301D8" w14:textId="77777777" w:rsidR="00EF5CBF" w:rsidRDefault="00EF5CBF">
            <w:pPr>
              <w:rPr>
                <w:color w:val="000000"/>
                <w:sz w:val="22"/>
                <w:szCs w:val="22"/>
              </w:rPr>
            </w:pPr>
          </w:p>
        </w:tc>
        <w:tc>
          <w:tcPr>
            <w:tcW w:w="6097" w:type="dxa"/>
            <w:tcMar>
              <w:top w:w="28" w:type="dxa"/>
              <w:left w:w="57" w:type="dxa"/>
              <w:bottom w:w="28" w:type="dxa"/>
              <w:right w:w="57" w:type="dxa"/>
            </w:tcMar>
          </w:tcPr>
          <w:p w14:paraId="521A911C"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03DD09D" w14:textId="77777777" w:rsidR="00EF5CBF" w:rsidRDefault="00000000">
            <w:pPr>
              <w:rPr>
                <w:color w:val="000000"/>
                <w:sz w:val="22"/>
                <w:szCs w:val="22"/>
              </w:rPr>
            </w:pPr>
            <w:r>
              <w:rPr>
                <w:color w:val="000000"/>
                <w:sz w:val="22"/>
                <w:szCs w:val="22"/>
              </w:rPr>
              <w:t>NJFA.</w:t>
            </w:r>
          </w:p>
        </w:tc>
      </w:tr>
      <w:tr w:rsidR="00EF5CBF" w14:paraId="27888B01" w14:textId="77777777">
        <w:trPr>
          <w:trHeight w:val="1086"/>
        </w:trPr>
        <w:tc>
          <w:tcPr>
            <w:tcW w:w="737" w:type="dxa"/>
            <w:vMerge/>
          </w:tcPr>
          <w:p w14:paraId="40C352CA" w14:textId="77777777" w:rsidR="00EF5CBF" w:rsidRDefault="00EF5CBF">
            <w:pPr>
              <w:rPr>
                <w:color w:val="000000"/>
                <w:sz w:val="22"/>
                <w:szCs w:val="22"/>
              </w:rPr>
            </w:pPr>
          </w:p>
        </w:tc>
        <w:tc>
          <w:tcPr>
            <w:tcW w:w="1105" w:type="dxa"/>
            <w:vMerge/>
            <w:tcMar>
              <w:top w:w="28" w:type="dxa"/>
              <w:left w:w="57" w:type="dxa"/>
              <w:bottom w:w="28" w:type="dxa"/>
              <w:right w:w="57" w:type="dxa"/>
            </w:tcMar>
          </w:tcPr>
          <w:p w14:paraId="204BE088" w14:textId="77777777" w:rsidR="00EF5CBF" w:rsidRDefault="00EF5CBF">
            <w:pPr>
              <w:rPr>
                <w:sz w:val="22"/>
                <w:szCs w:val="22"/>
              </w:rPr>
            </w:pPr>
          </w:p>
        </w:tc>
        <w:tc>
          <w:tcPr>
            <w:tcW w:w="2410" w:type="dxa"/>
            <w:vMerge/>
            <w:tcMar>
              <w:top w:w="28" w:type="dxa"/>
              <w:left w:w="57" w:type="dxa"/>
              <w:bottom w:w="28" w:type="dxa"/>
              <w:right w:w="57" w:type="dxa"/>
            </w:tcMar>
          </w:tcPr>
          <w:p w14:paraId="19F19062" w14:textId="77777777" w:rsidR="00EF5CBF" w:rsidRDefault="00EF5CBF">
            <w:pPr>
              <w:rPr>
                <w:color w:val="000000"/>
                <w:sz w:val="22"/>
                <w:szCs w:val="22"/>
              </w:rPr>
            </w:pPr>
          </w:p>
        </w:tc>
        <w:tc>
          <w:tcPr>
            <w:tcW w:w="6097" w:type="dxa"/>
            <w:tcMar>
              <w:top w:w="28" w:type="dxa"/>
              <w:left w:w="57" w:type="dxa"/>
              <w:bottom w:w="28" w:type="dxa"/>
              <w:right w:w="57" w:type="dxa"/>
            </w:tcMar>
          </w:tcPr>
          <w:p w14:paraId="633CC44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D43FA32" w14:textId="77777777" w:rsidR="00EF5CBF" w:rsidRDefault="00000000">
            <w:pPr>
              <w:rPr>
                <w:color w:val="000000"/>
                <w:sz w:val="22"/>
                <w:szCs w:val="22"/>
              </w:rPr>
            </w:pPr>
            <w:r>
              <w:rPr>
                <w:sz w:val="22"/>
                <w:szCs w:val="22"/>
              </w:rPr>
              <w:t>2008/432/EB,</w:t>
            </w:r>
            <w:r>
              <w:rPr>
                <w:color w:val="000000"/>
                <w:sz w:val="22"/>
                <w:szCs w:val="22"/>
              </w:rPr>
              <w:t xml:space="preserve"> 2010/368/ES,</w:t>
            </w:r>
          </w:p>
          <w:p w14:paraId="23E20E6E" w14:textId="77777777" w:rsidR="00EF5CBF" w:rsidRDefault="00000000">
            <w:pPr>
              <w:rPr>
                <w:color w:val="000000"/>
                <w:sz w:val="22"/>
                <w:szCs w:val="22"/>
              </w:rPr>
            </w:pPr>
            <w:r>
              <w:rPr>
                <w:color w:val="000000"/>
                <w:sz w:val="22"/>
                <w:szCs w:val="22"/>
              </w:rPr>
              <w:t>2013/752/ES,</w:t>
            </w:r>
          </w:p>
          <w:p w14:paraId="325069A1" w14:textId="77777777" w:rsidR="00EF5CBF" w:rsidRDefault="00000000">
            <w:pPr>
              <w:rPr>
                <w:color w:val="000000"/>
                <w:sz w:val="22"/>
                <w:szCs w:val="22"/>
              </w:rPr>
            </w:pPr>
            <w:r>
              <w:rPr>
                <w:color w:val="000000"/>
                <w:sz w:val="22"/>
                <w:szCs w:val="22"/>
              </w:rPr>
              <w:t>ERC/REC 70-03,</w:t>
            </w:r>
          </w:p>
          <w:p w14:paraId="51F10CE5" w14:textId="77777777" w:rsidR="00EF5CBF" w:rsidRDefault="00000000">
            <w:pPr>
              <w:rPr>
                <w:color w:val="000000"/>
                <w:sz w:val="22"/>
                <w:szCs w:val="22"/>
              </w:rPr>
            </w:pPr>
            <w:r>
              <w:rPr>
                <w:color w:val="000000"/>
                <w:sz w:val="22"/>
                <w:szCs w:val="22"/>
              </w:rPr>
              <w:t>EN 300 330.</w:t>
            </w:r>
          </w:p>
        </w:tc>
      </w:tr>
      <w:tr w:rsidR="00EF5CBF" w14:paraId="71DA03D0" w14:textId="77777777">
        <w:trPr>
          <w:trHeight w:val="128"/>
        </w:trPr>
        <w:tc>
          <w:tcPr>
            <w:tcW w:w="737" w:type="dxa"/>
            <w:vMerge w:val="restart"/>
          </w:tcPr>
          <w:p w14:paraId="3C4968B9" w14:textId="77777777" w:rsidR="00EF5CBF" w:rsidRDefault="00000000">
            <w:pPr>
              <w:rPr>
                <w:color w:val="000000"/>
                <w:sz w:val="22"/>
                <w:szCs w:val="22"/>
              </w:rPr>
            </w:pPr>
            <w:r>
              <w:rPr>
                <w:color w:val="000000"/>
                <w:sz w:val="22"/>
                <w:szCs w:val="22"/>
              </w:rPr>
              <w:t>99.</w:t>
            </w:r>
          </w:p>
        </w:tc>
        <w:tc>
          <w:tcPr>
            <w:tcW w:w="1105" w:type="dxa"/>
            <w:vMerge w:val="restart"/>
            <w:tcMar>
              <w:top w:w="28" w:type="dxa"/>
              <w:left w:w="57" w:type="dxa"/>
              <w:bottom w:w="28" w:type="dxa"/>
              <w:right w:w="57" w:type="dxa"/>
            </w:tcMar>
          </w:tcPr>
          <w:p w14:paraId="6743665C" w14:textId="77777777" w:rsidR="00EF5CBF" w:rsidRDefault="00000000">
            <w:pPr>
              <w:rPr>
                <w:sz w:val="22"/>
                <w:szCs w:val="22"/>
              </w:rPr>
            </w:pPr>
            <w:r>
              <w:rPr>
                <w:sz w:val="22"/>
                <w:szCs w:val="22"/>
              </w:rPr>
              <w:t>8815–8965</w:t>
            </w:r>
          </w:p>
          <w:p w14:paraId="1FBAB981" w14:textId="77777777" w:rsidR="00EF5CBF" w:rsidRDefault="00000000">
            <w:pPr>
              <w:ind w:firstLine="57"/>
              <w:rPr>
                <w:sz w:val="22"/>
                <w:szCs w:val="22"/>
              </w:rPr>
            </w:pPr>
            <w:r>
              <w:rPr>
                <w:sz w:val="22"/>
                <w:szCs w:val="22"/>
              </w:rPr>
              <w:t>kHz</w:t>
            </w:r>
          </w:p>
        </w:tc>
        <w:tc>
          <w:tcPr>
            <w:tcW w:w="2410" w:type="dxa"/>
            <w:vMerge w:val="restart"/>
            <w:tcMar>
              <w:top w:w="28" w:type="dxa"/>
              <w:left w:w="57" w:type="dxa"/>
              <w:bottom w:w="28" w:type="dxa"/>
              <w:right w:w="57" w:type="dxa"/>
            </w:tcMar>
          </w:tcPr>
          <w:p w14:paraId="596B5AC9" w14:textId="77777777" w:rsidR="00EF5CBF" w:rsidRDefault="00000000">
            <w:pPr>
              <w:rPr>
                <w:sz w:val="22"/>
                <w:szCs w:val="22"/>
              </w:rPr>
            </w:pPr>
            <w:r>
              <w:rPr>
                <w:sz w:val="22"/>
                <w:szCs w:val="22"/>
              </w:rPr>
              <w:t>OREIVYSTĖS</w:t>
            </w:r>
          </w:p>
          <w:p w14:paraId="0686B175" w14:textId="77777777" w:rsidR="00EF5CBF" w:rsidRDefault="00000000">
            <w:pPr>
              <w:ind w:firstLine="57"/>
              <w:rPr>
                <w:color w:val="000000"/>
                <w:sz w:val="22"/>
                <w:szCs w:val="22"/>
              </w:rPr>
            </w:pPr>
            <w:r>
              <w:rPr>
                <w:sz w:val="22"/>
                <w:szCs w:val="22"/>
              </w:rPr>
              <w:t>JUDRIOJI R</w:t>
            </w:r>
          </w:p>
        </w:tc>
        <w:tc>
          <w:tcPr>
            <w:tcW w:w="6097" w:type="dxa"/>
            <w:tcMar>
              <w:top w:w="28" w:type="dxa"/>
              <w:left w:w="57" w:type="dxa"/>
              <w:bottom w:w="28" w:type="dxa"/>
              <w:right w:w="57" w:type="dxa"/>
            </w:tcMar>
          </w:tcPr>
          <w:p w14:paraId="78528036"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100D85FD" w14:textId="77777777" w:rsidR="00EF5CBF" w:rsidRDefault="00000000">
            <w:pPr>
              <w:rPr>
                <w:color w:val="000000"/>
                <w:sz w:val="22"/>
                <w:szCs w:val="22"/>
              </w:rPr>
            </w:pPr>
            <w:r>
              <w:rPr>
                <w:color w:val="000000"/>
                <w:sz w:val="22"/>
                <w:szCs w:val="22"/>
              </w:rPr>
              <w:t>RR App. 27.</w:t>
            </w:r>
          </w:p>
        </w:tc>
      </w:tr>
      <w:tr w:rsidR="00EF5CBF" w14:paraId="1A696C17" w14:textId="77777777">
        <w:trPr>
          <w:trHeight w:val="127"/>
        </w:trPr>
        <w:tc>
          <w:tcPr>
            <w:tcW w:w="737" w:type="dxa"/>
            <w:vMerge/>
          </w:tcPr>
          <w:p w14:paraId="53D138A6" w14:textId="77777777" w:rsidR="00EF5CBF" w:rsidRDefault="00EF5CBF">
            <w:pPr>
              <w:rPr>
                <w:color w:val="000000"/>
                <w:sz w:val="22"/>
                <w:szCs w:val="22"/>
              </w:rPr>
            </w:pPr>
          </w:p>
        </w:tc>
        <w:tc>
          <w:tcPr>
            <w:tcW w:w="1105" w:type="dxa"/>
            <w:vMerge/>
            <w:tcMar>
              <w:top w:w="28" w:type="dxa"/>
              <w:left w:w="57" w:type="dxa"/>
              <w:bottom w:w="28" w:type="dxa"/>
              <w:right w:w="57" w:type="dxa"/>
            </w:tcMar>
          </w:tcPr>
          <w:p w14:paraId="1C771C56" w14:textId="77777777" w:rsidR="00EF5CBF" w:rsidRDefault="00EF5CBF">
            <w:pPr>
              <w:rPr>
                <w:sz w:val="22"/>
                <w:szCs w:val="22"/>
              </w:rPr>
            </w:pPr>
          </w:p>
        </w:tc>
        <w:tc>
          <w:tcPr>
            <w:tcW w:w="2410" w:type="dxa"/>
            <w:vMerge/>
            <w:tcMar>
              <w:top w:w="28" w:type="dxa"/>
              <w:left w:w="57" w:type="dxa"/>
              <w:bottom w:w="28" w:type="dxa"/>
              <w:right w:w="57" w:type="dxa"/>
            </w:tcMar>
          </w:tcPr>
          <w:p w14:paraId="2086D587" w14:textId="77777777" w:rsidR="00EF5CBF" w:rsidRDefault="00EF5CBF">
            <w:pPr>
              <w:rPr>
                <w:sz w:val="22"/>
                <w:szCs w:val="22"/>
              </w:rPr>
            </w:pPr>
          </w:p>
        </w:tc>
        <w:tc>
          <w:tcPr>
            <w:tcW w:w="6097" w:type="dxa"/>
            <w:tcMar>
              <w:top w:w="28" w:type="dxa"/>
              <w:left w:w="57" w:type="dxa"/>
              <w:bottom w:w="28" w:type="dxa"/>
              <w:right w:w="57" w:type="dxa"/>
            </w:tcMar>
          </w:tcPr>
          <w:p w14:paraId="6FBA5E0D"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BB719E6" w14:textId="77777777" w:rsidR="00EF5CBF" w:rsidRDefault="00000000">
            <w:pPr>
              <w:rPr>
                <w:color w:val="000000"/>
                <w:sz w:val="22"/>
                <w:szCs w:val="22"/>
              </w:rPr>
            </w:pPr>
            <w:r>
              <w:rPr>
                <w:iCs/>
                <w:color w:val="000000"/>
                <w:sz w:val="22"/>
                <w:szCs w:val="22"/>
              </w:rPr>
              <w:t>NJFA.</w:t>
            </w:r>
          </w:p>
        </w:tc>
      </w:tr>
      <w:tr w:rsidR="00EF5CBF" w14:paraId="6AFF6A03" w14:textId="77777777">
        <w:trPr>
          <w:trHeight w:val="208"/>
        </w:trPr>
        <w:tc>
          <w:tcPr>
            <w:tcW w:w="737" w:type="dxa"/>
            <w:vMerge/>
            <w:tcBorders>
              <w:bottom w:val="single" w:sz="4" w:space="0" w:color="auto"/>
            </w:tcBorders>
          </w:tcPr>
          <w:p w14:paraId="59647889"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E70F2D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E21F2FC" w14:textId="77777777" w:rsidR="00EF5CBF" w:rsidRDefault="00EF5CBF">
            <w:pPr>
              <w:rPr>
                <w:sz w:val="22"/>
                <w:szCs w:val="22"/>
              </w:rPr>
            </w:pPr>
          </w:p>
        </w:tc>
        <w:tc>
          <w:tcPr>
            <w:tcW w:w="6097" w:type="dxa"/>
            <w:tcMar>
              <w:top w:w="28" w:type="dxa"/>
              <w:left w:w="57" w:type="dxa"/>
              <w:bottom w:w="28" w:type="dxa"/>
              <w:right w:w="57" w:type="dxa"/>
            </w:tcMar>
          </w:tcPr>
          <w:p w14:paraId="07737A3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423C965" w14:textId="77777777" w:rsidR="00EF5CBF" w:rsidRDefault="00000000">
            <w:pPr>
              <w:rPr>
                <w:color w:val="000000"/>
                <w:sz w:val="22"/>
                <w:szCs w:val="22"/>
              </w:rPr>
            </w:pPr>
            <w:r>
              <w:rPr>
                <w:sz w:val="22"/>
                <w:szCs w:val="22"/>
              </w:rPr>
              <w:t>2008/432/EB,</w:t>
            </w:r>
            <w:r>
              <w:rPr>
                <w:color w:val="000000"/>
                <w:sz w:val="22"/>
                <w:szCs w:val="22"/>
              </w:rPr>
              <w:t xml:space="preserve"> 2010/368/ES,</w:t>
            </w:r>
          </w:p>
          <w:p w14:paraId="1BF223DA" w14:textId="77777777" w:rsidR="00EF5CBF" w:rsidRDefault="00000000">
            <w:pPr>
              <w:rPr>
                <w:color w:val="000000"/>
                <w:sz w:val="22"/>
                <w:szCs w:val="22"/>
              </w:rPr>
            </w:pPr>
            <w:r>
              <w:rPr>
                <w:color w:val="000000"/>
                <w:sz w:val="22"/>
                <w:szCs w:val="22"/>
              </w:rPr>
              <w:t>2013/752/ES,</w:t>
            </w:r>
          </w:p>
          <w:p w14:paraId="335614EC" w14:textId="77777777" w:rsidR="00EF5CBF" w:rsidRDefault="00000000">
            <w:pPr>
              <w:rPr>
                <w:color w:val="000000"/>
                <w:sz w:val="22"/>
                <w:szCs w:val="22"/>
              </w:rPr>
            </w:pPr>
            <w:r>
              <w:rPr>
                <w:color w:val="000000"/>
                <w:sz w:val="22"/>
                <w:szCs w:val="22"/>
              </w:rPr>
              <w:t>ERC/REC 70-03,</w:t>
            </w:r>
          </w:p>
          <w:p w14:paraId="086D7A74" w14:textId="77777777" w:rsidR="00EF5CBF" w:rsidRDefault="00000000">
            <w:pPr>
              <w:rPr>
                <w:color w:val="000000"/>
                <w:sz w:val="22"/>
                <w:szCs w:val="22"/>
              </w:rPr>
            </w:pPr>
            <w:r>
              <w:rPr>
                <w:color w:val="000000"/>
                <w:sz w:val="22"/>
                <w:szCs w:val="22"/>
              </w:rPr>
              <w:t>EN 300 330.</w:t>
            </w:r>
          </w:p>
        </w:tc>
      </w:tr>
      <w:tr w:rsidR="00EF5CBF" w14:paraId="4FE43A5B" w14:textId="77777777">
        <w:trPr>
          <w:trHeight w:val="217"/>
        </w:trPr>
        <w:tc>
          <w:tcPr>
            <w:tcW w:w="737" w:type="dxa"/>
            <w:vMerge w:val="restart"/>
          </w:tcPr>
          <w:p w14:paraId="6392E5EE" w14:textId="77777777" w:rsidR="00EF5CBF" w:rsidRDefault="00000000">
            <w:pPr>
              <w:rPr>
                <w:color w:val="000000"/>
                <w:sz w:val="22"/>
                <w:szCs w:val="22"/>
              </w:rPr>
            </w:pPr>
            <w:r>
              <w:rPr>
                <w:color w:val="000000"/>
                <w:sz w:val="22"/>
                <w:szCs w:val="22"/>
              </w:rPr>
              <w:t>100.</w:t>
            </w:r>
          </w:p>
        </w:tc>
        <w:tc>
          <w:tcPr>
            <w:tcW w:w="1105" w:type="dxa"/>
            <w:vMerge w:val="restart"/>
            <w:tcMar>
              <w:top w:w="28" w:type="dxa"/>
              <w:left w:w="57" w:type="dxa"/>
              <w:bottom w:w="28" w:type="dxa"/>
              <w:right w:w="57" w:type="dxa"/>
            </w:tcMar>
          </w:tcPr>
          <w:p w14:paraId="158BCA95" w14:textId="77777777" w:rsidR="00EF5CBF" w:rsidRDefault="00000000">
            <w:pPr>
              <w:rPr>
                <w:sz w:val="22"/>
                <w:szCs w:val="22"/>
              </w:rPr>
            </w:pPr>
            <w:r>
              <w:rPr>
                <w:sz w:val="22"/>
                <w:szCs w:val="22"/>
              </w:rPr>
              <w:t>8965–9040 kHz</w:t>
            </w:r>
          </w:p>
        </w:tc>
        <w:tc>
          <w:tcPr>
            <w:tcW w:w="2410" w:type="dxa"/>
            <w:vMerge w:val="restart"/>
            <w:tcMar>
              <w:top w:w="28" w:type="dxa"/>
              <w:left w:w="57" w:type="dxa"/>
              <w:bottom w:w="28" w:type="dxa"/>
              <w:right w:w="57" w:type="dxa"/>
            </w:tcMar>
          </w:tcPr>
          <w:p w14:paraId="2EE777EB" w14:textId="77777777" w:rsidR="00EF5CBF" w:rsidRDefault="00000000">
            <w:pPr>
              <w:rPr>
                <w:color w:val="000000"/>
                <w:sz w:val="22"/>
                <w:szCs w:val="22"/>
              </w:rPr>
            </w:pPr>
            <w:r>
              <w:rPr>
                <w:sz w:val="22"/>
                <w:szCs w:val="22"/>
              </w:rPr>
              <w:t>OREIVYSTĖS JUDRIOJI OR</w:t>
            </w:r>
          </w:p>
        </w:tc>
        <w:tc>
          <w:tcPr>
            <w:tcW w:w="6097" w:type="dxa"/>
            <w:tcMar>
              <w:top w:w="28" w:type="dxa"/>
              <w:left w:w="57" w:type="dxa"/>
              <w:bottom w:w="28" w:type="dxa"/>
              <w:right w:w="57" w:type="dxa"/>
            </w:tcMar>
          </w:tcPr>
          <w:p w14:paraId="00F03849"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Pr>
          <w:p w14:paraId="1AABE7B1" w14:textId="77777777" w:rsidR="00EF5CBF" w:rsidRDefault="00000000">
            <w:pPr>
              <w:rPr>
                <w:color w:val="000000"/>
                <w:sz w:val="22"/>
                <w:szCs w:val="22"/>
              </w:rPr>
            </w:pPr>
            <w:r>
              <w:rPr>
                <w:color w:val="000000"/>
                <w:sz w:val="22"/>
                <w:szCs w:val="22"/>
              </w:rPr>
              <w:t>RR App. 26.</w:t>
            </w:r>
          </w:p>
        </w:tc>
      </w:tr>
      <w:tr w:rsidR="00EF5CBF" w14:paraId="4BCD77E3" w14:textId="77777777">
        <w:tc>
          <w:tcPr>
            <w:tcW w:w="737" w:type="dxa"/>
            <w:vMerge/>
          </w:tcPr>
          <w:p w14:paraId="019F9E39" w14:textId="77777777" w:rsidR="00EF5CBF" w:rsidRDefault="00EF5CBF">
            <w:pPr>
              <w:rPr>
                <w:color w:val="000000"/>
                <w:sz w:val="22"/>
                <w:szCs w:val="22"/>
              </w:rPr>
            </w:pPr>
          </w:p>
        </w:tc>
        <w:tc>
          <w:tcPr>
            <w:tcW w:w="1105" w:type="dxa"/>
            <w:vMerge/>
            <w:tcMar>
              <w:top w:w="28" w:type="dxa"/>
              <w:left w:w="57" w:type="dxa"/>
              <w:bottom w:w="28" w:type="dxa"/>
              <w:right w:w="57" w:type="dxa"/>
            </w:tcMar>
          </w:tcPr>
          <w:p w14:paraId="6385B4BD" w14:textId="77777777" w:rsidR="00EF5CBF" w:rsidRDefault="00EF5CBF">
            <w:pPr>
              <w:rPr>
                <w:sz w:val="22"/>
                <w:szCs w:val="22"/>
              </w:rPr>
            </w:pPr>
          </w:p>
        </w:tc>
        <w:tc>
          <w:tcPr>
            <w:tcW w:w="2410" w:type="dxa"/>
            <w:vMerge/>
            <w:tcMar>
              <w:top w:w="28" w:type="dxa"/>
              <w:left w:w="57" w:type="dxa"/>
              <w:bottom w:w="28" w:type="dxa"/>
              <w:right w:w="57" w:type="dxa"/>
            </w:tcMar>
          </w:tcPr>
          <w:p w14:paraId="1B73B42B" w14:textId="77777777" w:rsidR="00EF5CBF" w:rsidRDefault="00EF5CBF">
            <w:pPr>
              <w:rPr>
                <w:sz w:val="22"/>
                <w:szCs w:val="22"/>
              </w:rPr>
            </w:pPr>
          </w:p>
        </w:tc>
        <w:tc>
          <w:tcPr>
            <w:tcW w:w="6097" w:type="dxa"/>
            <w:tcMar>
              <w:top w:w="28" w:type="dxa"/>
              <w:left w:w="57" w:type="dxa"/>
              <w:bottom w:w="28" w:type="dxa"/>
              <w:right w:w="57" w:type="dxa"/>
            </w:tcMar>
          </w:tcPr>
          <w:p w14:paraId="40D39E1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164318C" w14:textId="77777777" w:rsidR="00EF5CBF" w:rsidRDefault="00000000">
            <w:pPr>
              <w:rPr>
                <w:color w:val="000000"/>
                <w:sz w:val="22"/>
                <w:szCs w:val="22"/>
              </w:rPr>
            </w:pPr>
            <w:r>
              <w:rPr>
                <w:color w:val="000000"/>
                <w:sz w:val="22"/>
                <w:szCs w:val="22"/>
              </w:rPr>
              <w:t>NJFA.</w:t>
            </w:r>
          </w:p>
        </w:tc>
      </w:tr>
      <w:tr w:rsidR="00EF5CBF" w14:paraId="4BCF3CFB" w14:textId="77777777">
        <w:trPr>
          <w:trHeight w:val="291"/>
        </w:trPr>
        <w:tc>
          <w:tcPr>
            <w:tcW w:w="737" w:type="dxa"/>
            <w:vMerge/>
            <w:tcBorders>
              <w:bottom w:val="single" w:sz="4" w:space="0" w:color="auto"/>
            </w:tcBorders>
          </w:tcPr>
          <w:p w14:paraId="247D29DD"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0BBDA6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1B76AF3"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48EE71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94405BF" w14:textId="77777777" w:rsidR="00EF5CBF" w:rsidRDefault="00000000">
            <w:pPr>
              <w:rPr>
                <w:color w:val="000000"/>
                <w:sz w:val="22"/>
                <w:szCs w:val="22"/>
              </w:rPr>
            </w:pPr>
            <w:r>
              <w:rPr>
                <w:sz w:val="22"/>
                <w:szCs w:val="22"/>
              </w:rPr>
              <w:t>2008/432/EB,</w:t>
            </w:r>
            <w:r>
              <w:rPr>
                <w:color w:val="000000"/>
                <w:sz w:val="22"/>
                <w:szCs w:val="22"/>
              </w:rPr>
              <w:t xml:space="preserve"> 2010/368/ES,</w:t>
            </w:r>
          </w:p>
          <w:p w14:paraId="619D2030" w14:textId="77777777" w:rsidR="00EF5CBF" w:rsidRDefault="00000000">
            <w:pPr>
              <w:rPr>
                <w:color w:val="000000"/>
                <w:sz w:val="22"/>
                <w:szCs w:val="22"/>
              </w:rPr>
            </w:pPr>
            <w:r>
              <w:rPr>
                <w:color w:val="000000"/>
                <w:sz w:val="22"/>
                <w:szCs w:val="22"/>
              </w:rPr>
              <w:t>2013/752/ES,</w:t>
            </w:r>
          </w:p>
          <w:p w14:paraId="63E8CD4B" w14:textId="77777777" w:rsidR="00EF5CBF" w:rsidRDefault="00000000">
            <w:pPr>
              <w:rPr>
                <w:color w:val="000000"/>
                <w:sz w:val="22"/>
                <w:szCs w:val="22"/>
              </w:rPr>
            </w:pPr>
            <w:r>
              <w:rPr>
                <w:color w:val="000000"/>
                <w:sz w:val="22"/>
                <w:szCs w:val="22"/>
              </w:rPr>
              <w:t>ERC/REC 70-03,</w:t>
            </w:r>
          </w:p>
          <w:p w14:paraId="751899BF" w14:textId="77777777" w:rsidR="00EF5CBF" w:rsidRDefault="00000000">
            <w:pPr>
              <w:rPr>
                <w:color w:val="000000"/>
                <w:sz w:val="22"/>
                <w:szCs w:val="22"/>
              </w:rPr>
            </w:pPr>
            <w:r>
              <w:rPr>
                <w:color w:val="000000"/>
                <w:sz w:val="22"/>
                <w:szCs w:val="22"/>
              </w:rPr>
              <w:t>EN 300 330.</w:t>
            </w:r>
          </w:p>
        </w:tc>
      </w:tr>
      <w:tr w:rsidR="00EF5CBF" w14:paraId="35B72F33" w14:textId="77777777">
        <w:trPr>
          <w:trHeight w:val="858"/>
        </w:trPr>
        <w:tc>
          <w:tcPr>
            <w:tcW w:w="737" w:type="dxa"/>
            <w:vMerge w:val="restart"/>
            <w:tcBorders>
              <w:top w:val="single" w:sz="4" w:space="0" w:color="auto"/>
              <w:left w:val="single" w:sz="4" w:space="0" w:color="auto"/>
              <w:right w:val="single" w:sz="4" w:space="0" w:color="auto"/>
            </w:tcBorders>
          </w:tcPr>
          <w:p w14:paraId="6863481E" w14:textId="77777777" w:rsidR="00EF5CBF" w:rsidRDefault="00000000">
            <w:pPr>
              <w:rPr>
                <w:color w:val="000000"/>
                <w:sz w:val="22"/>
                <w:szCs w:val="22"/>
              </w:rPr>
            </w:pPr>
            <w:r>
              <w:rPr>
                <w:color w:val="000000"/>
                <w:sz w:val="22"/>
                <w:szCs w:val="22"/>
              </w:rPr>
              <w:t>101.</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43D2860F" w14:textId="77777777" w:rsidR="00EF5CBF" w:rsidRDefault="00000000">
            <w:pPr>
              <w:rPr>
                <w:sz w:val="22"/>
                <w:szCs w:val="22"/>
              </w:rPr>
            </w:pPr>
            <w:r>
              <w:rPr>
                <w:sz w:val="22"/>
                <w:szCs w:val="22"/>
              </w:rPr>
              <w:t>9040–9305 kHz</w:t>
            </w:r>
          </w:p>
        </w:tc>
        <w:tc>
          <w:tcPr>
            <w:tcW w:w="2410" w:type="dxa"/>
            <w:vMerge w:val="restart"/>
            <w:tcBorders>
              <w:left w:val="single" w:sz="4" w:space="0" w:color="auto"/>
            </w:tcBorders>
            <w:tcMar>
              <w:top w:w="28" w:type="dxa"/>
              <w:left w:w="57" w:type="dxa"/>
              <w:bottom w:w="28" w:type="dxa"/>
              <w:right w:w="57" w:type="dxa"/>
            </w:tcMar>
          </w:tcPr>
          <w:p w14:paraId="7E6DBB25"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52B1888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FCEA5AF" w14:textId="77777777" w:rsidR="00EF5CBF" w:rsidRDefault="00000000">
            <w:pPr>
              <w:rPr>
                <w:color w:val="000000"/>
                <w:sz w:val="22"/>
                <w:szCs w:val="22"/>
              </w:rPr>
            </w:pPr>
            <w:r>
              <w:rPr>
                <w:color w:val="000000"/>
                <w:sz w:val="22"/>
                <w:szCs w:val="22"/>
              </w:rPr>
              <w:t>NJFA.</w:t>
            </w:r>
          </w:p>
        </w:tc>
      </w:tr>
      <w:tr w:rsidR="00EF5CBF" w14:paraId="0FCFF84A" w14:textId="77777777">
        <w:trPr>
          <w:trHeight w:val="305"/>
        </w:trPr>
        <w:tc>
          <w:tcPr>
            <w:tcW w:w="737" w:type="dxa"/>
            <w:vMerge/>
            <w:tcBorders>
              <w:left w:val="single" w:sz="4" w:space="0" w:color="auto"/>
              <w:bottom w:val="single" w:sz="4" w:space="0" w:color="auto"/>
              <w:right w:val="single" w:sz="4" w:space="0" w:color="auto"/>
            </w:tcBorders>
          </w:tcPr>
          <w:p w14:paraId="4F9A7E7C"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74F33568"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3154D93C" w14:textId="77777777" w:rsidR="00EF5CBF" w:rsidRDefault="00EF5CBF">
            <w:pPr>
              <w:rPr>
                <w:sz w:val="22"/>
                <w:szCs w:val="22"/>
              </w:rPr>
            </w:pPr>
          </w:p>
        </w:tc>
        <w:tc>
          <w:tcPr>
            <w:tcW w:w="6097" w:type="dxa"/>
            <w:tcMar>
              <w:top w:w="28" w:type="dxa"/>
              <w:left w:w="57" w:type="dxa"/>
              <w:bottom w:w="28" w:type="dxa"/>
              <w:right w:w="57" w:type="dxa"/>
            </w:tcMar>
          </w:tcPr>
          <w:p w14:paraId="1F1E8F6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270AD52" w14:textId="77777777" w:rsidR="00EF5CBF" w:rsidRDefault="00000000">
            <w:pPr>
              <w:rPr>
                <w:color w:val="000000"/>
                <w:sz w:val="22"/>
                <w:szCs w:val="22"/>
              </w:rPr>
            </w:pPr>
            <w:r>
              <w:rPr>
                <w:sz w:val="22"/>
                <w:szCs w:val="22"/>
              </w:rPr>
              <w:t>2008/432/EB,</w:t>
            </w:r>
            <w:r>
              <w:rPr>
                <w:color w:val="000000"/>
                <w:sz w:val="22"/>
                <w:szCs w:val="22"/>
              </w:rPr>
              <w:t xml:space="preserve"> 2010/368/ES,</w:t>
            </w:r>
          </w:p>
          <w:p w14:paraId="67B61E7E" w14:textId="77777777" w:rsidR="00EF5CBF" w:rsidRDefault="00000000">
            <w:pPr>
              <w:rPr>
                <w:color w:val="000000"/>
                <w:sz w:val="22"/>
                <w:szCs w:val="22"/>
              </w:rPr>
            </w:pPr>
            <w:r>
              <w:rPr>
                <w:color w:val="000000"/>
                <w:sz w:val="22"/>
                <w:szCs w:val="22"/>
              </w:rPr>
              <w:t>2013/752/ES,</w:t>
            </w:r>
          </w:p>
          <w:p w14:paraId="50BCC3C7" w14:textId="77777777" w:rsidR="00EF5CBF" w:rsidRDefault="00000000">
            <w:pPr>
              <w:rPr>
                <w:color w:val="000000"/>
                <w:sz w:val="22"/>
                <w:szCs w:val="22"/>
              </w:rPr>
            </w:pPr>
            <w:r>
              <w:rPr>
                <w:color w:val="000000"/>
                <w:sz w:val="22"/>
                <w:szCs w:val="22"/>
              </w:rPr>
              <w:t>ERC/REC 70-03,</w:t>
            </w:r>
          </w:p>
          <w:p w14:paraId="74AF9ABB" w14:textId="77777777" w:rsidR="00EF5CBF" w:rsidRDefault="00000000">
            <w:pPr>
              <w:rPr>
                <w:color w:val="000000"/>
                <w:sz w:val="22"/>
                <w:szCs w:val="22"/>
              </w:rPr>
            </w:pPr>
            <w:r>
              <w:rPr>
                <w:color w:val="000000"/>
                <w:sz w:val="22"/>
                <w:szCs w:val="22"/>
              </w:rPr>
              <w:t>EN 300 330.</w:t>
            </w:r>
          </w:p>
        </w:tc>
      </w:tr>
      <w:tr w:rsidR="00EF5CBF" w14:paraId="1492BF7C" w14:textId="77777777">
        <w:trPr>
          <w:trHeight w:val="217"/>
        </w:trPr>
        <w:tc>
          <w:tcPr>
            <w:tcW w:w="737" w:type="dxa"/>
            <w:vMerge w:val="restart"/>
            <w:tcBorders>
              <w:left w:val="single" w:sz="4" w:space="0" w:color="auto"/>
              <w:right w:val="single" w:sz="4" w:space="0" w:color="auto"/>
            </w:tcBorders>
          </w:tcPr>
          <w:p w14:paraId="3874E834" w14:textId="77777777" w:rsidR="00EF5CBF" w:rsidRDefault="00000000">
            <w:pPr>
              <w:spacing w:line="276" w:lineRule="auto"/>
              <w:rPr>
                <w:color w:val="000000"/>
                <w:sz w:val="22"/>
                <w:szCs w:val="22"/>
              </w:rPr>
            </w:pPr>
            <w:r>
              <w:rPr>
                <w:rFonts w:eastAsia="Calibri"/>
                <w:color w:val="000000"/>
                <w:sz w:val="22"/>
                <w:szCs w:val="22"/>
                <w:lang w:eastAsia="lt-LT"/>
              </w:rPr>
              <w:t>102.</w:t>
            </w:r>
          </w:p>
        </w:tc>
        <w:tc>
          <w:tcPr>
            <w:tcW w:w="1105" w:type="dxa"/>
            <w:vMerge w:val="restart"/>
            <w:tcBorders>
              <w:left w:val="single" w:sz="4" w:space="0" w:color="auto"/>
              <w:right w:val="single" w:sz="4" w:space="0" w:color="auto"/>
            </w:tcBorders>
            <w:tcMar>
              <w:top w:w="28" w:type="dxa"/>
              <w:left w:w="57" w:type="dxa"/>
              <w:bottom w:w="28" w:type="dxa"/>
              <w:right w:w="57" w:type="dxa"/>
            </w:tcMar>
          </w:tcPr>
          <w:p w14:paraId="77FCEB01" w14:textId="77777777" w:rsidR="00EF5CBF" w:rsidRDefault="00000000">
            <w:pPr>
              <w:rPr>
                <w:sz w:val="22"/>
                <w:szCs w:val="22"/>
              </w:rPr>
            </w:pPr>
            <w:r>
              <w:rPr>
                <w:sz w:val="22"/>
                <w:szCs w:val="22"/>
              </w:rPr>
              <w:t>9305–9355 kHz</w:t>
            </w:r>
          </w:p>
        </w:tc>
        <w:tc>
          <w:tcPr>
            <w:tcW w:w="2410" w:type="dxa"/>
            <w:vMerge w:val="restart"/>
            <w:tcBorders>
              <w:left w:val="single" w:sz="4" w:space="0" w:color="auto"/>
            </w:tcBorders>
            <w:tcMar>
              <w:top w:w="28" w:type="dxa"/>
              <w:left w:w="57" w:type="dxa"/>
              <w:bottom w:w="28" w:type="dxa"/>
              <w:right w:w="57" w:type="dxa"/>
            </w:tcMar>
          </w:tcPr>
          <w:p w14:paraId="3CD07695" w14:textId="77777777" w:rsidR="00EF5CBF" w:rsidRDefault="00000000">
            <w:pPr>
              <w:rPr>
                <w:sz w:val="22"/>
                <w:szCs w:val="22"/>
              </w:rPr>
            </w:pPr>
            <w:r>
              <w:rPr>
                <w:sz w:val="22"/>
                <w:szCs w:val="22"/>
              </w:rPr>
              <w:t>FIKSUOTOJI</w:t>
            </w:r>
          </w:p>
          <w:p w14:paraId="2461F74A" w14:textId="77777777" w:rsidR="00EF5CBF" w:rsidRDefault="00000000">
            <w:pPr>
              <w:rPr>
                <w:sz w:val="22"/>
                <w:szCs w:val="22"/>
              </w:rPr>
            </w:pPr>
            <w:r>
              <w:rPr>
                <w:sz w:val="22"/>
                <w:szCs w:val="22"/>
              </w:rPr>
              <w:t xml:space="preserve">Radiolokacijos </w:t>
            </w:r>
            <w:r>
              <w:rPr>
                <w:rFonts w:eastAsia="Calibri"/>
                <w:sz w:val="22"/>
                <w:szCs w:val="22"/>
              </w:rPr>
              <w:t>L145A</w:t>
            </w:r>
          </w:p>
        </w:tc>
        <w:tc>
          <w:tcPr>
            <w:tcW w:w="6097" w:type="dxa"/>
            <w:tcMar>
              <w:top w:w="28" w:type="dxa"/>
              <w:left w:w="57" w:type="dxa"/>
              <w:bottom w:w="28" w:type="dxa"/>
              <w:right w:w="57" w:type="dxa"/>
            </w:tcMar>
          </w:tcPr>
          <w:p w14:paraId="5D589E7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BC3E0C5" w14:textId="77777777" w:rsidR="00EF5CBF" w:rsidRDefault="00000000">
            <w:pPr>
              <w:rPr>
                <w:sz w:val="22"/>
                <w:szCs w:val="22"/>
              </w:rPr>
            </w:pPr>
            <w:r>
              <w:rPr>
                <w:color w:val="000000"/>
                <w:sz w:val="22"/>
                <w:szCs w:val="22"/>
              </w:rPr>
              <w:t>NJFA.</w:t>
            </w:r>
          </w:p>
        </w:tc>
      </w:tr>
      <w:tr w:rsidR="00EF5CBF" w14:paraId="4B4C2ADD" w14:textId="77777777">
        <w:trPr>
          <w:trHeight w:val="217"/>
        </w:trPr>
        <w:tc>
          <w:tcPr>
            <w:tcW w:w="737" w:type="dxa"/>
            <w:vMerge/>
            <w:tcBorders>
              <w:left w:val="single" w:sz="4" w:space="0" w:color="auto"/>
              <w:bottom w:val="single" w:sz="4" w:space="0" w:color="auto"/>
              <w:right w:val="single" w:sz="4" w:space="0" w:color="auto"/>
            </w:tcBorders>
          </w:tcPr>
          <w:p w14:paraId="5CC8AA53"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193B076C" w14:textId="77777777" w:rsidR="00EF5CBF" w:rsidRDefault="00EF5CBF">
            <w:pPr>
              <w:rPr>
                <w:sz w:val="22"/>
                <w:szCs w:val="22"/>
              </w:rPr>
            </w:pPr>
          </w:p>
        </w:tc>
        <w:tc>
          <w:tcPr>
            <w:tcW w:w="2410" w:type="dxa"/>
            <w:vMerge/>
            <w:tcBorders>
              <w:left w:val="single" w:sz="4" w:space="0" w:color="auto"/>
              <w:bottom w:val="single" w:sz="4" w:space="0" w:color="auto"/>
            </w:tcBorders>
            <w:tcMar>
              <w:top w:w="28" w:type="dxa"/>
              <w:left w:w="57" w:type="dxa"/>
              <w:bottom w:w="28" w:type="dxa"/>
              <w:right w:w="57" w:type="dxa"/>
            </w:tcMar>
          </w:tcPr>
          <w:p w14:paraId="089888D6"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5EC641F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76DDCB30" w14:textId="77777777" w:rsidR="00EF5CBF" w:rsidRDefault="00000000">
            <w:pPr>
              <w:rPr>
                <w:color w:val="000000"/>
                <w:sz w:val="22"/>
                <w:szCs w:val="22"/>
              </w:rPr>
            </w:pPr>
            <w:r>
              <w:rPr>
                <w:sz w:val="22"/>
                <w:szCs w:val="22"/>
              </w:rPr>
              <w:t>2008/432/EB,</w:t>
            </w:r>
            <w:r>
              <w:rPr>
                <w:color w:val="000000"/>
                <w:sz w:val="22"/>
                <w:szCs w:val="22"/>
              </w:rPr>
              <w:t xml:space="preserve"> 2010/368/ES,</w:t>
            </w:r>
          </w:p>
          <w:p w14:paraId="35C8F98F" w14:textId="77777777" w:rsidR="00EF5CBF" w:rsidRDefault="00000000">
            <w:pPr>
              <w:rPr>
                <w:color w:val="000000"/>
                <w:sz w:val="22"/>
                <w:szCs w:val="22"/>
              </w:rPr>
            </w:pPr>
            <w:r>
              <w:rPr>
                <w:color w:val="000000"/>
                <w:sz w:val="22"/>
                <w:szCs w:val="22"/>
              </w:rPr>
              <w:t>2013/752/ES,</w:t>
            </w:r>
          </w:p>
          <w:p w14:paraId="7A1AA602" w14:textId="77777777" w:rsidR="00EF5CBF" w:rsidRDefault="00000000">
            <w:pPr>
              <w:rPr>
                <w:color w:val="000000"/>
                <w:sz w:val="22"/>
                <w:szCs w:val="22"/>
              </w:rPr>
            </w:pPr>
            <w:r>
              <w:rPr>
                <w:color w:val="000000"/>
                <w:sz w:val="22"/>
                <w:szCs w:val="22"/>
              </w:rPr>
              <w:t>ERC/REC 70-03,</w:t>
            </w:r>
          </w:p>
          <w:p w14:paraId="6B5F8A5E" w14:textId="77777777" w:rsidR="00EF5CBF" w:rsidRDefault="00000000">
            <w:pPr>
              <w:rPr>
                <w:sz w:val="22"/>
                <w:szCs w:val="22"/>
              </w:rPr>
            </w:pPr>
            <w:r>
              <w:rPr>
                <w:color w:val="000000"/>
                <w:sz w:val="22"/>
                <w:szCs w:val="22"/>
              </w:rPr>
              <w:t>EN 300 330.</w:t>
            </w:r>
          </w:p>
        </w:tc>
      </w:tr>
      <w:tr w:rsidR="00EF5CBF" w14:paraId="1EE53A08" w14:textId="77777777">
        <w:trPr>
          <w:trHeight w:val="217"/>
        </w:trPr>
        <w:tc>
          <w:tcPr>
            <w:tcW w:w="737" w:type="dxa"/>
            <w:vMerge w:val="restart"/>
            <w:tcBorders>
              <w:left w:val="single" w:sz="4" w:space="0" w:color="auto"/>
              <w:right w:val="single" w:sz="4" w:space="0" w:color="auto"/>
            </w:tcBorders>
          </w:tcPr>
          <w:p w14:paraId="44153DB9" w14:textId="77777777" w:rsidR="00EF5CBF" w:rsidRDefault="00000000">
            <w:pPr>
              <w:spacing w:line="276" w:lineRule="auto"/>
              <w:rPr>
                <w:color w:val="000000"/>
                <w:sz w:val="22"/>
                <w:szCs w:val="22"/>
              </w:rPr>
            </w:pPr>
            <w:r>
              <w:rPr>
                <w:rFonts w:eastAsia="Calibri"/>
                <w:color w:val="000000"/>
                <w:sz w:val="22"/>
                <w:szCs w:val="22"/>
                <w:lang w:eastAsia="lt-LT"/>
              </w:rPr>
              <w:t>103.</w:t>
            </w:r>
          </w:p>
        </w:tc>
        <w:tc>
          <w:tcPr>
            <w:tcW w:w="1105" w:type="dxa"/>
            <w:vMerge w:val="restart"/>
            <w:tcBorders>
              <w:left w:val="single" w:sz="4" w:space="0" w:color="auto"/>
              <w:right w:val="single" w:sz="4" w:space="0" w:color="auto"/>
            </w:tcBorders>
            <w:tcMar>
              <w:top w:w="28" w:type="dxa"/>
              <w:left w:w="57" w:type="dxa"/>
              <w:bottom w:w="28" w:type="dxa"/>
              <w:right w:w="57" w:type="dxa"/>
            </w:tcMar>
          </w:tcPr>
          <w:p w14:paraId="7DEDA916" w14:textId="77777777" w:rsidR="00EF5CBF" w:rsidRDefault="00000000">
            <w:pPr>
              <w:rPr>
                <w:sz w:val="22"/>
                <w:szCs w:val="22"/>
              </w:rPr>
            </w:pPr>
            <w:r>
              <w:rPr>
                <w:sz w:val="22"/>
                <w:szCs w:val="22"/>
              </w:rPr>
              <w:t>9355–9400 kHz</w:t>
            </w:r>
          </w:p>
        </w:tc>
        <w:tc>
          <w:tcPr>
            <w:tcW w:w="2410" w:type="dxa"/>
            <w:vMerge w:val="restart"/>
            <w:tcBorders>
              <w:left w:val="single" w:sz="4" w:space="0" w:color="auto"/>
            </w:tcBorders>
            <w:tcMar>
              <w:top w:w="28" w:type="dxa"/>
              <w:left w:w="57" w:type="dxa"/>
              <w:bottom w:w="28" w:type="dxa"/>
              <w:right w:w="57" w:type="dxa"/>
            </w:tcMar>
          </w:tcPr>
          <w:p w14:paraId="217CAAC1" w14:textId="77777777" w:rsidR="00EF5CBF" w:rsidRDefault="00000000">
            <w:pPr>
              <w:rPr>
                <w:sz w:val="22"/>
                <w:szCs w:val="22"/>
              </w:rPr>
            </w:pPr>
            <w:r>
              <w:rPr>
                <w:sz w:val="22"/>
                <w:szCs w:val="22"/>
              </w:rPr>
              <w:t>FIKSUOTOJI</w:t>
            </w:r>
          </w:p>
        </w:tc>
        <w:tc>
          <w:tcPr>
            <w:tcW w:w="6097" w:type="dxa"/>
            <w:tcMar>
              <w:top w:w="28" w:type="dxa"/>
              <w:left w:w="57" w:type="dxa"/>
              <w:bottom w:w="28" w:type="dxa"/>
              <w:right w:w="57" w:type="dxa"/>
            </w:tcMar>
          </w:tcPr>
          <w:p w14:paraId="46AF680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236E468" w14:textId="77777777" w:rsidR="00EF5CBF" w:rsidRDefault="00000000">
            <w:pPr>
              <w:rPr>
                <w:sz w:val="22"/>
                <w:szCs w:val="22"/>
              </w:rPr>
            </w:pPr>
            <w:r>
              <w:rPr>
                <w:color w:val="000000"/>
                <w:sz w:val="22"/>
                <w:szCs w:val="22"/>
              </w:rPr>
              <w:t>NJFA.</w:t>
            </w:r>
          </w:p>
        </w:tc>
      </w:tr>
      <w:tr w:rsidR="00EF5CBF" w14:paraId="71448EC1" w14:textId="77777777">
        <w:trPr>
          <w:trHeight w:val="217"/>
        </w:trPr>
        <w:tc>
          <w:tcPr>
            <w:tcW w:w="737" w:type="dxa"/>
            <w:vMerge/>
            <w:tcBorders>
              <w:left w:val="single" w:sz="4" w:space="0" w:color="auto"/>
              <w:bottom w:val="single" w:sz="4" w:space="0" w:color="auto"/>
              <w:right w:val="single" w:sz="4" w:space="0" w:color="auto"/>
            </w:tcBorders>
          </w:tcPr>
          <w:p w14:paraId="5AF00CFC"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462F15B5"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1760ABC1" w14:textId="77777777" w:rsidR="00EF5CBF" w:rsidRDefault="00EF5CBF">
            <w:pPr>
              <w:rPr>
                <w:sz w:val="22"/>
                <w:szCs w:val="22"/>
              </w:rPr>
            </w:pPr>
          </w:p>
        </w:tc>
        <w:tc>
          <w:tcPr>
            <w:tcW w:w="6097" w:type="dxa"/>
            <w:tcMar>
              <w:top w:w="28" w:type="dxa"/>
              <w:left w:w="57" w:type="dxa"/>
              <w:bottom w:w="28" w:type="dxa"/>
              <w:right w:w="57" w:type="dxa"/>
            </w:tcMar>
          </w:tcPr>
          <w:p w14:paraId="72A9CD4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734DF2D" w14:textId="77777777" w:rsidR="00EF5CBF" w:rsidRDefault="00000000">
            <w:pPr>
              <w:rPr>
                <w:color w:val="000000"/>
                <w:sz w:val="22"/>
                <w:szCs w:val="22"/>
              </w:rPr>
            </w:pPr>
            <w:r>
              <w:rPr>
                <w:sz w:val="22"/>
                <w:szCs w:val="22"/>
              </w:rPr>
              <w:t>2008/432/EB,</w:t>
            </w:r>
            <w:r>
              <w:rPr>
                <w:color w:val="000000"/>
                <w:sz w:val="22"/>
                <w:szCs w:val="22"/>
              </w:rPr>
              <w:t xml:space="preserve"> 2010/368/ES,</w:t>
            </w:r>
          </w:p>
          <w:p w14:paraId="4262BF27" w14:textId="77777777" w:rsidR="00EF5CBF" w:rsidRDefault="00000000">
            <w:pPr>
              <w:rPr>
                <w:color w:val="000000"/>
                <w:sz w:val="22"/>
                <w:szCs w:val="22"/>
              </w:rPr>
            </w:pPr>
            <w:r>
              <w:rPr>
                <w:color w:val="000000"/>
                <w:sz w:val="22"/>
                <w:szCs w:val="22"/>
              </w:rPr>
              <w:t>2013/752/ES,</w:t>
            </w:r>
          </w:p>
          <w:p w14:paraId="614C141B" w14:textId="77777777" w:rsidR="00EF5CBF" w:rsidRDefault="00000000">
            <w:pPr>
              <w:rPr>
                <w:color w:val="000000"/>
                <w:sz w:val="22"/>
                <w:szCs w:val="22"/>
              </w:rPr>
            </w:pPr>
            <w:r>
              <w:rPr>
                <w:color w:val="000000"/>
                <w:sz w:val="22"/>
                <w:szCs w:val="22"/>
              </w:rPr>
              <w:t>ERC/REC 70-03,</w:t>
            </w:r>
          </w:p>
          <w:p w14:paraId="3EAC40F3" w14:textId="77777777" w:rsidR="00EF5CBF" w:rsidRDefault="00000000">
            <w:pPr>
              <w:rPr>
                <w:sz w:val="22"/>
                <w:szCs w:val="22"/>
              </w:rPr>
            </w:pPr>
            <w:r>
              <w:rPr>
                <w:color w:val="000000"/>
                <w:sz w:val="22"/>
                <w:szCs w:val="22"/>
              </w:rPr>
              <w:t>EN 300 330.</w:t>
            </w:r>
          </w:p>
        </w:tc>
      </w:tr>
      <w:tr w:rsidR="00EF5CBF" w14:paraId="7BCED2FC" w14:textId="77777777">
        <w:tc>
          <w:tcPr>
            <w:tcW w:w="737" w:type="dxa"/>
            <w:vMerge w:val="restart"/>
            <w:tcBorders>
              <w:top w:val="single" w:sz="4" w:space="0" w:color="auto"/>
            </w:tcBorders>
          </w:tcPr>
          <w:p w14:paraId="6E257234" w14:textId="77777777" w:rsidR="00EF5CBF" w:rsidRDefault="00000000">
            <w:pPr>
              <w:rPr>
                <w:color w:val="000000"/>
                <w:sz w:val="22"/>
                <w:szCs w:val="22"/>
              </w:rPr>
            </w:pPr>
            <w:r>
              <w:rPr>
                <w:color w:val="000000"/>
                <w:sz w:val="22"/>
                <w:szCs w:val="22"/>
              </w:rPr>
              <w:t>104.</w:t>
            </w:r>
          </w:p>
        </w:tc>
        <w:tc>
          <w:tcPr>
            <w:tcW w:w="1105" w:type="dxa"/>
            <w:vMerge w:val="restart"/>
            <w:tcBorders>
              <w:top w:val="single" w:sz="4" w:space="0" w:color="auto"/>
            </w:tcBorders>
            <w:tcMar>
              <w:top w:w="28" w:type="dxa"/>
              <w:left w:w="57" w:type="dxa"/>
              <w:bottom w:w="28" w:type="dxa"/>
              <w:right w:w="57" w:type="dxa"/>
            </w:tcMar>
          </w:tcPr>
          <w:p w14:paraId="2D9B2AE7" w14:textId="77777777" w:rsidR="00EF5CBF" w:rsidRDefault="00000000">
            <w:pPr>
              <w:rPr>
                <w:sz w:val="22"/>
                <w:szCs w:val="22"/>
              </w:rPr>
            </w:pPr>
            <w:r>
              <w:rPr>
                <w:sz w:val="22"/>
                <w:szCs w:val="22"/>
              </w:rPr>
              <w:t>9400–9500 kHz</w:t>
            </w:r>
          </w:p>
        </w:tc>
        <w:tc>
          <w:tcPr>
            <w:tcW w:w="2410" w:type="dxa"/>
            <w:vMerge w:val="restart"/>
            <w:tcMar>
              <w:top w:w="28" w:type="dxa"/>
              <w:left w:w="57" w:type="dxa"/>
              <w:bottom w:w="28" w:type="dxa"/>
              <w:right w:w="57" w:type="dxa"/>
            </w:tcMar>
          </w:tcPr>
          <w:p w14:paraId="34C9BD0E" w14:textId="77777777" w:rsidR="00EF5CBF" w:rsidRDefault="00000000">
            <w:pPr>
              <w:rPr>
                <w:sz w:val="22"/>
                <w:szCs w:val="22"/>
              </w:rPr>
            </w:pPr>
            <w:r>
              <w:rPr>
                <w:sz w:val="22"/>
                <w:szCs w:val="22"/>
              </w:rPr>
              <w:t>TRANSLIAVIMO L134</w:t>
            </w:r>
          </w:p>
          <w:p w14:paraId="3A669375" w14:textId="77777777" w:rsidR="00EF5CBF" w:rsidRDefault="00000000">
            <w:pPr>
              <w:rPr>
                <w:color w:val="000000"/>
                <w:sz w:val="22"/>
                <w:szCs w:val="22"/>
              </w:rPr>
            </w:pPr>
            <w:r>
              <w:rPr>
                <w:sz w:val="22"/>
                <w:szCs w:val="22"/>
              </w:rPr>
              <w:t xml:space="preserve">L146 </w:t>
            </w:r>
          </w:p>
        </w:tc>
        <w:tc>
          <w:tcPr>
            <w:tcW w:w="6097" w:type="dxa"/>
            <w:tcMar>
              <w:top w:w="28" w:type="dxa"/>
              <w:left w:w="57" w:type="dxa"/>
              <w:bottom w:w="28" w:type="dxa"/>
              <w:right w:w="57" w:type="dxa"/>
            </w:tcMar>
          </w:tcPr>
          <w:p w14:paraId="0C33D363"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3B413550" w14:textId="77777777" w:rsidR="00EF5CBF" w:rsidRDefault="00000000">
            <w:pPr>
              <w:rPr>
                <w:color w:val="000000"/>
                <w:sz w:val="22"/>
                <w:szCs w:val="22"/>
              </w:rPr>
            </w:pPr>
            <w:r>
              <w:rPr>
                <w:color w:val="000000"/>
                <w:sz w:val="22"/>
                <w:szCs w:val="22"/>
              </w:rPr>
              <w:t>RR Skyrius 12,</w:t>
            </w:r>
          </w:p>
          <w:p w14:paraId="4FA70851" w14:textId="77777777" w:rsidR="00EF5CBF" w:rsidRDefault="00000000">
            <w:pPr>
              <w:rPr>
                <w:color w:val="000000"/>
                <w:sz w:val="22"/>
                <w:szCs w:val="22"/>
              </w:rPr>
            </w:pPr>
            <w:r>
              <w:rPr>
                <w:color w:val="000000"/>
                <w:sz w:val="22"/>
                <w:szCs w:val="22"/>
              </w:rPr>
              <w:t>EN 302 017,</w:t>
            </w:r>
          </w:p>
          <w:p w14:paraId="55F6E57D" w14:textId="77777777" w:rsidR="00EF5CBF" w:rsidRDefault="00000000">
            <w:pPr>
              <w:rPr>
                <w:color w:val="000000"/>
                <w:sz w:val="22"/>
                <w:szCs w:val="22"/>
              </w:rPr>
            </w:pPr>
            <w:r>
              <w:rPr>
                <w:color w:val="000000"/>
                <w:sz w:val="22"/>
                <w:szCs w:val="22"/>
              </w:rPr>
              <w:t>EN 302 245.</w:t>
            </w:r>
          </w:p>
        </w:tc>
      </w:tr>
      <w:tr w:rsidR="00EF5CBF" w14:paraId="2C86AA7D" w14:textId="77777777">
        <w:tc>
          <w:tcPr>
            <w:tcW w:w="737" w:type="dxa"/>
            <w:vMerge/>
          </w:tcPr>
          <w:p w14:paraId="488100F0" w14:textId="77777777" w:rsidR="00EF5CBF" w:rsidRDefault="00EF5CBF">
            <w:pPr>
              <w:rPr>
                <w:color w:val="000000"/>
                <w:sz w:val="22"/>
                <w:szCs w:val="22"/>
              </w:rPr>
            </w:pPr>
          </w:p>
        </w:tc>
        <w:tc>
          <w:tcPr>
            <w:tcW w:w="1105" w:type="dxa"/>
            <w:vMerge/>
            <w:tcMar>
              <w:top w:w="28" w:type="dxa"/>
              <w:left w:w="57" w:type="dxa"/>
              <w:bottom w:w="28" w:type="dxa"/>
              <w:right w:w="57" w:type="dxa"/>
            </w:tcMar>
          </w:tcPr>
          <w:p w14:paraId="180DC68A" w14:textId="77777777" w:rsidR="00EF5CBF" w:rsidRDefault="00EF5CBF">
            <w:pPr>
              <w:rPr>
                <w:sz w:val="22"/>
                <w:szCs w:val="22"/>
              </w:rPr>
            </w:pPr>
          </w:p>
        </w:tc>
        <w:tc>
          <w:tcPr>
            <w:tcW w:w="2410" w:type="dxa"/>
            <w:vMerge/>
            <w:tcMar>
              <w:top w:w="28" w:type="dxa"/>
              <w:left w:w="57" w:type="dxa"/>
              <w:bottom w:w="28" w:type="dxa"/>
              <w:right w:w="57" w:type="dxa"/>
            </w:tcMar>
          </w:tcPr>
          <w:p w14:paraId="63865D52" w14:textId="77777777" w:rsidR="00EF5CBF" w:rsidRDefault="00EF5CBF">
            <w:pPr>
              <w:rPr>
                <w:sz w:val="22"/>
                <w:szCs w:val="22"/>
              </w:rPr>
            </w:pPr>
          </w:p>
        </w:tc>
        <w:tc>
          <w:tcPr>
            <w:tcW w:w="6097" w:type="dxa"/>
            <w:tcMar>
              <w:top w:w="28" w:type="dxa"/>
              <w:left w:w="57" w:type="dxa"/>
              <w:bottom w:w="28" w:type="dxa"/>
              <w:right w:w="57" w:type="dxa"/>
            </w:tcMar>
          </w:tcPr>
          <w:p w14:paraId="34B6EDA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8C8EC59" w14:textId="77777777" w:rsidR="00EF5CBF" w:rsidRDefault="00000000">
            <w:pPr>
              <w:rPr>
                <w:color w:val="000000"/>
                <w:sz w:val="22"/>
                <w:szCs w:val="22"/>
              </w:rPr>
            </w:pPr>
            <w:r>
              <w:rPr>
                <w:sz w:val="22"/>
                <w:szCs w:val="22"/>
              </w:rPr>
              <w:t>2008/432/EB,</w:t>
            </w:r>
            <w:r>
              <w:rPr>
                <w:color w:val="000000"/>
                <w:sz w:val="22"/>
                <w:szCs w:val="22"/>
              </w:rPr>
              <w:t xml:space="preserve"> 2010/368/ES,</w:t>
            </w:r>
          </w:p>
          <w:p w14:paraId="7F1FFEC0" w14:textId="77777777" w:rsidR="00EF5CBF" w:rsidRDefault="00000000">
            <w:pPr>
              <w:rPr>
                <w:color w:val="000000"/>
                <w:sz w:val="22"/>
                <w:szCs w:val="22"/>
              </w:rPr>
            </w:pPr>
            <w:r>
              <w:rPr>
                <w:color w:val="000000"/>
                <w:sz w:val="22"/>
                <w:szCs w:val="22"/>
              </w:rPr>
              <w:t>2013/752/ES,</w:t>
            </w:r>
          </w:p>
          <w:p w14:paraId="097D0596" w14:textId="77777777" w:rsidR="00EF5CBF" w:rsidRDefault="00000000">
            <w:pPr>
              <w:rPr>
                <w:color w:val="000000"/>
                <w:sz w:val="22"/>
                <w:szCs w:val="22"/>
              </w:rPr>
            </w:pPr>
            <w:r>
              <w:rPr>
                <w:color w:val="000000"/>
                <w:sz w:val="22"/>
                <w:szCs w:val="22"/>
              </w:rPr>
              <w:t>ERC/REC 70-03,</w:t>
            </w:r>
          </w:p>
          <w:p w14:paraId="1C4C0C75" w14:textId="77777777" w:rsidR="00EF5CBF" w:rsidRDefault="00000000">
            <w:pPr>
              <w:rPr>
                <w:color w:val="000000"/>
                <w:sz w:val="22"/>
                <w:szCs w:val="22"/>
              </w:rPr>
            </w:pPr>
            <w:r>
              <w:rPr>
                <w:color w:val="000000"/>
                <w:sz w:val="22"/>
                <w:szCs w:val="22"/>
              </w:rPr>
              <w:t>EN 300 330.</w:t>
            </w:r>
          </w:p>
        </w:tc>
      </w:tr>
      <w:tr w:rsidR="00EF5CBF" w14:paraId="562EDBA9" w14:textId="77777777">
        <w:tc>
          <w:tcPr>
            <w:tcW w:w="737" w:type="dxa"/>
            <w:vMerge w:val="restart"/>
          </w:tcPr>
          <w:p w14:paraId="454749E9" w14:textId="77777777" w:rsidR="00EF5CBF" w:rsidRDefault="00000000">
            <w:pPr>
              <w:rPr>
                <w:color w:val="000000"/>
                <w:sz w:val="22"/>
                <w:szCs w:val="22"/>
              </w:rPr>
            </w:pPr>
            <w:r>
              <w:rPr>
                <w:color w:val="000000"/>
                <w:sz w:val="22"/>
                <w:szCs w:val="22"/>
              </w:rPr>
              <w:t>105.</w:t>
            </w:r>
          </w:p>
        </w:tc>
        <w:tc>
          <w:tcPr>
            <w:tcW w:w="1105" w:type="dxa"/>
            <w:vMerge w:val="restart"/>
            <w:tcMar>
              <w:top w:w="28" w:type="dxa"/>
              <w:left w:w="57" w:type="dxa"/>
              <w:bottom w:w="28" w:type="dxa"/>
              <w:right w:w="57" w:type="dxa"/>
            </w:tcMar>
          </w:tcPr>
          <w:p w14:paraId="5AEB5AF1" w14:textId="77777777" w:rsidR="00EF5CBF" w:rsidRDefault="00000000">
            <w:pPr>
              <w:rPr>
                <w:sz w:val="22"/>
                <w:szCs w:val="22"/>
              </w:rPr>
            </w:pPr>
            <w:r>
              <w:rPr>
                <w:sz w:val="22"/>
                <w:szCs w:val="22"/>
              </w:rPr>
              <w:t>9500–9900 kHz</w:t>
            </w:r>
          </w:p>
        </w:tc>
        <w:tc>
          <w:tcPr>
            <w:tcW w:w="2410" w:type="dxa"/>
            <w:vMerge w:val="restart"/>
            <w:tcMar>
              <w:top w:w="28" w:type="dxa"/>
              <w:left w:w="57" w:type="dxa"/>
              <w:bottom w:w="28" w:type="dxa"/>
              <w:right w:w="57" w:type="dxa"/>
            </w:tcMar>
          </w:tcPr>
          <w:p w14:paraId="120CAD97" w14:textId="77777777" w:rsidR="00EF5CBF" w:rsidRDefault="00000000">
            <w:pPr>
              <w:rPr>
                <w:sz w:val="22"/>
                <w:szCs w:val="22"/>
              </w:rPr>
            </w:pPr>
            <w:r>
              <w:rPr>
                <w:sz w:val="22"/>
                <w:szCs w:val="22"/>
              </w:rPr>
              <w:t>TRANSLIAVIMO</w:t>
            </w:r>
          </w:p>
          <w:p w14:paraId="0B6C2BC3" w14:textId="77777777" w:rsidR="00EF5CBF" w:rsidRDefault="00000000">
            <w:pPr>
              <w:rPr>
                <w:color w:val="000000"/>
                <w:sz w:val="22"/>
                <w:szCs w:val="22"/>
              </w:rPr>
            </w:pPr>
            <w:r>
              <w:rPr>
                <w:sz w:val="22"/>
                <w:szCs w:val="22"/>
              </w:rPr>
              <w:t xml:space="preserve">L147 </w:t>
            </w:r>
          </w:p>
        </w:tc>
        <w:tc>
          <w:tcPr>
            <w:tcW w:w="6097" w:type="dxa"/>
            <w:tcBorders>
              <w:bottom w:val="single" w:sz="4" w:space="0" w:color="auto"/>
            </w:tcBorders>
            <w:tcMar>
              <w:top w:w="28" w:type="dxa"/>
              <w:left w:w="57" w:type="dxa"/>
              <w:bottom w:w="28" w:type="dxa"/>
              <w:right w:w="57" w:type="dxa"/>
            </w:tcMar>
          </w:tcPr>
          <w:p w14:paraId="4FD78A44"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Borders>
              <w:bottom w:val="single" w:sz="4" w:space="0" w:color="auto"/>
            </w:tcBorders>
          </w:tcPr>
          <w:p w14:paraId="1AE035E9" w14:textId="77777777" w:rsidR="00EF5CBF" w:rsidRDefault="00000000">
            <w:pPr>
              <w:rPr>
                <w:color w:val="000000"/>
                <w:sz w:val="22"/>
                <w:szCs w:val="22"/>
              </w:rPr>
            </w:pPr>
            <w:r>
              <w:rPr>
                <w:color w:val="000000"/>
                <w:sz w:val="22"/>
                <w:szCs w:val="22"/>
              </w:rPr>
              <w:t>RR Skyrius 12,</w:t>
            </w:r>
          </w:p>
          <w:p w14:paraId="2680F201" w14:textId="77777777" w:rsidR="00EF5CBF" w:rsidRDefault="00000000">
            <w:pPr>
              <w:rPr>
                <w:color w:val="000000"/>
                <w:sz w:val="22"/>
                <w:szCs w:val="22"/>
              </w:rPr>
            </w:pPr>
            <w:r>
              <w:rPr>
                <w:color w:val="000000"/>
                <w:sz w:val="22"/>
                <w:szCs w:val="22"/>
              </w:rPr>
              <w:t>EN 302 017,</w:t>
            </w:r>
          </w:p>
          <w:p w14:paraId="3BD0D958" w14:textId="77777777" w:rsidR="00EF5CBF" w:rsidRDefault="00000000">
            <w:pPr>
              <w:rPr>
                <w:color w:val="000000"/>
                <w:sz w:val="22"/>
                <w:szCs w:val="22"/>
              </w:rPr>
            </w:pPr>
            <w:r>
              <w:rPr>
                <w:color w:val="000000"/>
                <w:sz w:val="22"/>
                <w:szCs w:val="22"/>
              </w:rPr>
              <w:t>EN 302 245.</w:t>
            </w:r>
          </w:p>
        </w:tc>
      </w:tr>
      <w:tr w:rsidR="00EF5CBF" w14:paraId="044EA35C" w14:textId="77777777">
        <w:tc>
          <w:tcPr>
            <w:tcW w:w="737" w:type="dxa"/>
            <w:vMerge/>
            <w:tcBorders>
              <w:bottom w:val="single" w:sz="4" w:space="0" w:color="auto"/>
            </w:tcBorders>
          </w:tcPr>
          <w:p w14:paraId="5EADC24D"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B03F0F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1412520"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6B3A293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314B44A6" w14:textId="77777777" w:rsidR="00EF5CBF" w:rsidRDefault="00000000">
            <w:pPr>
              <w:rPr>
                <w:color w:val="000000"/>
                <w:sz w:val="22"/>
                <w:szCs w:val="22"/>
              </w:rPr>
            </w:pPr>
            <w:r>
              <w:rPr>
                <w:sz w:val="22"/>
                <w:szCs w:val="22"/>
              </w:rPr>
              <w:t>2008/432/EB,</w:t>
            </w:r>
            <w:r>
              <w:rPr>
                <w:color w:val="000000"/>
                <w:sz w:val="22"/>
                <w:szCs w:val="22"/>
              </w:rPr>
              <w:t xml:space="preserve"> 2010/368/ES,</w:t>
            </w:r>
          </w:p>
          <w:p w14:paraId="2F9553EC" w14:textId="77777777" w:rsidR="00EF5CBF" w:rsidRDefault="00000000">
            <w:pPr>
              <w:rPr>
                <w:color w:val="000000"/>
                <w:sz w:val="22"/>
                <w:szCs w:val="22"/>
              </w:rPr>
            </w:pPr>
            <w:r>
              <w:rPr>
                <w:color w:val="000000"/>
                <w:sz w:val="22"/>
                <w:szCs w:val="22"/>
              </w:rPr>
              <w:t>2013/752/ES,</w:t>
            </w:r>
          </w:p>
          <w:p w14:paraId="0EC14061" w14:textId="77777777" w:rsidR="00EF5CBF" w:rsidRDefault="00000000">
            <w:pPr>
              <w:rPr>
                <w:color w:val="000000"/>
                <w:sz w:val="22"/>
                <w:szCs w:val="22"/>
              </w:rPr>
            </w:pPr>
            <w:r>
              <w:rPr>
                <w:color w:val="000000"/>
                <w:sz w:val="22"/>
                <w:szCs w:val="22"/>
              </w:rPr>
              <w:t>ERC/REC 70-03,</w:t>
            </w:r>
          </w:p>
          <w:p w14:paraId="26CF9332" w14:textId="77777777" w:rsidR="00EF5CBF" w:rsidRDefault="00000000">
            <w:pPr>
              <w:rPr>
                <w:color w:val="000000"/>
                <w:sz w:val="22"/>
                <w:szCs w:val="22"/>
              </w:rPr>
            </w:pPr>
            <w:r>
              <w:rPr>
                <w:color w:val="000000"/>
                <w:sz w:val="22"/>
                <w:szCs w:val="22"/>
              </w:rPr>
              <w:t>EN 300 330.</w:t>
            </w:r>
          </w:p>
        </w:tc>
      </w:tr>
      <w:tr w:rsidR="00EF5CBF" w14:paraId="1F96F03E" w14:textId="77777777">
        <w:tc>
          <w:tcPr>
            <w:tcW w:w="737" w:type="dxa"/>
            <w:vMerge w:val="restart"/>
            <w:tcBorders>
              <w:top w:val="single" w:sz="4" w:space="0" w:color="auto"/>
              <w:right w:val="single" w:sz="4" w:space="0" w:color="auto"/>
            </w:tcBorders>
          </w:tcPr>
          <w:p w14:paraId="57DDAAC1" w14:textId="77777777" w:rsidR="00EF5CBF" w:rsidRDefault="00000000">
            <w:pPr>
              <w:rPr>
                <w:color w:val="000000"/>
                <w:sz w:val="22"/>
                <w:szCs w:val="22"/>
              </w:rPr>
            </w:pPr>
            <w:r>
              <w:rPr>
                <w:color w:val="000000"/>
                <w:sz w:val="22"/>
                <w:szCs w:val="22"/>
              </w:rPr>
              <w:t>106.</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6DECA000" w14:textId="77777777" w:rsidR="00EF5CBF" w:rsidRDefault="00000000">
            <w:pPr>
              <w:rPr>
                <w:sz w:val="22"/>
                <w:szCs w:val="22"/>
              </w:rPr>
            </w:pPr>
            <w:r>
              <w:rPr>
                <w:sz w:val="22"/>
                <w:szCs w:val="22"/>
              </w:rPr>
              <w:t>9900–9995 kHz</w:t>
            </w:r>
          </w:p>
        </w:tc>
        <w:tc>
          <w:tcPr>
            <w:tcW w:w="2410" w:type="dxa"/>
            <w:vMerge w:val="restart"/>
            <w:tcBorders>
              <w:left w:val="single" w:sz="4" w:space="0" w:color="auto"/>
            </w:tcBorders>
            <w:tcMar>
              <w:top w:w="28" w:type="dxa"/>
              <w:left w:w="57" w:type="dxa"/>
              <w:bottom w:w="28" w:type="dxa"/>
              <w:right w:w="57" w:type="dxa"/>
            </w:tcMar>
          </w:tcPr>
          <w:p w14:paraId="29C323CD"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3E41366E"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6D1F453" w14:textId="77777777" w:rsidR="00EF5CBF" w:rsidRDefault="00000000">
            <w:pPr>
              <w:rPr>
                <w:color w:val="000000"/>
                <w:sz w:val="22"/>
                <w:szCs w:val="22"/>
              </w:rPr>
            </w:pPr>
            <w:r>
              <w:rPr>
                <w:color w:val="000000"/>
                <w:sz w:val="22"/>
                <w:szCs w:val="22"/>
              </w:rPr>
              <w:t>NJFA.</w:t>
            </w:r>
          </w:p>
        </w:tc>
      </w:tr>
      <w:tr w:rsidR="00EF5CBF" w14:paraId="30AC6052" w14:textId="77777777">
        <w:tc>
          <w:tcPr>
            <w:tcW w:w="737" w:type="dxa"/>
            <w:vMerge/>
            <w:tcBorders>
              <w:bottom w:val="single" w:sz="4" w:space="0" w:color="auto"/>
              <w:right w:val="single" w:sz="4" w:space="0" w:color="auto"/>
            </w:tcBorders>
          </w:tcPr>
          <w:p w14:paraId="7C8B3710"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03CC5807"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5159B7B8" w14:textId="77777777" w:rsidR="00EF5CBF" w:rsidRDefault="00EF5CBF">
            <w:pPr>
              <w:rPr>
                <w:sz w:val="22"/>
                <w:szCs w:val="22"/>
              </w:rPr>
            </w:pPr>
          </w:p>
        </w:tc>
        <w:tc>
          <w:tcPr>
            <w:tcW w:w="6097" w:type="dxa"/>
            <w:tcMar>
              <w:top w:w="28" w:type="dxa"/>
              <w:left w:w="57" w:type="dxa"/>
              <w:bottom w:w="28" w:type="dxa"/>
              <w:right w:w="57" w:type="dxa"/>
            </w:tcMar>
          </w:tcPr>
          <w:p w14:paraId="79E9EA0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DC3123D" w14:textId="77777777" w:rsidR="00EF5CBF" w:rsidRDefault="00000000">
            <w:pPr>
              <w:rPr>
                <w:color w:val="000000"/>
                <w:sz w:val="22"/>
                <w:szCs w:val="22"/>
              </w:rPr>
            </w:pPr>
            <w:r>
              <w:rPr>
                <w:sz w:val="22"/>
                <w:szCs w:val="22"/>
              </w:rPr>
              <w:t>2008/432/EB,</w:t>
            </w:r>
            <w:r>
              <w:rPr>
                <w:color w:val="000000"/>
                <w:sz w:val="22"/>
                <w:szCs w:val="22"/>
              </w:rPr>
              <w:t xml:space="preserve"> 2010/368/ES,</w:t>
            </w:r>
          </w:p>
          <w:p w14:paraId="5F9F7AF6" w14:textId="77777777" w:rsidR="00EF5CBF" w:rsidRDefault="00000000">
            <w:pPr>
              <w:rPr>
                <w:color w:val="000000"/>
                <w:sz w:val="22"/>
                <w:szCs w:val="22"/>
              </w:rPr>
            </w:pPr>
            <w:r>
              <w:rPr>
                <w:color w:val="000000"/>
                <w:sz w:val="22"/>
                <w:szCs w:val="22"/>
              </w:rPr>
              <w:t>2013/752/ES,</w:t>
            </w:r>
          </w:p>
          <w:p w14:paraId="043D102E" w14:textId="77777777" w:rsidR="00EF5CBF" w:rsidRDefault="00000000">
            <w:pPr>
              <w:rPr>
                <w:color w:val="000000"/>
                <w:sz w:val="22"/>
                <w:szCs w:val="22"/>
              </w:rPr>
            </w:pPr>
            <w:r>
              <w:rPr>
                <w:color w:val="000000"/>
                <w:sz w:val="22"/>
                <w:szCs w:val="22"/>
              </w:rPr>
              <w:t>ERC/REC 70-03,</w:t>
            </w:r>
          </w:p>
          <w:p w14:paraId="35A25BE6" w14:textId="77777777" w:rsidR="00EF5CBF" w:rsidRDefault="00000000">
            <w:pPr>
              <w:rPr>
                <w:color w:val="000000"/>
                <w:sz w:val="22"/>
                <w:szCs w:val="22"/>
              </w:rPr>
            </w:pPr>
            <w:r>
              <w:rPr>
                <w:color w:val="000000"/>
                <w:sz w:val="22"/>
                <w:szCs w:val="22"/>
              </w:rPr>
              <w:t>EN 300 330.</w:t>
            </w:r>
          </w:p>
        </w:tc>
      </w:tr>
      <w:tr w:rsidR="00EF5CBF" w14:paraId="3A9B5A42" w14:textId="77777777">
        <w:tc>
          <w:tcPr>
            <w:tcW w:w="737" w:type="dxa"/>
            <w:tcBorders>
              <w:top w:val="single" w:sz="4" w:space="0" w:color="auto"/>
            </w:tcBorders>
          </w:tcPr>
          <w:p w14:paraId="5FF7F47E" w14:textId="77777777" w:rsidR="00EF5CBF" w:rsidRDefault="00000000">
            <w:pPr>
              <w:rPr>
                <w:color w:val="000000"/>
                <w:sz w:val="22"/>
                <w:szCs w:val="22"/>
              </w:rPr>
            </w:pPr>
            <w:r>
              <w:rPr>
                <w:color w:val="000000"/>
                <w:sz w:val="22"/>
                <w:szCs w:val="22"/>
              </w:rPr>
              <w:t>107.</w:t>
            </w:r>
            <w:r>
              <w:rPr>
                <w:color w:val="000000"/>
                <w:sz w:val="22"/>
                <w:szCs w:val="22"/>
              </w:rPr>
              <w:tab/>
            </w:r>
          </w:p>
        </w:tc>
        <w:tc>
          <w:tcPr>
            <w:tcW w:w="1105" w:type="dxa"/>
            <w:tcBorders>
              <w:top w:val="single" w:sz="4" w:space="0" w:color="auto"/>
            </w:tcBorders>
            <w:tcMar>
              <w:top w:w="28" w:type="dxa"/>
              <w:left w:w="57" w:type="dxa"/>
              <w:bottom w:w="28" w:type="dxa"/>
              <w:right w:w="57" w:type="dxa"/>
            </w:tcMar>
          </w:tcPr>
          <w:p w14:paraId="466B6349" w14:textId="77777777" w:rsidR="00EF5CBF" w:rsidRDefault="00000000">
            <w:pPr>
              <w:rPr>
                <w:sz w:val="22"/>
                <w:szCs w:val="22"/>
              </w:rPr>
            </w:pPr>
            <w:r>
              <w:rPr>
                <w:sz w:val="22"/>
                <w:szCs w:val="22"/>
              </w:rPr>
              <w:t>9995–10003 kHz</w:t>
            </w:r>
          </w:p>
        </w:tc>
        <w:tc>
          <w:tcPr>
            <w:tcW w:w="2410" w:type="dxa"/>
            <w:tcMar>
              <w:top w:w="28" w:type="dxa"/>
              <w:left w:w="57" w:type="dxa"/>
              <w:bottom w:w="28" w:type="dxa"/>
              <w:right w:w="57" w:type="dxa"/>
            </w:tcMar>
          </w:tcPr>
          <w:p w14:paraId="20CCB55F" w14:textId="77777777" w:rsidR="00EF5CBF" w:rsidRDefault="00000000">
            <w:pPr>
              <w:rPr>
                <w:sz w:val="22"/>
                <w:szCs w:val="22"/>
              </w:rPr>
            </w:pPr>
            <w:r>
              <w:rPr>
                <w:sz w:val="22"/>
                <w:szCs w:val="22"/>
              </w:rPr>
              <w:t>STANDARTINIŲ DAŽNIŲ IR LAIKO SIGNALŲ (10000 kHz)</w:t>
            </w:r>
          </w:p>
          <w:p w14:paraId="6856CCC9" w14:textId="77777777" w:rsidR="00EF5CBF" w:rsidRDefault="00000000">
            <w:pPr>
              <w:rPr>
                <w:color w:val="000000"/>
                <w:sz w:val="22"/>
                <w:szCs w:val="22"/>
              </w:rPr>
            </w:pPr>
            <w:r>
              <w:rPr>
                <w:sz w:val="22"/>
                <w:szCs w:val="22"/>
              </w:rPr>
              <w:t xml:space="preserve">L111 </w:t>
            </w:r>
          </w:p>
        </w:tc>
        <w:tc>
          <w:tcPr>
            <w:tcW w:w="6097" w:type="dxa"/>
            <w:tcMar>
              <w:top w:w="28" w:type="dxa"/>
              <w:left w:w="57" w:type="dxa"/>
              <w:bottom w:w="28" w:type="dxa"/>
              <w:right w:w="57" w:type="dxa"/>
            </w:tcMar>
          </w:tcPr>
          <w:p w14:paraId="64FB1B9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05EC1F5" w14:textId="77777777" w:rsidR="00EF5CBF" w:rsidRDefault="00000000">
            <w:pPr>
              <w:rPr>
                <w:color w:val="000000"/>
                <w:sz w:val="22"/>
                <w:szCs w:val="22"/>
              </w:rPr>
            </w:pPr>
            <w:r>
              <w:rPr>
                <w:sz w:val="22"/>
                <w:szCs w:val="22"/>
              </w:rPr>
              <w:t>2008/432/EB,</w:t>
            </w:r>
            <w:r>
              <w:rPr>
                <w:color w:val="000000"/>
                <w:sz w:val="22"/>
                <w:szCs w:val="22"/>
              </w:rPr>
              <w:t xml:space="preserve"> 2010/368/ES,</w:t>
            </w:r>
          </w:p>
          <w:p w14:paraId="1E4393C5" w14:textId="77777777" w:rsidR="00EF5CBF" w:rsidRDefault="00000000">
            <w:pPr>
              <w:rPr>
                <w:color w:val="000000"/>
                <w:sz w:val="22"/>
                <w:szCs w:val="22"/>
              </w:rPr>
            </w:pPr>
            <w:r>
              <w:rPr>
                <w:color w:val="000000"/>
                <w:sz w:val="22"/>
                <w:szCs w:val="22"/>
              </w:rPr>
              <w:t>2013/752/ES,</w:t>
            </w:r>
          </w:p>
          <w:p w14:paraId="2188B626" w14:textId="77777777" w:rsidR="00EF5CBF" w:rsidRDefault="00000000">
            <w:pPr>
              <w:rPr>
                <w:color w:val="000000"/>
                <w:sz w:val="22"/>
                <w:szCs w:val="22"/>
              </w:rPr>
            </w:pPr>
            <w:r>
              <w:rPr>
                <w:color w:val="000000"/>
                <w:sz w:val="22"/>
                <w:szCs w:val="22"/>
              </w:rPr>
              <w:t>ERC/REC 70-03,</w:t>
            </w:r>
          </w:p>
          <w:p w14:paraId="14C09185" w14:textId="77777777" w:rsidR="00EF5CBF" w:rsidRDefault="00000000">
            <w:pPr>
              <w:rPr>
                <w:iCs/>
                <w:color w:val="000000"/>
                <w:sz w:val="22"/>
                <w:szCs w:val="22"/>
              </w:rPr>
            </w:pPr>
            <w:r>
              <w:rPr>
                <w:color w:val="000000"/>
                <w:sz w:val="22"/>
                <w:szCs w:val="22"/>
              </w:rPr>
              <w:t>EN 300 330.</w:t>
            </w:r>
          </w:p>
        </w:tc>
      </w:tr>
      <w:tr w:rsidR="00EF5CBF" w14:paraId="6E1776F8" w14:textId="77777777">
        <w:trPr>
          <w:trHeight w:val="595"/>
        </w:trPr>
        <w:tc>
          <w:tcPr>
            <w:tcW w:w="737" w:type="dxa"/>
            <w:vMerge w:val="restart"/>
          </w:tcPr>
          <w:p w14:paraId="74E25FA1" w14:textId="77777777" w:rsidR="00EF5CBF" w:rsidRDefault="00000000">
            <w:pPr>
              <w:rPr>
                <w:color w:val="000000"/>
                <w:sz w:val="22"/>
                <w:szCs w:val="22"/>
              </w:rPr>
            </w:pPr>
            <w:r>
              <w:rPr>
                <w:color w:val="000000"/>
                <w:sz w:val="22"/>
                <w:szCs w:val="22"/>
              </w:rPr>
              <w:t>108.</w:t>
            </w:r>
          </w:p>
        </w:tc>
        <w:tc>
          <w:tcPr>
            <w:tcW w:w="1105" w:type="dxa"/>
            <w:vMerge w:val="restart"/>
            <w:tcMar>
              <w:top w:w="28" w:type="dxa"/>
              <w:left w:w="57" w:type="dxa"/>
              <w:bottom w:w="28" w:type="dxa"/>
              <w:right w:w="57" w:type="dxa"/>
            </w:tcMar>
          </w:tcPr>
          <w:p w14:paraId="2B7B9289" w14:textId="77777777" w:rsidR="00EF5CBF" w:rsidRDefault="00000000">
            <w:pPr>
              <w:rPr>
                <w:sz w:val="22"/>
                <w:szCs w:val="22"/>
              </w:rPr>
            </w:pPr>
            <w:r>
              <w:rPr>
                <w:sz w:val="22"/>
                <w:szCs w:val="22"/>
              </w:rPr>
              <w:t>10003–10005 kHz</w:t>
            </w:r>
          </w:p>
        </w:tc>
        <w:tc>
          <w:tcPr>
            <w:tcW w:w="2410" w:type="dxa"/>
            <w:vMerge w:val="restart"/>
            <w:tcMar>
              <w:top w:w="28" w:type="dxa"/>
              <w:left w:w="57" w:type="dxa"/>
              <w:bottom w:w="28" w:type="dxa"/>
              <w:right w:w="57" w:type="dxa"/>
            </w:tcMar>
          </w:tcPr>
          <w:p w14:paraId="3EB14CBD" w14:textId="77777777" w:rsidR="00EF5CBF" w:rsidRDefault="00000000">
            <w:pPr>
              <w:rPr>
                <w:sz w:val="22"/>
                <w:szCs w:val="22"/>
              </w:rPr>
            </w:pPr>
            <w:r>
              <w:rPr>
                <w:sz w:val="22"/>
                <w:szCs w:val="22"/>
              </w:rPr>
              <w:t>STANDARTINIŲ DAŽNIŲ IR LAIKO SIGNALŲ</w:t>
            </w:r>
          </w:p>
          <w:p w14:paraId="32D9C6A1" w14:textId="77777777" w:rsidR="00EF5CBF" w:rsidRDefault="00000000">
            <w:pPr>
              <w:rPr>
                <w:sz w:val="22"/>
                <w:szCs w:val="22"/>
              </w:rPr>
            </w:pPr>
            <w:r>
              <w:rPr>
                <w:sz w:val="22"/>
                <w:szCs w:val="22"/>
              </w:rPr>
              <w:t>Kosminio tyrimo</w:t>
            </w:r>
          </w:p>
          <w:p w14:paraId="67A5CB67" w14:textId="77777777" w:rsidR="00EF5CBF" w:rsidRDefault="00000000">
            <w:pPr>
              <w:rPr>
                <w:color w:val="000000"/>
                <w:sz w:val="22"/>
                <w:szCs w:val="22"/>
              </w:rPr>
            </w:pPr>
            <w:r>
              <w:rPr>
                <w:sz w:val="22"/>
                <w:szCs w:val="22"/>
              </w:rPr>
              <w:t xml:space="preserve">L111 </w:t>
            </w:r>
          </w:p>
        </w:tc>
        <w:tc>
          <w:tcPr>
            <w:tcW w:w="6097" w:type="dxa"/>
            <w:tcMar>
              <w:top w:w="28" w:type="dxa"/>
              <w:left w:w="57" w:type="dxa"/>
              <w:bottom w:w="28" w:type="dxa"/>
              <w:right w:w="57" w:type="dxa"/>
            </w:tcMar>
          </w:tcPr>
          <w:p w14:paraId="5E79221B" w14:textId="77777777" w:rsidR="00EF5CBF" w:rsidRDefault="00000000">
            <w:pPr>
              <w:jc w:val="both"/>
              <w:rPr>
                <w:iCs/>
                <w:color w:val="000000"/>
                <w:sz w:val="22"/>
                <w:szCs w:val="22"/>
              </w:rPr>
            </w:pPr>
            <w:r>
              <w:rPr>
                <w:iCs/>
                <w:color w:val="000000"/>
                <w:sz w:val="22"/>
                <w:szCs w:val="22"/>
              </w:rPr>
              <w:t>Avarinio radijo ryšio radiotelefonu</w:t>
            </w:r>
            <w:r>
              <w:rPr>
                <w:color w:val="000000"/>
                <w:sz w:val="22"/>
                <w:szCs w:val="22"/>
              </w:rPr>
              <w:t xml:space="preserve"> </w:t>
            </w:r>
            <w:r>
              <w:rPr>
                <w:iCs/>
                <w:color w:val="000000"/>
                <w:sz w:val="22"/>
                <w:szCs w:val="22"/>
              </w:rPr>
              <w:t>sistemoms (centrinis dažnis – 10003 kHz, radijo dažnių kanalo plotis – 6 kHz).</w:t>
            </w:r>
          </w:p>
        </w:tc>
        <w:tc>
          <w:tcPr>
            <w:tcW w:w="2013" w:type="dxa"/>
          </w:tcPr>
          <w:p w14:paraId="681E5107" w14:textId="77777777" w:rsidR="00EF5CBF" w:rsidRDefault="00EF5CBF">
            <w:pPr>
              <w:rPr>
                <w:iCs/>
                <w:color w:val="000000"/>
                <w:sz w:val="22"/>
                <w:szCs w:val="22"/>
              </w:rPr>
            </w:pPr>
          </w:p>
        </w:tc>
      </w:tr>
      <w:tr w:rsidR="00EF5CBF" w14:paraId="1436EEAE" w14:textId="77777777">
        <w:trPr>
          <w:trHeight w:val="748"/>
        </w:trPr>
        <w:tc>
          <w:tcPr>
            <w:tcW w:w="737" w:type="dxa"/>
            <w:vMerge/>
          </w:tcPr>
          <w:p w14:paraId="153C0AD9" w14:textId="77777777" w:rsidR="00EF5CBF" w:rsidRDefault="00EF5CBF">
            <w:pPr>
              <w:rPr>
                <w:color w:val="000000"/>
                <w:sz w:val="22"/>
                <w:szCs w:val="22"/>
              </w:rPr>
            </w:pPr>
          </w:p>
        </w:tc>
        <w:tc>
          <w:tcPr>
            <w:tcW w:w="1105" w:type="dxa"/>
            <w:vMerge/>
            <w:tcMar>
              <w:top w:w="28" w:type="dxa"/>
              <w:left w:w="57" w:type="dxa"/>
              <w:bottom w:w="28" w:type="dxa"/>
              <w:right w:w="57" w:type="dxa"/>
            </w:tcMar>
          </w:tcPr>
          <w:p w14:paraId="3B78D8F6" w14:textId="77777777" w:rsidR="00EF5CBF" w:rsidRDefault="00EF5CBF">
            <w:pPr>
              <w:rPr>
                <w:sz w:val="22"/>
                <w:szCs w:val="22"/>
              </w:rPr>
            </w:pPr>
          </w:p>
        </w:tc>
        <w:tc>
          <w:tcPr>
            <w:tcW w:w="2410" w:type="dxa"/>
            <w:vMerge/>
            <w:tcMar>
              <w:top w:w="28" w:type="dxa"/>
              <w:left w:w="57" w:type="dxa"/>
              <w:bottom w:w="28" w:type="dxa"/>
              <w:right w:w="57" w:type="dxa"/>
            </w:tcMar>
          </w:tcPr>
          <w:p w14:paraId="26281CB3" w14:textId="77777777" w:rsidR="00EF5CBF" w:rsidRDefault="00EF5CBF">
            <w:pPr>
              <w:rPr>
                <w:sz w:val="22"/>
                <w:szCs w:val="22"/>
              </w:rPr>
            </w:pPr>
          </w:p>
        </w:tc>
        <w:tc>
          <w:tcPr>
            <w:tcW w:w="6097" w:type="dxa"/>
            <w:tcMar>
              <w:top w:w="28" w:type="dxa"/>
              <w:left w:w="57" w:type="dxa"/>
              <w:bottom w:w="28" w:type="dxa"/>
              <w:right w:w="57" w:type="dxa"/>
            </w:tcMar>
          </w:tcPr>
          <w:p w14:paraId="6BE1D5D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1D6937E" w14:textId="77777777" w:rsidR="00EF5CBF" w:rsidRDefault="00000000">
            <w:pPr>
              <w:rPr>
                <w:color w:val="000000"/>
                <w:sz w:val="22"/>
                <w:szCs w:val="22"/>
              </w:rPr>
            </w:pPr>
            <w:r>
              <w:rPr>
                <w:sz w:val="22"/>
                <w:szCs w:val="22"/>
              </w:rPr>
              <w:t>2008/432/EB,</w:t>
            </w:r>
            <w:r>
              <w:rPr>
                <w:color w:val="000000"/>
                <w:sz w:val="22"/>
                <w:szCs w:val="22"/>
              </w:rPr>
              <w:t xml:space="preserve"> 2010/368/ES,</w:t>
            </w:r>
          </w:p>
          <w:p w14:paraId="2FE52DB4" w14:textId="77777777" w:rsidR="00EF5CBF" w:rsidRDefault="00000000">
            <w:pPr>
              <w:rPr>
                <w:color w:val="000000"/>
                <w:sz w:val="22"/>
                <w:szCs w:val="22"/>
              </w:rPr>
            </w:pPr>
            <w:r>
              <w:rPr>
                <w:color w:val="000000"/>
                <w:sz w:val="22"/>
                <w:szCs w:val="22"/>
              </w:rPr>
              <w:t>2013/752/ES,</w:t>
            </w:r>
          </w:p>
          <w:p w14:paraId="06171F92" w14:textId="77777777" w:rsidR="00EF5CBF" w:rsidRDefault="00000000">
            <w:pPr>
              <w:rPr>
                <w:color w:val="000000"/>
                <w:sz w:val="22"/>
                <w:szCs w:val="22"/>
              </w:rPr>
            </w:pPr>
            <w:r>
              <w:rPr>
                <w:color w:val="000000"/>
                <w:sz w:val="22"/>
                <w:szCs w:val="22"/>
              </w:rPr>
              <w:t>ERC/REC 70-03,</w:t>
            </w:r>
          </w:p>
          <w:p w14:paraId="4022DAF6" w14:textId="77777777" w:rsidR="00EF5CBF" w:rsidRDefault="00000000">
            <w:pPr>
              <w:rPr>
                <w:iCs/>
                <w:color w:val="000000"/>
                <w:sz w:val="22"/>
                <w:szCs w:val="22"/>
              </w:rPr>
            </w:pPr>
            <w:r>
              <w:rPr>
                <w:color w:val="000000"/>
                <w:sz w:val="22"/>
                <w:szCs w:val="22"/>
              </w:rPr>
              <w:t>EN 300 330.</w:t>
            </w:r>
          </w:p>
        </w:tc>
      </w:tr>
      <w:tr w:rsidR="00EF5CBF" w14:paraId="7360F923" w14:textId="77777777">
        <w:trPr>
          <w:trHeight w:val="150"/>
        </w:trPr>
        <w:tc>
          <w:tcPr>
            <w:tcW w:w="737" w:type="dxa"/>
            <w:vMerge w:val="restart"/>
          </w:tcPr>
          <w:p w14:paraId="1A6F3E7D" w14:textId="77777777" w:rsidR="00EF5CBF" w:rsidRDefault="00000000">
            <w:pPr>
              <w:rPr>
                <w:color w:val="000000"/>
                <w:sz w:val="22"/>
                <w:szCs w:val="22"/>
              </w:rPr>
            </w:pPr>
            <w:r>
              <w:rPr>
                <w:color w:val="000000"/>
                <w:sz w:val="22"/>
                <w:szCs w:val="22"/>
              </w:rPr>
              <w:t>109.</w:t>
            </w:r>
          </w:p>
        </w:tc>
        <w:tc>
          <w:tcPr>
            <w:tcW w:w="1105" w:type="dxa"/>
            <w:vMerge w:val="restart"/>
            <w:tcMar>
              <w:top w:w="28" w:type="dxa"/>
              <w:left w:w="57" w:type="dxa"/>
              <w:bottom w:w="28" w:type="dxa"/>
              <w:right w:w="57" w:type="dxa"/>
            </w:tcMar>
          </w:tcPr>
          <w:p w14:paraId="38BCFA82" w14:textId="77777777" w:rsidR="00EF5CBF" w:rsidRDefault="00000000">
            <w:pPr>
              <w:rPr>
                <w:sz w:val="22"/>
                <w:szCs w:val="22"/>
              </w:rPr>
            </w:pPr>
            <w:r>
              <w:rPr>
                <w:sz w:val="22"/>
                <w:szCs w:val="22"/>
              </w:rPr>
              <w:t>10005–10100 kHz</w:t>
            </w:r>
          </w:p>
        </w:tc>
        <w:tc>
          <w:tcPr>
            <w:tcW w:w="2410" w:type="dxa"/>
            <w:vMerge w:val="restart"/>
            <w:tcMar>
              <w:top w:w="28" w:type="dxa"/>
              <w:left w:w="57" w:type="dxa"/>
              <w:bottom w:w="28" w:type="dxa"/>
              <w:right w:w="57" w:type="dxa"/>
            </w:tcMar>
          </w:tcPr>
          <w:p w14:paraId="44E31070" w14:textId="77777777" w:rsidR="00EF5CBF" w:rsidRDefault="00000000">
            <w:pPr>
              <w:rPr>
                <w:sz w:val="22"/>
                <w:szCs w:val="22"/>
              </w:rPr>
            </w:pPr>
            <w:r>
              <w:rPr>
                <w:sz w:val="22"/>
                <w:szCs w:val="22"/>
              </w:rPr>
              <w:t>OREIVYSTĖS JUDRIOJI R</w:t>
            </w:r>
          </w:p>
          <w:p w14:paraId="55FA6FE7" w14:textId="77777777" w:rsidR="00EF5CBF" w:rsidRDefault="00000000">
            <w:pPr>
              <w:rPr>
                <w:color w:val="000000"/>
                <w:sz w:val="22"/>
                <w:szCs w:val="22"/>
              </w:rPr>
            </w:pPr>
            <w:r>
              <w:rPr>
                <w:sz w:val="22"/>
                <w:szCs w:val="22"/>
              </w:rPr>
              <w:t xml:space="preserve">L111 </w:t>
            </w:r>
          </w:p>
        </w:tc>
        <w:tc>
          <w:tcPr>
            <w:tcW w:w="6097" w:type="dxa"/>
            <w:tcBorders>
              <w:bottom w:val="single" w:sz="4" w:space="0" w:color="auto"/>
            </w:tcBorders>
            <w:tcMar>
              <w:top w:w="28" w:type="dxa"/>
              <w:left w:w="57" w:type="dxa"/>
              <w:bottom w:w="28" w:type="dxa"/>
              <w:right w:w="57" w:type="dxa"/>
            </w:tcMar>
          </w:tcPr>
          <w:p w14:paraId="03A3DB3F"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401EA9B2" w14:textId="77777777" w:rsidR="00EF5CBF" w:rsidRDefault="00000000">
            <w:pPr>
              <w:rPr>
                <w:color w:val="000000"/>
                <w:sz w:val="22"/>
                <w:szCs w:val="22"/>
              </w:rPr>
            </w:pPr>
            <w:r>
              <w:rPr>
                <w:color w:val="000000"/>
                <w:sz w:val="22"/>
                <w:szCs w:val="22"/>
              </w:rPr>
              <w:t>RR App. 27.</w:t>
            </w:r>
          </w:p>
        </w:tc>
      </w:tr>
      <w:tr w:rsidR="00EF5CBF" w14:paraId="566873F4" w14:textId="77777777">
        <w:trPr>
          <w:trHeight w:val="150"/>
        </w:trPr>
        <w:tc>
          <w:tcPr>
            <w:tcW w:w="737" w:type="dxa"/>
            <w:vMerge/>
          </w:tcPr>
          <w:p w14:paraId="6A42ADF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B19FA43" w14:textId="77777777" w:rsidR="00EF5CBF" w:rsidRDefault="00EF5CBF">
            <w:pPr>
              <w:rPr>
                <w:sz w:val="22"/>
                <w:szCs w:val="22"/>
              </w:rPr>
            </w:pPr>
          </w:p>
        </w:tc>
        <w:tc>
          <w:tcPr>
            <w:tcW w:w="2410" w:type="dxa"/>
            <w:vMerge/>
            <w:tcMar>
              <w:top w:w="28" w:type="dxa"/>
              <w:left w:w="57" w:type="dxa"/>
              <w:bottom w:w="28" w:type="dxa"/>
              <w:right w:w="57" w:type="dxa"/>
            </w:tcMar>
          </w:tcPr>
          <w:p w14:paraId="4EA2A206" w14:textId="77777777" w:rsidR="00EF5CBF" w:rsidRDefault="00EF5CBF">
            <w:pPr>
              <w:rPr>
                <w:sz w:val="22"/>
                <w:szCs w:val="22"/>
              </w:rPr>
            </w:pPr>
          </w:p>
        </w:tc>
        <w:tc>
          <w:tcPr>
            <w:tcW w:w="6097" w:type="dxa"/>
            <w:tcMar>
              <w:top w:w="28" w:type="dxa"/>
              <w:left w:w="57" w:type="dxa"/>
              <w:bottom w:w="28" w:type="dxa"/>
              <w:right w:w="57" w:type="dxa"/>
            </w:tcMar>
          </w:tcPr>
          <w:p w14:paraId="502E972C"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66A4868" w14:textId="77777777" w:rsidR="00EF5CBF" w:rsidRDefault="00000000">
            <w:pPr>
              <w:rPr>
                <w:color w:val="000000"/>
                <w:sz w:val="22"/>
                <w:szCs w:val="22"/>
              </w:rPr>
            </w:pPr>
            <w:r>
              <w:rPr>
                <w:iCs/>
                <w:color w:val="000000"/>
                <w:sz w:val="22"/>
                <w:szCs w:val="22"/>
              </w:rPr>
              <w:t>NJFA.</w:t>
            </w:r>
          </w:p>
        </w:tc>
      </w:tr>
      <w:tr w:rsidR="00EF5CBF" w14:paraId="04C5CACE" w14:textId="77777777">
        <w:tc>
          <w:tcPr>
            <w:tcW w:w="737" w:type="dxa"/>
            <w:vMerge/>
            <w:tcBorders>
              <w:bottom w:val="single" w:sz="4" w:space="0" w:color="auto"/>
            </w:tcBorders>
          </w:tcPr>
          <w:p w14:paraId="00353DFF"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59817C3"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6D44932"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908AB3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7C9DDEF0" w14:textId="77777777" w:rsidR="00EF5CBF" w:rsidRDefault="00000000">
            <w:pPr>
              <w:rPr>
                <w:color w:val="000000"/>
                <w:sz w:val="22"/>
                <w:szCs w:val="22"/>
              </w:rPr>
            </w:pPr>
            <w:r>
              <w:rPr>
                <w:sz w:val="22"/>
                <w:szCs w:val="22"/>
              </w:rPr>
              <w:t>2008/432/EB,</w:t>
            </w:r>
            <w:r>
              <w:rPr>
                <w:color w:val="000000"/>
                <w:sz w:val="22"/>
                <w:szCs w:val="22"/>
              </w:rPr>
              <w:t xml:space="preserve"> 2010/368/ES,</w:t>
            </w:r>
          </w:p>
          <w:p w14:paraId="4F7E8DC9" w14:textId="77777777" w:rsidR="00EF5CBF" w:rsidRDefault="00000000">
            <w:pPr>
              <w:rPr>
                <w:color w:val="000000"/>
                <w:sz w:val="22"/>
                <w:szCs w:val="22"/>
              </w:rPr>
            </w:pPr>
            <w:r>
              <w:rPr>
                <w:color w:val="000000"/>
                <w:sz w:val="22"/>
                <w:szCs w:val="22"/>
              </w:rPr>
              <w:t>2013/752/ES,</w:t>
            </w:r>
          </w:p>
          <w:p w14:paraId="451239F3" w14:textId="77777777" w:rsidR="00EF5CBF" w:rsidRDefault="00000000">
            <w:pPr>
              <w:rPr>
                <w:color w:val="000000"/>
                <w:sz w:val="22"/>
                <w:szCs w:val="22"/>
              </w:rPr>
            </w:pPr>
            <w:r>
              <w:rPr>
                <w:color w:val="000000"/>
                <w:sz w:val="22"/>
                <w:szCs w:val="22"/>
              </w:rPr>
              <w:t>ERC/REC 70-03,</w:t>
            </w:r>
          </w:p>
          <w:p w14:paraId="674608A0" w14:textId="77777777" w:rsidR="00EF5CBF" w:rsidRDefault="00000000">
            <w:pPr>
              <w:rPr>
                <w:color w:val="000000"/>
                <w:sz w:val="22"/>
                <w:szCs w:val="22"/>
              </w:rPr>
            </w:pPr>
            <w:r>
              <w:rPr>
                <w:color w:val="000000"/>
                <w:sz w:val="22"/>
                <w:szCs w:val="22"/>
              </w:rPr>
              <w:t>EN 300 330.</w:t>
            </w:r>
          </w:p>
        </w:tc>
      </w:tr>
      <w:tr w:rsidR="00EF5CBF" w14:paraId="50A89AE3" w14:textId="77777777">
        <w:tc>
          <w:tcPr>
            <w:tcW w:w="737" w:type="dxa"/>
            <w:vMerge w:val="restart"/>
          </w:tcPr>
          <w:p w14:paraId="3301EACC" w14:textId="77777777" w:rsidR="00EF5CBF" w:rsidRDefault="00000000">
            <w:pPr>
              <w:rPr>
                <w:color w:val="000000"/>
                <w:sz w:val="22"/>
                <w:szCs w:val="22"/>
              </w:rPr>
            </w:pPr>
            <w:r>
              <w:rPr>
                <w:color w:val="000000"/>
                <w:sz w:val="22"/>
                <w:szCs w:val="22"/>
              </w:rPr>
              <w:t>110.</w:t>
            </w:r>
          </w:p>
        </w:tc>
        <w:tc>
          <w:tcPr>
            <w:tcW w:w="1105" w:type="dxa"/>
            <w:vMerge w:val="restart"/>
            <w:tcMar>
              <w:top w:w="28" w:type="dxa"/>
              <w:left w:w="57" w:type="dxa"/>
              <w:bottom w:w="28" w:type="dxa"/>
              <w:right w:w="57" w:type="dxa"/>
            </w:tcMar>
          </w:tcPr>
          <w:p w14:paraId="6B996328" w14:textId="77777777" w:rsidR="00EF5CBF" w:rsidRDefault="00000000">
            <w:pPr>
              <w:rPr>
                <w:sz w:val="22"/>
                <w:szCs w:val="22"/>
              </w:rPr>
            </w:pPr>
            <w:r>
              <w:rPr>
                <w:sz w:val="22"/>
                <w:szCs w:val="22"/>
              </w:rPr>
              <w:t>10100–10150 kHz</w:t>
            </w:r>
          </w:p>
        </w:tc>
        <w:tc>
          <w:tcPr>
            <w:tcW w:w="2410" w:type="dxa"/>
            <w:vMerge w:val="restart"/>
            <w:tcMar>
              <w:top w:w="28" w:type="dxa"/>
              <w:left w:w="57" w:type="dxa"/>
              <w:bottom w:w="28" w:type="dxa"/>
              <w:right w:w="57" w:type="dxa"/>
            </w:tcMar>
          </w:tcPr>
          <w:p w14:paraId="767DE792" w14:textId="77777777" w:rsidR="00EF5CBF" w:rsidRDefault="00000000">
            <w:pPr>
              <w:rPr>
                <w:sz w:val="22"/>
                <w:szCs w:val="22"/>
              </w:rPr>
            </w:pPr>
            <w:r>
              <w:rPr>
                <w:sz w:val="22"/>
                <w:szCs w:val="22"/>
              </w:rPr>
              <w:t>FIKSUOTOJI</w:t>
            </w:r>
          </w:p>
          <w:p w14:paraId="5729B78F" w14:textId="77777777" w:rsidR="00EF5CBF" w:rsidRDefault="00000000">
            <w:pPr>
              <w:rPr>
                <w:color w:val="000000"/>
                <w:sz w:val="22"/>
                <w:szCs w:val="22"/>
              </w:rPr>
            </w:pPr>
            <w:r>
              <w:rPr>
                <w:sz w:val="22"/>
                <w:szCs w:val="22"/>
              </w:rPr>
              <w:t>Radijo mėgėjų</w:t>
            </w:r>
          </w:p>
        </w:tc>
        <w:tc>
          <w:tcPr>
            <w:tcW w:w="6097" w:type="dxa"/>
            <w:tcMar>
              <w:top w:w="28" w:type="dxa"/>
              <w:left w:w="57" w:type="dxa"/>
              <w:bottom w:w="28" w:type="dxa"/>
              <w:right w:w="57" w:type="dxa"/>
            </w:tcMar>
          </w:tcPr>
          <w:p w14:paraId="7673DBF6"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5CA659A" w14:textId="77777777" w:rsidR="00EF5CBF" w:rsidRDefault="00000000">
            <w:pPr>
              <w:rPr>
                <w:color w:val="000000"/>
                <w:sz w:val="22"/>
                <w:szCs w:val="22"/>
              </w:rPr>
            </w:pPr>
            <w:r>
              <w:rPr>
                <w:color w:val="000000"/>
                <w:sz w:val="22"/>
                <w:szCs w:val="22"/>
              </w:rPr>
              <w:t>NJFA.</w:t>
            </w:r>
          </w:p>
        </w:tc>
      </w:tr>
      <w:tr w:rsidR="00EF5CBF" w14:paraId="3AD0220C" w14:textId="77777777">
        <w:tc>
          <w:tcPr>
            <w:tcW w:w="737" w:type="dxa"/>
            <w:vMerge/>
          </w:tcPr>
          <w:p w14:paraId="6F4ADD6A" w14:textId="77777777" w:rsidR="00EF5CBF" w:rsidRDefault="00EF5CBF">
            <w:pPr>
              <w:rPr>
                <w:color w:val="000000"/>
                <w:sz w:val="22"/>
                <w:szCs w:val="22"/>
              </w:rPr>
            </w:pPr>
          </w:p>
        </w:tc>
        <w:tc>
          <w:tcPr>
            <w:tcW w:w="1105" w:type="dxa"/>
            <w:vMerge/>
            <w:tcMar>
              <w:top w:w="28" w:type="dxa"/>
              <w:left w:w="57" w:type="dxa"/>
              <w:bottom w:w="28" w:type="dxa"/>
              <w:right w:w="57" w:type="dxa"/>
            </w:tcMar>
          </w:tcPr>
          <w:p w14:paraId="261D1B61" w14:textId="77777777" w:rsidR="00EF5CBF" w:rsidRDefault="00EF5CBF">
            <w:pPr>
              <w:rPr>
                <w:sz w:val="22"/>
                <w:szCs w:val="22"/>
              </w:rPr>
            </w:pPr>
          </w:p>
        </w:tc>
        <w:tc>
          <w:tcPr>
            <w:tcW w:w="2410" w:type="dxa"/>
            <w:vMerge/>
            <w:tcMar>
              <w:top w:w="28" w:type="dxa"/>
              <w:left w:w="57" w:type="dxa"/>
              <w:bottom w:w="28" w:type="dxa"/>
              <w:right w:w="57" w:type="dxa"/>
            </w:tcMar>
          </w:tcPr>
          <w:p w14:paraId="45B0130F"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ED7F07B"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Borders>
              <w:bottom w:val="single" w:sz="4" w:space="0" w:color="auto"/>
            </w:tcBorders>
          </w:tcPr>
          <w:p w14:paraId="0D3163D9" w14:textId="77777777" w:rsidR="00EF5CBF" w:rsidRDefault="00000000">
            <w:pPr>
              <w:rPr>
                <w:color w:val="000000"/>
                <w:sz w:val="22"/>
                <w:szCs w:val="22"/>
              </w:rPr>
            </w:pPr>
            <w:r>
              <w:rPr>
                <w:iCs/>
                <w:color w:val="000000"/>
                <w:sz w:val="22"/>
                <w:szCs w:val="22"/>
              </w:rPr>
              <w:t>EN 301 783.</w:t>
            </w:r>
          </w:p>
        </w:tc>
      </w:tr>
      <w:tr w:rsidR="00EF5CBF" w14:paraId="518BD5F9" w14:textId="77777777">
        <w:tc>
          <w:tcPr>
            <w:tcW w:w="737" w:type="dxa"/>
            <w:vMerge/>
          </w:tcPr>
          <w:p w14:paraId="5DB6F243" w14:textId="77777777" w:rsidR="00EF5CBF" w:rsidRDefault="00EF5CBF">
            <w:pPr>
              <w:rPr>
                <w:color w:val="000000"/>
                <w:sz w:val="22"/>
                <w:szCs w:val="22"/>
              </w:rPr>
            </w:pPr>
          </w:p>
        </w:tc>
        <w:tc>
          <w:tcPr>
            <w:tcW w:w="1105" w:type="dxa"/>
            <w:vMerge/>
            <w:tcMar>
              <w:top w:w="28" w:type="dxa"/>
              <w:left w:w="57" w:type="dxa"/>
              <w:bottom w:w="28" w:type="dxa"/>
              <w:right w:w="57" w:type="dxa"/>
            </w:tcMar>
          </w:tcPr>
          <w:p w14:paraId="4E78CE41" w14:textId="77777777" w:rsidR="00EF5CBF" w:rsidRDefault="00EF5CBF">
            <w:pPr>
              <w:rPr>
                <w:sz w:val="22"/>
                <w:szCs w:val="22"/>
              </w:rPr>
            </w:pPr>
          </w:p>
        </w:tc>
        <w:tc>
          <w:tcPr>
            <w:tcW w:w="2410" w:type="dxa"/>
            <w:vMerge/>
            <w:tcMar>
              <w:top w:w="28" w:type="dxa"/>
              <w:left w:w="57" w:type="dxa"/>
              <w:bottom w:w="28" w:type="dxa"/>
              <w:right w:w="57" w:type="dxa"/>
            </w:tcMar>
          </w:tcPr>
          <w:p w14:paraId="0B8D6C42"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B7ECEE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5AD382B3" w14:textId="77777777" w:rsidR="00EF5CBF" w:rsidRDefault="00000000">
            <w:pPr>
              <w:rPr>
                <w:color w:val="000000"/>
                <w:sz w:val="22"/>
                <w:szCs w:val="22"/>
              </w:rPr>
            </w:pPr>
            <w:r>
              <w:rPr>
                <w:sz w:val="22"/>
                <w:szCs w:val="22"/>
              </w:rPr>
              <w:t>2008/432/EB,</w:t>
            </w:r>
            <w:r>
              <w:rPr>
                <w:color w:val="000000"/>
                <w:sz w:val="22"/>
                <w:szCs w:val="22"/>
              </w:rPr>
              <w:t xml:space="preserve"> 2010/368/ES,</w:t>
            </w:r>
          </w:p>
          <w:p w14:paraId="7F49FB9E" w14:textId="77777777" w:rsidR="00EF5CBF" w:rsidRDefault="00000000">
            <w:pPr>
              <w:rPr>
                <w:color w:val="000000"/>
                <w:sz w:val="22"/>
                <w:szCs w:val="22"/>
              </w:rPr>
            </w:pPr>
            <w:r>
              <w:rPr>
                <w:color w:val="000000"/>
                <w:sz w:val="22"/>
                <w:szCs w:val="22"/>
              </w:rPr>
              <w:t>2013/752/ES,</w:t>
            </w:r>
          </w:p>
          <w:p w14:paraId="5446E07F" w14:textId="77777777" w:rsidR="00EF5CBF" w:rsidRDefault="00000000">
            <w:pPr>
              <w:rPr>
                <w:color w:val="000000"/>
                <w:sz w:val="22"/>
                <w:szCs w:val="22"/>
              </w:rPr>
            </w:pPr>
            <w:r>
              <w:rPr>
                <w:color w:val="000000"/>
                <w:sz w:val="22"/>
                <w:szCs w:val="22"/>
              </w:rPr>
              <w:t>ERC/REC 70-03,</w:t>
            </w:r>
          </w:p>
          <w:p w14:paraId="3E1F4AF8" w14:textId="77777777" w:rsidR="00EF5CBF" w:rsidRDefault="00000000">
            <w:pPr>
              <w:rPr>
                <w:iCs/>
                <w:color w:val="000000"/>
                <w:sz w:val="22"/>
                <w:szCs w:val="22"/>
              </w:rPr>
            </w:pPr>
            <w:r>
              <w:rPr>
                <w:color w:val="000000"/>
                <w:sz w:val="22"/>
                <w:szCs w:val="22"/>
              </w:rPr>
              <w:t>EN 300 330.</w:t>
            </w:r>
          </w:p>
        </w:tc>
      </w:tr>
      <w:tr w:rsidR="00EF5CBF" w14:paraId="00D3EA65" w14:textId="77777777">
        <w:trPr>
          <w:trHeight w:hRule="exact" w:val="937"/>
        </w:trPr>
        <w:tc>
          <w:tcPr>
            <w:tcW w:w="737" w:type="dxa"/>
            <w:vMerge w:val="restart"/>
          </w:tcPr>
          <w:p w14:paraId="7C9C8F0A" w14:textId="77777777" w:rsidR="00EF5CBF" w:rsidRDefault="00000000">
            <w:pPr>
              <w:rPr>
                <w:color w:val="000000"/>
                <w:sz w:val="22"/>
                <w:szCs w:val="22"/>
              </w:rPr>
            </w:pPr>
            <w:r>
              <w:rPr>
                <w:color w:val="000000"/>
                <w:sz w:val="22"/>
                <w:szCs w:val="22"/>
              </w:rPr>
              <w:t>111.</w:t>
            </w:r>
          </w:p>
        </w:tc>
        <w:tc>
          <w:tcPr>
            <w:tcW w:w="1105" w:type="dxa"/>
            <w:vMerge w:val="restart"/>
            <w:tcMar>
              <w:top w:w="28" w:type="dxa"/>
              <w:left w:w="57" w:type="dxa"/>
              <w:bottom w:w="28" w:type="dxa"/>
              <w:right w:w="57" w:type="dxa"/>
            </w:tcMar>
          </w:tcPr>
          <w:p w14:paraId="1D286DD1" w14:textId="77777777" w:rsidR="00EF5CBF" w:rsidRDefault="00000000">
            <w:pPr>
              <w:rPr>
                <w:sz w:val="22"/>
                <w:szCs w:val="22"/>
              </w:rPr>
            </w:pPr>
            <w:r>
              <w:rPr>
                <w:sz w:val="22"/>
                <w:szCs w:val="22"/>
              </w:rPr>
              <w:t>10150–11175 kHz</w:t>
            </w:r>
          </w:p>
        </w:tc>
        <w:tc>
          <w:tcPr>
            <w:tcW w:w="2410" w:type="dxa"/>
            <w:vMerge w:val="restart"/>
            <w:tcMar>
              <w:top w:w="28" w:type="dxa"/>
              <w:left w:w="57" w:type="dxa"/>
              <w:bottom w:w="28" w:type="dxa"/>
              <w:right w:w="57" w:type="dxa"/>
            </w:tcMar>
          </w:tcPr>
          <w:p w14:paraId="3309B614" w14:textId="77777777" w:rsidR="00EF5CBF" w:rsidRDefault="00000000">
            <w:pPr>
              <w:rPr>
                <w:sz w:val="22"/>
                <w:szCs w:val="22"/>
              </w:rPr>
            </w:pPr>
            <w:r>
              <w:rPr>
                <w:sz w:val="22"/>
                <w:szCs w:val="22"/>
              </w:rPr>
              <w:t>FIKSUOTOJI</w:t>
            </w:r>
          </w:p>
          <w:p w14:paraId="169AFE3A" w14:textId="77777777" w:rsidR="00EF5CBF" w:rsidRDefault="00000000">
            <w:pPr>
              <w:rPr>
                <w:i/>
                <w:color w:val="000000"/>
                <w:sz w:val="22"/>
                <w:szCs w:val="22"/>
              </w:rPr>
            </w:pPr>
            <w:r>
              <w:rPr>
                <w:sz w:val="22"/>
                <w:szCs w:val="22"/>
              </w:rPr>
              <w:t>Judrioji, išskyrus oreivystės judriąją R</w:t>
            </w:r>
          </w:p>
        </w:tc>
        <w:tc>
          <w:tcPr>
            <w:tcW w:w="6097" w:type="dxa"/>
            <w:tcMar>
              <w:top w:w="28" w:type="dxa"/>
              <w:left w:w="57" w:type="dxa"/>
              <w:bottom w:w="28" w:type="dxa"/>
              <w:right w:w="57" w:type="dxa"/>
            </w:tcMar>
          </w:tcPr>
          <w:p w14:paraId="5317AC3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E35CBAF" w14:textId="77777777" w:rsidR="00EF5CBF" w:rsidRDefault="00000000">
            <w:pPr>
              <w:rPr>
                <w:color w:val="000000"/>
                <w:sz w:val="22"/>
                <w:szCs w:val="22"/>
              </w:rPr>
            </w:pPr>
            <w:r>
              <w:rPr>
                <w:color w:val="000000"/>
                <w:sz w:val="22"/>
                <w:szCs w:val="22"/>
              </w:rPr>
              <w:t>NJFA.</w:t>
            </w:r>
          </w:p>
        </w:tc>
      </w:tr>
      <w:tr w:rsidR="00EF5CBF" w14:paraId="30B25212" w14:textId="77777777">
        <w:tc>
          <w:tcPr>
            <w:tcW w:w="737" w:type="dxa"/>
            <w:vMerge/>
            <w:tcBorders>
              <w:bottom w:val="nil"/>
            </w:tcBorders>
          </w:tcPr>
          <w:p w14:paraId="5CD3D4CB" w14:textId="77777777" w:rsidR="00EF5CBF" w:rsidRDefault="00EF5CBF">
            <w:pPr>
              <w:rPr>
                <w:color w:val="000000"/>
                <w:sz w:val="22"/>
                <w:szCs w:val="22"/>
              </w:rPr>
            </w:pPr>
          </w:p>
        </w:tc>
        <w:tc>
          <w:tcPr>
            <w:tcW w:w="1105" w:type="dxa"/>
            <w:vMerge/>
            <w:tcBorders>
              <w:bottom w:val="nil"/>
            </w:tcBorders>
            <w:tcMar>
              <w:top w:w="28" w:type="dxa"/>
              <w:left w:w="57" w:type="dxa"/>
              <w:bottom w:w="28" w:type="dxa"/>
              <w:right w:w="57" w:type="dxa"/>
            </w:tcMar>
          </w:tcPr>
          <w:p w14:paraId="4597611D" w14:textId="77777777" w:rsidR="00EF5CBF" w:rsidRDefault="00EF5CBF">
            <w:pPr>
              <w:rPr>
                <w:sz w:val="22"/>
                <w:szCs w:val="22"/>
              </w:rPr>
            </w:pPr>
          </w:p>
        </w:tc>
        <w:tc>
          <w:tcPr>
            <w:tcW w:w="2410" w:type="dxa"/>
            <w:vMerge/>
            <w:tcMar>
              <w:top w:w="28" w:type="dxa"/>
              <w:left w:w="57" w:type="dxa"/>
              <w:bottom w:w="28" w:type="dxa"/>
              <w:right w:w="57" w:type="dxa"/>
            </w:tcMar>
          </w:tcPr>
          <w:p w14:paraId="5B757405" w14:textId="77777777" w:rsidR="00EF5CBF" w:rsidRDefault="00EF5CBF">
            <w:pPr>
              <w:rPr>
                <w:color w:val="000000"/>
                <w:sz w:val="22"/>
                <w:szCs w:val="22"/>
              </w:rPr>
            </w:pPr>
          </w:p>
        </w:tc>
        <w:tc>
          <w:tcPr>
            <w:tcW w:w="6097" w:type="dxa"/>
            <w:tcMar>
              <w:top w:w="28" w:type="dxa"/>
              <w:left w:w="57" w:type="dxa"/>
              <w:bottom w:w="28" w:type="dxa"/>
              <w:right w:w="57" w:type="dxa"/>
            </w:tcMar>
          </w:tcPr>
          <w:p w14:paraId="43F0BF87" w14:textId="77777777" w:rsidR="00EF5CBF" w:rsidRDefault="00000000">
            <w:pPr>
              <w:tabs>
                <w:tab w:val="left" w:pos="1530"/>
              </w:tabs>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5F08479" w14:textId="77777777" w:rsidR="00EF5CBF" w:rsidRDefault="00000000">
            <w:pPr>
              <w:rPr>
                <w:color w:val="000000"/>
                <w:sz w:val="22"/>
                <w:szCs w:val="22"/>
              </w:rPr>
            </w:pPr>
            <w:r>
              <w:rPr>
                <w:sz w:val="22"/>
                <w:szCs w:val="22"/>
              </w:rPr>
              <w:t>2008/432/EB,</w:t>
            </w:r>
            <w:r>
              <w:rPr>
                <w:color w:val="000000"/>
                <w:sz w:val="22"/>
                <w:szCs w:val="22"/>
              </w:rPr>
              <w:t xml:space="preserve"> 2010/368/ES,</w:t>
            </w:r>
          </w:p>
          <w:p w14:paraId="7716D50B" w14:textId="77777777" w:rsidR="00EF5CBF" w:rsidRDefault="00000000">
            <w:pPr>
              <w:rPr>
                <w:color w:val="000000"/>
                <w:sz w:val="22"/>
                <w:szCs w:val="22"/>
              </w:rPr>
            </w:pPr>
            <w:r>
              <w:rPr>
                <w:color w:val="000000"/>
                <w:sz w:val="22"/>
                <w:szCs w:val="22"/>
              </w:rPr>
              <w:t>2013/752/ES,</w:t>
            </w:r>
          </w:p>
          <w:p w14:paraId="41F804F3" w14:textId="77777777" w:rsidR="00EF5CBF" w:rsidRDefault="00000000">
            <w:pPr>
              <w:rPr>
                <w:color w:val="000000"/>
                <w:sz w:val="22"/>
                <w:szCs w:val="22"/>
              </w:rPr>
            </w:pPr>
            <w:r>
              <w:rPr>
                <w:color w:val="000000"/>
                <w:sz w:val="22"/>
                <w:szCs w:val="22"/>
              </w:rPr>
              <w:t>ERC/REC 70-03,</w:t>
            </w:r>
          </w:p>
          <w:p w14:paraId="62E2C527" w14:textId="77777777" w:rsidR="00EF5CBF" w:rsidRDefault="00000000">
            <w:pPr>
              <w:rPr>
                <w:color w:val="000000"/>
                <w:sz w:val="22"/>
                <w:szCs w:val="22"/>
              </w:rPr>
            </w:pPr>
            <w:r>
              <w:rPr>
                <w:color w:val="000000"/>
                <w:sz w:val="22"/>
                <w:szCs w:val="22"/>
              </w:rPr>
              <w:t>EN 300 330.</w:t>
            </w:r>
          </w:p>
        </w:tc>
      </w:tr>
      <w:tr w:rsidR="00EF5CBF" w14:paraId="2153060C" w14:textId="77777777">
        <w:tc>
          <w:tcPr>
            <w:tcW w:w="737" w:type="dxa"/>
            <w:vMerge w:val="restart"/>
          </w:tcPr>
          <w:p w14:paraId="44033B67" w14:textId="77777777" w:rsidR="00EF5CBF" w:rsidRDefault="00000000">
            <w:pPr>
              <w:rPr>
                <w:color w:val="000000"/>
                <w:sz w:val="22"/>
                <w:szCs w:val="22"/>
              </w:rPr>
            </w:pPr>
            <w:r>
              <w:rPr>
                <w:color w:val="000000"/>
                <w:sz w:val="22"/>
                <w:szCs w:val="22"/>
              </w:rPr>
              <w:t>112.</w:t>
            </w:r>
          </w:p>
        </w:tc>
        <w:tc>
          <w:tcPr>
            <w:tcW w:w="1105" w:type="dxa"/>
            <w:vMerge w:val="restart"/>
            <w:tcMar>
              <w:top w:w="28" w:type="dxa"/>
              <w:left w:w="57" w:type="dxa"/>
              <w:bottom w:w="28" w:type="dxa"/>
              <w:right w:w="57" w:type="dxa"/>
            </w:tcMar>
          </w:tcPr>
          <w:p w14:paraId="4B0AC778" w14:textId="77777777" w:rsidR="00EF5CBF" w:rsidRDefault="00000000">
            <w:pPr>
              <w:rPr>
                <w:sz w:val="22"/>
                <w:szCs w:val="22"/>
              </w:rPr>
            </w:pPr>
            <w:r>
              <w:rPr>
                <w:sz w:val="22"/>
                <w:szCs w:val="22"/>
              </w:rPr>
              <w:t>11175–</w:t>
            </w:r>
          </w:p>
          <w:p w14:paraId="77931364" w14:textId="77777777" w:rsidR="00EF5CBF" w:rsidRDefault="00000000">
            <w:pPr>
              <w:rPr>
                <w:sz w:val="22"/>
                <w:szCs w:val="22"/>
              </w:rPr>
            </w:pPr>
            <w:r>
              <w:rPr>
                <w:sz w:val="22"/>
                <w:szCs w:val="22"/>
              </w:rPr>
              <w:t>11275 kHz</w:t>
            </w:r>
          </w:p>
        </w:tc>
        <w:tc>
          <w:tcPr>
            <w:tcW w:w="2410" w:type="dxa"/>
            <w:vMerge w:val="restart"/>
            <w:tcMar>
              <w:top w:w="28" w:type="dxa"/>
              <w:left w:w="57" w:type="dxa"/>
              <w:bottom w:w="28" w:type="dxa"/>
              <w:right w:w="57" w:type="dxa"/>
            </w:tcMar>
          </w:tcPr>
          <w:p w14:paraId="605BEA7F" w14:textId="77777777" w:rsidR="00EF5CBF" w:rsidRDefault="00000000">
            <w:pPr>
              <w:rPr>
                <w:sz w:val="22"/>
                <w:szCs w:val="22"/>
              </w:rPr>
            </w:pPr>
            <w:r>
              <w:rPr>
                <w:sz w:val="22"/>
                <w:szCs w:val="22"/>
              </w:rPr>
              <w:t>OREIVYSTĖS</w:t>
            </w:r>
          </w:p>
          <w:p w14:paraId="413FFE0D" w14:textId="77777777" w:rsidR="00EF5CBF" w:rsidRDefault="00000000">
            <w:pPr>
              <w:ind w:firstLine="57"/>
              <w:rPr>
                <w:color w:val="000000"/>
                <w:sz w:val="22"/>
                <w:szCs w:val="22"/>
              </w:rPr>
            </w:pPr>
            <w:r>
              <w:rPr>
                <w:sz w:val="22"/>
                <w:szCs w:val="22"/>
              </w:rPr>
              <w:t>JUDRIOJI OR</w:t>
            </w:r>
          </w:p>
        </w:tc>
        <w:tc>
          <w:tcPr>
            <w:tcW w:w="6097" w:type="dxa"/>
            <w:tcMar>
              <w:top w:w="28" w:type="dxa"/>
              <w:left w:w="57" w:type="dxa"/>
              <w:bottom w:w="28" w:type="dxa"/>
              <w:right w:w="57" w:type="dxa"/>
            </w:tcMar>
          </w:tcPr>
          <w:p w14:paraId="4F02127C"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Pr>
          <w:p w14:paraId="1D8C101E" w14:textId="77777777" w:rsidR="00EF5CBF" w:rsidRDefault="00000000">
            <w:pPr>
              <w:rPr>
                <w:color w:val="000000"/>
                <w:sz w:val="22"/>
                <w:szCs w:val="22"/>
              </w:rPr>
            </w:pPr>
            <w:r>
              <w:rPr>
                <w:color w:val="000000"/>
                <w:sz w:val="22"/>
                <w:szCs w:val="22"/>
              </w:rPr>
              <w:t>RR App. 26.</w:t>
            </w:r>
          </w:p>
        </w:tc>
      </w:tr>
      <w:tr w:rsidR="00EF5CBF" w14:paraId="29B50B44" w14:textId="77777777">
        <w:tc>
          <w:tcPr>
            <w:tcW w:w="737" w:type="dxa"/>
            <w:vMerge/>
          </w:tcPr>
          <w:p w14:paraId="091BC837" w14:textId="77777777" w:rsidR="00EF5CBF" w:rsidRDefault="00EF5CBF">
            <w:pPr>
              <w:rPr>
                <w:color w:val="000000"/>
                <w:sz w:val="22"/>
                <w:szCs w:val="22"/>
              </w:rPr>
            </w:pPr>
          </w:p>
        </w:tc>
        <w:tc>
          <w:tcPr>
            <w:tcW w:w="1105" w:type="dxa"/>
            <w:vMerge/>
            <w:tcMar>
              <w:top w:w="28" w:type="dxa"/>
              <w:left w:w="57" w:type="dxa"/>
              <w:bottom w:w="28" w:type="dxa"/>
              <w:right w:w="57" w:type="dxa"/>
            </w:tcMar>
          </w:tcPr>
          <w:p w14:paraId="09DC8EE5" w14:textId="77777777" w:rsidR="00EF5CBF" w:rsidRDefault="00EF5CBF">
            <w:pPr>
              <w:rPr>
                <w:sz w:val="22"/>
                <w:szCs w:val="22"/>
              </w:rPr>
            </w:pPr>
          </w:p>
        </w:tc>
        <w:tc>
          <w:tcPr>
            <w:tcW w:w="2410" w:type="dxa"/>
            <w:vMerge/>
            <w:tcMar>
              <w:top w:w="28" w:type="dxa"/>
              <w:left w:w="57" w:type="dxa"/>
              <w:bottom w:w="28" w:type="dxa"/>
              <w:right w:w="57" w:type="dxa"/>
            </w:tcMar>
          </w:tcPr>
          <w:p w14:paraId="6D62A169" w14:textId="77777777" w:rsidR="00EF5CBF" w:rsidRDefault="00EF5CBF">
            <w:pPr>
              <w:rPr>
                <w:sz w:val="22"/>
                <w:szCs w:val="22"/>
              </w:rPr>
            </w:pPr>
          </w:p>
        </w:tc>
        <w:tc>
          <w:tcPr>
            <w:tcW w:w="6097" w:type="dxa"/>
            <w:tcMar>
              <w:top w:w="28" w:type="dxa"/>
              <w:left w:w="57" w:type="dxa"/>
              <w:bottom w:w="28" w:type="dxa"/>
              <w:right w:w="57" w:type="dxa"/>
            </w:tcMar>
          </w:tcPr>
          <w:p w14:paraId="7BD71826"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5C6764D" w14:textId="77777777" w:rsidR="00EF5CBF" w:rsidRDefault="00000000">
            <w:pPr>
              <w:rPr>
                <w:color w:val="000000"/>
                <w:sz w:val="22"/>
                <w:szCs w:val="22"/>
              </w:rPr>
            </w:pPr>
            <w:r>
              <w:rPr>
                <w:color w:val="000000"/>
                <w:sz w:val="22"/>
                <w:szCs w:val="22"/>
              </w:rPr>
              <w:t>NJFA.</w:t>
            </w:r>
          </w:p>
        </w:tc>
      </w:tr>
      <w:tr w:rsidR="00EF5CBF" w14:paraId="31957D37" w14:textId="77777777">
        <w:trPr>
          <w:trHeight w:val="277"/>
        </w:trPr>
        <w:tc>
          <w:tcPr>
            <w:tcW w:w="737" w:type="dxa"/>
            <w:vMerge/>
          </w:tcPr>
          <w:p w14:paraId="217DF863" w14:textId="77777777" w:rsidR="00EF5CBF" w:rsidRDefault="00EF5CBF">
            <w:pPr>
              <w:rPr>
                <w:color w:val="000000"/>
                <w:sz w:val="22"/>
                <w:szCs w:val="22"/>
              </w:rPr>
            </w:pPr>
          </w:p>
        </w:tc>
        <w:tc>
          <w:tcPr>
            <w:tcW w:w="1105" w:type="dxa"/>
            <w:vMerge/>
            <w:tcMar>
              <w:top w:w="28" w:type="dxa"/>
              <w:left w:w="57" w:type="dxa"/>
              <w:bottom w:w="28" w:type="dxa"/>
              <w:right w:w="57" w:type="dxa"/>
            </w:tcMar>
          </w:tcPr>
          <w:p w14:paraId="78AEA8C8" w14:textId="77777777" w:rsidR="00EF5CBF" w:rsidRDefault="00EF5CBF">
            <w:pPr>
              <w:rPr>
                <w:sz w:val="22"/>
                <w:szCs w:val="22"/>
              </w:rPr>
            </w:pPr>
          </w:p>
        </w:tc>
        <w:tc>
          <w:tcPr>
            <w:tcW w:w="2410" w:type="dxa"/>
            <w:vMerge/>
            <w:tcMar>
              <w:top w:w="28" w:type="dxa"/>
              <w:left w:w="57" w:type="dxa"/>
              <w:bottom w:w="28" w:type="dxa"/>
              <w:right w:w="57" w:type="dxa"/>
            </w:tcMar>
          </w:tcPr>
          <w:p w14:paraId="5F8DF10C" w14:textId="77777777" w:rsidR="00EF5CBF" w:rsidRDefault="00EF5CBF">
            <w:pPr>
              <w:rPr>
                <w:sz w:val="22"/>
                <w:szCs w:val="22"/>
              </w:rPr>
            </w:pPr>
          </w:p>
        </w:tc>
        <w:tc>
          <w:tcPr>
            <w:tcW w:w="6097" w:type="dxa"/>
            <w:tcMar>
              <w:top w:w="28" w:type="dxa"/>
              <w:left w:w="57" w:type="dxa"/>
              <w:bottom w:w="28" w:type="dxa"/>
              <w:right w:w="57" w:type="dxa"/>
            </w:tcMar>
          </w:tcPr>
          <w:p w14:paraId="636544E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F105EAE" w14:textId="77777777" w:rsidR="00EF5CBF" w:rsidRDefault="00000000">
            <w:pPr>
              <w:rPr>
                <w:color w:val="000000"/>
                <w:sz w:val="22"/>
                <w:szCs w:val="22"/>
              </w:rPr>
            </w:pPr>
            <w:r>
              <w:rPr>
                <w:sz w:val="22"/>
                <w:szCs w:val="22"/>
              </w:rPr>
              <w:t>2008/432/EB,</w:t>
            </w:r>
            <w:r>
              <w:rPr>
                <w:color w:val="000000"/>
                <w:sz w:val="22"/>
                <w:szCs w:val="22"/>
              </w:rPr>
              <w:t xml:space="preserve"> 2010/368/ES,</w:t>
            </w:r>
          </w:p>
          <w:p w14:paraId="720D051C" w14:textId="77777777" w:rsidR="00EF5CBF" w:rsidRDefault="00000000">
            <w:pPr>
              <w:rPr>
                <w:color w:val="000000"/>
                <w:sz w:val="22"/>
                <w:szCs w:val="22"/>
              </w:rPr>
            </w:pPr>
            <w:r>
              <w:rPr>
                <w:color w:val="000000"/>
                <w:sz w:val="22"/>
                <w:szCs w:val="22"/>
              </w:rPr>
              <w:t>2013/752/ES,</w:t>
            </w:r>
          </w:p>
          <w:p w14:paraId="788A0372" w14:textId="77777777" w:rsidR="00EF5CBF" w:rsidRDefault="00000000">
            <w:pPr>
              <w:rPr>
                <w:color w:val="000000"/>
                <w:sz w:val="22"/>
                <w:szCs w:val="22"/>
              </w:rPr>
            </w:pPr>
            <w:r>
              <w:rPr>
                <w:color w:val="000000"/>
                <w:sz w:val="22"/>
                <w:szCs w:val="22"/>
              </w:rPr>
              <w:t>ERC/REC 70-03,</w:t>
            </w:r>
          </w:p>
          <w:p w14:paraId="61B32B6A" w14:textId="77777777" w:rsidR="00EF5CBF" w:rsidRDefault="00000000">
            <w:pPr>
              <w:rPr>
                <w:color w:val="000000"/>
                <w:sz w:val="22"/>
                <w:szCs w:val="22"/>
              </w:rPr>
            </w:pPr>
            <w:r>
              <w:rPr>
                <w:color w:val="000000"/>
                <w:sz w:val="22"/>
                <w:szCs w:val="22"/>
              </w:rPr>
              <w:t>EN 300 330.</w:t>
            </w:r>
          </w:p>
        </w:tc>
      </w:tr>
      <w:tr w:rsidR="00EF5CBF" w14:paraId="0F8189C1" w14:textId="77777777">
        <w:trPr>
          <w:trHeight w:val="150"/>
        </w:trPr>
        <w:tc>
          <w:tcPr>
            <w:tcW w:w="737" w:type="dxa"/>
            <w:vMerge w:val="restart"/>
          </w:tcPr>
          <w:p w14:paraId="4EF17C8C" w14:textId="77777777" w:rsidR="00EF5CBF" w:rsidRDefault="00000000">
            <w:pPr>
              <w:rPr>
                <w:color w:val="000000"/>
                <w:sz w:val="22"/>
                <w:szCs w:val="22"/>
              </w:rPr>
            </w:pPr>
            <w:r>
              <w:rPr>
                <w:color w:val="000000"/>
                <w:sz w:val="22"/>
                <w:szCs w:val="22"/>
              </w:rPr>
              <w:t>113.</w:t>
            </w:r>
          </w:p>
        </w:tc>
        <w:tc>
          <w:tcPr>
            <w:tcW w:w="1105" w:type="dxa"/>
            <w:vMerge w:val="restart"/>
            <w:tcMar>
              <w:top w:w="28" w:type="dxa"/>
              <w:left w:w="57" w:type="dxa"/>
              <w:bottom w:w="28" w:type="dxa"/>
              <w:right w:w="57" w:type="dxa"/>
            </w:tcMar>
          </w:tcPr>
          <w:p w14:paraId="2143F156" w14:textId="77777777" w:rsidR="00EF5CBF" w:rsidRDefault="00000000">
            <w:pPr>
              <w:rPr>
                <w:sz w:val="22"/>
                <w:szCs w:val="22"/>
              </w:rPr>
            </w:pPr>
            <w:r>
              <w:rPr>
                <w:sz w:val="22"/>
                <w:szCs w:val="22"/>
              </w:rPr>
              <w:t>11275–11400 kHz</w:t>
            </w:r>
          </w:p>
        </w:tc>
        <w:tc>
          <w:tcPr>
            <w:tcW w:w="2410" w:type="dxa"/>
            <w:vMerge w:val="restart"/>
            <w:tcMar>
              <w:top w:w="28" w:type="dxa"/>
              <w:left w:w="57" w:type="dxa"/>
              <w:bottom w:w="28" w:type="dxa"/>
              <w:right w:w="57" w:type="dxa"/>
            </w:tcMar>
          </w:tcPr>
          <w:p w14:paraId="468E27FD" w14:textId="77777777" w:rsidR="00EF5CBF" w:rsidRDefault="00000000">
            <w:pPr>
              <w:rPr>
                <w:color w:val="000000"/>
                <w:sz w:val="22"/>
                <w:szCs w:val="22"/>
              </w:rPr>
            </w:pPr>
            <w:r>
              <w:rPr>
                <w:sz w:val="22"/>
                <w:szCs w:val="22"/>
              </w:rPr>
              <w:t>OREIVYSTĖS JUDRIOJI R</w:t>
            </w:r>
          </w:p>
        </w:tc>
        <w:tc>
          <w:tcPr>
            <w:tcW w:w="6097" w:type="dxa"/>
            <w:tcMar>
              <w:top w:w="28" w:type="dxa"/>
              <w:left w:w="57" w:type="dxa"/>
              <w:bottom w:w="28" w:type="dxa"/>
              <w:right w:w="57" w:type="dxa"/>
            </w:tcMar>
          </w:tcPr>
          <w:p w14:paraId="56A0F425"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77C3041B" w14:textId="77777777" w:rsidR="00EF5CBF" w:rsidRDefault="00000000">
            <w:pPr>
              <w:rPr>
                <w:color w:val="000000"/>
                <w:sz w:val="22"/>
                <w:szCs w:val="22"/>
              </w:rPr>
            </w:pPr>
            <w:r>
              <w:rPr>
                <w:color w:val="000000"/>
                <w:sz w:val="22"/>
                <w:szCs w:val="22"/>
              </w:rPr>
              <w:t>RR App. 27.</w:t>
            </w:r>
          </w:p>
        </w:tc>
      </w:tr>
      <w:tr w:rsidR="00EF5CBF" w14:paraId="15F9CF87" w14:textId="77777777">
        <w:trPr>
          <w:trHeight w:val="150"/>
        </w:trPr>
        <w:tc>
          <w:tcPr>
            <w:tcW w:w="737" w:type="dxa"/>
            <w:vMerge/>
          </w:tcPr>
          <w:p w14:paraId="778E7405" w14:textId="77777777" w:rsidR="00EF5CBF" w:rsidRDefault="00EF5CBF">
            <w:pPr>
              <w:rPr>
                <w:color w:val="000000"/>
                <w:sz w:val="22"/>
                <w:szCs w:val="22"/>
              </w:rPr>
            </w:pPr>
          </w:p>
        </w:tc>
        <w:tc>
          <w:tcPr>
            <w:tcW w:w="1105" w:type="dxa"/>
            <w:vMerge/>
            <w:tcMar>
              <w:top w:w="28" w:type="dxa"/>
              <w:left w:w="57" w:type="dxa"/>
              <w:bottom w:w="28" w:type="dxa"/>
              <w:right w:w="57" w:type="dxa"/>
            </w:tcMar>
          </w:tcPr>
          <w:p w14:paraId="2F05EBE3" w14:textId="77777777" w:rsidR="00EF5CBF" w:rsidRDefault="00EF5CBF">
            <w:pPr>
              <w:rPr>
                <w:sz w:val="22"/>
                <w:szCs w:val="22"/>
              </w:rPr>
            </w:pPr>
          </w:p>
        </w:tc>
        <w:tc>
          <w:tcPr>
            <w:tcW w:w="2410" w:type="dxa"/>
            <w:vMerge/>
            <w:tcMar>
              <w:top w:w="28" w:type="dxa"/>
              <w:left w:w="57" w:type="dxa"/>
              <w:bottom w:w="28" w:type="dxa"/>
              <w:right w:w="57" w:type="dxa"/>
            </w:tcMar>
          </w:tcPr>
          <w:p w14:paraId="113737EA" w14:textId="77777777" w:rsidR="00EF5CBF" w:rsidRDefault="00EF5CBF">
            <w:pPr>
              <w:rPr>
                <w:sz w:val="22"/>
                <w:szCs w:val="22"/>
              </w:rPr>
            </w:pPr>
          </w:p>
        </w:tc>
        <w:tc>
          <w:tcPr>
            <w:tcW w:w="6097" w:type="dxa"/>
            <w:tcMar>
              <w:top w:w="28" w:type="dxa"/>
              <w:left w:w="57" w:type="dxa"/>
              <w:bottom w:w="28" w:type="dxa"/>
              <w:right w:w="57" w:type="dxa"/>
            </w:tcMar>
          </w:tcPr>
          <w:p w14:paraId="0E68B453"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1DA7CFD" w14:textId="77777777" w:rsidR="00EF5CBF" w:rsidRDefault="00000000">
            <w:pPr>
              <w:rPr>
                <w:color w:val="000000"/>
                <w:sz w:val="22"/>
                <w:szCs w:val="22"/>
              </w:rPr>
            </w:pPr>
            <w:r>
              <w:rPr>
                <w:iCs/>
                <w:color w:val="000000"/>
                <w:sz w:val="22"/>
                <w:szCs w:val="22"/>
              </w:rPr>
              <w:t>NJFA.</w:t>
            </w:r>
          </w:p>
        </w:tc>
      </w:tr>
      <w:tr w:rsidR="00EF5CBF" w14:paraId="1685A2E9" w14:textId="77777777">
        <w:trPr>
          <w:trHeight w:val="249"/>
        </w:trPr>
        <w:tc>
          <w:tcPr>
            <w:tcW w:w="737" w:type="dxa"/>
            <w:vMerge/>
            <w:tcBorders>
              <w:bottom w:val="single" w:sz="4" w:space="0" w:color="auto"/>
            </w:tcBorders>
          </w:tcPr>
          <w:p w14:paraId="2B9B2AD0"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AC62CF3"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FB759BF" w14:textId="77777777" w:rsidR="00EF5CBF" w:rsidRDefault="00EF5CBF">
            <w:pPr>
              <w:rPr>
                <w:sz w:val="22"/>
                <w:szCs w:val="22"/>
              </w:rPr>
            </w:pPr>
          </w:p>
        </w:tc>
        <w:tc>
          <w:tcPr>
            <w:tcW w:w="6097" w:type="dxa"/>
            <w:tcMar>
              <w:top w:w="28" w:type="dxa"/>
              <w:left w:w="57" w:type="dxa"/>
              <w:bottom w:w="28" w:type="dxa"/>
              <w:right w:w="57" w:type="dxa"/>
            </w:tcMar>
          </w:tcPr>
          <w:p w14:paraId="57FAA46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58260E8" w14:textId="77777777" w:rsidR="00EF5CBF" w:rsidRDefault="00000000">
            <w:pPr>
              <w:rPr>
                <w:color w:val="000000"/>
                <w:sz w:val="22"/>
                <w:szCs w:val="22"/>
              </w:rPr>
            </w:pPr>
            <w:r>
              <w:rPr>
                <w:sz w:val="22"/>
                <w:szCs w:val="22"/>
              </w:rPr>
              <w:t>2008/432/EB,</w:t>
            </w:r>
            <w:r>
              <w:rPr>
                <w:color w:val="000000"/>
                <w:sz w:val="22"/>
                <w:szCs w:val="22"/>
              </w:rPr>
              <w:t xml:space="preserve"> 2010/368/ES,</w:t>
            </w:r>
          </w:p>
          <w:p w14:paraId="35CC7B6C" w14:textId="77777777" w:rsidR="00EF5CBF" w:rsidRDefault="00000000">
            <w:pPr>
              <w:rPr>
                <w:color w:val="000000"/>
                <w:sz w:val="22"/>
                <w:szCs w:val="22"/>
              </w:rPr>
            </w:pPr>
            <w:r>
              <w:rPr>
                <w:color w:val="000000"/>
                <w:sz w:val="22"/>
                <w:szCs w:val="22"/>
              </w:rPr>
              <w:t>2013/752/ES,</w:t>
            </w:r>
          </w:p>
          <w:p w14:paraId="00A7C198" w14:textId="77777777" w:rsidR="00EF5CBF" w:rsidRDefault="00000000">
            <w:pPr>
              <w:rPr>
                <w:color w:val="000000"/>
                <w:sz w:val="22"/>
                <w:szCs w:val="22"/>
              </w:rPr>
            </w:pPr>
            <w:r>
              <w:rPr>
                <w:color w:val="000000"/>
                <w:sz w:val="22"/>
                <w:szCs w:val="22"/>
              </w:rPr>
              <w:t>ERC/REC 70-03,</w:t>
            </w:r>
          </w:p>
          <w:p w14:paraId="3EBA9226" w14:textId="77777777" w:rsidR="00EF5CBF" w:rsidRDefault="00000000">
            <w:pPr>
              <w:rPr>
                <w:color w:val="000000"/>
                <w:sz w:val="22"/>
                <w:szCs w:val="22"/>
              </w:rPr>
            </w:pPr>
            <w:r>
              <w:rPr>
                <w:color w:val="000000"/>
                <w:sz w:val="22"/>
                <w:szCs w:val="22"/>
              </w:rPr>
              <w:t>EN 300 330.</w:t>
            </w:r>
          </w:p>
        </w:tc>
      </w:tr>
      <w:tr w:rsidR="00EF5CBF" w14:paraId="01A48D63" w14:textId="77777777">
        <w:trPr>
          <w:trHeight w:val="775"/>
        </w:trPr>
        <w:tc>
          <w:tcPr>
            <w:tcW w:w="737" w:type="dxa"/>
            <w:vMerge w:val="restart"/>
          </w:tcPr>
          <w:p w14:paraId="1FC78130" w14:textId="77777777" w:rsidR="00EF5CBF" w:rsidRDefault="00000000">
            <w:pPr>
              <w:rPr>
                <w:color w:val="000000"/>
                <w:sz w:val="22"/>
                <w:szCs w:val="22"/>
              </w:rPr>
            </w:pPr>
            <w:r>
              <w:rPr>
                <w:color w:val="000000"/>
                <w:sz w:val="22"/>
                <w:szCs w:val="22"/>
              </w:rPr>
              <w:t>114.</w:t>
            </w:r>
          </w:p>
        </w:tc>
        <w:tc>
          <w:tcPr>
            <w:tcW w:w="1105" w:type="dxa"/>
            <w:vMerge w:val="restart"/>
            <w:tcMar>
              <w:top w:w="28" w:type="dxa"/>
              <w:left w:w="57" w:type="dxa"/>
              <w:bottom w:w="28" w:type="dxa"/>
              <w:right w:w="57" w:type="dxa"/>
            </w:tcMar>
          </w:tcPr>
          <w:p w14:paraId="43B3DF49" w14:textId="77777777" w:rsidR="00EF5CBF" w:rsidRDefault="00000000">
            <w:pPr>
              <w:rPr>
                <w:sz w:val="22"/>
                <w:szCs w:val="22"/>
              </w:rPr>
            </w:pPr>
            <w:r>
              <w:rPr>
                <w:sz w:val="22"/>
                <w:szCs w:val="22"/>
              </w:rPr>
              <w:t>11400–11600 kHz</w:t>
            </w:r>
          </w:p>
        </w:tc>
        <w:tc>
          <w:tcPr>
            <w:tcW w:w="2410" w:type="dxa"/>
            <w:vMerge w:val="restart"/>
            <w:tcMar>
              <w:top w:w="28" w:type="dxa"/>
              <w:left w:w="57" w:type="dxa"/>
              <w:bottom w:w="28" w:type="dxa"/>
              <w:right w:w="57" w:type="dxa"/>
            </w:tcMar>
          </w:tcPr>
          <w:p w14:paraId="6689CCFB"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4F89B4BD"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0E7A4A7" w14:textId="77777777" w:rsidR="00EF5CBF" w:rsidRDefault="00000000">
            <w:pPr>
              <w:rPr>
                <w:color w:val="000000"/>
                <w:sz w:val="22"/>
                <w:szCs w:val="22"/>
              </w:rPr>
            </w:pPr>
            <w:r>
              <w:rPr>
                <w:color w:val="000000"/>
                <w:sz w:val="22"/>
                <w:szCs w:val="22"/>
              </w:rPr>
              <w:t>NJFA.</w:t>
            </w:r>
          </w:p>
        </w:tc>
      </w:tr>
      <w:tr w:rsidR="00EF5CBF" w14:paraId="1DAFDB99" w14:textId="77777777">
        <w:tc>
          <w:tcPr>
            <w:tcW w:w="737" w:type="dxa"/>
            <w:vMerge/>
          </w:tcPr>
          <w:p w14:paraId="20D0C60A" w14:textId="77777777" w:rsidR="00EF5CBF" w:rsidRDefault="00EF5CBF">
            <w:pPr>
              <w:rPr>
                <w:color w:val="000000"/>
                <w:sz w:val="22"/>
                <w:szCs w:val="22"/>
              </w:rPr>
            </w:pPr>
          </w:p>
        </w:tc>
        <w:tc>
          <w:tcPr>
            <w:tcW w:w="1105" w:type="dxa"/>
            <w:vMerge/>
            <w:tcMar>
              <w:top w:w="28" w:type="dxa"/>
              <w:left w:w="57" w:type="dxa"/>
              <w:bottom w:w="28" w:type="dxa"/>
              <w:right w:w="57" w:type="dxa"/>
            </w:tcMar>
          </w:tcPr>
          <w:p w14:paraId="044A3485" w14:textId="77777777" w:rsidR="00EF5CBF" w:rsidRDefault="00EF5CBF">
            <w:pPr>
              <w:rPr>
                <w:sz w:val="22"/>
                <w:szCs w:val="22"/>
              </w:rPr>
            </w:pPr>
          </w:p>
        </w:tc>
        <w:tc>
          <w:tcPr>
            <w:tcW w:w="2410" w:type="dxa"/>
            <w:vMerge/>
            <w:tcMar>
              <w:top w:w="28" w:type="dxa"/>
              <w:left w:w="57" w:type="dxa"/>
              <w:bottom w:w="28" w:type="dxa"/>
              <w:right w:w="57" w:type="dxa"/>
            </w:tcMar>
          </w:tcPr>
          <w:p w14:paraId="2DCD8ADA" w14:textId="77777777" w:rsidR="00EF5CBF" w:rsidRDefault="00EF5CBF">
            <w:pPr>
              <w:rPr>
                <w:sz w:val="22"/>
                <w:szCs w:val="22"/>
              </w:rPr>
            </w:pPr>
          </w:p>
        </w:tc>
        <w:tc>
          <w:tcPr>
            <w:tcW w:w="6097" w:type="dxa"/>
            <w:tcMar>
              <w:top w:w="28" w:type="dxa"/>
              <w:left w:w="57" w:type="dxa"/>
              <w:bottom w:w="28" w:type="dxa"/>
              <w:right w:w="57" w:type="dxa"/>
            </w:tcMar>
          </w:tcPr>
          <w:p w14:paraId="415495B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4FF63E1" w14:textId="77777777" w:rsidR="00EF5CBF" w:rsidRDefault="00000000">
            <w:pPr>
              <w:rPr>
                <w:color w:val="000000"/>
                <w:sz w:val="22"/>
                <w:szCs w:val="22"/>
              </w:rPr>
            </w:pPr>
            <w:r>
              <w:rPr>
                <w:sz w:val="22"/>
                <w:szCs w:val="22"/>
              </w:rPr>
              <w:t>2008/432/EB,</w:t>
            </w:r>
            <w:r>
              <w:rPr>
                <w:color w:val="000000"/>
                <w:sz w:val="22"/>
                <w:szCs w:val="22"/>
              </w:rPr>
              <w:t xml:space="preserve"> 2010/368/ES,</w:t>
            </w:r>
          </w:p>
          <w:p w14:paraId="34A7964A" w14:textId="77777777" w:rsidR="00EF5CBF" w:rsidRDefault="00000000">
            <w:pPr>
              <w:rPr>
                <w:color w:val="000000"/>
                <w:sz w:val="22"/>
                <w:szCs w:val="22"/>
              </w:rPr>
            </w:pPr>
            <w:r>
              <w:rPr>
                <w:color w:val="000000"/>
                <w:sz w:val="22"/>
                <w:szCs w:val="22"/>
              </w:rPr>
              <w:t>2013/752/ES,</w:t>
            </w:r>
          </w:p>
          <w:p w14:paraId="1C3D6FC6" w14:textId="77777777" w:rsidR="00EF5CBF" w:rsidRDefault="00000000">
            <w:pPr>
              <w:rPr>
                <w:color w:val="000000"/>
                <w:sz w:val="22"/>
                <w:szCs w:val="22"/>
              </w:rPr>
            </w:pPr>
            <w:r>
              <w:rPr>
                <w:color w:val="000000"/>
                <w:sz w:val="22"/>
                <w:szCs w:val="22"/>
              </w:rPr>
              <w:t>ERC/REC 70-03,</w:t>
            </w:r>
          </w:p>
          <w:p w14:paraId="7BF5BF11" w14:textId="77777777" w:rsidR="00EF5CBF" w:rsidRDefault="00000000">
            <w:pPr>
              <w:rPr>
                <w:color w:val="000000"/>
                <w:sz w:val="22"/>
                <w:szCs w:val="22"/>
              </w:rPr>
            </w:pPr>
            <w:r>
              <w:rPr>
                <w:color w:val="000000"/>
                <w:sz w:val="22"/>
                <w:szCs w:val="22"/>
              </w:rPr>
              <w:t>EN 300 330.</w:t>
            </w:r>
          </w:p>
        </w:tc>
      </w:tr>
      <w:tr w:rsidR="00EF5CBF" w14:paraId="21EE57CA" w14:textId="77777777">
        <w:tc>
          <w:tcPr>
            <w:tcW w:w="737" w:type="dxa"/>
            <w:vMerge w:val="restart"/>
          </w:tcPr>
          <w:p w14:paraId="7E885020" w14:textId="77777777" w:rsidR="00EF5CBF" w:rsidRDefault="00000000">
            <w:pPr>
              <w:rPr>
                <w:color w:val="000000"/>
                <w:sz w:val="22"/>
                <w:szCs w:val="22"/>
              </w:rPr>
            </w:pPr>
            <w:r>
              <w:rPr>
                <w:color w:val="000000"/>
                <w:sz w:val="22"/>
                <w:szCs w:val="22"/>
              </w:rPr>
              <w:t>115.</w:t>
            </w:r>
          </w:p>
        </w:tc>
        <w:tc>
          <w:tcPr>
            <w:tcW w:w="1105" w:type="dxa"/>
            <w:vMerge w:val="restart"/>
            <w:tcMar>
              <w:top w:w="28" w:type="dxa"/>
              <w:left w:w="57" w:type="dxa"/>
              <w:bottom w:w="28" w:type="dxa"/>
              <w:right w:w="57" w:type="dxa"/>
            </w:tcMar>
          </w:tcPr>
          <w:p w14:paraId="4E76C9C5" w14:textId="77777777" w:rsidR="00EF5CBF" w:rsidRDefault="00000000">
            <w:pPr>
              <w:rPr>
                <w:sz w:val="22"/>
                <w:szCs w:val="22"/>
              </w:rPr>
            </w:pPr>
            <w:r>
              <w:rPr>
                <w:sz w:val="22"/>
                <w:szCs w:val="22"/>
              </w:rPr>
              <w:t>11600–11650 kHz</w:t>
            </w:r>
          </w:p>
        </w:tc>
        <w:tc>
          <w:tcPr>
            <w:tcW w:w="2410" w:type="dxa"/>
            <w:vMerge w:val="restart"/>
            <w:tcMar>
              <w:top w:w="28" w:type="dxa"/>
              <w:left w:w="57" w:type="dxa"/>
              <w:bottom w:w="28" w:type="dxa"/>
              <w:right w:w="57" w:type="dxa"/>
            </w:tcMar>
          </w:tcPr>
          <w:p w14:paraId="3E276501" w14:textId="77777777" w:rsidR="00EF5CBF" w:rsidRDefault="00000000">
            <w:pPr>
              <w:rPr>
                <w:sz w:val="22"/>
                <w:szCs w:val="22"/>
              </w:rPr>
            </w:pPr>
            <w:r>
              <w:rPr>
                <w:sz w:val="22"/>
                <w:szCs w:val="22"/>
              </w:rPr>
              <w:t>TRANSLIAVIMO L134</w:t>
            </w:r>
          </w:p>
          <w:p w14:paraId="085ABA6C" w14:textId="77777777" w:rsidR="00EF5CBF" w:rsidRDefault="00000000">
            <w:pPr>
              <w:rPr>
                <w:color w:val="000000"/>
                <w:sz w:val="22"/>
                <w:szCs w:val="22"/>
              </w:rPr>
            </w:pPr>
            <w:r>
              <w:rPr>
                <w:sz w:val="22"/>
                <w:szCs w:val="22"/>
              </w:rPr>
              <w:t xml:space="preserve">L146 </w:t>
            </w:r>
          </w:p>
        </w:tc>
        <w:tc>
          <w:tcPr>
            <w:tcW w:w="6097" w:type="dxa"/>
            <w:tcMar>
              <w:top w:w="28" w:type="dxa"/>
              <w:left w:w="57" w:type="dxa"/>
              <w:bottom w:w="28" w:type="dxa"/>
              <w:right w:w="57" w:type="dxa"/>
            </w:tcMar>
          </w:tcPr>
          <w:p w14:paraId="1BAE79A8"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0F7DF342" w14:textId="77777777" w:rsidR="00EF5CBF" w:rsidRDefault="00000000">
            <w:pPr>
              <w:rPr>
                <w:color w:val="000000"/>
                <w:sz w:val="22"/>
                <w:szCs w:val="22"/>
              </w:rPr>
            </w:pPr>
            <w:r>
              <w:rPr>
                <w:color w:val="000000"/>
                <w:sz w:val="22"/>
                <w:szCs w:val="22"/>
              </w:rPr>
              <w:t>RR Skyrius 12,</w:t>
            </w:r>
          </w:p>
          <w:p w14:paraId="6DE9DA8E" w14:textId="77777777" w:rsidR="00EF5CBF" w:rsidRDefault="00000000">
            <w:pPr>
              <w:rPr>
                <w:color w:val="000000"/>
                <w:sz w:val="22"/>
                <w:szCs w:val="22"/>
              </w:rPr>
            </w:pPr>
            <w:r>
              <w:rPr>
                <w:color w:val="000000"/>
                <w:sz w:val="22"/>
                <w:szCs w:val="22"/>
              </w:rPr>
              <w:t>EN 302 017,</w:t>
            </w:r>
          </w:p>
          <w:p w14:paraId="3F72608A" w14:textId="77777777" w:rsidR="00EF5CBF" w:rsidRDefault="00000000">
            <w:pPr>
              <w:rPr>
                <w:color w:val="000000"/>
                <w:sz w:val="22"/>
                <w:szCs w:val="22"/>
              </w:rPr>
            </w:pPr>
            <w:r>
              <w:rPr>
                <w:color w:val="000000"/>
                <w:sz w:val="22"/>
                <w:szCs w:val="22"/>
              </w:rPr>
              <w:t>EN 302 245.</w:t>
            </w:r>
          </w:p>
        </w:tc>
      </w:tr>
      <w:tr w:rsidR="00EF5CBF" w14:paraId="75DA0AF9" w14:textId="77777777">
        <w:tc>
          <w:tcPr>
            <w:tcW w:w="737" w:type="dxa"/>
            <w:vMerge/>
          </w:tcPr>
          <w:p w14:paraId="4FAAA910" w14:textId="77777777" w:rsidR="00EF5CBF" w:rsidRDefault="00EF5CBF">
            <w:pPr>
              <w:rPr>
                <w:color w:val="000000"/>
                <w:sz w:val="22"/>
                <w:szCs w:val="22"/>
              </w:rPr>
            </w:pPr>
          </w:p>
        </w:tc>
        <w:tc>
          <w:tcPr>
            <w:tcW w:w="1105" w:type="dxa"/>
            <w:vMerge/>
            <w:tcMar>
              <w:top w:w="28" w:type="dxa"/>
              <w:left w:w="57" w:type="dxa"/>
              <w:bottom w:w="28" w:type="dxa"/>
              <w:right w:w="57" w:type="dxa"/>
            </w:tcMar>
          </w:tcPr>
          <w:p w14:paraId="6124ABFE" w14:textId="77777777" w:rsidR="00EF5CBF" w:rsidRDefault="00EF5CBF">
            <w:pPr>
              <w:rPr>
                <w:sz w:val="22"/>
                <w:szCs w:val="22"/>
              </w:rPr>
            </w:pPr>
          </w:p>
        </w:tc>
        <w:tc>
          <w:tcPr>
            <w:tcW w:w="2410" w:type="dxa"/>
            <w:vMerge/>
            <w:tcMar>
              <w:top w:w="28" w:type="dxa"/>
              <w:left w:w="57" w:type="dxa"/>
              <w:bottom w:w="28" w:type="dxa"/>
              <w:right w:w="57" w:type="dxa"/>
            </w:tcMar>
          </w:tcPr>
          <w:p w14:paraId="56E71FAA" w14:textId="77777777" w:rsidR="00EF5CBF" w:rsidRDefault="00EF5CBF">
            <w:pPr>
              <w:rPr>
                <w:sz w:val="22"/>
                <w:szCs w:val="22"/>
              </w:rPr>
            </w:pPr>
          </w:p>
        </w:tc>
        <w:tc>
          <w:tcPr>
            <w:tcW w:w="6097" w:type="dxa"/>
            <w:tcMar>
              <w:top w:w="28" w:type="dxa"/>
              <w:left w:w="57" w:type="dxa"/>
              <w:bottom w:w="28" w:type="dxa"/>
              <w:right w:w="57" w:type="dxa"/>
            </w:tcMar>
          </w:tcPr>
          <w:p w14:paraId="7BB6A84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9629EBC" w14:textId="77777777" w:rsidR="00EF5CBF" w:rsidRDefault="00000000">
            <w:pPr>
              <w:rPr>
                <w:color w:val="000000"/>
                <w:sz w:val="22"/>
                <w:szCs w:val="22"/>
              </w:rPr>
            </w:pPr>
            <w:r>
              <w:rPr>
                <w:sz w:val="22"/>
                <w:szCs w:val="22"/>
              </w:rPr>
              <w:t>2008/432/EB,</w:t>
            </w:r>
            <w:r>
              <w:rPr>
                <w:color w:val="000000"/>
                <w:sz w:val="22"/>
                <w:szCs w:val="22"/>
              </w:rPr>
              <w:t xml:space="preserve"> 2010/368/ES,</w:t>
            </w:r>
          </w:p>
          <w:p w14:paraId="47705E59" w14:textId="77777777" w:rsidR="00EF5CBF" w:rsidRDefault="00000000">
            <w:pPr>
              <w:rPr>
                <w:color w:val="000000"/>
                <w:sz w:val="22"/>
                <w:szCs w:val="22"/>
              </w:rPr>
            </w:pPr>
            <w:r>
              <w:rPr>
                <w:color w:val="000000"/>
                <w:sz w:val="22"/>
                <w:szCs w:val="22"/>
              </w:rPr>
              <w:t>2013/752/ES,</w:t>
            </w:r>
          </w:p>
          <w:p w14:paraId="3CE0642F" w14:textId="77777777" w:rsidR="00EF5CBF" w:rsidRDefault="00000000">
            <w:pPr>
              <w:rPr>
                <w:color w:val="000000"/>
                <w:sz w:val="22"/>
                <w:szCs w:val="22"/>
              </w:rPr>
            </w:pPr>
            <w:r>
              <w:rPr>
                <w:color w:val="000000"/>
                <w:sz w:val="22"/>
                <w:szCs w:val="22"/>
              </w:rPr>
              <w:t>ERC/REC 70-03,</w:t>
            </w:r>
          </w:p>
          <w:p w14:paraId="07702F7A" w14:textId="77777777" w:rsidR="00EF5CBF" w:rsidRDefault="00000000">
            <w:pPr>
              <w:rPr>
                <w:color w:val="000000"/>
                <w:sz w:val="22"/>
                <w:szCs w:val="22"/>
              </w:rPr>
            </w:pPr>
            <w:r>
              <w:rPr>
                <w:color w:val="000000"/>
                <w:sz w:val="22"/>
                <w:szCs w:val="22"/>
              </w:rPr>
              <w:t>EN 300 330.</w:t>
            </w:r>
          </w:p>
        </w:tc>
      </w:tr>
      <w:tr w:rsidR="00EF5CBF" w14:paraId="006A9EF7" w14:textId="77777777">
        <w:tc>
          <w:tcPr>
            <w:tcW w:w="737" w:type="dxa"/>
            <w:vMerge w:val="restart"/>
          </w:tcPr>
          <w:p w14:paraId="48E3E060" w14:textId="77777777" w:rsidR="00EF5CBF" w:rsidRDefault="00000000">
            <w:pPr>
              <w:rPr>
                <w:color w:val="000000"/>
                <w:sz w:val="22"/>
                <w:szCs w:val="22"/>
              </w:rPr>
            </w:pPr>
            <w:r>
              <w:rPr>
                <w:color w:val="000000"/>
                <w:sz w:val="22"/>
                <w:szCs w:val="22"/>
              </w:rPr>
              <w:t>116.</w:t>
            </w:r>
          </w:p>
        </w:tc>
        <w:tc>
          <w:tcPr>
            <w:tcW w:w="1105" w:type="dxa"/>
            <w:vMerge w:val="restart"/>
            <w:tcMar>
              <w:top w:w="28" w:type="dxa"/>
              <w:left w:w="57" w:type="dxa"/>
              <w:bottom w:w="28" w:type="dxa"/>
              <w:right w:w="57" w:type="dxa"/>
            </w:tcMar>
          </w:tcPr>
          <w:p w14:paraId="6923AEB2" w14:textId="77777777" w:rsidR="00EF5CBF" w:rsidRDefault="00000000">
            <w:pPr>
              <w:rPr>
                <w:sz w:val="22"/>
                <w:szCs w:val="22"/>
              </w:rPr>
            </w:pPr>
            <w:r>
              <w:rPr>
                <w:sz w:val="22"/>
                <w:szCs w:val="22"/>
              </w:rPr>
              <w:t>11650–12050 kHz</w:t>
            </w:r>
          </w:p>
        </w:tc>
        <w:tc>
          <w:tcPr>
            <w:tcW w:w="2410" w:type="dxa"/>
            <w:vMerge w:val="restart"/>
            <w:tcMar>
              <w:top w:w="28" w:type="dxa"/>
              <w:left w:w="57" w:type="dxa"/>
              <w:bottom w:w="28" w:type="dxa"/>
              <w:right w:w="57" w:type="dxa"/>
            </w:tcMar>
          </w:tcPr>
          <w:p w14:paraId="18F1CB1E" w14:textId="77777777" w:rsidR="00EF5CBF" w:rsidRDefault="00000000">
            <w:pPr>
              <w:rPr>
                <w:sz w:val="22"/>
                <w:szCs w:val="22"/>
              </w:rPr>
            </w:pPr>
            <w:r>
              <w:rPr>
                <w:sz w:val="22"/>
                <w:szCs w:val="22"/>
              </w:rPr>
              <w:t>TRANSLIAVIMO</w:t>
            </w:r>
          </w:p>
          <w:p w14:paraId="0F09F952" w14:textId="77777777" w:rsidR="00EF5CBF" w:rsidRDefault="00000000">
            <w:pPr>
              <w:rPr>
                <w:color w:val="000000"/>
                <w:sz w:val="22"/>
                <w:szCs w:val="22"/>
              </w:rPr>
            </w:pPr>
            <w:r>
              <w:rPr>
                <w:sz w:val="22"/>
                <w:szCs w:val="22"/>
              </w:rPr>
              <w:t>L147</w:t>
            </w:r>
          </w:p>
        </w:tc>
        <w:tc>
          <w:tcPr>
            <w:tcW w:w="6097" w:type="dxa"/>
            <w:tcMar>
              <w:top w:w="28" w:type="dxa"/>
              <w:left w:w="57" w:type="dxa"/>
              <w:bottom w:w="28" w:type="dxa"/>
              <w:right w:w="57" w:type="dxa"/>
            </w:tcMar>
          </w:tcPr>
          <w:p w14:paraId="0CAE73D7"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1B9EC9A9" w14:textId="77777777" w:rsidR="00EF5CBF" w:rsidRDefault="00000000">
            <w:pPr>
              <w:rPr>
                <w:color w:val="000000"/>
                <w:sz w:val="22"/>
                <w:szCs w:val="22"/>
              </w:rPr>
            </w:pPr>
            <w:r>
              <w:rPr>
                <w:color w:val="000000"/>
                <w:sz w:val="22"/>
                <w:szCs w:val="22"/>
              </w:rPr>
              <w:t>RR Skyrius 12,</w:t>
            </w:r>
          </w:p>
          <w:p w14:paraId="35AB27F8" w14:textId="77777777" w:rsidR="00EF5CBF" w:rsidRDefault="00000000">
            <w:pPr>
              <w:rPr>
                <w:color w:val="000000"/>
                <w:sz w:val="22"/>
                <w:szCs w:val="22"/>
              </w:rPr>
            </w:pPr>
            <w:r>
              <w:rPr>
                <w:color w:val="000000"/>
                <w:sz w:val="22"/>
                <w:szCs w:val="22"/>
              </w:rPr>
              <w:t>EN 302 017,</w:t>
            </w:r>
          </w:p>
          <w:p w14:paraId="02292B31" w14:textId="77777777" w:rsidR="00EF5CBF" w:rsidRDefault="00000000">
            <w:pPr>
              <w:rPr>
                <w:color w:val="000000"/>
                <w:sz w:val="22"/>
                <w:szCs w:val="22"/>
              </w:rPr>
            </w:pPr>
            <w:r>
              <w:rPr>
                <w:color w:val="000000"/>
                <w:sz w:val="22"/>
                <w:szCs w:val="22"/>
              </w:rPr>
              <w:t>EN 302 245.</w:t>
            </w:r>
          </w:p>
        </w:tc>
      </w:tr>
      <w:tr w:rsidR="00EF5CBF" w14:paraId="608AE689" w14:textId="77777777">
        <w:trPr>
          <w:trHeight w:val="249"/>
        </w:trPr>
        <w:tc>
          <w:tcPr>
            <w:tcW w:w="737" w:type="dxa"/>
            <w:vMerge/>
          </w:tcPr>
          <w:p w14:paraId="15612B00" w14:textId="77777777" w:rsidR="00EF5CBF" w:rsidRDefault="00EF5CBF">
            <w:pPr>
              <w:rPr>
                <w:color w:val="000000"/>
                <w:sz w:val="22"/>
                <w:szCs w:val="22"/>
              </w:rPr>
            </w:pPr>
          </w:p>
        </w:tc>
        <w:tc>
          <w:tcPr>
            <w:tcW w:w="1105" w:type="dxa"/>
            <w:vMerge/>
            <w:tcMar>
              <w:top w:w="28" w:type="dxa"/>
              <w:left w:w="57" w:type="dxa"/>
              <w:bottom w:w="28" w:type="dxa"/>
              <w:right w:w="57" w:type="dxa"/>
            </w:tcMar>
          </w:tcPr>
          <w:p w14:paraId="4BBB4B20" w14:textId="77777777" w:rsidR="00EF5CBF" w:rsidRDefault="00EF5CBF">
            <w:pPr>
              <w:rPr>
                <w:sz w:val="22"/>
                <w:szCs w:val="22"/>
              </w:rPr>
            </w:pPr>
          </w:p>
        </w:tc>
        <w:tc>
          <w:tcPr>
            <w:tcW w:w="2410" w:type="dxa"/>
            <w:vMerge/>
            <w:tcMar>
              <w:top w:w="28" w:type="dxa"/>
              <w:left w:w="57" w:type="dxa"/>
              <w:bottom w:w="28" w:type="dxa"/>
              <w:right w:w="57" w:type="dxa"/>
            </w:tcMar>
          </w:tcPr>
          <w:p w14:paraId="6B3DF72D" w14:textId="77777777" w:rsidR="00EF5CBF" w:rsidRDefault="00EF5CBF">
            <w:pPr>
              <w:rPr>
                <w:sz w:val="22"/>
                <w:szCs w:val="22"/>
              </w:rPr>
            </w:pPr>
          </w:p>
        </w:tc>
        <w:tc>
          <w:tcPr>
            <w:tcW w:w="6097" w:type="dxa"/>
            <w:tcMar>
              <w:top w:w="28" w:type="dxa"/>
              <w:left w:w="57" w:type="dxa"/>
              <w:bottom w:w="28" w:type="dxa"/>
              <w:right w:w="57" w:type="dxa"/>
            </w:tcMar>
          </w:tcPr>
          <w:p w14:paraId="4340629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8144F8C" w14:textId="77777777" w:rsidR="00EF5CBF" w:rsidRDefault="00000000">
            <w:pPr>
              <w:rPr>
                <w:color w:val="000000"/>
                <w:sz w:val="22"/>
                <w:szCs w:val="22"/>
              </w:rPr>
            </w:pPr>
            <w:r>
              <w:rPr>
                <w:sz w:val="22"/>
                <w:szCs w:val="22"/>
              </w:rPr>
              <w:t>2008/432/EB,</w:t>
            </w:r>
            <w:r>
              <w:rPr>
                <w:color w:val="000000"/>
                <w:sz w:val="22"/>
                <w:szCs w:val="22"/>
              </w:rPr>
              <w:t xml:space="preserve"> 2010/368/ES,</w:t>
            </w:r>
          </w:p>
          <w:p w14:paraId="5E3C62E8" w14:textId="77777777" w:rsidR="00EF5CBF" w:rsidRDefault="00000000">
            <w:pPr>
              <w:rPr>
                <w:color w:val="000000"/>
                <w:sz w:val="22"/>
                <w:szCs w:val="22"/>
              </w:rPr>
            </w:pPr>
            <w:r>
              <w:rPr>
                <w:color w:val="000000"/>
                <w:sz w:val="22"/>
                <w:szCs w:val="22"/>
              </w:rPr>
              <w:t>2013/752/ES,</w:t>
            </w:r>
          </w:p>
          <w:p w14:paraId="4DAB4F33" w14:textId="77777777" w:rsidR="00EF5CBF" w:rsidRDefault="00000000">
            <w:pPr>
              <w:rPr>
                <w:color w:val="000000"/>
                <w:sz w:val="22"/>
                <w:szCs w:val="22"/>
              </w:rPr>
            </w:pPr>
            <w:r>
              <w:rPr>
                <w:color w:val="000000"/>
                <w:sz w:val="22"/>
                <w:szCs w:val="22"/>
              </w:rPr>
              <w:t>ERC/REC 70-03,</w:t>
            </w:r>
          </w:p>
          <w:p w14:paraId="400A271A" w14:textId="77777777" w:rsidR="00EF5CBF" w:rsidRDefault="00000000">
            <w:pPr>
              <w:rPr>
                <w:color w:val="000000"/>
                <w:sz w:val="22"/>
                <w:szCs w:val="22"/>
              </w:rPr>
            </w:pPr>
            <w:r>
              <w:rPr>
                <w:color w:val="000000"/>
                <w:sz w:val="22"/>
                <w:szCs w:val="22"/>
              </w:rPr>
              <w:t>EN 300 330.</w:t>
            </w:r>
          </w:p>
        </w:tc>
      </w:tr>
      <w:tr w:rsidR="00EF5CBF" w14:paraId="5503228D" w14:textId="77777777">
        <w:trPr>
          <w:trHeight w:val="859"/>
        </w:trPr>
        <w:tc>
          <w:tcPr>
            <w:tcW w:w="737" w:type="dxa"/>
            <w:vMerge w:val="restart"/>
          </w:tcPr>
          <w:p w14:paraId="4BBB0AA8" w14:textId="77777777" w:rsidR="00EF5CBF" w:rsidRDefault="00000000">
            <w:pPr>
              <w:rPr>
                <w:color w:val="000000"/>
                <w:sz w:val="22"/>
                <w:szCs w:val="22"/>
              </w:rPr>
            </w:pPr>
            <w:r>
              <w:rPr>
                <w:color w:val="000000"/>
                <w:sz w:val="22"/>
                <w:szCs w:val="22"/>
              </w:rPr>
              <w:t>117.</w:t>
            </w:r>
          </w:p>
        </w:tc>
        <w:tc>
          <w:tcPr>
            <w:tcW w:w="1105" w:type="dxa"/>
            <w:vMerge w:val="restart"/>
            <w:tcMar>
              <w:top w:w="28" w:type="dxa"/>
              <w:left w:w="57" w:type="dxa"/>
              <w:bottom w:w="28" w:type="dxa"/>
              <w:right w:w="57" w:type="dxa"/>
            </w:tcMar>
          </w:tcPr>
          <w:p w14:paraId="6194B6A8" w14:textId="77777777" w:rsidR="00EF5CBF" w:rsidRDefault="00000000">
            <w:pPr>
              <w:rPr>
                <w:sz w:val="22"/>
                <w:szCs w:val="22"/>
              </w:rPr>
            </w:pPr>
            <w:r>
              <w:rPr>
                <w:sz w:val="22"/>
                <w:szCs w:val="22"/>
              </w:rPr>
              <w:t>12050–12100 kHz</w:t>
            </w:r>
          </w:p>
        </w:tc>
        <w:tc>
          <w:tcPr>
            <w:tcW w:w="2410" w:type="dxa"/>
            <w:vMerge w:val="restart"/>
            <w:tcMar>
              <w:top w:w="28" w:type="dxa"/>
              <w:left w:w="57" w:type="dxa"/>
              <w:bottom w:w="28" w:type="dxa"/>
              <w:right w:w="57" w:type="dxa"/>
            </w:tcMar>
          </w:tcPr>
          <w:p w14:paraId="21302CE4" w14:textId="77777777" w:rsidR="00EF5CBF" w:rsidRDefault="00000000">
            <w:pPr>
              <w:rPr>
                <w:sz w:val="22"/>
                <w:szCs w:val="22"/>
              </w:rPr>
            </w:pPr>
            <w:r>
              <w:rPr>
                <w:sz w:val="22"/>
                <w:szCs w:val="22"/>
              </w:rPr>
              <w:t>TRANSLIAVIMO L134</w:t>
            </w:r>
          </w:p>
          <w:p w14:paraId="5036E2D8" w14:textId="77777777" w:rsidR="00EF5CBF" w:rsidRDefault="00000000">
            <w:pPr>
              <w:rPr>
                <w:color w:val="000000"/>
                <w:sz w:val="22"/>
                <w:szCs w:val="22"/>
              </w:rPr>
            </w:pPr>
            <w:r>
              <w:rPr>
                <w:sz w:val="22"/>
                <w:szCs w:val="22"/>
              </w:rPr>
              <w:t xml:space="preserve">L146 </w:t>
            </w:r>
          </w:p>
        </w:tc>
        <w:tc>
          <w:tcPr>
            <w:tcW w:w="6097" w:type="dxa"/>
            <w:tcMar>
              <w:top w:w="28" w:type="dxa"/>
              <w:left w:w="57" w:type="dxa"/>
              <w:bottom w:w="28" w:type="dxa"/>
              <w:right w:w="57" w:type="dxa"/>
            </w:tcMar>
          </w:tcPr>
          <w:p w14:paraId="64A96543"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519EB1A7" w14:textId="77777777" w:rsidR="00EF5CBF" w:rsidRDefault="00000000">
            <w:pPr>
              <w:rPr>
                <w:color w:val="000000"/>
                <w:sz w:val="22"/>
                <w:szCs w:val="22"/>
              </w:rPr>
            </w:pPr>
            <w:r>
              <w:rPr>
                <w:color w:val="000000"/>
                <w:sz w:val="22"/>
                <w:szCs w:val="22"/>
              </w:rPr>
              <w:t>RR Skyrius 12,</w:t>
            </w:r>
          </w:p>
          <w:p w14:paraId="5012263D" w14:textId="77777777" w:rsidR="00EF5CBF" w:rsidRDefault="00000000">
            <w:pPr>
              <w:rPr>
                <w:color w:val="000000"/>
                <w:sz w:val="22"/>
                <w:szCs w:val="22"/>
              </w:rPr>
            </w:pPr>
            <w:r>
              <w:rPr>
                <w:color w:val="000000"/>
                <w:sz w:val="22"/>
                <w:szCs w:val="22"/>
              </w:rPr>
              <w:t>EN 302 017,</w:t>
            </w:r>
          </w:p>
          <w:p w14:paraId="6351D271" w14:textId="77777777" w:rsidR="00EF5CBF" w:rsidRDefault="00000000">
            <w:pPr>
              <w:rPr>
                <w:color w:val="000000"/>
                <w:sz w:val="22"/>
                <w:szCs w:val="22"/>
              </w:rPr>
            </w:pPr>
            <w:r>
              <w:rPr>
                <w:color w:val="000000"/>
                <w:sz w:val="22"/>
                <w:szCs w:val="22"/>
              </w:rPr>
              <w:t>EN 302 245.</w:t>
            </w:r>
          </w:p>
        </w:tc>
      </w:tr>
      <w:tr w:rsidR="00EF5CBF" w14:paraId="47A3A094" w14:textId="77777777">
        <w:trPr>
          <w:trHeight w:val="235"/>
        </w:trPr>
        <w:tc>
          <w:tcPr>
            <w:tcW w:w="737" w:type="dxa"/>
            <w:vMerge/>
            <w:tcBorders>
              <w:bottom w:val="single" w:sz="4" w:space="0" w:color="auto"/>
            </w:tcBorders>
          </w:tcPr>
          <w:p w14:paraId="74514B78"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DC9290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9383495" w14:textId="77777777" w:rsidR="00EF5CBF" w:rsidRDefault="00EF5CBF">
            <w:pPr>
              <w:rPr>
                <w:sz w:val="22"/>
                <w:szCs w:val="22"/>
              </w:rPr>
            </w:pPr>
          </w:p>
        </w:tc>
        <w:tc>
          <w:tcPr>
            <w:tcW w:w="6097" w:type="dxa"/>
            <w:tcMar>
              <w:top w:w="28" w:type="dxa"/>
              <w:left w:w="57" w:type="dxa"/>
              <w:bottom w:w="28" w:type="dxa"/>
              <w:right w:w="57" w:type="dxa"/>
            </w:tcMar>
          </w:tcPr>
          <w:p w14:paraId="5C460AC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618352F" w14:textId="77777777" w:rsidR="00EF5CBF" w:rsidRDefault="00000000">
            <w:pPr>
              <w:rPr>
                <w:color w:val="000000"/>
                <w:sz w:val="22"/>
                <w:szCs w:val="22"/>
              </w:rPr>
            </w:pPr>
            <w:r>
              <w:rPr>
                <w:sz w:val="22"/>
                <w:szCs w:val="22"/>
              </w:rPr>
              <w:t>2008/432/EB,</w:t>
            </w:r>
            <w:r>
              <w:rPr>
                <w:color w:val="000000"/>
                <w:sz w:val="22"/>
                <w:szCs w:val="22"/>
              </w:rPr>
              <w:t xml:space="preserve"> 2010/368/ES,</w:t>
            </w:r>
          </w:p>
          <w:p w14:paraId="69BD0B16" w14:textId="77777777" w:rsidR="00EF5CBF" w:rsidRDefault="00000000">
            <w:pPr>
              <w:rPr>
                <w:color w:val="000000"/>
                <w:sz w:val="22"/>
                <w:szCs w:val="22"/>
              </w:rPr>
            </w:pPr>
            <w:r>
              <w:rPr>
                <w:color w:val="000000"/>
                <w:sz w:val="22"/>
                <w:szCs w:val="22"/>
              </w:rPr>
              <w:t>2013/752/ES,</w:t>
            </w:r>
          </w:p>
          <w:p w14:paraId="145F41FB" w14:textId="77777777" w:rsidR="00EF5CBF" w:rsidRDefault="00000000">
            <w:pPr>
              <w:rPr>
                <w:color w:val="000000"/>
                <w:sz w:val="22"/>
                <w:szCs w:val="22"/>
              </w:rPr>
            </w:pPr>
            <w:r>
              <w:rPr>
                <w:color w:val="000000"/>
                <w:sz w:val="22"/>
                <w:szCs w:val="22"/>
              </w:rPr>
              <w:t>ERC/REC 70-03,</w:t>
            </w:r>
          </w:p>
          <w:p w14:paraId="2572FEBF" w14:textId="77777777" w:rsidR="00EF5CBF" w:rsidRDefault="00000000">
            <w:pPr>
              <w:rPr>
                <w:color w:val="000000"/>
                <w:sz w:val="22"/>
                <w:szCs w:val="22"/>
              </w:rPr>
            </w:pPr>
            <w:r>
              <w:rPr>
                <w:color w:val="000000"/>
                <w:sz w:val="22"/>
                <w:szCs w:val="22"/>
              </w:rPr>
              <w:t>EN 300 330.</w:t>
            </w:r>
          </w:p>
        </w:tc>
      </w:tr>
      <w:tr w:rsidR="00EF5CBF" w14:paraId="232AD5BD" w14:textId="77777777">
        <w:tc>
          <w:tcPr>
            <w:tcW w:w="737" w:type="dxa"/>
            <w:vMerge w:val="restart"/>
          </w:tcPr>
          <w:p w14:paraId="6B543AA2" w14:textId="77777777" w:rsidR="00EF5CBF" w:rsidRDefault="00000000">
            <w:pPr>
              <w:rPr>
                <w:color w:val="000000"/>
                <w:sz w:val="22"/>
                <w:szCs w:val="22"/>
              </w:rPr>
            </w:pPr>
            <w:r>
              <w:rPr>
                <w:color w:val="000000"/>
                <w:sz w:val="22"/>
                <w:szCs w:val="22"/>
              </w:rPr>
              <w:t>118.</w:t>
            </w:r>
          </w:p>
        </w:tc>
        <w:tc>
          <w:tcPr>
            <w:tcW w:w="1105" w:type="dxa"/>
            <w:vMerge w:val="restart"/>
            <w:tcMar>
              <w:top w:w="28" w:type="dxa"/>
              <w:left w:w="57" w:type="dxa"/>
              <w:bottom w:w="28" w:type="dxa"/>
              <w:right w:w="57" w:type="dxa"/>
            </w:tcMar>
          </w:tcPr>
          <w:p w14:paraId="195A5622" w14:textId="77777777" w:rsidR="00EF5CBF" w:rsidRDefault="00000000">
            <w:pPr>
              <w:rPr>
                <w:sz w:val="22"/>
                <w:szCs w:val="22"/>
              </w:rPr>
            </w:pPr>
            <w:r>
              <w:rPr>
                <w:sz w:val="22"/>
                <w:szCs w:val="22"/>
              </w:rPr>
              <w:t>12100–12230 kHz</w:t>
            </w:r>
          </w:p>
        </w:tc>
        <w:tc>
          <w:tcPr>
            <w:tcW w:w="2410" w:type="dxa"/>
            <w:vMerge w:val="restart"/>
            <w:tcMar>
              <w:top w:w="28" w:type="dxa"/>
              <w:left w:w="57" w:type="dxa"/>
              <w:bottom w:w="28" w:type="dxa"/>
              <w:right w:w="57" w:type="dxa"/>
            </w:tcMar>
          </w:tcPr>
          <w:p w14:paraId="39A724CD"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5C3BAD2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86DB0F6" w14:textId="77777777" w:rsidR="00EF5CBF" w:rsidRDefault="00000000">
            <w:pPr>
              <w:rPr>
                <w:color w:val="000000"/>
                <w:sz w:val="22"/>
                <w:szCs w:val="22"/>
              </w:rPr>
            </w:pPr>
            <w:r>
              <w:rPr>
                <w:color w:val="000000"/>
                <w:sz w:val="22"/>
                <w:szCs w:val="22"/>
              </w:rPr>
              <w:t>NJFA.</w:t>
            </w:r>
          </w:p>
        </w:tc>
      </w:tr>
      <w:tr w:rsidR="00EF5CBF" w14:paraId="69FF286F" w14:textId="77777777">
        <w:trPr>
          <w:trHeight w:val="291"/>
        </w:trPr>
        <w:tc>
          <w:tcPr>
            <w:tcW w:w="737" w:type="dxa"/>
            <w:vMerge/>
          </w:tcPr>
          <w:p w14:paraId="3D567D9D" w14:textId="77777777" w:rsidR="00EF5CBF" w:rsidRDefault="00EF5CBF">
            <w:pPr>
              <w:rPr>
                <w:color w:val="000000"/>
                <w:sz w:val="22"/>
                <w:szCs w:val="22"/>
              </w:rPr>
            </w:pPr>
          </w:p>
        </w:tc>
        <w:tc>
          <w:tcPr>
            <w:tcW w:w="1105" w:type="dxa"/>
            <w:vMerge/>
            <w:tcMar>
              <w:top w:w="28" w:type="dxa"/>
              <w:left w:w="57" w:type="dxa"/>
              <w:bottom w:w="28" w:type="dxa"/>
              <w:right w:w="57" w:type="dxa"/>
            </w:tcMar>
          </w:tcPr>
          <w:p w14:paraId="3A1DD497" w14:textId="77777777" w:rsidR="00EF5CBF" w:rsidRDefault="00EF5CBF">
            <w:pPr>
              <w:rPr>
                <w:sz w:val="22"/>
                <w:szCs w:val="22"/>
              </w:rPr>
            </w:pPr>
          </w:p>
        </w:tc>
        <w:tc>
          <w:tcPr>
            <w:tcW w:w="2410" w:type="dxa"/>
            <w:vMerge/>
            <w:tcMar>
              <w:top w:w="28" w:type="dxa"/>
              <w:left w:w="57" w:type="dxa"/>
              <w:bottom w:w="28" w:type="dxa"/>
              <w:right w:w="57" w:type="dxa"/>
            </w:tcMar>
          </w:tcPr>
          <w:p w14:paraId="2571758E" w14:textId="77777777" w:rsidR="00EF5CBF" w:rsidRDefault="00EF5CBF">
            <w:pPr>
              <w:rPr>
                <w:sz w:val="22"/>
                <w:szCs w:val="22"/>
              </w:rPr>
            </w:pPr>
          </w:p>
        </w:tc>
        <w:tc>
          <w:tcPr>
            <w:tcW w:w="6097" w:type="dxa"/>
            <w:tcMar>
              <w:top w:w="28" w:type="dxa"/>
              <w:left w:w="57" w:type="dxa"/>
              <w:bottom w:w="28" w:type="dxa"/>
              <w:right w:w="57" w:type="dxa"/>
            </w:tcMar>
          </w:tcPr>
          <w:p w14:paraId="0CB7941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9B9F9F8" w14:textId="77777777" w:rsidR="00EF5CBF" w:rsidRDefault="00000000">
            <w:pPr>
              <w:rPr>
                <w:color w:val="000000"/>
                <w:sz w:val="22"/>
                <w:szCs w:val="22"/>
              </w:rPr>
            </w:pPr>
            <w:r>
              <w:rPr>
                <w:sz w:val="22"/>
                <w:szCs w:val="22"/>
              </w:rPr>
              <w:t>2008/432/EB,</w:t>
            </w:r>
            <w:r>
              <w:rPr>
                <w:color w:val="000000"/>
                <w:sz w:val="22"/>
                <w:szCs w:val="22"/>
              </w:rPr>
              <w:t xml:space="preserve"> 2010/368/ES,</w:t>
            </w:r>
          </w:p>
          <w:p w14:paraId="6EB78C56" w14:textId="77777777" w:rsidR="00EF5CBF" w:rsidRDefault="00000000">
            <w:pPr>
              <w:rPr>
                <w:color w:val="000000"/>
                <w:sz w:val="22"/>
                <w:szCs w:val="22"/>
              </w:rPr>
            </w:pPr>
            <w:r>
              <w:rPr>
                <w:color w:val="000000"/>
                <w:sz w:val="22"/>
                <w:szCs w:val="22"/>
              </w:rPr>
              <w:t>2013/752/ES,</w:t>
            </w:r>
          </w:p>
          <w:p w14:paraId="128FB927" w14:textId="77777777" w:rsidR="00EF5CBF" w:rsidRDefault="00000000">
            <w:pPr>
              <w:rPr>
                <w:color w:val="000000"/>
                <w:sz w:val="22"/>
                <w:szCs w:val="22"/>
              </w:rPr>
            </w:pPr>
            <w:r>
              <w:rPr>
                <w:color w:val="000000"/>
                <w:sz w:val="22"/>
                <w:szCs w:val="22"/>
              </w:rPr>
              <w:t>ERC/REC 70-03,</w:t>
            </w:r>
          </w:p>
          <w:p w14:paraId="2EBED507" w14:textId="77777777" w:rsidR="00EF5CBF" w:rsidRDefault="00000000">
            <w:pPr>
              <w:rPr>
                <w:color w:val="000000"/>
                <w:sz w:val="22"/>
                <w:szCs w:val="22"/>
              </w:rPr>
            </w:pPr>
            <w:r>
              <w:rPr>
                <w:color w:val="000000"/>
                <w:sz w:val="22"/>
                <w:szCs w:val="22"/>
              </w:rPr>
              <w:t>EN 300 330.</w:t>
            </w:r>
          </w:p>
        </w:tc>
      </w:tr>
      <w:tr w:rsidR="00EF5CBF" w14:paraId="51E3A8D9" w14:textId="77777777">
        <w:trPr>
          <w:trHeight w:val="315"/>
        </w:trPr>
        <w:tc>
          <w:tcPr>
            <w:tcW w:w="737" w:type="dxa"/>
            <w:vMerge w:val="restart"/>
          </w:tcPr>
          <w:p w14:paraId="7CBF21AE" w14:textId="77777777" w:rsidR="00EF5CBF" w:rsidRDefault="00000000">
            <w:pPr>
              <w:rPr>
                <w:color w:val="000000"/>
                <w:sz w:val="22"/>
                <w:szCs w:val="22"/>
              </w:rPr>
            </w:pPr>
            <w:r>
              <w:rPr>
                <w:color w:val="000000"/>
                <w:sz w:val="22"/>
                <w:szCs w:val="22"/>
              </w:rPr>
              <w:t>119.</w:t>
            </w:r>
          </w:p>
        </w:tc>
        <w:tc>
          <w:tcPr>
            <w:tcW w:w="1105" w:type="dxa"/>
            <w:vMerge w:val="restart"/>
            <w:tcMar>
              <w:top w:w="28" w:type="dxa"/>
              <w:left w:w="57" w:type="dxa"/>
              <w:bottom w:w="28" w:type="dxa"/>
              <w:right w:w="57" w:type="dxa"/>
            </w:tcMar>
          </w:tcPr>
          <w:p w14:paraId="4B7C1DFA" w14:textId="77777777" w:rsidR="00EF5CBF" w:rsidRDefault="00000000">
            <w:pPr>
              <w:rPr>
                <w:sz w:val="22"/>
                <w:szCs w:val="22"/>
              </w:rPr>
            </w:pPr>
            <w:r>
              <w:rPr>
                <w:sz w:val="22"/>
                <w:szCs w:val="22"/>
              </w:rPr>
              <w:t>12230–13200 kHz</w:t>
            </w:r>
          </w:p>
        </w:tc>
        <w:tc>
          <w:tcPr>
            <w:tcW w:w="2410" w:type="dxa"/>
            <w:vMerge w:val="restart"/>
            <w:tcMar>
              <w:top w:w="28" w:type="dxa"/>
              <w:left w:w="57" w:type="dxa"/>
              <w:bottom w:w="28" w:type="dxa"/>
              <w:right w:w="57" w:type="dxa"/>
            </w:tcMar>
          </w:tcPr>
          <w:p w14:paraId="7396CCC5" w14:textId="77777777" w:rsidR="00EF5CBF" w:rsidRDefault="00000000">
            <w:pPr>
              <w:rPr>
                <w:i/>
                <w:color w:val="000000"/>
                <w:sz w:val="22"/>
                <w:szCs w:val="22"/>
              </w:rPr>
            </w:pPr>
            <w:r>
              <w:rPr>
                <w:sz w:val="22"/>
                <w:szCs w:val="22"/>
              </w:rPr>
              <w:t>JŪRŲ JUDRIOJI L109, L110, L132, L145</w:t>
            </w:r>
          </w:p>
        </w:tc>
        <w:tc>
          <w:tcPr>
            <w:tcW w:w="6097" w:type="dxa"/>
            <w:tcMar>
              <w:top w:w="28" w:type="dxa"/>
              <w:left w:w="57" w:type="dxa"/>
              <w:bottom w:w="28" w:type="dxa"/>
              <w:right w:w="57" w:type="dxa"/>
            </w:tcMar>
          </w:tcPr>
          <w:p w14:paraId="7B3A904F"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10BF1286" w14:textId="77777777" w:rsidR="00EF5CBF" w:rsidRDefault="00000000">
            <w:pPr>
              <w:rPr>
                <w:iCs/>
                <w:color w:val="000000"/>
                <w:sz w:val="22"/>
                <w:szCs w:val="22"/>
              </w:rPr>
            </w:pPr>
            <w:r>
              <w:rPr>
                <w:iCs/>
                <w:color w:val="000000"/>
                <w:sz w:val="22"/>
                <w:szCs w:val="22"/>
              </w:rPr>
              <w:t>RR App. 17,</w:t>
            </w:r>
          </w:p>
          <w:p w14:paraId="0D3660D8" w14:textId="77777777" w:rsidR="00EF5CBF" w:rsidRDefault="00000000">
            <w:pPr>
              <w:rPr>
                <w:iCs/>
                <w:color w:val="000000"/>
                <w:sz w:val="22"/>
                <w:szCs w:val="22"/>
              </w:rPr>
            </w:pPr>
            <w:r>
              <w:rPr>
                <w:iCs/>
                <w:color w:val="000000"/>
                <w:sz w:val="22"/>
                <w:szCs w:val="22"/>
              </w:rPr>
              <w:t>RR App. 25,</w:t>
            </w:r>
          </w:p>
          <w:p w14:paraId="7A2E00DA" w14:textId="77777777" w:rsidR="00EF5CBF" w:rsidRDefault="00000000">
            <w:pPr>
              <w:rPr>
                <w:iCs/>
                <w:color w:val="000000"/>
                <w:sz w:val="22"/>
                <w:szCs w:val="22"/>
              </w:rPr>
            </w:pPr>
            <w:r>
              <w:rPr>
                <w:iCs/>
                <w:color w:val="000000"/>
                <w:sz w:val="22"/>
                <w:szCs w:val="22"/>
              </w:rPr>
              <w:t>EN 300 373.</w:t>
            </w:r>
          </w:p>
        </w:tc>
      </w:tr>
      <w:tr w:rsidR="00EF5CBF" w14:paraId="583ACCC0" w14:textId="77777777">
        <w:trPr>
          <w:trHeight w:val="555"/>
        </w:trPr>
        <w:tc>
          <w:tcPr>
            <w:tcW w:w="737" w:type="dxa"/>
            <w:vMerge/>
          </w:tcPr>
          <w:p w14:paraId="25D17E33" w14:textId="77777777" w:rsidR="00EF5CBF" w:rsidRDefault="00EF5CBF">
            <w:pPr>
              <w:rPr>
                <w:color w:val="000000"/>
                <w:sz w:val="22"/>
                <w:szCs w:val="22"/>
              </w:rPr>
            </w:pPr>
          </w:p>
        </w:tc>
        <w:tc>
          <w:tcPr>
            <w:tcW w:w="1105" w:type="dxa"/>
            <w:vMerge/>
            <w:tcMar>
              <w:top w:w="28" w:type="dxa"/>
              <w:left w:w="57" w:type="dxa"/>
              <w:bottom w:w="28" w:type="dxa"/>
              <w:right w:w="57" w:type="dxa"/>
            </w:tcMar>
          </w:tcPr>
          <w:p w14:paraId="70E33D8C" w14:textId="77777777" w:rsidR="00EF5CBF" w:rsidRDefault="00EF5CBF">
            <w:pPr>
              <w:rPr>
                <w:sz w:val="22"/>
                <w:szCs w:val="22"/>
              </w:rPr>
            </w:pPr>
          </w:p>
        </w:tc>
        <w:tc>
          <w:tcPr>
            <w:tcW w:w="2410" w:type="dxa"/>
            <w:vMerge/>
            <w:tcMar>
              <w:top w:w="28" w:type="dxa"/>
              <w:left w:w="57" w:type="dxa"/>
              <w:bottom w:w="28" w:type="dxa"/>
              <w:right w:w="57" w:type="dxa"/>
            </w:tcMar>
          </w:tcPr>
          <w:p w14:paraId="58BD0796" w14:textId="77777777" w:rsidR="00EF5CBF" w:rsidRDefault="00EF5CBF">
            <w:pPr>
              <w:rPr>
                <w:sz w:val="22"/>
                <w:szCs w:val="22"/>
              </w:rPr>
            </w:pPr>
          </w:p>
        </w:tc>
        <w:tc>
          <w:tcPr>
            <w:tcW w:w="6097" w:type="dxa"/>
            <w:tcMar>
              <w:top w:w="28" w:type="dxa"/>
              <w:left w:w="57" w:type="dxa"/>
              <w:bottom w:w="28" w:type="dxa"/>
              <w:right w:w="57" w:type="dxa"/>
            </w:tcMar>
          </w:tcPr>
          <w:p w14:paraId="66D8FCB3" w14:textId="77777777" w:rsidR="00EF5CBF" w:rsidRDefault="00000000">
            <w:pPr>
              <w:jc w:val="both"/>
              <w:rPr>
                <w:iCs/>
                <w:color w:val="000000"/>
                <w:sz w:val="22"/>
                <w:szCs w:val="22"/>
              </w:rPr>
            </w:pPr>
            <w:r>
              <w:rPr>
                <w:iCs/>
                <w:color w:val="000000"/>
                <w:sz w:val="22"/>
                <w:szCs w:val="22"/>
              </w:rPr>
              <w:t>Skaitmeninio atrankiojo radijo ryšio</w:t>
            </w:r>
            <w:r>
              <w:rPr>
                <w:color w:val="000000"/>
                <w:sz w:val="22"/>
                <w:szCs w:val="22"/>
              </w:rPr>
              <w:t xml:space="preserve"> pranešimų perdavimo</w:t>
            </w:r>
            <w:r>
              <w:rPr>
                <w:iCs/>
                <w:color w:val="000000"/>
                <w:sz w:val="22"/>
                <w:szCs w:val="22"/>
              </w:rPr>
              <w:t xml:space="preserve"> </w:t>
            </w:r>
            <w:r>
              <w:rPr>
                <w:color w:val="000000"/>
                <w:sz w:val="22"/>
                <w:szCs w:val="22"/>
              </w:rPr>
              <w:t>sistemoms, veikiančioms 12577,5 kHz, 12578 kHz, 12578,5 kHz, 12657 kHz, 12657,5 kHz, 12658 kHz radijo dažniais.</w:t>
            </w:r>
          </w:p>
        </w:tc>
        <w:tc>
          <w:tcPr>
            <w:tcW w:w="2013" w:type="dxa"/>
          </w:tcPr>
          <w:p w14:paraId="2D635EDB" w14:textId="77777777" w:rsidR="00EF5CBF" w:rsidRDefault="00000000">
            <w:pPr>
              <w:rPr>
                <w:iCs/>
                <w:color w:val="000000"/>
                <w:sz w:val="22"/>
                <w:szCs w:val="22"/>
              </w:rPr>
            </w:pPr>
            <w:r>
              <w:rPr>
                <w:iCs/>
                <w:color w:val="000000"/>
                <w:sz w:val="22"/>
                <w:szCs w:val="22"/>
              </w:rPr>
              <w:t>EN 300 373.</w:t>
            </w:r>
          </w:p>
        </w:tc>
      </w:tr>
      <w:tr w:rsidR="00EF5CBF" w14:paraId="56ABD1A1" w14:textId="77777777">
        <w:trPr>
          <w:trHeight w:val="300"/>
        </w:trPr>
        <w:tc>
          <w:tcPr>
            <w:tcW w:w="737" w:type="dxa"/>
            <w:vMerge/>
          </w:tcPr>
          <w:p w14:paraId="62CDCFBE" w14:textId="77777777" w:rsidR="00EF5CBF" w:rsidRDefault="00EF5CBF">
            <w:pPr>
              <w:rPr>
                <w:color w:val="000000"/>
                <w:sz w:val="22"/>
                <w:szCs w:val="22"/>
              </w:rPr>
            </w:pPr>
          </w:p>
        </w:tc>
        <w:tc>
          <w:tcPr>
            <w:tcW w:w="1105" w:type="dxa"/>
            <w:vMerge/>
            <w:tcMar>
              <w:top w:w="28" w:type="dxa"/>
              <w:left w:w="57" w:type="dxa"/>
              <w:bottom w:w="28" w:type="dxa"/>
              <w:right w:w="57" w:type="dxa"/>
            </w:tcMar>
          </w:tcPr>
          <w:p w14:paraId="0CA79EBE" w14:textId="77777777" w:rsidR="00EF5CBF" w:rsidRDefault="00EF5CBF">
            <w:pPr>
              <w:rPr>
                <w:sz w:val="22"/>
                <w:szCs w:val="22"/>
              </w:rPr>
            </w:pPr>
          </w:p>
        </w:tc>
        <w:tc>
          <w:tcPr>
            <w:tcW w:w="2410" w:type="dxa"/>
            <w:vMerge/>
            <w:tcMar>
              <w:top w:w="28" w:type="dxa"/>
              <w:left w:w="57" w:type="dxa"/>
              <w:bottom w:w="28" w:type="dxa"/>
              <w:right w:w="57" w:type="dxa"/>
            </w:tcMar>
          </w:tcPr>
          <w:p w14:paraId="15819606" w14:textId="77777777" w:rsidR="00EF5CBF" w:rsidRDefault="00EF5CBF">
            <w:pPr>
              <w:rPr>
                <w:sz w:val="22"/>
                <w:szCs w:val="22"/>
              </w:rPr>
            </w:pPr>
          </w:p>
        </w:tc>
        <w:tc>
          <w:tcPr>
            <w:tcW w:w="6097" w:type="dxa"/>
            <w:tcMar>
              <w:top w:w="28" w:type="dxa"/>
              <w:left w:w="57" w:type="dxa"/>
              <w:bottom w:w="28" w:type="dxa"/>
              <w:right w:w="57" w:type="dxa"/>
            </w:tcMar>
          </w:tcPr>
          <w:p w14:paraId="27652418" w14:textId="77777777" w:rsidR="00EF5CBF" w:rsidRDefault="00000000">
            <w:pPr>
              <w:jc w:val="both"/>
              <w:rPr>
                <w:iCs/>
                <w:color w:val="000000"/>
                <w:sz w:val="22"/>
                <w:szCs w:val="22"/>
              </w:rPr>
            </w:pPr>
            <w:r>
              <w:rPr>
                <w:iCs/>
                <w:color w:val="000000"/>
                <w:sz w:val="22"/>
                <w:szCs w:val="22"/>
              </w:rPr>
              <w:t xml:space="preserve">Avarinio skaitmeninio atrankiojo radijo ryšio </w:t>
            </w:r>
            <w:r>
              <w:rPr>
                <w:color w:val="000000"/>
                <w:sz w:val="22"/>
                <w:szCs w:val="22"/>
              </w:rPr>
              <w:t>sistemoms, veikiančioms 12577 kHz radijo dažniu.</w:t>
            </w:r>
          </w:p>
        </w:tc>
        <w:tc>
          <w:tcPr>
            <w:tcW w:w="2013" w:type="dxa"/>
          </w:tcPr>
          <w:p w14:paraId="6E26843C" w14:textId="77777777" w:rsidR="00EF5CBF" w:rsidRDefault="00000000">
            <w:pPr>
              <w:rPr>
                <w:iCs/>
                <w:color w:val="000000"/>
                <w:sz w:val="22"/>
                <w:szCs w:val="22"/>
              </w:rPr>
            </w:pPr>
            <w:r>
              <w:rPr>
                <w:iCs/>
                <w:color w:val="000000"/>
                <w:sz w:val="22"/>
                <w:szCs w:val="22"/>
              </w:rPr>
              <w:t>EN 300 373.</w:t>
            </w:r>
          </w:p>
        </w:tc>
      </w:tr>
      <w:tr w:rsidR="00EF5CBF" w14:paraId="269FAA6E" w14:textId="77777777">
        <w:tc>
          <w:tcPr>
            <w:tcW w:w="737" w:type="dxa"/>
            <w:vMerge/>
          </w:tcPr>
          <w:p w14:paraId="1895F39E" w14:textId="77777777" w:rsidR="00EF5CBF" w:rsidRDefault="00EF5CBF">
            <w:pPr>
              <w:rPr>
                <w:color w:val="000000"/>
                <w:sz w:val="22"/>
                <w:szCs w:val="22"/>
              </w:rPr>
            </w:pPr>
          </w:p>
        </w:tc>
        <w:tc>
          <w:tcPr>
            <w:tcW w:w="1105" w:type="dxa"/>
            <w:vMerge/>
            <w:tcMar>
              <w:top w:w="28" w:type="dxa"/>
              <w:left w:w="57" w:type="dxa"/>
              <w:bottom w:w="28" w:type="dxa"/>
              <w:right w:w="57" w:type="dxa"/>
            </w:tcMar>
          </w:tcPr>
          <w:p w14:paraId="4BAFBDFA" w14:textId="77777777" w:rsidR="00EF5CBF" w:rsidRDefault="00EF5CBF">
            <w:pPr>
              <w:rPr>
                <w:sz w:val="22"/>
                <w:szCs w:val="22"/>
              </w:rPr>
            </w:pPr>
          </w:p>
        </w:tc>
        <w:tc>
          <w:tcPr>
            <w:tcW w:w="2410" w:type="dxa"/>
            <w:vMerge/>
            <w:tcMar>
              <w:top w:w="28" w:type="dxa"/>
              <w:left w:w="57" w:type="dxa"/>
              <w:bottom w:w="28" w:type="dxa"/>
              <w:right w:w="57" w:type="dxa"/>
            </w:tcMar>
          </w:tcPr>
          <w:p w14:paraId="301807E6" w14:textId="77777777" w:rsidR="00EF5CBF" w:rsidRDefault="00EF5CBF">
            <w:pPr>
              <w:rPr>
                <w:color w:val="000000"/>
                <w:sz w:val="22"/>
                <w:szCs w:val="22"/>
              </w:rPr>
            </w:pPr>
          </w:p>
        </w:tc>
        <w:tc>
          <w:tcPr>
            <w:tcW w:w="6097" w:type="dxa"/>
            <w:tcMar>
              <w:top w:w="28" w:type="dxa"/>
              <w:left w:w="57" w:type="dxa"/>
              <w:bottom w:w="28" w:type="dxa"/>
              <w:right w:w="57" w:type="dxa"/>
            </w:tcMar>
          </w:tcPr>
          <w:p w14:paraId="24F3C17F" w14:textId="77777777" w:rsidR="00EF5CBF" w:rsidRDefault="00000000">
            <w:pPr>
              <w:jc w:val="both"/>
              <w:rPr>
                <w:color w:val="000000"/>
                <w:sz w:val="22"/>
                <w:szCs w:val="22"/>
              </w:rPr>
            </w:pPr>
            <w:r>
              <w:rPr>
                <w:iCs/>
                <w:color w:val="000000"/>
                <w:sz w:val="22"/>
                <w:szCs w:val="22"/>
              </w:rPr>
              <w:t xml:space="preserve">Jūrinių saugos pranešimų </w:t>
            </w:r>
            <w:r>
              <w:rPr>
                <w:color w:val="000000"/>
                <w:sz w:val="22"/>
                <w:szCs w:val="22"/>
              </w:rPr>
              <w:t>perdavimo sistemoms, veikiančioms 12579 kHz radijo dažniu.</w:t>
            </w:r>
          </w:p>
        </w:tc>
        <w:tc>
          <w:tcPr>
            <w:tcW w:w="2013" w:type="dxa"/>
          </w:tcPr>
          <w:p w14:paraId="3652EECB" w14:textId="77777777" w:rsidR="00EF5CBF" w:rsidRDefault="00000000">
            <w:pPr>
              <w:rPr>
                <w:iCs/>
                <w:color w:val="000000"/>
                <w:sz w:val="22"/>
                <w:szCs w:val="22"/>
              </w:rPr>
            </w:pPr>
            <w:r>
              <w:rPr>
                <w:iCs/>
                <w:color w:val="000000"/>
                <w:sz w:val="22"/>
                <w:szCs w:val="22"/>
              </w:rPr>
              <w:t>EN 300 373.</w:t>
            </w:r>
          </w:p>
        </w:tc>
      </w:tr>
      <w:tr w:rsidR="00EF5CBF" w14:paraId="1D345687" w14:textId="77777777">
        <w:tc>
          <w:tcPr>
            <w:tcW w:w="737" w:type="dxa"/>
            <w:vMerge/>
          </w:tcPr>
          <w:p w14:paraId="5659F8C7"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A9DAAF" w14:textId="77777777" w:rsidR="00EF5CBF" w:rsidRDefault="00EF5CBF">
            <w:pPr>
              <w:rPr>
                <w:sz w:val="22"/>
                <w:szCs w:val="22"/>
              </w:rPr>
            </w:pPr>
          </w:p>
        </w:tc>
        <w:tc>
          <w:tcPr>
            <w:tcW w:w="2410" w:type="dxa"/>
            <w:vMerge/>
            <w:tcMar>
              <w:top w:w="28" w:type="dxa"/>
              <w:left w:w="57" w:type="dxa"/>
              <w:bottom w:w="28" w:type="dxa"/>
              <w:right w:w="57" w:type="dxa"/>
            </w:tcMar>
          </w:tcPr>
          <w:p w14:paraId="13375719" w14:textId="77777777" w:rsidR="00EF5CBF" w:rsidRDefault="00EF5CBF">
            <w:pPr>
              <w:rPr>
                <w:color w:val="000000"/>
                <w:sz w:val="22"/>
                <w:szCs w:val="22"/>
              </w:rPr>
            </w:pPr>
          </w:p>
        </w:tc>
        <w:tc>
          <w:tcPr>
            <w:tcW w:w="6097" w:type="dxa"/>
            <w:tcMar>
              <w:top w:w="28" w:type="dxa"/>
              <w:left w:w="57" w:type="dxa"/>
              <w:bottom w:w="28" w:type="dxa"/>
              <w:right w:w="57" w:type="dxa"/>
            </w:tcMar>
          </w:tcPr>
          <w:p w14:paraId="4D1526A9" w14:textId="77777777" w:rsidR="00EF5CBF" w:rsidRDefault="00000000">
            <w:pPr>
              <w:jc w:val="both"/>
              <w:rPr>
                <w:color w:val="000000"/>
                <w:sz w:val="22"/>
                <w:szCs w:val="22"/>
              </w:rPr>
            </w:pPr>
            <w:r>
              <w:rPr>
                <w:iCs/>
                <w:color w:val="000000"/>
                <w:sz w:val="22"/>
                <w:szCs w:val="22"/>
              </w:rPr>
              <w:t>Jūrinio avarinio radijo ryšio radiotelefonu</w:t>
            </w:r>
            <w:r>
              <w:rPr>
                <w:color w:val="000000"/>
                <w:sz w:val="22"/>
                <w:szCs w:val="22"/>
              </w:rPr>
              <w:t xml:space="preserve"> </w:t>
            </w:r>
            <w:r>
              <w:rPr>
                <w:iCs/>
                <w:color w:val="000000"/>
                <w:sz w:val="22"/>
                <w:szCs w:val="22"/>
              </w:rPr>
              <w:t>sistemoms, veikiančioms 12290 kHz radijo dažniu.</w:t>
            </w:r>
          </w:p>
        </w:tc>
        <w:tc>
          <w:tcPr>
            <w:tcW w:w="2013" w:type="dxa"/>
          </w:tcPr>
          <w:p w14:paraId="3F78ED4C" w14:textId="77777777" w:rsidR="00EF5CBF" w:rsidRDefault="00000000">
            <w:pPr>
              <w:rPr>
                <w:iCs/>
                <w:color w:val="000000"/>
                <w:sz w:val="22"/>
                <w:szCs w:val="22"/>
              </w:rPr>
            </w:pPr>
            <w:r>
              <w:rPr>
                <w:iCs/>
                <w:color w:val="000000"/>
                <w:sz w:val="22"/>
                <w:szCs w:val="22"/>
              </w:rPr>
              <w:t>EN 300 373.</w:t>
            </w:r>
          </w:p>
        </w:tc>
      </w:tr>
      <w:tr w:rsidR="00EF5CBF" w14:paraId="1B9F09C8" w14:textId="77777777">
        <w:trPr>
          <w:trHeight w:val="345"/>
        </w:trPr>
        <w:tc>
          <w:tcPr>
            <w:tcW w:w="737" w:type="dxa"/>
            <w:vMerge/>
          </w:tcPr>
          <w:p w14:paraId="7BE82B51" w14:textId="77777777" w:rsidR="00EF5CBF" w:rsidRDefault="00EF5CBF">
            <w:pPr>
              <w:rPr>
                <w:color w:val="000000"/>
                <w:sz w:val="22"/>
                <w:szCs w:val="22"/>
              </w:rPr>
            </w:pPr>
          </w:p>
        </w:tc>
        <w:tc>
          <w:tcPr>
            <w:tcW w:w="1105" w:type="dxa"/>
            <w:vMerge/>
            <w:tcMar>
              <w:top w:w="28" w:type="dxa"/>
              <w:left w:w="57" w:type="dxa"/>
              <w:bottom w:w="28" w:type="dxa"/>
              <w:right w:w="57" w:type="dxa"/>
            </w:tcMar>
          </w:tcPr>
          <w:p w14:paraId="14D2BE0F" w14:textId="77777777" w:rsidR="00EF5CBF" w:rsidRDefault="00EF5CBF">
            <w:pPr>
              <w:rPr>
                <w:sz w:val="22"/>
                <w:szCs w:val="22"/>
              </w:rPr>
            </w:pPr>
          </w:p>
        </w:tc>
        <w:tc>
          <w:tcPr>
            <w:tcW w:w="2410" w:type="dxa"/>
            <w:vMerge/>
            <w:tcMar>
              <w:top w:w="28" w:type="dxa"/>
              <w:left w:w="57" w:type="dxa"/>
              <w:bottom w:w="28" w:type="dxa"/>
              <w:right w:w="57" w:type="dxa"/>
            </w:tcMar>
          </w:tcPr>
          <w:p w14:paraId="73D21432" w14:textId="77777777" w:rsidR="00EF5CBF" w:rsidRDefault="00EF5CBF">
            <w:pPr>
              <w:rPr>
                <w:color w:val="000000"/>
                <w:sz w:val="22"/>
                <w:szCs w:val="22"/>
              </w:rPr>
            </w:pPr>
          </w:p>
        </w:tc>
        <w:tc>
          <w:tcPr>
            <w:tcW w:w="6097" w:type="dxa"/>
            <w:tcMar>
              <w:top w:w="28" w:type="dxa"/>
              <w:left w:w="57" w:type="dxa"/>
              <w:bottom w:w="28" w:type="dxa"/>
              <w:right w:w="57" w:type="dxa"/>
            </w:tcMar>
          </w:tcPr>
          <w:p w14:paraId="5D5DBEB2" w14:textId="77777777" w:rsidR="00EF5CBF" w:rsidRDefault="00000000">
            <w:pPr>
              <w:jc w:val="both"/>
              <w:rPr>
                <w:color w:val="000000"/>
                <w:sz w:val="22"/>
                <w:szCs w:val="22"/>
              </w:rPr>
            </w:pPr>
            <w:r>
              <w:rPr>
                <w:color w:val="000000"/>
                <w:sz w:val="22"/>
                <w:szCs w:val="22"/>
              </w:rPr>
              <w:t>Avarinių pranešimų perdavimo teleksu sistemoms, veikiančioms 12520 kHz radijo dažniu.</w:t>
            </w:r>
          </w:p>
        </w:tc>
        <w:tc>
          <w:tcPr>
            <w:tcW w:w="2013" w:type="dxa"/>
          </w:tcPr>
          <w:p w14:paraId="7069884E" w14:textId="77777777" w:rsidR="00EF5CBF" w:rsidRDefault="00000000">
            <w:pPr>
              <w:rPr>
                <w:color w:val="000000"/>
                <w:sz w:val="22"/>
                <w:szCs w:val="22"/>
              </w:rPr>
            </w:pPr>
            <w:r>
              <w:rPr>
                <w:iCs/>
                <w:color w:val="000000"/>
                <w:sz w:val="22"/>
                <w:szCs w:val="22"/>
              </w:rPr>
              <w:t>EN 300 373.</w:t>
            </w:r>
          </w:p>
        </w:tc>
      </w:tr>
      <w:tr w:rsidR="00EF5CBF" w14:paraId="33D3351C" w14:textId="77777777">
        <w:tc>
          <w:tcPr>
            <w:tcW w:w="737" w:type="dxa"/>
            <w:vMerge/>
          </w:tcPr>
          <w:p w14:paraId="3F46F16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FA8F682" w14:textId="77777777" w:rsidR="00EF5CBF" w:rsidRDefault="00EF5CBF">
            <w:pPr>
              <w:rPr>
                <w:sz w:val="22"/>
                <w:szCs w:val="22"/>
              </w:rPr>
            </w:pPr>
          </w:p>
        </w:tc>
        <w:tc>
          <w:tcPr>
            <w:tcW w:w="2410" w:type="dxa"/>
            <w:vMerge/>
            <w:tcMar>
              <w:top w:w="28" w:type="dxa"/>
              <w:left w:w="57" w:type="dxa"/>
              <w:bottom w:w="28" w:type="dxa"/>
              <w:right w:w="57" w:type="dxa"/>
            </w:tcMar>
          </w:tcPr>
          <w:p w14:paraId="3005A222" w14:textId="77777777" w:rsidR="00EF5CBF" w:rsidRDefault="00EF5CBF">
            <w:pPr>
              <w:rPr>
                <w:color w:val="000000"/>
                <w:sz w:val="22"/>
                <w:szCs w:val="22"/>
              </w:rPr>
            </w:pPr>
          </w:p>
        </w:tc>
        <w:tc>
          <w:tcPr>
            <w:tcW w:w="6097" w:type="dxa"/>
            <w:tcMar>
              <w:top w:w="28" w:type="dxa"/>
              <w:left w:w="57" w:type="dxa"/>
              <w:bottom w:w="28" w:type="dxa"/>
              <w:right w:w="57" w:type="dxa"/>
            </w:tcMar>
          </w:tcPr>
          <w:p w14:paraId="6329C213"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40736EE" w14:textId="77777777" w:rsidR="00EF5CBF" w:rsidRDefault="00000000">
            <w:pPr>
              <w:rPr>
                <w:color w:val="000000"/>
                <w:sz w:val="22"/>
                <w:szCs w:val="22"/>
              </w:rPr>
            </w:pPr>
            <w:r>
              <w:rPr>
                <w:color w:val="000000"/>
                <w:sz w:val="22"/>
                <w:szCs w:val="22"/>
              </w:rPr>
              <w:t>NJFA.</w:t>
            </w:r>
          </w:p>
        </w:tc>
      </w:tr>
      <w:tr w:rsidR="00EF5CBF" w14:paraId="5924479A" w14:textId="77777777">
        <w:trPr>
          <w:trHeight w:val="300"/>
        </w:trPr>
        <w:tc>
          <w:tcPr>
            <w:tcW w:w="737" w:type="dxa"/>
            <w:vMerge/>
          </w:tcPr>
          <w:p w14:paraId="48A9352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E6A26E4" w14:textId="77777777" w:rsidR="00EF5CBF" w:rsidRDefault="00EF5CBF">
            <w:pPr>
              <w:rPr>
                <w:sz w:val="22"/>
                <w:szCs w:val="22"/>
              </w:rPr>
            </w:pPr>
          </w:p>
        </w:tc>
        <w:tc>
          <w:tcPr>
            <w:tcW w:w="2410" w:type="dxa"/>
            <w:vMerge/>
            <w:tcMar>
              <w:top w:w="28" w:type="dxa"/>
              <w:left w:w="57" w:type="dxa"/>
              <w:bottom w:w="28" w:type="dxa"/>
              <w:right w:w="57" w:type="dxa"/>
            </w:tcMar>
          </w:tcPr>
          <w:p w14:paraId="6962B1FF" w14:textId="77777777" w:rsidR="00EF5CBF" w:rsidRDefault="00EF5CBF">
            <w:pPr>
              <w:rPr>
                <w:color w:val="000000"/>
                <w:sz w:val="22"/>
                <w:szCs w:val="22"/>
              </w:rPr>
            </w:pPr>
          </w:p>
        </w:tc>
        <w:tc>
          <w:tcPr>
            <w:tcW w:w="6097" w:type="dxa"/>
            <w:tcMar>
              <w:top w:w="28" w:type="dxa"/>
              <w:left w:w="57" w:type="dxa"/>
              <w:bottom w:w="28" w:type="dxa"/>
              <w:right w:w="57" w:type="dxa"/>
            </w:tcMar>
          </w:tcPr>
          <w:p w14:paraId="0A53742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E9CDBCF" w14:textId="77777777" w:rsidR="00EF5CBF" w:rsidRDefault="00000000">
            <w:pPr>
              <w:rPr>
                <w:color w:val="000000"/>
                <w:sz w:val="22"/>
                <w:szCs w:val="22"/>
              </w:rPr>
            </w:pPr>
            <w:r>
              <w:rPr>
                <w:sz w:val="22"/>
                <w:szCs w:val="22"/>
              </w:rPr>
              <w:t>2008/432/EB,</w:t>
            </w:r>
            <w:r>
              <w:rPr>
                <w:color w:val="000000"/>
                <w:sz w:val="22"/>
                <w:szCs w:val="22"/>
              </w:rPr>
              <w:t xml:space="preserve"> 2010/368/ES,</w:t>
            </w:r>
          </w:p>
          <w:p w14:paraId="22A95889" w14:textId="77777777" w:rsidR="00EF5CBF" w:rsidRDefault="00000000">
            <w:pPr>
              <w:rPr>
                <w:color w:val="000000"/>
                <w:sz w:val="22"/>
                <w:szCs w:val="22"/>
              </w:rPr>
            </w:pPr>
            <w:r>
              <w:rPr>
                <w:color w:val="000000"/>
                <w:sz w:val="22"/>
                <w:szCs w:val="22"/>
              </w:rPr>
              <w:t>2013/752/ES,</w:t>
            </w:r>
          </w:p>
          <w:p w14:paraId="55B64C6C" w14:textId="77777777" w:rsidR="00EF5CBF" w:rsidRDefault="00000000">
            <w:pPr>
              <w:rPr>
                <w:color w:val="000000"/>
                <w:sz w:val="22"/>
                <w:szCs w:val="22"/>
              </w:rPr>
            </w:pPr>
            <w:r>
              <w:rPr>
                <w:color w:val="000000"/>
                <w:sz w:val="22"/>
                <w:szCs w:val="22"/>
              </w:rPr>
              <w:t>ERC/REC 70-03,</w:t>
            </w:r>
          </w:p>
          <w:p w14:paraId="4D9E9E1B" w14:textId="77777777" w:rsidR="00EF5CBF" w:rsidRDefault="00000000">
            <w:pPr>
              <w:rPr>
                <w:color w:val="000000"/>
                <w:sz w:val="22"/>
                <w:szCs w:val="22"/>
              </w:rPr>
            </w:pPr>
            <w:r>
              <w:rPr>
                <w:color w:val="000000"/>
                <w:sz w:val="22"/>
                <w:szCs w:val="22"/>
              </w:rPr>
              <w:t>EN 300 330.</w:t>
            </w:r>
          </w:p>
        </w:tc>
      </w:tr>
      <w:tr w:rsidR="00EF5CBF" w14:paraId="7CB2C31D" w14:textId="77777777">
        <w:trPr>
          <w:trHeight w:val="572"/>
        </w:trPr>
        <w:tc>
          <w:tcPr>
            <w:tcW w:w="737" w:type="dxa"/>
            <w:vMerge w:val="restart"/>
          </w:tcPr>
          <w:p w14:paraId="5FDBB7F5" w14:textId="77777777" w:rsidR="00EF5CBF" w:rsidRDefault="00000000">
            <w:pPr>
              <w:rPr>
                <w:color w:val="000000"/>
                <w:sz w:val="22"/>
                <w:szCs w:val="22"/>
              </w:rPr>
            </w:pPr>
            <w:r>
              <w:rPr>
                <w:color w:val="000000"/>
                <w:sz w:val="22"/>
                <w:szCs w:val="22"/>
              </w:rPr>
              <w:t>120.</w:t>
            </w:r>
          </w:p>
        </w:tc>
        <w:tc>
          <w:tcPr>
            <w:tcW w:w="1105" w:type="dxa"/>
            <w:vMerge w:val="restart"/>
            <w:tcMar>
              <w:top w:w="28" w:type="dxa"/>
              <w:left w:w="57" w:type="dxa"/>
              <w:bottom w:w="28" w:type="dxa"/>
              <w:right w:w="57" w:type="dxa"/>
            </w:tcMar>
          </w:tcPr>
          <w:p w14:paraId="0B2D2A1E" w14:textId="77777777" w:rsidR="00EF5CBF" w:rsidRDefault="00000000">
            <w:pPr>
              <w:rPr>
                <w:sz w:val="22"/>
                <w:szCs w:val="22"/>
              </w:rPr>
            </w:pPr>
            <w:r>
              <w:rPr>
                <w:sz w:val="22"/>
                <w:szCs w:val="22"/>
              </w:rPr>
              <w:t>13200–13260 kHz</w:t>
            </w:r>
          </w:p>
        </w:tc>
        <w:tc>
          <w:tcPr>
            <w:tcW w:w="2410" w:type="dxa"/>
            <w:vMerge w:val="restart"/>
            <w:tcMar>
              <w:top w:w="28" w:type="dxa"/>
              <w:left w:w="57" w:type="dxa"/>
              <w:bottom w:w="28" w:type="dxa"/>
              <w:right w:w="57" w:type="dxa"/>
            </w:tcMar>
          </w:tcPr>
          <w:p w14:paraId="5EB57AE4" w14:textId="77777777" w:rsidR="00EF5CBF" w:rsidRDefault="00000000">
            <w:pPr>
              <w:rPr>
                <w:color w:val="000000"/>
                <w:sz w:val="22"/>
                <w:szCs w:val="22"/>
              </w:rPr>
            </w:pPr>
            <w:r>
              <w:rPr>
                <w:sz w:val="22"/>
                <w:szCs w:val="22"/>
              </w:rPr>
              <w:t>OREIVYSTĖS JUDRIOJI OR</w:t>
            </w:r>
          </w:p>
        </w:tc>
        <w:tc>
          <w:tcPr>
            <w:tcW w:w="6097" w:type="dxa"/>
            <w:tcMar>
              <w:top w:w="28" w:type="dxa"/>
              <w:left w:w="57" w:type="dxa"/>
              <w:bottom w:w="28" w:type="dxa"/>
              <w:right w:w="57" w:type="dxa"/>
            </w:tcMar>
          </w:tcPr>
          <w:p w14:paraId="73386D4B"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Pr>
          <w:p w14:paraId="56C5C8BC" w14:textId="77777777" w:rsidR="00EF5CBF" w:rsidRDefault="00000000">
            <w:pPr>
              <w:rPr>
                <w:color w:val="000000"/>
                <w:sz w:val="22"/>
                <w:szCs w:val="22"/>
              </w:rPr>
            </w:pPr>
            <w:r>
              <w:rPr>
                <w:color w:val="000000"/>
                <w:sz w:val="22"/>
                <w:szCs w:val="22"/>
              </w:rPr>
              <w:t>RR App. 26.</w:t>
            </w:r>
          </w:p>
        </w:tc>
      </w:tr>
      <w:tr w:rsidR="00EF5CBF" w14:paraId="1231A3DB" w14:textId="77777777">
        <w:trPr>
          <w:trHeight w:val="858"/>
        </w:trPr>
        <w:tc>
          <w:tcPr>
            <w:tcW w:w="737" w:type="dxa"/>
            <w:vMerge/>
          </w:tcPr>
          <w:p w14:paraId="70F4222C" w14:textId="77777777" w:rsidR="00EF5CBF" w:rsidRDefault="00EF5CBF">
            <w:pPr>
              <w:rPr>
                <w:color w:val="000000"/>
                <w:sz w:val="22"/>
                <w:szCs w:val="22"/>
              </w:rPr>
            </w:pPr>
          </w:p>
        </w:tc>
        <w:tc>
          <w:tcPr>
            <w:tcW w:w="1105" w:type="dxa"/>
            <w:vMerge/>
            <w:tcMar>
              <w:top w:w="28" w:type="dxa"/>
              <w:left w:w="57" w:type="dxa"/>
              <w:bottom w:w="28" w:type="dxa"/>
              <w:right w:w="57" w:type="dxa"/>
            </w:tcMar>
          </w:tcPr>
          <w:p w14:paraId="60CFEEE3" w14:textId="77777777" w:rsidR="00EF5CBF" w:rsidRDefault="00EF5CBF">
            <w:pPr>
              <w:rPr>
                <w:sz w:val="22"/>
                <w:szCs w:val="22"/>
              </w:rPr>
            </w:pPr>
          </w:p>
        </w:tc>
        <w:tc>
          <w:tcPr>
            <w:tcW w:w="2410" w:type="dxa"/>
            <w:vMerge/>
            <w:tcMar>
              <w:top w:w="28" w:type="dxa"/>
              <w:left w:w="57" w:type="dxa"/>
              <w:bottom w:w="28" w:type="dxa"/>
              <w:right w:w="57" w:type="dxa"/>
            </w:tcMar>
          </w:tcPr>
          <w:p w14:paraId="240C72E0" w14:textId="77777777" w:rsidR="00EF5CBF" w:rsidRDefault="00EF5CBF">
            <w:pPr>
              <w:rPr>
                <w:sz w:val="22"/>
                <w:szCs w:val="22"/>
              </w:rPr>
            </w:pPr>
          </w:p>
        </w:tc>
        <w:tc>
          <w:tcPr>
            <w:tcW w:w="6097" w:type="dxa"/>
            <w:tcMar>
              <w:top w:w="28" w:type="dxa"/>
              <w:left w:w="57" w:type="dxa"/>
              <w:bottom w:w="28" w:type="dxa"/>
              <w:right w:w="57" w:type="dxa"/>
            </w:tcMar>
          </w:tcPr>
          <w:p w14:paraId="0C9FD13F"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A2B1781" w14:textId="77777777" w:rsidR="00EF5CBF" w:rsidRDefault="00000000">
            <w:pPr>
              <w:rPr>
                <w:color w:val="000000"/>
                <w:sz w:val="22"/>
                <w:szCs w:val="22"/>
              </w:rPr>
            </w:pPr>
            <w:r>
              <w:rPr>
                <w:color w:val="000000"/>
                <w:sz w:val="22"/>
                <w:szCs w:val="22"/>
              </w:rPr>
              <w:t>NJFA.</w:t>
            </w:r>
          </w:p>
        </w:tc>
      </w:tr>
      <w:tr w:rsidR="00EF5CBF" w14:paraId="2276135C" w14:textId="77777777">
        <w:trPr>
          <w:trHeight w:val="1063"/>
        </w:trPr>
        <w:tc>
          <w:tcPr>
            <w:tcW w:w="737" w:type="dxa"/>
            <w:vMerge/>
          </w:tcPr>
          <w:p w14:paraId="1567C2EE" w14:textId="77777777" w:rsidR="00EF5CBF" w:rsidRDefault="00EF5CBF">
            <w:pPr>
              <w:rPr>
                <w:color w:val="000000"/>
                <w:sz w:val="22"/>
                <w:szCs w:val="22"/>
              </w:rPr>
            </w:pPr>
          </w:p>
        </w:tc>
        <w:tc>
          <w:tcPr>
            <w:tcW w:w="1105" w:type="dxa"/>
            <w:vMerge/>
            <w:tcMar>
              <w:top w:w="28" w:type="dxa"/>
              <w:left w:w="57" w:type="dxa"/>
              <w:bottom w:w="28" w:type="dxa"/>
              <w:right w:w="57" w:type="dxa"/>
            </w:tcMar>
          </w:tcPr>
          <w:p w14:paraId="48ADEB0B" w14:textId="77777777" w:rsidR="00EF5CBF" w:rsidRDefault="00EF5CBF">
            <w:pPr>
              <w:rPr>
                <w:sz w:val="22"/>
                <w:szCs w:val="22"/>
              </w:rPr>
            </w:pPr>
          </w:p>
        </w:tc>
        <w:tc>
          <w:tcPr>
            <w:tcW w:w="2410" w:type="dxa"/>
            <w:vMerge/>
            <w:tcMar>
              <w:top w:w="28" w:type="dxa"/>
              <w:left w:w="57" w:type="dxa"/>
              <w:bottom w:w="28" w:type="dxa"/>
              <w:right w:w="57" w:type="dxa"/>
            </w:tcMar>
          </w:tcPr>
          <w:p w14:paraId="531EE2E1" w14:textId="77777777" w:rsidR="00EF5CBF" w:rsidRDefault="00EF5CBF">
            <w:pPr>
              <w:rPr>
                <w:sz w:val="22"/>
                <w:szCs w:val="22"/>
              </w:rPr>
            </w:pPr>
          </w:p>
        </w:tc>
        <w:tc>
          <w:tcPr>
            <w:tcW w:w="6097" w:type="dxa"/>
            <w:tcMar>
              <w:top w:w="28" w:type="dxa"/>
              <w:left w:w="57" w:type="dxa"/>
              <w:bottom w:w="28" w:type="dxa"/>
              <w:right w:w="57" w:type="dxa"/>
            </w:tcMar>
          </w:tcPr>
          <w:p w14:paraId="62F2C26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619D6FF" w14:textId="77777777" w:rsidR="00EF5CBF" w:rsidRDefault="00000000">
            <w:pPr>
              <w:rPr>
                <w:color w:val="000000"/>
                <w:sz w:val="22"/>
                <w:szCs w:val="22"/>
              </w:rPr>
            </w:pPr>
            <w:r>
              <w:rPr>
                <w:sz w:val="22"/>
                <w:szCs w:val="22"/>
              </w:rPr>
              <w:t>2008/432/EB,</w:t>
            </w:r>
            <w:r>
              <w:rPr>
                <w:color w:val="000000"/>
                <w:sz w:val="22"/>
                <w:szCs w:val="22"/>
              </w:rPr>
              <w:t xml:space="preserve"> 2010/368/ES,</w:t>
            </w:r>
          </w:p>
          <w:p w14:paraId="7859B0BA" w14:textId="77777777" w:rsidR="00EF5CBF" w:rsidRDefault="00000000">
            <w:pPr>
              <w:rPr>
                <w:color w:val="000000"/>
                <w:sz w:val="22"/>
                <w:szCs w:val="22"/>
              </w:rPr>
            </w:pPr>
            <w:r>
              <w:rPr>
                <w:color w:val="000000"/>
                <w:sz w:val="22"/>
                <w:szCs w:val="22"/>
              </w:rPr>
              <w:t>2013/752/ES,</w:t>
            </w:r>
          </w:p>
          <w:p w14:paraId="23DDC356" w14:textId="77777777" w:rsidR="00EF5CBF" w:rsidRDefault="00000000">
            <w:pPr>
              <w:rPr>
                <w:color w:val="000000"/>
                <w:sz w:val="22"/>
                <w:szCs w:val="22"/>
              </w:rPr>
            </w:pPr>
            <w:r>
              <w:rPr>
                <w:color w:val="000000"/>
                <w:sz w:val="22"/>
                <w:szCs w:val="22"/>
              </w:rPr>
              <w:t>ERC/REC 70-03,</w:t>
            </w:r>
          </w:p>
          <w:p w14:paraId="0D9B8626" w14:textId="77777777" w:rsidR="00EF5CBF" w:rsidRDefault="00000000">
            <w:pPr>
              <w:rPr>
                <w:color w:val="000000"/>
                <w:sz w:val="22"/>
                <w:szCs w:val="22"/>
              </w:rPr>
            </w:pPr>
            <w:r>
              <w:rPr>
                <w:color w:val="000000"/>
                <w:sz w:val="22"/>
                <w:szCs w:val="22"/>
              </w:rPr>
              <w:t>EN 300 330.</w:t>
            </w:r>
          </w:p>
        </w:tc>
      </w:tr>
      <w:tr w:rsidR="00EF5CBF" w14:paraId="58822A6E" w14:textId="77777777">
        <w:trPr>
          <w:trHeight w:val="128"/>
        </w:trPr>
        <w:tc>
          <w:tcPr>
            <w:tcW w:w="737" w:type="dxa"/>
            <w:vMerge w:val="restart"/>
          </w:tcPr>
          <w:p w14:paraId="26D162B3" w14:textId="77777777" w:rsidR="00EF5CBF" w:rsidRDefault="00000000">
            <w:pPr>
              <w:rPr>
                <w:color w:val="000000"/>
                <w:sz w:val="22"/>
                <w:szCs w:val="22"/>
              </w:rPr>
            </w:pPr>
            <w:r>
              <w:rPr>
                <w:color w:val="000000"/>
                <w:sz w:val="22"/>
                <w:szCs w:val="22"/>
              </w:rPr>
              <w:t>121.</w:t>
            </w:r>
          </w:p>
        </w:tc>
        <w:tc>
          <w:tcPr>
            <w:tcW w:w="1105" w:type="dxa"/>
            <w:vMerge w:val="restart"/>
            <w:tcMar>
              <w:top w:w="28" w:type="dxa"/>
              <w:left w:w="57" w:type="dxa"/>
              <w:bottom w:w="28" w:type="dxa"/>
              <w:right w:w="57" w:type="dxa"/>
            </w:tcMar>
          </w:tcPr>
          <w:p w14:paraId="49C4424C" w14:textId="77777777" w:rsidR="00EF5CBF" w:rsidRDefault="00000000">
            <w:pPr>
              <w:rPr>
                <w:sz w:val="22"/>
                <w:szCs w:val="22"/>
              </w:rPr>
            </w:pPr>
            <w:r>
              <w:rPr>
                <w:sz w:val="22"/>
                <w:szCs w:val="22"/>
              </w:rPr>
              <w:t>13260–13360 kHz</w:t>
            </w:r>
          </w:p>
        </w:tc>
        <w:tc>
          <w:tcPr>
            <w:tcW w:w="2410" w:type="dxa"/>
            <w:vMerge w:val="restart"/>
            <w:tcMar>
              <w:top w:w="28" w:type="dxa"/>
              <w:left w:w="57" w:type="dxa"/>
              <w:bottom w:w="28" w:type="dxa"/>
              <w:right w:w="57" w:type="dxa"/>
            </w:tcMar>
          </w:tcPr>
          <w:p w14:paraId="09302C36" w14:textId="77777777" w:rsidR="00EF5CBF" w:rsidRDefault="00000000">
            <w:pPr>
              <w:rPr>
                <w:color w:val="000000"/>
                <w:sz w:val="22"/>
                <w:szCs w:val="22"/>
              </w:rPr>
            </w:pPr>
            <w:r>
              <w:rPr>
                <w:sz w:val="22"/>
                <w:szCs w:val="22"/>
              </w:rPr>
              <w:t>OREIVYSTĖS JUDRIOJI R</w:t>
            </w:r>
          </w:p>
        </w:tc>
        <w:tc>
          <w:tcPr>
            <w:tcW w:w="6097" w:type="dxa"/>
            <w:tcMar>
              <w:top w:w="28" w:type="dxa"/>
              <w:left w:w="57" w:type="dxa"/>
              <w:bottom w:w="28" w:type="dxa"/>
              <w:right w:w="57" w:type="dxa"/>
            </w:tcMar>
          </w:tcPr>
          <w:p w14:paraId="181CDBDA"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262AF192" w14:textId="77777777" w:rsidR="00EF5CBF" w:rsidRDefault="00000000">
            <w:pPr>
              <w:rPr>
                <w:color w:val="000000"/>
                <w:sz w:val="22"/>
                <w:szCs w:val="22"/>
              </w:rPr>
            </w:pPr>
            <w:r>
              <w:rPr>
                <w:color w:val="000000"/>
                <w:sz w:val="22"/>
                <w:szCs w:val="22"/>
              </w:rPr>
              <w:t>RR App. 27.</w:t>
            </w:r>
          </w:p>
        </w:tc>
      </w:tr>
      <w:tr w:rsidR="00EF5CBF" w14:paraId="5BFCE084" w14:textId="77777777">
        <w:trPr>
          <w:trHeight w:val="127"/>
        </w:trPr>
        <w:tc>
          <w:tcPr>
            <w:tcW w:w="737" w:type="dxa"/>
            <w:vMerge/>
          </w:tcPr>
          <w:p w14:paraId="14A2A73D" w14:textId="77777777" w:rsidR="00EF5CBF" w:rsidRDefault="00EF5CBF">
            <w:pPr>
              <w:rPr>
                <w:color w:val="000000"/>
                <w:sz w:val="22"/>
                <w:szCs w:val="22"/>
              </w:rPr>
            </w:pPr>
          </w:p>
        </w:tc>
        <w:tc>
          <w:tcPr>
            <w:tcW w:w="1105" w:type="dxa"/>
            <w:vMerge/>
            <w:tcMar>
              <w:top w:w="28" w:type="dxa"/>
              <w:left w:w="57" w:type="dxa"/>
              <w:bottom w:w="28" w:type="dxa"/>
              <w:right w:w="57" w:type="dxa"/>
            </w:tcMar>
          </w:tcPr>
          <w:p w14:paraId="3EF68A81" w14:textId="77777777" w:rsidR="00EF5CBF" w:rsidRDefault="00EF5CBF">
            <w:pPr>
              <w:rPr>
                <w:sz w:val="22"/>
                <w:szCs w:val="22"/>
              </w:rPr>
            </w:pPr>
          </w:p>
        </w:tc>
        <w:tc>
          <w:tcPr>
            <w:tcW w:w="2410" w:type="dxa"/>
            <w:vMerge/>
            <w:tcMar>
              <w:top w:w="28" w:type="dxa"/>
              <w:left w:w="57" w:type="dxa"/>
              <w:bottom w:w="28" w:type="dxa"/>
              <w:right w:w="57" w:type="dxa"/>
            </w:tcMar>
          </w:tcPr>
          <w:p w14:paraId="132C4B4F" w14:textId="77777777" w:rsidR="00EF5CBF" w:rsidRDefault="00EF5CBF">
            <w:pPr>
              <w:rPr>
                <w:sz w:val="22"/>
                <w:szCs w:val="22"/>
              </w:rPr>
            </w:pPr>
          </w:p>
        </w:tc>
        <w:tc>
          <w:tcPr>
            <w:tcW w:w="6097" w:type="dxa"/>
            <w:tcMar>
              <w:top w:w="28" w:type="dxa"/>
              <w:left w:w="57" w:type="dxa"/>
              <w:bottom w:w="28" w:type="dxa"/>
              <w:right w:w="57" w:type="dxa"/>
            </w:tcMar>
          </w:tcPr>
          <w:p w14:paraId="2551E460"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1B30613" w14:textId="77777777" w:rsidR="00EF5CBF" w:rsidRDefault="00000000">
            <w:pPr>
              <w:rPr>
                <w:color w:val="000000"/>
                <w:sz w:val="22"/>
                <w:szCs w:val="22"/>
              </w:rPr>
            </w:pPr>
            <w:r>
              <w:rPr>
                <w:iCs/>
                <w:color w:val="000000"/>
                <w:sz w:val="22"/>
                <w:szCs w:val="22"/>
              </w:rPr>
              <w:t>NJFA.</w:t>
            </w:r>
          </w:p>
        </w:tc>
      </w:tr>
      <w:tr w:rsidR="00EF5CBF" w14:paraId="571F7C06" w14:textId="77777777">
        <w:trPr>
          <w:trHeight w:val="1026"/>
        </w:trPr>
        <w:tc>
          <w:tcPr>
            <w:tcW w:w="737" w:type="dxa"/>
            <w:vMerge/>
          </w:tcPr>
          <w:p w14:paraId="0F3E0B16" w14:textId="77777777" w:rsidR="00EF5CBF" w:rsidRDefault="00EF5CBF">
            <w:pPr>
              <w:rPr>
                <w:color w:val="000000"/>
                <w:sz w:val="22"/>
                <w:szCs w:val="22"/>
              </w:rPr>
            </w:pPr>
          </w:p>
        </w:tc>
        <w:tc>
          <w:tcPr>
            <w:tcW w:w="1105" w:type="dxa"/>
            <w:vMerge/>
            <w:tcMar>
              <w:top w:w="28" w:type="dxa"/>
              <w:left w:w="57" w:type="dxa"/>
              <w:bottom w:w="28" w:type="dxa"/>
              <w:right w:w="57" w:type="dxa"/>
            </w:tcMar>
          </w:tcPr>
          <w:p w14:paraId="5A3C0A61" w14:textId="77777777" w:rsidR="00EF5CBF" w:rsidRDefault="00EF5CBF">
            <w:pPr>
              <w:rPr>
                <w:sz w:val="22"/>
                <w:szCs w:val="22"/>
              </w:rPr>
            </w:pPr>
          </w:p>
        </w:tc>
        <w:tc>
          <w:tcPr>
            <w:tcW w:w="2410" w:type="dxa"/>
            <w:vMerge/>
            <w:tcMar>
              <w:top w:w="28" w:type="dxa"/>
              <w:left w:w="57" w:type="dxa"/>
              <w:bottom w:w="28" w:type="dxa"/>
              <w:right w:w="57" w:type="dxa"/>
            </w:tcMar>
          </w:tcPr>
          <w:p w14:paraId="4C671EB4" w14:textId="77777777" w:rsidR="00EF5CBF" w:rsidRDefault="00EF5CBF">
            <w:pPr>
              <w:rPr>
                <w:sz w:val="22"/>
                <w:szCs w:val="22"/>
              </w:rPr>
            </w:pPr>
          </w:p>
        </w:tc>
        <w:tc>
          <w:tcPr>
            <w:tcW w:w="6097" w:type="dxa"/>
            <w:tcMar>
              <w:top w:w="28" w:type="dxa"/>
              <w:left w:w="57" w:type="dxa"/>
              <w:bottom w:w="28" w:type="dxa"/>
              <w:right w:w="57" w:type="dxa"/>
            </w:tcMar>
          </w:tcPr>
          <w:p w14:paraId="2B11B5B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174C42F" w14:textId="77777777" w:rsidR="00EF5CBF" w:rsidRDefault="00000000">
            <w:pPr>
              <w:rPr>
                <w:color w:val="000000"/>
                <w:sz w:val="22"/>
                <w:szCs w:val="22"/>
              </w:rPr>
            </w:pPr>
            <w:r>
              <w:rPr>
                <w:sz w:val="22"/>
                <w:szCs w:val="22"/>
              </w:rPr>
              <w:t>2008/432/EB,</w:t>
            </w:r>
            <w:r>
              <w:rPr>
                <w:color w:val="000000"/>
                <w:sz w:val="22"/>
                <w:szCs w:val="22"/>
              </w:rPr>
              <w:t xml:space="preserve"> 2010/368/ES,</w:t>
            </w:r>
          </w:p>
          <w:p w14:paraId="57971A56" w14:textId="77777777" w:rsidR="00EF5CBF" w:rsidRDefault="00000000">
            <w:pPr>
              <w:rPr>
                <w:color w:val="000000"/>
                <w:sz w:val="22"/>
                <w:szCs w:val="22"/>
              </w:rPr>
            </w:pPr>
            <w:r>
              <w:rPr>
                <w:color w:val="000000"/>
                <w:sz w:val="22"/>
                <w:szCs w:val="22"/>
              </w:rPr>
              <w:t>2013/752/ES,</w:t>
            </w:r>
          </w:p>
          <w:p w14:paraId="5ADA3839" w14:textId="77777777" w:rsidR="00EF5CBF" w:rsidRDefault="00000000">
            <w:pPr>
              <w:rPr>
                <w:color w:val="000000"/>
                <w:sz w:val="22"/>
                <w:szCs w:val="22"/>
              </w:rPr>
            </w:pPr>
            <w:r>
              <w:rPr>
                <w:color w:val="000000"/>
                <w:sz w:val="22"/>
                <w:szCs w:val="22"/>
              </w:rPr>
              <w:t>ERC/REC 70-03,</w:t>
            </w:r>
          </w:p>
          <w:p w14:paraId="00ABBA87" w14:textId="77777777" w:rsidR="00EF5CBF" w:rsidRDefault="00000000">
            <w:pPr>
              <w:rPr>
                <w:color w:val="000000"/>
                <w:sz w:val="22"/>
                <w:szCs w:val="22"/>
              </w:rPr>
            </w:pPr>
            <w:r>
              <w:rPr>
                <w:color w:val="000000"/>
                <w:sz w:val="22"/>
                <w:szCs w:val="22"/>
              </w:rPr>
              <w:t>EN 300 330.</w:t>
            </w:r>
          </w:p>
        </w:tc>
      </w:tr>
      <w:tr w:rsidR="00EF5CBF" w14:paraId="00F551A6" w14:textId="77777777">
        <w:tc>
          <w:tcPr>
            <w:tcW w:w="737" w:type="dxa"/>
            <w:vMerge w:val="restart"/>
            <w:tcBorders>
              <w:top w:val="single" w:sz="4" w:space="0" w:color="auto"/>
              <w:left w:val="single" w:sz="4" w:space="0" w:color="auto"/>
              <w:right w:val="single" w:sz="4" w:space="0" w:color="auto"/>
            </w:tcBorders>
          </w:tcPr>
          <w:p w14:paraId="6DE5C7BF" w14:textId="77777777" w:rsidR="00EF5CBF" w:rsidRDefault="00000000">
            <w:pPr>
              <w:rPr>
                <w:color w:val="000000"/>
                <w:sz w:val="22"/>
                <w:szCs w:val="22"/>
              </w:rPr>
            </w:pPr>
            <w:r>
              <w:rPr>
                <w:color w:val="000000"/>
                <w:sz w:val="22"/>
                <w:szCs w:val="22"/>
              </w:rPr>
              <w:t>122.</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232CE053" w14:textId="77777777" w:rsidR="00EF5CBF" w:rsidRDefault="00000000">
            <w:pPr>
              <w:rPr>
                <w:sz w:val="22"/>
                <w:szCs w:val="22"/>
              </w:rPr>
            </w:pPr>
            <w:r>
              <w:rPr>
                <w:sz w:val="22"/>
                <w:szCs w:val="22"/>
              </w:rPr>
              <w:t>13360–13410 kHz</w:t>
            </w:r>
          </w:p>
        </w:tc>
        <w:tc>
          <w:tcPr>
            <w:tcW w:w="2410" w:type="dxa"/>
            <w:vMerge w:val="restart"/>
            <w:tcBorders>
              <w:left w:val="single" w:sz="4" w:space="0" w:color="auto"/>
            </w:tcBorders>
            <w:tcMar>
              <w:top w:w="28" w:type="dxa"/>
              <w:left w:w="57" w:type="dxa"/>
              <w:bottom w:w="28" w:type="dxa"/>
              <w:right w:w="57" w:type="dxa"/>
            </w:tcMar>
          </w:tcPr>
          <w:p w14:paraId="0BA6A666" w14:textId="77777777" w:rsidR="00EF5CBF" w:rsidRDefault="00000000">
            <w:pPr>
              <w:rPr>
                <w:sz w:val="22"/>
                <w:szCs w:val="22"/>
              </w:rPr>
            </w:pPr>
            <w:r>
              <w:rPr>
                <w:sz w:val="22"/>
                <w:szCs w:val="22"/>
              </w:rPr>
              <w:t>FIKSUOTOJI</w:t>
            </w:r>
          </w:p>
          <w:p w14:paraId="134A4D28" w14:textId="77777777" w:rsidR="00EF5CBF" w:rsidRDefault="00000000">
            <w:pPr>
              <w:rPr>
                <w:sz w:val="22"/>
                <w:szCs w:val="22"/>
              </w:rPr>
            </w:pPr>
            <w:r>
              <w:rPr>
                <w:sz w:val="22"/>
                <w:szCs w:val="22"/>
              </w:rPr>
              <w:t>RADIOASTRONOMI-JOS</w:t>
            </w:r>
          </w:p>
          <w:p w14:paraId="247EB08E" w14:textId="77777777" w:rsidR="00EF5CBF" w:rsidRDefault="00000000">
            <w:pPr>
              <w:rPr>
                <w:color w:val="000000"/>
                <w:sz w:val="22"/>
                <w:szCs w:val="22"/>
              </w:rPr>
            </w:pPr>
            <w:r>
              <w:rPr>
                <w:sz w:val="22"/>
                <w:szCs w:val="22"/>
              </w:rPr>
              <w:t xml:space="preserve">L149 </w:t>
            </w:r>
          </w:p>
        </w:tc>
        <w:tc>
          <w:tcPr>
            <w:tcW w:w="6097" w:type="dxa"/>
            <w:tcMar>
              <w:top w:w="28" w:type="dxa"/>
              <w:left w:w="57" w:type="dxa"/>
              <w:bottom w:w="28" w:type="dxa"/>
              <w:right w:w="57" w:type="dxa"/>
            </w:tcMar>
          </w:tcPr>
          <w:p w14:paraId="2B47F3D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261E75B" w14:textId="77777777" w:rsidR="00EF5CBF" w:rsidRDefault="00000000">
            <w:pPr>
              <w:rPr>
                <w:color w:val="000000"/>
                <w:sz w:val="22"/>
                <w:szCs w:val="22"/>
              </w:rPr>
            </w:pPr>
            <w:r>
              <w:rPr>
                <w:color w:val="000000"/>
                <w:sz w:val="22"/>
                <w:szCs w:val="22"/>
              </w:rPr>
              <w:t>NJFA.</w:t>
            </w:r>
          </w:p>
        </w:tc>
      </w:tr>
      <w:tr w:rsidR="00EF5CBF" w14:paraId="1BA50FB6" w14:textId="77777777">
        <w:trPr>
          <w:trHeight w:val="1096"/>
        </w:trPr>
        <w:tc>
          <w:tcPr>
            <w:tcW w:w="737" w:type="dxa"/>
            <w:vMerge/>
            <w:tcBorders>
              <w:left w:val="single" w:sz="4" w:space="0" w:color="auto"/>
              <w:right w:val="single" w:sz="4" w:space="0" w:color="auto"/>
            </w:tcBorders>
          </w:tcPr>
          <w:p w14:paraId="5E49FAA3"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57212BEE"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2E9F25B3" w14:textId="77777777" w:rsidR="00EF5CBF" w:rsidRDefault="00EF5CBF">
            <w:pPr>
              <w:rPr>
                <w:sz w:val="22"/>
                <w:szCs w:val="22"/>
              </w:rPr>
            </w:pPr>
          </w:p>
        </w:tc>
        <w:tc>
          <w:tcPr>
            <w:tcW w:w="6097" w:type="dxa"/>
            <w:tcMar>
              <w:top w:w="28" w:type="dxa"/>
              <w:left w:w="57" w:type="dxa"/>
              <w:bottom w:w="28" w:type="dxa"/>
              <w:right w:w="57" w:type="dxa"/>
            </w:tcMar>
          </w:tcPr>
          <w:p w14:paraId="2A760E82"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E1759D6" w14:textId="77777777" w:rsidR="00EF5CBF" w:rsidRDefault="00000000">
            <w:pPr>
              <w:rPr>
                <w:color w:val="000000"/>
                <w:sz w:val="22"/>
                <w:szCs w:val="22"/>
              </w:rPr>
            </w:pPr>
            <w:r>
              <w:rPr>
                <w:sz w:val="22"/>
                <w:szCs w:val="22"/>
              </w:rPr>
              <w:t>2008/432/EB,</w:t>
            </w:r>
            <w:r>
              <w:rPr>
                <w:color w:val="000000"/>
                <w:sz w:val="22"/>
                <w:szCs w:val="22"/>
              </w:rPr>
              <w:t xml:space="preserve"> 2010/368/ES,</w:t>
            </w:r>
          </w:p>
          <w:p w14:paraId="30DE1A98" w14:textId="77777777" w:rsidR="00EF5CBF" w:rsidRDefault="00000000">
            <w:pPr>
              <w:rPr>
                <w:color w:val="000000"/>
                <w:sz w:val="22"/>
                <w:szCs w:val="22"/>
              </w:rPr>
            </w:pPr>
            <w:r>
              <w:rPr>
                <w:color w:val="000000"/>
                <w:sz w:val="22"/>
                <w:szCs w:val="22"/>
              </w:rPr>
              <w:t>2013/752/ES,</w:t>
            </w:r>
          </w:p>
          <w:p w14:paraId="53AF075E" w14:textId="77777777" w:rsidR="00EF5CBF" w:rsidRDefault="00000000">
            <w:pPr>
              <w:rPr>
                <w:color w:val="000000"/>
                <w:sz w:val="22"/>
                <w:szCs w:val="22"/>
              </w:rPr>
            </w:pPr>
            <w:r>
              <w:rPr>
                <w:color w:val="000000"/>
                <w:sz w:val="22"/>
                <w:szCs w:val="22"/>
              </w:rPr>
              <w:t>ERC/REC 70-03,</w:t>
            </w:r>
          </w:p>
          <w:p w14:paraId="7CBA8C4B" w14:textId="77777777" w:rsidR="00EF5CBF" w:rsidRDefault="00000000">
            <w:pPr>
              <w:rPr>
                <w:color w:val="000000"/>
                <w:sz w:val="22"/>
                <w:szCs w:val="22"/>
              </w:rPr>
            </w:pPr>
            <w:r>
              <w:rPr>
                <w:color w:val="000000"/>
                <w:sz w:val="22"/>
                <w:szCs w:val="22"/>
              </w:rPr>
              <w:t>EN 300 330.</w:t>
            </w:r>
          </w:p>
        </w:tc>
      </w:tr>
      <w:tr w:rsidR="00EF5CBF" w14:paraId="4518B31F" w14:textId="77777777">
        <w:tc>
          <w:tcPr>
            <w:tcW w:w="737" w:type="dxa"/>
            <w:vMerge w:val="restart"/>
            <w:tcBorders>
              <w:top w:val="single" w:sz="4" w:space="0" w:color="auto"/>
            </w:tcBorders>
          </w:tcPr>
          <w:p w14:paraId="26587357" w14:textId="77777777" w:rsidR="00EF5CBF" w:rsidRDefault="00000000">
            <w:pPr>
              <w:rPr>
                <w:color w:val="000000"/>
                <w:sz w:val="22"/>
                <w:szCs w:val="22"/>
              </w:rPr>
            </w:pPr>
            <w:r>
              <w:rPr>
                <w:color w:val="000000"/>
                <w:sz w:val="22"/>
                <w:szCs w:val="22"/>
              </w:rPr>
              <w:t>123.</w:t>
            </w:r>
          </w:p>
        </w:tc>
        <w:tc>
          <w:tcPr>
            <w:tcW w:w="1105" w:type="dxa"/>
            <w:vMerge w:val="restart"/>
            <w:tcBorders>
              <w:top w:val="single" w:sz="4" w:space="0" w:color="auto"/>
            </w:tcBorders>
            <w:tcMar>
              <w:top w:w="28" w:type="dxa"/>
              <w:left w:w="57" w:type="dxa"/>
              <w:bottom w:w="28" w:type="dxa"/>
              <w:right w:w="57" w:type="dxa"/>
            </w:tcMar>
          </w:tcPr>
          <w:p w14:paraId="2A4D8941" w14:textId="77777777" w:rsidR="00EF5CBF" w:rsidRDefault="00000000">
            <w:pPr>
              <w:rPr>
                <w:sz w:val="22"/>
                <w:szCs w:val="22"/>
              </w:rPr>
            </w:pPr>
            <w:r>
              <w:rPr>
                <w:sz w:val="22"/>
                <w:szCs w:val="22"/>
              </w:rPr>
              <w:t>13410–13450 kHz</w:t>
            </w:r>
          </w:p>
        </w:tc>
        <w:tc>
          <w:tcPr>
            <w:tcW w:w="2410" w:type="dxa"/>
            <w:vMerge w:val="restart"/>
            <w:tcMar>
              <w:top w:w="28" w:type="dxa"/>
              <w:left w:w="57" w:type="dxa"/>
              <w:bottom w:w="28" w:type="dxa"/>
              <w:right w:w="57" w:type="dxa"/>
            </w:tcMar>
          </w:tcPr>
          <w:p w14:paraId="7B974260" w14:textId="77777777" w:rsidR="00EF5CBF" w:rsidRDefault="00000000">
            <w:pPr>
              <w:rPr>
                <w:sz w:val="22"/>
                <w:szCs w:val="22"/>
              </w:rPr>
            </w:pPr>
            <w:r>
              <w:rPr>
                <w:sz w:val="22"/>
                <w:szCs w:val="22"/>
              </w:rPr>
              <w:t>FIKSUOTOJI</w:t>
            </w:r>
          </w:p>
          <w:p w14:paraId="74DA4CD1" w14:textId="77777777" w:rsidR="00EF5CBF" w:rsidRDefault="00000000">
            <w:pPr>
              <w:rPr>
                <w:sz w:val="22"/>
                <w:szCs w:val="22"/>
              </w:rPr>
            </w:pPr>
            <w:r>
              <w:rPr>
                <w:sz w:val="22"/>
                <w:szCs w:val="22"/>
              </w:rPr>
              <w:t>Judrioji, išskyrus oreivystės judriąją R</w:t>
            </w:r>
          </w:p>
          <w:p w14:paraId="75C1D626" w14:textId="77777777" w:rsidR="00EF5CBF" w:rsidRDefault="00EF5CBF">
            <w:pPr>
              <w:rPr>
                <w:color w:val="000000"/>
                <w:sz w:val="22"/>
                <w:szCs w:val="22"/>
              </w:rPr>
            </w:pPr>
          </w:p>
        </w:tc>
        <w:tc>
          <w:tcPr>
            <w:tcW w:w="6097" w:type="dxa"/>
            <w:tcMar>
              <w:top w:w="28" w:type="dxa"/>
              <w:left w:w="57" w:type="dxa"/>
              <w:bottom w:w="28" w:type="dxa"/>
              <w:right w:w="57" w:type="dxa"/>
            </w:tcMar>
          </w:tcPr>
          <w:p w14:paraId="2841631F"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F8464B7" w14:textId="77777777" w:rsidR="00EF5CBF" w:rsidRDefault="00000000">
            <w:pPr>
              <w:rPr>
                <w:color w:val="000000"/>
                <w:sz w:val="22"/>
                <w:szCs w:val="22"/>
              </w:rPr>
            </w:pPr>
            <w:r>
              <w:rPr>
                <w:color w:val="000000"/>
                <w:sz w:val="22"/>
                <w:szCs w:val="22"/>
              </w:rPr>
              <w:t>NJFA.</w:t>
            </w:r>
          </w:p>
        </w:tc>
      </w:tr>
      <w:tr w:rsidR="00EF5CBF" w14:paraId="1FBDAD3C" w14:textId="77777777">
        <w:trPr>
          <w:trHeight w:val="1521"/>
        </w:trPr>
        <w:tc>
          <w:tcPr>
            <w:tcW w:w="737" w:type="dxa"/>
            <w:vMerge/>
          </w:tcPr>
          <w:p w14:paraId="5F9C82CD" w14:textId="77777777" w:rsidR="00EF5CBF" w:rsidRDefault="00EF5CBF">
            <w:pPr>
              <w:rPr>
                <w:color w:val="000000"/>
                <w:sz w:val="22"/>
                <w:szCs w:val="22"/>
              </w:rPr>
            </w:pPr>
          </w:p>
        </w:tc>
        <w:tc>
          <w:tcPr>
            <w:tcW w:w="1105" w:type="dxa"/>
            <w:vMerge/>
            <w:tcMar>
              <w:top w:w="28" w:type="dxa"/>
              <w:left w:w="57" w:type="dxa"/>
              <w:bottom w:w="28" w:type="dxa"/>
              <w:right w:w="57" w:type="dxa"/>
            </w:tcMar>
          </w:tcPr>
          <w:p w14:paraId="1252EAD0" w14:textId="77777777" w:rsidR="00EF5CBF" w:rsidRDefault="00EF5CBF">
            <w:pPr>
              <w:rPr>
                <w:sz w:val="22"/>
                <w:szCs w:val="22"/>
              </w:rPr>
            </w:pPr>
          </w:p>
        </w:tc>
        <w:tc>
          <w:tcPr>
            <w:tcW w:w="2410" w:type="dxa"/>
            <w:vMerge/>
            <w:tcMar>
              <w:top w:w="28" w:type="dxa"/>
              <w:left w:w="57" w:type="dxa"/>
              <w:bottom w:w="28" w:type="dxa"/>
              <w:right w:w="57" w:type="dxa"/>
            </w:tcMar>
          </w:tcPr>
          <w:p w14:paraId="1206D61A" w14:textId="77777777" w:rsidR="00EF5CBF" w:rsidRDefault="00EF5CBF">
            <w:pPr>
              <w:rPr>
                <w:color w:val="000000"/>
                <w:sz w:val="22"/>
                <w:szCs w:val="22"/>
              </w:rPr>
            </w:pPr>
          </w:p>
        </w:tc>
        <w:tc>
          <w:tcPr>
            <w:tcW w:w="6097" w:type="dxa"/>
            <w:tcMar>
              <w:top w:w="28" w:type="dxa"/>
              <w:left w:w="57" w:type="dxa"/>
              <w:bottom w:w="28" w:type="dxa"/>
              <w:right w:w="57" w:type="dxa"/>
            </w:tcMar>
          </w:tcPr>
          <w:p w14:paraId="2B506130"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Pr>
          <w:p w14:paraId="45AD3BB0" w14:textId="77777777" w:rsidR="00EF5CBF" w:rsidRDefault="00000000">
            <w:pPr>
              <w:rPr>
                <w:color w:val="000000"/>
                <w:sz w:val="22"/>
                <w:szCs w:val="22"/>
              </w:rPr>
            </w:pPr>
            <w:r>
              <w:rPr>
                <w:color w:val="000000"/>
                <w:sz w:val="22"/>
                <w:szCs w:val="22"/>
              </w:rPr>
              <w:t>2006/771/EB,</w:t>
            </w:r>
          </w:p>
          <w:p w14:paraId="21D7B332" w14:textId="77777777" w:rsidR="00EF5CBF" w:rsidRDefault="00000000">
            <w:pPr>
              <w:rPr>
                <w:color w:val="000000"/>
                <w:sz w:val="22"/>
                <w:szCs w:val="22"/>
              </w:rPr>
            </w:pPr>
            <w:r>
              <w:rPr>
                <w:sz w:val="22"/>
                <w:szCs w:val="22"/>
              </w:rPr>
              <w:t>2008/432/EB,</w:t>
            </w:r>
            <w:r>
              <w:rPr>
                <w:color w:val="000000"/>
                <w:sz w:val="22"/>
                <w:szCs w:val="22"/>
              </w:rPr>
              <w:t xml:space="preserve"> 2010/368/ES,</w:t>
            </w:r>
          </w:p>
          <w:p w14:paraId="6B0239FC" w14:textId="77777777" w:rsidR="00EF5CBF" w:rsidRDefault="00000000">
            <w:pPr>
              <w:rPr>
                <w:color w:val="000000"/>
                <w:sz w:val="22"/>
                <w:szCs w:val="22"/>
              </w:rPr>
            </w:pPr>
            <w:r>
              <w:rPr>
                <w:color w:val="000000"/>
                <w:sz w:val="22"/>
                <w:szCs w:val="22"/>
              </w:rPr>
              <w:t>2013/752/ES,</w:t>
            </w:r>
          </w:p>
          <w:p w14:paraId="4F777AEC" w14:textId="77777777" w:rsidR="00EF5CBF" w:rsidRDefault="00000000">
            <w:pPr>
              <w:rPr>
                <w:color w:val="000000"/>
                <w:sz w:val="22"/>
                <w:szCs w:val="22"/>
              </w:rPr>
            </w:pPr>
            <w:r>
              <w:rPr>
                <w:color w:val="000000"/>
                <w:sz w:val="22"/>
                <w:szCs w:val="22"/>
              </w:rPr>
              <w:t>ERC/REC 70-03,</w:t>
            </w:r>
          </w:p>
          <w:p w14:paraId="35B38BAC" w14:textId="77777777" w:rsidR="00EF5CBF" w:rsidRDefault="00000000">
            <w:pPr>
              <w:rPr>
                <w:color w:val="000000"/>
                <w:sz w:val="22"/>
                <w:szCs w:val="22"/>
              </w:rPr>
            </w:pPr>
            <w:r>
              <w:rPr>
                <w:color w:val="000000"/>
                <w:sz w:val="22"/>
                <w:szCs w:val="22"/>
              </w:rPr>
              <w:t>EN 300 330,</w:t>
            </w:r>
          </w:p>
          <w:p w14:paraId="44021A74" w14:textId="77777777" w:rsidR="00EF5CBF" w:rsidRDefault="00000000">
            <w:pPr>
              <w:rPr>
                <w:color w:val="000000"/>
                <w:sz w:val="22"/>
                <w:szCs w:val="22"/>
              </w:rPr>
            </w:pPr>
            <w:r>
              <w:rPr>
                <w:color w:val="000000"/>
                <w:sz w:val="22"/>
                <w:szCs w:val="22"/>
              </w:rPr>
              <w:t>EN 302 609.</w:t>
            </w:r>
          </w:p>
        </w:tc>
      </w:tr>
      <w:tr w:rsidR="00EF5CBF" w14:paraId="3F821339" w14:textId="77777777">
        <w:trPr>
          <w:trHeight w:val="790"/>
        </w:trPr>
        <w:tc>
          <w:tcPr>
            <w:tcW w:w="737" w:type="dxa"/>
            <w:vMerge w:val="restart"/>
          </w:tcPr>
          <w:p w14:paraId="4AAB8926" w14:textId="77777777" w:rsidR="00EF5CBF" w:rsidRDefault="00000000">
            <w:pPr>
              <w:spacing w:line="276" w:lineRule="auto"/>
              <w:rPr>
                <w:color w:val="000000"/>
                <w:sz w:val="22"/>
                <w:szCs w:val="22"/>
              </w:rPr>
            </w:pPr>
            <w:r>
              <w:rPr>
                <w:rFonts w:eastAsia="Calibri"/>
                <w:color w:val="000000"/>
                <w:sz w:val="22"/>
                <w:szCs w:val="22"/>
                <w:lang w:eastAsia="lt-LT"/>
              </w:rPr>
              <w:t>124.</w:t>
            </w:r>
          </w:p>
        </w:tc>
        <w:tc>
          <w:tcPr>
            <w:tcW w:w="1105" w:type="dxa"/>
            <w:vMerge w:val="restart"/>
            <w:tcMar>
              <w:top w:w="28" w:type="dxa"/>
              <w:left w:w="57" w:type="dxa"/>
              <w:bottom w:w="28" w:type="dxa"/>
              <w:right w:w="57" w:type="dxa"/>
            </w:tcMar>
          </w:tcPr>
          <w:p w14:paraId="31B9530B" w14:textId="77777777" w:rsidR="00EF5CBF" w:rsidRDefault="00000000">
            <w:pPr>
              <w:rPr>
                <w:sz w:val="22"/>
                <w:szCs w:val="22"/>
              </w:rPr>
            </w:pPr>
            <w:r>
              <w:rPr>
                <w:sz w:val="22"/>
                <w:szCs w:val="22"/>
              </w:rPr>
              <w:t>13450–13550 kHz</w:t>
            </w:r>
          </w:p>
        </w:tc>
        <w:tc>
          <w:tcPr>
            <w:tcW w:w="2410" w:type="dxa"/>
            <w:vMerge w:val="restart"/>
            <w:tcMar>
              <w:top w:w="28" w:type="dxa"/>
              <w:left w:w="57" w:type="dxa"/>
              <w:bottom w:w="28" w:type="dxa"/>
              <w:right w:w="57" w:type="dxa"/>
            </w:tcMar>
          </w:tcPr>
          <w:p w14:paraId="2DB3977A" w14:textId="77777777" w:rsidR="00EF5CBF" w:rsidRDefault="00000000">
            <w:pPr>
              <w:rPr>
                <w:sz w:val="22"/>
                <w:szCs w:val="22"/>
              </w:rPr>
            </w:pPr>
            <w:r>
              <w:rPr>
                <w:sz w:val="22"/>
                <w:szCs w:val="22"/>
              </w:rPr>
              <w:t>FIKSUOTOJI</w:t>
            </w:r>
          </w:p>
          <w:p w14:paraId="5DC6EBED" w14:textId="77777777" w:rsidR="00EF5CBF" w:rsidRDefault="00000000">
            <w:pPr>
              <w:rPr>
                <w:sz w:val="22"/>
                <w:szCs w:val="22"/>
              </w:rPr>
            </w:pPr>
            <w:r>
              <w:rPr>
                <w:sz w:val="22"/>
                <w:szCs w:val="22"/>
              </w:rPr>
              <w:t>Judrioji, išskyrus oreivystės judriąją R</w:t>
            </w:r>
          </w:p>
          <w:p w14:paraId="3355BD50" w14:textId="77777777" w:rsidR="00EF5CBF" w:rsidRDefault="00000000">
            <w:pPr>
              <w:rPr>
                <w:rFonts w:eastAsia="Calibri"/>
                <w:sz w:val="22"/>
                <w:szCs w:val="22"/>
              </w:rPr>
            </w:pPr>
            <w:r>
              <w:rPr>
                <w:sz w:val="22"/>
                <w:szCs w:val="22"/>
              </w:rPr>
              <w:t xml:space="preserve">Radiolokacijos </w:t>
            </w:r>
            <w:r>
              <w:rPr>
                <w:rFonts w:eastAsia="Calibri"/>
                <w:sz w:val="22"/>
                <w:szCs w:val="22"/>
              </w:rPr>
              <w:t>L132A</w:t>
            </w:r>
          </w:p>
          <w:p w14:paraId="7B4C7436" w14:textId="77777777" w:rsidR="00EF5CBF" w:rsidRDefault="00EF5CBF">
            <w:pPr>
              <w:rPr>
                <w:color w:val="000000"/>
                <w:sz w:val="22"/>
                <w:szCs w:val="22"/>
              </w:rPr>
            </w:pPr>
          </w:p>
        </w:tc>
        <w:tc>
          <w:tcPr>
            <w:tcW w:w="6097" w:type="dxa"/>
            <w:tcMar>
              <w:top w:w="28" w:type="dxa"/>
              <w:left w:w="57" w:type="dxa"/>
              <w:bottom w:w="28" w:type="dxa"/>
              <w:right w:w="57" w:type="dxa"/>
            </w:tcMar>
          </w:tcPr>
          <w:p w14:paraId="3F1326C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CC2FD73" w14:textId="77777777" w:rsidR="00EF5CBF" w:rsidRDefault="00000000">
            <w:pPr>
              <w:rPr>
                <w:color w:val="000000"/>
                <w:sz w:val="22"/>
                <w:szCs w:val="22"/>
              </w:rPr>
            </w:pPr>
            <w:r>
              <w:rPr>
                <w:color w:val="000000"/>
                <w:sz w:val="22"/>
                <w:szCs w:val="22"/>
              </w:rPr>
              <w:t>NJFA.</w:t>
            </w:r>
          </w:p>
        </w:tc>
      </w:tr>
      <w:tr w:rsidR="00EF5CBF" w14:paraId="1A69D625" w14:textId="77777777">
        <w:trPr>
          <w:trHeight w:val="1488"/>
        </w:trPr>
        <w:tc>
          <w:tcPr>
            <w:tcW w:w="737" w:type="dxa"/>
            <w:vMerge/>
          </w:tcPr>
          <w:p w14:paraId="7C284181" w14:textId="77777777" w:rsidR="00EF5CBF" w:rsidRDefault="00EF5CBF">
            <w:pPr>
              <w:rPr>
                <w:color w:val="000000"/>
                <w:sz w:val="22"/>
                <w:szCs w:val="22"/>
              </w:rPr>
            </w:pPr>
          </w:p>
        </w:tc>
        <w:tc>
          <w:tcPr>
            <w:tcW w:w="1105" w:type="dxa"/>
            <w:vMerge/>
            <w:tcMar>
              <w:top w:w="28" w:type="dxa"/>
              <w:left w:w="57" w:type="dxa"/>
              <w:bottom w:w="28" w:type="dxa"/>
              <w:right w:w="57" w:type="dxa"/>
            </w:tcMar>
          </w:tcPr>
          <w:p w14:paraId="2F65DCDD" w14:textId="77777777" w:rsidR="00EF5CBF" w:rsidRDefault="00EF5CBF">
            <w:pPr>
              <w:rPr>
                <w:sz w:val="22"/>
                <w:szCs w:val="22"/>
              </w:rPr>
            </w:pPr>
          </w:p>
        </w:tc>
        <w:tc>
          <w:tcPr>
            <w:tcW w:w="2410" w:type="dxa"/>
            <w:vMerge/>
            <w:tcMar>
              <w:top w:w="28" w:type="dxa"/>
              <w:left w:w="57" w:type="dxa"/>
              <w:bottom w:w="28" w:type="dxa"/>
              <w:right w:w="57" w:type="dxa"/>
            </w:tcMar>
          </w:tcPr>
          <w:p w14:paraId="71D6CC72" w14:textId="77777777" w:rsidR="00EF5CBF" w:rsidRDefault="00EF5CBF">
            <w:pPr>
              <w:rPr>
                <w:sz w:val="22"/>
                <w:szCs w:val="22"/>
              </w:rPr>
            </w:pPr>
          </w:p>
        </w:tc>
        <w:tc>
          <w:tcPr>
            <w:tcW w:w="6097" w:type="dxa"/>
            <w:tcMar>
              <w:top w:w="28" w:type="dxa"/>
              <w:left w:w="57" w:type="dxa"/>
              <w:bottom w:w="28" w:type="dxa"/>
              <w:right w:w="57" w:type="dxa"/>
            </w:tcMar>
          </w:tcPr>
          <w:p w14:paraId="586E1A2A"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Pr>
          <w:p w14:paraId="12EE94B4" w14:textId="77777777" w:rsidR="00EF5CBF" w:rsidRDefault="00000000">
            <w:pPr>
              <w:rPr>
                <w:color w:val="000000"/>
                <w:sz w:val="22"/>
                <w:szCs w:val="22"/>
              </w:rPr>
            </w:pPr>
            <w:r>
              <w:rPr>
                <w:color w:val="000000"/>
                <w:sz w:val="22"/>
                <w:szCs w:val="22"/>
              </w:rPr>
              <w:t>2006/771/EB,</w:t>
            </w:r>
          </w:p>
          <w:p w14:paraId="65CB6FE4" w14:textId="77777777" w:rsidR="00EF5CBF" w:rsidRDefault="00000000">
            <w:pPr>
              <w:rPr>
                <w:color w:val="000000"/>
                <w:sz w:val="22"/>
                <w:szCs w:val="22"/>
              </w:rPr>
            </w:pPr>
            <w:r>
              <w:rPr>
                <w:sz w:val="22"/>
                <w:szCs w:val="22"/>
              </w:rPr>
              <w:t>2008/432/EB,</w:t>
            </w:r>
            <w:r>
              <w:rPr>
                <w:color w:val="000000"/>
                <w:sz w:val="22"/>
                <w:szCs w:val="22"/>
              </w:rPr>
              <w:t xml:space="preserve"> 2010/368/ES, 2013/752/ES,</w:t>
            </w:r>
          </w:p>
          <w:p w14:paraId="48906800" w14:textId="77777777" w:rsidR="00EF5CBF" w:rsidRDefault="00000000">
            <w:pPr>
              <w:rPr>
                <w:color w:val="000000"/>
                <w:sz w:val="22"/>
                <w:szCs w:val="22"/>
              </w:rPr>
            </w:pPr>
            <w:r>
              <w:rPr>
                <w:color w:val="000000"/>
                <w:sz w:val="22"/>
                <w:szCs w:val="22"/>
              </w:rPr>
              <w:t>ERC/REC 70-03,</w:t>
            </w:r>
          </w:p>
          <w:p w14:paraId="66F2B099" w14:textId="77777777" w:rsidR="00EF5CBF" w:rsidRDefault="00000000">
            <w:pPr>
              <w:rPr>
                <w:color w:val="000000"/>
                <w:sz w:val="22"/>
                <w:szCs w:val="22"/>
              </w:rPr>
            </w:pPr>
            <w:r>
              <w:rPr>
                <w:color w:val="000000"/>
                <w:sz w:val="22"/>
                <w:szCs w:val="22"/>
              </w:rPr>
              <w:t>EN 300 330,</w:t>
            </w:r>
          </w:p>
          <w:p w14:paraId="076DCD4E" w14:textId="77777777" w:rsidR="00EF5CBF" w:rsidRDefault="00000000">
            <w:pPr>
              <w:rPr>
                <w:color w:val="000000"/>
                <w:sz w:val="22"/>
                <w:szCs w:val="22"/>
              </w:rPr>
            </w:pPr>
            <w:r>
              <w:rPr>
                <w:color w:val="000000"/>
                <w:sz w:val="22"/>
                <w:szCs w:val="22"/>
              </w:rPr>
              <w:t>EN 302 609.</w:t>
            </w:r>
          </w:p>
        </w:tc>
      </w:tr>
      <w:tr w:rsidR="00EF5CBF" w14:paraId="4738A91F" w14:textId="77777777">
        <w:trPr>
          <w:trHeight w:val="759"/>
        </w:trPr>
        <w:tc>
          <w:tcPr>
            <w:tcW w:w="737" w:type="dxa"/>
            <w:vMerge w:val="restart"/>
          </w:tcPr>
          <w:p w14:paraId="694914BE" w14:textId="77777777" w:rsidR="00EF5CBF" w:rsidRDefault="00000000">
            <w:pPr>
              <w:spacing w:line="276" w:lineRule="auto"/>
              <w:rPr>
                <w:color w:val="000000"/>
                <w:sz w:val="22"/>
                <w:szCs w:val="22"/>
              </w:rPr>
            </w:pPr>
            <w:r>
              <w:rPr>
                <w:rFonts w:eastAsia="Calibri"/>
                <w:color w:val="000000"/>
                <w:sz w:val="22"/>
                <w:szCs w:val="22"/>
                <w:lang w:eastAsia="lt-LT"/>
              </w:rPr>
              <w:t>125.</w:t>
            </w:r>
          </w:p>
        </w:tc>
        <w:tc>
          <w:tcPr>
            <w:tcW w:w="1105" w:type="dxa"/>
            <w:vMerge w:val="restart"/>
            <w:tcMar>
              <w:top w:w="28" w:type="dxa"/>
              <w:left w:w="57" w:type="dxa"/>
              <w:bottom w:w="28" w:type="dxa"/>
              <w:right w:w="57" w:type="dxa"/>
            </w:tcMar>
          </w:tcPr>
          <w:p w14:paraId="33ADABEB" w14:textId="77777777" w:rsidR="00EF5CBF" w:rsidRDefault="00000000">
            <w:pPr>
              <w:rPr>
                <w:sz w:val="22"/>
                <w:szCs w:val="22"/>
              </w:rPr>
            </w:pPr>
            <w:r>
              <w:rPr>
                <w:sz w:val="22"/>
                <w:szCs w:val="22"/>
              </w:rPr>
              <w:t>13550–13570 kHz</w:t>
            </w:r>
          </w:p>
        </w:tc>
        <w:tc>
          <w:tcPr>
            <w:tcW w:w="2410" w:type="dxa"/>
            <w:vMerge w:val="restart"/>
            <w:tcMar>
              <w:top w:w="28" w:type="dxa"/>
              <w:left w:w="57" w:type="dxa"/>
              <w:bottom w:w="28" w:type="dxa"/>
              <w:right w:w="57" w:type="dxa"/>
            </w:tcMar>
          </w:tcPr>
          <w:p w14:paraId="28A9299E" w14:textId="77777777" w:rsidR="00EF5CBF" w:rsidRDefault="00000000">
            <w:pPr>
              <w:rPr>
                <w:sz w:val="22"/>
                <w:szCs w:val="22"/>
              </w:rPr>
            </w:pPr>
            <w:r>
              <w:rPr>
                <w:sz w:val="22"/>
                <w:szCs w:val="22"/>
              </w:rPr>
              <w:t>FIKSUOTOJI</w:t>
            </w:r>
          </w:p>
          <w:p w14:paraId="7CAE64AB" w14:textId="77777777" w:rsidR="00EF5CBF" w:rsidRDefault="00000000">
            <w:pPr>
              <w:rPr>
                <w:sz w:val="22"/>
                <w:szCs w:val="22"/>
              </w:rPr>
            </w:pPr>
            <w:r>
              <w:rPr>
                <w:sz w:val="22"/>
                <w:szCs w:val="22"/>
              </w:rPr>
              <w:t>Judrioji, išskyrus oreivystės judriąją R</w:t>
            </w:r>
          </w:p>
          <w:p w14:paraId="4958DEE5" w14:textId="77777777" w:rsidR="00EF5CBF" w:rsidRDefault="00000000">
            <w:pPr>
              <w:rPr>
                <w:color w:val="000000"/>
                <w:sz w:val="22"/>
                <w:szCs w:val="22"/>
              </w:rPr>
            </w:pPr>
            <w:r>
              <w:rPr>
                <w:sz w:val="22"/>
                <w:szCs w:val="22"/>
              </w:rPr>
              <w:t>L150</w:t>
            </w:r>
          </w:p>
        </w:tc>
        <w:tc>
          <w:tcPr>
            <w:tcW w:w="6097" w:type="dxa"/>
            <w:tcMar>
              <w:top w:w="28" w:type="dxa"/>
              <w:left w:w="57" w:type="dxa"/>
              <w:bottom w:w="28" w:type="dxa"/>
              <w:right w:w="57" w:type="dxa"/>
            </w:tcMar>
          </w:tcPr>
          <w:p w14:paraId="716BCAE2"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F533C2F" w14:textId="77777777" w:rsidR="00EF5CBF" w:rsidRDefault="00000000">
            <w:pPr>
              <w:rPr>
                <w:color w:val="000000"/>
                <w:sz w:val="22"/>
                <w:szCs w:val="22"/>
              </w:rPr>
            </w:pPr>
            <w:r>
              <w:rPr>
                <w:color w:val="000000"/>
                <w:sz w:val="22"/>
                <w:szCs w:val="22"/>
              </w:rPr>
              <w:t>NJFA.</w:t>
            </w:r>
          </w:p>
        </w:tc>
      </w:tr>
      <w:tr w:rsidR="00EF5CBF" w14:paraId="2B2E0863" w14:textId="77777777">
        <w:trPr>
          <w:trHeight w:val="1567"/>
        </w:trPr>
        <w:tc>
          <w:tcPr>
            <w:tcW w:w="737" w:type="dxa"/>
            <w:vMerge/>
          </w:tcPr>
          <w:p w14:paraId="63BCE021" w14:textId="77777777" w:rsidR="00EF5CBF" w:rsidRDefault="00EF5CBF">
            <w:pPr>
              <w:rPr>
                <w:color w:val="000000"/>
                <w:sz w:val="22"/>
                <w:szCs w:val="22"/>
              </w:rPr>
            </w:pPr>
          </w:p>
        </w:tc>
        <w:tc>
          <w:tcPr>
            <w:tcW w:w="1105" w:type="dxa"/>
            <w:vMerge/>
            <w:tcMar>
              <w:top w:w="28" w:type="dxa"/>
              <w:left w:w="57" w:type="dxa"/>
              <w:bottom w:w="28" w:type="dxa"/>
              <w:right w:w="57" w:type="dxa"/>
            </w:tcMar>
          </w:tcPr>
          <w:p w14:paraId="5FEF31F8" w14:textId="77777777" w:rsidR="00EF5CBF" w:rsidRDefault="00EF5CBF">
            <w:pPr>
              <w:rPr>
                <w:sz w:val="22"/>
                <w:szCs w:val="22"/>
              </w:rPr>
            </w:pPr>
          </w:p>
        </w:tc>
        <w:tc>
          <w:tcPr>
            <w:tcW w:w="2410" w:type="dxa"/>
            <w:vMerge/>
            <w:tcMar>
              <w:top w:w="28" w:type="dxa"/>
              <w:left w:w="57" w:type="dxa"/>
              <w:bottom w:w="28" w:type="dxa"/>
              <w:right w:w="57" w:type="dxa"/>
            </w:tcMar>
          </w:tcPr>
          <w:p w14:paraId="765CEB14" w14:textId="77777777" w:rsidR="00EF5CBF" w:rsidRDefault="00EF5CBF">
            <w:pPr>
              <w:rPr>
                <w:color w:val="000000"/>
                <w:sz w:val="22"/>
                <w:szCs w:val="22"/>
              </w:rPr>
            </w:pPr>
          </w:p>
        </w:tc>
        <w:tc>
          <w:tcPr>
            <w:tcW w:w="6097" w:type="dxa"/>
            <w:tcMar>
              <w:top w:w="28" w:type="dxa"/>
              <w:left w:w="57" w:type="dxa"/>
              <w:bottom w:w="28" w:type="dxa"/>
              <w:right w:w="57" w:type="dxa"/>
            </w:tcMar>
          </w:tcPr>
          <w:p w14:paraId="65B3655C"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Pr>
          <w:p w14:paraId="2E446772" w14:textId="77777777" w:rsidR="00EF5CBF" w:rsidRDefault="00000000">
            <w:pPr>
              <w:rPr>
                <w:color w:val="000000"/>
                <w:sz w:val="22"/>
                <w:szCs w:val="22"/>
              </w:rPr>
            </w:pPr>
            <w:r>
              <w:rPr>
                <w:color w:val="000000"/>
                <w:sz w:val="22"/>
                <w:szCs w:val="22"/>
              </w:rPr>
              <w:t>2006/771/EB,</w:t>
            </w:r>
          </w:p>
          <w:p w14:paraId="11413EE8" w14:textId="77777777" w:rsidR="00EF5CBF" w:rsidRDefault="00000000">
            <w:pPr>
              <w:rPr>
                <w:color w:val="000000"/>
                <w:sz w:val="22"/>
                <w:szCs w:val="22"/>
              </w:rPr>
            </w:pPr>
            <w:r>
              <w:rPr>
                <w:sz w:val="22"/>
                <w:szCs w:val="22"/>
              </w:rPr>
              <w:t>2008/432/EB,</w:t>
            </w:r>
            <w:r>
              <w:rPr>
                <w:color w:val="000000"/>
                <w:sz w:val="22"/>
                <w:szCs w:val="22"/>
              </w:rPr>
              <w:t xml:space="preserve"> 2010/368/ES,</w:t>
            </w:r>
          </w:p>
          <w:p w14:paraId="0F17107E" w14:textId="77777777" w:rsidR="00EF5CBF" w:rsidRDefault="00000000">
            <w:pPr>
              <w:rPr>
                <w:color w:val="000000"/>
                <w:sz w:val="22"/>
                <w:szCs w:val="22"/>
              </w:rPr>
            </w:pPr>
            <w:r>
              <w:rPr>
                <w:sz w:val="22"/>
                <w:szCs w:val="22"/>
              </w:rPr>
              <w:t>2013/752/ES,</w:t>
            </w:r>
          </w:p>
          <w:p w14:paraId="02E06CD2" w14:textId="77777777" w:rsidR="00EF5CBF" w:rsidRDefault="00000000">
            <w:pPr>
              <w:rPr>
                <w:color w:val="000000"/>
                <w:sz w:val="22"/>
                <w:szCs w:val="22"/>
              </w:rPr>
            </w:pPr>
            <w:r>
              <w:rPr>
                <w:color w:val="000000"/>
                <w:sz w:val="22"/>
                <w:szCs w:val="22"/>
              </w:rPr>
              <w:t xml:space="preserve">ERC/REC 70-03, </w:t>
            </w:r>
          </w:p>
          <w:p w14:paraId="76BB6CDB" w14:textId="77777777" w:rsidR="00EF5CBF" w:rsidRDefault="00000000">
            <w:pPr>
              <w:rPr>
                <w:color w:val="000000"/>
                <w:sz w:val="22"/>
                <w:szCs w:val="22"/>
              </w:rPr>
            </w:pPr>
            <w:r>
              <w:rPr>
                <w:color w:val="000000"/>
                <w:sz w:val="22"/>
                <w:szCs w:val="22"/>
              </w:rPr>
              <w:t>EN 302 291,</w:t>
            </w:r>
          </w:p>
          <w:p w14:paraId="0F4C1316" w14:textId="77777777" w:rsidR="00EF5CBF" w:rsidRDefault="00000000">
            <w:pPr>
              <w:rPr>
                <w:color w:val="000000"/>
                <w:sz w:val="22"/>
                <w:szCs w:val="22"/>
              </w:rPr>
            </w:pPr>
            <w:r>
              <w:rPr>
                <w:color w:val="000000"/>
                <w:sz w:val="22"/>
                <w:szCs w:val="22"/>
              </w:rPr>
              <w:t>EN 300 330,</w:t>
            </w:r>
          </w:p>
          <w:p w14:paraId="7484F168" w14:textId="77777777" w:rsidR="00EF5CBF" w:rsidRDefault="00000000">
            <w:pPr>
              <w:rPr>
                <w:color w:val="000000"/>
                <w:sz w:val="22"/>
                <w:szCs w:val="22"/>
              </w:rPr>
            </w:pPr>
            <w:r>
              <w:rPr>
                <w:color w:val="000000"/>
                <w:sz w:val="22"/>
                <w:szCs w:val="22"/>
              </w:rPr>
              <w:t>EN 302 609.</w:t>
            </w:r>
          </w:p>
        </w:tc>
      </w:tr>
      <w:tr w:rsidR="00EF5CBF" w14:paraId="2EE6BC06" w14:textId="77777777">
        <w:trPr>
          <w:trHeight w:val="300"/>
        </w:trPr>
        <w:tc>
          <w:tcPr>
            <w:tcW w:w="737" w:type="dxa"/>
            <w:vMerge/>
          </w:tcPr>
          <w:p w14:paraId="20047D22"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741398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C49928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D879A70" w14:textId="77777777" w:rsidR="00EF5CBF" w:rsidRDefault="00000000">
            <w:pPr>
              <w:jc w:val="both"/>
              <w:rPr>
                <w:iCs/>
                <w:color w:val="000000"/>
                <w:sz w:val="22"/>
                <w:szCs w:val="22"/>
              </w:rPr>
            </w:pPr>
            <w:r>
              <w:rPr>
                <w:iCs/>
                <w:color w:val="000000"/>
                <w:sz w:val="22"/>
                <w:szCs w:val="22"/>
              </w:rPr>
              <w:t xml:space="preserve">PMM įrenginiams, veikiantiems 13553–13567 kHz radijo dažnių juostoje.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163CA085" w14:textId="77777777" w:rsidR="00EF5CBF" w:rsidRDefault="00000000">
            <w:pPr>
              <w:rPr>
                <w:color w:val="000000"/>
                <w:sz w:val="22"/>
                <w:szCs w:val="22"/>
              </w:rPr>
            </w:pPr>
            <w:r>
              <w:rPr>
                <w:color w:val="000000"/>
                <w:sz w:val="22"/>
                <w:szCs w:val="22"/>
              </w:rPr>
              <w:t>EN 55011.</w:t>
            </w:r>
          </w:p>
        </w:tc>
      </w:tr>
      <w:tr w:rsidR="00EF5CBF" w14:paraId="31044C65" w14:textId="77777777">
        <w:trPr>
          <w:trHeight w:val="858"/>
        </w:trPr>
        <w:tc>
          <w:tcPr>
            <w:tcW w:w="737" w:type="dxa"/>
            <w:vMerge w:val="restart"/>
          </w:tcPr>
          <w:p w14:paraId="64C80460" w14:textId="77777777" w:rsidR="00EF5CBF" w:rsidRDefault="00000000">
            <w:pPr>
              <w:rPr>
                <w:color w:val="000000"/>
                <w:sz w:val="22"/>
                <w:szCs w:val="22"/>
              </w:rPr>
            </w:pPr>
            <w:r>
              <w:rPr>
                <w:color w:val="000000"/>
                <w:sz w:val="22"/>
                <w:szCs w:val="22"/>
              </w:rPr>
              <w:t>126.</w:t>
            </w:r>
          </w:p>
        </w:tc>
        <w:tc>
          <w:tcPr>
            <w:tcW w:w="1105" w:type="dxa"/>
            <w:vMerge w:val="restart"/>
            <w:tcMar>
              <w:top w:w="28" w:type="dxa"/>
              <w:left w:w="57" w:type="dxa"/>
              <w:bottom w:w="28" w:type="dxa"/>
              <w:right w:w="57" w:type="dxa"/>
            </w:tcMar>
          </w:tcPr>
          <w:p w14:paraId="685CBAAD" w14:textId="77777777" w:rsidR="00EF5CBF" w:rsidRDefault="00000000">
            <w:pPr>
              <w:rPr>
                <w:sz w:val="22"/>
                <w:szCs w:val="22"/>
              </w:rPr>
            </w:pPr>
            <w:r>
              <w:rPr>
                <w:sz w:val="22"/>
                <w:szCs w:val="22"/>
              </w:rPr>
              <w:t>13570–13600 kHz</w:t>
            </w:r>
          </w:p>
        </w:tc>
        <w:tc>
          <w:tcPr>
            <w:tcW w:w="2410" w:type="dxa"/>
            <w:vMerge w:val="restart"/>
            <w:tcMar>
              <w:top w:w="28" w:type="dxa"/>
              <w:left w:w="57" w:type="dxa"/>
              <w:bottom w:w="28" w:type="dxa"/>
              <w:right w:w="57" w:type="dxa"/>
            </w:tcMar>
          </w:tcPr>
          <w:p w14:paraId="48727CF4" w14:textId="77777777" w:rsidR="00EF5CBF" w:rsidRDefault="00000000">
            <w:pPr>
              <w:rPr>
                <w:sz w:val="22"/>
                <w:szCs w:val="22"/>
              </w:rPr>
            </w:pPr>
            <w:r>
              <w:rPr>
                <w:sz w:val="22"/>
                <w:szCs w:val="22"/>
              </w:rPr>
              <w:t>TRANSLIAVIMO L134</w:t>
            </w:r>
          </w:p>
          <w:p w14:paraId="6B306B03" w14:textId="77777777" w:rsidR="00EF5CBF" w:rsidRDefault="00000000">
            <w:pPr>
              <w:rPr>
                <w:color w:val="000000"/>
                <w:sz w:val="22"/>
                <w:szCs w:val="22"/>
              </w:rPr>
            </w:pPr>
            <w:r>
              <w:rPr>
                <w:sz w:val="22"/>
                <w:szCs w:val="22"/>
              </w:rPr>
              <w:t xml:space="preserve">L151 </w:t>
            </w:r>
          </w:p>
        </w:tc>
        <w:tc>
          <w:tcPr>
            <w:tcW w:w="6097" w:type="dxa"/>
            <w:tcMar>
              <w:top w:w="28" w:type="dxa"/>
              <w:left w:w="57" w:type="dxa"/>
              <w:bottom w:w="28" w:type="dxa"/>
              <w:right w:w="57" w:type="dxa"/>
            </w:tcMar>
          </w:tcPr>
          <w:p w14:paraId="3B865225" w14:textId="77777777" w:rsidR="00EF5CBF" w:rsidRDefault="00000000">
            <w:pPr>
              <w:jc w:val="both"/>
              <w:rPr>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2B0A1941" w14:textId="77777777" w:rsidR="00EF5CBF" w:rsidRDefault="00000000">
            <w:pPr>
              <w:rPr>
                <w:color w:val="000000"/>
                <w:sz w:val="22"/>
                <w:szCs w:val="22"/>
              </w:rPr>
            </w:pPr>
            <w:r>
              <w:rPr>
                <w:color w:val="000000"/>
                <w:sz w:val="22"/>
                <w:szCs w:val="22"/>
              </w:rPr>
              <w:t>RR Skyrius 12,</w:t>
            </w:r>
          </w:p>
          <w:p w14:paraId="3D7794DA" w14:textId="77777777" w:rsidR="00EF5CBF" w:rsidRDefault="00000000">
            <w:pPr>
              <w:rPr>
                <w:color w:val="000000"/>
                <w:sz w:val="22"/>
                <w:szCs w:val="22"/>
              </w:rPr>
            </w:pPr>
            <w:r>
              <w:rPr>
                <w:color w:val="000000"/>
                <w:sz w:val="22"/>
                <w:szCs w:val="22"/>
              </w:rPr>
              <w:t>EN 302 017,</w:t>
            </w:r>
          </w:p>
          <w:p w14:paraId="2F96388D" w14:textId="77777777" w:rsidR="00EF5CBF" w:rsidRDefault="00000000">
            <w:pPr>
              <w:rPr>
                <w:color w:val="000000"/>
                <w:sz w:val="22"/>
                <w:szCs w:val="22"/>
              </w:rPr>
            </w:pPr>
            <w:r>
              <w:rPr>
                <w:color w:val="000000"/>
                <w:sz w:val="22"/>
                <w:szCs w:val="22"/>
              </w:rPr>
              <w:t>EN 302 245.</w:t>
            </w:r>
          </w:p>
        </w:tc>
      </w:tr>
      <w:tr w:rsidR="00EF5CBF" w14:paraId="234A48A2" w14:textId="77777777">
        <w:trPr>
          <w:trHeight w:val="1133"/>
        </w:trPr>
        <w:tc>
          <w:tcPr>
            <w:tcW w:w="737" w:type="dxa"/>
            <w:vMerge/>
          </w:tcPr>
          <w:p w14:paraId="0CF389FF" w14:textId="77777777" w:rsidR="00EF5CBF" w:rsidRDefault="00EF5CBF">
            <w:pPr>
              <w:rPr>
                <w:color w:val="000000"/>
                <w:sz w:val="22"/>
                <w:szCs w:val="22"/>
              </w:rPr>
            </w:pPr>
          </w:p>
        </w:tc>
        <w:tc>
          <w:tcPr>
            <w:tcW w:w="1105" w:type="dxa"/>
            <w:vMerge/>
            <w:tcMar>
              <w:top w:w="28" w:type="dxa"/>
              <w:left w:w="57" w:type="dxa"/>
              <w:bottom w:w="28" w:type="dxa"/>
              <w:right w:w="57" w:type="dxa"/>
            </w:tcMar>
          </w:tcPr>
          <w:p w14:paraId="7601C42A" w14:textId="77777777" w:rsidR="00EF5CBF" w:rsidRDefault="00EF5CBF">
            <w:pPr>
              <w:rPr>
                <w:sz w:val="22"/>
                <w:szCs w:val="22"/>
              </w:rPr>
            </w:pPr>
          </w:p>
        </w:tc>
        <w:tc>
          <w:tcPr>
            <w:tcW w:w="2410" w:type="dxa"/>
            <w:vMerge/>
            <w:tcMar>
              <w:top w:w="28" w:type="dxa"/>
              <w:left w:w="57" w:type="dxa"/>
              <w:bottom w:w="28" w:type="dxa"/>
              <w:right w:w="57" w:type="dxa"/>
            </w:tcMar>
          </w:tcPr>
          <w:p w14:paraId="3CCF78DE" w14:textId="77777777" w:rsidR="00EF5CBF" w:rsidRDefault="00EF5CBF">
            <w:pPr>
              <w:rPr>
                <w:sz w:val="22"/>
                <w:szCs w:val="22"/>
              </w:rPr>
            </w:pPr>
          </w:p>
        </w:tc>
        <w:tc>
          <w:tcPr>
            <w:tcW w:w="6097" w:type="dxa"/>
            <w:tcMar>
              <w:top w:w="28" w:type="dxa"/>
              <w:left w:w="57" w:type="dxa"/>
              <w:bottom w:w="28" w:type="dxa"/>
              <w:right w:w="57" w:type="dxa"/>
            </w:tcMar>
          </w:tcPr>
          <w:p w14:paraId="7E5CAEF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4B23804" w14:textId="77777777" w:rsidR="00EF5CBF" w:rsidRDefault="00000000">
            <w:pPr>
              <w:rPr>
                <w:sz w:val="22"/>
                <w:szCs w:val="22"/>
              </w:rPr>
            </w:pPr>
            <w:r>
              <w:rPr>
                <w:sz w:val="22"/>
                <w:szCs w:val="22"/>
              </w:rPr>
              <w:t>2008/432/EB,</w:t>
            </w:r>
            <w:r>
              <w:rPr>
                <w:color w:val="000000"/>
                <w:sz w:val="22"/>
                <w:szCs w:val="22"/>
              </w:rPr>
              <w:t xml:space="preserve"> 2010/368/ES, 2013/752/ES,</w:t>
            </w:r>
          </w:p>
          <w:p w14:paraId="041BC11B" w14:textId="77777777" w:rsidR="00EF5CBF" w:rsidRDefault="00000000">
            <w:pPr>
              <w:rPr>
                <w:color w:val="000000"/>
                <w:sz w:val="22"/>
                <w:szCs w:val="22"/>
              </w:rPr>
            </w:pPr>
            <w:r>
              <w:rPr>
                <w:color w:val="000000"/>
                <w:sz w:val="22"/>
                <w:szCs w:val="22"/>
              </w:rPr>
              <w:t>ERC/REC 70-03,</w:t>
            </w:r>
          </w:p>
          <w:p w14:paraId="37CBDF82" w14:textId="77777777" w:rsidR="00EF5CBF" w:rsidRDefault="00000000">
            <w:pPr>
              <w:rPr>
                <w:color w:val="000000"/>
                <w:sz w:val="22"/>
                <w:szCs w:val="22"/>
              </w:rPr>
            </w:pPr>
            <w:r>
              <w:rPr>
                <w:color w:val="000000"/>
                <w:sz w:val="22"/>
                <w:szCs w:val="22"/>
              </w:rPr>
              <w:t>EN 300 330.</w:t>
            </w:r>
          </w:p>
        </w:tc>
      </w:tr>
      <w:tr w:rsidR="00EF5CBF" w14:paraId="34A8D7AC" w14:textId="77777777">
        <w:tc>
          <w:tcPr>
            <w:tcW w:w="737" w:type="dxa"/>
            <w:vMerge w:val="restart"/>
          </w:tcPr>
          <w:p w14:paraId="73D1307C" w14:textId="77777777" w:rsidR="00EF5CBF" w:rsidRDefault="00000000">
            <w:pPr>
              <w:rPr>
                <w:color w:val="000000"/>
                <w:sz w:val="22"/>
                <w:szCs w:val="22"/>
              </w:rPr>
            </w:pPr>
            <w:r>
              <w:rPr>
                <w:color w:val="000000"/>
                <w:sz w:val="22"/>
                <w:szCs w:val="22"/>
              </w:rPr>
              <w:t>127.</w:t>
            </w:r>
          </w:p>
        </w:tc>
        <w:tc>
          <w:tcPr>
            <w:tcW w:w="1105" w:type="dxa"/>
            <w:vMerge w:val="restart"/>
            <w:tcMar>
              <w:top w:w="28" w:type="dxa"/>
              <w:left w:w="57" w:type="dxa"/>
              <w:bottom w:w="28" w:type="dxa"/>
              <w:right w:w="57" w:type="dxa"/>
            </w:tcMar>
          </w:tcPr>
          <w:p w14:paraId="3B3E09BF" w14:textId="77777777" w:rsidR="00EF5CBF" w:rsidRDefault="00000000">
            <w:pPr>
              <w:rPr>
                <w:sz w:val="22"/>
                <w:szCs w:val="22"/>
              </w:rPr>
            </w:pPr>
            <w:r>
              <w:rPr>
                <w:sz w:val="22"/>
                <w:szCs w:val="22"/>
              </w:rPr>
              <w:t>13600–13800 kHz</w:t>
            </w:r>
          </w:p>
        </w:tc>
        <w:tc>
          <w:tcPr>
            <w:tcW w:w="2410" w:type="dxa"/>
            <w:vMerge w:val="restart"/>
            <w:tcMar>
              <w:top w:w="28" w:type="dxa"/>
              <w:left w:w="57" w:type="dxa"/>
              <w:bottom w:w="28" w:type="dxa"/>
              <w:right w:w="57" w:type="dxa"/>
            </w:tcMar>
          </w:tcPr>
          <w:p w14:paraId="5608B23C"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26AA9D70" w14:textId="77777777" w:rsidR="00EF5CBF" w:rsidRDefault="00000000">
            <w:pPr>
              <w:jc w:val="both"/>
              <w:rPr>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7A668BE7" w14:textId="77777777" w:rsidR="00EF5CBF" w:rsidRDefault="00000000">
            <w:pPr>
              <w:rPr>
                <w:color w:val="000000"/>
                <w:sz w:val="22"/>
                <w:szCs w:val="22"/>
              </w:rPr>
            </w:pPr>
            <w:r>
              <w:rPr>
                <w:color w:val="000000"/>
                <w:sz w:val="22"/>
                <w:szCs w:val="22"/>
              </w:rPr>
              <w:t>RR Skyrius 12,</w:t>
            </w:r>
          </w:p>
          <w:p w14:paraId="4B12224A" w14:textId="77777777" w:rsidR="00EF5CBF" w:rsidRDefault="00000000">
            <w:pPr>
              <w:rPr>
                <w:color w:val="000000"/>
                <w:sz w:val="22"/>
                <w:szCs w:val="22"/>
              </w:rPr>
            </w:pPr>
            <w:r>
              <w:rPr>
                <w:color w:val="000000"/>
                <w:sz w:val="22"/>
                <w:szCs w:val="22"/>
              </w:rPr>
              <w:t>EN 302 017,</w:t>
            </w:r>
          </w:p>
          <w:p w14:paraId="11BA5703" w14:textId="77777777" w:rsidR="00EF5CBF" w:rsidRDefault="00000000">
            <w:pPr>
              <w:rPr>
                <w:color w:val="000000"/>
                <w:sz w:val="22"/>
                <w:szCs w:val="22"/>
              </w:rPr>
            </w:pPr>
            <w:r>
              <w:rPr>
                <w:color w:val="000000"/>
                <w:sz w:val="22"/>
                <w:szCs w:val="22"/>
              </w:rPr>
              <w:t>EN 302 245.</w:t>
            </w:r>
          </w:p>
        </w:tc>
      </w:tr>
      <w:tr w:rsidR="00EF5CBF" w14:paraId="5CF4A6F9" w14:textId="77777777">
        <w:trPr>
          <w:trHeight w:val="1090"/>
        </w:trPr>
        <w:tc>
          <w:tcPr>
            <w:tcW w:w="737" w:type="dxa"/>
            <w:vMerge/>
          </w:tcPr>
          <w:p w14:paraId="4C66A332" w14:textId="77777777" w:rsidR="00EF5CBF" w:rsidRDefault="00EF5CBF">
            <w:pPr>
              <w:rPr>
                <w:color w:val="000000"/>
                <w:sz w:val="22"/>
                <w:szCs w:val="22"/>
              </w:rPr>
            </w:pPr>
          </w:p>
        </w:tc>
        <w:tc>
          <w:tcPr>
            <w:tcW w:w="1105" w:type="dxa"/>
            <w:vMerge/>
            <w:tcMar>
              <w:top w:w="28" w:type="dxa"/>
              <w:left w:w="57" w:type="dxa"/>
              <w:bottom w:w="28" w:type="dxa"/>
              <w:right w:w="57" w:type="dxa"/>
            </w:tcMar>
          </w:tcPr>
          <w:p w14:paraId="188F9A78" w14:textId="77777777" w:rsidR="00EF5CBF" w:rsidRDefault="00EF5CBF">
            <w:pPr>
              <w:rPr>
                <w:sz w:val="22"/>
                <w:szCs w:val="22"/>
              </w:rPr>
            </w:pPr>
          </w:p>
        </w:tc>
        <w:tc>
          <w:tcPr>
            <w:tcW w:w="2410" w:type="dxa"/>
            <w:vMerge/>
            <w:tcMar>
              <w:top w:w="28" w:type="dxa"/>
              <w:left w:w="57" w:type="dxa"/>
              <w:bottom w:w="28" w:type="dxa"/>
              <w:right w:w="57" w:type="dxa"/>
            </w:tcMar>
          </w:tcPr>
          <w:p w14:paraId="5825B73F" w14:textId="77777777" w:rsidR="00EF5CBF" w:rsidRDefault="00EF5CBF">
            <w:pPr>
              <w:rPr>
                <w:sz w:val="22"/>
                <w:szCs w:val="22"/>
              </w:rPr>
            </w:pPr>
          </w:p>
        </w:tc>
        <w:tc>
          <w:tcPr>
            <w:tcW w:w="6097" w:type="dxa"/>
            <w:tcMar>
              <w:top w:w="28" w:type="dxa"/>
              <w:left w:w="57" w:type="dxa"/>
              <w:bottom w:w="28" w:type="dxa"/>
              <w:right w:w="57" w:type="dxa"/>
            </w:tcMar>
          </w:tcPr>
          <w:p w14:paraId="39F3DAE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B22BDA4" w14:textId="77777777" w:rsidR="00EF5CBF" w:rsidRDefault="00000000">
            <w:pPr>
              <w:rPr>
                <w:sz w:val="22"/>
                <w:szCs w:val="22"/>
              </w:rPr>
            </w:pPr>
            <w:r>
              <w:rPr>
                <w:sz w:val="22"/>
                <w:szCs w:val="22"/>
              </w:rPr>
              <w:t>2008/432/EB,</w:t>
            </w:r>
            <w:r>
              <w:rPr>
                <w:color w:val="000000"/>
                <w:sz w:val="22"/>
                <w:szCs w:val="22"/>
              </w:rPr>
              <w:t xml:space="preserve"> 2010/368/ES, 2013/752/ES,</w:t>
            </w:r>
          </w:p>
          <w:p w14:paraId="5ED22CF8" w14:textId="77777777" w:rsidR="00EF5CBF" w:rsidRDefault="00000000">
            <w:pPr>
              <w:rPr>
                <w:color w:val="000000"/>
                <w:sz w:val="22"/>
                <w:szCs w:val="22"/>
              </w:rPr>
            </w:pPr>
            <w:r>
              <w:rPr>
                <w:color w:val="000000"/>
                <w:sz w:val="22"/>
                <w:szCs w:val="22"/>
              </w:rPr>
              <w:t>ERC/REC 70-03,</w:t>
            </w:r>
          </w:p>
          <w:p w14:paraId="4014119E" w14:textId="77777777" w:rsidR="00EF5CBF" w:rsidRDefault="00000000">
            <w:pPr>
              <w:rPr>
                <w:color w:val="000000"/>
                <w:sz w:val="22"/>
                <w:szCs w:val="22"/>
              </w:rPr>
            </w:pPr>
            <w:r>
              <w:rPr>
                <w:color w:val="000000"/>
                <w:sz w:val="22"/>
                <w:szCs w:val="22"/>
              </w:rPr>
              <w:t>EN 300 330.</w:t>
            </w:r>
          </w:p>
        </w:tc>
      </w:tr>
      <w:tr w:rsidR="00EF5CBF" w14:paraId="2046DD0E" w14:textId="77777777">
        <w:tc>
          <w:tcPr>
            <w:tcW w:w="737" w:type="dxa"/>
            <w:vMerge w:val="restart"/>
          </w:tcPr>
          <w:p w14:paraId="30B690B9" w14:textId="77777777" w:rsidR="00EF5CBF" w:rsidRDefault="00000000">
            <w:pPr>
              <w:rPr>
                <w:color w:val="000000"/>
                <w:sz w:val="22"/>
                <w:szCs w:val="22"/>
              </w:rPr>
            </w:pPr>
            <w:r>
              <w:rPr>
                <w:color w:val="000000"/>
                <w:sz w:val="22"/>
                <w:szCs w:val="22"/>
              </w:rPr>
              <w:t>128.</w:t>
            </w:r>
          </w:p>
        </w:tc>
        <w:tc>
          <w:tcPr>
            <w:tcW w:w="1105" w:type="dxa"/>
            <w:vMerge w:val="restart"/>
            <w:tcMar>
              <w:top w:w="28" w:type="dxa"/>
              <w:left w:w="57" w:type="dxa"/>
              <w:bottom w:w="28" w:type="dxa"/>
              <w:right w:w="57" w:type="dxa"/>
            </w:tcMar>
          </w:tcPr>
          <w:p w14:paraId="66DAE31E" w14:textId="77777777" w:rsidR="00EF5CBF" w:rsidRDefault="00000000">
            <w:pPr>
              <w:rPr>
                <w:sz w:val="22"/>
                <w:szCs w:val="22"/>
              </w:rPr>
            </w:pPr>
            <w:r>
              <w:rPr>
                <w:sz w:val="22"/>
                <w:szCs w:val="22"/>
              </w:rPr>
              <w:t>13800–13870 kHz</w:t>
            </w:r>
          </w:p>
        </w:tc>
        <w:tc>
          <w:tcPr>
            <w:tcW w:w="2410" w:type="dxa"/>
            <w:vMerge w:val="restart"/>
            <w:tcMar>
              <w:top w:w="28" w:type="dxa"/>
              <w:left w:w="57" w:type="dxa"/>
              <w:bottom w:w="28" w:type="dxa"/>
              <w:right w:w="57" w:type="dxa"/>
            </w:tcMar>
          </w:tcPr>
          <w:p w14:paraId="7647F4E6" w14:textId="77777777" w:rsidR="00EF5CBF" w:rsidRDefault="00000000">
            <w:pPr>
              <w:rPr>
                <w:sz w:val="22"/>
                <w:szCs w:val="22"/>
              </w:rPr>
            </w:pPr>
            <w:r>
              <w:rPr>
                <w:sz w:val="22"/>
                <w:szCs w:val="22"/>
              </w:rPr>
              <w:t>TRANSLIAVIMO L134</w:t>
            </w:r>
          </w:p>
          <w:p w14:paraId="418B1730" w14:textId="77777777" w:rsidR="00EF5CBF" w:rsidRDefault="00000000">
            <w:pPr>
              <w:rPr>
                <w:color w:val="000000"/>
                <w:sz w:val="22"/>
                <w:szCs w:val="22"/>
              </w:rPr>
            </w:pPr>
            <w:r>
              <w:rPr>
                <w:sz w:val="22"/>
                <w:szCs w:val="22"/>
              </w:rPr>
              <w:t xml:space="preserve">L151 </w:t>
            </w:r>
          </w:p>
        </w:tc>
        <w:tc>
          <w:tcPr>
            <w:tcW w:w="6097" w:type="dxa"/>
            <w:tcMar>
              <w:top w:w="28" w:type="dxa"/>
              <w:left w:w="57" w:type="dxa"/>
              <w:bottom w:w="28" w:type="dxa"/>
              <w:right w:w="57" w:type="dxa"/>
            </w:tcMar>
          </w:tcPr>
          <w:p w14:paraId="10055B31"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3888169B" w14:textId="77777777" w:rsidR="00EF5CBF" w:rsidRDefault="00000000">
            <w:pPr>
              <w:rPr>
                <w:color w:val="000000"/>
                <w:sz w:val="22"/>
                <w:szCs w:val="22"/>
              </w:rPr>
            </w:pPr>
            <w:r>
              <w:rPr>
                <w:color w:val="000000"/>
                <w:sz w:val="22"/>
                <w:szCs w:val="22"/>
              </w:rPr>
              <w:t>RR Skyrius 12,</w:t>
            </w:r>
          </w:p>
          <w:p w14:paraId="57D80DCD" w14:textId="77777777" w:rsidR="00EF5CBF" w:rsidRDefault="00000000">
            <w:pPr>
              <w:rPr>
                <w:color w:val="000000"/>
                <w:sz w:val="22"/>
                <w:szCs w:val="22"/>
              </w:rPr>
            </w:pPr>
            <w:r>
              <w:rPr>
                <w:color w:val="000000"/>
                <w:sz w:val="22"/>
                <w:szCs w:val="22"/>
              </w:rPr>
              <w:t>EN 302 017,</w:t>
            </w:r>
          </w:p>
          <w:p w14:paraId="169654FB" w14:textId="77777777" w:rsidR="00EF5CBF" w:rsidRDefault="00000000">
            <w:pPr>
              <w:rPr>
                <w:color w:val="000000"/>
                <w:sz w:val="22"/>
                <w:szCs w:val="22"/>
              </w:rPr>
            </w:pPr>
            <w:r>
              <w:rPr>
                <w:color w:val="000000"/>
                <w:sz w:val="22"/>
                <w:szCs w:val="22"/>
              </w:rPr>
              <w:t>EN 302 245.</w:t>
            </w:r>
          </w:p>
        </w:tc>
      </w:tr>
      <w:tr w:rsidR="00EF5CBF" w14:paraId="0FB6F446" w14:textId="77777777">
        <w:trPr>
          <w:trHeight w:val="1090"/>
        </w:trPr>
        <w:tc>
          <w:tcPr>
            <w:tcW w:w="737" w:type="dxa"/>
            <w:vMerge/>
          </w:tcPr>
          <w:p w14:paraId="599B1A95" w14:textId="77777777" w:rsidR="00EF5CBF" w:rsidRDefault="00EF5CBF">
            <w:pPr>
              <w:rPr>
                <w:color w:val="000000"/>
                <w:sz w:val="22"/>
                <w:szCs w:val="22"/>
              </w:rPr>
            </w:pPr>
          </w:p>
        </w:tc>
        <w:tc>
          <w:tcPr>
            <w:tcW w:w="1105" w:type="dxa"/>
            <w:vMerge/>
            <w:tcMar>
              <w:top w:w="28" w:type="dxa"/>
              <w:left w:w="57" w:type="dxa"/>
              <w:bottom w:w="28" w:type="dxa"/>
              <w:right w:w="57" w:type="dxa"/>
            </w:tcMar>
          </w:tcPr>
          <w:p w14:paraId="2E579E52" w14:textId="77777777" w:rsidR="00EF5CBF" w:rsidRDefault="00EF5CBF">
            <w:pPr>
              <w:rPr>
                <w:sz w:val="22"/>
                <w:szCs w:val="22"/>
              </w:rPr>
            </w:pPr>
          </w:p>
        </w:tc>
        <w:tc>
          <w:tcPr>
            <w:tcW w:w="2410" w:type="dxa"/>
            <w:vMerge/>
            <w:tcMar>
              <w:top w:w="28" w:type="dxa"/>
              <w:left w:w="57" w:type="dxa"/>
              <w:bottom w:w="28" w:type="dxa"/>
              <w:right w:w="57" w:type="dxa"/>
            </w:tcMar>
          </w:tcPr>
          <w:p w14:paraId="7261819C" w14:textId="77777777" w:rsidR="00EF5CBF" w:rsidRDefault="00EF5CBF">
            <w:pPr>
              <w:rPr>
                <w:sz w:val="22"/>
                <w:szCs w:val="22"/>
              </w:rPr>
            </w:pPr>
          </w:p>
        </w:tc>
        <w:tc>
          <w:tcPr>
            <w:tcW w:w="6097" w:type="dxa"/>
            <w:tcMar>
              <w:top w:w="28" w:type="dxa"/>
              <w:left w:w="57" w:type="dxa"/>
              <w:bottom w:w="28" w:type="dxa"/>
              <w:right w:w="57" w:type="dxa"/>
            </w:tcMar>
          </w:tcPr>
          <w:p w14:paraId="21B6250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3B6370E" w14:textId="77777777" w:rsidR="00EF5CBF" w:rsidRDefault="00000000">
            <w:pPr>
              <w:rPr>
                <w:sz w:val="22"/>
                <w:szCs w:val="22"/>
              </w:rPr>
            </w:pPr>
            <w:r>
              <w:rPr>
                <w:sz w:val="22"/>
                <w:szCs w:val="22"/>
              </w:rPr>
              <w:t>2008/432/EB,</w:t>
            </w:r>
            <w:r>
              <w:rPr>
                <w:color w:val="000000"/>
                <w:sz w:val="22"/>
                <w:szCs w:val="22"/>
              </w:rPr>
              <w:t xml:space="preserve"> 2010/368/ES, 2013/752/ES,</w:t>
            </w:r>
          </w:p>
          <w:p w14:paraId="606B0DEB" w14:textId="77777777" w:rsidR="00EF5CBF" w:rsidRDefault="00000000">
            <w:pPr>
              <w:rPr>
                <w:color w:val="000000"/>
                <w:sz w:val="22"/>
                <w:szCs w:val="22"/>
              </w:rPr>
            </w:pPr>
            <w:r>
              <w:rPr>
                <w:color w:val="000000"/>
                <w:sz w:val="22"/>
                <w:szCs w:val="22"/>
              </w:rPr>
              <w:t>ERC/REC 70-03,</w:t>
            </w:r>
          </w:p>
          <w:p w14:paraId="0601D78D" w14:textId="77777777" w:rsidR="00EF5CBF" w:rsidRDefault="00000000">
            <w:pPr>
              <w:rPr>
                <w:color w:val="000000"/>
                <w:sz w:val="22"/>
                <w:szCs w:val="22"/>
              </w:rPr>
            </w:pPr>
            <w:r>
              <w:rPr>
                <w:color w:val="000000"/>
                <w:sz w:val="22"/>
                <w:szCs w:val="22"/>
              </w:rPr>
              <w:t>EN 300 330.</w:t>
            </w:r>
          </w:p>
        </w:tc>
      </w:tr>
      <w:tr w:rsidR="00EF5CBF" w14:paraId="0C67F724" w14:textId="77777777">
        <w:tc>
          <w:tcPr>
            <w:tcW w:w="737" w:type="dxa"/>
            <w:vMerge w:val="restart"/>
            <w:tcBorders>
              <w:top w:val="single" w:sz="4" w:space="0" w:color="auto"/>
              <w:left w:val="single" w:sz="4" w:space="0" w:color="auto"/>
              <w:right w:val="single" w:sz="4" w:space="0" w:color="auto"/>
            </w:tcBorders>
          </w:tcPr>
          <w:p w14:paraId="78C5CFCF" w14:textId="77777777" w:rsidR="00EF5CBF" w:rsidRDefault="00000000">
            <w:pPr>
              <w:rPr>
                <w:color w:val="000000"/>
                <w:sz w:val="22"/>
                <w:szCs w:val="22"/>
              </w:rPr>
            </w:pPr>
            <w:r>
              <w:rPr>
                <w:color w:val="000000"/>
                <w:sz w:val="22"/>
                <w:szCs w:val="22"/>
              </w:rPr>
              <w:t>129.</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57C222BF" w14:textId="77777777" w:rsidR="00EF5CBF" w:rsidRDefault="00000000">
            <w:pPr>
              <w:rPr>
                <w:sz w:val="22"/>
                <w:szCs w:val="22"/>
              </w:rPr>
            </w:pPr>
            <w:r>
              <w:rPr>
                <w:sz w:val="22"/>
                <w:szCs w:val="22"/>
              </w:rPr>
              <w:t>13870–14000 kHz</w:t>
            </w:r>
          </w:p>
        </w:tc>
        <w:tc>
          <w:tcPr>
            <w:tcW w:w="2410" w:type="dxa"/>
            <w:vMerge w:val="restart"/>
            <w:tcBorders>
              <w:left w:val="single" w:sz="4" w:space="0" w:color="auto"/>
            </w:tcBorders>
            <w:tcMar>
              <w:top w:w="28" w:type="dxa"/>
              <w:left w:w="57" w:type="dxa"/>
              <w:bottom w:w="28" w:type="dxa"/>
              <w:right w:w="57" w:type="dxa"/>
            </w:tcMar>
          </w:tcPr>
          <w:p w14:paraId="4DBBDE9D" w14:textId="77777777" w:rsidR="00EF5CBF" w:rsidRDefault="00000000">
            <w:pPr>
              <w:rPr>
                <w:sz w:val="22"/>
                <w:szCs w:val="22"/>
              </w:rPr>
            </w:pPr>
            <w:r>
              <w:rPr>
                <w:sz w:val="22"/>
                <w:szCs w:val="22"/>
              </w:rPr>
              <w:t>FIKSUOTOJI</w:t>
            </w:r>
          </w:p>
          <w:p w14:paraId="3B581616" w14:textId="77777777" w:rsidR="00EF5CBF" w:rsidRDefault="00000000">
            <w:pPr>
              <w:rPr>
                <w:color w:val="000000"/>
                <w:sz w:val="22"/>
                <w:szCs w:val="22"/>
              </w:rPr>
            </w:pPr>
            <w:r>
              <w:rPr>
                <w:sz w:val="22"/>
                <w:szCs w:val="22"/>
              </w:rPr>
              <w:t>Judrioji, išskyrus oreivystės judriąją R</w:t>
            </w:r>
          </w:p>
        </w:tc>
        <w:tc>
          <w:tcPr>
            <w:tcW w:w="6097" w:type="dxa"/>
            <w:tcMar>
              <w:top w:w="28" w:type="dxa"/>
              <w:left w:w="57" w:type="dxa"/>
              <w:bottom w:w="28" w:type="dxa"/>
              <w:right w:w="57" w:type="dxa"/>
            </w:tcMar>
          </w:tcPr>
          <w:p w14:paraId="3D5416C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DFB4A8D" w14:textId="77777777" w:rsidR="00EF5CBF" w:rsidRDefault="00000000">
            <w:pPr>
              <w:rPr>
                <w:color w:val="000000"/>
                <w:sz w:val="22"/>
                <w:szCs w:val="22"/>
              </w:rPr>
            </w:pPr>
            <w:r>
              <w:rPr>
                <w:color w:val="000000"/>
                <w:sz w:val="22"/>
                <w:szCs w:val="22"/>
              </w:rPr>
              <w:t>NJFA.</w:t>
            </w:r>
          </w:p>
        </w:tc>
      </w:tr>
      <w:tr w:rsidR="00EF5CBF" w14:paraId="46BAAD22" w14:textId="77777777">
        <w:trPr>
          <w:trHeight w:val="1104"/>
        </w:trPr>
        <w:tc>
          <w:tcPr>
            <w:tcW w:w="737" w:type="dxa"/>
            <w:vMerge/>
            <w:tcBorders>
              <w:left w:val="single" w:sz="4" w:space="0" w:color="auto"/>
              <w:right w:val="single" w:sz="4" w:space="0" w:color="auto"/>
            </w:tcBorders>
          </w:tcPr>
          <w:p w14:paraId="0B80D37C"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683DE063"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28D6137A" w14:textId="77777777" w:rsidR="00EF5CBF" w:rsidRDefault="00EF5CBF">
            <w:pPr>
              <w:rPr>
                <w:sz w:val="22"/>
                <w:szCs w:val="22"/>
              </w:rPr>
            </w:pPr>
          </w:p>
        </w:tc>
        <w:tc>
          <w:tcPr>
            <w:tcW w:w="6097" w:type="dxa"/>
            <w:tcMar>
              <w:top w:w="28" w:type="dxa"/>
              <w:left w:w="57" w:type="dxa"/>
              <w:bottom w:w="28" w:type="dxa"/>
              <w:right w:w="57" w:type="dxa"/>
            </w:tcMar>
          </w:tcPr>
          <w:p w14:paraId="37B5FD2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BBE5042" w14:textId="77777777" w:rsidR="00EF5CBF" w:rsidRDefault="00000000">
            <w:pPr>
              <w:rPr>
                <w:sz w:val="22"/>
                <w:szCs w:val="22"/>
              </w:rPr>
            </w:pPr>
            <w:r>
              <w:rPr>
                <w:sz w:val="22"/>
                <w:szCs w:val="22"/>
              </w:rPr>
              <w:t>2008/432/EB,</w:t>
            </w:r>
            <w:r>
              <w:rPr>
                <w:color w:val="000000"/>
                <w:sz w:val="22"/>
                <w:szCs w:val="22"/>
              </w:rPr>
              <w:t xml:space="preserve"> 2010/368/ES, 2013/752/ES,</w:t>
            </w:r>
          </w:p>
          <w:p w14:paraId="2F19D48F" w14:textId="77777777" w:rsidR="00EF5CBF" w:rsidRDefault="00000000">
            <w:pPr>
              <w:rPr>
                <w:color w:val="000000"/>
                <w:sz w:val="22"/>
                <w:szCs w:val="22"/>
              </w:rPr>
            </w:pPr>
            <w:r>
              <w:rPr>
                <w:color w:val="000000"/>
                <w:sz w:val="22"/>
                <w:szCs w:val="22"/>
              </w:rPr>
              <w:t>ERC/REC 70-03,</w:t>
            </w:r>
          </w:p>
          <w:p w14:paraId="0CFC50F6" w14:textId="77777777" w:rsidR="00EF5CBF" w:rsidRDefault="00000000">
            <w:pPr>
              <w:rPr>
                <w:color w:val="000000"/>
                <w:sz w:val="22"/>
                <w:szCs w:val="22"/>
              </w:rPr>
            </w:pPr>
            <w:r>
              <w:rPr>
                <w:color w:val="000000"/>
                <w:sz w:val="22"/>
                <w:szCs w:val="22"/>
              </w:rPr>
              <w:t>EN 300 330.</w:t>
            </w:r>
          </w:p>
        </w:tc>
      </w:tr>
      <w:tr w:rsidR="00EF5CBF" w14:paraId="1ED63A3C" w14:textId="77777777">
        <w:trPr>
          <w:trHeight w:val="545"/>
        </w:trPr>
        <w:tc>
          <w:tcPr>
            <w:tcW w:w="737" w:type="dxa"/>
            <w:vMerge w:val="restart"/>
            <w:tcBorders>
              <w:top w:val="single" w:sz="4" w:space="0" w:color="auto"/>
            </w:tcBorders>
          </w:tcPr>
          <w:p w14:paraId="0290BAEF" w14:textId="77777777" w:rsidR="00EF5CBF" w:rsidRDefault="00000000">
            <w:pPr>
              <w:rPr>
                <w:color w:val="000000"/>
                <w:sz w:val="22"/>
                <w:szCs w:val="22"/>
              </w:rPr>
            </w:pPr>
            <w:r>
              <w:rPr>
                <w:color w:val="000000"/>
                <w:sz w:val="22"/>
                <w:szCs w:val="22"/>
              </w:rPr>
              <w:t>130.</w:t>
            </w:r>
          </w:p>
        </w:tc>
        <w:tc>
          <w:tcPr>
            <w:tcW w:w="1105" w:type="dxa"/>
            <w:vMerge w:val="restart"/>
            <w:tcBorders>
              <w:top w:val="single" w:sz="4" w:space="0" w:color="auto"/>
            </w:tcBorders>
            <w:tcMar>
              <w:top w:w="28" w:type="dxa"/>
              <w:left w:w="57" w:type="dxa"/>
              <w:bottom w:w="28" w:type="dxa"/>
              <w:right w:w="57" w:type="dxa"/>
            </w:tcMar>
          </w:tcPr>
          <w:p w14:paraId="0560248A" w14:textId="77777777" w:rsidR="00EF5CBF" w:rsidRDefault="00000000">
            <w:pPr>
              <w:rPr>
                <w:sz w:val="22"/>
                <w:szCs w:val="22"/>
              </w:rPr>
            </w:pPr>
            <w:r>
              <w:rPr>
                <w:sz w:val="22"/>
                <w:szCs w:val="22"/>
              </w:rPr>
              <w:t>14000–14250 kHz</w:t>
            </w:r>
          </w:p>
        </w:tc>
        <w:tc>
          <w:tcPr>
            <w:tcW w:w="2410" w:type="dxa"/>
            <w:vMerge w:val="restart"/>
            <w:tcMar>
              <w:top w:w="28" w:type="dxa"/>
              <w:left w:w="57" w:type="dxa"/>
              <w:bottom w:w="28" w:type="dxa"/>
              <w:right w:w="57" w:type="dxa"/>
            </w:tcMar>
          </w:tcPr>
          <w:p w14:paraId="54668113" w14:textId="77777777" w:rsidR="00EF5CBF" w:rsidRDefault="00000000">
            <w:pPr>
              <w:rPr>
                <w:sz w:val="22"/>
                <w:szCs w:val="22"/>
              </w:rPr>
            </w:pPr>
            <w:r>
              <w:rPr>
                <w:sz w:val="22"/>
                <w:szCs w:val="22"/>
              </w:rPr>
              <w:t>RADIJO MĖGĖJŲ</w:t>
            </w:r>
          </w:p>
          <w:p w14:paraId="7B72968C" w14:textId="77777777" w:rsidR="00EF5CBF" w:rsidRDefault="00000000">
            <w:pPr>
              <w:rPr>
                <w:sz w:val="22"/>
                <w:szCs w:val="22"/>
              </w:rPr>
            </w:pPr>
            <w:r>
              <w:rPr>
                <w:sz w:val="22"/>
                <w:szCs w:val="22"/>
              </w:rPr>
              <w:t>PALYDOVINĖ RADIJO</w:t>
            </w:r>
          </w:p>
          <w:p w14:paraId="760675E9" w14:textId="77777777" w:rsidR="00EF5CBF" w:rsidRDefault="00000000">
            <w:pPr>
              <w:ind w:firstLine="57"/>
              <w:rPr>
                <w:color w:val="000000"/>
                <w:sz w:val="22"/>
                <w:szCs w:val="22"/>
              </w:rPr>
            </w:pPr>
            <w:r>
              <w:rPr>
                <w:sz w:val="22"/>
                <w:szCs w:val="22"/>
              </w:rPr>
              <w:t>MĖGĖJŲ</w:t>
            </w:r>
          </w:p>
        </w:tc>
        <w:tc>
          <w:tcPr>
            <w:tcW w:w="6097" w:type="dxa"/>
            <w:tcMar>
              <w:top w:w="28" w:type="dxa"/>
              <w:left w:w="57" w:type="dxa"/>
              <w:bottom w:w="28" w:type="dxa"/>
              <w:right w:w="57" w:type="dxa"/>
            </w:tcMar>
          </w:tcPr>
          <w:p w14:paraId="70E671FD"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53AFEAF9" w14:textId="77777777" w:rsidR="00EF5CBF" w:rsidRDefault="00000000">
            <w:pPr>
              <w:rPr>
                <w:color w:val="000000"/>
                <w:sz w:val="22"/>
                <w:szCs w:val="22"/>
              </w:rPr>
            </w:pPr>
            <w:r>
              <w:rPr>
                <w:iCs/>
                <w:color w:val="000000"/>
                <w:sz w:val="22"/>
                <w:szCs w:val="22"/>
              </w:rPr>
              <w:t>EN 301 783.</w:t>
            </w:r>
          </w:p>
        </w:tc>
      </w:tr>
      <w:tr w:rsidR="00EF5CBF" w14:paraId="5607B69E" w14:textId="77777777">
        <w:trPr>
          <w:trHeight w:val="1063"/>
        </w:trPr>
        <w:tc>
          <w:tcPr>
            <w:tcW w:w="737" w:type="dxa"/>
            <w:vMerge/>
          </w:tcPr>
          <w:p w14:paraId="1B84D93B" w14:textId="77777777" w:rsidR="00EF5CBF" w:rsidRDefault="00EF5CBF">
            <w:pPr>
              <w:rPr>
                <w:color w:val="000000"/>
                <w:sz w:val="22"/>
                <w:szCs w:val="22"/>
              </w:rPr>
            </w:pPr>
          </w:p>
        </w:tc>
        <w:tc>
          <w:tcPr>
            <w:tcW w:w="1105" w:type="dxa"/>
            <w:vMerge/>
            <w:tcMar>
              <w:top w:w="28" w:type="dxa"/>
              <w:left w:w="57" w:type="dxa"/>
              <w:bottom w:w="28" w:type="dxa"/>
              <w:right w:w="57" w:type="dxa"/>
            </w:tcMar>
          </w:tcPr>
          <w:p w14:paraId="528E6035" w14:textId="77777777" w:rsidR="00EF5CBF" w:rsidRDefault="00EF5CBF">
            <w:pPr>
              <w:rPr>
                <w:sz w:val="22"/>
                <w:szCs w:val="22"/>
              </w:rPr>
            </w:pPr>
          </w:p>
        </w:tc>
        <w:tc>
          <w:tcPr>
            <w:tcW w:w="2410" w:type="dxa"/>
            <w:vMerge/>
            <w:tcMar>
              <w:top w:w="28" w:type="dxa"/>
              <w:left w:w="57" w:type="dxa"/>
              <w:bottom w:w="28" w:type="dxa"/>
              <w:right w:w="57" w:type="dxa"/>
            </w:tcMar>
          </w:tcPr>
          <w:p w14:paraId="3B0DBECD" w14:textId="77777777" w:rsidR="00EF5CBF" w:rsidRDefault="00EF5CBF">
            <w:pPr>
              <w:rPr>
                <w:sz w:val="22"/>
                <w:szCs w:val="22"/>
              </w:rPr>
            </w:pPr>
          </w:p>
        </w:tc>
        <w:tc>
          <w:tcPr>
            <w:tcW w:w="6097" w:type="dxa"/>
            <w:tcMar>
              <w:top w:w="28" w:type="dxa"/>
              <w:left w:w="57" w:type="dxa"/>
              <w:bottom w:w="28" w:type="dxa"/>
              <w:right w:w="57" w:type="dxa"/>
            </w:tcMar>
          </w:tcPr>
          <w:p w14:paraId="195D876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41F63F7" w14:textId="77777777" w:rsidR="00EF5CBF" w:rsidRDefault="00000000">
            <w:pPr>
              <w:rPr>
                <w:sz w:val="22"/>
                <w:szCs w:val="22"/>
              </w:rPr>
            </w:pPr>
            <w:r>
              <w:rPr>
                <w:sz w:val="22"/>
                <w:szCs w:val="22"/>
              </w:rPr>
              <w:t>2008/432/EB,</w:t>
            </w:r>
            <w:r>
              <w:rPr>
                <w:color w:val="000000"/>
                <w:sz w:val="22"/>
                <w:szCs w:val="22"/>
              </w:rPr>
              <w:t xml:space="preserve"> 2010/368/ES, 2013/752/ES,</w:t>
            </w:r>
          </w:p>
          <w:p w14:paraId="334AB866" w14:textId="77777777" w:rsidR="00EF5CBF" w:rsidRDefault="00000000">
            <w:pPr>
              <w:rPr>
                <w:color w:val="000000"/>
                <w:sz w:val="22"/>
                <w:szCs w:val="22"/>
              </w:rPr>
            </w:pPr>
            <w:r>
              <w:rPr>
                <w:color w:val="000000"/>
                <w:sz w:val="22"/>
                <w:szCs w:val="22"/>
              </w:rPr>
              <w:t>ERC/REC 70-03,</w:t>
            </w:r>
          </w:p>
          <w:p w14:paraId="5490E756" w14:textId="77777777" w:rsidR="00EF5CBF" w:rsidRDefault="00000000">
            <w:pPr>
              <w:rPr>
                <w:iCs/>
                <w:color w:val="000000"/>
                <w:sz w:val="22"/>
                <w:szCs w:val="22"/>
              </w:rPr>
            </w:pPr>
            <w:r>
              <w:rPr>
                <w:color w:val="000000"/>
                <w:sz w:val="22"/>
                <w:szCs w:val="22"/>
              </w:rPr>
              <w:t>EN 300 330.</w:t>
            </w:r>
          </w:p>
        </w:tc>
      </w:tr>
      <w:tr w:rsidR="00EF5CBF" w14:paraId="7621D392" w14:textId="77777777">
        <w:trPr>
          <w:trHeight w:val="587"/>
        </w:trPr>
        <w:tc>
          <w:tcPr>
            <w:tcW w:w="737" w:type="dxa"/>
            <w:vMerge w:val="restart"/>
          </w:tcPr>
          <w:p w14:paraId="00F5A637" w14:textId="77777777" w:rsidR="00EF5CBF" w:rsidRDefault="00000000">
            <w:pPr>
              <w:rPr>
                <w:color w:val="000000"/>
                <w:sz w:val="22"/>
                <w:szCs w:val="22"/>
              </w:rPr>
            </w:pPr>
            <w:r>
              <w:rPr>
                <w:color w:val="000000"/>
                <w:sz w:val="22"/>
                <w:szCs w:val="22"/>
              </w:rPr>
              <w:t>131.</w:t>
            </w:r>
          </w:p>
        </w:tc>
        <w:tc>
          <w:tcPr>
            <w:tcW w:w="1105" w:type="dxa"/>
            <w:vMerge w:val="restart"/>
            <w:tcMar>
              <w:top w:w="28" w:type="dxa"/>
              <w:left w:w="57" w:type="dxa"/>
              <w:bottom w:w="28" w:type="dxa"/>
              <w:right w:w="57" w:type="dxa"/>
            </w:tcMar>
          </w:tcPr>
          <w:p w14:paraId="6AF64526" w14:textId="77777777" w:rsidR="00EF5CBF" w:rsidRDefault="00000000">
            <w:pPr>
              <w:rPr>
                <w:sz w:val="22"/>
                <w:szCs w:val="22"/>
              </w:rPr>
            </w:pPr>
            <w:r>
              <w:rPr>
                <w:sz w:val="22"/>
                <w:szCs w:val="22"/>
              </w:rPr>
              <w:t>14250–14350 kHz</w:t>
            </w:r>
          </w:p>
        </w:tc>
        <w:tc>
          <w:tcPr>
            <w:tcW w:w="2410" w:type="dxa"/>
            <w:vMerge w:val="restart"/>
            <w:tcMar>
              <w:top w:w="28" w:type="dxa"/>
              <w:left w:w="57" w:type="dxa"/>
              <w:bottom w:w="28" w:type="dxa"/>
              <w:right w:w="57" w:type="dxa"/>
            </w:tcMar>
          </w:tcPr>
          <w:p w14:paraId="04C7B35A" w14:textId="77777777" w:rsidR="00EF5CBF" w:rsidRDefault="00000000">
            <w:pPr>
              <w:rPr>
                <w:color w:val="000000"/>
                <w:sz w:val="22"/>
                <w:szCs w:val="22"/>
              </w:rPr>
            </w:pPr>
            <w:r>
              <w:rPr>
                <w:sz w:val="22"/>
                <w:szCs w:val="22"/>
              </w:rPr>
              <w:t>RADIJO MĖGĖJŲ</w:t>
            </w:r>
          </w:p>
        </w:tc>
        <w:tc>
          <w:tcPr>
            <w:tcW w:w="6097" w:type="dxa"/>
            <w:tcMar>
              <w:top w:w="28" w:type="dxa"/>
              <w:left w:w="57" w:type="dxa"/>
              <w:bottom w:w="28" w:type="dxa"/>
              <w:right w:w="57" w:type="dxa"/>
            </w:tcMar>
          </w:tcPr>
          <w:p w14:paraId="7C383BF7"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14615C62" w14:textId="77777777" w:rsidR="00EF5CBF" w:rsidRDefault="00000000">
            <w:pPr>
              <w:rPr>
                <w:color w:val="000000"/>
                <w:sz w:val="22"/>
                <w:szCs w:val="22"/>
              </w:rPr>
            </w:pPr>
            <w:r>
              <w:rPr>
                <w:iCs/>
                <w:color w:val="000000"/>
                <w:sz w:val="22"/>
                <w:szCs w:val="22"/>
              </w:rPr>
              <w:t>EN 301 783.</w:t>
            </w:r>
          </w:p>
        </w:tc>
      </w:tr>
      <w:tr w:rsidR="00EF5CBF" w14:paraId="59368C62" w14:textId="77777777">
        <w:trPr>
          <w:trHeight w:val="974"/>
        </w:trPr>
        <w:tc>
          <w:tcPr>
            <w:tcW w:w="737" w:type="dxa"/>
            <w:vMerge/>
          </w:tcPr>
          <w:p w14:paraId="0ABE7C2E" w14:textId="77777777" w:rsidR="00EF5CBF" w:rsidRDefault="00EF5CBF">
            <w:pPr>
              <w:rPr>
                <w:color w:val="000000"/>
                <w:sz w:val="22"/>
                <w:szCs w:val="22"/>
              </w:rPr>
            </w:pPr>
          </w:p>
        </w:tc>
        <w:tc>
          <w:tcPr>
            <w:tcW w:w="1105" w:type="dxa"/>
            <w:vMerge/>
            <w:tcMar>
              <w:top w:w="28" w:type="dxa"/>
              <w:left w:w="57" w:type="dxa"/>
              <w:bottom w:w="28" w:type="dxa"/>
              <w:right w:w="57" w:type="dxa"/>
            </w:tcMar>
          </w:tcPr>
          <w:p w14:paraId="48AEB92B" w14:textId="77777777" w:rsidR="00EF5CBF" w:rsidRDefault="00EF5CBF">
            <w:pPr>
              <w:rPr>
                <w:sz w:val="22"/>
                <w:szCs w:val="22"/>
              </w:rPr>
            </w:pPr>
          </w:p>
        </w:tc>
        <w:tc>
          <w:tcPr>
            <w:tcW w:w="2410" w:type="dxa"/>
            <w:vMerge/>
            <w:tcMar>
              <w:top w:w="28" w:type="dxa"/>
              <w:left w:w="57" w:type="dxa"/>
              <w:bottom w:w="28" w:type="dxa"/>
              <w:right w:w="57" w:type="dxa"/>
            </w:tcMar>
          </w:tcPr>
          <w:p w14:paraId="720272E5" w14:textId="77777777" w:rsidR="00EF5CBF" w:rsidRDefault="00EF5CBF">
            <w:pPr>
              <w:rPr>
                <w:sz w:val="22"/>
                <w:szCs w:val="22"/>
              </w:rPr>
            </w:pPr>
          </w:p>
        </w:tc>
        <w:tc>
          <w:tcPr>
            <w:tcW w:w="6097" w:type="dxa"/>
            <w:tcMar>
              <w:top w:w="28" w:type="dxa"/>
              <w:left w:w="57" w:type="dxa"/>
              <w:bottom w:w="28" w:type="dxa"/>
              <w:right w:w="57" w:type="dxa"/>
            </w:tcMar>
          </w:tcPr>
          <w:p w14:paraId="62FEB7F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0E3A963" w14:textId="77777777" w:rsidR="00EF5CBF" w:rsidRDefault="00000000">
            <w:pPr>
              <w:rPr>
                <w:sz w:val="22"/>
                <w:szCs w:val="22"/>
              </w:rPr>
            </w:pPr>
            <w:r>
              <w:rPr>
                <w:sz w:val="22"/>
                <w:szCs w:val="22"/>
              </w:rPr>
              <w:t>2008/432/EB,</w:t>
            </w:r>
            <w:r>
              <w:rPr>
                <w:color w:val="000000"/>
                <w:sz w:val="22"/>
                <w:szCs w:val="22"/>
              </w:rPr>
              <w:t xml:space="preserve"> 2010/368/ES, 2013/752/ES,</w:t>
            </w:r>
          </w:p>
          <w:p w14:paraId="18E61914" w14:textId="77777777" w:rsidR="00EF5CBF" w:rsidRDefault="00000000">
            <w:pPr>
              <w:rPr>
                <w:color w:val="000000"/>
                <w:sz w:val="22"/>
                <w:szCs w:val="22"/>
              </w:rPr>
            </w:pPr>
            <w:r>
              <w:rPr>
                <w:color w:val="000000"/>
                <w:sz w:val="22"/>
                <w:szCs w:val="22"/>
              </w:rPr>
              <w:t>ERC/REC 70-03,</w:t>
            </w:r>
          </w:p>
          <w:p w14:paraId="4E5CCD23" w14:textId="77777777" w:rsidR="00EF5CBF" w:rsidRDefault="00000000">
            <w:pPr>
              <w:rPr>
                <w:iCs/>
                <w:color w:val="000000"/>
                <w:sz w:val="22"/>
                <w:szCs w:val="22"/>
              </w:rPr>
            </w:pPr>
            <w:r>
              <w:rPr>
                <w:color w:val="000000"/>
                <w:sz w:val="22"/>
                <w:szCs w:val="22"/>
              </w:rPr>
              <w:t>EN 300 330.</w:t>
            </w:r>
          </w:p>
        </w:tc>
      </w:tr>
      <w:tr w:rsidR="00EF5CBF" w14:paraId="28A82825" w14:textId="77777777">
        <w:tc>
          <w:tcPr>
            <w:tcW w:w="737" w:type="dxa"/>
            <w:vMerge w:val="restart"/>
            <w:tcBorders>
              <w:top w:val="single" w:sz="4" w:space="0" w:color="auto"/>
              <w:left w:val="single" w:sz="4" w:space="0" w:color="auto"/>
              <w:right w:val="single" w:sz="4" w:space="0" w:color="auto"/>
            </w:tcBorders>
          </w:tcPr>
          <w:p w14:paraId="1CB46F2F" w14:textId="77777777" w:rsidR="00EF5CBF" w:rsidRDefault="00000000">
            <w:pPr>
              <w:rPr>
                <w:color w:val="000000"/>
                <w:sz w:val="22"/>
                <w:szCs w:val="22"/>
              </w:rPr>
            </w:pPr>
            <w:r>
              <w:rPr>
                <w:color w:val="000000"/>
                <w:sz w:val="22"/>
                <w:szCs w:val="22"/>
              </w:rPr>
              <w:t>132.</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511A20E9" w14:textId="77777777" w:rsidR="00EF5CBF" w:rsidRDefault="00000000">
            <w:pPr>
              <w:rPr>
                <w:sz w:val="22"/>
                <w:szCs w:val="22"/>
              </w:rPr>
            </w:pPr>
            <w:r>
              <w:rPr>
                <w:sz w:val="22"/>
                <w:szCs w:val="22"/>
              </w:rPr>
              <w:t>14350–14990 kHz</w:t>
            </w:r>
          </w:p>
        </w:tc>
        <w:tc>
          <w:tcPr>
            <w:tcW w:w="2410" w:type="dxa"/>
            <w:vMerge w:val="restart"/>
            <w:tcBorders>
              <w:left w:val="single" w:sz="4" w:space="0" w:color="auto"/>
            </w:tcBorders>
            <w:tcMar>
              <w:top w:w="28" w:type="dxa"/>
              <w:left w:w="57" w:type="dxa"/>
              <w:bottom w:w="28" w:type="dxa"/>
              <w:right w:w="57" w:type="dxa"/>
            </w:tcMar>
          </w:tcPr>
          <w:p w14:paraId="726D6561" w14:textId="77777777" w:rsidR="00EF5CBF" w:rsidRDefault="00000000">
            <w:pPr>
              <w:rPr>
                <w:sz w:val="22"/>
                <w:szCs w:val="22"/>
              </w:rPr>
            </w:pPr>
            <w:r>
              <w:rPr>
                <w:sz w:val="22"/>
                <w:szCs w:val="22"/>
              </w:rPr>
              <w:t>FIKSUOTOJI</w:t>
            </w:r>
          </w:p>
          <w:p w14:paraId="69D7392A" w14:textId="77777777" w:rsidR="00EF5CBF" w:rsidRDefault="00000000">
            <w:pPr>
              <w:rPr>
                <w:color w:val="000000"/>
                <w:sz w:val="22"/>
                <w:szCs w:val="22"/>
              </w:rPr>
            </w:pPr>
            <w:r>
              <w:rPr>
                <w:sz w:val="22"/>
                <w:szCs w:val="22"/>
              </w:rPr>
              <w:t>Judrioji, išskyrus oreivystės judriąją R</w:t>
            </w:r>
          </w:p>
        </w:tc>
        <w:tc>
          <w:tcPr>
            <w:tcW w:w="6097" w:type="dxa"/>
            <w:tcMar>
              <w:top w:w="28" w:type="dxa"/>
              <w:left w:w="57" w:type="dxa"/>
              <w:bottom w:w="28" w:type="dxa"/>
              <w:right w:w="57" w:type="dxa"/>
            </w:tcMar>
          </w:tcPr>
          <w:p w14:paraId="00B8F513"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29E9432" w14:textId="77777777" w:rsidR="00EF5CBF" w:rsidRDefault="00000000">
            <w:pPr>
              <w:rPr>
                <w:color w:val="000000"/>
                <w:sz w:val="22"/>
                <w:szCs w:val="22"/>
              </w:rPr>
            </w:pPr>
            <w:r>
              <w:rPr>
                <w:color w:val="000000"/>
                <w:sz w:val="22"/>
                <w:szCs w:val="22"/>
              </w:rPr>
              <w:t>NJFA.</w:t>
            </w:r>
          </w:p>
        </w:tc>
      </w:tr>
      <w:tr w:rsidR="00EF5CBF" w14:paraId="79E5FD88" w14:textId="77777777">
        <w:trPr>
          <w:trHeight w:val="1045"/>
        </w:trPr>
        <w:tc>
          <w:tcPr>
            <w:tcW w:w="737" w:type="dxa"/>
            <w:vMerge/>
            <w:tcBorders>
              <w:left w:val="single" w:sz="4" w:space="0" w:color="auto"/>
              <w:right w:val="single" w:sz="4" w:space="0" w:color="auto"/>
            </w:tcBorders>
          </w:tcPr>
          <w:p w14:paraId="5618DA8C"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1285152A"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168999BE" w14:textId="77777777" w:rsidR="00EF5CBF" w:rsidRDefault="00EF5CBF">
            <w:pPr>
              <w:rPr>
                <w:sz w:val="22"/>
                <w:szCs w:val="22"/>
              </w:rPr>
            </w:pPr>
          </w:p>
        </w:tc>
        <w:tc>
          <w:tcPr>
            <w:tcW w:w="6097" w:type="dxa"/>
            <w:tcMar>
              <w:top w:w="28" w:type="dxa"/>
              <w:left w:w="57" w:type="dxa"/>
              <w:bottom w:w="28" w:type="dxa"/>
              <w:right w:w="57" w:type="dxa"/>
            </w:tcMar>
          </w:tcPr>
          <w:p w14:paraId="37DBCB5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613AC3C" w14:textId="77777777" w:rsidR="00EF5CBF" w:rsidRDefault="00000000">
            <w:pPr>
              <w:rPr>
                <w:sz w:val="22"/>
                <w:szCs w:val="22"/>
              </w:rPr>
            </w:pPr>
            <w:r>
              <w:rPr>
                <w:sz w:val="22"/>
                <w:szCs w:val="22"/>
              </w:rPr>
              <w:t>2008/432/EB,</w:t>
            </w:r>
            <w:r>
              <w:rPr>
                <w:color w:val="000000"/>
                <w:sz w:val="22"/>
                <w:szCs w:val="22"/>
              </w:rPr>
              <w:t xml:space="preserve"> 2010/368/ES, 2013/752/ES,</w:t>
            </w:r>
          </w:p>
          <w:p w14:paraId="3BC32A0D" w14:textId="77777777" w:rsidR="00EF5CBF" w:rsidRDefault="00000000">
            <w:pPr>
              <w:rPr>
                <w:color w:val="000000"/>
                <w:sz w:val="22"/>
                <w:szCs w:val="22"/>
              </w:rPr>
            </w:pPr>
            <w:r>
              <w:rPr>
                <w:color w:val="000000"/>
                <w:sz w:val="22"/>
                <w:szCs w:val="22"/>
              </w:rPr>
              <w:t>ERC/REC 70-03,</w:t>
            </w:r>
          </w:p>
          <w:p w14:paraId="49310DAA" w14:textId="77777777" w:rsidR="00EF5CBF" w:rsidRDefault="00000000">
            <w:pPr>
              <w:rPr>
                <w:color w:val="000000"/>
                <w:sz w:val="22"/>
                <w:szCs w:val="22"/>
              </w:rPr>
            </w:pPr>
            <w:r>
              <w:rPr>
                <w:color w:val="000000"/>
                <w:sz w:val="22"/>
                <w:szCs w:val="22"/>
              </w:rPr>
              <w:t>EN 300 330.</w:t>
            </w:r>
          </w:p>
        </w:tc>
      </w:tr>
      <w:tr w:rsidR="00EF5CBF" w14:paraId="7E49EA51" w14:textId="77777777">
        <w:tc>
          <w:tcPr>
            <w:tcW w:w="737" w:type="dxa"/>
            <w:vMerge w:val="restart"/>
            <w:tcBorders>
              <w:top w:val="single" w:sz="4" w:space="0" w:color="auto"/>
            </w:tcBorders>
          </w:tcPr>
          <w:p w14:paraId="073C5541" w14:textId="77777777" w:rsidR="00EF5CBF" w:rsidRDefault="00000000">
            <w:pPr>
              <w:rPr>
                <w:color w:val="000000"/>
                <w:sz w:val="22"/>
                <w:szCs w:val="22"/>
              </w:rPr>
            </w:pPr>
            <w:r>
              <w:rPr>
                <w:color w:val="000000"/>
                <w:sz w:val="22"/>
                <w:szCs w:val="22"/>
              </w:rPr>
              <w:t>133.</w:t>
            </w:r>
          </w:p>
        </w:tc>
        <w:tc>
          <w:tcPr>
            <w:tcW w:w="1105" w:type="dxa"/>
            <w:vMerge w:val="restart"/>
            <w:tcBorders>
              <w:top w:val="single" w:sz="4" w:space="0" w:color="auto"/>
            </w:tcBorders>
            <w:tcMar>
              <w:top w:w="28" w:type="dxa"/>
              <w:left w:w="57" w:type="dxa"/>
              <w:bottom w:w="28" w:type="dxa"/>
              <w:right w:w="57" w:type="dxa"/>
            </w:tcMar>
          </w:tcPr>
          <w:p w14:paraId="309F420E" w14:textId="77777777" w:rsidR="00EF5CBF" w:rsidRDefault="00000000">
            <w:pPr>
              <w:rPr>
                <w:sz w:val="22"/>
                <w:szCs w:val="22"/>
              </w:rPr>
            </w:pPr>
            <w:r>
              <w:rPr>
                <w:sz w:val="22"/>
                <w:szCs w:val="22"/>
              </w:rPr>
              <w:t>14990–15005 kHz</w:t>
            </w:r>
          </w:p>
        </w:tc>
        <w:tc>
          <w:tcPr>
            <w:tcW w:w="2410" w:type="dxa"/>
            <w:vMerge w:val="restart"/>
            <w:tcMar>
              <w:top w:w="28" w:type="dxa"/>
              <w:left w:w="57" w:type="dxa"/>
              <w:bottom w:w="28" w:type="dxa"/>
              <w:right w:w="57" w:type="dxa"/>
            </w:tcMar>
          </w:tcPr>
          <w:p w14:paraId="68B5E9B3" w14:textId="77777777" w:rsidR="00EF5CBF" w:rsidRDefault="00000000">
            <w:pPr>
              <w:rPr>
                <w:sz w:val="22"/>
                <w:szCs w:val="22"/>
              </w:rPr>
            </w:pPr>
            <w:r>
              <w:rPr>
                <w:sz w:val="22"/>
                <w:szCs w:val="22"/>
              </w:rPr>
              <w:t>STANDARTINIŲ DAŽNIŲ IR LAIKO SIGNALŲ (15000 kHz)</w:t>
            </w:r>
          </w:p>
          <w:p w14:paraId="25D37755" w14:textId="77777777" w:rsidR="00EF5CBF" w:rsidRDefault="00000000">
            <w:pPr>
              <w:rPr>
                <w:color w:val="000000"/>
                <w:sz w:val="22"/>
                <w:szCs w:val="22"/>
              </w:rPr>
            </w:pPr>
            <w:r>
              <w:rPr>
                <w:sz w:val="22"/>
                <w:szCs w:val="22"/>
              </w:rPr>
              <w:t xml:space="preserve">L111 </w:t>
            </w:r>
          </w:p>
        </w:tc>
        <w:tc>
          <w:tcPr>
            <w:tcW w:w="6097" w:type="dxa"/>
            <w:tcMar>
              <w:top w:w="28" w:type="dxa"/>
              <w:left w:w="57" w:type="dxa"/>
              <w:bottom w:w="28" w:type="dxa"/>
              <w:right w:w="57" w:type="dxa"/>
            </w:tcMar>
          </w:tcPr>
          <w:p w14:paraId="3C95C2A8" w14:textId="77777777" w:rsidR="00EF5CBF" w:rsidRDefault="00000000">
            <w:pPr>
              <w:jc w:val="both"/>
              <w:rPr>
                <w:iCs/>
                <w:color w:val="000000"/>
                <w:sz w:val="22"/>
                <w:szCs w:val="22"/>
              </w:rPr>
            </w:pPr>
            <w:r>
              <w:rPr>
                <w:iCs/>
                <w:color w:val="000000"/>
                <w:sz w:val="22"/>
                <w:szCs w:val="22"/>
              </w:rPr>
              <w:t>Avarinio radijo ryšio radiotelefonu</w:t>
            </w:r>
            <w:r>
              <w:rPr>
                <w:color w:val="000000"/>
                <w:sz w:val="22"/>
                <w:szCs w:val="22"/>
              </w:rPr>
              <w:t xml:space="preserve"> </w:t>
            </w:r>
            <w:r>
              <w:rPr>
                <w:iCs/>
                <w:color w:val="000000"/>
                <w:sz w:val="22"/>
                <w:szCs w:val="22"/>
              </w:rPr>
              <w:t>sistemoms (centrinis dažnis – 14993 kHz, radijo dažnių kanalo plotis – 6 kHz).</w:t>
            </w:r>
          </w:p>
        </w:tc>
        <w:tc>
          <w:tcPr>
            <w:tcW w:w="2013" w:type="dxa"/>
          </w:tcPr>
          <w:p w14:paraId="58598B82" w14:textId="77777777" w:rsidR="00EF5CBF" w:rsidRDefault="00EF5CBF">
            <w:pPr>
              <w:rPr>
                <w:iCs/>
                <w:color w:val="000000"/>
                <w:sz w:val="22"/>
                <w:szCs w:val="22"/>
              </w:rPr>
            </w:pPr>
          </w:p>
        </w:tc>
      </w:tr>
      <w:tr w:rsidR="00EF5CBF" w14:paraId="7C32EF7F" w14:textId="77777777">
        <w:trPr>
          <w:trHeight w:val="1068"/>
        </w:trPr>
        <w:tc>
          <w:tcPr>
            <w:tcW w:w="737" w:type="dxa"/>
            <w:vMerge/>
          </w:tcPr>
          <w:p w14:paraId="74AF1B6F" w14:textId="77777777" w:rsidR="00EF5CBF" w:rsidRDefault="00EF5CBF">
            <w:pPr>
              <w:rPr>
                <w:color w:val="000000"/>
                <w:sz w:val="22"/>
                <w:szCs w:val="22"/>
              </w:rPr>
            </w:pPr>
          </w:p>
        </w:tc>
        <w:tc>
          <w:tcPr>
            <w:tcW w:w="1105" w:type="dxa"/>
            <w:vMerge/>
            <w:tcMar>
              <w:top w:w="28" w:type="dxa"/>
              <w:left w:w="57" w:type="dxa"/>
              <w:bottom w:w="28" w:type="dxa"/>
              <w:right w:w="57" w:type="dxa"/>
            </w:tcMar>
          </w:tcPr>
          <w:p w14:paraId="7CBC74D2" w14:textId="77777777" w:rsidR="00EF5CBF" w:rsidRDefault="00EF5CBF">
            <w:pPr>
              <w:rPr>
                <w:sz w:val="22"/>
                <w:szCs w:val="22"/>
              </w:rPr>
            </w:pPr>
          </w:p>
        </w:tc>
        <w:tc>
          <w:tcPr>
            <w:tcW w:w="2410" w:type="dxa"/>
            <w:vMerge/>
            <w:tcMar>
              <w:top w:w="28" w:type="dxa"/>
              <w:left w:w="57" w:type="dxa"/>
              <w:bottom w:w="28" w:type="dxa"/>
              <w:right w:w="57" w:type="dxa"/>
            </w:tcMar>
          </w:tcPr>
          <w:p w14:paraId="64DA9419" w14:textId="77777777" w:rsidR="00EF5CBF" w:rsidRDefault="00EF5CBF">
            <w:pPr>
              <w:rPr>
                <w:sz w:val="22"/>
                <w:szCs w:val="22"/>
              </w:rPr>
            </w:pPr>
          </w:p>
        </w:tc>
        <w:tc>
          <w:tcPr>
            <w:tcW w:w="6097" w:type="dxa"/>
            <w:tcMar>
              <w:top w:w="28" w:type="dxa"/>
              <w:left w:w="57" w:type="dxa"/>
              <w:bottom w:w="28" w:type="dxa"/>
              <w:right w:w="57" w:type="dxa"/>
            </w:tcMar>
          </w:tcPr>
          <w:p w14:paraId="30706E02"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438FDEB" w14:textId="77777777" w:rsidR="00EF5CBF" w:rsidRDefault="00000000">
            <w:pPr>
              <w:rPr>
                <w:sz w:val="22"/>
                <w:szCs w:val="22"/>
              </w:rPr>
            </w:pPr>
            <w:r>
              <w:rPr>
                <w:sz w:val="22"/>
                <w:szCs w:val="22"/>
              </w:rPr>
              <w:t>2008/432/EB,</w:t>
            </w:r>
            <w:r>
              <w:rPr>
                <w:color w:val="000000"/>
                <w:sz w:val="22"/>
                <w:szCs w:val="22"/>
              </w:rPr>
              <w:t xml:space="preserve"> 2010/368/ES, 2013/752/ES,</w:t>
            </w:r>
          </w:p>
          <w:p w14:paraId="79720D3D" w14:textId="77777777" w:rsidR="00EF5CBF" w:rsidRDefault="00000000">
            <w:pPr>
              <w:rPr>
                <w:color w:val="000000"/>
                <w:sz w:val="22"/>
                <w:szCs w:val="22"/>
              </w:rPr>
            </w:pPr>
            <w:r>
              <w:rPr>
                <w:color w:val="000000"/>
                <w:sz w:val="22"/>
                <w:szCs w:val="22"/>
              </w:rPr>
              <w:t>ERC/REC 70-03,</w:t>
            </w:r>
          </w:p>
          <w:p w14:paraId="2772DA71" w14:textId="77777777" w:rsidR="00EF5CBF" w:rsidRDefault="00000000">
            <w:pPr>
              <w:rPr>
                <w:iCs/>
                <w:color w:val="000000"/>
                <w:sz w:val="22"/>
                <w:szCs w:val="22"/>
              </w:rPr>
            </w:pPr>
            <w:r>
              <w:rPr>
                <w:color w:val="000000"/>
                <w:sz w:val="22"/>
                <w:szCs w:val="22"/>
              </w:rPr>
              <w:t>EN 300 330.</w:t>
            </w:r>
          </w:p>
        </w:tc>
      </w:tr>
      <w:tr w:rsidR="00EF5CBF" w14:paraId="1A642797" w14:textId="77777777">
        <w:trPr>
          <w:trHeight w:val="1071"/>
        </w:trPr>
        <w:tc>
          <w:tcPr>
            <w:tcW w:w="737" w:type="dxa"/>
          </w:tcPr>
          <w:p w14:paraId="491AE228" w14:textId="77777777" w:rsidR="00EF5CBF" w:rsidRDefault="00000000">
            <w:pPr>
              <w:rPr>
                <w:color w:val="000000"/>
                <w:sz w:val="22"/>
                <w:szCs w:val="22"/>
              </w:rPr>
            </w:pPr>
            <w:r>
              <w:rPr>
                <w:color w:val="000000"/>
                <w:sz w:val="22"/>
                <w:szCs w:val="22"/>
              </w:rPr>
              <w:t>134.</w:t>
            </w:r>
            <w:r>
              <w:rPr>
                <w:color w:val="000000"/>
                <w:sz w:val="22"/>
                <w:szCs w:val="22"/>
              </w:rPr>
              <w:tab/>
            </w:r>
          </w:p>
        </w:tc>
        <w:tc>
          <w:tcPr>
            <w:tcW w:w="1105" w:type="dxa"/>
            <w:tcMar>
              <w:top w:w="28" w:type="dxa"/>
              <w:left w:w="57" w:type="dxa"/>
              <w:bottom w:w="28" w:type="dxa"/>
              <w:right w:w="57" w:type="dxa"/>
            </w:tcMar>
          </w:tcPr>
          <w:p w14:paraId="2762FEA9" w14:textId="77777777" w:rsidR="00EF5CBF" w:rsidRDefault="00000000">
            <w:pPr>
              <w:rPr>
                <w:sz w:val="22"/>
                <w:szCs w:val="22"/>
              </w:rPr>
            </w:pPr>
            <w:r>
              <w:rPr>
                <w:sz w:val="22"/>
                <w:szCs w:val="22"/>
              </w:rPr>
              <w:t>15005–15010 kHz</w:t>
            </w:r>
          </w:p>
        </w:tc>
        <w:tc>
          <w:tcPr>
            <w:tcW w:w="2410" w:type="dxa"/>
            <w:tcMar>
              <w:top w:w="28" w:type="dxa"/>
              <w:left w:w="57" w:type="dxa"/>
              <w:bottom w:w="28" w:type="dxa"/>
              <w:right w:w="57" w:type="dxa"/>
            </w:tcMar>
          </w:tcPr>
          <w:p w14:paraId="1BD062FA" w14:textId="77777777" w:rsidR="00EF5CBF" w:rsidRDefault="00000000">
            <w:pPr>
              <w:rPr>
                <w:sz w:val="22"/>
                <w:szCs w:val="22"/>
              </w:rPr>
            </w:pPr>
            <w:r>
              <w:rPr>
                <w:sz w:val="22"/>
                <w:szCs w:val="22"/>
              </w:rPr>
              <w:t>STANDARTINIŲ DAŽNIŲ IR LAIKO SIGNALŲ</w:t>
            </w:r>
          </w:p>
          <w:p w14:paraId="2471D289" w14:textId="77777777" w:rsidR="00EF5CBF" w:rsidRDefault="00000000">
            <w:pPr>
              <w:rPr>
                <w:color w:val="000000"/>
                <w:sz w:val="22"/>
                <w:szCs w:val="22"/>
              </w:rPr>
            </w:pPr>
            <w:r>
              <w:rPr>
                <w:sz w:val="22"/>
                <w:szCs w:val="22"/>
              </w:rPr>
              <w:t>Kosminio tyrimo</w:t>
            </w:r>
          </w:p>
        </w:tc>
        <w:tc>
          <w:tcPr>
            <w:tcW w:w="6097" w:type="dxa"/>
            <w:tcMar>
              <w:top w:w="28" w:type="dxa"/>
              <w:left w:w="57" w:type="dxa"/>
              <w:bottom w:w="28" w:type="dxa"/>
              <w:right w:w="57" w:type="dxa"/>
            </w:tcMar>
          </w:tcPr>
          <w:p w14:paraId="3DA690B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A0A5FC6" w14:textId="77777777" w:rsidR="00EF5CBF" w:rsidRDefault="00000000">
            <w:pPr>
              <w:rPr>
                <w:sz w:val="22"/>
                <w:szCs w:val="22"/>
              </w:rPr>
            </w:pPr>
            <w:r>
              <w:rPr>
                <w:sz w:val="22"/>
                <w:szCs w:val="22"/>
              </w:rPr>
              <w:t>2008/432/EB,</w:t>
            </w:r>
            <w:r>
              <w:rPr>
                <w:color w:val="000000"/>
                <w:sz w:val="22"/>
                <w:szCs w:val="22"/>
              </w:rPr>
              <w:t xml:space="preserve"> 2010/368/ES, 2013/752/ES,</w:t>
            </w:r>
          </w:p>
          <w:p w14:paraId="3B08F79C" w14:textId="77777777" w:rsidR="00EF5CBF" w:rsidRDefault="00000000">
            <w:pPr>
              <w:rPr>
                <w:color w:val="000000"/>
                <w:sz w:val="22"/>
                <w:szCs w:val="22"/>
              </w:rPr>
            </w:pPr>
            <w:r>
              <w:rPr>
                <w:color w:val="000000"/>
                <w:sz w:val="22"/>
                <w:szCs w:val="22"/>
              </w:rPr>
              <w:t>ERC/REC 70-03,</w:t>
            </w:r>
          </w:p>
          <w:p w14:paraId="620FFCDA" w14:textId="77777777" w:rsidR="00EF5CBF" w:rsidRDefault="00000000">
            <w:pPr>
              <w:rPr>
                <w:iCs/>
                <w:color w:val="000000"/>
                <w:sz w:val="22"/>
                <w:szCs w:val="22"/>
              </w:rPr>
            </w:pPr>
            <w:r>
              <w:rPr>
                <w:color w:val="000000"/>
                <w:sz w:val="22"/>
                <w:szCs w:val="22"/>
              </w:rPr>
              <w:t>EN 300 330.</w:t>
            </w:r>
          </w:p>
        </w:tc>
      </w:tr>
      <w:tr w:rsidR="00EF5CBF" w14:paraId="24551B9A" w14:textId="77777777">
        <w:tc>
          <w:tcPr>
            <w:tcW w:w="737" w:type="dxa"/>
            <w:vMerge w:val="restart"/>
          </w:tcPr>
          <w:p w14:paraId="0F4F9105" w14:textId="77777777" w:rsidR="00EF5CBF" w:rsidRDefault="00000000">
            <w:pPr>
              <w:rPr>
                <w:color w:val="000000"/>
                <w:sz w:val="22"/>
                <w:szCs w:val="22"/>
              </w:rPr>
            </w:pPr>
            <w:r>
              <w:rPr>
                <w:color w:val="000000"/>
                <w:sz w:val="22"/>
                <w:szCs w:val="22"/>
              </w:rPr>
              <w:t>135.</w:t>
            </w:r>
          </w:p>
        </w:tc>
        <w:tc>
          <w:tcPr>
            <w:tcW w:w="1105" w:type="dxa"/>
            <w:vMerge w:val="restart"/>
            <w:tcMar>
              <w:top w:w="28" w:type="dxa"/>
              <w:left w:w="57" w:type="dxa"/>
              <w:bottom w:w="28" w:type="dxa"/>
              <w:right w:w="57" w:type="dxa"/>
            </w:tcMar>
          </w:tcPr>
          <w:p w14:paraId="7A7B1307" w14:textId="77777777" w:rsidR="00EF5CBF" w:rsidRDefault="00000000">
            <w:pPr>
              <w:rPr>
                <w:sz w:val="22"/>
                <w:szCs w:val="22"/>
              </w:rPr>
            </w:pPr>
            <w:r>
              <w:rPr>
                <w:sz w:val="22"/>
                <w:szCs w:val="22"/>
              </w:rPr>
              <w:t>15010–</w:t>
            </w:r>
          </w:p>
          <w:p w14:paraId="5E95E5CF" w14:textId="77777777" w:rsidR="00EF5CBF" w:rsidRDefault="00000000">
            <w:pPr>
              <w:rPr>
                <w:sz w:val="22"/>
                <w:szCs w:val="22"/>
              </w:rPr>
            </w:pPr>
            <w:r>
              <w:rPr>
                <w:sz w:val="22"/>
                <w:szCs w:val="22"/>
              </w:rPr>
              <w:t>15100 kHz</w:t>
            </w:r>
          </w:p>
        </w:tc>
        <w:tc>
          <w:tcPr>
            <w:tcW w:w="2410" w:type="dxa"/>
            <w:vMerge w:val="restart"/>
            <w:tcMar>
              <w:top w:w="28" w:type="dxa"/>
              <w:left w:w="57" w:type="dxa"/>
              <w:bottom w:w="28" w:type="dxa"/>
              <w:right w:w="57" w:type="dxa"/>
            </w:tcMar>
          </w:tcPr>
          <w:p w14:paraId="379E1030" w14:textId="77777777" w:rsidR="00EF5CBF" w:rsidRDefault="00000000">
            <w:pPr>
              <w:rPr>
                <w:sz w:val="22"/>
                <w:szCs w:val="22"/>
              </w:rPr>
            </w:pPr>
            <w:r>
              <w:rPr>
                <w:sz w:val="22"/>
                <w:szCs w:val="22"/>
              </w:rPr>
              <w:t>OREIVYSTĖS</w:t>
            </w:r>
          </w:p>
          <w:p w14:paraId="45DFE10C" w14:textId="77777777" w:rsidR="00EF5CBF" w:rsidRDefault="00000000">
            <w:pPr>
              <w:ind w:firstLine="57"/>
              <w:rPr>
                <w:color w:val="000000"/>
                <w:sz w:val="22"/>
                <w:szCs w:val="22"/>
              </w:rPr>
            </w:pPr>
            <w:r>
              <w:rPr>
                <w:sz w:val="22"/>
                <w:szCs w:val="22"/>
              </w:rPr>
              <w:t>JUDRIOJI OR</w:t>
            </w:r>
          </w:p>
        </w:tc>
        <w:tc>
          <w:tcPr>
            <w:tcW w:w="6097" w:type="dxa"/>
            <w:tcMar>
              <w:top w:w="28" w:type="dxa"/>
              <w:left w:w="57" w:type="dxa"/>
              <w:bottom w:w="28" w:type="dxa"/>
              <w:right w:w="57" w:type="dxa"/>
            </w:tcMar>
          </w:tcPr>
          <w:p w14:paraId="38C95A82"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Pr>
          <w:p w14:paraId="1FA1FC34" w14:textId="77777777" w:rsidR="00EF5CBF" w:rsidRDefault="00000000">
            <w:pPr>
              <w:rPr>
                <w:color w:val="000000"/>
                <w:sz w:val="22"/>
                <w:szCs w:val="22"/>
              </w:rPr>
            </w:pPr>
            <w:r>
              <w:rPr>
                <w:color w:val="000000"/>
                <w:sz w:val="22"/>
                <w:szCs w:val="22"/>
              </w:rPr>
              <w:t>RR App. 26.</w:t>
            </w:r>
          </w:p>
        </w:tc>
      </w:tr>
      <w:tr w:rsidR="00EF5CBF" w14:paraId="33545F27" w14:textId="77777777">
        <w:tc>
          <w:tcPr>
            <w:tcW w:w="737" w:type="dxa"/>
            <w:vMerge/>
          </w:tcPr>
          <w:p w14:paraId="7010AC13" w14:textId="77777777" w:rsidR="00EF5CBF" w:rsidRDefault="00EF5CBF">
            <w:pPr>
              <w:rPr>
                <w:color w:val="000000"/>
                <w:sz w:val="22"/>
                <w:szCs w:val="22"/>
              </w:rPr>
            </w:pPr>
          </w:p>
        </w:tc>
        <w:tc>
          <w:tcPr>
            <w:tcW w:w="1105" w:type="dxa"/>
            <w:vMerge/>
            <w:tcMar>
              <w:top w:w="28" w:type="dxa"/>
              <w:left w:w="57" w:type="dxa"/>
              <w:bottom w:w="28" w:type="dxa"/>
              <w:right w:w="57" w:type="dxa"/>
            </w:tcMar>
          </w:tcPr>
          <w:p w14:paraId="4AA63988" w14:textId="77777777" w:rsidR="00EF5CBF" w:rsidRDefault="00EF5CBF">
            <w:pPr>
              <w:rPr>
                <w:sz w:val="22"/>
                <w:szCs w:val="22"/>
              </w:rPr>
            </w:pPr>
          </w:p>
        </w:tc>
        <w:tc>
          <w:tcPr>
            <w:tcW w:w="2410" w:type="dxa"/>
            <w:vMerge/>
            <w:tcMar>
              <w:top w:w="28" w:type="dxa"/>
              <w:left w:w="57" w:type="dxa"/>
              <w:bottom w:w="28" w:type="dxa"/>
              <w:right w:w="57" w:type="dxa"/>
            </w:tcMar>
          </w:tcPr>
          <w:p w14:paraId="65F9EE25" w14:textId="77777777" w:rsidR="00EF5CBF" w:rsidRDefault="00EF5CBF">
            <w:pPr>
              <w:rPr>
                <w:sz w:val="22"/>
                <w:szCs w:val="22"/>
              </w:rPr>
            </w:pPr>
          </w:p>
        </w:tc>
        <w:tc>
          <w:tcPr>
            <w:tcW w:w="6097" w:type="dxa"/>
            <w:tcMar>
              <w:top w:w="28" w:type="dxa"/>
              <w:left w:w="57" w:type="dxa"/>
              <w:bottom w:w="28" w:type="dxa"/>
              <w:right w:w="57" w:type="dxa"/>
            </w:tcMar>
          </w:tcPr>
          <w:p w14:paraId="4031F62E"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7BE1C66" w14:textId="77777777" w:rsidR="00EF5CBF" w:rsidRDefault="00000000">
            <w:pPr>
              <w:rPr>
                <w:color w:val="000000"/>
                <w:sz w:val="22"/>
                <w:szCs w:val="22"/>
              </w:rPr>
            </w:pPr>
            <w:r>
              <w:rPr>
                <w:color w:val="000000"/>
                <w:sz w:val="22"/>
                <w:szCs w:val="22"/>
              </w:rPr>
              <w:t>NJFA.</w:t>
            </w:r>
          </w:p>
        </w:tc>
      </w:tr>
      <w:tr w:rsidR="00EF5CBF" w14:paraId="28032464" w14:textId="77777777">
        <w:trPr>
          <w:trHeight w:val="1063"/>
        </w:trPr>
        <w:tc>
          <w:tcPr>
            <w:tcW w:w="737" w:type="dxa"/>
            <w:vMerge/>
          </w:tcPr>
          <w:p w14:paraId="46D33CCD"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D051F3" w14:textId="77777777" w:rsidR="00EF5CBF" w:rsidRDefault="00EF5CBF">
            <w:pPr>
              <w:rPr>
                <w:sz w:val="22"/>
                <w:szCs w:val="22"/>
              </w:rPr>
            </w:pPr>
          </w:p>
        </w:tc>
        <w:tc>
          <w:tcPr>
            <w:tcW w:w="2410" w:type="dxa"/>
            <w:vMerge/>
            <w:tcMar>
              <w:top w:w="28" w:type="dxa"/>
              <w:left w:w="57" w:type="dxa"/>
              <w:bottom w:w="28" w:type="dxa"/>
              <w:right w:w="57" w:type="dxa"/>
            </w:tcMar>
          </w:tcPr>
          <w:p w14:paraId="42E4AA13" w14:textId="77777777" w:rsidR="00EF5CBF" w:rsidRDefault="00EF5CBF">
            <w:pPr>
              <w:rPr>
                <w:sz w:val="22"/>
                <w:szCs w:val="22"/>
              </w:rPr>
            </w:pPr>
          </w:p>
        </w:tc>
        <w:tc>
          <w:tcPr>
            <w:tcW w:w="6097" w:type="dxa"/>
            <w:tcMar>
              <w:top w:w="28" w:type="dxa"/>
              <w:left w:w="57" w:type="dxa"/>
              <w:bottom w:w="28" w:type="dxa"/>
              <w:right w:w="57" w:type="dxa"/>
            </w:tcMar>
          </w:tcPr>
          <w:p w14:paraId="595D69B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FADE1B4" w14:textId="77777777" w:rsidR="00EF5CBF" w:rsidRDefault="00000000">
            <w:pPr>
              <w:rPr>
                <w:sz w:val="22"/>
                <w:szCs w:val="22"/>
              </w:rPr>
            </w:pPr>
            <w:r>
              <w:rPr>
                <w:sz w:val="22"/>
                <w:szCs w:val="22"/>
              </w:rPr>
              <w:t>2008/432/EB,</w:t>
            </w:r>
            <w:r>
              <w:rPr>
                <w:color w:val="000000"/>
                <w:sz w:val="22"/>
                <w:szCs w:val="22"/>
              </w:rPr>
              <w:t xml:space="preserve"> 2010/368/ES, 2013/752/ES,</w:t>
            </w:r>
          </w:p>
          <w:p w14:paraId="7CB8AE1F" w14:textId="77777777" w:rsidR="00EF5CBF" w:rsidRDefault="00000000">
            <w:pPr>
              <w:rPr>
                <w:color w:val="000000"/>
                <w:sz w:val="22"/>
                <w:szCs w:val="22"/>
              </w:rPr>
            </w:pPr>
            <w:r>
              <w:rPr>
                <w:color w:val="000000"/>
                <w:sz w:val="22"/>
                <w:szCs w:val="22"/>
              </w:rPr>
              <w:t>ERC/REC 70-03,</w:t>
            </w:r>
          </w:p>
          <w:p w14:paraId="53FCE5A7" w14:textId="77777777" w:rsidR="00EF5CBF" w:rsidRDefault="00000000">
            <w:pPr>
              <w:rPr>
                <w:color w:val="000000"/>
                <w:sz w:val="22"/>
                <w:szCs w:val="22"/>
              </w:rPr>
            </w:pPr>
            <w:r>
              <w:rPr>
                <w:color w:val="000000"/>
                <w:sz w:val="22"/>
                <w:szCs w:val="22"/>
              </w:rPr>
              <w:t>EN 300 330.</w:t>
            </w:r>
          </w:p>
        </w:tc>
      </w:tr>
      <w:tr w:rsidR="00EF5CBF" w14:paraId="7E62AC3B" w14:textId="77777777">
        <w:tc>
          <w:tcPr>
            <w:tcW w:w="737" w:type="dxa"/>
            <w:vMerge w:val="restart"/>
          </w:tcPr>
          <w:p w14:paraId="1B97D950" w14:textId="77777777" w:rsidR="00EF5CBF" w:rsidRDefault="00000000">
            <w:pPr>
              <w:rPr>
                <w:color w:val="000000"/>
                <w:sz w:val="22"/>
                <w:szCs w:val="22"/>
              </w:rPr>
            </w:pPr>
            <w:r>
              <w:rPr>
                <w:color w:val="000000"/>
                <w:sz w:val="22"/>
                <w:szCs w:val="22"/>
              </w:rPr>
              <w:t>136.</w:t>
            </w:r>
          </w:p>
        </w:tc>
        <w:tc>
          <w:tcPr>
            <w:tcW w:w="1105" w:type="dxa"/>
            <w:vMerge w:val="restart"/>
            <w:tcMar>
              <w:top w:w="28" w:type="dxa"/>
              <w:left w:w="57" w:type="dxa"/>
              <w:bottom w:w="28" w:type="dxa"/>
              <w:right w:w="57" w:type="dxa"/>
            </w:tcMar>
          </w:tcPr>
          <w:p w14:paraId="2B788265" w14:textId="77777777" w:rsidR="00EF5CBF" w:rsidRDefault="00000000">
            <w:pPr>
              <w:rPr>
                <w:sz w:val="22"/>
                <w:szCs w:val="22"/>
              </w:rPr>
            </w:pPr>
            <w:r>
              <w:rPr>
                <w:sz w:val="22"/>
                <w:szCs w:val="22"/>
              </w:rPr>
              <w:t>15100–15600 kHz</w:t>
            </w:r>
          </w:p>
        </w:tc>
        <w:tc>
          <w:tcPr>
            <w:tcW w:w="2410" w:type="dxa"/>
            <w:vMerge w:val="restart"/>
            <w:tcMar>
              <w:top w:w="28" w:type="dxa"/>
              <w:left w:w="57" w:type="dxa"/>
              <w:bottom w:w="28" w:type="dxa"/>
              <w:right w:w="57" w:type="dxa"/>
            </w:tcMar>
          </w:tcPr>
          <w:p w14:paraId="492F163C" w14:textId="77777777" w:rsidR="00EF5CBF" w:rsidRDefault="00000000">
            <w:pPr>
              <w:rPr>
                <w:color w:val="000000"/>
                <w:sz w:val="22"/>
                <w:szCs w:val="22"/>
              </w:rPr>
            </w:pPr>
            <w:r>
              <w:rPr>
                <w:color w:val="000000"/>
                <w:sz w:val="22"/>
                <w:szCs w:val="22"/>
              </w:rPr>
              <w:t>TRANSLIAVIMO</w:t>
            </w:r>
          </w:p>
        </w:tc>
        <w:tc>
          <w:tcPr>
            <w:tcW w:w="6097" w:type="dxa"/>
            <w:tcMar>
              <w:top w:w="28" w:type="dxa"/>
              <w:left w:w="57" w:type="dxa"/>
              <w:bottom w:w="28" w:type="dxa"/>
              <w:right w:w="57" w:type="dxa"/>
            </w:tcMar>
          </w:tcPr>
          <w:p w14:paraId="2E74E8D2"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56147EC7" w14:textId="77777777" w:rsidR="00EF5CBF" w:rsidRDefault="00000000">
            <w:pPr>
              <w:rPr>
                <w:color w:val="000000"/>
                <w:sz w:val="22"/>
                <w:szCs w:val="22"/>
              </w:rPr>
            </w:pPr>
            <w:r>
              <w:rPr>
                <w:color w:val="000000"/>
                <w:sz w:val="22"/>
                <w:szCs w:val="22"/>
              </w:rPr>
              <w:t>RR Skyrius 12,</w:t>
            </w:r>
          </w:p>
          <w:p w14:paraId="6B5084DD" w14:textId="77777777" w:rsidR="00EF5CBF" w:rsidRDefault="00000000">
            <w:pPr>
              <w:rPr>
                <w:color w:val="000000"/>
                <w:sz w:val="22"/>
                <w:szCs w:val="22"/>
              </w:rPr>
            </w:pPr>
            <w:r>
              <w:rPr>
                <w:color w:val="000000"/>
                <w:sz w:val="22"/>
                <w:szCs w:val="22"/>
              </w:rPr>
              <w:t>EN 302 017,</w:t>
            </w:r>
          </w:p>
          <w:p w14:paraId="0B05F3B2" w14:textId="77777777" w:rsidR="00EF5CBF" w:rsidRDefault="00000000">
            <w:pPr>
              <w:rPr>
                <w:color w:val="000000"/>
                <w:sz w:val="22"/>
                <w:szCs w:val="22"/>
              </w:rPr>
            </w:pPr>
            <w:r>
              <w:rPr>
                <w:color w:val="000000"/>
                <w:sz w:val="22"/>
                <w:szCs w:val="22"/>
              </w:rPr>
              <w:t>EN 302 245.</w:t>
            </w:r>
          </w:p>
        </w:tc>
      </w:tr>
      <w:tr w:rsidR="00EF5CBF" w14:paraId="0D76CCC8" w14:textId="77777777">
        <w:trPr>
          <w:trHeight w:val="212"/>
        </w:trPr>
        <w:tc>
          <w:tcPr>
            <w:tcW w:w="737" w:type="dxa"/>
            <w:vMerge/>
          </w:tcPr>
          <w:p w14:paraId="2A7658F5" w14:textId="77777777" w:rsidR="00EF5CBF" w:rsidRDefault="00EF5CBF">
            <w:pPr>
              <w:rPr>
                <w:color w:val="000000"/>
                <w:sz w:val="22"/>
                <w:szCs w:val="22"/>
              </w:rPr>
            </w:pPr>
          </w:p>
        </w:tc>
        <w:tc>
          <w:tcPr>
            <w:tcW w:w="1105" w:type="dxa"/>
            <w:vMerge/>
            <w:tcMar>
              <w:top w:w="28" w:type="dxa"/>
              <w:left w:w="57" w:type="dxa"/>
              <w:bottom w:w="28" w:type="dxa"/>
              <w:right w:w="57" w:type="dxa"/>
            </w:tcMar>
          </w:tcPr>
          <w:p w14:paraId="193F7CDB" w14:textId="77777777" w:rsidR="00EF5CBF" w:rsidRDefault="00EF5CBF">
            <w:pPr>
              <w:rPr>
                <w:sz w:val="22"/>
                <w:szCs w:val="22"/>
              </w:rPr>
            </w:pPr>
          </w:p>
        </w:tc>
        <w:tc>
          <w:tcPr>
            <w:tcW w:w="2410" w:type="dxa"/>
            <w:vMerge/>
            <w:tcMar>
              <w:top w:w="28" w:type="dxa"/>
              <w:left w:w="57" w:type="dxa"/>
              <w:bottom w:w="28" w:type="dxa"/>
              <w:right w:w="57" w:type="dxa"/>
            </w:tcMar>
          </w:tcPr>
          <w:p w14:paraId="33A5ACD5" w14:textId="77777777" w:rsidR="00EF5CBF" w:rsidRDefault="00EF5CBF">
            <w:pPr>
              <w:rPr>
                <w:color w:val="000000"/>
                <w:sz w:val="22"/>
                <w:szCs w:val="22"/>
              </w:rPr>
            </w:pPr>
          </w:p>
        </w:tc>
        <w:tc>
          <w:tcPr>
            <w:tcW w:w="6097" w:type="dxa"/>
            <w:tcMar>
              <w:top w:w="28" w:type="dxa"/>
              <w:left w:w="57" w:type="dxa"/>
              <w:bottom w:w="28" w:type="dxa"/>
              <w:right w:w="57" w:type="dxa"/>
            </w:tcMar>
          </w:tcPr>
          <w:p w14:paraId="75E447F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1A98760" w14:textId="77777777" w:rsidR="00EF5CBF" w:rsidRDefault="00000000">
            <w:pPr>
              <w:rPr>
                <w:sz w:val="22"/>
                <w:szCs w:val="22"/>
              </w:rPr>
            </w:pPr>
            <w:r>
              <w:rPr>
                <w:sz w:val="22"/>
                <w:szCs w:val="22"/>
              </w:rPr>
              <w:t>2008/432/EB,</w:t>
            </w:r>
            <w:r>
              <w:rPr>
                <w:color w:val="000000"/>
                <w:sz w:val="22"/>
                <w:szCs w:val="22"/>
              </w:rPr>
              <w:t xml:space="preserve"> 2010/368/ES, 2013/752/ES,</w:t>
            </w:r>
          </w:p>
          <w:p w14:paraId="6FBB5400" w14:textId="77777777" w:rsidR="00EF5CBF" w:rsidRDefault="00000000">
            <w:pPr>
              <w:rPr>
                <w:color w:val="000000"/>
                <w:sz w:val="22"/>
                <w:szCs w:val="22"/>
              </w:rPr>
            </w:pPr>
            <w:r>
              <w:rPr>
                <w:color w:val="000000"/>
                <w:sz w:val="22"/>
                <w:szCs w:val="22"/>
              </w:rPr>
              <w:t>ERC/REC 70-03,</w:t>
            </w:r>
          </w:p>
          <w:p w14:paraId="009273F2" w14:textId="77777777" w:rsidR="00EF5CBF" w:rsidRDefault="00000000">
            <w:pPr>
              <w:rPr>
                <w:color w:val="000000"/>
                <w:sz w:val="22"/>
                <w:szCs w:val="22"/>
              </w:rPr>
            </w:pPr>
            <w:r>
              <w:rPr>
                <w:color w:val="000000"/>
                <w:sz w:val="22"/>
                <w:szCs w:val="22"/>
              </w:rPr>
              <w:t>EN 300 330.</w:t>
            </w:r>
          </w:p>
        </w:tc>
      </w:tr>
      <w:tr w:rsidR="00EF5CBF" w14:paraId="01FD1508" w14:textId="77777777">
        <w:tc>
          <w:tcPr>
            <w:tcW w:w="737" w:type="dxa"/>
            <w:vMerge w:val="restart"/>
          </w:tcPr>
          <w:p w14:paraId="219ABB2C" w14:textId="77777777" w:rsidR="00EF5CBF" w:rsidRDefault="00000000">
            <w:pPr>
              <w:rPr>
                <w:color w:val="000000"/>
                <w:sz w:val="22"/>
                <w:szCs w:val="22"/>
              </w:rPr>
            </w:pPr>
            <w:r>
              <w:rPr>
                <w:color w:val="000000"/>
                <w:sz w:val="22"/>
                <w:szCs w:val="22"/>
              </w:rPr>
              <w:t>137.</w:t>
            </w:r>
          </w:p>
        </w:tc>
        <w:tc>
          <w:tcPr>
            <w:tcW w:w="1105" w:type="dxa"/>
            <w:vMerge w:val="restart"/>
            <w:tcMar>
              <w:top w:w="28" w:type="dxa"/>
              <w:left w:w="57" w:type="dxa"/>
              <w:bottom w:w="28" w:type="dxa"/>
              <w:right w:w="57" w:type="dxa"/>
            </w:tcMar>
          </w:tcPr>
          <w:p w14:paraId="480B53E6" w14:textId="77777777" w:rsidR="00EF5CBF" w:rsidRDefault="00000000">
            <w:pPr>
              <w:rPr>
                <w:sz w:val="22"/>
                <w:szCs w:val="22"/>
              </w:rPr>
            </w:pPr>
            <w:r>
              <w:rPr>
                <w:sz w:val="22"/>
                <w:szCs w:val="22"/>
              </w:rPr>
              <w:t>15600–15800 kHz</w:t>
            </w:r>
          </w:p>
        </w:tc>
        <w:tc>
          <w:tcPr>
            <w:tcW w:w="2410" w:type="dxa"/>
            <w:vMerge w:val="restart"/>
            <w:tcMar>
              <w:top w:w="28" w:type="dxa"/>
              <w:left w:w="57" w:type="dxa"/>
              <w:bottom w:w="28" w:type="dxa"/>
              <w:right w:w="57" w:type="dxa"/>
            </w:tcMar>
          </w:tcPr>
          <w:p w14:paraId="759E76A1" w14:textId="77777777" w:rsidR="00EF5CBF" w:rsidRDefault="00000000">
            <w:pPr>
              <w:rPr>
                <w:sz w:val="22"/>
                <w:szCs w:val="22"/>
              </w:rPr>
            </w:pPr>
            <w:r>
              <w:rPr>
                <w:sz w:val="22"/>
                <w:szCs w:val="22"/>
              </w:rPr>
              <w:t>TRANSLIAVIMO L134</w:t>
            </w:r>
          </w:p>
          <w:p w14:paraId="5B39FF5D" w14:textId="77777777" w:rsidR="00EF5CBF" w:rsidRDefault="00000000">
            <w:pPr>
              <w:rPr>
                <w:color w:val="000000"/>
                <w:sz w:val="22"/>
                <w:szCs w:val="22"/>
              </w:rPr>
            </w:pPr>
            <w:r>
              <w:rPr>
                <w:sz w:val="22"/>
                <w:szCs w:val="22"/>
              </w:rPr>
              <w:t xml:space="preserve">L146 </w:t>
            </w:r>
          </w:p>
        </w:tc>
        <w:tc>
          <w:tcPr>
            <w:tcW w:w="6097" w:type="dxa"/>
            <w:tcMar>
              <w:top w:w="28" w:type="dxa"/>
              <w:left w:w="57" w:type="dxa"/>
              <w:bottom w:w="28" w:type="dxa"/>
              <w:right w:w="57" w:type="dxa"/>
            </w:tcMar>
          </w:tcPr>
          <w:p w14:paraId="5B067CCF"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22EEEBDD" w14:textId="77777777" w:rsidR="00EF5CBF" w:rsidRDefault="00000000">
            <w:pPr>
              <w:rPr>
                <w:color w:val="000000"/>
                <w:sz w:val="22"/>
                <w:szCs w:val="22"/>
              </w:rPr>
            </w:pPr>
            <w:r>
              <w:rPr>
                <w:color w:val="000000"/>
                <w:sz w:val="22"/>
                <w:szCs w:val="22"/>
              </w:rPr>
              <w:t>RR Skyrius 12,</w:t>
            </w:r>
          </w:p>
          <w:p w14:paraId="42DB4EE2" w14:textId="77777777" w:rsidR="00EF5CBF" w:rsidRDefault="00000000">
            <w:pPr>
              <w:rPr>
                <w:color w:val="000000"/>
                <w:sz w:val="22"/>
                <w:szCs w:val="22"/>
              </w:rPr>
            </w:pPr>
            <w:r>
              <w:rPr>
                <w:color w:val="000000"/>
                <w:sz w:val="22"/>
                <w:szCs w:val="22"/>
              </w:rPr>
              <w:t>EN 302 017,</w:t>
            </w:r>
          </w:p>
          <w:p w14:paraId="726E0685" w14:textId="77777777" w:rsidR="00EF5CBF" w:rsidRDefault="00000000">
            <w:pPr>
              <w:rPr>
                <w:color w:val="000000"/>
                <w:sz w:val="22"/>
                <w:szCs w:val="22"/>
              </w:rPr>
            </w:pPr>
            <w:r>
              <w:rPr>
                <w:color w:val="000000"/>
                <w:sz w:val="22"/>
                <w:szCs w:val="22"/>
              </w:rPr>
              <w:t>EN 302 245.</w:t>
            </w:r>
          </w:p>
        </w:tc>
      </w:tr>
      <w:tr w:rsidR="00EF5CBF" w14:paraId="531D7E2F" w14:textId="77777777">
        <w:trPr>
          <w:trHeight w:val="948"/>
        </w:trPr>
        <w:tc>
          <w:tcPr>
            <w:tcW w:w="737" w:type="dxa"/>
            <w:vMerge/>
          </w:tcPr>
          <w:p w14:paraId="651C78FE" w14:textId="77777777" w:rsidR="00EF5CBF" w:rsidRDefault="00EF5CBF">
            <w:pPr>
              <w:rPr>
                <w:color w:val="000000"/>
                <w:sz w:val="22"/>
                <w:szCs w:val="22"/>
              </w:rPr>
            </w:pPr>
          </w:p>
        </w:tc>
        <w:tc>
          <w:tcPr>
            <w:tcW w:w="1105" w:type="dxa"/>
            <w:vMerge/>
            <w:tcMar>
              <w:top w:w="28" w:type="dxa"/>
              <w:left w:w="57" w:type="dxa"/>
              <w:bottom w:w="28" w:type="dxa"/>
              <w:right w:w="57" w:type="dxa"/>
            </w:tcMar>
          </w:tcPr>
          <w:p w14:paraId="105AA51C" w14:textId="77777777" w:rsidR="00EF5CBF" w:rsidRDefault="00EF5CBF">
            <w:pPr>
              <w:rPr>
                <w:sz w:val="22"/>
                <w:szCs w:val="22"/>
              </w:rPr>
            </w:pPr>
          </w:p>
        </w:tc>
        <w:tc>
          <w:tcPr>
            <w:tcW w:w="2410" w:type="dxa"/>
            <w:vMerge/>
            <w:tcMar>
              <w:top w:w="28" w:type="dxa"/>
              <w:left w:w="57" w:type="dxa"/>
              <w:bottom w:w="28" w:type="dxa"/>
              <w:right w:w="57" w:type="dxa"/>
            </w:tcMar>
          </w:tcPr>
          <w:p w14:paraId="007CDED2" w14:textId="77777777" w:rsidR="00EF5CBF" w:rsidRDefault="00EF5CBF">
            <w:pPr>
              <w:rPr>
                <w:sz w:val="22"/>
                <w:szCs w:val="22"/>
              </w:rPr>
            </w:pPr>
          </w:p>
        </w:tc>
        <w:tc>
          <w:tcPr>
            <w:tcW w:w="6097" w:type="dxa"/>
            <w:tcMar>
              <w:top w:w="28" w:type="dxa"/>
              <w:left w:w="57" w:type="dxa"/>
              <w:bottom w:w="28" w:type="dxa"/>
              <w:right w:w="57" w:type="dxa"/>
            </w:tcMar>
          </w:tcPr>
          <w:p w14:paraId="517CC1E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A26B94B" w14:textId="77777777" w:rsidR="00EF5CBF" w:rsidRDefault="00000000">
            <w:pPr>
              <w:rPr>
                <w:color w:val="000000"/>
                <w:sz w:val="22"/>
                <w:szCs w:val="22"/>
              </w:rPr>
            </w:pPr>
            <w:r>
              <w:rPr>
                <w:sz w:val="22"/>
                <w:szCs w:val="22"/>
              </w:rPr>
              <w:t>2008/432/EB,</w:t>
            </w:r>
            <w:r>
              <w:rPr>
                <w:color w:val="000000"/>
                <w:sz w:val="22"/>
                <w:szCs w:val="22"/>
              </w:rPr>
              <w:t xml:space="preserve"> 2010/368/ES,</w:t>
            </w:r>
          </w:p>
          <w:p w14:paraId="7A9F4E68" w14:textId="77777777" w:rsidR="00EF5CBF" w:rsidRDefault="00000000">
            <w:pPr>
              <w:rPr>
                <w:sz w:val="22"/>
                <w:szCs w:val="22"/>
              </w:rPr>
            </w:pPr>
            <w:r>
              <w:rPr>
                <w:color w:val="000000"/>
                <w:sz w:val="22"/>
                <w:szCs w:val="22"/>
              </w:rPr>
              <w:t>2013/752/ES,</w:t>
            </w:r>
          </w:p>
          <w:p w14:paraId="4C8FD5A8" w14:textId="77777777" w:rsidR="00EF5CBF" w:rsidRDefault="00000000">
            <w:pPr>
              <w:rPr>
                <w:color w:val="000000"/>
                <w:sz w:val="22"/>
                <w:szCs w:val="22"/>
              </w:rPr>
            </w:pPr>
            <w:r>
              <w:rPr>
                <w:color w:val="000000"/>
                <w:sz w:val="22"/>
                <w:szCs w:val="22"/>
              </w:rPr>
              <w:t>ERC/REC 70-03,</w:t>
            </w:r>
          </w:p>
          <w:p w14:paraId="45045AD5" w14:textId="77777777" w:rsidR="00EF5CBF" w:rsidRDefault="00000000">
            <w:pPr>
              <w:rPr>
                <w:color w:val="000000"/>
                <w:sz w:val="22"/>
                <w:szCs w:val="22"/>
              </w:rPr>
            </w:pPr>
            <w:r>
              <w:rPr>
                <w:color w:val="000000"/>
                <w:sz w:val="22"/>
                <w:szCs w:val="22"/>
              </w:rPr>
              <w:t>EN 300 330.</w:t>
            </w:r>
          </w:p>
        </w:tc>
      </w:tr>
      <w:tr w:rsidR="00EF5CBF" w14:paraId="1F23760D" w14:textId="77777777">
        <w:trPr>
          <w:trHeight w:val="817"/>
        </w:trPr>
        <w:tc>
          <w:tcPr>
            <w:tcW w:w="737" w:type="dxa"/>
            <w:vMerge w:val="restart"/>
          </w:tcPr>
          <w:p w14:paraId="2D7EC4FD" w14:textId="77777777" w:rsidR="00EF5CBF" w:rsidRDefault="00000000">
            <w:pPr>
              <w:rPr>
                <w:color w:val="000000"/>
                <w:sz w:val="22"/>
                <w:szCs w:val="22"/>
              </w:rPr>
            </w:pPr>
            <w:r>
              <w:rPr>
                <w:color w:val="000000"/>
                <w:sz w:val="22"/>
                <w:szCs w:val="22"/>
              </w:rPr>
              <w:t>138.</w:t>
            </w:r>
          </w:p>
        </w:tc>
        <w:tc>
          <w:tcPr>
            <w:tcW w:w="1105" w:type="dxa"/>
            <w:vMerge w:val="restart"/>
            <w:tcMar>
              <w:top w:w="28" w:type="dxa"/>
              <w:left w:w="57" w:type="dxa"/>
              <w:bottom w:w="28" w:type="dxa"/>
              <w:right w:w="57" w:type="dxa"/>
            </w:tcMar>
          </w:tcPr>
          <w:p w14:paraId="7357F7AC" w14:textId="77777777" w:rsidR="00EF5CBF" w:rsidRDefault="00000000">
            <w:pPr>
              <w:rPr>
                <w:sz w:val="22"/>
                <w:szCs w:val="22"/>
              </w:rPr>
            </w:pPr>
            <w:r>
              <w:rPr>
                <w:sz w:val="22"/>
                <w:szCs w:val="22"/>
              </w:rPr>
              <w:t>15800–16100 kHz</w:t>
            </w:r>
          </w:p>
        </w:tc>
        <w:tc>
          <w:tcPr>
            <w:tcW w:w="2410" w:type="dxa"/>
            <w:vMerge w:val="restart"/>
            <w:tcMar>
              <w:top w:w="28" w:type="dxa"/>
              <w:left w:w="57" w:type="dxa"/>
              <w:bottom w:w="28" w:type="dxa"/>
              <w:right w:w="57" w:type="dxa"/>
            </w:tcMar>
          </w:tcPr>
          <w:p w14:paraId="10C5728E" w14:textId="77777777" w:rsidR="00EF5CBF" w:rsidRDefault="00000000">
            <w:pPr>
              <w:rPr>
                <w:sz w:val="22"/>
                <w:szCs w:val="22"/>
              </w:rPr>
            </w:pPr>
            <w:r>
              <w:rPr>
                <w:sz w:val="22"/>
                <w:szCs w:val="22"/>
              </w:rPr>
              <w:t>FIKSUOTOJI</w:t>
            </w:r>
          </w:p>
          <w:p w14:paraId="01C868D0" w14:textId="77777777" w:rsidR="00EF5CBF" w:rsidRDefault="00EF5CBF">
            <w:pPr>
              <w:rPr>
                <w:color w:val="000000"/>
                <w:sz w:val="22"/>
                <w:szCs w:val="22"/>
              </w:rPr>
            </w:pPr>
          </w:p>
        </w:tc>
        <w:tc>
          <w:tcPr>
            <w:tcW w:w="6097" w:type="dxa"/>
            <w:tcMar>
              <w:top w:w="28" w:type="dxa"/>
              <w:left w:w="57" w:type="dxa"/>
              <w:bottom w:w="28" w:type="dxa"/>
              <w:right w:w="57" w:type="dxa"/>
            </w:tcMar>
          </w:tcPr>
          <w:p w14:paraId="0069A206"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F7964F8" w14:textId="77777777" w:rsidR="00EF5CBF" w:rsidRDefault="00000000">
            <w:pPr>
              <w:rPr>
                <w:color w:val="000000"/>
                <w:sz w:val="22"/>
                <w:szCs w:val="22"/>
              </w:rPr>
            </w:pPr>
            <w:r>
              <w:rPr>
                <w:color w:val="000000"/>
                <w:sz w:val="22"/>
                <w:szCs w:val="22"/>
              </w:rPr>
              <w:t>NJFA.</w:t>
            </w:r>
          </w:p>
        </w:tc>
      </w:tr>
      <w:tr w:rsidR="00EF5CBF" w14:paraId="70EA815C" w14:textId="77777777">
        <w:trPr>
          <w:trHeight w:val="976"/>
        </w:trPr>
        <w:tc>
          <w:tcPr>
            <w:tcW w:w="737" w:type="dxa"/>
            <w:vMerge/>
          </w:tcPr>
          <w:p w14:paraId="2E749309" w14:textId="77777777" w:rsidR="00EF5CBF" w:rsidRDefault="00EF5CBF">
            <w:pPr>
              <w:rPr>
                <w:color w:val="000000"/>
                <w:sz w:val="22"/>
                <w:szCs w:val="22"/>
              </w:rPr>
            </w:pPr>
          </w:p>
        </w:tc>
        <w:tc>
          <w:tcPr>
            <w:tcW w:w="1105" w:type="dxa"/>
            <w:vMerge/>
            <w:tcMar>
              <w:top w:w="28" w:type="dxa"/>
              <w:left w:w="57" w:type="dxa"/>
              <w:bottom w:w="28" w:type="dxa"/>
              <w:right w:w="57" w:type="dxa"/>
            </w:tcMar>
          </w:tcPr>
          <w:p w14:paraId="49399098" w14:textId="77777777" w:rsidR="00EF5CBF" w:rsidRDefault="00EF5CBF">
            <w:pPr>
              <w:rPr>
                <w:sz w:val="22"/>
                <w:szCs w:val="22"/>
              </w:rPr>
            </w:pPr>
          </w:p>
        </w:tc>
        <w:tc>
          <w:tcPr>
            <w:tcW w:w="2410" w:type="dxa"/>
            <w:vMerge/>
            <w:tcMar>
              <w:top w:w="28" w:type="dxa"/>
              <w:left w:w="57" w:type="dxa"/>
              <w:bottom w:w="28" w:type="dxa"/>
              <w:right w:w="57" w:type="dxa"/>
            </w:tcMar>
          </w:tcPr>
          <w:p w14:paraId="406CE645" w14:textId="77777777" w:rsidR="00EF5CBF" w:rsidRDefault="00EF5CBF">
            <w:pPr>
              <w:rPr>
                <w:sz w:val="22"/>
                <w:szCs w:val="22"/>
              </w:rPr>
            </w:pPr>
          </w:p>
        </w:tc>
        <w:tc>
          <w:tcPr>
            <w:tcW w:w="6097" w:type="dxa"/>
            <w:tcMar>
              <w:top w:w="28" w:type="dxa"/>
              <w:left w:w="57" w:type="dxa"/>
              <w:bottom w:w="28" w:type="dxa"/>
              <w:right w:w="57" w:type="dxa"/>
            </w:tcMar>
          </w:tcPr>
          <w:p w14:paraId="2CCAB0B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6EB5465" w14:textId="77777777" w:rsidR="00EF5CBF" w:rsidRDefault="00000000">
            <w:pPr>
              <w:rPr>
                <w:sz w:val="22"/>
                <w:szCs w:val="22"/>
              </w:rPr>
            </w:pPr>
            <w:r>
              <w:rPr>
                <w:sz w:val="22"/>
                <w:szCs w:val="22"/>
              </w:rPr>
              <w:t>2008/432/EB,</w:t>
            </w:r>
            <w:r>
              <w:rPr>
                <w:color w:val="000000"/>
                <w:sz w:val="22"/>
                <w:szCs w:val="22"/>
              </w:rPr>
              <w:t xml:space="preserve"> 2010/368/ES, 2013/752/ES,</w:t>
            </w:r>
          </w:p>
          <w:p w14:paraId="3D118BB2" w14:textId="77777777" w:rsidR="00EF5CBF" w:rsidRDefault="00000000">
            <w:pPr>
              <w:rPr>
                <w:color w:val="000000"/>
                <w:sz w:val="22"/>
                <w:szCs w:val="22"/>
              </w:rPr>
            </w:pPr>
            <w:r>
              <w:rPr>
                <w:color w:val="000000"/>
                <w:sz w:val="22"/>
                <w:szCs w:val="22"/>
              </w:rPr>
              <w:t>ERC/REC 70-03,</w:t>
            </w:r>
          </w:p>
          <w:p w14:paraId="6528FFCE" w14:textId="77777777" w:rsidR="00EF5CBF" w:rsidRDefault="00000000">
            <w:pPr>
              <w:rPr>
                <w:color w:val="000000"/>
                <w:sz w:val="22"/>
                <w:szCs w:val="22"/>
              </w:rPr>
            </w:pPr>
            <w:r>
              <w:rPr>
                <w:color w:val="000000"/>
                <w:sz w:val="22"/>
                <w:szCs w:val="22"/>
              </w:rPr>
              <w:t>EN 300 330.</w:t>
            </w:r>
          </w:p>
        </w:tc>
      </w:tr>
      <w:tr w:rsidR="00EF5CBF" w14:paraId="2993A2D6" w14:textId="77777777">
        <w:trPr>
          <w:trHeight w:val="749"/>
        </w:trPr>
        <w:tc>
          <w:tcPr>
            <w:tcW w:w="737" w:type="dxa"/>
            <w:vMerge w:val="restart"/>
          </w:tcPr>
          <w:p w14:paraId="6F71AC77" w14:textId="77777777" w:rsidR="00EF5CBF" w:rsidRDefault="00000000">
            <w:pPr>
              <w:spacing w:line="276" w:lineRule="auto"/>
              <w:rPr>
                <w:color w:val="000000"/>
                <w:sz w:val="22"/>
                <w:szCs w:val="22"/>
              </w:rPr>
            </w:pPr>
            <w:r>
              <w:rPr>
                <w:rFonts w:eastAsia="Calibri"/>
                <w:color w:val="000000"/>
                <w:sz w:val="22"/>
                <w:szCs w:val="22"/>
                <w:lang w:eastAsia="lt-LT"/>
              </w:rPr>
              <w:t>139.</w:t>
            </w:r>
          </w:p>
        </w:tc>
        <w:tc>
          <w:tcPr>
            <w:tcW w:w="1105" w:type="dxa"/>
            <w:vMerge w:val="restart"/>
            <w:tcMar>
              <w:top w:w="28" w:type="dxa"/>
              <w:left w:w="57" w:type="dxa"/>
              <w:bottom w:w="28" w:type="dxa"/>
              <w:right w:w="57" w:type="dxa"/>
            </w:tcMar>
          </w:tcPr>
          <w:p w14:paraId="76F24FC8" w14:textId="77777777" w:rsidR="00EF5CBF" w:rsidRDefault="00000000">
            <w:pPr>
              <w:rPr>
                <w:sz w:val="22"/>
                <w:szCs w:val="22"/>
              </w:rPr>
            </w:pPr>
            <w:r>
              <w:rPr>
                <w:sz w:val="22"/>
                <w:szCs w:val="22"/>
              </w:rPr>
              <w:t>16100–16200 kHz</w:t>
            </w:r>
          </w:p>
        </w:tc>
        <w:tc>
          <w:tcPr>
            <w:tcW w:w="2410" w:type="dxa"/>
            <w:vMerge w:val="restart"/>
            <w:tcMar>
              <w:top w:w="28" w:type="dxa"/>
              <w:left w:w="57" w:type="dxa"/>
              <w:bottom w:w="28" w:type="dxa"/>
              <w:right w:w="57" w:type="dxa"/>
            </w:tcMar>
          </w:tcPr>
          <w:p w14:paraId="48EBA3EA" w14:textId="77777777" w:rsidR="00EF5CBF" w:rsidRDefault="00000000">
            <w:pPr>
              <w:rPr>
                <w:sz w:val="22"/>
                <w:szCs w:val="22"/>
              </w:rPr>
            </w:pPr>
            <w:r>
              <w:rPr>
                <w:sz w:val="22"/>
                <w:szCs w:val="22"/>
              </w:rPr>
              <w:t>FIKSUOTOJI</w:t>
            </w:r>
          </w:p>
          <w:p w14:paraId="12FC3661" w14:textId="77777777" w:rsidR="00EF5CBF" w:rsidRDefault="00000000">
            <w:pPr>
              <w:rPr>
                <w:rFonts w:eastAsia="Calibri"/>
                <w:sz w:val="22"/>
                <w:szCs w:val="22"/>
              </w:rPr>
            </w:pPr>
            <w:r>
              <w:rPr>
                <w:sz w:val="22"/>
                <w:szCs w:val="22"/>
              </w:rPr>
              <w:t xml:space="preserve">Radiolokacijos </w:t>
            </w:r>
            <w:r>
              <w:rPr>
                <w:rFonts w:eastAsia="Calibri"/>
                <w:sz w:val="22"/>
                <w:szCs w:val="22"/>
              </w:rPr>
              <w:t>L145A</w:t>
            </w:r>
          </w:p>
          <w:p w14:paraId="70BEF011" w14:textId="77777777" w:rsidR="00EF5CBF" w:rsidRDefault="00EF5CBF">
            <w:pPr>
              <w:rPr>
                <w:sz w:val="22"/>
                <w:szCs w:val="22"/>
              </w:rPr>
            </w:pPr>
          </w:p>
        </w:tc>
        <w:tc>
          <w:tcPr>
            <w:tcW w:w="6097" w:type="dxa"/>
            <w:tcMar>
              <w:top w:w="28" w:type="dxa"/>
              <w:left w:w="57" w:type="dxa"/>
              <w:bottom w:w="28" w:type="dxa"/>
              <w:right w:w="57" w:type="dxa"/>
            </w:tcMar>
          </w:tcPr>
          <w:p w14:paraId="680CAB4B" w14:textId="77777777" w:rsidR="00EF5CBF" w:rsidRDefault="00000000">
            <w:pPr>
              <w:jc w:val="both"/>
              <w:rPr>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9144479" w14:textId="77777777" w:rsidR="00EF5CBF" w:rsidRDefault="00000000">
            <w:pPr>
              <w:rPr>
                <w:color w:val="000000"/>
                <w:sz w:val="22"/>
                <w:szCs w:val="22"/>
              </w:rPr>
            </w:pPr>
            <w:r>
              <w:rPr>
                <w:color w:val="000000"/>
                <w:sz w:val="22"/>
                <w:szCs w:val="22"/>
              </w:rPr>
              <w:t>NJFA.</w:t>
            </w:r>
          </w:p>
        </w:tc>
      </w:tr>
      <w:tr w:rsidR="00EF5CBF" w14:paraId="0ED7A126" w14:textId="77777777">
        <w:trPr>
          <w:trHeight w:val="1063"/>
        </w:trPr>
        <w:tc>
          <w:tcPr>
            <w:tcW w:w="737" w:type="dxa"/>
            <w:vMerge/>
          </w:tcPr>
          <w:p w14:paraId="1FDAAD2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331A0F7" w14:textId="77777777" w:rsidR="00EF5CBF" w:rsidRDefault="00EF5CBF">
            <w:pPr>
              <w:rPr>
                <w:sz w:val="22"/>
                <w:szCs w:val="22"/>
              </w:rPr>
            </w:pPr>
          </w:p>
        </w:tc>
        <w:tc>
          <w:tcPr>
            <w:tcW w:w="2410" w:type="dxa"/>
            <w:vMerge/>
            <w:tcMar>
              <w:top w:w="28" w:type="dxa"/>
              <w:left w:w="57" w:type="dxa"/>
              <w:bottom w:w="28" w:type="dxa"/>
              <w:right w:w="57" w:type="dxa"/>
            </w:tcMar>
          </w:tcPr>
          <w:p w14:paraId="41F8D782" w14:textId="77777777" w:rsidR="00EF5CBF" w:rsidRDefault="00EF5CBF">
            <w:pPr>
              <w:rPr>
                <w:sz w:val="22"/>
                <w:szCs w:val="22"/>
              </w:rPr>
            </w:pPr>
          </w:p>
        </w:tc>
        <w:tc>
          <w:tcPr>
            <w:tcW w:w="6097" w:type="dxa"/>
            <w:tcMar>
              <w:top w:w="28" w:type="dxa"/>
              <w:left w:w="57" w:type="dxa"/>
              <w:bottom w:w="28" w:type="dxa"/>
              <w:right w:w="57" w:type="dxa"/>
            </w:tcMar>
          </w:tcPr>
          <w:p w14:paraId="02705D6A"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BBC4E0D" w14:textId="77777777" w:rsidR="00EF5CBF" w:rsidRDefault="00000000">
            <w:pPr>
              <w:rPr>
                <w:sz w:val="22"/>
                <w:szCs w:val="22"/>
              </w:rPr>
            </w:pPr>
            <w:r>
              <w:rPr>
                <w:sz w:val="22"/>
                <w:szCs w:val="22"/>
              </w:rPr>
              <w:t>2008/432/EB,</w:t>
            </w:r>
            <w:r>
              <w:rPr>
                <w:color w:val="000000"/>
                <w:sz w:val="22"/>
                <w:szCs w:val="22"/>
              </w:rPr>
              <w:t xml:space="preserve"> 2010/368/ES, 2013/752/ES,</w:t>
            </w:r>
          </w:p>
          <w:p w14:paraId="720B1872" w14:textId="77777777" w:rsidR="00EF5CBF" w:rsidRDefault="00000000">
            <w:pPr>
              <w:rPr>
                <w:color w:val="000000"/>
                <w:sz w:val="22"/>
                <w:szCs w:val="22"/>
              </w:rPr>
            </w:pPr>
            <w:r>
              <w:rPr>
                <w:color w:val="000000"/>
                <w:sz w:val="22"/>
                <w:szCs w:val="22"/>
              </w:rPr>
              <w:t>ERC/REC 70-03,</w:t>
            </w:r>
          </w:p>
          <w:p w14:paraId="2EB5C873" w14:textId="77777777" w:rsidR="00EF5CBF" w:rsidRDefault="00000000">
            <w:pPr>
              <w:rPr>
                <w:color w:val="000000"/>
                <w:sz w:val="22"/>
                <w:szCs w:val="22"/>
              </w:rPr>
            </w:pPr>
            <w:r>
              <w:rPr>
                <w:color w:val="000000"/>
                <w:sz w:val="22"/>
                <w:szCs w:val="22"/>
              </w:rPr>
              <w:t>EN 300 330.</w:t>
            </w:r>
          </w:p>
        </w:tc>
      </w:tr>
      <w:tr w:rsidR="00EF5CBF" w14:paraId="368D848D" w14:textId="77777777">
        <w:trPr>
          <w:trHeight w:val="550"/>
        </w:trPr>
        <w:tc>
          <w:tcPr>
            <w:tcW w:w="737" w:type="dxa"/>
            <w:vMerge w:val="restart"/>
          </w:tcPr>
          <w:p w14:paraId="014DD938" w14:textId="77777777" w:rsidR="00EF5CBF" w:rsidRDefault="00000000">
            <w:pPr>
              <w:spacing w:line="276" w:lineRule="auto"/>
              <w:rPr>
                <w:color w:val="000000"/>
                <w:sz w:val="22"/>
                <w:szCs w:val="22"/>
              </w:rPr>
            </w:pPr>
            <w:r>
              <w:rPr>
                <w:rFonts w:eastAsia="Calibri"/>
                <w:color w:val="000000"/>
                <w:sz w:val="22"/>
                <w:szCs w:val="22"/>
                <w:lang w:eastAsia="lt-LT"/>
              </w:rPr>
              <w:t>140.</w:t>
            </w:r>
          </w:p>
        </w:tc>
        <w:tc>
          <w:tcPr>
            <w:tcW w:w="1105" w:type="dxa"/>
            <w:vMerge w:val="restart"/>
            <w:tcMar>
              <w:top w:w="28" w:type="dxa"/>
              <w:left w:w="57" w:type="dxa"/>
              <w:bottom w:w="28" w:type="dxa"/>
              <w:right w:w="57" w:type="dxa"/>
            </w:tcMar>
          </w:tcPr>
          <w:p w14:paraId="2292E57B" w14:textId="77777777" w:rsidR="00EF5CBF" w:rsidRDefault="00000000">
            <w:pPr>
              <w:rPr>
                <w:sz w:val="22"/>
                <w:szCs w:val="22"/>
              </w:rPr>
            </w:pPr>
            <w:r>
              <w:rPr>
                <w:sz w:val="22"/>
                <w:szCs w:val="22"/>
              </w:rPr>
              <w:t>16200–16360 kHz</w:t>
            </w:r>
          </w:p>
        </w:tc>
        <w:tc>
          <w:tcPr>
            <w:tcW w:w="2410" w:type="dxa"/>
            <w:vMerge w:val="restart"/>
            <w:tcMar>
              <w:top w:w="28" w:type="dxa"/>
              <w:left w:w="57" w:type="dxa"/>
              <w:bottom w:w="28" w:type="dxa"/>
              <w:right w:w="57" w:type="dxa"/>
            </w:tcMar>
          </w:tcPr>
          <w:p w14:paraId="787A52A2" w14:textId="77777777" w:rsidR="00EF5CBF" w:rsidRDefault="00000000">
            <w:pPr>
              <w:rPr>
                <w:sz w:val="22"/>
                <w:szCs w:val="22"/>
              </w:rPr>
            </w:pPr>
            <w:r>
              <w:rPr>
                <w:sz w:val="22"/>
                <w:szCs w:val="22"/>
              </w:rPr>
              <w:t>FIKSUOTOJI</w:t>
            </w:r>
          </w:p>
          <w:p w14:paraId="07C109FA" w14:textId="77777777" w:rsidR="00EF5CBF" w:rsidRDefault="00EF5CBF">
            <w:pPr>
              <w:rPr>
                <w:sz w:val="22"/>
                <w:szCs w:val="22"/>
              </w:rPr>
            </w:pPr>
          </w:p>
        </w:tc>
        <w:tc>
          <w:tcPr>
            <w:tcW w:w="6097" w:type="dxa"/>
            <w:tcMar>
              <w:top w:w="28" w:type="dxa"/>
              <w:left w:w="57" w:type="dxa"/>
              <w:bottom w:w="28" w:type="dxa"/>
              <w:right w:w="57" w:type="dxa"/>
            </w:tcMar>
          </w:tcPr>
          <w:p w14:paraId="13A87418" w14:textId="77777777" w:rsidR="00EF5CBF" w:rsidRDefault="00000000">
            <w:pPr>
              <w:jc w:val="both"/>
              <w:rPr>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07A8001" w14:textId="77777777" w:rsidR="00EF5CBF" w:rsidRDefault="00000000">
            <w:pPr>
              <w:rPr>
                <w:color w:val="000000"/>
                <w:sz w:val="22"/>
                <w:szCs w:val="22"/>
              </w:rPr>
            </w:pPr>
            <w:r>
              <w:rPr>
                <w:color w:val="000000"/>
                <w:sz w:val="22"/>
                <w:szCs w:val="22"/>
              </w:rPr>
              <w:t>NJFA.</w:t>
            </w:r>
          </w:p>
        </w:tc>
      </w:tr>
      <w:tr w:rsidR="00EF5CBF" w14:paraId="4CBA984F" w14:textId="77777777">
        <w:trPr>
          <w:trHeight w:val="1076"/>
        </w:trPr>
        <w:tc>
          <w:tcPr>
            <w:tcW w:w="737" w:type="dxa"/>
            <w:vMerge/>
          </w:tcPr>
          <w:p w14:paraId="6E22D50F"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954975C" w14:textId="77777777" w:rsidR="00EF5CBF" w:rsidRDefault="00EF5CBF">
            <w:pPr>
              <w:rPr>
                <w:sz w:val="22"/>
                <w:szCs w:val="22"/>
              </w:rPr>
            </w:pPr>
          </w:p>
        </w:tc>
        <w:tc>
          <w:tcPr>
            <w:tcW w:w="2410" w:type="dxa"/>
            <w:vMerge/>
            <w:tcMar>
              <w:top w:w="28" w:type="dxa"/>
              <w:left w:w="57" w:type="dxa"/>
              <w:bottom w:w="28" w:type="dxa"/>
              <w:right w:w="57" w:type="dxa"/>
            </w:tcMar>
          </w:tcPr>
          <w:p w14:paraId="4D3F8873" w14:textId="77777777" w:rsidR="00EF5CBF" w:rsidRDefault="00EF5CBF">
            <w:pPr>
              <w:rPr>
                <w:sz w:val="22"/>
                <w:szCs w:val="22"/>
              </w:rPr>
            </w:pPr>
          </w:p>
        </w:tc>
        <w:tc>
          <w:tcPr>
            <w:tcW w:w="6097" w:type="dxa"/>
            <w:tcMar>
              <w:top w:w="28" w:type="dxa"/>
              <w:left w:w="57" w:type="dxa"/>
              <w:bottom w:w="28" w:type="dxa"/>
              <w:right w:w="57" w:type="dxa"/>
            </w:tcMar>
          </w:tcPr>
          <w:p w14:paraId="1962906D"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54B679B" w14:textId="77777777" w:rsidR="00EF5CBF" w:rsidRDefault="00000000">
            <w:pPr>
              <w:rPr>
                <w:sz w:val="22"/>
                <w:szCs w:val="22"/>
              </w:rPr>
            </w:pPr>
            <w:r>
              <w:rPr>
                <w:sz w:val="22"/>
                <w:szCs w:val="22"/>
              </w:rPr>
              <w:t>2008/432/EB,</w:t>
            </w:r>
            <w:r>
              <w:rPr>
                <w:color w:val="000000"/>
                <w:sz w:val="22"/>
                <w:szCs w:val="22"/>
              </w:rPr>
              <w:t xml:space="preserve"> 2010/368/ES, 2013/752/ES,</w:t>
            </w:r>
          </w:p>
          <w:p w14:paraId="68D2A67C" w14:textId="77777777" w:rsidR="00EF5CBF" w:rsidRDefault="00000000">
            <w:pPr>
              <w:rPr>
                <w:color w:val="000000"/>
                <w:sz w:val="22"/>
                <w:szCs w:val="22"/>
              </w:rPr>
            </w:pPr>
            <w:r>
              <w:rPr>
                <w:color w:val="000000"/>
                <w:sz w:val="22"/>
                <w:szCs w:val="22"/>
              </w:rPr>
              <w:t>ERC/REC 70-03,</w:t>
            </w:r>
          </w:p>
          <w:p w14:paraId="7449C294" w14:textId="77777777" w:rsidR="00EF5CBF" w:rsidRDefault="00000000">
            <w:pPr>
              <w:rPr>
                <w:color w:val="000000"/>
                <w:sz w:val="22"/>
                <w:szCs w:val="22"/>
              </w:rPr>
            </w:pPr>
            <w:r>
              <w:rPr>
                <w:color w:val="000000"/>
                <w:sz w:val="22"/>
                <w:szCs w:val="22"/>
              </w:rPr>
              <w:t>EN 300 330.</w:t>
            </w:r>
          </w:p>
        </w:tc>
      </w:tr>
      <w:tr w:rsidR="00EF5CBF" w14:paraId="4CA7657E" w14:textId="77777777">
        <w:trPr>
          <w:trHeight w:val="277"/>
        </w:trPr>
        <w:tc>
          <w:tcPr>
            <w:tcW w:w="737" w:type="dxa"/>
            <w:vMerge w:val="restart"/>
          </w:tcPr>
          <w:p w14:paraId="2D71E1F2" w14:textId="77777777" w:rsidR="00EF5CBF" w:rsidRDefault="00000000">
            <w:pPr>
              <w:rPr>
                <w:color w:val="000000"/>
                <w:sz w:val="22"/>
                <w:szCs w:val="22"/>
              </w:rPr>
            </w:pPr>
            <w:r>
              <w:rPr>
                <w:color w:val="000000"/>
                <w:sz w:val="22"/>
                <w:szCs w:val="22"/>
              </w:rPr>
              <w:t>141.</w:t>
            </w:r>
          </w:p>
        </w:tc>
        <w:tc>
          <w:tcPr>
            <w:tcW w:w="1105" w:type="dxa"/>
            <w:vMerge w:val="restart"/>
            <w:tcMar>
              <w:top w:w="28" w:type="dxa"/>
              <w:left w:w="57" w:type="dxa"/>
              <w:bottom w:w="28" w:type="dxa"/>
              <w:right w:w="57" w:type="dxa"/>
            </w:tcMar>
          </w:tcPr>
          <w:p w14:paraId="04F5D330" w14:textId="77777777" w:rsidR="00EF5CBF" w:rsidRDefault="00000000">
            <w:pPr>
              <w:rPr>
                <w:sz w:val="22"/>
                <w:szCs w:val="22"/>
              </w:rPr>
            </w:pPr>
            <w:r>
              <w:rPr>
                <w:sz w:val="22"/>
                <w:szCs w:val="22"/>
              </w:rPr>
              <w:t>16360–17410 kHz</w:t>
            </w:r>
          </w:p>
        </w:tc>
        <w:tc>
          <w:tcPr>
            <w:tcW w:w="2410" w:type="dxa"/>
            <w:vMerge w:val="restart"/>
            <w:tcMar>
              <w:top w:w="28" w:type="dxa"/>
              <w:left w:w="57" w:type="dxa"/>
              <w:bottom w:w="28" w:type="dxa"/>
              <w:right w:w="57" w:type="dxa"/>
            </w:tcMar>
          </w:tcPr>
          <w:p w14:paraId="65B39CD8" w14:textId="77777777" w:rsidR="00EF5CBF" w:rsidRDefault="00000000">
            <w:pPr>
              <w:rPr>
                <w:i/>
                <w:color w:val="000000"/>
                <w:sz w:val="22"/>
                <w:szCs w:val="22"/>
              </w:rPr>
            </w:pPr>
            <w:r>
              <w:rPr>
                <w:sz w:val="22"/>
                <w:szCs w:val="22"/>
              </w:rPr>
              <w:t>JŪRŲ JUDRIOJI L109, L110, L132, L145</w:t>
            </w:r>
          </w:p>
        </w:tc>
        <w:tc>
          <w:tcPr>
            <w:tcW w:w="6097" w:type="dxa"/>
            <w:tcMar>
              <w:top w:w="28" w:type="dxa"/>
              <w:left w:w="57" w:type="dxa"/>
              <w:bottom w:w="28" w:type="dxa"/>
              <w:right w:w="57" w:type="dxa"/>
            </w:tcMar>
          </w:tcPr>
          <w:p w14:paraId="36950474"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0DD8A4E5" w14:textId="77777777" w:rsidR="00EF5CBF" w:rsidRDefault="00000000">
            <w:pPr>
              <w:rPr>
                <w:iCs/>
                <w:color w:val="000000"/>
                <w:sz w:val="22"/>
                <w:szCs w:val="22"/>
              </w:rPr>
            </w:pPr>
            <w:r>
              <w:rPr>
                <w:iCs/>
                <w:color w:val="000000"/>
                <w:sz w:val="22"/>
                <w:szCs w:val="22"/>
              </w:rPr>
              <w:t>RR App. 17,</w:t>
            </w:r>
          </w:p>
          <w:p w14:paraId="4B3A94FF" w14:textId="77777777" w:rsidR="00EF5CBF" w:rsidRDefault="00000000">
            <w:pPr>
              <w:rPr>
                <w:iCs/>
                <w:color w:val="000000"/>
                <w:sz w:val="22"/>
                <w:szCs w:val="22"/>
              </w:rPr>
            </w:pPr>
            <w:r>
              <w:rPr>
                <w:iCs/>
                <w:color w:val="000000"/>
                <w:sz w:val="22"/>
                <w:szCs w:val="22"/>
              </w:rPr>
              <w:t>RR App. 25,</w:t>
            </w:r>
          </w:p>
          <w:p w14:paraId="2172D022" w14:textId="77777777" w:rsidR="00EF5CBF" w:rsidRDefault="00000000">
            <w:pPr>
              <w:rPr>
                <w:iCs/>
                <w:color w:val="000000"/>
                <w:sz w:val="22"/>
                <w:szCs w:val="22"/>
              </w:rPr>
            </w:pPr>
            <w:r>
              <w:rPr>
                <w:iCs/>
                <w:color w:val="000000"/>
                <w:sz w:val="22"/>
                <w:szCs w:val="22"/>
              </w:rPr>
              <w:t>EN 300 373.</w:t>
            </w:r>
          </w:p>
        </w:tc>
      </w:tr>
      <w:tr w:rsidR="00EF5CBF" w14:paraId="4D6013E0" w14:textId="77777777">
        <w:trPr>
          <w:trHeight w:val="740"/>
        </w:trPr>
        <w:tc>
          <w:tcPr>
            <w:tcW w:w="737" w:type="dxa"/>
            <w:vMerge/>
          </w:tcPr>
          <w:p w14:paraId="4CED7501" w14:textId="77777777" w:rsidR="00EF5CBF" w:rsidRDefault="00EF5CBF">
            <w:pPr>
              <w:rPr>
                <w:color w:val="000000"/>
                <w:sz w:val="22"/>
                <w:szCs w:val="22"/>
              </w:rPr>
            </w:pPr>
          </w:p>
        </w:tc>
        <w:tc>
          <w:tcPr>
            <w:tcW w:w="1105" w:type="dxa"/>
            <w:vMerge/>
            <w:tcMar>
              <w:top w:w="28" w:type="dxa"/>
              <w:left w:w="57" w:type="dxa"/>
              <w:bottom w:w="28" w:type="dxa"/>
              <w:right w:w="57" w:type="dxa"/>
            </w:tcMar>
          </w:tcPr>
          <w:p w14:paraId="4CAE8639" w14:textId="77777777" w:rsidR="00EF5CBF" w:rsidRDefault="00EF5CBF">
            <w:pPr>
              <w:rPr>
                <w:sz w:val="22"/>
                <w:szCs w:val="22"/>
              </w:rPr>
            </w:pPr>
          </w:p>
        </w:tc>
        <w:tc>
          <w:tcPr>
            <w:tcW w:w="2410" w:type="dxa"/>
            <w:vMerge/>
            <w:tcMar>
              <w:top w:w="28" w:type="dxa"/>
              <w:left w:w="57" w:type="dxa"/>
              <w:bottom w:w="28" w:type="dxa"/>
              <w:right w:w="57" w:type="dxa"/>
            </w:tcMar>
          </w:tcPr>
          <w:p w14:paraId="5E6010E5" w14:textId="77777777" w:rsidR="00EF5CBF" w:rsidRDefault="00EF5CBF">
            <w:pPr>
              <w:rPr>
                <w:sz w:val="22"/>
                <w:szCs w:val="22"/>
              </w:rPr>
            </w:pPr>
          </w:p>
        </w:tc>
        <w:tc>
          <w:tcPr>
            <w:tcW w:w="6097" w:type="dxa"/>
            <w:tcMar>
              <w:top w:w="28" w:type="dxa"/>
              <w:left w:w="57" w:type="dxa"/>
              <w:bottom w:w="28" w:type="dxa"/>
              <w:right w:w="57" w:type="dxa"/>
            </w:tcMar>
          </w:tcPr>
          <w:p w14:paraId="26751961" w14:textId="77777777" w:rsidR="00EF5CBF" w:rsidRDefault="00000000">
            <w:pPr>
              <w:jc w:val="both"/>
              <w:rPr>
                <w:iCs/>
                <w:color w:val="000000"/>
                <w:sz w:val="22"/>
                <w:szCs w:val="22"/>
              </w:rPr>
            </w:pPr>
            <w:r>
              <w:rPr>
                <w:iCs/>
                <w:color w:val="000000"/>
                <w:sz w:val="22"/>
                <w:szCs w:val="22"/>
              </w:rPr>
              <w:t>Skaitmeninio atrankiojo radijo ryšio</w:t>
            </w:r>
            <w:r>
              <w:rPr>
                <w:color w:val="000000"/>
                <w:sz w:val="22"/>
                <w:szCs w:val="22"/>
              </w:rPr>
              <w:t xml:space="preserve"> pranešimų perdavimo</w:t>
            </w:r>
            <w:r>
              <w:rPr>
                <w:iCs/>
                <w:color w:val="000000"/>
                <w:sz w:val="22"/>
                <w:szCs w:val="22"/>
              </w:rPr>
              <w:t xml:space="preserve"> </w:t>
            </w:r>
            <w:r>
              <w:rPr>
                <w:color w:val="000000"/>
                <w:sz w:val="22"/>
                <w:szCs w:val="22"/>
              </w:rPr>
              <w:t>sistemoms, veikiančioms 16805 kHz, 16805,5 kHz, 16806 kHz, 16903 kHz, 16903,5 kHz, 16904 kHz radijo dažniais.</w:t>
            </w:r>
          </w:p>
        </w:tc>
        <w:tc>
          <w:tcPr>
            <w:tcW w:w="2013" w:type="dxa"/>
          </w:tcPr>
          <w:p w14:paraId="755B5F33" w14:textId="77777777" w:rsidR="00EF5CBF" w:rsidRDefault="00000000">
            <w:pPr>
              <w:rPr>
                <w:iCs/>
                <w:color w:val="000000"/>
                <w:sz w:val="22"/>
                <w:szCs w:val="22"/>
              </w:rPr>
            </w:pPr>
            <w:r>
              <w:rPr>
                <w:iCs/>
                <w:color w:val="000000"/>
                <w:sz w:val="22"/>
                <w:szCs w:val="22"/>
              </w:rPr>
              <w:t>EN 300 373.</w:t>
            </w:r>
          </w:p>
        </w:tc>
      </w:tr>
      <w:tr w:rsidR="00EF5CBF" w14:paraId="3195D68A" w14:textId="77777777">
        <w:trPr>
          <w:trHeight w:val="285"/>
        </w:trPr>
        <w:tc>
          <w:tcPr>
            <w:tcW w:w="737" w:type="dxa"/>
            <w:vMerge/>
          </w:tcPr>
          <w:p w14:paraId="79E74506" w14:textId="77777777" w:rsidR="00EF5CBF" w:rsidRDefault="00EF5CBF">
            <w:pPr>
              <w:rPr>
                <w:color w:val="000000"/>
                <w:sz w:val="22"/>
                <w:szCs w:val="22"/>
              </w:rPr>
            </w:pPr>
          </w:p>
        </w:tc>
        <w:tc>
          <w:tcPr>
            <w:tcW w:w="1105" w:type="dxa"/>
            <w:vMerge/>
            <w:tcMar>
              <w:top w:w="28" w:type="dxa"/>
              <w:left w:w="57" w:type="dxa"/>
              <w:bottom w:w="28" w:type="dxa"/>
              <w:right w:w="57" w:type="dxa"/>
            </w:tcMar>
          </w:tcPr>
          <w:p w14:paraId="384FF06A" w14:textId="77777777" w:rsidR="00EF5CBF" w:rsidRDefault="00EF5CBF">
            <w:pPr>
              <w:rPr>
                <w:sz w:val="22"/>
                <w:szCs w:val="22"/>
              </w:rPr>
            </w:pPr>
          </w:p>
        </w:tc>
        <w:tc>
          <w:tcPr>
            <w:tcW w:w="2410" w:type="dxa"/>
            <w:vMerge/>
            <w:tcMar>
              <w:top w:w="28" w:type="dxa"/>
              <w:left w:w="57" w:type="dxa"/>
              <w:bottom w:w="28" w:type="dxa"/>
              <w:right w:w="57" w:type="dxa"/>
            </w:tcMar>
          </w:tcPr>
          <w:p w14:paraId="6DC6E873" w14:textId="77777777" w:rsidR="00EF5CBF" w:rsidRDefault="00EF5CBF">
            <w:pPr>
              <w:rPr>
                <w:sz w:val="22"/>
                <w:szCs w:val="22"/>
              </w:rPr>
            </w:pPr>
          </w:p>
        </w:tc>
        <w:tc>
          <w:tcPr>
            <w:tcW w:w="6097" w:type="dxa"/>
            <w:tcMar>
              <w:top w:w="28" w:type="dxa"/>
              <w:left w:w="57" w:type="dxa"/>
              <w:bottom w:w="28" w:type="dxa"/>
              <w:right w:w="57" w:type="dxa"/>
            </w:tcMar>
          </w:tcPr>
          <w:p w14:paraId="02D06ABC" w14:textId="77777777" w:rsidR="00EF5CBF" w:rsidRDefault="00000000">
            <w:pPr>
              <w:jc w:val="both"/>
              <w:rPr>
                <w:iCs/>
                <w:color w:val="000000"/>
                <w:sz w:val="22"/>
                <w:szCs w:val="22"/>
              </w:rPr>
            </w:pPr>
            <w:r>
              <w:rPr>
                <w:iCs/>
                <w:color w:val="000000"/>
                <w:sz w:val="22"/>
                <w:szCs w:val="22"/>
              </w:rPr>
              <w:t xml:space="preserve">Avarinio skaitmeninio atrankiojo radijo ryšio </w:t>
            </w:r>
            <w:r>
              <w:rPr>
                <w:color w:val="000000"/>
                <w:sz w:val="22"/>
                <w:szCs w:val="22"/>
              </w:rPr>
              <w:t>sistemoms, veikiančioms 16804,5 kHz radijo dažniu.</w:t>
            </w:r>
          </w:p>
        </w:tc>
        <w:tc>
          <w:tcPr>
            <w:tcW w:w="2013" w:type="dxa"/>
          </w:tcPr>
          <w:p w14:paraId="109B5197" w14:textId="77777777" w:rsidR="00EF5CBF" w:rsidRDefault="00000000">
            <w:pPr>
              <w:rPr>
                <w:iCs/>
                <w:color w:val="000000"/>
                <w:sz w:val="22"/>
                <w:szCs w:val="22"/>
              </w:rPr>
            </w:pPr>
            <w:r>
              <w:rPr>
                <w:iCs/>
                <w:color w:val="000000"/>
                <w:sz w:val="22"/>
                <w:szCs w:val="22"/>
              </w:rPr>
              <w:t>EN 300 373.</w:t>
            </w:r>
          </w:p>
        </w:tc>
      </w:tr>
      <w:tr w:rsidR="00EF5CBF" w14:paraId="4043A189" w14:textId="77777777">
        <w:trPr>
          <w:trHeight w:val="135"/>
        </w:trPr>
        <w:tc>
          <w:tcPr>
            <w:tcW w:w="737" w:type="dxa"/>
            <w:vMerge/>
          </w:tcPr>
          <w:p w14:paraId="5C543DF4" w14:textId="77777777" w:rsidR="00EF5CBF" w:rsidRDefault="00EF5CBF">
            <w:pPr>
              <w:rPr>
                <w:color w:val="000000"/>
                <w:sz w:val="22"/>
                <w:szCs w:val="22"/>
              </w:rPr>
            </w:pPr>
          </w:p>
        </w:tc>
        <w:tc>
          <w:tcPr>
            <w:tcW w:w="1105" w:type="dxa"/>
            <w:vMerge/>
            <w:tcMar>
              <w:top w:w="28" w:type="dxa"/>
              <w:left w:w="57" w:type="dxa"/>
              <w:bottom w:w="28" w:type="dxa"/>
              <w:right w:w="57" w:type="dxa"/>
            </w:tcMar>
          </w:tcPr>
          <w:p w14:paraId="26D9A0F8" w14:textId="77777777" w:rsidR="00EF5CBF" w:rsidRDefault="00EF5CBF">
            <w:pPr>
              <w:rPr>
                <w:sz w:val="22"/>
                <w:szCs w:val="22"/>
              </w:rPr>
            </w:pPr>
          </w:p>
        </w:tc>
        <w:tc>
          <w:tcPr>
            <w:tcW w:w="2410" w:type="dxa"/>
            <w:vMerge/>
            <w:tcMar>
              <w:top w:w="28" w:type="dxa"/>
              <w:left w:w="57" w:type="dxa"/>
              <w:bottom w:w="28" w:type="dxa"/>
              <w:right w:w="57" w:type="dxa"/>
            </w:tcMar>
          </w:tcPr>
          <w:p w14:paraId="06011015" w14:textId="77777777" w:rsidR="00EF5CBF" w:rsidRDefault="00EF5CBF">
            <w:pPr>
              <w:rPr>
                <w:i/>
                <w:color w:val="000000"/>
                <w:sz w:val="22"/>
                <w:szCs w:val="22"/>
              </w:rPr>
            </w:pPr>
          </w:p>
        </w:tc>
        <w:tc>
          <w:tcPr>
            <w:tcW w:w="6097" w:type="dxa"/>
            <w:tcMar>
              <w:top w:w="28" w:type="dxa"/>
              <w:left w:w="57" w:type="dxa"/>
              <w:bottom w:w="28" w:type="dxa"/>
              <w:right w:w="57" w:type="dxa"/>
            </w:tcMar>
          </w:tcPr>
          <w:p w14:paraId="71D29BC4" w14:textId="77777777" w:rsidR="00EF5CBF" w:rsidRDefault="00000000">
            <w:pPr>
              <w:jc w:val="both"/>
              <w:rPr>
                <w:iCs/>
                <w:color w:val="000000"/>
                <w:sz w:val="22"/>
                <w:szCs w:val="22"/>
              </w:rPr>
            </w:pPr>
            <w:r>
              <w:rPr>
                <w:iCs/>
                <w:color w:val="000000"/>
                <w:sz w:val="22"/>
                <w:szCs w:val="22"/>
              </w:rPr>
              <w:t xml:space="preserve">Jūrinių saugos pranešimų </w:t>
            </w:r>
            <w:r>
              <w:rPr>
                <w:color w:val="000000"/>
                <w:sz w:val="22"/>
                <w:szCs w:val="22"/>
              </w:rPr>
              <w:t>perdavimo sistemoms, veikiančioms 16806,5 kHz radijo dažniu.</w:t>
            </w:r>
          </w:p>
        </w:tc>
        <w:tc>
          <w:tcPr>
            <w:tcW w:w="2013" w:type="dxa"/>
          </w:tcPr>
          <w:p w14:paraId="37AE9980" w14:textId="77777777" w:rsidR="00EF5CBF" w:rsidRDefault="00000000">
            <w:pPr>
              <w:rPr>
                <w:iCs/>
                <w:color w:val="000000"/>
                <w:sz w:val="22"/>
                <w:szCs w:val="22"/>
              </w:rPr>
            </w:pPr>
            <w:r>
              <w:rPr>
                <w:iCs/>
                <w:color w:val="000000"/>
                <w:sz w:val="22"/>
                <w:szCs w:val="22"/>
              </w:rPr>
              <w:t>EN 300 373.</w:t>
            </w:r>
          </w:p>
        </w:tc>
      </w:tr>
      <w:tr w:rsidR="00EF5CBF" w14:paraId="5293D87C" w14:textId="77777777">
        <w:tc>
          <w:tcPr>
            <w:tcW w:w="737" w:type="dxa"/>
            <w:vMerge/>
          </w:tcPr>
          <w:p w14:paraId="7D98DD08" w14:textId="77777777" w:rsidR="00EF5CBF" w:rsidRDefault="00EF5CBF">
            <w:pPr>
              <w:rPr>
                <w:color w:val="000000"/>
                <w:sz w:val="22"/>
                <w:szCs w:val="22"/>
              </w:rPr>
            </w:pPr>
          </w:p>
        </w:tc>
        <w:tc>
          <w:tcPr>
            <w:tcW w:w="1105" w:type="dxa"/>
            <w:vMerge/>
            <w:tcMar>
              <w:top w:w="28" w:type="dxa"/>
              <w:left w:w="57" w:type="dxa"/>
              <w:bottom w:w="28" w:type="dxa"/>
              <w:right w:w="57" w:type="dxa"/>
            </w:tcMar>
          </w:tcPr>
          <w:p w14:paraId="6C647B0F" w14:textId="77777777" w:rsidR="00EF5CBF" w:rsidRDefault="00EF5CBF">
            <w:pPr>
              <w:rPr>
                <w:sz w:val="22"/>
                <w:szCs w:val="22"/>
              </w:rPr>
            </w:pPr>
          </w:p>
        </w:tc>
        <w:tc>
          <w:tcPr>
            <w:tcW w:w="2410" w:type="dxa"/>
            <w:vMerge/>
            <w:tcMar>
              <w:top w:w="28" w:type="dxa"/>
              <w:left w:w="57" w:type="dxa"/>
              <w:bottom w:w="28" w:type="dxa"/>
              <w:right w:w="57" w:type="dxa"/>
            </w:tcMar>
          </w:tcPr>
          <w:p w14:paraId="65D1D1B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D67C056" w14:textId="77777777" w:rsidR="00EF5CBF" w:rsidRDefault="00000000">
            <w:pPr>
              <w:jc w:val="both"/>
              <w:rPr>
                <w:color w:val="000000"/>
                <w:sz w:val="22"/>
                <w:szCs w:val="22"/>
              </w:rPr>
            </w:pPr>
            <w:r>
              <w:rPr>
                <w:iCs/>
                <w:color w:val="000000"/>
                <w:sz w:val="22"/>
                <w:szCs w:val="22"/>
              </w:rPr>
              <w:t>Jūrinio avarinio radijo ryšio radiotelefonu</w:t>
            </w:r>
            <w:r>
              <w:rPr>
                <w:color w:val="000000"/>
                <w:sz w:val="22"/>
                <w:szCs w:val="22"/>
              </w:rPr>
              <w:t xml:space="preserve"> </w:t>
            </w:r>
            <w:r>
              <w:rPr>
                <w:iCs/>
                <w:color w:val="000000"/>
                <w:sz w:val="22"/>
                <w:szCs w:val="22"/>
              </w:rPr>
              <w:t>sistemoms, veikiančioms 16420 kHz radijo dažniu.</w:t>
            </w:r>
          </w:p>
        </w:tc>
        <w:tc>
          <w:tcPr>
            <w:tcW w:w="2013" w:type="dxa"/>
            <w:tcBorders>
              <w:bottom w:val="single" w:sz="4" w:space="0" w:color="auto"/>
            </w:tcBorders>
          </w:tcPr>
          <w:p w14:paraId="504A6F12" w14:textId="77777777" w:rsidR="00EF5CBF" w:rsidRDefault="00000000">
            <w:pPr>
              <w:rPr>
                <w:iCs/>
                <w:color w:val="000000"/>
                <w:sz w:val="22"/>
                <w:szCs w:val="22"/>
              </w:rPr>
            </w:pPr>
            <w:r>
              <w:rPr>
                <w:iCs/>
                <w:color w:val="000000"/>
                <w:sz w:val="22"/>
                <w:szCs w:val="22"/>
              </w:rPr>
              <w:t>EN 300 373.</w:t>
            </w:r>
          </w:p>
        </w:tc>
      </w:tr>
      <w:tr w:rsidR="00EF5CBF" w14:paraId="7FB57A60" w14:textId="77777777">
        <w:trPr>
          <w:trHeight w:val="477"/>
        </w:trPr>
        <w:tc>
          <w:tcPr>
            <w:tcW w:w="737" w:type="dxa"/>
            <w:vMerge/>
          </w:tcPr>
          <w:p w14:paraId="0CE4E9D0" w14:textId="77777777" w:rsidR="00EF5CBF" w:rsidRDefault="00EF5CBF">
            <w:pPr>
              <w:rPr>
                <w:color w:val="000000"/>
                <w:sz w:val="22"/>
                <w:szCs w:val="22"/>
              </w:rPr>
            </w:pPr>
          </w:p>
        </w:tc>
        <w:tc>
          <w:tcPr>
            <w:tcW w:w="1105" w:type="dxa"/>
            <w:vMerge/>
            <w:tcMar>
              <w:top w:w="28" w:type="dxa"/>
              <w:left w:w="57" w:type="dxa"/>
              <w:bottom w:w="28" w:type="dxa"/>
              <w:right w:w="57" w:type="dxa"/>
            </w:tcMar>
          </w:tcPr>
          <w:p w14:paraId="44EA7F18" w14:textId="77777777" w:rsidR="00EF5CBF" w:rsidRDefault="00EF5CBF">
            <w:pPr>
              <w:rPr>
                <w:sz w:val="22"/>
                <w:szCs w:val="22"/>
              </w:rPr>
            </w:pPr>
          </w:p>
        </w:tc>
        <w:tc>
          <w:tcPr>
            <w:tcW w:w="2410" w:type="dxa"/>
            <w:vMerge/>
            <w:tcMar>
              <w:top w:w="28" w:type="dxa"/>
              <w:left w:w="57" w:type="dxa"/>
              <w:bottom w:w="28" w:type="dxa"/>
              <w:right w:w="57" w:type="dxa"/>
            </w:tcMar>
          </w:tcPr>
          <w:p w14:paraId="731A8DD6"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5CC04DF1" w14:textId="77777777" w:rsidR="00EF5CBF" w:rsidRDefault="00000000">
            <w:pPr>
              <w:jc w:val="both"/>
              <w:rPr>
                <w:color w:val="000000"/>
                <w:sz w:val="22"/>
                <w:szCs w:val="22"/>
              </w:rPr>
            </w:pPr>
            <w:r>
              <w:rPr>
                <w:color w:val="000000"/>
                <w:sz w:val="22"/>
                <w:szCs w:val="22"/>
              </w:rPr>
              <w:t>Avarinio</w:t>
            </w:r>
            <w:r>
              <w:rPr>
                <w:iCs/>
                <w:color w:val="000000"/>
                <w:sz w:val="22"/>
                <w:szCs w:val="22"/>
              </w:rPr>
              <w:t xml:space="preserve"> radijo ryšio</w:t>
            </w:r>
            <w:r>
              <w:rPr>
                <w:color w:val="000000"/>
                <w:sz w:val="22"/>
                <w:szCs w:val="22"/>
              </w:rPr>
              <w:t xml:space="preserve"> teleksu sistemoms, veikiančioms 16695 kHz radijo dažniu.</w:t>
            </w:r>
          </w:p>
        </w:tc>
        <w:tc>
          <w:tcPr>
            <w:tcW w:w="2013" w:type="dxa"/>
            <w:tcBorders>
              <w:top w:val="single" w:sz="4" w:space="0" w:color="auto"/>
            </w:tcBorders>
          </w:tcPr>
          <w:p w14:paraId="587AF27D" w14:textId="77777777" w:rsidR="00EF5CBF" w:rsidRDefault="00000000">
            <w:pPr>
              <w:rPr>
                <w:color w:val="000000"/>
                <w:sz w:val="22"/>
                <w:szCs w:val="22"/>
              </w:rPr>
            </w:pPr>
            <w:r>
              <w:rPr>
                <w:iCs/>
                <w:color w:val="000000"/>
                <w:sz w:val="22"/>
                <w:szCs w:val="22"/>
              </w:rPr>
              <w:t>EN 300 373.</w:t>
            </w:r>
          </w:p>
        </w:tc>
      </w:tr>
      <w:tr w:rsidR="00EF5CBF" w14:paraId="01D8D308" w14:textId="77777777">
        <w:trPr>
          <w:trHeight w:val="872"/>
        </w:trPr>
        <w:tc>
          <w:tcPr>
            <w:tcW w:w="737" w:type="dxa"/>
            <w:vMerge/>
          </w:tcPr>
          <w:p w14:paraId="7024B453" w14:textId="77777777" w:rsidR="00EF5CBF" w:rsidRDefault="00EF5CBF">
            <w:pPr>
              <w:rPr>
                <w:color w:val="000000"/>
                <w:sz w:val="22"/>
                <w:szCs w:val="22"/>
              </w:rPr>
            </w:pPr>
          </w:p>
        </w:tc>
        <w:tc>
          <w:tcPr>
            <w:tcW w:w="1105" w:type="dxa"/>
            <w:vMerge/>
            <w:tcMar>
              <w:top w:w="28" w:type="dxa"/>
              <w:left w:w="57" w:type="dxa"/>
              <w:bottom w:w="28" w:type="dxa"/>
              <w:right w:w="57" w:type="dxa"/>
            </w:tcMar>
          </w:tcPr>
          <w:p w14:paraId="4B26D34E" w14:textId="77777777" w:rsidR="00EF5CBF" w:rsidRDefault="00EF5CBF">
            <w:pPr>
              <w:rPr>
                <w:sz w:val="22"/>
                <w:szCs w:val="22"/>
              </w:rPr>
            </w:pPr>
          </w:p>
        </w:tc>
        <w:tc>
          <w:tcPr>
            <w:tcW w:w="2410" w:type="dxa"/>
            <w:vMerge/>
            <w:tcMar>
              <w:top w:w="28" w:type="dxa"/>
              <w:left w:w="57" w:type="dxa"/>
              <w:bottom w:w="28" w:type="dxa"/>
              <w:right w:w="57" w:type="dxa"/>
            </w:tcMar>
          </w:tcPr>
          <w:p w14:paraId="2B853A9E"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31268CBA"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2EF1806E" w14:textId="77777777" w:rsidR="00EF5CBF" w:rsidRDefault="00000000">
            <w:pPr>
              <w:rPr>
                <w:color w:val="000000"/>
                <w:sz w:val="22"/>
                <w:szCs w:val="22"/>
              </w:rPr>
            </w:pPr>
            <w:r>
              <w:rPr>
                <w:color w:val="000000"/>
                <w:sz w:val="22"/>
                <w:szCs w:val="22"/>
              </w:rPr>
              <w:t>NJFA.</w:t>
            </w:r>
          </w:p>
        </w:tc>
      </w:tr>
      <w:tr w:rsidR="00EF5CBF" w14:paraId="4F4F5262" w14:textId="77777777">
        <w:trPr>
          <w:trHeight w:val="1018"/>
        </w:trPr>
        <w:tc>
          <w:tcPr>
            <w:tcW w:w="737" w:type="dxa"/>
            <w:vMerge/>
          </w:tcPr>
          <w:p w14:paraId="76248FED" w14:textId="77777777" w:rsidR="00EF5CBF" w:rsidRDefault="00EF5CBF">
            <w:pPr>
              <w:rPr>
                <w:color w:val="000000"/>
                <w:sz w:val="22"/>
                <w:szCs w:val="22"/>
              </w:rPr>
            </w:pPr>
          </w:p>
        </w:tc>
        <w:tc>
          <w:tcPr>
            <w:tcW w:w="1105" w:type="dxa"/>
            <w:vMerge/>
            <w:tcMar>
              <w:top w:w="28" w:type="dxa"/>
              <w:left w:w="57" w:type="dxa"/>
              <w:bottom w:w="28" w:type="dxa"/>
              <w:right w:w="57" w:type="dxa"/>
            </w:tcMar>
          </w:tcPr>
          <w:p w14:paraId="73B275E0" w14:textId="77777777" w:rsidR="00EF5CBF" w:rsidRDefault="00EF5CBF">
            <w:pPr>
              <w:rPr>
                <w:sz w:val="22"/>
                <w:szCs w:val="22"/>
              </w:rPr>
            </w:pPr>
          </w:p>
        </w:tc>
        <w:tc>
          <w:tcPr>
            <w:tcW w:w="2410" w:type="dxa"/>
            <w:vMerge/>
            <w:tcMar>
              <w:top w:w="28" w:type="dxa"/>
              <w:left w:w="57" w:type="dxa"/>
              <w:bottom w:w="28" w:type="dxa"/>
              <w:right w:w="57" w:type="dxa"/>
            </w:tcMar>
          </w:tcPr>
          <w:p w14:paraId="2061102F"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46B68DA7" w14:textId="77777777" w:rsidR="00EF5CBF" w:rsidRDefault="00000000">
            <w:pPr>
              <w:jc w:val="both"/>
              <w:rPr>
                <w:color w:val="000000"/>
                <w:sz w:val="22"/>
                <w:szCs w:val="22"/>
              </w:rPr>
            </w:pPr>
            <w:r>
              <w:rPr>
                <w:color w:val="000000"/>
                <w:sz w:val="22"/>
                <w:szCs w:val="22"/>
              </w:rPr>
              <w:t xml:space="preserve">Mažojo nuotolio radijo ryšio įrenginiams. Radijo dažniai (kanalai) gali būti naudojami be atskiro leidimo, laikantis Sąraše nurodytų naudojimo sąlygų. </w:t>
            </w:r>
          </w:p>
        </w:tc>
        <w:tc>
          <w:tcPr>
            <w:tcW w:w="2013" w:type="dxa"/>
            <w:tcBorders>
              <w:top w:val="single" w:sz="4" w:space="0" w:color="auto"/>
            </w:tcBorders>
          </w:tcPr>
          <w:p w14:paraId="64650A72" w14:textId="77777777" w:rsidR="00EF5CBF" w:rsidRDefault="00000000">
            <w:pPr>
              <w:rPr>
                <w:sz w:val="22"/>
                <w:szCs w:val="22"/>
              </w:rPr>
            </w:pPr>
            <w:r>
              <w:rPr>
                <w:sz w:val="22"/>
                <w:szCs w:val="22"/>
              </w:rPr>
              <w:t>2008/432/EB,</w:t>
            </w:r>
            <w:r>
              <w:rPr>
                <w:color w:val="000000"/>
                <w:sz w:val="22"/>
                <w:szCs w:val="22"/>
              </w:rPr>
              <w:t xml:space="preserve"> 2010/368/ES, 2013/752/ES,</w:t>
            </w:r>
          </w:p>
          <w:p w14:paraId="134E9BE5" w14:textId="77777777" w:rsidR="00EF5CBF" w:rsidRDefault="00000000">
            <w:pPr>
              <w:rPr>
                <w:color w:val="000000"/>
                <w:sz w:val="22"/>
                <w:szCs w:val="22"/>
              </w:rPr>
            </w:pPr>
            <w:r>
              <w:rPr>
                <w:color w:val="000000"/>
                <w:sz w:val="22"/>
                <w:szCs w:val="22"/>
              </w:rPr>
              <w:t>ERC/REC 70-03,</w:t>
            </w:r>
          </w:p>
          <w:p w14:paraId="49BF69EC" w14:textId="77777777" w:rsidR="00EF5CBF" w:rsidRDefault="00000000">
            <w:pPr>
              <w:rPr>
                <w:color w:val="000000"/>
                <w:sz w:val="22"/>
                <w:szCs w:val="22"/>
              </w:rPr>
            </w:pPr>
            <w:r>
              <w:rPr>
                <w:color w:val="000000"/>
                <w:sz w:val="22"/>
                <w:szCs w:val="22"/>
              </w:rPr>
              <w:t>EN 300 330.</w:t>
            </w:r>
          </w:p>
        </w:tc>
      </w:tr>
      <w:tr w:rsidR="00EF5CBF" w14:paraId="3F236DBF" w14:textId="77777777">
        <w:tc>
          <w:tcPr>
            <w:tcW w:w="737" w:type="dxa"/>
            <w:vMerge w:val="restart"/>
          </w:tcPr>
          <w:p w14:paraId="311856AA" w14:textId="77777777" w:rsidR="00EF5CBF" w:rsidRDefault="00000000">
            <w:pPr>
              <w:rPr>
                <w:color w:val="000000"/>
                <w:sz w:val="22"/>
                <w:szCs w:val="22"/>
              </w:rPr>
            </w:pPr>
            <w:r>
              <w:rPr>
                <w:color w:val="000000"/>
                <w:sz w:val="22"/>
                <w:szCs w:val="22"/>
              </w:rPr>
              <w:t>142.</w:t>
            </w:r>
          </w:p>
        </w:tc>
        <w:tc>
          <w:tcPr>
            <w:tcW w:w="1105" w:type="dxa"/>
            <w:vMerge w:val="restart"/>
            <w:tcMar>
              <w:top w:w="28" w:type="dxa"/>
              <w:left w:w="57" w:type="dxa"/>
              <w:bottom w:w="28" w:type="dxa"/>
              <w:right w:w="57" w:type="dxa"/>
            </w:tcMar>
          </w:tcPr>
          <w:p w14:paraId="0DC1822A" w14:textId="77777777" w:rsidR="00EF5CBF" w:rsidRDefault="00000000">
            <w:pPr>
              <w:rPr>
                <w:sz w:val="22"/>
                <w:szCs w:val="22"/>
              </w:rPr>
            </w:pPr>
            <w:r>
              <w:rPr>
                <w:sz w:val="22"/>
                <w:szCs w:val="22"/>
              </w:rPr>
              <w:t>17410–17480 kHz</w:t>
            </w:r>
          </w:p>
        </w:tc>
        <w:tc>
          <w:tcPr>
            <w:tcW w:w="2410" w:type="dxa"/>
            <w:vMerge w:val="restart"/>
            <w:tcMar>
              <w:top w:w="28" w:type="dxa"/>
              <w:left w:w="57" w:type="dxa"/>
              <w:bottom w:w="28" w:type="dxa"/>
              <w:right w:w="57" w:type="dxa"/>
            </w:tcMar>
          </w:tcPr>
          <w:p w14:paraId="53AB46E5"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6CCB9D86"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A6711D1" w14:textId="77777777" w:rsidR="00EF5CBF" w:rsidRDefault="00000000">
            <w:pPr>
              <w:rPr>
                <w:color w:val="000000"/>
                <w:sz w:val="22"/>
                <w:szCs w:val="22"/>
              </w:rPr>
            </w:pPr>
            <w:r>
              <w:rPr>
                <w:color w:val="000000"/>
                <w:sz w:val="22"/>
                <w:szCs w:val="22"/>
              </w:rPr>
              <w:t>NJFA.</w:t>
            </w:r>
          </w:p>
        </w:tc>
      </w:tr>
      <w:tr w:rsidR="00EF5CBF" w14:paraId="10772304" w14:textId="77777777">
        <w:trPr>
          <w:trHeight w:val="300"/>
        </w:trPr>
        <w:tc>
          <w:tcPr>
            <w:tcW w:w="737" w:type="dxa"/>
            <w:vMerge/>
          </w:tcPr>
          <w:p w14:paraId="4D3604AA" w14:textId="77777777" w:rsidR="00EF5CBF" w:rsidRDefault="00EF5CBF">
            <w:pPr>
              <w:rPr>
                <w:color w:val="000000"/>
                <w:sz w:val="22"/>
                <w:szCs w:val="22"/>
              </w:rPr>
            </w:pPr>
          </w:p>
        </w:tc>
        <w:tc>
          <w:tcPr>
            <w:tcW w:w="1105" w:type="dxa"/>
            <w:vMerge/>
            <w:tcMar>
              <w:top w:w="28" w:type="dxa"/>
              <w:left w:w="57" w:type="dxa"/>
              <w:bottom w:w="28" w:type="dxa"/>
              <w:right w:w="57" w:type="dxa"/>
            </w:tcMar>
          </w:tcPr>
          <w:p w14:paraId="2C5DC427" w14:textId="77777777" w:rsidR="00EF5CBF" w:rsidRDefault="00EF5CBF">
            <w:pPr>
              <w:rPr>
                <w:sz w:val="22"/>
                <w:szCs w:val="22"/>
              </w:rPr>
            </w:pPr>
          </w:p>
        </w:tc>
        <w:tc>
          <w:tcPr>
            <w:tcW w:w="2410" w:type="dxa"/>
            <w:vMerge/>
            <w:tcMar>
              <w:top w:w="28" w:type="dxa"/>
              <w:left w:w="57" w:type="dxa"/>
              <w:bottom w:w="28" w:type="dxa"/>
              <w:right w:w="57" w:type="dxa"/>
            </w:tcMar>
          </w:tcPr>
          <w:p w14:paraId="243AD034" w14:textId="77777777" w:rsidR="00EF5CBF" w:rsidRDefault="00EF5CBF">
            <w:pPr>
              <w:rPr>
                <w:sz w:val="22"/>
                <w:szCs w:val="22"/>
              </w:rPr>
            </w:pPr>
          </w:p>
        </w:tc>
        <w:tc>
          <w:tcPr>
            <w:tcW w:w="6097" w:type="dxa"/>
            <w:tcMar>
              <w:top w:w="28" w:type="dxa"/>
              <w:left w:w="57" w:type="dxa"/>
              <w:bottom w:w="28" w:type="dxa"/>
              <w:right w:w="57" w:type="dxa"/>
            </w:tcMar>
          </w:tcPr>
          <w:p w14:paraId="7F52320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F564044" w14:textId="77777777" w:rsidR="00EF5CBF" w:rsidRDefault="00000000">
            <w:pPr>
              <w:rPr>
                <w:sz w:val="22"/>
                <w:szCs w:val="22"/>
              </w:rPr>
            </w:pPr>
            <w:r>
              <w:rPr>
                <w:sz w:val="22"/>
                <w:szCs w:val="22"/>
              </w:rPr>
              <w:t>2008/432/EB,</w:t>
            </w:r>
            <w:r>
              <w:rPr>
                <w:color w:val="000000"/>
                <w:sz w:val="22"/>
                <w:szCs w:val="22"/>
              </w:rPr>
              <w:t xml:space="preserve"> 2010/368/ES, 2013/752/ES,</w:t>
            </w:r>
          </w:p>
          <w:p w14:paraId="7AEC1EC8" w14:textId="77777777" w:rsidR="00EF5CBF" w:rsidRDefault="00000000">
            <w:pPr>
              <w:rPr>
                <w:color w:val="000000"/>
                <w:sz w:val="22"/>
                <w:szCs w:val="22"/>
              </w:rPr>
            </w:pPr>
            <w:r>
              <w:rPr>
                <w:color w:val="000000"/>
                <w:sz w:val="22"/>
                <w:szCs w:val="22"/>
              </w:rPr>
              <w:t>ERC/REC 70-03,</w:t>
            </w:r>
          </w:p>
          <w:p w14:paraId="4F65D3B2" w14:textId="77777777" w:rsidR="00EF5CBF" w:rsidRDefault="00000000">
            <w:pPr>
              <w:rPr>
                <w:color w:val="000000"/>
                <w:sz w:val="22"/>
                <w:szCs w:val="22"/>
              </w:rPr>
            </w:pPr>
            <w:r>
              <w:rPr>
                <w:color w:val="000000"/>
                <w:sz w:val="22"/>
                <w:szCs w:val="22"/>
              </w:rPr>
              <w:t>EN 300 330.</w:t>
            </w:r>
          </w:p>
        </w:tc>
      </w:tr>
      <w:tr w:rsidR="00EF5CBF" w14:paraId="51FB62A3" w14:textId="77777777">
        <w:trPr>
          <w:trHeight w:val="859"/>
        </w:trPr>
        <w:tc>
          <w:tcPr>
            <w:tcW w:w="737" w:type="dxa"/>
            <w:vMerge w:val="restart"/>
          </w:tcPr>
          <w:p w14:paraId="458711A4" w14:textId="77777777" w:rsidR="00EF5CBF" w:rsidRDefault="00000000">
            <w:pPr>
              <w:rPr>
                <w:color w:val="000000"/>
                <w:sz w:val="22"/>
                <w:szCs w:val="22"/>
              </w:rPr>
            </w:pPr>
            <w:r>
              <w:rPr>
                <w:color w:val="000000"/>
                <w:sz w:val="22"/>
                <w:szCs w:val="22"/>
              </w:rPr>
              <w:t>143.</w:t>
            </w:r>
          </w:p>
        </w:tc>
        <w:tc>
          <w:tcPr>
            <w:tcW w:w="1105" w:type="dxa"/>
            <w:vMerge w:val="restart"/>
            <w:tcMar>
              <w:top w:w="28" w:type="dxa"/>
              <w:left w:w="57" w:type="dxa"/>
              <w:bottom w:w="28" w:type="dxa"/>
              <w:right w:w="57" w:type="dxa"/>
            </w:tcMar>
          </w:tcPr>
          <w:p w14:paraId="69BC9B77" w14:textId="77777777" w:rsidR="00EF5CBF" w:rsidRDefault="00000000">
            <w:pPr>
              <w:rPr>
                <w:sz w:val="22"/>
                <w:szCs w:val="22"/>
              </w:rPr>
            </w:pPr>
            <w:r>
              <w:rPr>
                <w:sz w:val="22"/>
                <w:szCs w:val="22"/>
              </w:rPr>
              <w:t>17480–17550 kHz</w:t>
            </w:r>
          </w:p>
        </w:tc>
        <w:tc>
          <w:tcPr>
            <w:tcW w:w="2410" w:type="dxa"/>
            <w:vMerge w:val="restart"/>
            <w:tcMar>
              <w:top w:w="28" w:type="dxa"/>
              <w:left w:w="57" w:type="dxa"/>
              <w:bottom w:w="28" w:type="dxa"/>
              <w:right w:w="57" w:type="dxa"/>
            </w:tcMar>
          </w:tcPr>
          <w:p w14:paraId="03A50ABD" w14:textId="77777777" w:rsidR="00EF5CBF" w:rsidRDefault="00000000">
            <w:pPr>
              <w:rPr>
                <w:sz w:val="22"/>
                <w:szCs w:val="22"/>
              </w:rPr>
            </w:pPr>
            <w:r>
              <w:rPr>
                <w:sz w:val="22"/>
                <w:szCs w:val="22"/>
              </w:rPr>
              <w:t>TRANSLIAVIMO L134</w:t>
            </w:r>
          </w:p>
          <w:p w14:paraId="6D99945A" w14:textId="77777777" w:rsidR="00EF5CBF" w:rsidRDefault="00000000">
            <w:pPr>
              <w:rPr>
                <w:color w:val="000000"/>
                <w:sz w:val="22"/>
                <w:szCs w:val="22"/>
              </w:rPr>
            </w:pPr>
            <w:r>
              <w:rPr>
                <w:sz w:val="22"/>
                <w:szCs w:val="22"/>
              </w:rPr>
              <w:t xml:space="preserve">L146 </w:t>
            </w:r>
          </w:p>
        </w:tc>
        <w:tc>
          <w:tcPr>
            <w:tcW w:w="6097" w:type="dxa"/>
            <w:tcMar>
              <w:top w:w="28" w:type="dxa"/>
              <w:left w:w="57" w:type="dxa"/>
              <w:bottom w:w="28" w:type="dxa"/>
              <w:right w:w="57" w:type="dxa"/>
            </w:tcMar>
          </w:tcPr>
          <w:p w14:paraId="37DD3A88"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3D1B345F" w14:textId="77777777" w:rsidR="00EF5CBF" w:rsidRDefault="00000000">
            <w:pPr>
              <w:rPr>
                <w:color w:val="000000"/>
                <w:sz w:val="22"/>
                <w:szCs w:val="22"/>
              </w:rPr>
            </w:pPr>
            <w:r>
              <w:rPr>
                <w:color w:val="000000"/>
                <w:sz w:val="22"/>
                <w:szCs w:val="22"/>
              </w:rPr>
              <w:t>EN 302 017,</w:t>
            </w:r>
          </w:p>
          <w:p w14:paraId="57B4E67E" w14:textId="77777777" w:rsidR="00EF5CBF" w:rsidRDefault="00000000">
            <w:pPr>
              <w:rPr>
                <w:color w:val="000000"/>
                <w:sz w:val="22"/>
                <w:szCs w:val="22"/>
              </w:rPr>
            </w:pPr>
            <w:r>
              <w:rPr>
                <w:color w:val="000000"/>
                <w:sz w:val="22"/>
                <w:szCs w:val="22"/>
              </w:rPr>
              <w:t>EN 302 245.</w:t>
            </w:r>
          </w:p>
        </w:tc>
      </w:tr>
      <w:tr w:rsidR="00EF5CBF" w14:paraId="66F958A3" w14:textId="77777777">
        <w:trPr>
          <w:trHeight w:val="978"/>
        </w:trPr>
        <w:tc>
          <w:tcPr>
            <w:tcW w:w="737" w:type="dxa"/>
            <w:vMerge/>
          </w:tcPr>
          <w:p w14:paraId="3403F283" w14:textId="77777777" w:rsidR="00EF5CBF" w:rsidRDefault="00EF5CBF">
            <w:pPr>
              <w:rPr>
                <w:color w:val="000000"/>
                <w:sz w:val="22"/>
                <w:szCs w:val="22"/>
              </w:rPr>
            </w:pPr>
          </w:p>
        </w:tc>
        <w:tc>
          <w:tcPr>
            <w:tcW w:w="1105" w:type="dxa"/>
            <w:vMerge/>
            <w:tcMar>
              <w:top w:w="28" w:type="dxa"/>
              <w:left w:w="57" w:type="dxa"/>
              <w:bottom w:w="28" w:type="dxa"/>
              <w:right w:w="57" w:type="dxa"/>
            </w:tcMar>
          </w:tcPr>
          <w:p w14:paraId="167B69A1" w14:textId="77777777" w:rsidR="00EF5CBF" w:rsidRDefault="00EF5CBF">
            <w:pPr>
              <w:rPr>
                <w:sz w:val="22"/>
                <w:szCs w:val="22"/>
              </w:rPr>
            </w:pPr>
          </w:p>
        </w:tc>
        <w:tc>
          <w:tcPr>
            <w:tcW w:w="2410" w:type="dxa"/>
            <w:vMerge/>
            <w:tcMar>
              <w:top w:w="28" w:type="dxa"/>
              <w:left w:w="57" w:type="dxa"/>
              <w:bottom w:w="28" w:type="dxa"/>
              <w:right w:w="57" w:type="dxa"/>
            </w:tcMar>
          </w:tcPr>
          <w:p w14:paraId="178FF765" w14:textId="77777777" w:rsidR="00EF5CBF" w:rsidRDefault="00EF5CBF">
            <w:pPr>
              <w:rPr>
                <w:sz w:val="22"/>
                <w:szCs w:val="22"/>
              </w:rPr>
            </w:pPr>
          </w:p>
        </w:tc>
        <w:tc>
          <w:tcPr>
            <w:tcW w:w="6097" w:type="dxa"/>
            <w:tcMar>
              <w:top w:w="28" w:type="dxa"/>
              <w:left w:w="57" w:type="dxa"/>
              <w:bottom w:w="28" w:type="dxa"/>
              <w:right w:w="57" w:type="dxa"/>
            </w:tcMar>
          </w:tcPr>
          <w:p w14:paraId="0912901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82FB21B" w14:textId="77777777" w:rsidR="00EF5CBF" w:rsidRDefault="00000000">
            <w:pPr>
              <w:rPr>
                <w:sz w:val="22"/>
                <w:szCs w:val="22"/>
              </w:rPr>
            </w:pPr>
            <w:r>
              <w:rPr>
                <w:sz w:val="22"/>
                <w:szCs w:val="22"/>
              </w:rPr>
              <w:t>2008/432/EB,</w:t>
            </w:r>
            <w:r>
              <w:rPr>
                <w:color w:val="000000"/>
                <w:sz w:val="22"/>
                <w:szCs w:val="22"/>
              </w:rPr>
              <w:t xml:space="preserve"> 2010/368/ES, 2013/752/ES,</w:t>
            </w:r>
          </w:p>
          <w:p w14:paraId="48D07C2B" w14:textId="77777777" w:rsidR="00EF5CBF" w:rsidRDefault="00000000">
            <w:pPr>
              <w:rPr>
                <w:color w:val="000000"/>
                <w:sz w:val="22"/>
                <w:szCs w:val="22"/>
              </w:rPr>
            </w:pPr>
            <w:r>
              <w:rPr>
                <w:color w:val="000000"/>
                <w:sz w:val="22"/>
                <w:szCs w:val="22"/>
              </w:rPr>
              <w:t>ERC/REC 70-03,</w:t>
            </w:r>
          </w:p>
          <w:p w14:paraId="0138469B" w14:textId="77777777" w:rsidR="00EF5CBF" w:rsidRDefault="00000000">
            <w:pPr>
              <w:rPr>
                <w:color w:val="000000"/>
                <w:sz w:val="22"/>
                <w:szCs w:val="22"/>
              </w:rPr>
            </w:pPr>
            <w:r>
              <w:rPr>
                <w:color w:val="000000"/>
                <w:sz w:val="22"/>
                <w:szCs w:val="22"/>
              </w:rPr>
              <w:t>EN 300 330.</w:t>
            </w:r>
          </w:p>
        </w:tc>
      </w:tr>
      <w:tr w:rsidR="00EF5CBF" w14:paraId="66593A08" w14:textId="77777777">
        <w:tc>
          <w:tcPr>
            <w:tcW w:w="737" w:type="dxa"/>
            <w:vMerge w:val="restart"/>
          </w:tcPr>
          <w:p w14:paraId="06CA4521" w14:textId="77777777" w:rsidR="00EF5CBF" w:rsidRDefault="00000000">
            <w:pPr>
              <w:rPr>
                <w:color w:val="000000"/>
                <w:sz w:val="22"/>
                <w:szCs w:val="22"/>
              </w:rPr>
            </w:pPr>
            <w:r>
              <w:rPr>
                <w:color w:val="000000"/>
                <w:sz w:val="22"/>
                <w:szCs w:val="22"/>
              </w:rPr>
              <w:t>144.</w:t>
            </w:r>
          </w:p>
        </w:tc>
        <w:tc>
          <w:tcPr>
            <w:tcW w:w="1105" w:type="dxa"/>
            <w:vMerge w:val="restart"/>
            <w:tcMar>
              <w:top w:w="28" w:type="dxa"/>
              <w:left w:w="57" w:type="dxa"/>
              <w:bottom w:w="28" w:type="dxa"/>
              <w:right w:w="57" w:type="dxa"/>
            </w:tcMar>
          </w:tcPr>
          <w:p w14:paraId="18CAAEC0" w14:textId="77777777" w:rsidR="00EF5CBF" w:rsidRDefault="00000000">
            <w:pPr>
              <w:rPr>
                <w:sz w:val="22"/>
                <w:szCs w:val="22"/>
              </w:rPr>
            </w:pPr>
            <w:r>
              <w:rPr>
                <w:sz w:val="22"/>
                <w:szCs w:val="22"/>
              </w:rPr>
              <w:t>17550–17900 kHz</w:t>
            </w:r>
          </w:p>
        </w:tc>
        <w:tc>
          <w:tcPr>
            <w:tcW w:w="2410" w:type="dxa"/>
            <w:vMerge w:val="restart"/>
            <w:tcMar>
              <w:top w:w="28" w:type="dxa"/>
              <w:left w:w="57" w:type="dxa"/>
              <w:bottom w:w="28" w:type="dxa"/>
              <w:right w:w="57" w:type="dxa"/>
            </w:tcMar>
          </w:tcPr>
          <w:p w14:paraId="329EB239"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0D281093"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55107F0A" w14:textId="77777777" w:rsidR="00EF5CBF" w:rsidRDefault="00000000">
            <w:pPr>
              <w:rPr>
                <w:color w:val="000000"/>
                <w:sz w:val="22"/>
                <w:szCs w:val="22"/>
              </w:rPr>
            </w:pPr>
            <w:r>
              <w:rPr>
                <w:color w:val="000000"/>
                <w:sz w:val="22"/>
                <w:szCs w:val="22"/>
              </w:rPr>
              <w:t>RR Skyrius 12,</w:t>
            </w:r>
          </w:p>
          <w:p w14:paraId="74E67FD7" w14:textId="77777777" w:rsidR="00EF5CBF" w:rsidRDefault="00000000">
            <w:pPr>
              <w:rPr>
                <w:color w:val="000000"/>
                <w:sz w:val="22"/>
                <w:szCs w:val="22"/>
              </w:rPr>
            </w:pPr>
            <w:r>
              <w:rPr>
                <w:color w:val="000000"/>
                <w:sz w:val="22"/>
                <w:szCs w:val="22"/>
              </w:rPr>
              <w:t>EN 302 017,</w:t>
            </w:r>
          </w:p>
          <w:p w14:paraId="49C359CF" w14:textId="77777777" w:rsidR="00EF5CBF" w:rsidRDefault="00000000">
            <w:pPr>
              <w:rPr>
                <w:color w:val="000000"/>
                <w:sz w:val="22"/>
                <w:szCs w:val="22"/>
              </w:rPr>
            </w:pPr>
            <w:r>
              <w:rPr>
                <w:color w:val="000000"/>
                <w:sz w:val="22"/>
                <w:szCs w:val="22"/>
              </w:rPr>
              <w:t>EN 302 245.</w:t>
            </w:r>
          </w:p>
        </w:tc>
      </w:tr>
      <w:tr w:rsidR="00EF5CBF" w14:paraId="7A8EBE89" w14:textId="77777777">
        <w:trPr>
          <w:trHeight w:val="1076"/>
        </w:trPr>
        <w:tc>
          <w:tcPr>
            <w:tcW w:w="737" w:type="dxa"/>
            <w:vMerge/>
          </w:tcPr>
          <w:p w14:paraId="08142AF6" w14:textId="77777777" w:rsidR="00EF5CBF" w:rsidRDefault="00EF5CBF">
            <w:pPr>
              <w:rPr>
                <w:color w:val="000000"/>
                <w:sz w:val="22"/>
                <w:szCs w:val="22"/>
              </w:rPr>
            </w:pPr>
          </w:p>
        </w:tc>
        <w:tc>
          <w:tcPr>
            <w:tcW w:w="1105" w:type="dxa"/>
            <w:vMerge/>
            <w:tcMar>
              <w:top w:w="28" w:type="dxa"/>
              <w:left w:w="57" w:type="dxa"/>
              <w:bottom w:w="28" w:type="dxa"/>
              <w:right w:w="57" w:type="dxa"/>
            </w:tcMar>
          </w:tcPr>
          <w:p w14:paraId="08C0E1FB" w14:textId="77777777" w:rsidR="00EF5CBF" w:rsidRDefault="00EF5CBF">
            <w:pPr>
              <w:rPr>
                <w:sz w:val="22"/>
                <w:szCs w:val="22"/>
              </w:rPr>
            </w:pPr>
          </w:p>
        </w:tc>
        <w:tc>
          <w:tcPr>
            <w:tcW w:w="2410" w:type="dxa"/>
            <w:vMerge/>
            <w:tcMar>
              <w:top w:w="28" w:type="dxa"/>
              <w:left w:w="57" w:type="dxa"/>
              <w:bottom w:w="28" w:type="dxa"/>
              <w:right w:w="57" w:type="dxa"/>
            </w:tcMar>
          </w:tcPr>
          <w:p w14:paraId="6AAA2004" w14:textId="77777777" w:rsidR="00EF5CBF" w:rsidRDefault="00EF5CBF">
            <w:pPr>
              <w:rPr>
                <w:sz w:val="22"/>
                <w:szCs w:val="22"/>
              </w:rPr>
            </w:pPr>
          </w:p>
        </w:tc>
        <w:tc>
          <w:tcPr>
            <w:tcW w:w="6097" w:type="dxa"/>
            <w:tcMar>
              <w:top w:w="28" w:type="dxa"/>
              <w:left w:w="57" w:type="dxa"/>
              <w:bottom w:w="28" w:type="dxa"/>
              <w:right w:w="57" w:type="dxa"/>
            </w:tcMar>
          </w:tcPr>
          <w:p w14:paraId="1B9B1E6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8E962C8" w14:textId="77777777" w:rsidR="00EF5CBF" w:rsidRDefault="00000000">
            <w:pPr>
              <w:rPr>
                <w:sz w:val="22"/>
                <w:szCs w:val="22"/>
              </w:rPr>
            </w:pPr>
            <w:r>
              <w:rPr>
                <w:sz w:val="22"/>
                <w:szCs w:val="22"/>
              </w:rPr>
              <w:t>2008/432/EB,</w:t>
            </w:r>
            <w:r>
              <w:rPr>
                <w:color w:val="000000"/>
                <w:sz w:val="22"/>
                <w:szCs w:val="22"/>
              </w:rPr>
              <w:t xml:space="preserve"> 2010/368/ES,</w:t>
            </w:r>
            <w:r>
              <w:rPr>
                <w:sz w:val="22"/>
                <w:szCs w:val="22"/>
              </w:rPr>
              <w:t xml:space="preserve"> 2013/752/ES,</w:t>
            </w:r>
          </w:p>
          <w:p w14:paraId="1C7F4995" w14:textId="77777777" w:rsidR="00EF5CBF" w:rsidRDefault="00000000">
            <w:pPr>
              <w:rPr>
                <w:color w:val="000000"/>
                <w:sz w:val="22"/>
                <w:szCs w:val="22"/>
              </w:rPr>
            </w:pPr>
            <w:r>
              <w:rPr>
                <w:color w:val="000000"/>
                <w:sz w:val="22"/>
                <w:szCs w:val="22"/>
              </w:rPr>
              <w:t>ERC/REC 70-03,</w:t>
            </w:r>
          </w:p>
          <w:p w14:paraId="5A369213" w14:textId="77777777" w:rsidR="00EF5CBF" w:rsidRDefault="00000000">
            <w:pPr>
              <w:rPr>
                <w:color w:val="000000"/>
                <w:sz w:val="22"/>
                <w:szCs w:val="22"/>
              </w:rPr>
            </w:pPr>
            <w:r>
              <w:rPr>
                <w:color w:val="000000"/>
                <w:sz w:val="22"/>
                <w:szCs w:val="22"/>
              </w:rPr>
              <w:t>EN 300 330.</w:t>
            </w:r>
          </w:p>
        </w:tc>
      </w:tr>
      <w:tr w:rsidR="00EF5CBF" w14:paraId="4FFFB33E" w14:textId="77777777">
        <w:trPr>
          <w:trHeight w:val="128"/>
        </w:trPr>
        <w:tc>
          <w:tcPr>
            <w:tcW w:w="737" w:type="dxa"/>
            <w:vMerge w:val="restart"/>
          </w:tcPr>
          <w:p w14:paraId="51309397" w14:textId="77777777" w:rsidR="00EF5CBF" w:rsidRDefault="00000000">
            <w:pPr>
              <w:rPr>
                <w:color w:val="000000"/>
                <w:sz w:val="22"/>
                <w:szCs w:val="22"/>
              </w:rPr>
            </w:pPr>
            <w:r>
              <w:rPr>
                <w:color w:val="000000"/>
                <w:sz w:val="22"/>
                <w:szCs w:val="22"/>
              </w:rPr>
              <w:t>145.</w:t>
            </w:r>
          </w:p>
        </w:tc>
        <w:tc>
          <w:tcPr>
            <w:tcW w:w="1105" w:type="dxa"/>
            <w:vMerge w:val="restart"/>
            <w:tcMar>
              <w:top w:w="28" w:type="dxa"/>
              <w:left w:w="57" w:type="dxa"/>
              <w:bottom w:w="28" w:type="dxa"/>
              <w:right w:w="57" w:type="dxa"/>
            </w:tcMar>
          </w:tcPr>
          <w:p w14:paraId="4F9AF194" w14:textId="77777777" w:rsidR="00EF5CBF" w:rsidRDefault="00000000">
            <w:pPr>
              <w:rPr>
                <w:sz w:val="22"/>
                <w:szCs w:val="22"/>
              </w:rPr>
            </w:pPr>
            <w:r>
              <w:rPr>
                <w:sz w:val="22"/>
                <w:szCs w:val="22"/>
              </w:rPr>
              <w:t>17900–</w:t>
            </w:r>
          </w:p>
          <w:p w14:paraId="06329FEC" w14:textId="77777777" w:rsidR="00EF5CBF" w:rsidRDefault="00000000">
            <w:pPr>
              <w:rPr>
                <w:sz w:val="22"/>
                <w:szCs w:val="22"/>
              </w:rPr>
            </w:pPr>
            <w:r>
              <w:rPr>
                <w:sz w:val="22"/>
                <w:szCs w:val="22"/>
              </w:rPr>
              <w:t>17970 kHz</w:t>
            </w:r>
          </w:p>
        </w:tc>
        <w:tc>
          <w:tcPr>
            <w:tcW w:w="2410" w:type="dxa"/>
            <w:vMerge w:val="restart"/>
            <w:tcMar>
              <w:top w:w="28" w:type="dxa"/>
              <w:left w:w="57" w:type="dxa"/>
              <w:bottom w:w="28" w:type="dxa"/>
              <w:right w:w="57" w:type="dxa"/>
            </w:tcMar>
          </w:tcPr>
          <w:p w14:paraId="5F2DDC73" w14:textId="77777777" w:rsidR="00EF5CBF" w:rsidRDefault="00000000">
            <w:pPr>
              <w:rPr>
                <w:sz w:val="22"/>
                <w:szCs w:val="22"/>
              </w:rPr>
            </w:pPr>
            <w:r>
              <w:rPr>
                <w:sz w:val="22"/>
                <w:szCs w:val="22"/>
              </w:rPr>
              <w:t xml:space="preserve">OREIVYSTĖS </w:t>
            </w:r>
          </w:p>
          <w:p w14:paraId="7D6F1F0F" w14:textId="77777777" w:rsidR="00EF5CBF" w:rsidRDefault="00000000">
            <w:pPr>
              <w:rPr>
                <w:color w:val="000000"/>
                <w:sz w:val="22"/>
                <w:szCs w:val="22"/>
              </w:rPr>
            </w:pPr>
            <w:r>
              <w:rPr>
                <w:sz w:val="22"/>
                <w:szCs w:val="22"/>
              </w:rPr>
              <w:t>JUDRIOJI R</w:t>
            </w:r>
          </w:p>
        </w:tc>
        <w:tc>
          <w:tcPr>
            <w:tcW w:w="6097" w:type="dxa"/>
            <w:tcMar>
              <w:top w:w="28" w:type="dxa"/>
              <w:left w:w="57" w:type="dxa"/>
              <w:bottom w:w="28" w:type="dxa"/>
              <w:right w:w="57" w:type="dxa"/>
            </w:tcMar>
          </w:tcPr>
          <w:p w14:paraId="2B07893F"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5B290708" w14:textId="77777777" w:rsidR="00EF5CBF" w:rsidRDefault="00000000">
            <w:pPr>
              <w:rPr>
                <w:color w:val="000000"/>
                <w:sz w:val="22"/>
                <w:szCs w:val="22"/>
              </w:rPr>
            </w:pPr>
            <w:r>
              <w:rPr>
                <w:color w:val="000000"/>
                <w:sz w:val="22"/>
                <w:szCs w:val="22"/>
              </w:rPr>
              <w:t>RR App. 27.</w:t>
            </w:r>
          </w:p>
        </w:tc>
      </w:tr>
      <w:tr w:rsidR="00EF5CBF" w14:paraId="240E8296" w14:textId="77777777">
        <w:trPr>
          <w:trHeight w:val="127"/>
        </w:trPr>
        <w:tc>
          <w:tcPr>
            <w:tcW w:w="737" w:type="dxa"/>
            <w:vMerge/>
          </w:tcPr>
          <w:p w14:paraId="1F8C3C99" w14:textId="77777777" w:rsidR="00EF5CBF" w:rsidRDefault="00EF5CBF">
            <w:pPr>
              <w:rPr>
                <w:color w:val="000000"/>
                <w:sz w:val="22"/>
                <w:szCs w:val="22"/>
              </w:rPr>
            </w:pPr>
          </w:p>
        </w:tc>
        <w:tc>
          <w:tcPr>
            <w:tcW w:w="1105" w:type="dxa"/>
            <w:vMerge/>
            <w:tcMar>
              <w:top w:w="28" w:type="dxa"/>
              <w:left w:w="57" w:type="dxa"/>
              <w:bottom w:w="28" w:type="dxa"/>
              <w:right w:w="57" w:type="dxa"/>
            </w:tcMar>
          </w:tcPr>
          <w:p w14:paraId="61FD82B6" w14:textId="77777777" w:rsidR="00EF5CBF" w:rsidRDefault="00EF5CBF">
            <w:pPr>
              <w:rPr>
                <w:sz w:val="22"/>
                <w:szCs w:val="22"/>
              </w:rPr>
            </w:pPr>
          </w:p>
        </w:tc>
        <w:tc>
          <w:tcPr>
            <w:tcW w:w="2410" w:type="dxa"/>
            <w:vMerge/>
            <w:tcMar>
              <w:top w:w="28" w:type="dxa"/>
              <w:left w:w="57" w:type="dxa"/>
              <w:bottom w:w="28" w:type="dxa"/>
              <w:right w:w="57" w:type="dxa"/>
            </w:tcMar>
          </w:tcPr>
          <w:p w14:paraId="558C64BF" w14:textId="77777777" w:rsidR="00EF5CBF" w:rsidRDefault="00EF5CBF">
            <w:pPr>
              <w:rPr>
                <w:sz w:val="22"/>
                <w:szCs w:val="22"/>
              </w:rPr>
            </w:pPr>
          </w:p>
        </w:tc>
        <w:tc>
          <w:tcPr>
            <w:tcW w:w="6097" w:type="dxa"/>
            <w:tcMar>
              <w:top w:w="28" w:type="dxa"/>
              <w:left w:w="57" w:type="dxa"/>
              <w:bottom w:w="28" w:type="dxa"/>
              <w:right w:w="57" w:type="dxa"/>
            </w:tcMar>
          </w:tcPr>
          <w:p w14:paraId="0601CB0F"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DD79F7F" w14:textId="77777777" w:rsidR="00EF5CBF" w:rsidRDefault="00000000">
            <w:pPr>
              <w:rPr>
                <w:color w:val="000000"/>
                <w:sz w:val="22"/>
                <w:szCs w:val="22"/>
              </w:rPr>
            </w:pPr>
            <w:r>
              <w:rPr>
                <w:iCs/>
                <w:color w:val="000000"/>
                <w:sz w:val="22"/>
                <w:szCs w:val="22"/>
              </w:rPr>
              <w:t>NJFA.</w:t>
            </w:r>
          </w:p>
        </w:tc>
      </w:tr>
      <w:tr w:rsidR="00EF5CBF" w14:paraId="68CD7072" w14:textId="77777777">
        <w:trPr>
          <w:trHeight w:val="1026"/>
        </w:trPr>
        <w:tc>
          <w:tcPr>
            <w:tcW w:w="737" w:type="dxa"/>
            <w:vMerge/>
          </w:tcPr>
          <w:p w14:paraId="5BB477DA" w14:textId="77777777" w:rsidR="00EF5CBF" w:rsidRDefault="00EF5CBF">
            <w:pPr>
              <w:rPr>
                <w:color w:val="000000"/>
                <w:sz w:val="22"/>
                <w:szCs w:val="22"/>
              </w:rPr>
            </w:pPr>
          </w:p>
        </w:tc>
        <w:tc>
          <w:tcPr>
            <w:tcW w:w="1105" w:type="dxa"/>
            <w:vMerge/>
            <w:tcMar>
              <w:top w:w="28" w:type="dxa"/>
              <w:left w:w="57" w:type="dxa"/>
              <w:bottom w:w="28" w:type="dxa"/>
              <w:right w:w="57" w:type="dxa"/>
            </w:tcMar>
          </w:tcPr>
          <w:p w14:paraId="3566CB59" w14:textId="77777777" w:rsidR="00EF5CBF" w:rsidRDefault="00EF5CBF">
            <w:pPr>
              <w:rPr>
                <w:sz w:val="22"/>
                <w:szCs w:val="22"/>
              </w:rPr>
            </w:pPr>
          </w:p>
        </w:tc>
        <w:tc>
          <w:tcPr>
            <w:tcW w:w="2410" w:type="dxa"/>
            <w:vMerge/>
            <w:tcMar>
              <w:top w:w="28" w:type="dxa"/>
              <w:left w:w="57" w:type="dxa"/>
              <w:bottom w:w="28" w:type="dxa"/>
              <w:right w:w="57" w:type="dxa"/>
            </w:tcMar>
          </w:tcPr>
          <w:p w14:paraId="4393F76A" w14:textId="77777777" w:rsidR="00EF5CBF" w:rsidRDefault="00EF5CBF">
            <w:pPr>
              <w:rPr>
                <w:sz w:val="22"/>
                <w:szCs w:val="22"/>
              </w:rPr>
            </w:pPr>
          </w:p>
        </w:tc>
        <w:tc>
          <w:tcPr>
            <w:tcW w:w="6097" w:type="dxa"/>
            <w:tcMar>
              <w:top w:w="28" w:type="dxa"/>
              <w:left w:w="57" w:type="dxa"/>
              <w:bottom w:w="28" w:type="dxa"/>
              <w:right w:w="57" w:type="dxa"/>
            </w:tcMar>
          </w:tcPr>
          <w:p w14:paraId="1E876E6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CA45265" w14:textId="77777777" w:rsidR="00EF5CBF" w:rsidRDefault="00000000">
            <w:pPr>
              <w:rPr>
                <w:sz w:val="22"/>
                <w:szCs w:val="22"/>
              </w:rPr>
            </w:pPr>
            <w:r>
              <w:rPr>
                <w:sz w:val="22"/>
                <w:szCs w:val="22"/>
              </w:rPr>
              <w:t>2008/432/EB,</w:t>
            </w:r>
            <w:r>
              <w:rPr>
                <w:color w:val="000000"/>
                <w:sz w:val="22"/>
                <w:szCs w:val="22"/>
              </w:rPr>
              <w:t xml:space="preserve"> 2010/368/ES, 2013/752/ES,</w:t>
            </w:r>
          </w:p>
          <w:p w14:paraId="56F9BDC3" w14:textId="77777777" w:rsidR="00EF5CBF" w:rsidRDefault="00000000">
            <w:pPr>
              <w:rPr>
                <w:color w:val="000000"/>
                <w:sz w:val="22"/>
                <w:szCs w:val="22"/>
              </w:rPr>
            </w:pPr>
            <w:r>
              <w:rPr>
                <w:color w:val="000000"/>
                <w:sz w:val="22"/>
                <w:szCs w:val="22"/>
              </w:rPr>
              <w:t>ERC/REC 70-03,</w:t>
            </w:r>
          </w:p>
          <w:p w14:paraId="45F1D036" w14:textId="77777777" w:rsidR="00EF5CBF" w:rsidRDefault="00000000">
            <w:pPr>
              <w:rPr>
                <w:color w:val="000000"/>
                <w:sz w:val="22"/>
                <w:szCs w:val="22"/>
              </w:rPr>
            </w:pPr>
            <w:r>
              <w:rPr>
                <w:color w:val="000000"/>
                <w:sz w:val="22"/>
                <w:szCs w:val="22"/>
              </w:rPr>
              <w:t>EN 300 330.</w:t>
            </w:r>
          </w:p>
        </w:tc>
      </w:tr>
      <w:tr w:rsidR="00EF5CBF" w14:paraId="29BCC380" w14:textId="77777777">
        <w:trPr>
          <w:trHeight w:val="218"/>
        </w:trPr>
        <w:tc>
          <w:tcPr>
            <w:tcW w:w="737" w:type="dxa"/>
            <w:vMerge w:val="restart"/>
          </w:tcPr>
          <w:p w14:paraId="2C5FB489" w14:textId="77777777" w:rsidR="00EF5CBF" w:rsidRDefault="00000000">
            <w:pPr>
              <w:rPr>
                <w:color w:val="000000"/>
                <w:sz w:val="22"/>
                <w:szCs w:val="22"/>
              </w:rPr>
            </w:pPr>
            <w:r>
              <w:rPr>
                <w:color w:val="000000"/>
                <w:sz w:val="22"/>
                <w:szCs w:val="22"/>
              </w:rPr>
              <w:t>146.</w:t>
            </w:r>
          </w:p>
        </w:tc>
        <w:tc>
          <w:tcPr>
            <w:tcW w:w="1105" w:type="dxa"/>
            <w:vMerge w:val="restart"/>
            <w:tcMar>
              <w:top w:w="28" w:type="dxa"/>
              <w:left w:w="57" w:type="dxa"/>
              <w:bottom w:w="28" w:type="dxa"/>
              <w:right w:w="57" w:type="dxa"/>
            </w:tcMar>
          </w:tcPr>
          <w:p w14:paraId="6E9DAD8E" w14:textId="77777777" w:rsidR="00EF5CBF" w:rsidRDefault="00000000">
            <w:pPr>
              <w:rPr>
                <w:sz w:val="22"/>
                <w:szCs w:val="22"/>
              </w:rPr>
            </w:pPr>
            <w:r>
              <w:rPr>
                <w:sz w:val="22"/>
                <w:szCs w:val="22"/>
              </w:rPr>
              <w:t>17970–18030 kHz</w:t>
            </w:r>
          </w:p>
        </w:tc>
        <w:tc>
          <w:tcPr>
            <w:tcW w:w="2410" w:type="dxa"/>
            <w:vMerge w:val="restart"/>
            <w:tcMar>
              <w:top w:w="28" w:type="dxa"/>
              <w:left w:w="57" w:type="dxa"/>
              <w:bottom w:w="28" w:type="dxa"/>
              <w:right w:w="57" w:type="dxa"/>
            </w:tcMar>
          </w:tcPr>
          <w:p w14:paraId="32180CDC" w14:textId="77777777" w:rsidR="00EF5CBF" w:rsidRDefault="00000000">
            <w:pPr>
              <w:rPr>
                <w:color w:val="000000"/>
                <w:sz w:val="22"/>
                <w:szCs w:val="22"/>
              </w:rPr>
            </w:pPr>
            <w:r>
              <w:rPr>
                <w:sz w:val="22"/>
                <w:szCs w:val="22"/>
              </w:rPr>
              <w:t>OREIVYSTĖS JUDRIOJI OR</w:t>
            </w:r>
          </w:p>
        </w:tc>
        <w:tc>
          <w:tcPr>
            <w:tcW w:w="6097" w:type="dxa"/>
            <w:tcMar>
              <w:top w:w="28" w:type="dxa"/>
              <w:left w:w="57" w:type="dxa"/>
              <w:bottom w:w="28" w:type="dxa"/>
              <w:right w:w="57" w:type="dxa"/>
            </w:tcMar>
          </w:tcPr>
          <w:p w14:paraId="5FB21987" w14:textId="77777777" w:rsidR="00EF5CBF" w:rsidRDefault="00000000">
            <w:pPr>
              <w:jc w:val="both"/>
              <w:rPr>
                <w:iCs/>
                <w:color w:val="000000"/>
                <w:sz w:val="22"/>
                <w:szCs w:val="22"/>
              </w:rPr>
            </w:pPr>
            <w:r>
              <w:rPr>
                <w:iCs/>
                <w:color w:val="000000"/>
                <w:sz w:val="22"/>
                <w:szCs w:val="22"/>
              </w:rPr>
              <w:t>Oreivystės judriojo OR radijo ryšio sistemoms.</w:t>
            </w:r>
          </w:p>
        </w:tc>
        <w:tc>
          <w:tcPr>
            <w:tcW w:w="2013" w:type="dxa"/>
          </w:tcPr>
          <w:p w14:paraId="4E8A466E" w14:textId="77777777" w:rsidR="00EF5CBF" w:rsidRDefault="00000000">
            <w:pPr>
              <w:rPr>
                <w:color w:val="000000"/>
                <w:sz w:val="22"/>
                <w:szCs w:val="22"/>
              </w:rPr>
            </w:pPr>
            <w:r>
              <w:rPr>
                <w:color w:val="000000"/>
                <w:sz w:val="22"/>
                <w:szCs w:val="22"/>
              </w:rPr>
              <w:t>RR App. 26.</w:t>
            </w:r>
          </w:p>
        </w:tc>
      </w:tr>
      <w:tr w:rsidR="00EF5CBF" w14:paraId="4786B6A6" w14:textId="77777777">
        <w:tc>
          <w:tcPr>
            <w:tcW w:w="737" w:type="dxa"/>
            <w:vMerge/>
          </w:tcPr>
          <w:p w14:paraId="49A4E1A9" w14:textId="77777777" w:rsidR="00EF5CBF" w:rsidRDefault="00EF5CBF">
            <w:pPr>
              <w:rPr>
                <w:color w:val="000000"/>
                <w:sz w:val="22"/>
                <w:szCs w:val="22"/>
              </w:rPr>
            </w:pPr>
          </w:p>
        </w:tc>
        <w:tc>
          <w:tcPr>
            <w:tcW w:w="1105" w:type="dxa"/>
            <w:vMerge/>
            <w:tcMar>
              <w:top w:w="28" w:type="dxa"/>
              <w:left w:w="57" w:type="dxa"/>
              <w:bottom w:w="28" w:type="dxa"/>
              <w:right w:w="57" w:type="dxa"/>
            </w:tcMar>
          </w:tcPr>
          <w:p w14:paraId="5571FA44" w14:textId="77777777" w:rsidR="00EF5CBF" w:rsidRDefault="00EF5CBF">
            <w:pPr>
              <w:rPr>
                <w:sz w:val="22"/>
                <w:szCs w:val="22"/>
              </w:rPr>
            </w:pPr>
          </w:p>
        </w:tc>
        <w:tc>
          <w:tcPr>
            <w:tcW w:w="2410" w:type="dxa"/>
            <w:vMerge/>
            <w:tcMar>
              <w:top w:w="28" w:type="dxa"/>
              <w:left w:w="57" w:type="dxa"/>
              <w:bottom w:w="28" w:type="dxa"/>
              <w:right w:w="57" w:type="dxa"/>
            </w:tcMar>
          </w:tcPr>
          <w:p w14:paraId="109AF5CC" w14:textId="77777777" w:rsidR="00EF5CBF" w:rsidRDefault="00EF5CBF">
            <w:pPr>
              <w:rPr>
                <w:sz w:val="22"/>
                <w:szCs w:val="22"/>
              </w:rPr>
            </w:pPr>
          </w:p>
        </w:tc>
        <w:tc>
          <w:tcPr>
            <w:tcW w:w="6097" w:type="dxa"/>
            <w:tcMar>
              <w:top w:w="28" w:type="dxa"/>
              <w:left w:w="57" w:type="dxa"/>
              <w:bottom w:w="28" w:type="dxa"/>
              <w:right w:w="57" w:type="dxa"/>
            </w:tcMar>
          </w:tcPr>
          <w:p w14:paraId="23D44696"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1A4BA2B" w14:textId="77777777" w:rsidR="00EF5CBF" w:rsidRDefault="00000000">
            <w:pPr>
              <w:rPr>
                <w:color w:val="000000"/>
                <w:sz w:val="22"/>
                <w:szCs w:val="22"/>
              </w:rPr>
            </w:pPr>
            <w:r>
              <w:rPr>
                <w:color w:val="000000"/>
                <w:sz w:val="22"/>
                <w:szCs w:val="22"/>
              </w:rPr>
              <w:t>NJFA.</w:t>
            </w:r>
          </w:p>
        </w:tc>
      </w:tr>
      <w:tr w:rsidR="00EF5CBF" w14:paraId="41529F4D" w14:textId="77777777">
        <w:trPr>
          <w:trHeight w:val="1058"/>
        </w:trPr>
        <w:tc>
          <w:tcPr>
            <w:tcW w:w="737" w:type="dxa"/>
            <w:vMerge/>
          </w:tcPr>
          <w:p w14:paraId="1619CC88" w14:textId="77777777" w:rsidR="00EF5CBF" w:rsidRDefault="00EF5CBF">
            <w:pPr>
              <w:rPr>
                <w:color w:val="000000"/>
                <w:sz w:val="22"/>
                <w:szCs w:val="22"/>
              </w:rPr>
            </w:pPr>
          </w:p>
        </w:tc>
        <w:tc>
          <w:tcPr>
            <w:tcW w:w="1105" w:type="dxa"/>
            <w:vMerge/>
            <w:tcMar>
              <w:top w:w="28" w:type="dxa"/>
              <w:left w:w="57" w:type="dxa"/>
              <w:bottom w:w="28" w:type="dxa"/>
              <w:right w:w="57" w:type="dxa"/>
            </w:tcMar>
          </w:tcPr>
          <w:p w14:paraId="76C84928" w14:textId="77777777" w:rsidR="00EF5CBF" w:rsidRDefault="00EF5CBF">
            <w:pPr>
              <w:rPr>
                <w:sz w:val="22"/>
                <w:szCs w:val="22"/>
              </w:rPr>
            </w:pPr>
          </w:p>
        </w:tc>
        <w:tc>
          <w:tcPr>
            <w:tcW w:w="2410" w:type="dxa"/>
            <w:vMerge/>
            <w:tcMar>
              <w:top w:w="28" w:type="dxa"/>
              <w:left w:w="57" w:type="dxa"/>
              <w:bottom w:w="28" w:type="dxa"/>
              <w:right w:w="57" w:type="dxa"/>
            </w:tcMar>
          </w:tcPr>
          <w:p w14:paraId="7CAB75DE" w14:textId="77777777" w:rsidR="00EF5CBF" w:rsidRDefault="00EF5CBF">
            <w:pPr>
              <w:rPr>
                <w:sz w:val="22"/>
                <w:szCs w:val="22"/>
              </w:rPr>
            </w:pPr>
          </w:p>
        </w:tc>
        <w:tc>
          <w:tcPr>
            <w:tcW w:w="6097" w:type="dxa"/>
            <w:tcMar>
              <w:top w:w="28" w:type="dxa"/>
              <w:left w:w="57" w:type="dxa"/>
              <w:bottom w:w="28" w:type="dxa"/>
              <w:right w:w="57" w:type="dxa"/>
            </w:tcMar>
          </w:tcPr>
          <w:p w14:paraId="58D5CD0B"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D280187" w14:textId="77777777" w:rsidR="00EF5CBF" w:rsidRDefault="00000000">
            <w:pPr>
              <w:rPr>
                <w:sz w:val="22"/>
                <w:szCs w:val="22"/>
              </w:rPr>
            </w:pPr>
            <w:r>
              <w:rPr>
                <w:sz w:val="22"/>
                <w:szCs w:val="22"/>
              </w:rPr>
              <w:t>2008/432/EB,</w:t>
            </w:r>
            <w:r>
              <w:rPr>
                <w:color w:val="000000"/>
                <w:sz w:val="22"/>
                <w:szCs w:val="22"/>
              </w:rPr>
              <w:t xml:space="preserve"> 2010/368/ES, 2013/752/ES,</w:t>
            </w:r>
          </w:p>
          <w:p w14:paraId="22CF6C6A" w14:textId="77777777" w:rsidR="00EF5CBF" w:rsidRDefault="00000000">
            <w:pPr>
              <w:rPr>
                <w:color w:val="000000"/>
                <w:sz w:val="22"/>
                <w:szCs w:val="22"/>
              </w:rPr>
            </w:pPr>
            <w:r>
              <w:rPr>
                <w:color w:val="000000"/>
                <w:sz w:val="22"/>
                <w:szCs w:val="22"/>
              </w:rPr>
              <w:t>ERC/REC 70-03,</w:t>
            </w:r>
          </w:p>
          <w:p w14:paraId="0A7EE638" w14:textId="77777777" w:rsidR="00EF5CBF" w:rsidRDefault="00000000">
            <w:pPr>
              <w:rPr>
                <w:color w:val="000000"/>
                <w:sz w:val="22"/>
                <w:szCs w:val="22"/>
              </w:rPr>
            </w:pPr>
            <w:r>
              <w:rPr>
                <w:color w:val="000000"/>
                <w:sz w:val="22"/>
                <w:szCs w:val="22"/>
              </w:rPr>
              <w:t>EN 300 330.</w:t>
            </w:r>
          </w:p>
        </w:tc>
      </w:tr>
      <w:tr w:rsidR="00EF5CBF" w14:paraId="4BF2F635" w14:textId="77777777">
        <w:tc>
          <w:tcPr>
            <w:tcW w:w="737" w:type="dxa"/>
            <w:vMerge w:val="restart"/>
          </w:tcPr>
          <w:p w14:paraId="19B62637" w14:textId="77777777" w:rsidR="00EF5CBF" w:rsidRDefault="00000000">
            <w:pPr>
              <w:rPr>
                <w:color w:val="000000"/>
                <w:sz w:val="22"/>
                <w:szCs w:val="22"/>
              </w:rPr>
            </w:pPr>
            <w:r>
              <w:rPr>
                <w:color w:val="000000"/>
                <w:sz w:val="22"/>
                <w:szCs w:val="22"/>
              </w:rPr>
              <w:t>147.</w:t>
            </w:r>
          </w:p>
        </w:tc>
        <w:tc>
          <w:tcPr>
            <w:tcW w:w="1105" w:type="dxa"/>
            <w:vMerge w:val="restart"/>
            <w:tcMar>
              <w:top w:w="28" w:type="dxa"/>
              <w:left w:w="57" w:type="dxa"/>
              <w:bottom w:w="28" w:type="dxa"/>
              <w:right w:w="57" w:type="dxa"/>
            </w:tcMar>
          </w:tcPr>
          <w:p w14:paraId="7BE4CC44" w14:textId="77777777" w:rsidR="00EF5CBF" w:rsidRDefault="00000000">
            <w:pPr>
              <w:rPr>
                <w:sz w:val="22"/>
                <w:szCs w:val="22"/>
              </w:rPr>
            </w:pPr>
            <w:r>
              <w:rPr>
                <w:sz w:val="22"/>
                <w:szCs w:val="22"/>
              </w:rPr>
              <w:t>18030–18052 kHz</w:t>
            </w:r>
          </w:p>
        </w:tc>
        <w:tc>
          <w:tcPr>
            <w:tcW w:w="2410" w:type="dxa"/>
            <w:vMerge w:val="restart"/>
            <w:tcMar>
              <w:top w:w="28" w:type="dxa"/>
              <w:left w:w="57" w:type="dxa"/>
              <w:bottom w:w="28" w:type="dxa"/>
              <w:right w:w="57" w:type="dxa"/>
            </w:tcMar>
          </w:tcPr>
          <w:p w14:paraId="137D4710" w14:textId="77777777" w:rsidR="00EF5CBF" w:rsidRDefault="00000000">
            <w:pPr>
              <w:tabs>
                <w:tab w:val="left" w:pos="2430"/>
              </w:tabs>
              <w:rPr>
                <w:color w:val="000000"/>
                <w:sz w:val="22"/>
                <w:szCs w:val="22"/>
              </w:rPr>
            </w:pPr>
            <w:r>
              <w:rPr>
                <w:sz w:val="22"/>
                <w:szCs w:val="22"/>
              </w:rPr>
              <w:t>FIKSUOTOJI</w:t>
            </w:r>
          </w:p>
        </w:tc>
        <w:tc>
          <w:tcPr>
            <w:tcW w:w="6097" w:type="dxa"/>
            <w:tcMar>
              <w:top w:w="28" w:type="dxa"/>
              <w:left w:w="57" w:type="dxa"/>
              <w:bottom w:w="28" w:type="dxa"/>
              <w:right w:w="57" w:type="dxa"/>
            </w:tcMar>
          </w:tcPr>
          <w:p w14:paraId="481BFC1E"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4A3D36D" w14:textId="77777777" w:rsidR="00EF5CBF" w:rsidRDefault="00000000">
            <w:pPr>
              <w:rPr>
                <w:color w:val="000000"/>
                <w:sz w:val="22"/>
                <w:szCs w:val="22"/>
              </w:rPr>
            </w:pPr>
            <w:r>
              <w:rPr>
                <w:color w:val="000000"/>
                <w:sz w:val="22"/>
                <w:szCs w:val="22"/>
              </w:rPr>
              <w:t>NJFA.</w:t>
            </w:r>
          </w:p>
        </w:tc>
      </w:tr>
      <w:tr w:rsidR="00EF5CBF" w14:paraId="588E6810" w14:textId="77777777">
        <w:trPr>
          <w:trHeight w:val="1057"/>
        </w:trPr>
        <w:tc>
          <w:tcPr>
            <w:tcW w:w="737" w:type="dxa"/>
            <w:vMerge/>
          </w:tcPr>
          <w:p w14:paraId="42DC219A" w14:textId="77777777" w:rsidR="00EF5CBF" w:rsidRDefault="00EF5CBF">
            <w:pPr>
              <w:rPr>
                <w:color w:val="000000"/>
                <w:sz w:val="22"/>
                <w:szCs w:val="22"/>
              </w:rPr>
            </w:pPr>
          </w:p>
        </w:tc>
        <w:tc>
          <w:tcPr>
            <w:tcW w:w="1105" w:type="dxa"/>
            <w:vMerge/>
            <w:tcMar>
              <w:top w:w="28" w:type="dxa"/>
              <w:left w:w="57" w:type="dxa"/>
              <w:bottom w:w="28" w:type="dxa"/>
              <w:right w:w="57" w:type="dxa"/>
            </w:tcMar>
          </w:tcPr>
          <w:p w14:paraId="1201DC54" w14:textId="77777777" w:rsidR="00EF5CBF" w:rsidRDefault="00EF5CBF">
            <w:pPr>
              <w:rPr>
                <w:sz w:val="22"/>
                <w:szCs w:val="22"/>
              </w:rPr>
            </w:pPr>
          </w:p>
        </w:tc>
        <w:tc>
          <w:tcPr>
            <w:tcW w:w="2410" w:type="dxa"/>
            <w:vMerge/>
            <w:tcMar>
              <w:top w:w="28" w:type="dxa"/>
              <w:left w:w="57" w:type="dxa"/>
              <w:bottom w:w="28" w:type="dxa"/>
              <w:right w:w="57" w:type="dxa"/>
            </w:tcMar>
          </w:tcPr>
          <w:p w14:paraId="6C6E2BA6" w14:textId="77777777" w:rsidR="00EF5CBF" w:rsidRDefault="00EF5CBF">
            <w:pPr>
              <w:tabs>
                <w:tab w:val="left" w:pos="2430"/>
              </w:tabs>
              <w:rPr>
                <w:sz w:val="22"/>
                <w:szCs w:val="22"/>
              </w:rPr>
            </w:pPr>
          </w:p>
        </w:tc>
        <w:tc>
          <w:tcPr>
            <w:tcW w:w="6097" w:type="dxa"/>
            <w:tcMar>
              <w:top w:w="28" w:type="dxa"/>
              <w:left w:w="57" w:type="dxa"/>
              <w:bottom w:w="28" w:type="dxa"/>
              <w:right w:w="57" w:type="dxa"/>
            </w:tcMar>
          </w:tcPr>
          <w:p w14:paraId="598D74C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2C66265" w14:textId="77777777" w:rsidR="00EF5CBF" w:rsidRDefault="00000000">
            <w:pPr>
              <w:rPr>
                <w:sz w:val="22"/>
                <w:szCs w:val="22"/>
              </w:rPr>
            </w:pPr>
            <w:r>
              <w:rPr>
                <w:sz w:val="22"/>
                <w:szCs w:val="22"/>
              </w:rPr>
              <w:t>2008/432/EB,</w:t>
            </w:r>
            <w:r>
              <w:rPr>
                <w:color w:val="000000"/>
                <w:sz w:val="22"/>
                <w:szCs w:val="22"/>
              </w:rPr>
              <w:t xml:space="preserve"> 2010/368/ES, 2013/752/ES,</w:t>
            </w:r>
          </w:p>
          <w:p w14:paraId="2FB97D95" w14:textId="77777777" w:rsidR="00EF5CBF" w:rsidRDefault="00000000">
            <w:pPr>
              <w:rPr>
                <w:color w:val="000000"/>
                <w:sz w:val="22"/>
                <w:szCs w:val="22"/>
              </w:rPr>
            </w:pPr>
            <w:r>
              <w:rPr>
                <w:color w:val="000000"/>
                <w:sz w:val="22"/>
                <w:szCs w:val="22"/>
              </w:rPr>
              <w:t>ERC/REC 70-03,</w:t>
            </w:r>
          </w:p>
          <w:p w14:paraId="7A137C24" w14:textId="77777777" w:rsidR="00EF5CBF" w:rsidRDefault="00000000">
            <w:pPr>
              <w:rPr>
                <w:color w:val="000000"/>
                <w:sz w:val="22"/>
                <w:szCs w:val="22"/>
              </w:rPr>
            </w:pPr>
            <w:r>
              <w:rPr>
                <w:color w:val="000000"/>
                <w:sz w:val="22"/>
                <w:szCs w:val="22"/>
              </w:rPr>
              <w:t>EN 300 330.</w:t>
            </w:r>
          </w:p>
        </w:tc>
      </w:tr>
      <w:tr w:rsidR="00EF5CBF" w14:paraId="34CB636C" w14:textId="77777777">
        <w:tc>
          <w:tcPr>
            <w:tcW w:w="737" w:type="dxa"/>
            <w:vMerge w:val="restart"/>
          </w:tcPr>
          <w:p w14:paraId="6A3B18BC" w14:textId="77777777" w:rsidR="00EF5CBF" w:rsidRDefault="00000000">
            <w:pPr>
              <w:rPr>
                <w:color w:val="000000"/>
                <w:sz w:val="22"/>
                <w:szCs w:val="22"/>
              </w:rPr>
            </w:pPr>
            <w:r>
              <w:rPr>
                <w:color w:val="000000"/>
                <w:sz w:val="22"/>
                <w:szCs w:val="22"/>
              </w:rPr>
              <w:t>148.</w:t>
            </w:r>
          </w:p>
        </w:tc>
        <w:tc>
          <w:tcPr>
            <w:tcW w:w="1105" w:type="dxa"/>
            <w:vMerge w:val="restart"/>
            <w:tcMar>
              <w:top w:w="28" w:type="dxa"/>
              <w:left w:w="57" w:type="dxa"/>
              <w:bottom w:w="28" w:type="dxa"/>
              <w:right w:w="57" w:type="dxa"/>
            </w:tcMar>
          </w:tcPr>
          <w:p w14:paraId="7830C5DA" w14:textId="77777777" w:rsidR="00EF5CBF" w:rsidRDefault="00000000">
            <w:pPr>
              <w:rPr>
                <w:sz w:val="22"/>
                <w:szCs w:val="22"/>
              </w:rPr>
            </w:pPr>
            <w:r>
              <w:rPr>
                <w:sz w:val="22"/>
                <w:szCs w:val="22"/>
              </w:rPr>
              <w:t>18052–18068 kHz</w:t>
            </w:r>
          </w:p>
        </w:tc>
        <w:tc>
          <w:tcPr>
            <w:tcW w:w="2410" w:type="dxa"/>
            <w:vMerge w:val="restart"/>
            <w:tcMar>
              <w:top w:w="28" w:type="dxa"/>
              <w:left w:w="57" w:type="dxa"/>
              <w:bottom w:w="28" w:type="dxa"/>
              <w:right w:w="57" w:type="dxa"/>
            </w:tcMar>
          </w:tcPr>
          <w:p w14:paraId="02232912" w14:textId="77777777" w:rsidR="00EF5CBF" w:rsidRDefault="00000000">
            <w:pPr>
              <w:rPr>
                <w:sz w:val="22"/>
                <w:szCs w:val="22"/>
              </w:rPr>
            </w:pPr>
            <w:r>
              <w:rPr>
                <w:sz w:val="22"/>
                <w:szCs w:val="22"/>
              </w:rPr>
              <w:t>FIKSUOTOJI</w:t>
            </w:r>
          </w:p>
          <w:p w14:paraId="19EB482C" w14:textId="77777777" w:rsidR="00EF5CBF" w:rsidRDefault="00000000">
            <w:pPr>
              <w:rPr>
                <w:color w:val="000000"/>
                <w:sz w:val="22"/>
                <w:szCs w:val="22"/>
              </w:rPr>
            </w:pPr>
            <w:r>
              <w:rPr>
                <w:sz w:val="22"/>
                <w:szCs w:val="22"/>
              </w:rPr>
              <w:t>Kosminio tyrimo</w:t>
            </w:r>
          </w:p>
        </w:tc>
        <w:tc>
          <w:tcPr>
            <w:tcW w:w="6097" w:type="dxa"/>
            <w:tcMar>
              <w:top w:w="28" w:type="dxa"/>
              <w:left w:w="57" w:type="dxa"/>
              <w:bottom w:w="28" w:type="dxa"/>
              <w:right w:w="57" w:type="dxa"/>
            </w:tcMar>
          </w:tcPr>
          <w:p w14:paraId="723C6F0A"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37CC62D" w14:textId="77777777" w:rsidR="00EF5CBF" w:rsidRDefault="00000000">
            <w:pPr>
              <w:rPr>
                <w:color w:val="000000"/>
                <w:sz w:val="22"/>
                <w:szCs w:val="22"/>
              </w:rPr>
            </w:pPr>
            <w:r>
              <w:rPr>
                <w:color w:val="000000"/>
                <w:sz w:val="22"/>
                <w:szCs w:val="22"/>
              </w:rPr>
              <w:t>NJFA.</w:t>
            </w:r>
          </w:p>
        </w:tc>
      </w:tr>
      <w:tr w:rsidR="00EF5CBF" w14:paraId="603ED337" w14:textId="77777777">
        <w:trPr>
          <w:trHeight w:val="1085"/>
        </w:trPr>
        <w:tc>
          <w:tcPr>
            <w:tcW w:w="737" w:type="dxa"/>
            <w:vMerge/>
          </w:tcPr>
          <w:p w14:paraId="79B1ED1D" w14:textId="77777777" w:rsidR="00EF5CBF" w:rsidRDefault="00EF5CBF">
            <w:pPr>
              <w:rPr>
                <w:color w:val="000000"/>
                <w:sz w:val="22"/>
                <w:szCs w:val="22"/>
              </w:rPr>
            </w:pPr>
          </w:p>
        </w:tc>
        <w:tc>
          <w:tcPr>
            <w:tcW w:w="1105" w:type="dxa"/>
            <w:vMerge/>
            <w:tcMar>
              <w:top w:w="28" w:type="dxa"/>
              <w:left w:w="57" w:type="dxa"/>
              <w:bottom w:w="28" w:type="dxa"/>
              <w:right w:w="57" w:type="dxa"/>
            </w:tcMar>
          </w:tcPr>
          <w:p w14:paraId="39E26B4B" w14:textId="77777777" w:rsidR="00EF5CBF" w:rsidRDefault="00EF5CBF">
            <w:pPr>
              <w:rPr>
                <w:sz w:val="22"/>
                <w:szCs w:val="22"/>
              </w:rPr>
            </w:pPr>
          </w:p>
        </w:tc>
        <w:tc>
          <w:tcPr>
            <w:tcW w:w="2410" w:type="dxa"/>
            <w:vMerge/>
            <w:tcMar>
              <w:top w:w="28" w:type="dxa"/>
              <w:left w:w="57" w:type="dxa"/>
              <w:bottom w:w="28" w:type="dxa"/>
              <w:right w:w="57" w:type="dxa"/>
            </w:tcMar>
          </w:tcPr>
          <w:p w14:paraId="3E3AFC88" w14:textId="77777777" w:rsidR="00EF5CBF" w:rsidRDefault="00EF5CBF">
            <w:pPr>
              <w:rPr>
                <w:sz w:val="22"/>
                <w:szCs w:val="22"/>
              </w:rPr>
            </w:pPr>
          </w:p>
        </w:tc>
        <w:tc>
          <w:tcPr>
            <w:tcW w:w="6097" w:type="dxa"/>
            <w:tcMar>
              <w:top w:w="28" w:type="dxa"/>
              <w:left w:w="57" w:type="dxa"/>
              <w:bottom w:w="28" w:type="dxa"/>
              <w:right w:w="57" w:type="dxa"/>
            </w:tcMar>
          </w:tcPr>
          <w:p w14:paraId="77F6B08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DDF94BE" w14:textId="77777777" w:rsidR="00EF5CBF" w:rsidRDefault="00000000">
            <w:pPr>
              <w:rPr>
                <w:sz w:val="22"/>
                <w:szCs w:val="22"/>
              </w:rPr>
            </w:pPr>
            <w:r>
              <w:rPr>
                <w:sz w:val="22"/>
                <w:szCs w:val="22"/>
              </w:rPr>
              <w:t>2008/432/EB,</w:t>
            </w:r>
            <w:r>
              <w:rPr>
                <w:color w:val="000000"/>
                <w:sz w:val="22"/>
                <w:szCs w:val="22"/>
              </w:rPr>
              <w:t xml:space="preserve"> 2010/368/ES, 2013/752/ES,</w:t>
            </w:r>
          </w:p>
          <w:p w14:paraId="155A2B8C" w14:textId="77777777" w:rsidR="00EF5CBF" w:rsidRDefault="00000000">
            <w:pPr>
              <w:rPr>
                <w:color w:val="000000"/>
                <w:sz w:val="22"/>
                <w:szCs w:val="22"/>
              </w:rPr>
            </w:pPr>
            <w:r>
              <w:rPr>
                <w:color w:val="000000"/>
                <w:sz w:val="22"/>
                <w:szCs w:val="22"/>
              </w:rPr>
              <w:t>ERC/REC 70-03,</w:t>
            </w:r>
          </w:p>
          <w:p w14:paraId="3F454A43" w14:textId="77777777" w:rsidR="00EF5CBF" w:rsidRDefault="00000000">
            <w:pPr>
              <w:rPr>
                <w:color w:val="000000"/>
                <w:sz w:val="22"/>
                <w:szCs w:val="22"/>
              </w:rPr>
            </w:pPr>
            <w:r>
              <w:rPr>
                <w:color w:val="000000"/>
                <w:sz w:val="22"/>
                <w:szCs w:val="22"/>
              </w:rPr>
              <w:t>EN 300 330.</w:t>
            </w:r>
          </w:p>
        </w:tc>
      </w:tr>
      <w:tr w:rsidR="00EF5CBF" w14:paraId="7ADF67C7" w14:textId="77777777">
        <w:trPr>
          <w:trHeight w:val="825"/>
        </w:trPr>
        <w:tc>
          <w:tcPr>
            <w:tcW w:w="737" w:type="dxa"/>
            <w:vMerge w:val="restart"/>
          </w:tcPr>
          <w:p w14:paraId="6539CDE1" w14:textId="77777777" w:rsidR="00EF5CBF" w:rsidRDefault="00000000">
            <w:pPr>
              <w:rPr>
                <w:color w:val="000000"/>
                <w:sz w:val="22"/>
                <w:szCs w:val="22"/>
              </w:rPr>
            </w:pPr>
            <w:r>
              <w:rPr>
                <w:color w:val="000000"/>
                <w:sz w:val="22"/>
                <w:szCs w:val="22"/>
              </w:rPr>
              <w:t>149.</w:t>
            </w:r>
          </w:p>
        </w:tc>
        <w:tc>
          <w:tcPr>
            <w:tcW w:w="1105" w:type="dxa"/>
            <w:vMerge w:val="restart"/>
            <w:tcMar>
              <w:top w:w="28" w:type="dxa"/>
              <w:left w:w="57" w:type="dxa"/>
              <w:bottom w:w="28" w:type="dxa"/>
              <w:right w:w="57" w:type="dxa"/>
            </w:tcMar>
          </w:tcPr>
          <w:p w14:paraId="759C15F7" w14:textId="77777777" w:rsidR="00EF5CBF" w:rsidRDefault="00000000">
            <w:pPr>
              <w:rPr>
                <w:sz w:val="22"/>
                <w:szCs w:val="22"/>
              </w:rPr>
            </w:pPr>
            <w:r>
              <w:rPr>
                <w:sz w:val="22"/>
                <w:szCs w:val="22"/>
              </w:rPr>
              <w:t>18068–18168 kHz</w:t>
            </w:r>
          </w:p>
        </w:tc>
        <w:tc>
          <w:tcPr>
            <w:tcW w:w="2410" w:type="dxa"/>
            <w:vMerge w:val="restart"/>
            <w:tcMar>
              <w:top w:w="28" w:type="dxa"/>
              <w:left w:w="57" w:type="dxa"/>
              <w:bottom w:w="28" w:type="dxa"/>
              <w:right w:w="57" w:type="dxa"/>
            </w:tcMar>
          </w:tcPr>
          <w:p w14:paraId="00038DC9" w14:textId="77777777" w:rsidR="00EF5CBF" w:rsidRDefault="00000000">
            <w:pPr>
              <w:rPr>
                <w:sz w:val="22"/>
                <w:szCs w:val="22"/>
              </w:rPr>
            </w:pPr>
            <w:r>
              <w:rPr>
                <w:sz w:val="22"/>
                <w:szCs w:val="22"/>
              </w:rPr>
              <w:t>RADIJO MĖGĖJŲ</w:t>
            </w:r>
          </w:p>
          <w:p w14:paraId="2362FE9C" w14:textId="77777777" w:rsidR="00EF5CBF" w:rsidRDefault="00000000">
            <w:pPr>
              <w:rPr>
                <w:sz w:val="22"/>
                <w:szCs w:val="22"/>
              </w:rPr>
            </w:pPr>
            <w:r>
              <w:rPr>
                <w:sz w:val="22"/>
                <w:szCs w:val="22"/>
              </w:rPr>
              <w:t>PALYDOVINĖ RADIJO</w:t>
            </w:r>
          </w:p>
          <w:p w14:paraId="27CE6F0E" w14:textId="77777777" w:rsidR="00EF5CBF" w:rsidRDefault="00000000">
            <w:pPr>
              <w:rPr>
                <w:color w:val="000000"/>
                <w:sz w:val="22"/>
                <w:szCs w:val="22"/>
              </w:rPr>
            </w:pPr>
            <w:r>
              <w:rPr>
                <w:sz w:val="22"/>
                <w:szCs w:val="22"/>
              </w:rPr>
              <w:t>MĖGĖJŲ</w:t>
            </w:r>
          </w:p>
        </w:tc>
        <w:tc>
          <w:tcPr>
            <w:tcW w:w="6097" w:type="dxa"/>
            <w:tcMar>
              <w:top w:w="28" w:type="dxa"/>
              <w:left w:w="57" w:type="dxa"/>
              <w:bottom w:w="28" w:type="dxa"/>
              <w:right w:w="57" w:type="dxa"/>
            </w:tcMar>
          </w:tcPr>
          <w:p w14:paraId="35873F38"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20912259" w14:textId="77777777" w:rsidR="00EF5CBF" w:rsidRDefault="00000000">
            <w:pPr>
              <w:rPr>
                <w:color w:val="000000"/>
                <w:sz w:val="22"/>
                <w:szCs w:val="22"/>
              </w:rPr>
            </w:pPr>
            <w:r>
              <w:rPr>
                <w:iCs/>
                <w:color w:val="000000"/>
                <w:sz w:val="22"/>
                <w:szCs w:val="22"/>
              </w:rPr>
              <w:t>EN 301 783.</w:t>
            </w:r>
          </w:p>
        </w:tc>
      </w:tr>
      <w:tr w:rsidR="00EF5CBF" w14:paraId="7B068532" w14:textId="77777777">
        <w:trPr>
          <w:trHeight w:val="1067"/>
        </w:trPr>
        <w:tc>
          <w:tcPr>
            <w:tcW w:w="737" w:type="dxa"/>
            <w:vMerge/>
          </w:tcPr>
          <w:p w14:paraId="679D2704" w14:textId="77777777" w:rsidR="00EF5CBF" w:rsidRDefault="00EF5CBF">
            <w:pPr>
              <w:rPr>
                <w:color w:val="000000"/>
                <w:sz w:val="22"/>
                <w:szCs w:val="22"/>
              </w:rPr>
            </w:pPr>
          </w:p>
        </w:tc>
        <w:tc>
          <w:tcPr>
            <w:tcW w:w="1105" w:type="dxa"/>
            <w:vMerge/>
            <w:tcMar>
              <w:top w:w="28" w:type="dxa"/>
              <w:left w:w="57" w:type="dxa"/>
              <w:bottom w:w="28" w:type="dxa"/>
              <w:right w:w="57" w:type="dxa"/>
            </w:tcMar>
          </w:tcPr>
          <w:p w14:paraId="12EEA9AF" w14:textId="77777777" w:rsidR="00EF5CBF" w:rsidRDefault="00EF5CBF">
            <w:pPr>
              <w:rPr>
                <w:sz w:val="22"/>
                <w:szCs w:val="22"/>
              </w:rPr>
            </w:pPr>
          </w:p>
        </w:tc>
        <w:tc>
          <w:tcPr>
            <w:tcW w:w="2410" w:type="dxa"/>
            <w:vMerge/>
            <w:tcMar>
              <w:top w:w="28" w:type="dxa"/>
              <w:left w:w="57" w:type="dxa"/>
              <w:bottom w:w="28" w:type="dxa"/>
              <w:right w:w="57" w:type="dxa"/>
            </w:tcMar>
          </w:tcPr>
          <w:p w14:paraId="68F06142" w14:textId="77777777" w:rsidR="00EF5CBF" w:rsidRDefault="00EF5CBF">
            <w:pPr>
              <w:rPr>
                <w:sz w:val="22"/>
                <w:szCs w:val="22"/>
              </w:rPr>
            </w:pPr>
          </w:p>
        </w:tc>
        <w:tc>
          <w:tcPr>
            <w:tcW w:w="6097" w:type="dxa"/>
            <w:tcMar>
              <w:top w:w="28" w:type="dxa"/>
              <w:left w:w="57" w:type="dxa"/>
              <w:bottom w:w="28" w:type="dxa"/>
              <w:right w:w="57" w:type="dxa"/>
            </w:tcMar>
          </w:tcPr>
          <w:p w14:paraId="68D0142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1A189E3" w14:textId="77777777" w:rsidR="00EF5CBF" w:rsidRDefault="00000000">
            <w:pPr>
              <w:rPr>
                <w:sz w:val="22"/>
                <w:szCs w:val="22"/>
              </w:rPr>
            </w:pPr>
            <w:r>
              <w:rPr>
                <w:sz w:val="22"/>
                <w:szCs w:val="22"/>
              </w:rPr>
              <w:t>2008/432/EB,</w:t>
            </w:r>
            <w:r>
              <w:rPr>
                <w:color w:val="000000"/>
                <w:sz w:val="22"/>
                <w:szCs w:val="22"/>
              </w:rPr>
              <w:t xml:space="preserve"> 2010/368/ES, 2013/752/ES,</w:t>
            </w:r>
          </w:p>
          <w:p w14:paraId="7D339703" w14:textId="77777777" w:rsidR="00EF5CBF" w:rsidRDefault="00000000">
            <w:pPr>
              <w:rPr>
                <w:color w:val="000000"/>
                <w:sz w:val="22"/>
                <w:szCs w:val="22"/>
              </w:rPr>
            </w:pPr>
            <w:r>
              <w:rPr>
                <w:color w:val="000000"/>
                <w:sz w:val="22"/>
                <w:szCs w:val="22"/>
              </w:rPr>
              <w:t>ERC/REC 70-03,</w:t>
            </w:r>
          </w:p>
          <w:p w14:paraId="3F354E38" w14:textId="77777777" w:rsidR="00EF5CBF" w:rsidRDefault="00000000">
            <w:pPr>
              <w:rPr>
                <w:iCs/>
                <w:color w:val="000000"/>
                <w:sz w:val="22"/>
                <w:szCs w:val="22"/>
              </w:rPr>
            </w:pPr>
            <w:r>
              <w:rPr>
                <w:color w:val="000000"/>
                <w:sz w:val="22"/>
                <w:szCs w:val="22"/>
              </w:rPr>
              <w:t>EN 300 330.</w:t>
            </w:r>
          </w:p>
        </w:tc>
      </w:tr>
      <w:tr w:rsidR="00EF5CBF" w14:paraId="04424375" w14:textId="77777777">
        <w:tc>
          <w:tcPr>
            <w:tcW w:w="737" w:type="dxa"/>
            <w:vMerge w:val="restart"/>
          </w:tcPr>
          <w:p w14:paraId="4430BA9C" w14:textId="77777777" w:rsidR="00EF5CBF" w:rsidRDefault="00000000">
            <w:pPr>
              <w:rPr>
                <w:color w:val="000000"/>
                <w:sz w:val="22"/>
                <w:szCs w:val="22"/>
              </w:rPr>
            </w:pPr>
            <w:r>
              <w:rPr>
                <w:color w:val="000000"/>
                <w:sz w:val="22"/>
                <w:szCs w:val="22"/>
              </w:rPr>
              <w:t>150.</w:t>
            </w:r>
          </w:p>
        </w:tc>
        <w:tc>
          <w:tcPr>
            <w:tcW w:w="1105" w:type="dxa"/>
            <w:vMerge w:val="restart"/>
            <w:tcMar>
              <w:top w:w="28" w:type="dxa"/>
              <w:left w:w="57" w:type="dxa"/>
              <w:bottom w:w="28" w:type="dxa"/>
              <w:right w:w="57" w:type="dxa"/>
            </w:tcMar>
          </w:tcPr>
          <w:p w14:paraId="1C73DECC" w14:textId="77777777" w:rsidR="00EF5CBF" w:rsidRDefault="00000000">
            <w:pPr>
              <w:rPr>
                <w:sz w:val="22"/>
                <w:szCs w:val="22"/>
              </w:rPr>
            </w:pPr>
            <w:r>
              <w:rPr>
                <w:sz w:val="22"/>
                <w:szCs w:val="22"/>
              </w:rPr>
              <w:t>18168–18780 kHz</w:t>
            </w:r>
          </w:p>
        </w:tc>
        <w:tc>
          <w:tcPr>
            <w:tcW w:w="2410" w:type="dxa"/>
            <w:vMerge w:val="restart"/>
            <w:tcMar>
              <w:top w:w="28" w:type="dxa"/>
              <w:left w:w="57" w:type="dxa"/>
              <w:bottom w:w="28" w:type="dxa"/>
              <w:right w:w="57" w:type="dxa"/>
            </w:tcMar>
          </w:tcPr>
          <w:p w14:paraId="2436EFB5" w14:textId="77777777" w:rsidR="00EF5CBF" w:rsidRDefault="00000000">
            <w:pPr>
              <w:rPr>
                <w:sz w:val="22"/>
                <w:szCs w:val="22"/>
              </w:rPr>
            </w:pPr>
            <w:r>
              <w:rPr>
                <w:sz w:val="22"/>
                <w:szCs w:val="22"/>
              </w:rPr>
              <w:t>FIKSUOTOJI</w:t>
            </w:r>
          </w:p>
          <w:p w14:paraId="6A96C40D" w14:textId="77777777" w:rsidR="00EF5CBF" w:rsidRDefault="00000000">
            <w:pPr>
              <w:rPr>
                <w:color w:val="000000"/>
                <w:sz w:val="22"/>
                <w:szCs w:val="22"/>
              </w:rPr>
            </w:pPr>
            <w:r>
              <w:rPr>
                <w:sz w:val="22"/>
                <w:szCs w:val="22"/>
              </w:rPr>
              <w:t>Judrioji, išskyrus oreivystės judriąją</w:t>
            </w:r>
          </w:p>
        </w:tc>
        <w:tc>
          <w:tcPr>
            <w:tcW w:w="6097" w:type="dxa"/>
            <w:tcMar>
              <w:top w:w="28" w:type="dxa"/>
              <w:left w:w="57" w:type="dxa"/>
              <w:bottom w:w="28" w:type="dxa"/>
              <w:right w:w="57" w:type="dxa"/>
            </w:tcMar>
          </w:tcPr>
          <w:p w14:paraId="34EC03A2"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D5440AE" w14:textId="77777777" w:rsidR="00EF5CBF" w:rsidRDefault="00000000">
            <w:pPr>
              <w:rPr>
                <w:iCs/>
                <w:color w:val="000000"/>
                <w:sz w:val="22"/>
                <w:szCs w:val="22"/>
              </w:rPr>
            </w:pPr>
            <w:r>
              <w:rPr>
                <w:color w:val="000000"/>
                <w:sz w:val="22"/>
                <w:szCs w:val="22"/>
              </w:rPr>
              <w:t>NJFA.</w:t>
            </w:r>
          </w:p>
        </w:tc>
      </w:tr>
      <w:tr w:rsidR="00EF5CBF" w14:paraId="22B17727" w14:textId="77777777">
        <w:trPr>
          <w:trHeight w:val="1094"/>
        </w:trPr>
        <w:tc>
          <w:tcPr>
            <w:tcW w:w="737" w:type="dxa"/>
            <w:vMerge/>
          </w:tcPr>
          <w:p w14:paraId="7D2296B9" w14:textId="77777777" w:rsidR="00EF5CBF" w:rsidRDefault="00EF5CBF">
            <w:pPr>
              <w:rPr>
                <w:color w:val="000000"/>
                <w:sz w:val="22"/>
                <w:szCs w:val="22"/>
              </w:rPr>
            </w:pPr>
          </w:p>
        </w:tc>
        <w:tc>
          <w:tcPr>
            <w:tcW w:w="1105" w:type="dxa"/>
            <w:vMerge/>
            <w:tcMar>
              <w:top w:w="28" w:type="dxa"/>
              <w:left w:w="57" w:type="dxa"/>
              <w:bottom w:w="28" w:type="dxa"/>
              <w:right w:w="57" w:type="dxa"/>
            </w:tcMar>
          </w:tcPr>
          <w:p w14:paraId="32FD3264" w14:textId="77777777" w:rsidR="00EF5CBF" w:rsidRDefault="00EF5CBF">
            <w:pPr>
              <w:rPr>
                <w:sz w:val="22"/>
                <w:szCs w:val="22"/>
              </w:rPr>
            </w:pPr>
          </w:p>
        </w:tc>
        <w:tc>
          <w:tcPr>
            <w:tcW w:w="2410" w:type="dxa"/>
            <w:vMerge/>
            <w:tcMar>
              <w:top w:w="28" w:type="dxa"/>
              <w:left w:w="57" w:type="dxa"/>
              <w:bottom w:w="28" w:type="dxa"/>
              <w:right w:w="57" w:type="dxa"/>
            </w:tcMar>
          </w:tcPr>
          <w:p w14:paraId="3682F17B" w14:textId="77777777" w:rsidR="00EF5CBF" w:rsidRDefault="00EF5CBF">
            <w:pPr>
              <w:rPr>
                <w:color w:val="000000"/>
                <w:sz w:val="22"/>
                <w:szCs w:val="22"/>
              </w:rPr>
            </w:pPr>
          </w:p>
        </w:tc>
        <w:tc>
          <w:tcPr>
            <w:tcW w:w="6097" w:type="dxa"/>
            <w:tcMar>
              <w:top w:w="28" w:type="dxa"/>
              <w:left w:w="57" w:type="dxa"/>
              <w:bottom w:w="28" w:type="dxa"/>
              <w:right w:w="57" w:type="dxa"/>
            </w:tcMar>
          </w:tcPr>
          <w:p w14:paraId="5876DCA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2FB5B10" w14:textId="77777777" w:rsidR="00EF5CBF" w:rsidRDefault="00000000">
            <w:pPr>
              <w:rPr>
                <w:sz w:val="22"/>
                <w:szCs w:val="22"/>
              </w:rPr>
            </w:pPr>
            <w:r>
              <w:rPr>
                <w:sz w:val="22"/>
                <w:szCs w:val="22"/>
              </w:rPr>
              <w:t>2008/432/EB,</w:t>
            </w:r>
            <w:r>
              <w:rPr>
                <w:color w:val="000000"/>
                <w:sz w:val="22"/>
                <w:szCs w:val="22"/>
              </w:rPr>
              <w:t xml:space="preserve"> 2010/368/ES, 2013/752/ES,</w:t>
            </w:r>
          </w:p>
          <w:p w14:paraId="5FE16CB2" w14:textId="77777777" w:rsidR="00EF5CBF" w:rsidRDefault="00000000">
            <w:pPr>
              <w:rPr>
                <w:color w:val="000000"/>
                <w:sz w:val="22"/>
                <w:szCs w:val="22"/>
              </w:rPr>
            </w:pPr>
            <w:r>
              <w:rPr>
                <w:color w:val="000000"/>
                <w:sz w:val="22"/>
                <w:szCs w:val="22"/>
              </w:rPr>
              <w:t>ERC/REC 70-03,</w:t>
            </w:r>
          </w:p>
          <w:p w14:paraId="6613DA7A" w14:textId="77777777" w:rsidR="00EF5CBF" w:rsidRDefault="00000000">
            <w:pPr>
              <w:rPr>
                <w:color w:val="000000"/>
                <w:sz w:val="22"/>
                <w:szCs w:val="22"/>
              </w:rPr>
            </w:pPr>
            <w:r>
              <w:rPr>
                <w:color w:val="000000"/>
                <w:sz w:val="22"/>
                <w:szCs w:val="22"/>
              </w:rPr>
              <w:t>EN 300 330.</w:t>
            </w:r>
          </w:p>
        </w:tc>
      </w:tr>
      <w:tr w:rsidR="00EF5CBF" w14:paraId="7E8D2EDB" w14:textId="77777777">
        <w:tc>
          <w:tcPr>
            <w:tcW w:w="737" w:type="dxa"/>
            <w:vMerge w:val="restart"/>
          </w:tcPr>
          <w:p w14:paraId="0D34DE2D" w14:textId="77777777" w:rsidR="00EF5CBF" w:rsidRDefault="00000000">
            <w:pPr>
              <w:rPr>
                <w:color w:val="000000"/>
                <w:sz w:val="22"/>
                <w:szCs w:val="22"/>
              </w:rPr>
            </w:pPr>
            <w:r>
              <w:rPr>
                <w:color w:val="000000"/>
                <w:sz w:val="22"/>
                <w:szCs w:val="22"/>
              </w:rPr>
              <w:t>151.</w:t>
            </w:r>
          </w:p>
        </w:tc>
        <w:tc>
          <w:tcPr>
            <w:tcW w:w="1105" w:type="dxa"/>
            <w:vMerge w:val="restart"/>
            <w:tcMar>
              <w:top w:w="28" w:type="dxa"/>
              <w:left w:w="57" w:type="dxa"/>
              <w:bottom w:w="28" w:type="dxa"/>
              <w:right w:w="57" w:type="dxa"/>
            </w:tcMar>
          </w:tcPr>
          <w:p w14:paraId="403C1101" w14:textId="77777777" w:rsidR="00EF5CBF" w:rsidRDefault="00000000">
            <w:pPr>
              <w:rPr>
                <w:sz w:val="22"/>
                <w:szCs w:val="22"/>
              </w:rPr>
            </w:pPr>
            <w:r>
              <w:rPr>
                <w:sz w:val="22"/>
                <w:szCs w:val="22"/>
              </w:rPr>
              <w:t>18780–18900 kHz</w:t>
            </w:r>
          </w:p>
        </w:tc>
        <w:tc>
          <w:tcPr>
            <w:tcW w:w="2410" w:type="dxa"/>
            <w:vMerge w:val="restart"/>
            <w:tcMar>
              <w:top w:w="28" w:type="dxa"/>
              <w:left w:w="57" w:type="dxa"/>
              <w:bottom w:w="28" w:type="dxa"/>
              <w:right w:w="57" w:type="dxa"/>
            </w:tcMar>
          </w:tcPr>
          <w:p w14:paraId="5B653717" w14:textId="77777777" w:rsidR="00EF5CBF" w:rsidRDefault="00000000">
            <w:pPr>
              <w:rPr>
                <w:color w:val="000000"/>
                <w:sz w:val="22"/>
                <w:szCs w:val="22"/>
              </w:rPr>
            </w:pPr>
            <w:r>
              <w:rPr>
                <w:sz w:val="22"/>
                <w:szCs w:val="22"/>
              </w:rPr>
              <w:t xml:space="preserve">JŪRŲ JUDRIOJI </w:t>
            </w:r>
          </w:p>
        </w:tc>
        <w:tc>
          <w:tcPr>
            <w:tcW w:w="6097" w:type="dxa"/>
            <w:tcMar>
              <w:top w:w="28" w:type="dxa"/>
              <w:left w:w="57" w:type="dxa"/>
              <w:bottom w:w="28" w:type="dxa"/>
              <w:right w:w="57" w:type="dxa"/>
            </w:tcMar>
          </w:tcPr>
          <w:p w14:paraId="54FF647E"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64BF0844" w14:textId="77777777" w:rsidR="00EF5CBF" w:rsidRDefault="00000000">
            <w:pPr>
              <w:rPr>
                <w:iCs/>
                <w:color w:val="000000"/>
                <w:sz w:val="22"/>
                <w:szCs w:val="22"/>
              </w:rPr>
            </w:pPr>
            <w:r>
              <w:rPr>
                <w:iCs/>
                <w:color w:val="000000"/>
                <w:sz w:val="22"/>
                <w:szCs w:val="22"/>
              </w:rPr>
              <w:t>RR App. 17,</w:t>
            </w:r>
          </w:p>
          <w:p w14:paraId="0FAD1862" w14:textId="77777777" w:rsidR="00EF5CBF" w:rsidRDefault="00000000">
            <w:pPr>
              <w:rPr>
                <w:iCs/>
                <w:color w:val="000000"/>
                <w:sz w:val="22"/>
                <w:szCs w:val="22"/>
              </w:rPr>
            </w:pPr>
            <w:r>
              <w:rPr>
                <w:iCs/>
                <w:color w:val="000000"/>
                <w:sz w:val="22"/>
                <w:szCs w:val="22"/>
              </w:rPr>
              <w:t>EN 300 373.</w:t>
            </w:r>
          </w:p>
        </w:tc>
      </w:tr>
      <w:tr w:rsidR="00EF5CBF" w14:paraId="29A6C4B7" w14:textId="77777777">
        <w:tc>
          <w:tcPr>
            <w:tcW w:w="737" w:type="dxa"/>
            <w:vMerge/>
          </w:tcPr>
          <w:p w14:paraId="094B7DCD"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25C6DD" w14:textId="77777777" w:rsidR="00EF5CBF" w:rsidRDefault="00EF5CBF">
            <w:pPr>
              <w:rPr>
                <w:sz w:val="22"/>
                <w:szCs w:val="22"/>
              </w:rPr>
            </w:pPr>
          </w:p>
        </w:tc>
        <w:tc>
          <w:tcPr>
            <w:tcW w:w="2410" w:type="dxa"/>
            <w:vMerge/>
            <w:tcMar>
              <w:top w:w="28" w:type="dxa"/>
              <w:left w:w="57" w:type="dxa"/>
              <w:bottom w:w="28" w:type="dxa"/>
              <w:right w:w="57" w:type="dxa"/>
            </w:tcMar>
          </w:tcPr>
          <w:p w14:paraId="344AD843" w14:textId="77777777" w:rsidR="00EF5CBF" w:rsidRDefault="00EF5CBF">
            <w:pPr>
              <w:rPr>
                <w:sz w:val="22"/>
                <w:szCs w:val="22"/>
              </w:rPr>
            </w:pPr>
          </w:p>
        </w:tc>
        <w:tc>
          <w:tcPr>
            <w:tcW w:w="6097" w:type="dxa"/>
            <w:tcMar>
              <w:top w:w="28" w:type="dxa"/>
              <w:left w:w="57" w:type="dxa"/>
              <w:bottom w:w="28" w:type="dxa"/>
              <w:right w:w="57" w:type="dxa"/>
            </w:tcMar>
          </w:tcPr>
          <w:p w14:paraId="36576339" w14:textId="77777777" w:rsidR="00EF5CBF" w:rsidRDefault="00000000">
            <w:pPr>
              <w:jc w:val="both"/>
              <w:rPr>
                <w:color w:val="000000"/>
                <w:sz w:val="22"/>
                <w:szCs w:val="22"/>
              </w:rPr>
            </w:pPr>
            <w:r>
              <w:rPr>
                <w:iCs/>
                <w:color w:val="000000"/>
                <w:sz w:val="22"/>
                <w:szCs w:val="22"/>
              </w:rPr>
              <w:t xml:space="preserve">Jūrų judriojo radijo ryšio skaitmeninėms atrankiojo radijo ryšio </w:t>
            </w:r>
            <w:r>
              <w:rPr>
                <w:color w:val="000000"/>
                <w:sz w:val="22"/>
                <w:szCs w:val="22"/>
              </w:rPr>
              <w:t>pranešimų perdavimo</w:t>
            </w:r>
            <w:r>
              <w:rPr>
                <w:iCs/>
                <w:color w:val="000000"/>
                <w:sz w:val="22"/>
                <w:szCs w:val="22"/>
              </w:rPr>
              <w:t xml:space="preserve"> sistemoms</w:t>
            </w:r>
            <w:r>
              <w:rPr>
                <w:color w:val="000000"/>
                <w:sz w:val="22"/>
                <w:szCs w:val="22"/>
              </w:rPr>
              <w:t>, veikiančioms 18898,5 kHz, 18899 kHz, 18899,5 kHz radijo dažniais</w:t>
            </w:r>
            <w:r>
              <w:rPr>
                <w:iCs/>
                <w:color w:val="000000"/>
                <w:sz w:val="22"/>
                <w:szCs w:val="22"/>
              </w:rPr>
              <w:t>.</w:t>
            </w:r>
          </w:p>
        </w:tc>
        <w:tc>
          <w:tcPr>
            <w:tcW w:w="2013" w:type="dxa"/>
          </w:tcPr>
          <w:p w14:paraId="5186563A" w14:textId="77777777" w:rsidR="00EF5CBF" w:rsidRDefault="00000000">
            <w:pPr>
              <w:rPr>
                <w:color w:val="000000"/>
                <w:sz w:val="22"/>
                <w:szCs w:val="22"/>
              </w:rPr>
            </w:pPr>
            <w:r>
              <w:rPr>
                <w:iCs/>
                <w:color w:val="000000"/>
                <w:sz w:val="22"/>
                <w:szCs w:val="22"/>
              </w:rPr>
              <w:t>EN 300 373.</w:t>
            </w:r>
          </w:p>
        </w:tc>
      </w:tr>
      <w:tr w:rsidR="00EF5CBF" w14:paraId="526FA871" w14:textId="77777777">
        <w:tc>
          <w:tcPr>
            <w:tcW w:w="737" w:type="dxa"/>
            <w:vMerge/>
          </w:tcPr>
          <w:p w14:paraId="7DD56B8E" w14:textId="77777777" w:rsidR="00EF5CBF" w:rsidRDefault="00EF5CBF">
            <w:pPr>
              <w:rPr>
                <w:color w:val="000000"/>
                <w:sz w:val="22"/>
                <w:szCs w:val="22"/>
              </w:rPr>
            </w:pPr>
          </w:p>
        </w:tc>
        <w:tc>
          <w:tcPr>
            <w:tcW w:w="1105" w:type="dxa"/>
            <w:vMerge/>
            <w:tcMar>
              <w:top w:w="28" w:type="dxa"/>
              <w:left w:w="57" w:type="dxa"/>
              <w:bottom w:w="28" w:type="dxa"/>
              <w:right w:w="57" w:type="dxa"/>
            </w:tcMar>
          </w:tcPr>
          <w:p w14:paraId="7F8C26EF" w14:textId="77777777" w:rsidR="00EF5CBF" w:rsidRDefault="00EF5CBF">
            <w:pPr>
              <w:rPr>
                <w:sz w:val="22"/>
                <w:szCs w:val="22"/>
              </w:rPr>
            </w:pPr>
          </w:p>
        </w:tc>
        <w:tc>
          <w:tcPr>
            <w:tcW w:w="2410" w:type="dxa"/>
            <w:vMerge/>
            <w:tcMar>
              <w:top w:w="28" w:type="dxa"/>
              <w:left w:w="57" w:type="dxa"/>
              <w:bottom w:w="28" w:type="dxa"/>
              <w:right w:w="57" w:type="dxa"/>
            </w:tcMar>
          </w:tcPr>
          <w:p w14:paraId="3EBEA4DF" w14:textId="77777777" w:rsidR="00EF5CBF" w:rsidRDefault="00EF5CBF">
            <w:pPr>
              <w:rPr>
                <w:sz w:val="22"/>
                <w:szCs w:val="22"/>
              </w:rPr>
            </w:pPr>
          </w:p>
        </w:tc>
        <w:tc>
          <w:tcPr>
            <w:tcW w:w="6097" w:type="dxa"/>
            <w:tcMar>
              <w:top w:w="28" w:type="dxa"/>
              <w:left w:w="57" w:type="dxa"/>
              <w:bottom w:w="28" w:type="dxa"/>
              <w:right w:w="57" w:type="dxa"/>
            </w:tcMar>
          </w:tcPr>
          <w:p w14:paraId="32C7D734" w14:textId="77777777" w:rsidR="00EF5CBF" w:rsidRDefault="00000000">
            <w:pPr>
              <w:jc w:val="both"/>
              <w:rPr>
                <w:iCs/>
                <w:color w:val="000000"/>
                <w:sz w:val="22"/>
                <w:szCs w:val="22"/>
              </w:rPr>
            </w:pPr>
            <w:r>
              <w:rPr>
                <w:color w:val="000000"/>
                <w:sz w:val="22"/>
                <w:szCs w:val="22"/>
              </w:rPr>
              <w:t>Valstybės reikmėms –</w:t>
            </w:r>
            <w:r>
              <w:rPr>
                <w:sz w:val="22"/>
                <w:szCs w:val="22"/>
              </w:rPr>
              <w:t xml:space="preserve"> </w:t>
            </w:r>
            <w:r>
              <w:rPr>
                <w:color w:val="000000"/>
                <w:sz w:val="22"/>
                <w:szCs w:val="22"/>
              </w:rPr>
              <w:t>su valstybės gynyba susijusiems radijo ryšio naudojimo poreikiams tenkinti, skiriama antruoju režimu pagal NJFA.</w:t>
            </w:r>
          </w:p>
        </w:tc>
        <w:tc>
          <w:tcPr>
            <w:tcW w:w="2013" w:type="dxa"/>
          </w:tcPr>
          <w:p w14:paraId="3797B7B7" w14:textId="77777777" w:rsidR="00EF5CBF" w:rsidRDefault="00000000">
            <w:pPr>
              <w:rPr>
                <w:iCs/>
                <w:color w:val="000000"/>
                <w:sz w:val="22"/>
                <w:szCs w:val="22"/>
              </w:rPr>
            </w:pPr>
            <w:r>
              <w:rPr>
                <w:color w:val="000000"/>
                <w:sz w:val="22"/>
                <w:szCs w:val="22"/>
              </w:rPr>
              <w:t>NJFA.</w:t>
            </w:r>
          </w:p>
        </w:tc>
      </w:tr>
      <w:tr w:rsidR="00EF5CBF" w14:paraId="1C78841E" w14:textId="77777777">
        <w:trPr>
          <w:trHeight w:val="1057"/>
        </w:trPr>
        <w:tc>
          <w:tcPr>
            <w:tcW w:w="737" w:type="dxa"/>
            <w:vMerge/>
          </w:tcPr>
          <w:p w14:paraId="209DE366" w14:textId="77777777" w:rsidR="00EF5CBF" w:rsidRDefault="00EF5CBF">
            <w:pPr>
              <w:rPr>
                <w:color w:val="000000"/>
                <w:sz w:val="22"/>
                <w:szCs w:val="22"/>
              </w:rPr>
            </w:pPr>
          </w:p>
        </w:tc>
        <w:tc>
          <w:tcPr>
            <w:tcW w:w="1105" w:type="dxa"/>
            <w:vMerge/>
            <w:tcMar>
              <w:top w:w="28" w:type="dxa"/>
              <w:left w:w="57" w:type="dxa"/>
              <w:bottom w:w="28" w:type="dxa"/>
              <w:right w:w="57" w:type="dxa"/>
            </w:tcMar>
          </w:tcPr>
          <w:p w14:paraId="64298C8E" w14:textId="77777777" w:rsidR="00EF5CBF" w:rsidRDefault="00EF5CBF">
            <w:pPr>
              <w:rPr>
                <w:sz w:val="22"/>
                <w:szCs w:val="22"/>
              </w:rPr>
            </w:pPr>
          </w:p>
        </w:tc>
        <w:tc>
          <w:tcPr>
            <w:tcW w:w="2410" w:type="dxa"/>
            <w:vMerge/>
            <w:tcMar>
              <w:top w:w="28" w:type="dxa"/>
              <w:left w:w="57" w:type="dxa"/>
              <w:bottom w:w="28" w:type="dxa"/>
              <w:right w:w="57" w:type="dxa"/>
            </w:tcMar>
          </w:tcPr>
          <w:p w14:paraId="29020EE3" w14:textId="77777777" w:rsidR="00EF5CBF" w:rsidRDefault="00EF5CBF">
            <w:pPr>
              <w:rPr>
                <w:sz w:val="22"/>
                <w:szCs w:val="22"/>
              </w:rPr>
            </w:pPr>
          </w:p>
        </w:tc>
        <w:tc>
          <w:tcPr>
            <w:tcW w:w="6097" w:type="dxa"/>
            <w:tcMar>
              <w:top w:w="28" w:type="dxa"/>
              <w:left w:w="57" w:type="dxa"/>
              <w:bottom w:w="28" w:type="dxa"/>
              <w:right w:w="57" w:type="dxa"/>
            </w:tcMar>
          </w:tcPr>
          <w:p w14:paraId="4F01D22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3E760FC" w14:textId="77777777" w:rsidR="00EF5CBF" w:rsidRDefault="00000000">
            <w:pPr>
              <w:rPr>
                <w:sz w:val="22"/>
                <w:szCs w:val="22"/>
              </w:rPr>
            </w:pPr>
            <w:r>
              <w:rPr>
                <w:sz w:val="22"/>
                <w:szCs w:val="22"/>
              </w:rPr>
              <w:t>2008/432/EB,</w:t>
            </w:r>
            <w:r>
              <w:rPr>
                <w:color w:val="000000"/>
                <w:sz w:val="22"/>
                <w:szCs w:val="22"/>
              </w:rPr>
              <w:t xml:space="preserve"> 2010/368/ES, 2013/752/ES,</w:t>
            </w:r>
          </w:p>
          <w:p w14:paraId="2E8055FA" w14:textId="77777777" w:rsidR="00EF5CBF" w:rsidRDefault="00000000">
            <w:pPr>
              <w:rPr>
                <w:color w:val="000000"/>
                <w:sz w:val="22"/>
                <w:szCs w:val="22"/>
              </w:rPr>
            </w:pPr>
            <w:r>
              <w:rPr>
                <w:color w:val="000000"/>
                <w:sz w:val="22"/>
                <w:szCs w:val="22"/>
              </w:rPr>
              <w:t>ERC/REC 70-03,</w:t>
            </w:r>
          </w:p>
          <w:p w14:paraId="0C6F14AA" w14:textId="77777777" w:rsidR="00EF5CBF" w:rsidRDefault="00000000">
            <w:pPr>
              <w:rPr>
                <w:color w:val="000000"/>
                <w:sz w:val="22"/>
                <w:szCs w:val="22"/>
              </w:rPr>
            </w:pPr>
            <w:r>
              <w:rPr>
                <w:color w:val="000000"/>
                <w:sz w:val="22"/>
                <w:szCs w:val="22"/>
              </w:rPr>
              <w:t>EN 300 330.</w:t>
            </w:r>
          </w:p>
        </w:tc>
      </w:tr>
      <w:tr w:rsidR="00EF5CBF" w14:paraId="0B1A86DB" w14:textId="77777777">
        <w:tc>
          <w:tcPr>
            <w:tcW w:w="737" w:type="dxa"/>
            <w:vMerge w:val="restart"/>
          </w:tcPr>
          <w:p w14:paraId="56713BE1" w14:textId="77777777" w:rsidR="00EF5CBF" w:rsidRDefault="00000000">
            <w:pPr>
              <w:rPr>
                <w:color w:val="000000"/>
                <w:sz w:val="22"/>
                <w:szCs w:val="22"/>
              </w:rPr>
            </w:pPr>
            <w:r>
              <w:rPr>
                <w:color w:val="000000"/>
                <w:sz w:val="22"/>
                <w:szCs w:val="22"/>
              </w:rPr>
              <w:t>152.</w:t>
            </w:r>
          </w:p>
        </w:tc>
        <w:tc>
          <w:tcPr>
            <w:tcW w:w="1105" w:type="dxa"/>
            <w:vMerge w:val="restart"/>
            <w:tcMar>
              <w:top w:w="28" w:type="dxa"/>
              <w:left w:w="57" w:type="dxa"/>
              <w:bottom w:w="28" w:type="dxa"/>
              <w:right w:w="57" w:type="dxa"/>
            </w:tcMar>
          </w:tcPr>
          <w:p w14:paraId="5112FD6E" w14:textId="77777777" w:rsidR="00EF5CBF" w:rsidRDefault="00000000">
            <w:pPr>
              <w:rPr>
                <w:sz w:val="22"/>
                <w:szCs w:val="22"/>
              </w:rPr>
            </w:pPr>
            <w:r>
              <w:rPr>
                <w:sz w:val="22"/>
                <w:szCs w:val="22"/>
              </w:rPr>
              <w:t>18900–19020 kHz</w:t>
            </w:r>
          </w:p>
        </w:tc>
        <w:tc>
          <w:tcPr>
            <w:tcW w:w="2410" w:type="dxa"/>
            <w:vMerge w:val="restart"/>
            <w:tcMar>
              <w:top w:w="28" w:type="dxa"/>
              <w:left w:w="57" w:type="dxa"/>
              <w:bottom w:w="28" w:type="dxa"/>
              <w:right w:w="57" w:type="dxa"/>
            </w:tcMar>
          </w:tcPr>
          <w:p w14:paraId="609144DE" w14:textId="77777777" w:rsidR="00EF5CBF" w:rsidRDefault="00000000">
            <w:pPr>
              <w:rPr>
                <w:sz w:val="22"/>
                <w:szCs w:val="22"/>
              </w:rPr>
            </w:pPr>
            <w:r>
              <w:rPr>
                <w:sz w:val="22"/>
                <w:szCs w:val="22"/>
              </w:rPr>
              <w:t>TRANSLIAVIMO L134</w:t>
            </w:r>
          </w:p>
          <w:p w14:paraId="400BE5AB" w14:textId="77777777" w:rsidR="00EF5CBF" w:rsidRDefault="00000000">
            <w:pPr>
              <w:rPr>
                <w:color w:val="000000"/>
                <w:sz w:val="22"/>
                <w:szCs w:val="22"/>
              </w:rPr>
            </w:pPr>
            <w:r>
              <w:rPr>
                <w:sz w:val="22"/>
                <w:szCs w:val="22"/>
              </w:rPr>
              <w:t xml:space="preserve">L146 </w:t>
            </w:r>
          </w:p>
        </w:tc>
        <w:tc>
          <w:tcPr>
            <w:tcW w:w="6097" w:type="dxa"/>
            <w:tcMar>
              <w:top w:w="28" w:type="dxa"/>
              <w:left w:w="57" w:type="dxa"/>
              <w:bottom w:w="28" w:type="dxa"/>
              <w:right w:w="57" w:type="dxa"/>
            </w:tcMar>
          </w:tcPr>
          <w:p w14:paraId="2376B5FA"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1C2FFE08" w14:textId="77777777" w:rsidR="00EF5CBF" w:rsidRDefault="00000000">
            <w:pPr>
              <w:rPr>
                <w:color w:val="000000"/>
                <w:sz w:val="22"/>
                <w:szCs w:val="22"/>
              </w:rPr>
            </w:pPr>
            <w:r>
              <w:rPr>
                <w:color w:val="000000"/>
                <w:sz w:val="22"/>
                <w:szCs w:val="22"/>
              </w:rPr>
              <w:t>RR Skyrius 12,</w:t>
            </w:r>
          </w:p>
          <w:p w14:paraId="783133F2" w14:textId="77777777" w:rsidR="00EF5CBF" w:rsidRDefault="00000000">
            <w:pPr>
              <w:rPr>
                <w:color w:val="000000"/>
                <w:sz w:val="22"/>
                <w:szCs w:val="22"/>
              </w:rPr>
            </w:pPr>
            <w:r>
              <w:rPr>
                <w:color w:val="000000"/>
                <w:sz w:val="22"/>
                <w:szCs w:val="22"/>
              </w:rPr>
              <w:t>EN 302 017,</w:t>
            </w:r>
          </w:p>
          <w:p w14:paraId="12A2D037" w14:textId="77777777" w:rsidR="00EF5CBF" w:rsidRDefault="00000000">
            <w:pPr>
              <w:rPr>
                <w:color w:val="000000"/>
                <w:sz w:val="22"/>
                <w:szCs w:val="22"/>
              </w:rPr>
            </w:pPr>
            <w:r>
              <w:rPr>
                <w:color w:val="000000"/>
                <w:sz w:val="22"/>
                <w:szCs w:val="22"/>
              </w:rPr>
              <w:t>EN 302 245.</w:t>
            </w:r>
          </w:p>
        </w:tc>
      </w:tr>
      <w:tr w:rsidR="00EF5CBF" w14:paraId="4242B6B3" w14:textId="77777777">
        <w:trPr>
          <w:trHeight w:val="943"/>
        </w:trPr>
        <w:tc>
          <w:tcPr>
            <w:tcW w:w="737" w:type="dxa"/>
            <w:vMerge/>
          </w:tcPr>
          <w:p w14:paraId="13B42DDE" w14:textId="77777777" w:rsidR="00EF5CBF" w:rsidRDefault="00EF5CBF">
            <w:pPr>
              <w:rPr>
                <w:color w:val="000000"/>
                <w:sz w:val="22"/>
                <w:szCs w:val="22"/>
              </w:rPr>
            </w:pPr>
          </w:p>
        </w:tc>
        <w:tc>
          <w:tcPr>
            <w:tcW w:w="1105" w:type="dxa"/>
            <w:vMerge/>
            <w:tcMar>
              <w:top w:w="28" w:type="dxa"/>
              <w:left w:w="57" w:type="dxa"/>
              <w:bottom w:w="28" w:type="dxa"/>
              <w:right w:w="57" w:type="dxa"/>
            </w:tcMar>
          </w:tcPr>
          <w:p w14:paraId="02505ADE" w14:textId="77777777" w:rsidR="00EF5CBF" w:rsidRDefault="00EF5CBF">
            <w:pPr>
              <w:rPr>
                <w:sz w:val="22"/>
                <w:szCs w:val="22"/>
              </w:rPr>
            </w:pPr>
          </w:p>
        </w:tc>
        <w:tc>
          <w:tcPr>
            <w:tcW w:w="2410" w:type="dxa"/>
            <w:vMerge/>
            <w:tcMar>
              <w:top w:w="28" w:type="dxa"/>
              <w:left w:w="57" w:type="dxa"/>
              <w:bottom w:w="28" w:type="dxa"/>
              <w:right w:w="57" w:type="dxa"/>
            </w:tcMar>
          </w:tcPr>
          <w:p w14:paraId="5FBAB97C" w14:textId="77777777" w:rsidR="00EF5CBF" w:rsidRDefault="00EF5CBF">
            <w:pPr>
              <w:rPr>
                <w:sz w:val="22"/>
                <w:szCs w:val="22"/>
              </w:rPr>
            </w:pPr>
          </w:p>
        </w:tc>
        <w:tc>
          <w:tcPr>
            <w:tcW w:w="6097" w:type="dxa"/>
            <w:tcMar>
              <w:top w:w="28" w:type="dxa"/>
              <w:left w:w="57" w:type="dxa"/>
              <w:bottom w:w="28" w:type="dxa"/>
              <w:right w:w="57" w:type="dxa"/>
            </w:tcMar>
          </w:tcPr>
          <w:p w14:paraId="196AA4C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B40A297" w14:textId="77777777" w:rsidR="00EF5CBF" w:rsidRDefault="00000000">
            <w:pPr>
              <w:rPr>
                <w:sz w:val="22"/>
                <w:szCs w:val="22"/>
              </w:rPr>
            </w:pPr>
            <w:r>
              <w:rPr>
                <w:sz w:val="22"/>
                <w:szCs w:val="22"/>
              </w:rPr>
              <w:t>2008/432/EB,</w:t>
            </w:r>
            <w:r>
              <w:rPr>
                <w:color w:val="000000"/>
                <w:sz w:val="22"/>
                <w:szCs w:val="22"/>
              </w:rPr>
              <w:t xml:space="preserve"> 2010/368/ES, 2013/752/ES,</w:t>
            </w:r>
          </w:p>
          <w:p w14:paraId="69AA4016" w14:textId="77777777" w:rsidR="00EF5CBF" w:rsidRDefault="00000000">
            <w:pPr>
              <w:rPr>
                <w:color w:val="000000"/>
                <w:sz w:val="22"/>
                <w:szCs w:val="22"/>
              </w:rPr>
            </w:pPr>
            <w:r>
              <w:rPr>
                <w:color w:val="000000"/>
                <w:sz w:val="22"/>
                <w:szCs w:val="22"/>
              </w:rPr>
              <w:t>ERC/REC 70-03,</w:t>
            </w:r>
          </w:p>
          <w:p w14:paraId="436985E7" w14:textId="77777777" w:rsidR="00EF5CBF" w:rsidRDefault="00000000">
            <w:pPr>
              <w:rPr>
                <w:color w:val="000000"/>
                <w:sz w:val="22"/>
                <w:szCs w:val="22"/>
              </w:rPr>
            </w:pPr>
            <w:r>
              <w:rPr>
                <w:color w:val="000000"/>
                <w:sz w:val="22"/>
                <w:szCs w:val="22"/>
              </w:rPr>
              <w:t>EN 300 330.</w:t>
            </w:r>
          </w:p>
        </w:tc>
      </w:tr>
      <w:tr w:rsidR="00EF5CBF" w14:paraId="5BFDC7DB" w14:textId="77777777">
        <w:tc>
          <w:tcPr>
            <w:tcW w:w="737" w:type="dxa"/>
            <w:vMerge w:val="restart"/>
          </w:tcPr>
          <w:p w14:paraId="1467CB52" w14:textId="77777777" w:rsidR="00EF5CBF" w:rsidRDefault="00000000">
            <w:pPr>
              <w:rPr>
                <w:color w:val="000000"/>
                <w:sz w:val="22"/>
                <w:szCs w:val="22"/>
              </w:rPr>
            </w:pPr>
            <w:r>
              <w:rPr>
                <w:color w:val="000000"/>
                <w:sz w:val="22"/>
                <w:szCs w:val="22"/>
              </w:rPr>
              <w:t>153.</w:t>
            </w:r>
          </w:p>
        </w:tc>
        <w:tc>
          <w:tcPr>
            <w:tcW w:w="1105" w:type="dxa"/>
            <w:vMerge w:val="restart"/>
            <w:tcMar>
              <w:top w:w="28" w:type="dxa"/>
              <w:left w:w="57" w:type="dxa"/>
              <w:bottom w:w="28" w:type="dxa"/>
              <w:right w:w="57" w:type="dxa"/>
            </w:tcMar>
          </w:tcPr>
          <w:p w14:paraId="6CEFB78B" w14:textId="77777777" w:rsidR="00EF5CBF" w:rsidRDefault="00000000">
            <w:pPr>
              <w:rPr>
                <w:sz w:val="22"/>
                <w:szCs w:val="22"/>
              </w:rPr>
            </w:pPr>
            <w:r>
              <w:rPr>
                <w:sz w:val="22"/>
                <w:szCs w:val="22"/>
              </w:rPr>
              <w:t>19020–19680 kHz</w:t>
            </w:r>
          </w:p>
        </w:tc>
        <w:tc>
          <w:tcPr>
            <w:tcW w:w="2410" w:type="dxa"/>
            <w:vMerge w:val="restart"/>
            <w:tcMar>
              <w:top w:w="28" w:type="dxa"/>
              <w:left w:w="57" w:type="dxa"/>
              <w:bottom w:w="28" w:type="dxa"/>
              <w:right w:w="57" w:type="dxa"/>
            </w:tcMar>
          </w:tcPr>
          <w:p w14:paraId="43613686"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0375833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E382C06" w14:textId="77777777" w:rsidR="00EF5CBF" w:rsidRDefault="00000000">
            <w:pPr>
              <w:rPr>
                <w:color w:val="000000"/>
                <w:sz w:val="22"/>
                <w:szCs w:val="22"/>
              </w:rPr>
            </w:pPr>
            <w:r>
              <w:rPr>
                <w:color w:val="000000"/>
                <w:sz w:val="22"/>
                <w:szCs w:val="22"/>
              </w:rPr>
              <w:t>NJFA.</w:t>
            </w:r>
          </w:p>
        </w:tc>
      </w:tr>
      <w:tr w:rsidR="00EF5CBF" w14:paraId="61550FC6" w14:textId="77777777">
        <w:trPr>
          <w:trHeight w:val="1026"/>
        </w:trPr>
        <w:tc>
          <w:tcPr>
            <w:tcW w:w="737" w:type="dxa"/>
            <w:vMerge/>
          </w:tcPr>
          <w:p w14:paraId="31E9090E"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0D3886" w14:textId="77777777" w:rsidR="00EF5CBF" w:rsidRDefault="00EF5CBF">
            <w:pPr>
              <w:rPr>
                <w:sz w:val="22"/>
                <w:szCs w:val="22"/>
              </w:rPr>
            </w:pPr>
          </w:p>
        </w:tc>
        <w:tc>
          <w:tcPr>
            <w:tcW w:w="2410" w:type="dxa"/>
            <w:vMerge/>
            <w:tcMar>
              <w:top w:w="28" w:type="dxa"/>
              <w:left w:w="57" w:type="dxa"/>
              <w:bottom w:w="28" w:type="dxa"/>
              <w:right w:w="57" w:type="dxa"/>
            </w:tcMar>
          </w:tcPr>
          <w:p w14:paraId="1A3E4FBD" w14:textId="77777777" w:rsidR="00EF5CBF" w:rsidRDefault="00EF5CBF">
            <w:pPr>
              <w:rPr>
                <w:sz w:val="22"/>
                <w:szCs w:val="22"/>
              </w:rPr>
            </w:pPr>
          </w:p>
        </w:tc>
        <w:tc>
          <w:tcPr>
            <w:tcW w:w="6097" w:type="dxa"/>
            <w:tcMar>
              <w:top w:w="28" w:type="dxa"/>
              <w:left w:w="57" w:type="dxa"/>
              <w:bottom w:w="28" w:type="dxa"/>
              <w:right w:w="57" w:type="dxa"/>
            </w:tcMar>
          </w:tcPr>
          <w:p w14:paraId="6385BE1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CD9FCDB" w14:textId="77777777" w:rsidR="00EF5CBF" w:rsidRDefault="00000000">
            <w:pPr>
              <w:rPr>
                <w:sz w:val="22"/>
                <w:szCs w:val="22"/>
              </w:rPr>
            </w:pPr>
            <w:r>
              <w:rPr>
                <w:sz w:val="22"/>
                <w:szCs w:val="22"/>
              </w:rPr>
              <w:t>2008/432/EB,</w:t>
            </w:r>
            <w:r>
              <w:rPr>
                <w:color w:val="000000"/>
                <w:sz w:val="22"/>
                <w:szCs w:val="22"/>
              </w:rPr>
              <w:t xml:space="preserve"> 2010/368/ES, 2013/752/ES,</w:t>
            </w:r>
          </w:p>
          <w:p w14:paraId="71C60D23" w14:textId="77777777" w:rsidR="00EF5CBF" w:rsidRDefault="00000000">
            <w:pPr>
              <w:rPr>
                <w:color w:val="000000"/>
                <w:sz w:val="22"/>
                <w:szCs w:val="22"/>
              </w:rPr>
            </w:pPr>
            <w:r>
              <w:rPr>
                <w:color w:val="000000"/>
                <w:sz w:val="22"/>
                <w:szCs w:val="22"/>
              </w:rPr>
              <w:t>ERC/REC 70-03,</w:t>
            </w:r>
          </w:p>
          <w:p w14:paraId="55F2DEAA" w14:textId="77777777" w:rsidR="00EF5CBF" w:rsidRDefault="00000000">
            <w:pPr>
              <w:rPr>
                <w:color w:val="000000"/>
                <w:sz w:val="22"/>
                <w:szCs w:val="22"/>
              </w:rPr>
            </w:pPr>
            <w:r>
              <w:rPr>
                <w:color w:val="000000"/>
                <w:sz w:val="22"/>
                <w:szCs w:val="22"/>
              </w:rPr>
              <w:t>EN 300 330.</w:t>
            </w:r>
          </w:p>
        </w:tc>
      </w:tr>
      <w:tr w:rsidR="00EF5CBF" w14:paraId="4FAF89CE" w14:textId="77777777">
        <w:tc>
          <w:tcPr>
            <w:tcW w:w="737" w:type="dxa"/>
            <w:vMerge w:val="restart"/>
          </w:tcPr>
          <w:p w14:paraId="174B0DFA" w14:textId="77777777" w:rsidR="00EF5CBF" w:rsidRDefault="00000000">
            <w:pPr>
              <w:rPr>
                <w:color w:val="000000"/>
                <w:sz w:val="22"/>
                <w:szCs w:val="22"/>
              </w:rPr>
            </w:pPr>
            <w:r>
              <w:rPr>
                <w:color w:val="000000"/>
                <w:sz w:val="22"/>
                <w:szCs w:val="22"/>
              </w:rPr>
              <w:t>154.</w:t>
            </w:r>
          </w:p>
        </w:tc>
        <w:tc>
          <w:tcPr>
            <w:tcW w:w="1105" w:type="dxa"/>
            <w:vMerge w:val="restart"/>
            <w:tcMar>
              <w:top w:w="28" w:type="dxa"/>
              <w:left w:w="57" w:type="dxa"/>
              <w:bottom w:w="28" w:type="dxa"/>
              <w:right w:w="57" w:type="dxa"/>
            </w:tcMar>
          </w:tcPr>
          <w:p w14:paraId="3563EAA4" w14:textId="77777777" w:rsidR="00EF5CBF" w:rsidRDefault="00000000">
            <w:pPr>
              <w:rPr>
                <w:sz w:val="22"/>
                <w:szCs w:val="22"/>
              </w:rPr>
            </w:pPr>
            <w:r>
              <w:rPr>
                <w:sz w:val="22"/>
                <w:szCs w:val="22"/>
              </w:rPr>
              <w:t>19680–19800 kHz</w:t>
            </w:r>
          </w:p>
        </w:tc>
        <w:tc>
          <w:tcPr>
            <w:tcW w:w="2410" w:type="dxa"/>
            <w:vMerge w:val="restart"/>
            <w:tcMar>
              <w:top w:w="28" w:type="dxa"/>
              <w:left w:w="57" w:type="dxa"/>
              <w:bottom w:w="28" w:type="dxa"/>
              <w:right w:w="57" w:type="dxa"/>
            </w:tcMar>
          </w:tcPr>
          <w:p w14:paraId="552D5F9B" w14:textId="77777777" w:rsidR="00EF5CBF" w:rsidRDefault="00000000">
            <w:pPr>
              <w:rPr>
                <w:i/>
                <w:color w:val="000000"/>
                <w:sz w:val="22"/>
                <w:szCs w:val="22"/>
              </w:rPr>
            </w:pPr>
            <w:r>
              <w:rPr>
                <w:sz w:val="22"/>
                <w:szCs w:val="22"/>
              </w:rPr>
              <w:t>JŪRŲ JUDRIOJI L132</w:t>
            </w:r>
          </w:p>
        </w:tc>
        <w:tc>
          <w:tcPr>
            <w:tcW w:w="6097" w:type="dxa"/>
            <w:tcMar>
              <w:top w:w="28" w:type="dxa"/>
              <w:left w:w="57" w:type="dxa"/>
              <w:bottom w:w="28" w:type="dxa"/>
              <w:right w:w="57" w:type="dxa"/>
            </w:tcMar>
          </w:tcPr>
          <w:p w14:paraId="48B9A8D5"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158EBFF5" w14:textId="77777777" w:rsidR="00EF5CBF" w:rsidRDefault="00000000">
            <w:pPr>
              <w:rPr>
                <w:iCs/>
                <w:color w:val="000000"/>
                <w:sz w:val="22"/>
                <w:szCs w:val="22"/>
              </w:rPr>
            </w:pPr>
            <w:r>
              <w:rPr>
                <w:iCs/>
                <w:color w:val="000000"/>
                <w:sz w:val="22"/>
                <w:szCs w:val="22"/>
              </w:rPr>
              <w:t>RR App. 17,</w:t>
            </w:r>
          </w:p>
          <w:p w14:paraId="2066E5E9" w14:textId="77777777" w:rsidR="00EF5CBF" w:rsidRDefault="00000000">
            <w:pPr>
              <w:rPr>
                <w:iCs/>
                <w:color w:val="000000"/>
                <w:sz w:val="22"/>
                <w:szCs w:val="22"/>
              </w:rPr>
            </w:pPr>
            <w:r>
              <w:rPr>
                <w:iCs/>
                <w:color w:val="000000"/>
                <w:sz w:val="22"/>
                <w:szCs w:val="22"/>
              </w:rPr>
              <w:t>RR App. 25,</w:t>
            </w:r>
          </w:p>
          <w:p w14:paraId="268ECF32" w14:textId="77777777" w:rsidR="00EF5CBF" w:rsidRDefault="00000000">
            <w:pPr>
              <w:rPr>
                <w:iCs/>
                <w:color w:val="000000"/>
                <w:sz w:val="22"/>
                <w:szCs w:val="22"/>
              </w:rPr>
            </w:pPr>
            <w:r>
              <w:rPr>
                <w:iCs/>
                <w:color w:val="000000"/>
                <w:sz w:val="22"/>
                <w:szCs w:val="22"/>
              </w:rPr>
              <w:t>EN 300 373.</w:t>
            </w:r>
          </w:p>
        </w:tc>
      </w:tr>
      <w:tr w:rsidR="00EF5CBF" w14:paraId="672448BE" w14:textId="77777777">
        <w:tc>
          <w:tcPr>
            <w:tcW w:w="737" w:type="dxa"/>
            <w:vMerge/>
          </w:tcPr>
          <w:p w14:paraId="1C46791B" w14:textId="77777777" w:rsidR="00EF5CBF" w:rsidRDefault="00EF5CBF">
            <w:pPr>
              <w:rPr>
                <w:color w:val="000000"/>
                <w:sz w:val="22"/>
                <w:szCs w:val="22"/>
              </w:rPr>
            </w:pPr>
          </w:p>
        </w:tc>
        <w:tc>
          <w:tcPr>
            <w:tcW w:w="1105" w:type="dxa"/>
            <w:vMerge/>
            <w:tcMar>
              <w:top w:w="28" w:type="dxa"/>
              <w:left w:w="57" w:type="dxa"/>
              <w:bottom w:w="28" w:type="dxa"/>
              <w:right w:w="57" w:type="dxa"/>
            </w:tcMar>
          </w:tcPr>
          <w:p w14:paraId="56A0CF68" w14:textId="77777777" w:rsidR="00EF5CBF" w:rsidRDefault="00EF5CBF">
            <w:pPr>
              <w:rPr>
                <w:sz w:val="22"/>
                <w:szCs w:val="22"/>
              </w:rPr>
            </w:pPr>
          </w:p>
        </w:tc>
        <w:tc>
          <w:tcPr>
            <w:tcW w:w="2410" w:type="dxa"/>
            <w:vMerge/>
            <w:tcMar>
              <w:top w:w="28" w:type="dxa"/>
              <w:left w:w="57" w:type="dxa"/>
              <w:bottom w:w="28" w:type="dxa"/>
              <w:right w:w="57" w:type="dxa"/>
            </w:tcMar>
          </w:tcPr>
          <w:p w14:paraId="7241B75F" w14:textId="77777777" w:rsidR="00EF5CBF" w:rsidRDefault="00EF5CBF">
            <w:pPr>
              <w:rPr>
                <w:sz w:val="22"/>
                <w:szCs w:val="22"/>
              </w:rPr>
            </w:pPr>
          </w:p>
        </w:tc>
        <w:tc>
          <w:tcPr>
            <w:tcW w:w="6097" w:type="dxa"/>
            <w:tcMar>
              <w:top w:w="28" w:type="dxa"/>
              <w:left w:w="57" w:type="dxa"/>
              <w:bottom w:w="28" w:type="dxa"/>
              <w:right w:w="57" w:type="dxa"/>
            </w:tcMar>
          </w:tcPr>
          <w:p w14:paraId="5E24BB9C" w14:textId="77777777" w:rsidR="00EF5CBF" w:rsidRDefault="00000000">
            <w:pPr>
              <w:jc w:val="both"/>
              <w:rPr>
                <w:iCs/>
                <w:color w:val="000000"/>
                <w:sz w:val="22"/>
                <w:szCs w:val="22"/>
              </w:rPr>
            </w:pPr>
            <w:r>
              <w:rPr>
                <w:iCs/>
                <w:color w:val="000000"/>
                <w:sz w:val="22"/>
                <w:szCs w:val="22"/>
              </w:rPr>
              <w:t xml:space="preserve">Jūrų judriojo radijo ryšio skaitmeninėms atrankiojo ryšio </w:t>
            </w:r>
            <w:r>
              <w:rPr>
                <w:color w:val="000000"/>
                <w:sz w:val="22"/>
                <w:szCs w:val="22"/>
              </w:rPr>
              <w:t>pranešimų perdavimo</w:t>
            </w:r>
            <w:r>
              <w:rPr>
                <w:iCs/>
                <w:color w:val="000000"/>
                <w:sz w:val="22"/>
                <w:szCs w:val="22"/>
              </w:rPr>
              <w:t xml:space="preserve"> sistemoms</w:t>
            </w:r>
            <w:r>
              <w:rPr>
                <w:color w:val="000000"/>
                <w:sz w:val="22"/>
                <w:szCs w:val="22"/>
              </w:rPr>
              <w:t>, veikiančioms 19703,5 kHz, 19704 kHz, 19704,5 kHz radijo dažniais</w:t>
            </w:r>
            <w:r>
              <w:rPr>
                <w:iCs/>
                <w:color w:val="000000"/>
                <w:sz w:val="22"/>
                <w:szCs w:val="22"/>
              </w:rPr>
              <w:t>.</w:t>
            </w:r>
          </w:p>
        </w:tc>
        <w:tc>
          <w:tcPr>
            <w:tcW w:w="2013" w:type="dxa"/>
          </w:tcPr>
          <w:p w14:paraId="423E3281" w14:textId="77777777" w:rsidR="00EF5CBF" w:rsidRDefault="00000000">
            <w:pPr>
              <w:rPr>
                <w:iCs/>
                <w:color w:val="000000"/>
                <w:sz w:val="22"/>
                <w:szCs w:val="22"/>
              </w:rPr>
            </w:pPr>
            <w:r>
              <w:rPr>
                <w:iCs/>
                <w:color w:val="000000"/>
                <w:sz w:val="22"/>
                <w:szCs w:val="22"/>
              </w:rPr>
              <w:t>EN 300 373.</w:t>
            </w:r>
          </w:p>
        </w:tc>
      </w:tr>
      <w:tr w:rsidR="00EF5CBF" w14:paraId="63B210EC" w14:textId="77777777">
        <w:tc>
          <w:tcPr>
            <w:tcW w:w="737" w:type="dxa"/>
            <w:vMerge/>
          </w:tcPr>
          <w:p w14:paraId="76077E9B" w14:textId="77777777" w:rsidR="00EF5CBF" w:rsidRDefault="00EF5CBF">
            <w:pPr>
              <w:rPr>
                <w:color w:val="000000"/>
                <w:sz w:val="22"/>
                <w:szCs w:val="22"/>
              </w:rPr>
            </w:pPr>
          </w:p>
        </w:tc>
        <w:tc>
          <w:tcPr>
            <w:tcW w:w="1105" w:type="dxa"/>
            <w:vMerge/>
            <w:tcMar>
              <w:top w:w="28" w:type="dxa"/>
              <w:left w:w="57" w:type="dxa"/>
              <w:bottom w:w="28" w:type="dxa"/>
              <w:right w:w="57" w:type="dxa"/>
            </w:tcMar>
          </w:tcPr>
          <w:p w14:paraId="1890FB7E" w14:textId="77777777" w:rsidR="00EF5CBF" w:rsidRDefault="00EF5CBF">
            <w:pPr>
              <w:rPr>
                <w:sz w:val="22"/>
                <w:szCs w:val="22"/>
              </w:rPr>
            </w:pPr>
          </w:p>
        </w:tc>
        <w:tc>
          <w:tcPr>
            <w:tcW w:w="2410" w:type="dxa"/>
            <w:vMerge/>
            <w:tcMar>
              <w:top w:w="28" w:type="dxa"/>
              <w:left w:w="57" w:type="dxa"/>
              <w:bottom w:w="28" w:type="dxa"/>
              <w:right w:w="57" w:type="dxa"/>
            </w:tcMar>
          </w:tcPr>
          <w:p w14:paraId="0D0CDBEE" w14:textId="77777777" w:rsidR="00EF5CBF" w:rsidRDefault="00EF5CBF">
            <w:pPr>
              <w:rPr>
                <w:color w:val="000000"/>
                <w:sz w:val="22"/>
                <w:szCs w:val="22"/>
              </w:rPr>
            </w:pPr>
          </w:p>
        </w:tc>
        <w:tc>
          <w:tcPr>
            <w:tcW w:w="6097" w:type="dxa"/>
            <w:tcMar>
              <w:top w:w="28" w:type="dxa"/>
              <w:left w:w="57" w:type="dxa"/>
              <w:bottom w:w="28" w:type="dxa"/>
              <w:right w:w="57" w:type="dxa"/>
            </w:tcMar>
          </w:tcPr>
          <w:p w14:paraId="415DF40E" w14:textId="77777777" w:rsidR="00EF5CBF" w:rsidRDefault="00000000">
            <w:pPr>
              <w:jc w:val="both"/>
              <w:rPr>
                <w:iCs/>
                <w:color w:val="000000"/>
                <w:sz w:val="22"/>
                <w:szCs w:val="22"/>
              </w:rPr>
            </w:pPr>
            <w:r>
              <w:rPr>
                <w:iCs/>
                <w:color w:val="000000"/>
                <w:sz w:val="22"/>
                <w:szCs w:val="22"/>
              </w:rPr>
              <w:t>Jūrinių saugos pranešimų perdavimo sistemoms</w:t>
            </w:r>
            <w:r>
              <w:rPr>
                <w:color w:val="000000"/>
                <w:sz w:val="22"/>
                <w:szCs w:val="22"/>
              </w:rPr>
              <w:t>, veikiančioms 19680,5 kHz radijo dažniu</w:t>
            </w:r>
            <w:r>
              <w:rPr>
                <w:iCs/>
                <w:color w:val="000000"/>
                <w:sz w:val="22"/>
                <w:szCs w:val="22"/>
              </w:rPr>
              <w:t>.</w:t>
            </w:r>
          </w:p>
        </w:tc>
        <w:tc>
          <w:tcPr>
            <w:tcW w:w="2013" w:type="dxa"/>
          </w:tcPr>
          <w:p w14:paraId="4C689893" w14:textId="77777777" w:rsidR="00EF5CBF" w:rsidRDefault="00000000">
            <w:pPr>
              <w:rPr>
                <w:iCs/>
                <w:color w:val="000000"/>
                <w:sz w:val="22"/>
                <w:szCs w:val="22"/>
              </w:rPr>
            </w:pPr>
            <w:r>
              <w:rPr>
                <w:iCs/>
                <w:color w:val="000000"/>
                <w:sz w:val="22"/>
                <w:szCs w:val="22"/>
              </w:rPr>
              <w:t>EN 300 373.</w:t>
            </w:r>
          </w:p>
        </w:tc>
      </w:tr>
      <w:tr w:rsidR="00EF5CBF" w14:paraId="43F08E28" w14:textId="77777777">
        <w:tc>
          <w:tcPr>
            <w:tcW w:w="737" w:type="dxa"/>
            <w:vMerge/>
          </w:tcPr>
          <w:p w14:paraId="41401F8D"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073AB0" w14:textId="77777777" w:rsidR="00EF5CBF" w:rsidRDefault="00EF5CBF">
            <w:pPr>
              <w:rPr>
                <w:sz w:val="22"/>
                <w:szCs w:val="22"/>
              </w:rPr>
            </w:pPr>
          </w:p>
        </w:tc>
        <w:tc>
          <w:tcPr>
            <w:tcW w:w="2410" w:type="dxa"/>
            <w:vMerge/>
            <w:tcMar>
              <w:top w:w="28" w:type="dxa"/>
              <w:left w:w="57" w:type="dxa"/>
              <w:bottom w:w="28" w:type="dxa"/>
              <w:right w:w="57" w:type="dxa"/>
            </w:tcMar>
          </w:tcPr>
          <w:p w14:paraId="3463634E" w14:textId="77777777" w:rsidR="00EF5CBF" w:rsidRDefault="00EF5CBF">
            <w:pPr>
              <w:rPr>
                <w:color w:val="000000"/>
                <w:sz w:val="22"/>
                <w:szCs w:val="22"/>
              </w:rPr>
            </w:pPr>
          </w:p>
        </w:tc>
        <w:tc>
          <w:tcPr>
            <w:tcW w:w="6097" w:type="dxa"/>
            <w:tcMar>
              <w:top w:w="28" w:type="dxa"/>
              <w:left w:w="57" w:type="dxa"/>
              <w:bottom w:w="28" w:type="dxa"/>
              <w:right w:w="57" w:type="dxa"/>
            </w:tcMar>
          </w:tcPr>
          <w:p w14:paraId="63E57A5B"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593D8C9" w14:textId="77777777" w:rsidR="00EF5CBF" w:rsidRDefault="00000000">
            <w:pPr>
              <w:rPr>
                <w:iCs/>
                <w:color w:val="000000"/>
                <w:sz w:val="22"/>
                <w:szCs w:val="22"/>
              </w:rPr>
            </w:pPr>
            <w:r>
              <w:rPr>
                <w:color w:val="000000"/>
                <w:sz w:val="22"/>
                <w:szCs w:val="22"/>
              </w:rPr>
              <w:t>NJFA.</w:t>
            </w:r>
          </w:p>
        </w:tc>
      </w:tr>
      <w:tr w:rsidR="00EF5CBF" w14:paraId="44C63965" w14:textId="77777777">
        <w:trPr>
          <w:trHeight w:val="1063"/>
        </w:trPr>
        <w:tc>
          <w:tcPr>
            <w:tcW w:w="737" w:type="dxa"/>
            <w:vMerge/>
          </w:tcPr>
          <w:p w14:paraId="7E8A672C" w14:textId="77777777" w:rsidR="00EF5CBF" w:rsidRDefault="00EF5CBF">
            <w:pPr>
              <w:rPr>
                <w:color w:val="000000"/>
                <w:sz w:val="22"/>
                <w:szCs w:val="22"/>
              </w:rPr>
            </w:pPr>
          </w:p>
        </w:tc>
        <w:tc>
          <w:tcPr>
            <w:tcW w:w="1105" w:type="dxa"/>
            <w:vMerge/>
            <w:tcMar>
              <w:top w:w="28" w:type="dxa"/>
              <w:left w:w="57" w:type="dxa"/>
              <w:bottom w:w="28" w:type="dxa"/>
              <w:right w:w="57" w:type="dxa"/>
            </w:tcMar>
          </w:tcPr>
          <w:p w14:paraId="1EA5109A" w14:textId="77777777" w:rsidR="00EF5CBF" w:rsidRDefault="00EF5CBF">
            <w:pPr>
              <w:rPr>
                <w:sz w:val="22"/>
                <w:szCs w:val="22"/>
              </w:rPr>
            </w:pPr>
          </w:p>
        </w:tc>
        <w:tc>
          <w:tcPr>
            <w:tcW w:w="2410" w:type="dxa"/>
            <w:vMerge/>
            <w:tcMar>
              <w:top w:w="28" w:type="dxa"/>
              <w:left w:w="57" w:type="dxa"/>
              <w:bottom w:w="28" w:type="dxa"/>
              <w:right w:w="57" w:type="dxa"/>
            </w:tcMar>
          </w:tcPr>
          <w:p w14:paraId="3D7AA31C" w14:textId="77777777" w:rsidR="00EF5CBF" w:rsidRDefault="00EF5CBF">
            <w:pPr>
              <w:rPr>
                <w:color w:val="000000"/>
                <w:sz w:val="22"/>
                <w:szCs w:val="22"/>
              </w:rPr>
            </w:pPr>
          </w:p>
        </w:tc>
        <w:tc>
          <w:tcPr>
            <w:tcW w:w="6097" w:type="dxa"/>
            <w:tcMar>
              <w:top w:w="28" w:type="dxa"/>
              <w:left w:w="57" w:type="dxa"/>
              <w:bottom w:w="28" w:type="dxa"/>
              <w:right w:w="57" w:type="dxa"/>
            </w:tcMar>
          </w:tcPr>
          <w:p w14:paraId="24D047BC"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55CB39D" w14:textId="77777777" w:rsidR="00EF5CBF" w:rsidRDefault="00000000">
            <w:pPr>
              <w:rPr>
                <w:sz w:val="22"/>
                <w:szCs w:val="22"/>
              </w:rPr>
            </w:pPr>
            <w:r>
              <w:rPr>
                <w:sz w:val="22"/>
                <w:szCs w:val="22"/>
              </w:rPr>
              <w:t>2008/432/EB,</w:t>
            </w:r>
            <w:r>
              <w:rPr>
                <w:color w:val="000000"/>
                <w:sz w:val="22"/>
                <w:szCs w:val="22"/>
              </w:rPr>
              <w:t xml:space="preserve"> 2010/368/ES, 2013/752/ES,</w:t>
            </w:r>
          </w:p>
          <w:p w14:paraId="30637058" w14:textId="77777777" w:rsidR="00EF5CBF" w:rsidRDefault="00000000">
            <w:pPr>
              <w:rPr>
                <w:color w:val="000000"/>
                <w:sz w:val="22"/>
                <w:szCs w:val="22"/>
              </w:rPr>
            </w:pPr>
            <w:r>
              <w:rPr>
                <w:color w:val="000000"/>
                <w:sz w:val="22"/>
                <w:szCs w:val="22"/>
              </w:rPr>
              <w:t>ERC/REC 70-03,</w:t>
            </w:r>
          </w:p>
          <w:p w14:paraId="71D99F6E" w14:textId="77777777" w:rsidR="00EF5CBF" w:rsidRDefault="00000000">
            <w:pPr>
              <w:rPr>
                <w:color w:val="000000"/>
                <w:sz w:val="22"/>
                <w:szCs w:val="22"/>
              </w:rPr>
            </w:pPr>
            <w:r>
              <w:rPr>
                <w:color w:val="000000"/>
                <w:sz w:val="22"/>
                <w:szCs w:val="22"/>
              </w:rPr>
              <w:t>EN 300 330.</w:t>
            </w:r>
          </w:p>
        </w:tc>
      </w:tr>
      <w:tr w:rsidR="00EF5CBF" w14:paraId="392B571B" w14:textId="77777777">
        <w:tc>
          <w:tcPr>
            <w:tcW w:w="737" w:type="dxa"/>
            <w:vMerge w:val="restart"/>
          </w:tcPr>
          <w:p w14:paraId="0394AA0B" w14:textId="77777777" w:rsidR="00EF5CBF" w:rsidRDefault="00000000">
            <w:pPr>
              <w:rPr>
                <w:color w:val="000000"/>
                <w:sz w:val="22"/>
                <w:szCs w:val="22"/>
              </w:rPr>
            </w:pPr>
            <w:r>
              <w:rPr>
                <w:color w:val="000000"/>
                <w:sz w:val="22"/>
                <w:szCs w:val="22"/>
              </w:rPr>
              <w:t>155.</w:t>
            </w:r>
          </w:p>
        </w:tc>
        <w:tc>
          <w:tcPr>
            <w:tcW w:w="1105" w:type="dxa"/>
            <w:vMerge w:val="restart"/>
            <w:tcMar>
              <w:top w:w="28" w:type="dxa"/>
              <w:left w:w="57" w:type="dxa"/>
              <w:bottom w:w="28" w:type="dxa"/>
              <w:right w:w="57" w:type="dxa"/>
            </w:tcMar>
          </w:tcPr>
          <w:p w14:paraId="794C0D02" w14:textId="77777777" w:rsidR="00EF5CBF" w:rsidRDefault="00000000">
            <w:pPr>
              <w:rPr>
                <w:sz w:val="22"/>
                <w:szCs w:val="22"/>
              </w:rPr>
            </w:pPr>
            <w:r>
              <w:rPr>
                <w:sz w:val="22"/>
                <w:szCs w:val="22"/>
              </w:rPr>
              <w:t>19800–19990 kHz</w:t>
            </w:r>
          </w:p>
        </w:tc>
        <w:tc>
          <w:tcPr>
            <w:tcW w:w="2410" w:type="dxa"/>
            <w:vMerge w:val="restart"/>
            <w:tcMar>
              <w:top w:w="28" w:type="dxa"/>
              <w:left w:w="57" w:type="dxa"/>
              <w:bottom w:w="28" w:type="dxa"/>
              <w:right w:w="57" w:type="dxa"/>
            </w:tcMar>
          </w:tcPr>
          <w:p w14:paraId="759BFB96"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7C0F9F0D"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E55B5C6" w14:textId="77777777" w:rsidR="00EF5CBF" w:rsidRDefault="00000000">
            <w:pPr>
              <w:rPr>
                <w:color w:val="000000"/>
                <w:sz w:val="22"/>
                <w:szCs w:val="22"/>
              </w:rPr>
            </w:pPr>
            <w:r>
              <w:rPr>
                <w:color w:val="000000"/>
                <w:sz w:val="22"/>
                <w:szCs w:val="22"/>
              </w:rPr>
              <w:t>NJFA.</w:t>
            </w:r>
          </w:p>
        </w:tc>
      </w:tr>
      <w:tr w:rsidR="00EF5CBF" w14:paraId="65A0DB2B" w14:textId="77777777">
        <w:trPr>
          <w:trHeight w:val="300"/>
        </w:trPr>
        <w:tc>
          <w:tcPr>
            <w:tcW w:w="737" w:type="dxa"/>
            <w:vMerge/>
          </w:tcPr>
          <w:p w14:paraId="4EB9691F" w14:textId="77777777" w:rsidR="00EF5CBF" w:rsidRDefault="00EF5CBF">
            <w:pPr>
              <w:rPr>
                <w:color w:val="000000"/>
                <w:sz w:val="22"/>
                <w:szCs w:val="22"/>
              </w:rPr>
            </w:pPr>
          </w:p>
        </w:tc>
        <w:tc>
          <w:tcPr>
            <w:tcW w:w="1105" w:type="dxa"/>
            <w:vMerge/>
            <w:tcMar>
              <w:top w:w="28" w:type="dxa"/>
              <w:left w:w="57" w:type="dxa"/>
              <w:bottom w:w="28" w:type="dxa"/>
              <w:right w:w="57" w:type="dxa"/>
            </w:tcMar>
          </w:tcPr>
          <w:p w14:paraId="3A029A96" w14:textId="77777777" w:rsidR="00EF5CBF" w:rsidRDefault="00EF5CBF">
            <w:pPr>
              <w:rPr>
                <w:sz w:val="22"/>
                <w:szCs w:val="22"/>
              </w:rPr>
            </w:pPr>
          </w:p>
        </w:tc>
        <w:tc>
          <w:tcPr>
            <w:tcW w:w="2410" w:type="dxa"/>
            <w:vMerge/>
            <w:tcMar>
              <w:top w:w="28" w:type="dxa"/>
              <w:left w:w="57" w:type="dxa"/>
              <w:bottom w:w="28" w:type="dxa"/>
              <w:right w:w="57" w:type="dxa"/>
            </w:tcMar>
          </w:tcPr>
          <w:p w14:paraId="10F13B8B" w14:textId="77777777" w:rsidR="00EF5CBF" w:rsidRDefault="00EF5CBF">
            <w:pPr>
              <w:rPr>
                <w:sz w:val="22"/>
                <w:szCs w:val="22"/>
              </w:rPr>
            </w:pPr>
          </w:p>
        </w:tc>
        <w:tc>
          <w:tcPr>
            <w:tcW w:w="6097" w:type="dxa"/>
            <w:tcMar>
              <w:top w:w="28" w:type="dxa"/>
              <w:left w:w="57" w:type="dxa"/>
              <w:bottom w:w="28" w:type="dxa"/>
              <w:right w:w="57" w:type="dxa"/>
            </w:tcMar>
          </w:tcPr>
          <w:p w14:paraId="11860F2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F00F65B" w14:textId="77777777" w:rsidR="00EF5CBF" w:rsidRDefault="00000000">
            <w:pPr>
              <w:rPr>
                <w:sz w:val="22"/>
                <w:szCs w:val="22"/>
              </w:rPr>
            </w:pPr>
            <w:r>
              <w:rPr>
                <w:sz w:val="22"/>
                <w:szCs w:val="22"/>
              </w:rPr>
              <w:t>2008/432/EB,</w:t>
            </w:r>
            <w:r>
              <w:rPr>
                <w:color w:val="000000"/>
                <w:sz w:val="22"/>
                <w:szCs w:val="22"/>
              </w:rPr>
              <w:t xml:space="preserve"> 2010/368/ES, 2013/752/ES,</w:t>
            </w:r>
          </w:p>
          <w:p w14:paraId="42F7E610" w14:textId="77777777" w:rsidR="00EF5CBF" w:rsidRDefault="00000000">
            <w:pPr>
              <w:rPr>
                <w:color w:val="000000"/>
                <w:sz w:val="22"/>
                <w:szCs w:val="22"/>
              </w:rPr>
            </w:pPr>
            <w:r>
              <w:rPr>
                <w:color w:val="000000"/>
                <w:sz w:val="22"/>
                <w:szCs w:val="22"/>
              </w:rPr>
              <w:t>ERC/REC 70-03,</w:t>
            </w:r>
          </w:p>
          <w:p w14:paraId="3B41C7F5" w14:textId="77777777" w:rsidR="00EF5CBF" w:rsidRDefault="00000000">
            <w:pPr>
              <w:rPr>
                <w:color w:val="000000"/>
                <w:sz w:val="22"/>
                <w:szCs w:val="22"/>
              </w:rPr>
            </w:pPr>
            <w:r>
              <w:rPr>
                <w:color w:val="000000"/>
                <w:sz w:val="22"/>
                <w:szCs w:val="22"/>
              </w:rPr>
              <w:t>EN 300 330.</w:t>
            </w:r>
          </w:p>
        </w:tc>
      </w:tr>
      <w:tr w:rsidR="00EF5CBF" w14:paraId="79BFBCDD" w14:textId="77777777">
        <w:tc>
          <w:tcPr>
            <w:tcW w:w="737" w:type="dxa"/>
            <w:vMerge w:val="restart"/>
          </w:tcPr>
          <w:p w14:paraId="6704E04D" w14:textId="77777777" w:rsidR="00EF5CBF" w:rsidRDefault="00000000">
            <w:pPr>
              <w:rPr>
                <w:color w:val="000000"/>
                <w:sz w:val="22"/>
                <w:szCs w:val="22"/>
              </w:rPr>
            </w:pPr>
            <w:r>
              <w:rPr>
                <w:color w:val="000000"/>
                <w:sz w:val="22"/>
                <w:szCs w:val="22"/>
              </w:rPr>
              <w:t>156.</w:t>
            </w:r>
          </w:p>
        </w:tc>
        <w:tc>
          <w:tcPr>
            <w:tcW w:w="1105" w:type="dxa"/>
            <w:vMerge w:val="restart"/>
            <w:tcMar>
              <w:top w:w="28" w:type="dxa"/>
              <w:left w:w="57" w:type="dxa"/>
              <w:bottom w:w="28" w:type="dxa"/>
              <w:right w:w="57" w:type="dxa"/>
            </w:tcMar>
          </w:tcPr>
          <w:p w14:paraId="411DE874" w14:textId="77777777" w:rsidR="00EF5CBF" w:rsidRDefault="00000000">
            <w:pPr>
              <w:rPr>
                <w:sz w:val="22"/>
                <w:szCs w:val="22"/>
              </w:rPr>
            </w:pPr>
            <w:r>
              <w:rPr>
                <w:sz w:val="22"/>
                <w:szCs w:val="22"/>
              </w:rPr>
              <w:t>19990–19995 kHz</w:t>
            </w:r>
          </w:p>
        </w:tc>
        <w:tc>
          <w:tcPr>
            <w:tcW w:w="2410" w:type="dxa"/>
            <w:vMerge w:val="restart"/>
            <w:tcMar>
              <w:top w:w="28" w:type="dxa"/>
              <w:left w:w="57" w:type="dxa"/>
              <w:bottom w:w="28" w:type="dxa"/>
              <w:right w:w="57" w:type="dxa"/>
            </w:tcMar>
          </w:tcPr>
          <w:p w14:paraId="336B74FF" w14:textId="77777777" w:rsidR="00EF5CBF" w:rsidRDefault="00000000">
            <w:pPr>
              <w:rPr>
                <w:sz w:val="22"/>
                <w:szCs w:val="22"/>
              </w:rPr>
            </w:pPr>
            <w:r>
              <w:rPr>
                <w:sz w:val="22"/>
                <w:szCs w:val="22"/>
              </w:rPr>
              <w:t>STANDARTINIŲ DAŽNIŲ IR LAIKO</w:t>
            </w:r>
          </w:p>
          <w:p w14:paraId="3C741FB9" w14:textId="77777777" w:rsidR="00EF5CBF" w:rsidRDefault="00000000">
            <w:pPr>
              <w:rPr>
                <w:sz w:val="22"/>
                <w:szCs w:val="22"/>
              </w:rPr>
            </w:pPr>
            <w:r>
              <w:rPr>
                <w:sz w:val="22"/>
                <w:szCs w:val="22"/>
              </w:rPr>
              <w:t>SIGNALŲ</w:t>
            </w:r>
          </w:p>
          <w:p w14:paraId="4DF1C1D1" w14:textId="77777777" w:rsidR="00EF5CBF" w:rsidRDefault="00000000">
            <w:pPr>
              <w:rPr>
                <w:sz w:val="22"/>
                <w:szCs w:val="22"/>
              </w:rPr>
            </w:pPr>
            <w:r>
              <w:rPr>
                <w:sz w:val="22"/>
                <w:szCs w:val="22"/>
              </w:rPr>
              <w:t>Kosminio tyrimo</w:t>
            </w:r>
          </w:p>
          <w:p w14:paraId="4EA53EF3" w14:textId="77777777" w:rsidR="00EF5CBF" w:rsidRDefault="00000000">
            <w:pPr>
              <w:rPr>
                <w:color w:val="000000"/>
                <w:sz w:val="22"/>
                <w:szCs w:val="22"/>
              </w:rPr>
            </w:pPr>
            <w:r>
              <w:rPr>
                <w:sz w:val="22"/>
                <w:szCs w:val="22"/>
              </w:rPr>
              <w:t xml:space="preserve">L111 </w:t>
            </w:r>
          </w:p>
        </w:tc>
        <w:tc>
          <w:tcPr>
            <w:tcW w:w="6097" w:type="dxa"/>
            <w:tcMar>
              <w:top w:w="28" w:type="dxa"/>
              <w:left w:w="57" w:type="dxa"/>
              <w:bottom w:w="28" w:type="dxa"/>
              <w:right w:w="57" w:type="dxa"/>
            </w:tcMar>
          </w:tcPr>
          <w:p w14:paraId="346CC9D1" w14:textId="77777777" w:rsidR="00EF5CBF" w:rsidRDefault="00000000">
            <w:pPr>
              <w:jc w:val="both"/>
              <w:rPr>
                <w:iCs/>
                <w:color w:val="000000"/>
                <w:sz w:val="22"/>
                <w:szCs w:val="22"/>
              </w:rPr>
            </w:pPr>
            <w:r>
              <w:rPr>
                <w:iCs/>
                <w:color w:val="000000"/>
                <w:sz w:val="22"/>
                <w:szCs w:val="22"/>
              </w:rPr>
              <w:t>Avarinio radijo ryšio radiotelefonų</w:t>
            </w:r>
            <w:r>
              <w:rPr>
                <w:color w:val="000000"/>
                <w:sz w:val="22"/>
                <w:szCs w:val="22"/>
              </w:rPr>
              <w:t xml:space="preserve"> </w:t>
            </w:r>
            <w:r>
              <w:rPr>
                <w:iCs/>
                <w:color w:val="000000"/>
                <w:sz w:val="22"/>
                <w:szCs w:val="22"/>
              </w:rPr>
              <w:t>sistemoms (centrinis dažnis – 19993 kHz, radijo dažnių kanalo plotis – 6 kHz).</w:t>
            </w:r>
          </w:p>
        </w:tc>
        <w:tc>
          <w:tcPr>
            <w:tcW w:w="2013" w:type="dxa"/>
          </w:tcPr>
          <w:p w14:paraId="4C873316" w14:textId="77777777" w:rsidR="00EF5CBF" w:rsidRDefault="00EF5CBF">
            <w:pPr>
              <w:rPr>
                <w:iCs/>
                <w:color w:val="000000"/>
                <w:sz w:val="22"/>
                <w:szCs w:val="22"/>
              </w:rPr>
            </w:pPr>
          </w:p>
        </w:tc>
      </w:tr>
      <w:tr w:rsidR="00EF5CBF" w14:paraId="781F471D" w14:textId="77777777">
        <w:trPr>
          <w:trHeight w:val="1000"/>
        </w:trPr>
        <w:tc>
          <w:tcPr>
            <w:tcW w:w="737" w:type="dxa"/>
            <w:vMerge/>
          </w:tcPr>
          <w:p w14:paraId="4BBD5D60" w14:textId="77777777" w:rsidR="00EF5CBF" w:rsidRDefault="00EF5CBF">
            <w:pPr>
              <w:rPr>
                <w:color w:val="000000"/>
                <w:sz w:val="22"/>
                <w:szCs w:val="22"/>
              </w:rPr>
            </w:pPr>
          </w:p>
        </w:tc>
        <w:tc>
          <w:tcPr>
            <w:tcW w:w="1105" w:type="dxa"/>
            <w:vMerge/>
            <w:tcMar>
              <w:top w:w="28" w:type="dxa"/>
              <w:left w:w="57" w:type="dxa"/>
              <w:bottom w:w="28" w:type="dxa"/>
              <w:right w:w="57" w:type="dxa"/>
            </w:tcMar>
          </w:tcPr>
          <w:p w14:paraId="3AB405B7" w14:textId="77777777" w:rsidR="00EF5CBF" w:rsidRDefault="00EF5CBF">
            <w:pPr>
              <w:rPr>
                <w:sz w:val="22"/>
                <w:szCs w:val="22"/>
              </w:rPr>
            </w:pPr>
          </w:p>
        </w:tc>
        <w:tc>
          <w:tcPr>
            <w:tcW w:w="2410" w:type="dxa"/>
            <w:vMerge/>
            <w:tcMar>
              <w:top w:w="28" w:type="dxa"/>
              <w:left w:w="57" w:type="dxa"/>
              <w:bottom w:w="28" w:type="dxa"/>
              <w:right w:w="57" w:type="dxa"/>
            </w:tcMar>
          </w:tcPr>
          <w:p w14:paraId="274C0F27" w14:textId="77777777" w:rsidR="00EF5CBF" w:rsidRDefault="00EF5CBF">
            <w:pPr>
              <w:rPr>
                <w:sz w:val="22"/>
                <w:szCs w:val="22"/>
              </w:rPr>
            </w:pPr>
          </w:p>
        </w:tc>
        <w:tc>
          <w:tcPr>
            <w:tcW w:w="6097" w:type="dxa"/>
            <w:tcMar>
              <w:top w:w="28" w:type="dxa"/>
              <w:left w:w="57" w:type="dxa"/>
              <w:bottom w:w="28" w:type="dxa"/>
              <w:right w:w="57" w:type="dxa"/>
            </w:tcMar>
          </w:tcPr>
          <w:p w14:paraId="2BEE248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9FD502C" w14:textId="77777777" w:rsidR="00EF5CBF" w:rsidRDefault="00000000">
            <w:pPr>
              <w:rPr>
                <w:sz w:val="22"/>
                <w:szCs w:val="22"/>
              </w:rPr>
            </w:pPr>
            <w:r>
              <w:rPr>
                <w:sz w:val="22"/>
                <w:szCs w:val="22"/>
              </w:rPr>
              <w:t>2008/432/EB,</w:t>
            </w:r>
            <w:r>
              <w:rPr>
                <w:color w:val="000000"/>
                <w:sz w:val="22"/>
                <w:szCs w:val="22"/>
              </w:rPr>
              <w:t xml:space="preserve"> 2010/368/ES, 2013/752/ES,</w:t>
            </w:r>
          </w:p>
          <w:p w14:paraId="35F99A1A" w14:textId="77777777" w:rsidR="00EF5CBF" w:rsidRDefault="00000000">
            <w:pPr>
              <w:rPr>
                <w:color w:val="000000"/>
                <w:sz w:val="22"/>
                <w:szCs w:val="22"/>
              </w:rPr>
            </w:pPr>
            <w:r>
              <w:rPr>
                <w:color w:val="000000"/>
                <w:sz w:val="22"/>
                <w:szCs w:val="22"/>
              </w:rPr>
              <w:t>ERC/REC 70-03,</w:t>
            </w:r>
          </w:p>
          <w:p w14:paraId="4399A36C" w14:textId="77777777" w:rsidR="00EF5CBF" w:rsidRDefault="00000000">
            <w:pPr>
              <w:rPr>
                <w:iCs/>
                <w:color w:val="000000"/>
                <w:sz w:val="22"/>
                <w:szCs w:val="22"/>
              </w:rPr>
            </w:pPr>
            <w:r>
              <w:rPr>
                <w:color w:val="000000"/>
                <w:sz w:val="22"/>
                <w:szCs w:val="22"/>
              </w:rPr>
              <w:t>EN 300 330.</w:t>
            </w:r>
          </w:p>
        </w:tc>
      </w:tr>
      <w:tr w:rsidR="00EF5CBF" w14:paraId="6F7F0AF0" w14:textId="77777777">
        <w:trPr>
          <w:trHeight w:val="1058"/>
        </w:trPr>
        <w:tc>
          <w:tcPr>
            <w:tcW w:w="737" w:type="dxa"/>
          </w:tcPr>
          <w:p w14:paraId="62F81E6A" w14:textId="77777777" w:rsidR="00EF5CBF" w:rsidRDefault="00000000">
            <w:pPr>
              <w:rPr>
                <w:color w:val="000000"/>
                <w:sz w:val="22"/>
                <w:szCs w:val="22"/>
              </w:rPr>
            </w:pPr>
            <w:r>
              <w:rPr>
                <w:color w:val="000000"/>
                <w:sz w:val="22"/>
                <w:szCs w:val="22"/>
              </w:rPr>
              <w:t>157.</w:t>
            </w:r>
            <w:r>
              <w:rPr>
                <w:color w:val="000000"/>
                <w:sz w:val="22"/>
                <w:szCs w:val="22"/>
              </w:rPr>
              <w:tab/>
            </w:r>
          </w:p>
        </w:tc>
        <w:tc>
          <w:tcPr>
            <w:tcW w:w="1105" w:type="dxa"/>
            <w:tcMar>
              <w:top w:w="28" w:type="dxa"/>
              <w:left w:w="57" w:type="dxa"/>
              <w:bottom w:w="28" w:type="dxa"/>
              <w:right w:w="57" w:type="dxa"/>
            </w:tcMar>
          </w:tcPr>
          <w:p w14:paraId="63B3C483" w14:textId="77777777" w:rsidR="00EF5CBF" w:rsidRDefault="00000000">
            <w:pPr>
              <w:rPr>
                <w:sz w:val="22"/>
                <w:szCs w:val="22"/>
              </w:rPr>
            </w:pPr>
            <w:r>
              <w:rPr>
                <w:sz w:val="22"/>
                <w:szCs w:val="22"/>
              </w:rPr>
              <w:t>19995–20010 kHz</w:t>
            </w:r>
          </w:p>
        </w:tc>
        <w:tc>
          <w:tcPr>
            <w:tcW w:w="2410" w:type="dxa"/>
            <w:tcMar>
              <w:top w:w="28" w:type="dxa"/>
              <w:left w:w="57" w:type="dxa"/>
              <w:bottom w:w="28" w:type="dxa"/>
              <w:right w:w="57" w:type="dxa"/>
            </w:tcMar>
          </w:tcPr>
          <w:p w14:paraId="0286C709" w14:textId="77777777" w:rsidR="00EF5CBF" w:rsidRDefault="00000000">
            <w:pPr>
              <w:rPr>
                <w:sz w:val="22"/>
                <w:szCs w:val="22"/>
              </w:rPr>
            </w:pPr>
            <w:r>
              <w:rPr>
                <w:sz w:val="22"/>
                <w:szCs w:val="22"/>
              </w:rPr>
              <w:t>STANDARTINIŲ DAŽNIŲ IR LAIKO SIGNALŲ (20000 kHz)</w:t>
            </w:r>
          </w:p>
          <w:p w14:paraId="078E57E6" w14:textId="77777777" w:rsidR="00EF5CBF" w:rsidRDefault="00000000">
            <w:pPr>
              <w:rPr>
                <w:color w:val="000000"/>
                <w:sz w:val="22"/>
                <w:szCs w:val="22"/>
              </w:rPr>
            </w:pPr>
            <w:r>
              <w:rPr>
                <w:sz w:val="22"/>
                <w:szCs w:val="22"/>
              </w:rPr>
              <w:t xml:space="preserve">L111 </w:t>
            </w:r>
          </w:p>
        </w:tc>
        <w:tc>
          <w:tcPr>
            <w:tcW w:w="6097" w:type="dxa"/>
            <w:tcMar>
              <w:top w:w="28" w:type="dxa"/>
              <w:left w:w="57" w:type="dxa"/>
              <w:bottom w:w="28" w:type="dxa"/>
              <w:right w:w="57" w:type="dxa"/>
            </w:tcMar>
          </w:tcPr>
          <w:p w14:paraId="7ACECBC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A6D5F9D" w14:textId="77777777" w:rsidR="00EF5CBF" w:rsidRDefault="00000000">
            <w:pPr>
              <w:rPr>
                <w:sz w:val="22"/>
                <w:szCs w:val="22"/>
              </w:rPr>
            </w:pPr>
            <w:r>
              <w:rPr>
                <w:sz w:val="22"/>
                <w:szCs w:val="22"/>
              </w:rPr>
              <w:t>2008/432/EB,</w:t>
            </w:r>
            <w:r>
              <w:rPr>
                <w:color w:val="000000"/>
                <w:sz w:val="22"/>
                <w:szCs w:val="22"/>
              </w:rPr>
              <w:t xml:space="preserve"> 2010/368/ES, 2013/752/ES,</w:t>
            </w:r>
          </w:p>
          <w:p w14:paraId="00F9E72D" w14:textId="77777777" w:rsidR="00EF5CBF" w:rsidRDefault="00000000">
            <w:pPr>
              <w:rPr>
                <w:color w:val="000000"/>
                <w:sz w:val="22"/>
                <w:szCs w:val="22"/>
              </w:rPr>
            </w:pPr>
            <w:r>
              <w:rPr>
                <w:color w:val="000000"/>
                <w:sz w:val="22"/>
                <w:szCs w:val="22"/>
              </w:rPr>
              <w:t>ERC/REC 70-03,</w:t>
            </w:r>
          </w:p>
          <w:p w14:paraId="0E26545C" w14:textId="77777777" w:rsidR="00EF5CBF" w:rsidRDefault="00000000">
            <w:pPr>
              <w:rPr>
                <w:iCs/>
                <w:color w:val="000000"/>
                <w:sz w:val="22"/>
                <w:szCs w:val="22"/>
              </w:rPr>
            </w:pPr>
            <w:r>
              <w:rPr>
                <w:color w:val="000000"/>
                <w:sz w:val="22"/>
                <w:szCs w:val="22"/>
              </w:rPr>
              <w:t>EN 300 330.</w:t>
            </w:r>
          </w:p>
        </w:tc>
      </w:tr>
      <w:tr w:rsidR="00EF5CBF" w14:paraId="3B9BEE80" w14:textId="77777777">
        <w:tc>
          <w:tcPr>
            <w:tcW w:w="737" w:type="dxa"/>
            <w:vMerge w:val="restart"/>
            <w:tcBorders>
              <w:top w:val="single" w:sz="4" w:space="0" w:color="auto"/>
              <w:left w:val="single" w:sz="4" w:space="0" w:color="auto"/>
              <w:right w:val="single" w:sz="4" w:space="0" w:color="auto"/>
            </w:tcBorders>
          </w:tcPr>
          <w:p w14:paraId="77D38365" w14:textId="77777777" w:rsidR="00EF5CBF" w:rsidRDefault="00000000">
            <w:pPr>
              <w:rPr>
                <w:color w:val="000000"/>
                <w:sz w:val="22"/>
                <w:szCs w:val="22"/>
              </w:rPr>
            </w:pPr>
            <w:r>
              <w:rPr>
                <w:color w:val="000000"/>
                <w:sz w:val="22"/>
                <w:szCs w:val="22"/>
              </w:rPr>
              <w:t>158.</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864B900" w14:textId="77777777" w:rsidR="00EF5CBF" w:rsidRDefault="00000000">
            <w:pPr>
              <w:rPr>
                <w:sz w:val="22"/>
                <w:szCs w:val="22"/>
              </w:rPr>
            </w:pPr>
            <w:r>
              <w:rPr>
                <w:sz w:val="22"/>
                <w:szCs w:val="22"/>
              </w:rPr>
              <w:t>20010–21000 kHz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B19D97E" w14:textId="77777777" w:rsidR="00EF5CBF" w:rsidRDefault="00000000">
            <w:pPr>
              <w:rPr>
                <w:sz w:val="22"/>
                <w:szCs w:val="22"/>
              </w:rPr>
            </w:pPr>
            <w:r>
              <w:rPr>
                <w:sz w:val="22"/>
                <w:szCs w:val="22"/>
              </w:rPr>
              <w:t>FIKSUOTOJI</w:t>
            </w:r>
          </w:p>
          <w:p w14:paraId="49B97BDB" w14:textId="77777777" w:rsidR="00EF5CBF" w:rsidRDefault="00000000">
            <w:pPr>
              <w:rPr>
                <w:color w:val="000000"/>
                <w:sz w:val="22"/>
                <w:szCs w:val="22"/>
              </w:rPr>
            </w:pPr>
            <w:r>
              <w:rPr>
                <w:sz w:val="22"/>
                <w:szCs w:val="22"/>
              </w:rPr>
              <w:t>Judrioji</w:t>
            </w:r>
          </w:p>
        </w:tc>
        <w:tc>
          <w:tcPr>
            <w:tcW w:w="6097" w:type="dxa"/>
            <w:tcBorders>
              <w:left w:val="single" w:sz="4" w:space="0" w:color="auto"/>
            </w:tcBorders>
            <w:tcMar>
              <w:top w:w="28" w:type="dxa"/>
              <w:left w:w="57" w:type="dxa"/>
              <w:bottom w:w="28" w:type="dxa"/>
              <w:right w:w="57" w:type="dxa"/>
            </w:tcMar>
          </w:tcPr>
          <w:p w14:paraId="6BD16C87"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C3D6D6E" w14:textId="77777777" w:rsidR="00EF5CBF" w:rsidRDefault="00000000">
            <w:pPr>
              <w:rPr>
                <w:color w:val="000000"/>
                <w:sz w:val="22"/>
                <w:szCs w:val="22"/>
              </w:rPr>
            </w:pPr>
            <w:r>
              <w:rPr>
                <w:color w:val="000000"/>
                <w:sz w:val="22"/>
                <w:szCs w:val="22"/>
              </w:rPr>
              <w:t>NJFA.</w:t>
            </w:r>
          </w:p>
        </w:tc>
      </w:tr>
      <w:tr w:rsidR="00EF5CBF" w14:paraId="736A5428" w14:textId="77777777">
        <w:tc>
          <w:tcPr>
            <w:tcW w:w="737" w:type="dxa"/>
            <w:vMerge/>
            <w:tcBorders>
              <w:left w:val="single" w:sz="4" w:space="0" w:color="auto"/>
              <w:bottom w:val="single" w:sz="4" w:space="0" w:color="auto"/>
              <w:right w:val="single" w:sz="4" w:space="0" w:color="auto"/>
            </w:tcBorders>
          </w:tcPr>
          <w:p w14:paraId="681980A9"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3569BD45"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348ECCCB" w14:textId="77777777" w:rsidR="00EF5CBF" w:rsidRDefault="00EF5CBF">
            <w:pPr>
              <w:rPr>
                <w:sz w:val="22"/>
                <w:szCs w:val="22"/>
              </w:rPr>
            </w:pPr>
          </w:p>
        </w:tc>
        <w:tc>
          <w:tcPr>
            <w:tcW w:w="6097" w:type="dxa"/>
            <w:tcBorders>
              <w:left w:val="single" w:sz="4" w:space="0" w:color="auto"/>
            </w:tcBorders>
            <w:tcMar>
              <w:top w:w="28" w:type="dxa"/>
              <w:left w:w="57" w:type="dxa"/>
              <w:bottom w:w="28" w:type="dxa"/>
              <w:right w:w="57" w:type="dxa"/>
            </w:tcMar>
          </w:tcPr>
          <w:p w14:paraId="6553619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AD3892A" w14:textId="77777777" w:rsidR="00EF5CBF" w:rsidRDefault="00000000">
            <w:pPr>
              <w:rPr>
                <w:sz w:val="22"/>
                <w:szCs w:val="22"/>
              </w:rPr>
            </w:pPr>
            <w:r>
              <w:rPr>
                <w:sz w:val="22"/>
                <w:szCs w:val="22"/>
              </w:rPr>
              <w:t>2008/432/EB,</w:t>
            </w:r>
            <w:r>
              <w:rPr>
                <w:color w:val="000000"/>
                <w:sz w:val="22"/>
                <w:szCs w:val="22"/>
              </w:rPr>
              <w:t xml:space="preserve"> 2010/368/ES, 2013/752/ES,</w:t>
            </w:r>
          </w:p>
          <w:p w14:paraId="3041E9A6" w14:textId="77777777" w:rsidR="00EF5CBF" w:rsidRDefault="00000000">
            <w:pPr>
              <w:rPr>
                <w:color w:val="000000"/>
                <w:sz w:val="22"/>
                <w:szCs w:val="22"/>
              </w:rPr>
            </w:pPr>
            <w:r>
              <w:rPr>
                <w:color w:val="000000"/>
                <w:sz w:val="22"/>
                <w:szCs w:val="22"/>
              </w:rPr>
              <w:t>ERC/REC 70-03,</w:t>
            </w:r>
          </w:p>
          <w:p w14:paraId="6BAD5387" w14:textId="77777777" w:rsidR="00EF5CBF" w:rsidRDefault="00000000">
            <w:pPr>
              <w:rPr>
                <w:color w:val="000000"/>
                <w:sz w:val="22"/>
                <w:szCs w:val="22"/>
              </w:rPr>
            </w:pPr>
            <w:r>
              <w:rPr>
                <w:color w:val="000000"/>
                <w:sz w:val="22"/>
                <w:szCs w:val="22"/>
              </w:rPr>
              <w:t>EN 300 330.</w:t>
            </w:r>
          </w:p>
        </w:tc>
      </w:tr>
      <w:tr w:rsidR="00EF5CBF" w14:paraId="0073B32C" w14:textId="77777777">
        <w:trPr>
          <w:trHeight w:val="572"/>
        </w:trPr>
        <w:tc>
          <w:tcPr>
            <w:tcW w:w="737" w:type="dxa"/>
            <w:vMerge w:val="restart"/>
            <w:tcBorders>
              <w:top w:val="single" w:sz="4" w:space="0" w:color="auto"/>
            </w:tcBorders>
          </w:tcPr>
          <w:p w14:paraId="512B74F2" w14:textId="77777777" w:rsidR="00EF5CBF" w:rsidRDefault="00000000">
            <w:pPr>
              <w:rPr>
                <w:color w:val="000000"/>
                <w:sz w:val="22"/>
                <w:szCs w:val="22"/>
              </w:rPr>
            </w:pPr>
            <w:r>
              <w:rPr>
                <w:color w:val="000000"/>
                <w:sz w:val="22"/>
                <w:szCs w:val="22"/>
              </w:rPr>
              <w:t>159.</w:t>
            </w:r>
          </w:p>
        </w:tc>
        <w:tc>
          <w:tcPr>
            <w:tcW w:w="1105" w:type="dxa"/>
            <w:vMerge w:val="restart"/>
            <w:tcBorders>
              <w:top w:val="single" w:sz="4" w:space="0" w:color="auto"/>
            </w:tcBorders>
            <w:tcMar>
              <w:top w:w="28" w:type="dxa"/>
              <w:left w:w="57" w:type="dxa"/>
              <w:bottom w:w="28" w:type="dxa"/>
              <w:right w:w="57" w:type="dxa"/>
            </w:tcMar>
          </w:tcPr>
          <w:p w14:paraId="0B324FD8" w14:textId="77777777" w:rsidR="00EF5CBF" w:rsidRDefault="00000000">
            <w:pPr>
              <w:rPr>
                <w:sz w:val="22"/>
                <w:szCs w:val="22"/>
              </w:rPr>
            </w:pPr>
            <w:r>
              <w:rPr>
                <w:sz w:val="22"/>
                <w:szCs w:val="22"/>
              </w:rPr>
              <w:t>21000–21450 kHz</w:t>
            </w:r>
          </w:p>
        </w:tc>
        <w:tc>
          <w:tcPr>
            <w:tcW w:w="2410" w:type="dxa"/>
            <w:vMerge w:val="restart"/>
            <w:tcBorders>
              <w:top w:val="single" w:sz="4" w:space="0" w:color="auto"/>
            </w:tcBorders>
            <w:tcMar>
              <w:top w:w="28" w:type="dxa"/>
              <w:left w:w="57" w:type="dxa"/>
              <w:bottom w:w="28" w:type="dxa"/>
              <w:right w:w="57" w:type="dxa"/>
            </w:tcMar>
          </w:tcPr>
          <w:p w14:paraId="242DC279" w14:textId="77777777" w:rsidR="00EF5CBF" w:rsidRDefault="00000000">
            <w:pPr>
              <w:rPr>
                <w:sz w:val="22"/>
                <w:szCs w:val="22"/>
              </w:rPr>
            </w:pPr>
            <w:r>
              <w:rPr>
                <w:sz w:val="22"/>
                <w:szCs w:val="22"/>
              </w:rPr>
              <w:t>RADIJO MĖGĖJŲ</w:t>
            </w:r>
          </w:p>
          <w:p w14:paraId="0A8A6DDB" w14:textId="77777777" w:rsidR="00EF5CBF" w:rsidRDefault="00000000">
            <w:pPr>
              <w:rPr>
                <w:color w:val="000000"/>
                <w:sz w:val="22"/>
                <w:szCs w:val="22"/>
              </w:rPr>
            </w:pPr>
            <w:r>
              <w:rPr>
                <w:sz w:val="22"/>
                <w:szCs w:val="22"/>
              </w:rPr>
              <w:t>PALYDOVINĖ RADIJO MĖGĖJŲ</w:t>
            </w:r>
          </w:p>
        </w:tc>
        <w:tc>
          <w:tcPr>
            <w:tcW w:w="6097" w:type="dxa"/>
            <w:tcMar>
              <w:top w:w="28" w:type="dxa"/>
              <w:left w:w="57" w:type="dxa"/>
              <w:bottom w:w="28" w:type="dxa"/>
              <w:right w:w="57" w:type="dxa"/>
            </w:tcMar>
          </w:tcPr>
          <w:p w14:paraId="7BA5327D"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0B8ECDA4" w14:textId="77777777" w:rsidR="00EF5CBF" w:rsidRDefault="00000000">
            <w:pPr>
              <w:rPr>
                <w:color w:val="000000"/>
                <w:sz w:val="22"/>
                <w:szCs w:val="22"/>
              </w:rPr>
            </w:pPr>
            <w:r>
              <w:rPr>
                <w:iCs/>
                <w:color w:val="000000"/>
                <w:sz w:val="22"/>
                <w:szCs w:val="22"/>
              </w:rPr>
              <w:t>EN 301 783.</w:t>
            </w:r>
          </w:p>
        </w:tc>
      </w:tr>
      <w:tr w:rsidR="00EF5CBF" w14:paraId="0DB1827A" w14:textId="77777777">
        <w:tc>
          <w:tcPr>
            <w:tcW w:w="737" w:type="dxa"/>
            <w:vMerge/>
          </w:tcPr>
          <w:p w14:paraId="71AD4100" w14:textId="77777777" w:rsidR="00EF5CBF" w:rsidRDefault="00EF5CBF">
            <w:pPr>
              <w:rPr>
                <w:color w:val="000000"/>
                <w:sz w:val="22"/>
                <w:szCs w:val="22"/>
              </w:rPr>
            </w:pPr>
          </w:p>
        </w:tc>
        <w:tc>
          <w:tcPr>
            <w:tcW w:w="1105" w:type="dxa"/>
            <w:vMerge/>
            <w:tcMar>
              <w:top w:w="28" w:type="dxa"/>
              <w:left w:w="57" w:type="dxa"/>
              <w:bottom w:w="28" w:type="dxa"/>
              <w:right w:w="57" w:type="dxa"/>
            </w:tcMar>
          </w:tcPr>
          <w:p w14:paraId="1EA388AD" w14:textId="77777777" w:rsidR="00EF5CBF" w:rsidRDefault="00EF5CBF">
            <w:pPr>
              <w:rPr>
                <w:sz w:val="22"/>
                <w:szCs w:val="22"/>
              </w:rPr>
            </w:pPr>
          </w:p>
        </w:tc>
        <w:tc>
          <w:tcPr>
            <w:tcW w:w="2410" w:type="dxa"/>
            <w:vMerge/>
            <w:tcMar>
              <w:top w:w="28" w:type="dxa"/>
              <w:left w:w="57" w:type="dxa"/>
              <w:bottom w:w="28" w:type="dxa"/>
              <w:right w:w="57" w:type="dxa"/>
            </w:tcMar>
          </w:tcPr>
          <w:p w14:paraId="02BF149E" w14:textId="77777777" w:rsidR="00EF5CBF" w:rsidRDefault="00EF5CBF">
            <w:pPr>
              <w:rPr>
                <w:sz w:val="22"/>
                <w:szCs w:val="22"/>
              </w:rPr>
            </w:pPr>
          </w:p>
        </w:tc>
        <w:tc>
          <w:tcPr>
            <w:tcW w:w="6097" w:type="dxa"/>
            <w:tcMar>
              <w:top w:w="28" w:type="dxa"/>
              <w:left w:w="57" w:type="dxa"/>
              <w:bottom w:w="28" w:type="dxa"/>
              <w:right w:w="57" w:type="dxa"/>
            </w:tcMar>
          </w:tcPr>
          <w:p w14:paraId="7786949D"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100331E" w14:textId="77777777" w:rsidR="00EF5CBF" w:rsidRDefault="00000000">
            <w:pPr>
              <w:rPr>
                <w:sz w:val="22"/>
                <w:szCs w:val="22"/>
              </w:rPr>
            </w:pPr>
            <w:r>
              <w:rPr>
                <w:sz w:val="22"/>
                <w:szCs w:val="22"/>
              </w:rPr>
              <w:t>2008/432/EB,</w:t>
            </w:r>
            <w:r>
              <w:rPr>
                <w:color w:val="000000"/>
                <w:sz w:val="22"/>
                <w:szCs w:val="22"/>
              </w:rPr>
              <w:t xml:space="preserve"> 2010/368/ES, 2013/752/ES,</w:t>
            </w:r>
          </w:p>
          <w:p w14:paraId="7FB5B579" w14:textId="77777777" w:rsidR="00EF5CBF" w:rsidRDefault="00000000">
            <w:pPr>
              <w:rPr>
                <w:color w:val="000000"/>
                <w:sz w:val="22"/>
                <w:szCs w:val="22"/>
              </w:rPr>
            </w:pPr>
            <w:r>
              <w:rPr>
                <w:color w:val="000000"/>
                <w:sz w:val="22"/>
                <w:szCs w:val="22"/>
              </w:rPr>
              <w:t>ERC/REC 70-03,</w:t>
            </w:r>
          </w:p>
          <w:p w14:paraId="78FFF045" w14:textId="77777777" w:rsidR="00EF5CBF" w:rsidRDefault="00000000">
            <w:pPr>
              <w:rPr>
                <w:iCs/>
                <w:color w:val="000000"/>
                <w:sz w:val="22"/>
                <w:szCs w:val="22"/>
              </w:rPr>
            </w:pPr>
            <w:r>
              <w:rPr>
                <w:color w:val="000000"/>
                <w:sz w:val="22"/>
                <w:szCs w:val="22"/>
              </w:rPr>
              <w:t>EN 300 330.</w:t>
            </w:r>
          </w:p>
        </w:tc>
      </w:tr>
      <w:tr w:rsidR="00EF5CBF" w14:paraId="7B72CE7E" w14:textId="77777777">
        <w:tc>
          <w:tcPr>
            <w:tcW w:w="737" w:type="dxa"/>
            <w:vMerge w:val="restart"/>
          </w:tcPr>
          <w:p w14:paraId="6DE73C16" w14:textId="77777777" w:rsidR="00EF5CBF" w:rsidRDefault="00000000">
            <w:pPr>
              <w:rPr>
                <w:color w:val="000000"/>
                <w:sz w:val="22"/>
                <w:szCs w:val="22"/>
              </w:rPr>
            </w:pPr>
            <w:r>
              <w:rPr>
                <w:color w:val="000000"/>
                <w:sz w:val="22"/>
                <w:szCs w:val="22"/>
              </w:rPr>
              <w:t>160.</w:t>
            </w:r>
          </w:p>
        </w:tc>
        <w:tc>
          <w:tcPr>
            <w:tcW w:w="1105" w:type="dxa"/>
            <w:vMerge w:val="restart"/>
            <w:tcMar>
              <w:top w:w="28" w:type="dxa"/>
              <w:left w:w="57" w:type="dxa"/>
              <w:bottom w:w="28" w:type="dxa"/>
              <w:right w:w="57" w:type="dxa"/>
            </w:tcMar>
          </w:tcPr>
          <w:p w14:paraId="5AF919EB" w14:textId="77777777" w:rsidR="00EF5CBF" w:rsidRDefault="00000000">
            <w:pPr>
              <w:rPr>
                <w:sz w:val="22"/>
                <w:szCs w:val="22"/>
              </w:rPr>
            </w:pPr>
            <w:r>
              <w:rPr>
                <w:sz w:val="22"/>
                <w:szCs w:val="22"/>
              </w:rPr>
              <w:t>21450–21850 kHz</w:t>
            </w:r>
          </w:p>
        </w:tc>
        <w:tc>
          <w:tcPr>
            <w:tcW w:w="2410" w:type="dxa"/>
            <w:vMerge w:val="restart"/>
            <w:tcMar>
              <w:top w:w="28" w:type="dxa"/>
              <w:left w:w="57" w:type="dxa"/>
              <w:bottom w:w="28" w:type="dxa"/>
              <w:right w:w="57" w:type="dxa"/>
            </w:tcMar>
          </w:tcPr>
          <w:p w14:paraId="21642503"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19ECB95C"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298FCD06" w14:textId="77777777" w:rsidR="00EF5CBF" w:rsidRDefault="00000000">
            <w:pPr>
              <w:rPr>
                <w:color w:val="000000"/>
                <w:sz w:val="22"/>
                <w:szCs w:val="22"/>
              </w:rPr>
            </w:pPr>
            <w:r>
              <w:rPr>
                <w:color w:val="000000"/>
                <w:sz w:val="22"/>
                <w:szCs w:val="22"/>
              </w:rPr>
              <w:t>RR Skyrius 12,</w:t>
            </w:r>
          </w:p>
          <w:p w14:paraId="0CB9276A" w14:textId="77777777" w:rsidR="00EF5CBF" w:rsidRDefault="00000000">
            <w:pPr>
              <w:rPr>
                <w:color w:val="000000"/>
                <w:sz w:val="22"/>
                <w:szCs w:val="22"/>
              </w:rPr>
            </w:pPr>
            <w:r>
              <w:rPr>
                <w:color w:val="000000"/>
                <w:sz w:val="22"/>
                <w:szCs w:val="22"/>
              </w:rPr>
              <w:t>EN 302 017,</w:t>
            </w:r>
          </w:p>
          <w:p w14:paraId="3629C4E1" w14:textId="77777777" w:rsidR="00EF5CBF" w:rsidRDefault="00000000">
            <w:pPr>
              <w:rPr>
                <w:color w:val="000000"/>
                <w:sz w:val="22"/>
                <w:szCs w:val="22"/>
              </w:rPr>
            </w:pPr>
            <w:r>
              <w:rPr>
                <w:color w:val="000000"/>
                <w:sz w:val="22"/>
                <w:szCs w:val="22"/>
              </w:rPr>
              <w:t>EN 302 245.</w:t>
            </w:r>
          </w:p>
        </w:tc>
      </w:tr>
      <w:tr w:rsidR="00EF5CBF" w14:paraId="09522566" w14:textId="77777777">
        <w:tc>
          <w:tcPr>
            <w:tcW w:w="737" w:type="dxa"/>
            <w:vMerge/>
            <w:tcBorders>
              <w:bottom w:val="single" w:sz="4" w:space="0" w:color="auto"/>
            </w:tcBorders>
          </w:tcPr>
          <w:p w14:paraId="7E68A10B"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EF72B2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B3EDF91" w14:textId="77777777" w:rsidR="00EF5CBF" w:rsidRDefault="00EF5CBF">
            <w:pPr>
              <w:rPr>
                <w:sz w:val="22"/>
                <w:szCs w:val="22"/>
              </w:rPr>
            </w:pPr>
          </w:p>
        </w:tc>
        <w:tc>
          <w:tcPr>
            <w:tcW w:w="6097" w:type="dxa"/>
            <w:tcMar>
              <w:top w:w="28" w:type="dxa"/>
              <w:left w:w="57" w:type="dxa"/>
              <w:bottom w:w="28" w:type="dxa"/>
              <w:right w:w="57" w:type="dxa"/>
            </w:tcMar>
          </w:tcPr>
          <w:p w14:paraId="76138F3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76962FA" w14:textId="77777777" w:rsidR="00EF5CBF" w:rsidRDefault="00000000">
            <w:pPr>
              <w:rPr>
                <w:sz w:val="22"/>
                <w:szCs w:val="22"/>
              </w:rPr>
            </w:pPr>
            <w:r>
              <w:rPr>
                <w:sz w:val="22"/>
                <w:szCs w:val="22"/>
              </w:rPr>
              <w:t>2008/432/EB,</w:t>
            </w:r>
            <w:r>
              <w:rPr>
                <w:color w:val="000000"/>
                <w:sz w:val="22"/>
                <w:szCs w:val="22"/>
              </w:rPr>
              <w:t xml:space="preserve"> 2010/368/ES, 2013/752/ES,</w:t>
            </w:r>
          </w:p>
          <w:p w14:paraId="51070DBA" w14:textId="77777777" w:rsidR="00EF5CBF" w:rsidRDefault="00000000">
            <w:pPr>
              <w:rPr>
                <w:color w:val="000000"/>
                <w:sz w:val="22"/>
                <w:szCs w:val="22"/>
              </w:rPr>
            </w:pPr>
            <w:r>
              <w:rPr>
                <w:color w:val="000000"/>
                <w:sz w:val="22"/>
                <w:szCs w:val="22"/>
              </w:rPr>
              <w:t>ERC/REC 70-03,</w:t>
            </w:r>
          </w:p>
          <w:p w14:paraId="16A66A8B" w14:textId="77777777" w:rsidR="00EF5CBF" w:rsidRDefault="00000000">
            <w:pPr>
              <w:rPr>
                <w:color w:val="000000"/>
                <w:sz w:val="22"/>
                <w:szCs w:val="22"/>
              </w:rPr>
            </w:pPr>
            <w:r>
              <w:rPr>
                <w:color w:val="000000"/>
                <w:sz w:val="22"/>
                <w:szCs w:val="22"/>
              </w:rPr>
              <w:t>EN 300 330.</w:t>
            </w:r>
          </w:p>
        </w:tc>
      </w:tr>
      <w:tr w:rsidR="00EF5CBF" w14:paraId="4EF80A18" w14:textId="77777777">
        <w:trPr>
          <w:trHeight w:val="773"/>
        </w:trPr>
        <w:tc>
          <w:tcPr>
            <w:tcW w:w="737" w:type="dxa"/>
            <w:vMerge w:val="restart"/>
          </w:tcPr>
          <w:p w14:paraId="2F7177CC" w14:textId="77777777" w:rsidR="00EF5CBF" w:rsidRDefault="00000000">
            <w:pPr>
              <w:rPr>
                <w:color w:val="000000"/>
                <w:sz w:val="22"/>
                <w:szCs w:val="22"/>
              </w:rPr>
            </w:pPr>
            <w:r>
              <w:rPr>
                <w:color w:val="000000"/>
                <w:sz w:val="22"/>
                <w:szCs w:val="22"/>
              </w:rPr>
              <w:t>161.</w:t>
            </w:r>
          </w:p>
        </w:tc>
        <w:tc>
          <w:tcPr>
            <w:tcW w:w="1105" w:type="dxa"/>
            <w:vMerge w:val="restart"/>
            <w:tcMar>
              <w:top w:w="28" w:type="dxa"/>
              <w:left w:w="57" w:type="dxa"/>
              <w:bottom w:w="28" w:type="dxa"/>
              <w:right w:w="57" w:type="dxa"/>
            </w:tcMar>
          </w:tcPr>
          <w:p w14:paraId="2F0D9A5D" w14:textId="77777777" w:rsidR="00EF5CBF" w:rsidRDefault="00000000">
            <w:pPr>
              <w:rPr>
                <w:sz w:val="22"/>
                <w:szCs w:val="22"/>
              </w:rPr>
            </w:pPr>
            <w:r>
              <w:rPr>
                <w:sz w:val="22"/>
                <w:szCs w:val="22"/>
              </w:rPr>
              <w:t>21850–21870 kHz</w:t>
            </w:r>
          </w:p>
        </w:tc>
        <w:tc>
          <w:tcPr>
            <w:tcW w:w="2410" w:type="dxa"/>
            <w:vMerge w:val="restart"/>
            <w:tcMar>
              <w:top w:w="28" w:type="dxa"/>
              <w:left w:w="57" w:type="dxa"/>
              <w:bottom w:w="28" w:type="dxa"/>
              <w:right w:w="57" w:type="dxa"/>
            </w:tcMar>
          </w:tcPr>
          <w:p w14:paraId="37E79FAD"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4BE58B09"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013B448" w14:textId="77777777" w:rsidR="00EF5CBF" w:rsidRDefault="00EF5CBF">
            <w:pPr>
              <w:rPr>
                <w:color w:val="000000"/>
                <w:sz w:val="22"/>
                <w:szCs w:val="22"/>
              </w:rPr>
            </w:pPr>
          </w:p>
        </w:tc>
      </w:tr>
      <w:tr w:rsidR="00EF5CBF" w14:paraId="31971623" w14:textId="77777777">
        <w:tc>
          <w:tcPr>
            <w:tcW w:w="737" w:type="dxa"/>
            <w:vMerge/>
          </w:tcPr>
          <w:p w14:paraId="1CA80FB1" w14:textId="77777777" w:rsidR="00EF5CBF" w:rsidRDefault="00EF5CBF">
            <w:pPr>
              <w:rPr>
                <w:color w:val="000000"/>
                <w:sz w:val="22"/>
                <w:szCs w:val="22"/>
              </w:rPr>
            </w:pPr>
          </w:p>
        </w:tc>
        <w:tc>
          <w:tcPr>
            <w:tcW w:w="1105" w:type="dxa"/>
            <w:vMerge/>
            <w:tcMar>
              <w:top w:w="28" w:type="dxa"/>
              <w:left w:w="57" w:type="dxa"/>
              <w:bottom w:w="28" w:type="dxa"/>
              <w:right w:w="57" w:type="dxa"/>
            </w:tcMar>
          </w:tcPr>
          <w:p w14:paraId="766EAC06" w14:textId="77777777" w:rsidR="00EF5CBF" w:rsidRDefault="00EF5CBF">
            <w:pPr>
              <w:rPr>
                <w:sz w:val="22"/>
                <w:szCs w:val="22"/>
              </w:rPr>
            </w:pPr>
          </w:p>
        </w:tc>
        <w:tc>
          <w:tcPr>
            <w:tcW w:w="2410" w:type="dxa"/>
            <w:vMerge/>
            <w:tcMar>
              <w:top w:w="28" w:type="dxa"/>
              <w:left w:w="57" w:type="dxa"/>
              <w:bottom w:w="28" w:type="dxa"/>
              <w:right w:w="57" w:type="dxa"/>
            </w:tcMar>
          </w:tcPr>
          <w:p w14:paraId="0ECA6143" w14:textId="77777777" w:rsidR="00EF5CBF" w:rsidRDefault="00EF5CBF">
            <w:pPr>
              <w:rPr>
                <w:sz w:val="22"/>
                <w:szCs w:val="22"/>
              </w:rPr>
            </w:pPr>
          </w:p>
        </w:tc>
        <w:tc>
          <w:tcPr>
            <w:tcW w:w="6097" w:type="dxa"/>
            <w:tcMar>
              <w:top w:w="28" w:type="dxa"/>
              <w:left w:w="57" w:type="dxa"/>
              <w:bottom w:w="28" w:type="dxa"/>
              <w:right w:w="57" w:type="dxa"/>
            </w:tcMar>
          </w:tcPr>
          <w:p w14:paraId="0501FD3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85BF176" w14:textId="77777777" w:rsidR="00EF5CBF" w:rsidRDefault="00000000">
            <w:pPr>
              <w:rPr>
                <w:sz w:val="22"/>
                <w:szCs w:val="22"/>
              </w:rPr>
            </w:pPr>
            <w:r>
              <w:rPr>
                <w:sz w:val="22"/>
                <w:szCs w:val="22"/>
              </w:rPr>
              <w:t>2008/432/EB,</w:t>
            </w:r>
            <w:r>
              <w:rPr>
                <w:color w:val="000000"/>
                <w:sz w:val="22"/>
                <w:szCs w:val="22"/>
              </w:rPr>
              <w:t xml:space="preserve"> 2010/368/ES, 2013/752/ES,</w:t>
            </w:r>
          </w:p>
          <w:p w14:paraId="3A4B0479" w14:textId="77777777" w:rsidR="00EF5CBF" w:rsidRDefault="00000000">
            <w:pPr>
              <w:rPr>
                <w:color w:val="000000"/>
                <w:sz w:val="22"/>
                <w:szCs w:val="22"/>
              </w:rPr>
            </w:pPr>
            <w:r>
              <w:rPr>
                <w:color w:val="000000"/>
                <w:sz w:val="22"/>
                <w:szCs w:val="22"/>
              </w:rPr>
              <w:t>ERC/REC 70-03,</w:t>
            </w:r>
          </w:p>
          <w:p w14:paraId="6AF7702B" w14:textId="77777777" w:rsidR="00EF5CBF" w:rsidRDefault="00000000">
            <w:pPr>
              <w:rPr>
                <w:color w:val="000000"/>
                <w:sz w:val="22"/>
                <w:szCs w:val="22"/>
              </w:rPr>
            </w:pPr>
            <w:r>
              <w:rPr>
                <w:color w:val="000000"/>
                <w:sz w:val="22"/>
                <w:szCs w:val="22"/>
              </w:rPr>
              <w:t>EN 300 330.</w:t>
            </w:r>
          </w:p>
        </w:tc>
      </w:tr>
      <w:tr w:rsidR="00EF5CBF" w14:paraId="50E368F5" w14:textId="77777777">
        <w:tc>
          <w:tcPr>
            <w:tcW w:w="737" w:type="dxa"/>
            <w:vMerge w:val="restart"/>
          </w:tcPr>
          <w:p w14:paraId="0C390194" w14:textId="77777777" w:rsidR="00EF5CBF" w:rsidRDefault="00000000">
            <w:pPr>
              <w:rPr>
                <w:color w:val="000000"/>
                <w:sz w:val="22"/>
                <w:szCs w:val="22"/>
              </w:rPr>
            </w:pPr>
            <w:r>
              <w:rPr>
                <w:color w:val="000000"/>
                <w:sz w:val="22"/>
                <w:szCs w:val="22"/>
              </w:rPr>
              <w:t>162.</w:t>
            </w:r>
          </w:p>
        </w:tc>
        <w:tc>
          <w:tcPr>
            <w:tcW w:w="1105" w:type="dxa"/>
            <w:vMerge w:val="restart"/>
            <w:tcMar>
              <w:top w:w="28" w:type="dxa"/>
              <w:left w:w="57" w:type="dxa"/>
              <w:bottom w:w="28" w:type="dxa"/>
              <w:right w:w="57" w:type="dxa"/>
            </w:tcMar>
          </w:tcPr>
          <w:p w14:paraId="01FE3B79" w14:textId="77777777" w:rsidR="00EF5CBF" w:rsidRDefault="00000000">
            <w:pPr>
              <w:rPr>
                <w:sz w:val="22"/>
                <w:szCs w:val="22"/>
              </w:rPr>
            </w:pPr>
            <w:r>
              <w:rPr>
                <w:sz w:val="22"/>
                <w:szCs w:val="22"/>
              </w:rPr>
              <w:t>21870–21924 kHz</w:t>
            </w:r>
          </w:p>
        </w:tc>
        <w:tc>
          <w:tcPr>
            <w:tcW w:w="2410" w:type="dxa"/>
            <w:vMerge w:val="restart"/>
            <w:tcMar>
              <w:top w:w="28" w:type="dxa"/>
              <w:left w:w="57" w:type="dxa"/>
              <w:bottom w:w="28" w:type="dxa"/>
              <w:right w:w="57" w:type="dxa"/>
            </w:tcMar>
          </w:tcPr>
          <w:p w14:paraId="113C46FC" w14:textId="77777777" w:rsidR="00EF5CBF" w:rsidRDefault="00000000">
            <w:pPr>
              <w:rPr>
                <w:color w:val="000000"/>
                <w:sz w:val="22"/>
                <w:szCs w:val="22"/>
              </w:rPr>
            </w:pPr>
            <w:r>
              <w:rPr>
                <w:sz w:val="22"/>
                <w:szCs w:val="22"/>
              </w:rPr>
              <w:t>FIKSUOTOJI L155B</w:t>
            </w:r>
          </w:p>
        </w:tc>
        <w:tc>
          <w:tcPr>
            <w:tcW w:w="6097" w:type="dxa"/>
            <w:tcMar>
              <w:top w:w="28" w:type="dxa"/>
              <w:left w:w="57" w:type="dxa"/>
              <w:bottom w:w="28" w:type="dxa"/>
              <w:right w:w="57" w:type="dxa"/>
            </w:tcMar>
          </w:tcPr>
          <w:p w14:paraId="507BE39A"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BD76250" w14:textId="77777777" w:rsidR="00EF5CBF" w:rsidRDefault="00EF5CBF">
            <w:pPr>
              <w:rPr>
                <w:color w:val="000000"/>
                <w:sz w:val="22"/>
                <w:szCs w:val="22"/>
              </w:rPr>
            </w:pPr>
          </w:p>
        </w:tc>
      </w:tr>
      <w:tr w:rsidR="00EF5CBF" w14:paraId="572F8721" w14:textId="77777777">
        <w:tc>
          <w:tcPr>
            <w:tcW w:w="737" w:type="dxa"/>
            <w:vMerge/>
          </w:tcPr>
          <w:p w14:paraId="3F3E6D4C" w14:textId="77777777" w:rsidR="00EF5CBF" w:rsidRDefault="00EF5CBF">
            <w:pPr>
              <w:rPr>
                <w:color w:val="000000"/>
                <w:sz w:val="22"/>
                <w:szCs w:val="22"/>
              </w:rPr>
            </w:pPr>
          </w:p>
        </w:tc>
        <w:tc>
          <w:tcPr>
            <w:tcW w:w="1105" w:type="dxa"/>
            <w:vMerge/>
            <w:tcMar>
              <w:top w:w="28" w:type="dxa"/>
              <w:left w:w="57" w:type="dxa"/>
              <w:bottom w:w="28" w:type="dxa"/>
              <w:right w:w="57" w:type="dxa"/>
            </w:tcMar>
          </w:tcPr>
          <w:p w14:paraId="58F3E4D5" w14:textId="77777777" w:rsidR="00EF5CBF" w:rsidRDefault="00EF5CBF">
            <w:pPr>
              <w:rPr>
                <w:sz w:val="22"/>
                <w:szCs w:val="22"/>
              </w:rPr>
            </w:pPr>
          </w:p>
        </w:tc>
        <w:tc>
          <w:tcPr>
            <w:tcW w:w="2410" w:type="dxa"/>
            <w:vMerge/>
            <w:tcMar>
              <w:top w:w="28" w:type="dxa"/>
              <w:left w:w="57" w:type="dxa"/>
              <w:bottom w:w="28" w:type="dxa"/>
              <w:right w:w="57" w:type="dxa"/>
            </w:tcMar>
          </w:tcPr>
          <w:p w14:paraId="1F9EB29F" w14:textId="77777777" w:rsidR="00EF5CBF" w:rsidRDefault="00EF5CBF">
            <w:pPr>
              <w:rPr>
                <w:sz w:val="22"/>
                <w:szCs w:val="22"/>
              </w:rPr>
            </w:pPr>
          </w:p>
        </w:tc>
        <w:tc>
          <w:tcPr>
            <w:tcW w:w="6097" w:type="dxa"/>
            <w:tcMar>
              <w:top w:w="28" w:type="dxa"/>
              <w:left w:w="57" w:type="dxa"/>
              <w:bottom w:w="28" w:type="dxa"/>
              <w:right w:w="57" w:type="dxa"/>
            </w:tcMar>
          </w:tcPr>
          <w:p w14:paraId="26373F2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07F6AC7" w14:textId="77777777" w:rsidR="00EF5CBF" w:rsidRDefault="00000000">
            <w:pPr>
              <w:rPr>
                <w:sz w:val="22"/>
                <w:szCs w:val="22"/>
              </w:rPr>
            </w:pPr>
            <w:r>
              <w:rPr>
                <w:sz w:val="22"/>
                <w:szCs w:val="22"/>
              </w:rPr>
              <w:t>2008/432/EB,</w:t>
            </w:r>
            <w:r>
              <w:rPr>
                <w:color w:val="000000"/>
                <w:sz w:val="22"/>
                <w:szCs w:val="22"/>
              </w:rPr>
              <w:t xml:space="preserve"> 2010/368/ES, 2013/752/ES,</w:t>
            </w:r>
          </w:p>
          <w:p w14:paraId="23302E6F" w14:textId="77777777" w:rsidR="00EF5CBF" w:rsidRDefault="00000000">
            <w:pPr>
              <w:rPr>
                <w:color w:val="000000"/>
                <w:sz w:val="22"/>
                <w:szCs w:val="22"/>
              </w:rPr>
            </w:pPr>
            <w:r>
              <w:rPr>
                <w:color w:val="000000"/>
                <w:sz w:val="22"/>
                <w:szCs w:val="22"/>
              </w:rPr>
              <w:t>ERC/REC 70-03,</w:t>
            </w:r>
          </w:p>
          <w:p w14:paraId="0A721F82" w14:textId="77777777" w:rsidR="00EF5CBF" w:rsidRDefault="00000000">
            <w:pPr>
              <w:rPr>
                <w:color w:val="000000"/>
                <w:sz w:val="22"/>
                <w:szCs w:val="22"/>
              </w:rPr>
            </w:pPr>
            <w:r>
              <w:rPr>
                <w:color w:val="000000"/>
                <w:sz w:val="22"/>
                <w:szCs w:val="22"/>
              </w:rPr>
              <w:t>EN 300 330.</w:t>
            </w:r>
          </w:p>
        </w:tc>
      </w:tr>
      <w:tr w:rsidR="00EF5CBF" w14:paraId="3F8CEEDF" w14:textId="77777777">
        <w:trPr>
          <w:trHeight w:val="128"/>
        </w:trPr>
        <w:tc>
          <w:tcPr>
            <w:tcW w:w="737" w:type="dxa"/>
            <w:vMerge w:val="restart"/>
          </w:tcPr>
          <w:p w14:paraId="555FF313" w14:textId="77777777" w:rsidR="00EF5CBF" w:rsidRDefault="00000000">
            <w:pPr>
              <w:rPr>
                <w:color w:val="000000"/>
                <w:sz w:val="22"/>
                <w:szCs w:val="22"/>
              </w:rPr>
            </w:pPr>
            <w:r>
              <w:rPr>
                <w:color w:val="000000"/>
                <w:sz w:val="22"/>
                <w:szCs w:val="22"/>
              </w:rPr>
              <w:t>163.</w:t>
            </w:r>
          </w:p>
        </w:tc>
        <w:tc>
          <w:tcPr>
            <w:tcW w:w="1105" w:type="dxa"/>
            <w:vMerge w:val="restart"/>
            <w:tcMar>
              <w:top w:w="28" w:type="dxa"/>
              <w:left w:w="57" w:type="dxa"/>
              <w:bottom w:w="28" w:type="dxa"/>
              <w:right w:w="57" w:type="dxa"/>
            </w:tcMar>
          </w:tcPr>
          <w:p w14:paraId="5CFD03EE" w14:textId="77777777" w:rsidR="00EF5CBF" w:rsidRDefault="00000000">
            <w:pPr>
              <w:rPr>
                <w:sz w:val="22"/>
                <w:szCs w:val="22"/>
              </w:rPr>
            </w:pPr>
            <w:r>
              <w:rPr>
                <w:sz w:val="22"/>
                <w:szCs w:val="22"/>
              </w:rPr>
              <w:t>21924–22000 kHz</w:t>
            </w:r>
          </w:p>
        </w:tc>
        <w:tc>
          <w:tcPr>
            <w:tcW w:w="2410" w:type="dxa"/>
            <w:vMerge w:val="restart"/>
            <w:tcMar>
              <w:top w:w="28" w:type="dxa"/>
              <w:left w:w="57" w:type="dxa"/>
              <w:bottom w:w="28" w:type="dxa"/>
              <w:right w:w="57" w:type="dxa"/>
            </w:tcMar>
          </w:tcPr>
          <w:p w14:paraId="718CAE1B" w14:textId="77777777" w:rsidR="00EF5CBF" w:rsidRDefault="00000000">
            <w:pPr>
              <w:rPr>
                <w:color w:val="000000"/>
                <w:sz w:val="22"/>
                <w:szCs w:val="22"/>
              </w:rPr>
            </w:pPr>
            <w:r>
              <w:rPr>
                <w:sz w:val="22"/>
                <w:szCs w:val="22"/>
              </w:rPr>
              <w:t>OREIVYSTĖS JUDRIOJI R</w:t>
            </w:r>
          </w:p>
        </w:tc>
        <w:tc>
          <w:tcPr>
            <w:tcW w:w="6097" w:type="dxa"/>
            <w:tcMar>
              <w:top w:w="28" w:type="dxa"/>
              <w:left w:w="57" w:type="dxa"/>
              <w:bottom w:w="28" w:type="dxa"/>
              <w:right w:w="57" w:type="dxa"/>
            </w:tcMar>
          </w:tcPr>
          <w:p w14:paraId="3D002A2F" w14:textId="77777777" w:rsidR="00EF5CBF" w:rsidRDefault="00000000">
            <w:pPr>
              <w:jc w:val="both"/>
              <w:rPr>
                <w:iCs/>
                <w:color w:val="000000"/>
                <w:sz w:val="22"/>
                <w:szCs w:val="22"/>
              </w:rPr>
            </w:pPr>
            <w:r>
              <w:rPr>
                <w:iCs/>
                <w:color w:val="000000"/>
                <w:sz w:val="22"/>
                <w:szCs w:val="22"/>
              </w:rPr>
              <w:t>Oreivystės judriojo R radijo ryšio sistemoms.</w:t>
            </w:r>
          </w:p>
        </w:tc>
        <w:tc>
          <w:tcPr>
            <w:tcW w:w="2013" w:type="dxa"/>
          </w:tcPr>
          <w:p w14:paraId="4A5F27F6" w14:textId="77777777" w:rsidR="00EF5CBF" w:rsidRDefault="00000000">
            <w:pPr>
              <w:rPr>
                <w:color w:val="000000"/>
                <w:sz w:val="22"/>
                <w:szCs w:val="22"/>
              </w:rPr>
            </w:pPr>
            <w:r>
              <w:rPr>
                <w:color w:val="000000"/>
                <w:sz w:val="22"/>
                <w:szCs w:val="22"/>
              </w:rPr>
              <w:t>RR App. 27.</w:t>
            </w:r>
          </w:p>
        </w:tc>
      </w:tr>
      <w:tr w:rsidR="00EF5CBF" w14:paraId="5A9C0986" w14:textId="77777777">
        <w:trPr>
          <w:trHeight w:val="127"/>
        </w:trPr>
        <w:tc>
          <w:tcPr>
            <w:tcW w:w="737" w:type="dxa"/>
            <w:vMerge/>
          </w:tcPr>
          <w:p w14:paraId="1CB4A712" w14:textId="77777777" w:rsidR="00EF5CBF" w:rsidRDefault="00EF5CBF">
            <w:pPr>
              <w:rPr>
                <w:color w:val="000000"/>
                <w:sz w:val="22"/>
                <w:szCs w:val="22"/>
              </w:rPr>
            </w:pPr>
          </w:p>
        </w:tc>
        <w:tc>
          <w:tcPr>
            <w:tcW w:w="1105" w:type="dxa"/>
            <w:vMerge/>
            <w:tcMar>
              <w:top w:w="28" w:type="dxa"/>
              <w:left w:w="57" w:type="dxa"/>
              <w:bottom w:w="28" w:type="dxa"/>
              <w:right w:w="57" w:type="dxa"/>
            </w:tcMar>
          </w:tcPr>
          <w:p w14:paraId="597A3102" w14:textId="77777777" w:rsidR="00EF5CBF" w:rsidRDefault="00EF5CBF">
            <w:pPr>
              <w:rPr>
                <w:sz w:val="22"/>
                <w:szCs w:val="22"/>
              </w:rPr>
            </w:pPr>
          </w:p>
        </w:tc>
        <w:tc>
          <w:tcPr>
            <w:tcW w:w="2410" w:type="dxa"/>
            <w:vMerge/>
            <w:tcMar>
              <w:top w:w="28" w:type="dxa"/>
              <w:left w:w="57" w:type="dxa"/>
              <w:bottom w:w="28" w:type="dxa"/>
              <w:right w:w="57" w:type="dxa"/>
            </w:tcMar>
          </w:tcPr>
          <w:p w14:paraId="3FB700E7" w14:textId="77777777" w:rsidR="00EF5CBF" w:rsidRDefault="00EF5CBF">
            <w:pPr>
              <w:rPr>
                <w:sz w:val="22"/>
                <w:szCs w:val="22"/>
              </w:rPr>
            </w:pPr>
          </w:p>
        </w:tc>
        <w:tc>
          <w:tcPr>
            <w:tcW w:w="6097" w:type="dxa"/>
            <w:tcMar>
              <w:top w:w="28" w:type="dxa"/>
              <w:left w:w="57" w:type="dxa"/>
              <w:bottom w:w="28" w:type="dxa"/>
              <w:right w:w="57" w:type="dxa"/>
            </w:tcMar>
          </w:tcPr>
          <w:p w14:paraId="6AAA7C53"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9707743" w14:textId="77777777" w:rsidR="00EF5CBF" w:rsidRDefault="00000000">
            <w:pPr>
              <w:rPr>
                <w:color w:val="000000"/>
                <w:sz w:val="22"/>
                <w:szCs w:val="22"/>
              </w:rPr>
            </w:pPr>
            <w:r>
              <w:rPr>
                <w:iCs/>
                <w:color w:val="000000"/>
                <w:sz w:val="22"/>
                <w:szCs w:val="22"/>
              </w:rPr>
              <w:t>NJFA.</w:t>
            </w:r>
          </w:p>
        </w:tc>
      </w:tr>
      <w:tr w:rsidR="00EF5CBF" w14:paraId="0CA7C4C9" w14:textId="77777777">
        <w:tc>
          <w:tcPr>
            <w:tcW w:w="737" w:type="dxa"/>
            <w:vMerge/>
            <w:tcBorders>
              <w:bottom w:val="single" w:sz="4" w:space="0" w:color="auto"/>
            </w:tcBorders>
          </w:tcPr>
          <w:p w14:paraId="2F263EC2"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942739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5593CE6" w14:textId="77777777" w:rsidR="00EF5CBF" w:rsidRDefault="00EF5CBF">
            <w:pPr>
              <w:rPr>
                <w:sz w:val="22"/>
                <w:szCs w:val="22"/>
              </w:rPr>
            </w:pPr>
          </w:p>
        </w:tc>
        <w:tc>
          <w:tcPr>
            <w:tcW w:w="6097" w:type="dxa"/>
            <w:tcMar>
              <w:top w:w="28" w:type="dxa"/>
              <w:left w:w="57" w:type="dxa"/>
              <w:bottom w:w="28" w:type="dxa"/>
              <w:right w:w="57" w:type="dxa"/>
            </w:tcMar>
          </w:tcPr>
          <w:p w14:paraId="3B82239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A9D12A2" w14:textId="77777777" w:rsidR="00EF5CBF" w:rsidRDefault="00000000">
            <w:pPr>
              <w:rPr>
                <w:sz w:val="22"/>
                <w:szCs w:val="22"/>
              </w:rPr>
            </w:pPr>
            <w:r>
              <w:rPr>
                <w:sz w:val="22"/>
                <w:szCs w:val="22"/>
              </w:rPr>
              <w:t>2008/432/EB,</w:t>
            </w:r>
            <w:r>
              <w:rPr>
                <w:color w:val="000000"/>
                <w:sz w:val="22"/>
                <w:szCs w:val="22"/>
              </w:rPr>
              <w:t xml:space="preserve"> 2010/368/ES, 2013/752/ES,</w:t>
            </w:r>
          </w:p>
          <w:p w14:paraId="46E08719" w14:textId="77777777" w:rsidR="00EF5CBF" w:rsidRDefault="00000000">
            <w:pPr>
              <w:rPr>
                <w:color w:val="000000"/>
                <w:sz w:val="22"/>
                <w:szCs w:val="22"/>
              </w:rPr>
            </w:pPr>
            <w:r>
              <w:rPr>
                <w:color w:val="000000"/>
                <w:sz w:val="22"/>
                <w:szCs w:val="22"/>
              </w:rPr>
              <w:t>ERC/REC 70-03,</w:t>
            </w:r>
          </w:p>
          <w:p w14:paraId="2EABB767" w14:textId="77777777" w:rsidR="00EF5CBF" w:rsidRDefault="00000000">
            <w:pPr>
              <w:rPr>
                <w:color w:val="000000"/>
                <w:sz w:val="22"/>
                <w:szCs w:val="22"/>
              </w:rPr>
            </w:pPr>
            <w:r>
              <w:rPr>
                <w:color w:val="000000"/>
                <w:sz w:val="22"/>
                <w:szCs w:val="22"/>
              </w:rPr>
              <w:t>EN 300 330.</w:t>
            </w:r>
          </w:p>
        </w:tc>
      </w:tr>
      <w:tr w:rsidR="00EF5CBF" w14:paraId="42E79468" w14:textId="77777777">
        <w:tc>
          <w:tcPr>
            <w:tcW w:w="737" w:type="dxa"/>
            <w:vMerge w:val="restart"/>
          </w:tcPr>
          <w:p w14:paraId="1B3508BF" w14:textId="77777777" w:rsidR="00EF5CBF" w:rsidRDefault="00000000">
            <w:pPr>
              <w:rPr>
                <w:color w:val="000000"/>
                <w:sz w:val="22"/>
                <w:szCs w:val="22"/>
              </w:rPr>
            </w:pPr>
            <w:r>
              <w:rPr>
                <w:color w:val="000000"/>
                <w:sz w:val="22"/>
                <w:szCs w:val="22"/>
              </w:rPr>
              <w:t>164.</w:t>
            </w:r>
          </w:p>
        </w:tc>
        <w:tc>
          <w:tcPr>
            <w:tcW w:w="1105" w:type="dxa"/>
            <w:vMerge w:val="restart"/>
            <w:tcMar>
              <w:top w:w="28" w:type="dxa"/>
              <w:left w:w="57" w:type="dxa"/>
              <w:bottom w:w="28" w:type="dxa"/>
              <w:right w:w="57" w:type="dxa"/>
            </w:tcMar>
          </w:tcPr>
          <w:p w14:paraId="5C9D43ED" w14:textId="77777777" w:rsidR="00EF5CBF" w:rsidRDefault="00000000">
            <w:pPr>
              <w:rPr>
                <w:sz w:val="22"/>
                <w:szCs w:val="22"/>
              </w:rPr>
            </w:pPr>
            <w:r>
              <w:rPr>
                <w:sz w:val="22"/>
                <w:szCs w:val="22"/>
              </w:rPr>
              <w:t>22000–22855 kHz</w:t>
            </w:r>
          </w:p>
        </w:tc>
        <w:tc>
          <w:tcPr>
            <w:tcW w:w="2410" w:type="dxa"/>
            <w:vMerge w:val="restart"/>
            <w:tcMar>
              <w:top w:w="28" w:type="dxa"/>
              <w:left w:w="57" w:type="dxa"/>
              <w:bottom w:w="28" w:type="dxa"/>
              <w:right w:w="57" w:type="dxa"/>
            </w:tcMar>
          </w:tcPr>
          <w:p w14:paraId="1843D250" w14:textId="77777777" w:rsidR="00EF5CBF" w:rsidRDefault="00000000">
            <w:pPr>
              <w:rPr>
                <w:i/>
                <w:color w:val="000000"/>
                <w:sz w:val="22"/>
                <w:szCs w:val="22"/>
              </w:rPr>
            </w:pPr>
            <w:r>
              <w:rPr>
                <w:sz w:val="22"/>
                <w:szCs w:val="22"/>
              </w:rPr>
              <w:t>JŪRŲ JUDRIOJI L132</w:t>
            </w:r>
          </w:p>
        </w:tc>
        <w:tc>
          <w:tcPr>
            <w:tcW w:w="6097" w:type="dxa"/>
            <w:tcMar>
              <w:top w:w="28" w:type="dxa"/>
              <w:left w:w="57" w:type="dxa"/>
              <w:bottom w:w="28" w:type="dxa"/>
              <w:right w:w="57" w:type="dxa"/>
            </w:tcMar>
          </w:tcPr>
          <w:p w14:paraId="7CE7FA29"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6A74F273" w14:textId="77777777" w:rsidR="00EF5CBF" w:rsidRDefault="00000000">
            <w:pPr>
              <w:rPr>
                <w:iCs/>
                <w:color w:val="000000"/>
                <w:sz w:val="22"/>
                <w:szCs w:val="22"/>
              </w:rPr>
            </w:pPr>
            <w:r>
              <w:rPr>
                <w:iCs/>
                <w:color w:val="000000"/>
                <w:sz w:val="22"/>
                <w:szCs w:val="22"/>
              </w:rPr>
              <w:t>RR App. 17,</w:t>
            </w:r>
          </w:p>
          <w:p w14:paraId="238613D9" w14:textId="77777777" w:rsidR="00EF5CBF" w:rsidRDefault="00000000">
            <w:pPr>
              <w:rPr>
                <w:iCs/>
                <w:color w:val="000000"/>
                <w:sz w:val="22"/>
                <w:szCs w:val="22"/>
              </w:rPr>
            </w:pPr>
            <w:r>
              <w:rPr>
                <w:iCs/>
                <w:color w:val="000000"/>
                <w:sz w:val="22"/>
                <w:szCs w:val="22"/>
              </w:rPr>
              <w:t>RR App. 25,</w:t>
            </w:r>
          </w:p>
          <w:p w14:paraId="69B43F26" w14:textId="77777777" w:rsidR="00EF5CBF" w:rsidRDefault="00000000">
            <w:pPr>
              <w:rPr>
                <w:iCs/>
                <w:color w:val="000000"/>
                <w:sz w:val="22"/>
                <w:szCs w:val="22"/>
              </w:rPr>
            </w:pPr>
            <w:r>
              <w:rPr>
                <w:iCs/>
                <w:color w:val="000000"/>
                <w:sz w:val="22"/>
                <w:szCs w:val="22"/>
              </w:rPr>
              <w:t>EN 300 373.</w:t>
            </w:r>
          </w:p>
        </w:tc>
      </w:tr>
      <w:tr w:rsidR="00EF5CBF" w14:paraId="06E63436" w14:textId="77777777">
        <w:tc>
          <w:tcPr>
            <w:tcW w:w="737" w:type="dxa"/>
            <w:vMerge/>
          </w:tcPr>
          <w:p w14:paraId="4935406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AF5B652" w14:textId="77777777" w:rsidR="00EF5CBF" w:rsidRDefault="00EF5CBF">
            <w:pPr>
              <w:rPr>
                <w:sz w:val="22"/>
                <w:szCs w:val="22"/>
              </w:rPr>
            </w:pPr>
          </w:p>
        </w:tc>
        <w:tc>
          <w:tcPr>
            <w:tcW w:w="2410" w:type="dxa"/>
            <w:vMerge/>
            <w:tcMar>
              <w:top w:w="28" w:type="dxa"/>
              <w:left w:w="57" w:type="dxa"/>
              <w:bottom w:w="28" w:type="dxa"/>
              <w:right w:w="57" w:type="dxa"/>
            </w:tcMar>
          </w:tcPr>
          <w:p w14:paraId="5F603304" w14:textId="77777777" w:rsidR="00EF5CBF" w:rsidRDefault="00EF5CBF">
            <w:pPr>
              <w:rPr>
                <w:sz w:val="22"/>
                <w:szCs w:val="22"/>
              </w:rPr>
            </w:pPr>
          </w:p>
        </w:tc>
        <w:tc>
          <w:tcPr>
            <w:tcW w:w="6097" w:type="dxa"/>
            <w:tcMar>
              <w:top w:w="28" w:type="dxa"/>
              <w:left w:w="57" w:type="dxa"/>
              <w:bottom w:w="28" w:type="dxa"/>
              <w:right w:w="57" w:type="dxa"/>
            </w:tcMar>
          </w:tcPr>
          <w:p w14:paraId="08920862" w14:textId="77777777" w:rsidR="00EF5CBF" w:rsidRDefault="00000000">
            <w:pPr>
              <w:jc w:val="both"/>
              <w:rPr>
                <w:iCs/>
                <w:color w:val="000000"/>
                <w:sz w:val="22"/>
                <w:szCs w:val="22"/>
              </w:rPr>
            </w:pPr>
            <w:r>
              <w:rPr>
                <w:iCs/>
                <w:color w:val="000000"/>
                <w:sz w:val="22"/>
                <w:szCs w:val="22"/>
              </w:rPr>
              <w:t xml:space="preserve">Skaitmeninėms atrankiojo radijo ryšio </w:t>
            </w:r>
            <w:r>
              <w:rPr>
                <w:color w:val="000000"/>
                <w:sz w:val="22"/>
                <w:szCs w:val="22"/>
              </w:rPr>
              <w:t>pranešimų perdavimo</w:t>
            </w:r>
            <w:r>
              <w:rPr>
                <w:iCs/>
                <w:color w:val="000000"/>
                <w:sz w:val="22"/>
                <w:szCs w:val="22"/>
              </w:rPr>
              <w:t xml:space="preserve"> sistemoms</w:t>
            </w:r>
            <w:r>
              <w:rPr>
                <w:color w:val="000000"/>
                <w:sz w:val="22"/>
                <w:szCs w:val="22"/>
              </w:rPr>
              <w:t>, veikiančioms 22374,5 kHz, 22375 kHz, 22375,5 kHz, 22444 kHz, 22444,5 kHz, 22445 kHz radijo dažniais</w:t>
            </w:r>
            <w:r>
              <w:rPr>
                <w:iCs/>
                <w:color w:val="000000"/>
                <w:sz w:val="22"/>
                <w:szCs w:val="22"/>
              </w:rPr>
              <w:t>.</w:t>
            </w:r>
          </w:p>
        </w:tc>
        <w:tc>
          <w:tcPr>
            <w:tcW w:w="2013" w:type="dxa"/>
          </w:tcPr>
          <w:p w14:paraId="6558489A" w14:textId="77777777" w:rsidR="00EF5CBF" w:rsidRDefault="00000000">
            <w:pPr>
              <w:rPr>
                <w:iCs/>
                <w:color w:val="000000"/>
                <w:sz w:val="22"/>
                <w:szCs w:val="22"/>
              </w:rPr>
            </w:pPr>
            <w:r>
              <w:rPr>
                <w:iCs/>
                <w:color w:val="000000"/>
                <w:sz w:val="22"/>
                <w:szCs w:val="22"/>
              </w:rPr>
              <w:t>EN 300 373.</w:t>
            </w:r>
          </w:p>
        </w:tc>
      </w:tr>
      <w:tr w:rsidR="00EF5CBF" w14:paraId="7A543795" w14:textId="77777777">
        <w:tc>
          <w:tcPr>
            <w:tcW w:w="737" w:type="dxa"/>
            <w:vMerge/>
          </w:tcPr>
          <w:p w14:paraId="486D9D2F"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33FC4D" w14:textId="77777777" w:rsidR="00EF5CBF" w:rsidRDefault="00EF5CBF">
            <w:pPr>
              <w:rPr>
                <w:sz w:val="22"/>
                <w:szCs w:val="22"/>
              </w:rPr>
            </w:pPr>
          </w:p>
        </w:tc>
        <w:tc>
          <w:tcPr>
            <w:tcW w:w="2410" w:type="dxa"/>
            <w:vMerge/>
            <w:tcMar>
              <w:top w:w="28" w:type="dxa"/>
              <w:left w:w="57" w:type="dxa"/>
              <w:bottom w:w="28" w:type="dxa"/>
              <w:right w:w="57" w:type="dxa"/>
            </w:tcMar>
          </w:tcPr>
          <w:p w14:paraId="5562E2D9" w14:textId="77777777" w:rsidR="00EF5CBF" w:rsidRDefault="00EF5CBF">
            <w:pPr>
              <w:rPr>
                <w:color w:val="000000"/>
                <w:sz w:val="22"/>
                <w:szCs w:val="22"/>
              </w:rPr>
            </w:pPr>
          </w:p>
        </w:tc>
        <w:tc>
          <w:tcPr>
            <w:tcW w:w="6097" w:type="dxa"/>
            <w:tcMar>
              <w:top w:w="28" w:type="dxa"/>
              <w:left w:w="57" w:type="dxa"/>
              <w:bottom w:w="28" w:type="dxa"/>
              <w:right w:w="57" w:type="dxa"/>
            </w:tcMar>
          </w:tcPr>
          <w:p w14:paraId="4DA5869B" w14:textId="77777777" w:rsidR="00EF5CBF" w:rsidRDefault="00000000">
            <w:pPr>
              <w:jc w:val="both"/>
              <w:rPr>
                <w:iCs/>
                <w:color w:val="000000"/>
                <w:sz w:val="22"/>
                <w:szCs w:val="22"/>
              </w:rPr>
            </w:pPr>
            <w:r>
              <w:rPr>
                <w:iCs/>
                <w:color w:val="000000"/>
                <w:sz w:val="22"/>
                <w:szCs w:val="22"/>
              </w:rPr>
              <w:t>Jūrinių saugos pranešimų perdavimo sistemoms</w:t>
            </w:r>
            <w:r>
              <w:rPr>
                <w:color w:val="000000"/>
                <w:sz w:val="22"/>
                <w:szCs w:val="22"/>
              </w:rPr>
              <w:t>, veikiančioms 22376 kHz radijo dažniu</w:t>
            </w:r>
            <w:r>
              <w:rPr>
                <w:iCs/>
                <w:color w:val="000000"/>
                <w:sz w:val="22"/>
                <w:szCs w:val="22"/>
              </w:rPr>
              <w:t>.</w:t>
            </w:r>
          </w:p>
        </w:tc>
        <w:tc>
          <w:tcPr>
            <w:tcW w:w="2013" w:type="dxa"/>
          </w:tcPr>
          <w:p w14:paraId="6229D81A" w14:textId="77777777" w:rsidR="00EF5CBF" w:rsidRDefault="00000000">
            <w:pPr>
              <w:rPr>
                <w:iCs/>
                <w:color w:val="000000"/>
                <w:sz w:val="22"/>
                <w:szCs w:val="22"/>
              </w:rPr>
            </w:pPr>
            <w:r>
              <w:rPr>
                <w:iCs/>
                <w:color w:val="000000"/>
                <w:sz w:val="22"/>
                <w:szCs w:val="22"/>
              </w:rPr>
              <w:t>EN 300 373.</w:t>
            </w:r>
          </w:p>
        </w:tc>
      </w:tr>
      <w:tr w:rsidR="00EF5CBF" w14:paraId="46064183" w14:textId="77777777">
        <w:tc>
          <w:tcPr>
            <w:tcW w:w="737" w:type="dxa"/>
            <w:vMerge/>
          </w:tcPr>
          <w:p w14:paraId="0BE53CAD" w14:textId="77777777" w:rsidR="00EF5CBF" w:rsidRDefault="00EF5CBF">
            <w:pPr>
              <w:rPr>
                <w:color w:val="000000"/>
                <w:sz w:val="22"/>
                <w:szCs w:val="22"/>
              </w:rPr>
            </w:pPr>
          </w:p>
        </w:tc>
        <w:tc>
          <w:tcPr>
            <w:tcW w:w="1105" w:type="dxa"/>
            <w:vMerge/>
            <w:tcMar>
              <w:top w:w="28" w:type="dxa"/>
              <w:left w:w="57" w:type="dxa"/>
              <w:bottom w:w="28" w:type="dxa"/>
              <w:right w:w="57" w:type="dxa"/>
            </w:tcMar>
          </w:tcPr>
          <w:p w14:paraId="745581E6" w14:textId="77777777" w:rsidR="00EF5CBF" w:rsidRDefault="00EF5CBF">
            <w:pPr>
              <w:rPr>
                <w:sz w:val="22"/>
                <w:szCs w:val="22"/>
              </w:rPr>
            </w:pPr>
          </w:p>
        </w:tc>
        <w:tc>
          <w:tcPr>
            <w:tcW w:w="2410" w:type="dxa"/>
            <w:vMerge/>
            <w:tcMar>
              <w:top w:w="28" w:type="dxa"/>
              <w:left w:w="57" w:type="dxa"/>
              <w:bottom w:w="28" w:type="dxa"/>
              <w:right w:w="57" w:type="dxa"/>
            </w:tcMar>
          </w:tcPr>
          <w:p w14:paraId="0F655895" w14:textId="77777777" w:rsidR="00EF5CBF" w:rsidRDefault="00EF5CBF">
            <w:pPr>
              <w:rPr>
                <w:color w:val="000000"/>
                <w:sz w:val="22"/>
                <w:szCs w:val="22"/>
              </w:rPr>
            </w:pPr>
          </w:p>
        </w:tc>
        <w:tc>
          <w:tcPr>
            <w:tcW w:w="6097" w:type="dxa"/>
            <w:tcMar>
              <w:top w:w="28" w:type="dxa"/>
              <w:left w:w="57" w:type="dxa"/>
              <w:bottom w:w="28" w:type="dxa"/>
              <w:right w:w="57" w:type="dxa"/>
            </w:tcMar>
          </w:tcPr>
          <w:p w14:paraId="3E0401B4" w14:textId="77777777" w:rsidR="00EF5CBF" w:rsidRDefault="00000000">
            <w:pPr>
              <w:jc w:val="both"/>
              <w:rPr>
                <w:iCs/>
                <w:color w:val="000000"/>
                <w:sz w:val="22"/>
                <w:szCs w:val="22"/>
              </w:rPr>
            </w:pPr>
            <w:r>
              <w:rPr>
                <w:color w:val="000000"/>
                <w:sz w:val="22"/>
                <w:szCs w:val="22"/>
              </w:rPr>
              <w:t>Valstybės reikmėms –</w:t>
            </w:r>
            <w:r>
              <w:rPr>
                <w:sz w:val="22"/>
                <w:szCs w:val="22"/>
              </w:rPr>
              <w:t xml:space="preserve"> </w:t>
            </w:r>
            <w:r>
              <w:rPr>
                <w:color w:val="000000"/>
                <w:sz w:val="22"/>
                <w:szCs w:val="22"/>
              </w:rPr>
              <w:t>su valstybės gynyba susijusiems radijo ryšio naudojimo poreikiams tenkinti, skiriama antruoju režimu pagal NJFA.</w:t>
            </w:r>
          </w:p>
        </w:tc>
        <w:tc>
          <w:tcPr>
            <w:tcW w:w="2013" w:type="dxa"/>
          </w:tcPr>
          <w:p w14:paraId="3AC22B5C" w14:textId="77777777" w:rsidR="00EF5CBF" w:rsidRDefault="00000000">
            <w:pPr>
              <w:rPr>
                <w:iCs/>
                <w:color w:val="000000"/>
                <w:sz w:val="22"/>
                <w:szCs w:val="22"/>
              </w:rPr>
            </w:pPr>
            <w:r>
              <w:rPr>
                <w:iCs/>
                <w:color w:val="000000"/>
                <w:sz w:val="22"/>
                <w:szCs w:val="22"/>
              </w:rPr>
              <w:t>NJFA.</w:t>
            </w:r>
          </w:p>
        </w:tc>
      </w:tr>
      <w:tr w:rsidR="00EF5CBF" w14:paraId="3AF3417D" w14:textId="77777777">
        <w:tc>
          <w:tcPr>
            <w:tcW w:w="737" w:type="dxa"/>
            <w:vMerge/>
            <w:tcBorders>
              <w:bottom w:val="single" w:sz="4" w:space="0" w:color="auto"/>
            </w:tcBorders>
          </w:tcPr>
          <w:p w14:paraId="790C174D"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FE6E79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84EBCF5" w14:textId="77777777" w:rsidR="00EF5CBF" w:rsidRDefault="00EF5CBF">
            <w:pPr>
              <w:rPr>
                <w:color w:val="000000"/>
                <w:sz w:val="22"/>
                <w:szCs w:val="22"/>
              </w:rPr>
            </w:pPr>
          </w:p>
        </w:tc>
        <w:tc>
          <w:tcPr>
            <w:tcW w:w="6097" w:type="dxa"/>
            <w:tcMar>
              <w:top w:w="28" w:type="dxa"/>
              <w:left w:w="57" w:type="dxa"/>
              <w:bottom w:w="28" w:type="dxa"/>
              <w:right w:w="57" w:type="dxa"/>
            </w:tcMar>
          </w:tcPr>
          <w:p w14:paraId="3FB3D29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0A24DDB" w14:textId="77777777" w:rsidR="00EF5CBF" w:rsidRDefault="00000000">
            <w:pPr>
              <w:rPr>
                <w:sz w:val="22"/>
                <w:szCs w:val="22"/>
              </w:rPr>
            </w:pPr>
            <w:r>
              <w:rPr>
                <w:sz w:val="22"/>
                <w:szCs w:val="22"/>
              </w:rPr>
              <w:t>2008/432/EB,</w:t>
            </w:r>
            <w:r>
              <w:rPr>
                <w:color w:val="000000"/>
                <w:sz w:val="22"/>
                <w:szCs w:val="22"/>
              </w:rPr>
              <w:t xml:space="preserve"> 2010/368/ES, 2013/752/ES,</w:t>
            </w:r>
          </w:p>
          <w:p w14:paraId="1D91BF73" w14:textId="77777777" w:rsidR="00EF5CBF" w:rsidRDefault="00000000">
            <w:pPr>
              <w:rPr>
                <w:color w:val="000000"/>
                <w:sz w:val="22"/>
                <w:szCs w:val="22"/>
              </w:rPr>
            </w:pPr>
            <w:r>
              <w:rPr>
                <w:color w:val="000000"/>
                <w:sz w:val="22"/>
                <w:szCs w:val="22"/>
              </w:rPr>
              <w:t>ERC/REC 70-03,</w:t>
            </w:r>
          </w:p>
          <w:p w14:paraId="7B6A6009" w14:textId="77777777" w:rsidR="00EF5CBF" w:rsidRDefault="00000000">
            <w:pPr>
              <w:rPr>
                <w:iCs/>
                <w:color w:val="000000"/>
                <w:sz w:val="22"/>
                <w:szCs w:val="22"/>
              </w:rPr>
            </w:pPr>
            <w:r>
              <w:rPr>
                <w:color w:val="000000"/>
                <w:sz w:val="22"/>
                <w:szCs w:val="22"/>
              </w:rPr>
              <w:t>EN 300 330.</w:t>
            </w:r>
          </w:p>
        </w:tc>
      </w:tr>
      <w:tr w:rsidR="00EF5CBF" w14:paraId="569BCB67" w14:textId="77777777">
        <w:tc>
          <w:tcPr>
            <w:tcW w:w="737" w:type="dxa"/>
            <w:vMerge w:val="restart"/>
          </w:tcPr>
          <w:p w14:paraId="21243AF1" w14:textId="77777777" w:rsidR="00EF5CBF" w:rsidRDefault="00000000">
            <w:pPr>
              <w:rPr>
                <w:color w:val="000000"/>
                <w:sz w:val="22"/>
                <w:szCs w:val="22"/>
              </w:rPr>
            </w:pPr>
            <w:r>
              <w:rPr>
                <w:color w:val="000000"/>
                <w:sz w:val="22"/>
                <w:szCs w:val="22"/>
              </w:rPr>
              <w:t>165.</w:t>
            </w:r>
          </w:p>
        </w:tc>
        <w:tc>
          <w:tcPr>
            <w:tcW w:w="1105" w:type="dxa"/>
            <w:vMerge w:val="restart"/>
            <w:tcBorders>
              <w:right w:val="single" w:sz="4" w:space="0" w:color="auto"/>
            </w:tcBorders>
            <w:tcMar>
              <w:top w:w="28" w:type="dxa"/>
              <w:left w:w="57" w:type="dxa"/>
              <w:bottom w:w="28" w:type="dxa"/>
              <w:right w:w="57" w:type="dxa"/>
            </w:tcMar>
          </w:tcPr>
          <w:p w14:paraId="05F603ED" w14:textId="77777777" w:rsidR="00EF5CBF" w:rsidRDefault="00000000">
            <w:pPr>
              <w:rPr>
                <w:sz w:val="22"/>
                <w:szCs w:val="22"/>
              </w:rPr>
            </w:pPr>
            <w:r>
              <w:rPr>
                <w:sz w:val="22"/>
                <w:szCs w:val="22"/>
              </w:rPr>
              <w:t>22855–23000 kHz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4A013C71" w14:textId="77777777" w:rsidR="00EF5CBF" w:rsidRDefault="00000000">
            <w:pPr>
              <w:rPr>
                <w:color w:val="000000"/>
                <w:sz w:val="22"/>
                <w:szCs w:val="22"/>
              </w:rPr>
            </w:pPr>
            <w:r>
              <w:rPr>
                <w:sz w:val="22"/>
                <w:szCs w:val="22"/>
              </w:rPr>
              <w:t>FIKSUOTOJI</w:t>
            </w:r>
          </w:p>
        </w:tc>
        <w:tc>
          <w:tcPr>
            <w:tcW w:w="6097" w:type="dxa"/>
            <w:tcBorders>
              <w:left w:val="single" w:sz="4" w:space="0" w:color="auto"/>
            </w:tcBorders>
            <w:tcMar>
              <w:top w:w="28" w:type="dxa"/>
              <w:left w:w="57" w:type="dxa"/>
              <w:bottom w:w="28" w:type="dxa"/>
              <w:right w:w="57" w:type="dxa"/>
            </w:tcMar>
          </w:tcPr>
          <w:p w14:paraId="2C788E5F"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7FAABC1" w14:textId="77777777" w:rsidR="00EF5CBF" w:rsidRDefault="00000000">
            <w:pPr>
              <w:rPr>
                <w:color w:val="000000"/>
                <w:sz w:val="22"/>
                <w:szCs w:val="22"/>
              </w:rPr>
            </w:pPr>
            <w:r>
              <w:rPr>
                <w:iCs/>
                <w:color w:val="000000"/>
                <w:sz w:val="22"/>
                <w:szCs w:val="22"/>
              </w:rPr>
              <w:t>NJFA.</w:t>
            </w:r>
          </w:p>
        </w:tc>
      </w:tr>
      <w:tr w:rsidR="00EF5CBF" w14:paraId="205988D2" w14:textId="77777777">
        <w:tc>
          <w:tcPr>
            <w:tcW w:w="737" w:type="dxa"/>
            <w:vMerge/>
          </w:tcPr>
          <w:p w14:paraId="31D7026A" w14:textId="77777777" w:rsidR="00EF5CBF" w:rsidRDefault="00EF5CBF">
            <w:pPr>
              <w:rPr>
                <w:color w:val="000000"/>
                <w:sz w:val="22"/>
                <w:szCs w:val="22"/>
              </w:rPr>
            </w:pPr>
          </w:p>
        </w:tc>
        <w:tc>
          <w:tcPr>
            <w:tcW w:w="1105" w:type="dxa"/>
            <w:vMerge/>
            <w:tcBorders>
              <w:right w:val="single" w:sz="4" w:space="0" w:color="auto"/>
            </w:tcBorders>
            <w:tcMar>
              <w:top w:w="28" w:type="dxa"/>
              <w:left w:w="57" w:type="dxa"/>
              <w:bottom w:w="28" w:type="dxa"/>
              <w:right w:w="57" w:type="dxa"/>
            </w:tcMar>
          </w:tcPr>
          <w:p w14:paraId="208467BD"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128C7F3A" w14:textId="77777777" w:rsidR="00EF5CBF" w:rsidRDefault="00EF5CBF">
            <w:pPr>
              <w:rPr>
                <w:sz w:val="22"/>
                <w:szCs w:val="22"/>
              </w:rPr>
            </w:pPr>
          </w:p>
        </w:tc>
        <w:tc>
          <w:tcPr>
            <w:tcW w:w="6097" w:type="dxa"/>
            <w:tcBorders>
              <w:left w:val="single" w:sz="4" w:space="0" w:color="auto"/>
            </w:tcBorders>
            <w:tcMar>
              <w:top w:w="28" w:type="dxa"/>
              <w:left w:w="57" w:type="dxa"/>
              <w:bottom w:w="28" w:type="dxa"/>
              <w:right w:w="57" w:type="dxa"/>
            </w:tcMar>
          </w:tcPr>
          <w:p w14:paraId="32F98513"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972FBCD" w14:textId="77777777" w:rsidR="00EF5CBF" w:rsidRDefault="00000000">
            <w:pPr>
              <w:rPr>
                <w:sz w:val="22"/>
                <w:szCs w:val="22"/>
              </w:rPr>
            </w:pPr>
            <w:r>
              <w:rPr>
                <w:sz w:val="22"/>
                <w:szCs w:val="22"/>
              </w:rPr>
              <w:t>2008/432/EB,</w:t>
            </w:r>
            <w:r>
              <w:rPr>
                <w:color w:val="000000"/>
                <w:sz w:val="22"/>
                <w:szCs w:val="22"/>
              </w:rPr>
              <w:t xml:space="preserve"> 2010/368/ES, 2013/752/ES,</w:t>
            </w:r>
          </w:p>
          <w:p w14:paraId="3B32AF68" w14:textId="77777777" w:rsidR="00EF5CBF" w:rsidRDefault="00000000">
            <w:pPr>
              <w:rPr>
                <w:color w:val="000000"/>
                <w:sz w:val="22"/>
                <w:szCs w:val="22"/>
              </w:rPr>
            </w:pPr>
            <w:r>
              <w:rPr>
                <w:color w:val="000000"/>
                <w:sz w:val="22"/>
                <w:szCs w:val="22"/>
              </w:rPr>
              <w:t>ERC/REC 70-03,</w:t>
            </w:r>
          </w:p>
          <w:p w14:paraId="227FEAA5" w14:textId="77777777" w:rsidR="00EF5CBF" w:rsidRDefault="00000000">
            <w:pPr>
              <w:rPr>
                <w:iCs/>
                <w:color w:val="000000"/>
                <w:sz w:val="22"/>
                <w:szCs w:val="22"/>
              </w:rPr>
            </w:pPr>
            <w:r>
              <w:rPr>
                <w:color w:val="000000"/>
                <w:sz w:val="22"/>
                <w:szCs w:val="22"/>
              </w:rPr>
              <w:t>EN 300 330.</w:t>
            </w:r>
          </w:p>
        </w:tc>
      </w:tr>
      <w:tr w:rsidR="00EF5CBF" w14:paraId="175B4F8D" w14:textId="77777777">
        <w:tc>
          <w:tcPr>
            <w:tcW w:w="737" w:type="dxa"/>
            <w:vMerge w:val="restart"/>
            <w:tcBorders>
              <w:top w:val="single" w:sz="4" w:space="0" w:color="auto"/>
              <w:left w:val="single" w:sz="4" w:space="0" w:color="auto"/>
              <w:right w:val="single" w:sz="4" w:space="0" w:color="auto"/>
            </w:tcBorders>
          </w:tcPr>
          <w:p w14:paraId="25E2A1B4" w14:textId="77777777" w:rsidR="00EF5CBF" w:rsidRDefault="00000000">
            <w:pPr>
              <w:rPr>
                <w:color w:val="000000"/>
                <w:sz w:val="22"/>
                <w:szCs w:val="22"/>
              </w:rPr>
            </w:pPr>
            <w:r>
              <w:rPr>
                <w:color w:val="000000"/>
                <w:sz w:val="22"/>
                <w:szCs w:val="22"/>
              </w:rPr>
              <w:t>166.</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2623FD3" w14:textId="77777777" w:rsidR="00EF5CBF" w:rsidRDefault="00000000">
            <w:pPr>
              <w:rPr>
                <w:sz w:val="22"/>
                <w:szCs w:val="22"/>
              </w:rPr>
            </w:pPr>
            <w:r>
              <w:rPr>
                <w:sz w:val="22"/>
                <w:szCs w:val="22"/>
              </w:rPr>
              <w:t>23000–23200 kHz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E37356E" w14:textId="77777777" w:rsidR="00EF5CBF" w:rsidRDefault="00000000">
            <w:pPr>
              <w:rPr>
                <w:sz w:val="22"/>
                <w:szCs w:val="22"/>
              </w:rPr>
            </w:pPr>
            <w:r>
              <w:rPr>
                <w:sz w:val="22"/>
                <w:szCs w:val="22"/>
              </w:rPr>
              <w:t>FIKSUOTOJI</w:t>
            </w:r>
          </w:p>
          <w:p w14:paraId="77098424" w14:textId="77777777" w:rsidR="00EF5CBF" w:rsidRDefault="00000000">
            <w:pPr>
              <w:rPr>
                <w:color w:val="000000"/>
                <w:sz w:val="22"/>
                <w:szCs w:val="22"/>
              </w:rPr>
            </w:pPr>
            <w:r>
              <w:rPr>
                <w:sz w:val="22"/>
                <w:szCs w:val="22"/>
              </w:rPr>
              <w:t>Judrioji, išskyrus oreivystės judriąją R</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431F5F5A"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left w:val="single" w:sz="4" w:space="0" w:color="auto"/>
            </w:tcBorders>
          </w:tcPr>
          <w:p w14:paraId="2599C65B" w14:textId="77777777" w:rsidR="00EF5CBF" w:rsidRDefault="00000000">
            <w:pPr>
              <w:rPr>
                <w:color w:val="000000"/>
                <w:sz w:val="22"/>
                <w:szCs w:val="22"/>
              </w:rPr>
            </w:pPr>
            <w:r>
              <w:rPr>
                <w:iCs/>
                <w:color w:val="000000"/>
                <w:sz w:val="22"/>
                <w:szCs w:val="22"/>
              </w:rPr>
              <w:t>NJFA.</w:t>
            </w:r>
          </w:p>
        </w:tc>
      </w:tr>
      <w:tr w:rsidR="00EF5CBF" w14:paraId="37398D75" w14:textId="77777777">
        <w:tc>
          <w:tcPr>
            <w:tcW w:w="737" w:type="dxa"/>
            <w:vMerge/>
            <w:tcBorders>
              <w:left w:val="single" w:sz="4" w:space="0" w:color="auto"/>
              <w:bottom w:val="single" w:sz="4" w:space="0" w:color="auto"/>
              <w:right w:val="single" w:sz="4" w:space="0" w:color="auto"/>
            </w:tcBorders>
          </w:tcPr>
          <w:p w14:paraId="25079A6F"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2FBC4F5E"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663DA815" w14:textId="77777777" w:rsidR="00EF5CBF" w:rsidRDefault="00EF5CBF">
            <w:pPr>
              <w:rPr>
                <w:sz w:val="22"/>
                <w:szCs w:val="22"/>
              </w:rPr>
            </w:pP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66660CC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left w:val="single" w:sz="4" w:space="0" w:color="auto"/>
            </w:tcBorders>
          </w:tcPr>
          <w:p w14:paraId="74056F15" w14:textId="77777777" w:rsidR="00EF5CBF" w:rsidRDefault="00000000">
            <w:pPr>
              <w:rPr>
                <w:color w:val="000000"/>
                <w:sz w:val="22"/>
                <w:szCs w:val="22"/>
              </w:rPr>
            </w:pPr>
            <w:r>
              <w:rPr>
                <w:sz w:val="22"/>
                <w:szCs w:val="22"/>
              </w:rPr>
              <w:t>2008/432/EB,</w:t>
            </w:r>
            <w:r>
              <w:rPr>
                <w:color w:val="000000"/>
                <w:sz w:val="22"/>
                <w:szCs w:val="22"/>
              </w:rPr>
              <w:t xml:space="preserve"> 2010/368/ES,</w:t>
            </w:r>
          </w:p>
          <w:p w14:paraId="0F836055" w14:textId="77777777" w:rsidR="00EF5CBF" w:rsidRDefault="00000000">
            <w:pPr>
              <w:rPr>
                <w:sz w:val="22"/>
                <w:szCs w:val="22"/>
              </w:rPr>
            </w:pPr>
            <w:r>
              <w:rPr>
                <w:color w:val="000000"/>
                <w:sz w:val="22"/>
                <w:szCs w:val="22"/>
              </w:rPr>
              <w:t>2013/752/ES,</w:t>
            </w:r>
          </w:p>
          <w:p w14:paraId="3E135F57" w14:textId="77777777" w:rsidR="00EF5CBF" w:rsidRDefault="00000000">
            <w:pPr>
              <w:rPr>
                <w:color w:val="000000"/>
                <w:sz w:val="22"/>
                <w:szCs w:val="22"/>
              </w:rPr>
            </w:pPr>
            <w:r>
              <w:rPr>
                <w:color w:val="000000"/>
                <w:sz w:val="22"/>
                <w:szCs w:val="22"/>
              </w:rPr>
              <w:t>ERC/REC 70-03,</w:t>
            </w:r>
          </w:p>
          <w:p w14:paraId="083D6ADE" w14:textId="77777777" w:rsidR="00EF5CBF" w:rsidRDefault="00000000">
            <w:pPr>
              <w:rPr>
                <w:iCs/>
                <w:color w:val="000000"/>
                <w:sz w:val="22"/>
                <w:szCs w:val="22"/>
              </w:rPr>
            </w:pPr>
            <w:r>
              <w:rPr>
                <w:color w:val="000000"/>
                <w:sz w:val="22"/>
                <w:szCs w:val="22"/>
              </w:rPr>
              <w:t>EN 300 330.</w:t>
            </w:r>
          </w:p>
        </w:tc>
      </w:tr>
      <w:tr w:rsidR="00EF5CBF" w14:paraId="329454A0" w14:textId="77777777">
        <w:tc>
          <w:tcPr>
            <w:tcW w:w="737" w:type="dxa"/>
            <w:vMerge w:val="restart"/>
            <w:tcBorders>
              <w:top w:val="single" w:sz="4" w:space="0" w:color="auto"/>
            </w:tcBorders>
          </w:tcPr>
          <w:p w14:paraId="35F48DEF" w14:textId="77777777" w:rsidR="00EF5CBF" w:rsidRDefault="00000000">
            <w:pPr>
              <w:rPr>
                <w:color w:val="000000"/>
                <w:sz w:val="22"/>
                <w:szCs w:val="22"/>
              </w:rPr>
            </w:pPr>
            <w:r>
              <w:rPr>
                <w:color w:val="000000"/>
                <w:sz w:val="22"/>
                <w:szCs w:val="22"/>
              </w:rPr>
              <w:t>167.</w:t>
            </w:r>
          </w:p>
        </w:tc>
        <w:tc>
          <w:tcPr>
            <w:tcW w:w="1105" w:type="dxa"/>
            <w:vMerge w:val="restart"/>
            <w:tcBorders>
              <w:top w:val="single" w:sz="4" w:space="0" w:color="auto"/>
            </w:tcBorders>
            <w:tcMar>
              <w:top w:w="28" w:type="dxa"/>
              <w:left w:w="57" w:type="dxa"/>
              <w:bottom w:w="28" w:type="dxa"/>
              <w:right w:w="57" w:type="dxa"/>
            </w:tcMar>
          </w:tcPr>
          <w:p w14:paraId="01F5C7CB" w14:textId="77777777" w:rsidR="00EF5CBF" w:rsidRDefault="00000000">
            <w:pPr>
              <w:rPr>
                <w:sz w:val="22"/>
                <w:szCs w:val="22"/>
              </w:rPr>
            </w:pPr>
            <w:r>
              <w:rPr>
                <w:sz w:val="22"/>
                <w:szCs w:val="22"/>
              </w:rPr>
              <w:t>23200–23350 kHz</w:t>
            </w:r>
          </w:p>
        </w:tc>
        <w:tc>
          <w:tcPr>
            <w:tcW w:w="2410" w:type="dxa"/>
            <w:vMerge w:val="restart"/>
            <w:tcMar>
              <w:top w:w="28" w:type="dxa"/>
              <w:left w:w="57" w:type="dxa"/>
              <w:bottom w:w="28" w:type="dxa"/>
              <w:right w:w="57" w:type="dxa"/>
            </w:tcMar>
          </w:tcPr>
          <w:p w14:paraId="4CFE728A" w14:textId="77777777" w:rsidR="00EF5CBF" w:rsidRDefault="00000000">
            <w:pPr>
              <w:rPr>
                <w:sz w:val="22"/>
                <w:szCs w:val="22"/>
              </w:rPr>
            </w:pPr>
            <w:r>
              <w:rPr>
                <w:sz w:val="22"/>
                <w:szCs w:val="22"/>
              </w:rPr>
              <w:t>FIKSUOTOJI L156A</w:t>
            </w:r>
          </w:p>
          <w:p w14:paraId="587CF006" w14:textId="77777777" w:rsidR="00EF5CBF" w:rsidRDefault="00000000">
            <w:pPr>
              <w:rPr>
                <w:color w:val="000000"/>
                <w:sz w:val="22"/>
                <w:szCs w:val="22"/>
              </w:rPr>
            </w:pPr>
            <w:r>
              <w:rPr>
                <w:sz w:val="22"/>
                <w:szCs w:val="22"/>
              </w:rPr>
              <w:t>OREIVYSTĖS JUDRIOJI OR</w:t>
            </w:r>
          </w:p>
        </w:tc>
        <w:tc>
          <w:tcPr>
            <w:tcW w:w="6097" w:type="dxa"/>
            <w:tcMar>
              <w:top w:w="28" w:type="dxa"/>
              <w:left w:w="57" w:type="dxa"/>
              <w:bottom w:w="28" w:type="dxa"/>
              <w:right w:w="57" w:type="dxa"/>
            </w:tcMar>
          </w:tcPr>
          <w:p w14:paraId="4C11097E"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4A61584" w14:textId="77777777" w:rsidR="00EF5CBF" w:rsidRDefault="00000000">
            <w:pPr>
              <w:rPr>
                <w:color w:val="000000"/>
                <w:sz w:val="22"/>
                <w:szCs w:val="22"/>
              </w:rPr>
            </w:pPr>
            <w:r>
              <w:rPr>
                <w:iCs/>
                <w:color w:val="000000"/>
                <w:sz w:val="22"/>
                <w:szCs w:val="22"/>
              </w:rPr>
              <w:t>NJFA.</w:t>
            </w:r>
          </w:p>
        </w:tc>
      </w:tr>
      <w:tr w:rsidR="00EF5CBF" w14:paraId="22080F5A" w14:textId="77777777">
        <w:tc>
          <w:tcPr>
            <w:tcW w:w="737" w:type="dxa"/>
            <w:vMerge/>
          </w:tcPr>
          <w:p w14:paraId="7F7F58A3" w14:textId="77777777" w:rsidR="00EF5CBF" w:rsidRDefault="00EF5CBF">
            <w:pPr>
              <w:rPr>
                <w:color w:val="000000"/>
                <w:sz w:val="22"/>
                <w:szCs w:val="22"/>
              </w:rPr>
            </w:pPr>
          </w:p>
        </w:tc>
        <w:tc>
          <w:tcPr>
            <w:tcW w:w="1105" w:type="dxa"/>
            <w:vMerge/>
            <w:tcMar>
              <w:top w:w="28" w:type="dxa"/>
              <w:left w:w="57" w:type="dxa"/>
              <w:bottom w:w="28" w:type="dxa"/>
              <w:right w:w="57" w:type="dxa"/>
            </w:tcMar>
          </w:tcPr>
          <w:p w14:paraId="53784F3D" w14:textId="77777777" w:rsidR="00EF5CBF" w:rsidRDefault="00EF5CBF">
            <w:pPr>
              <w:rPr>
                <w:sz w:val="22"/>
                <w:szCs w:val="22"/>
              </w:rPr>
            </w:pPr>
          </w:p>
        </w:tc>
        <w:tc>
          <w:tcPr>
            <w:tcW w:w="2410" w:type="dxa"/>
            <w:vMerge/>
            <w:tcMar>
              <w:top w:w="28" w:type="dxa"/>
              <w:left w:w="57" w:type="dxa"/>
              <w:bottom w:w="28" w:type="dxa"/>
              <w:right w:w="57" w:type="dxa"/>
            </w:tcMar>
          </w:tcPr>
          <w:p w14:paraId="4984B1E6" w14:textId="77777777" w:rsidR="00EF5CBF" w:rsidRDefault="00EF5CBF">
            <w:pPr>
              <w:rPr>
                <w:sz w:val="22"/>
                <w:szCs w:val="22"/>
              </w:rPr>
            </w:pPr>
          </w:p>
        </w:tc>
        <w:tc>
          <w:tcPr>
            <w:tcW w:w="6097" w:type="dxa"/>
            <w:tcMar>
              <w:top w:w="28" w:type="dxa"/>
              <w:left w:w="57" w:type="dxa"/>
              <w:bottom w:w="28" w:type="dxa"/>
              <w:right w:w="57" w:type="dxa"/>
            </w:tcMar>
          </w:tcPr>
          <w:p w14:paraId="02A99D2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FFD7C90" w14:textId="77777777" w:rsidR="00EF5CBF" w:rsidRDefault="00000000">
            <w:pPr>
              <w:rPr>
                <w:color w:val="000000"/>
                <w:sz w:val="22"/>
                <w:szCs w:val="22"/>
              </w:rPr>
            </w:pPr>
            <w:r>
              <w:rPr>
                <w:sz w:val="22"/>
                <w:szCs w:val="22"/>
              </w:rPr>
              <w:t>2008/432/EB,</w:t>
            </w:r>
            <w:r>
              <w:rPr>
                <w:color w:val="000000"/>
                <w:sz w:val="22"/>
                <w:szCs w:val="22"/>
              </w:rPr>
              <w:t xml:space="preserve"> 2010/368/ES,</w:t>
            </w:r>
          </w:p>
          <w:p w14:paraId="7AA07308" w14:textId="77777777" w:rsidR="00EF5CBF" w:rsidRDefault="00000000">
            <w:pPr>
              <w:rPr>
                <w:sz w:val="22"/>
                <w:szCs w:val="22"/>
              </w:rPr>
            </w:pPr>
            <w:r>
              <w:rPr>
                <w:color w:val="000000"/>
                <w:sz w:val="22"/>
                <w:szCs w:val="22"/>
              </w:rPr>
              <w:t>2013/752/ES,</w:t>
            </w:r>
          </w:p>
          <w:p w14:paraId="7869FF20" w14:textId="77777777" w:rsidR="00EF5CBF" w:rsidRDefault="00000000">
            <w:pPr>
              <w:rPr>
                <w:color w:val="000000"/>
                <w:sz w:val="22"/>
                <w:szCs w:val="22"/>
              </w:rPr>
            </w:pPr>
            <w:r>
              <w:rPr>
                <w:color w:val="000000"/>
                <w:sz w:val="22"/>
                <w:szCs w:val="22"/>
              </w:rPr>
              <w:t>ERC/REC 70-03,</w:t>
            </w:r>
          </w:p>
          <w:p w14:paraId="156D6D55" w14:textId="77777777" w:rsidR="00EF5CBF" w:rsidRDefault="00000000">
            <w:pPr>
              <w:rPr>
                <w:iCs/>
                <w:color w:val="000000"/>
                <w:sz w:val="22"/>
                <w:szCs w:val="22"/>
              </w:rPr>
            </w:pPr>
            <w:r>
              <w:rPr>
                <w:color w:val="000000"/>
                <w:sz w:val="22"/>
                <w:szCs w:val="22"/>
              </w:rPr>
              <w:t>EN 300 330.</w:t>
            </w:r>
          </w:p>
        </w:tc>
      </w:tr>
      <w:tr w:rsidR="00EF5CBF" w14:paraId="54E210B8" w14:textId="77777777">
        <w:tc>
          <w:tcPr>
            <w:tcW w:w="737" w:type="dxa"/>
            <w:vMerge w:val="restart"/>
          </w:tcPr>
          <w:p w14:paraId="2A41AF63" w14:textId="77777777" w:rsidR="00EF5CBF" w:rsidRDefault="00000000">
            <w:pPr>
              <w:rPr>
                <w:color w:val="000000"/>
                <w:sz w:val="22"/>
                <w:szCs w:val="22"/>
              </w:rPr>
            </w:pPr>
            <w:r>
              <w:rPr>
                <w:color w:val="000000"/>
                <w:sz w:val="22"/>
                <w:szCs w:val="22"/>
              </w:rPr>
              <w:t>168.</w:t>
            </w:r>
          </w:p>
        </w:tc>
        <w:tc>
          <w:tcPr>
            <w:tcW w:w="1105" w:type="dxa"/>
            <w:vMerge w:val="restart"/>
            <w:tcMar>
              <w:top w:w="28" w:type="dxa"/>
              <w:left w:w="57" w:type="dxa"/>
              <w:bottom w:w="28" w:type="dxa"/>
              <w:right w:w="57" w:type="dxa"/>
            </w:tcMar>
          </w:tcPr>
          <w:p w14:paraId="34F22B94" w14:textId="77777777" w:rsidR="00EF5CBF" w:rsidRDefault="00000000">
            <w:pPr>
              <w:rPr>
                <w:sz w:val="22"/>
                <w:szCs w:val="22"/>
              </w:rPr>
            </w:pPr>
            <w:r>
              <w:rPr>
                <w:sz w:val="22"/>
                <w:szCs w:val="22"/>
              </w:rPr>
              <w:t>23350–24000 kHz</w:t>
            </w:r>
          </w:p>
        </w:tc>
        <w:tc>
          <w:tcPr>
            <w:tcW w:w="2410" w:type="dxa"/>
            <w:vMerge w:val="restart"/>
            <w:tcMar>
              <w:top w:w="28" w:type="dxa"/>
              <w:left w:w="57" w:type="dxa"/>
              <w:bottom w:w="28" w:type="dxa"/>
              <w:right w:w="57" w:type="dxa"/>
            </w:tcMar>
          </w:tcPr>
          <w:p w14:paraId="497E9299" w14:textId="77777777" w:rsidR="00EF5CBF" w:rsidRDefault="00000000">
            <w:pPr>
              <w:rPr>
                <w:sz w:val="22"/>
                <w:szCs w:val="22"/>
              </w:rPr>
            </w:pPr>
            <w:r>
              <w:rPr>
                <w:sz w:val="22"/>
                <w:szCs w:val="22"/>
              </w:rPr>
              <w:t>FIKSUOTOJI</w:t>
            </w:r>
          </w:p>
          <w:p w14:paraId="17CADC83" w14:textId="77777777" w:rsidR="00EF5CBF" w:rsidRDefault="00000000">
            <w:pPr>
              <w:rPr>
                <w:color w:val="000000"/>
                <w:sz w:val="22"/>
                <w:szCs w:val="22"/>
              </w:rPr>
            </w:pPr>
            <w:r>
              <w:rPr>
                <w:sz w:val="22"/>
                <w:szCs w:val="22"/>
              </w:rPr>
              <w:t>JUDRIOJI, išskyrus oreivystės judriąją L157</w:t>
            </w:r>
          </w:p>
        </w:tc>
        <w:tc>
          <w:tcPr>
            <w:tcW w:w="6097" w:type="dxa"/>
            <w:tcMar>
              <w:top w:w="28" w:type="dxa"/>
              <w:left w:w="57" w:type="dxa"/>
              <w:bottom w:w="28" w:type="dxa"/>
              <w:right w:w="57" w:type="dxa"/>
            </w:tcMar>
          </w:tcPr>
          <w:p w14:paraId="5C7A5AC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CF8EE7D" w14:textId="77777777" w:rsidR="00EF5CBF" w:rsidRDefault="00000000">
            <w:pPr>
              <w:rPr>
                <w:color w:val="000000"/>
                <w:sz w:val="22"/>
                <w:szCs w:val="22"/>
              </w:rPr>
            </w:pPr>
            <w:r>
              <w:rPr>
                <w:iCs/>
                <w:color w:val="000000"/>
                <w:sz w:val="22"/>
                <w:szCs w:val="22"/>
              </w:rPr>
              <w:t>NJFA.</w:t>
            </w:r>
          </w:p>
        </w:tc>
      </w:tr>
      <w:tr w:rsidR="00EF5CBF" w14:paraId="7B28E4D8" w14:textId="77777777">
        <w:tc>
          <w:tcPr>
            <w:tcW w:w="737" w:type="dxa"/>
            <w:vMerge/>
          </w:tcPr>
          <w:p w14:paraId="7FA83E7A"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471D42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DE452CD"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4B4967B3"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5A1C2713" w14:textId="77777777" w:rsidR="00EF5CBF" w:rsidRDefault="00000000">
            <w:pPr>
              <w:rPr>
                <w:color w:val="000000"/>
                <w:sz w:val="22"/>
                <w:szCs w:val="22"/>
              </w:rPr>
            </w:pPr>
            <w:r>
              <w:rPr>
                <w:sz w:val="22"/>
                <w:szCs w:val="22"/>
              </w:rPr>
              <w:t>2008/432/EB,</w:t>
            </w:r>
            <w:r>
              <w:rPr>
                <w:color w:val="000000"/>
                <w:sz w:val="22"/>
                <w:szCs w:val="22"/>
              </w:rPr>
              <w:t xml:space="preserve"> 2010/368/ES,</w:t>
            </w:r>
          </w:p>
          <w:p w14:paraId="0513F712" w14:textId="77777777" w:rsidR="00EF5CBF" w:rsidRDefault="00000000">
            <w:pPr>
              <w:rPr>
                <w:sz w:val="22"/>
                <w:szCs w:val="22"/>
              </w:rPr>
            </w:pPr>
            <w:r>
              <w:rPr>
                <w:color w:val="000000"/>
                <w:sz w:val="22"/>
                <w:szCs w:val="22"/>
              </w:rPr>
              <w:t>2013/752/ES,</w:t>
            </w:r>
          </w:p>
          <w:p w14:paraId="69FA27FB" w14:textId="77777777" w:rsidR="00EF5CBF" w:rsidRDefault="00000000">
            <w:pPr>
              <w:rPr>
                <w:color w:val="000000"/>
                <w:sz w:val="22"/>
                <w:szCs w:val="22"/>
              </w:rPr>
            </w:pPr>
            <w:r>
              <w:rPr>
                <w:color w:val="000000"/>
                <w:sz w:val="22"/>
                <w:szCs w:val="22"/>
              </w:rPr>
              <w:t>ERC/REC 70-03,</w:t>
            </w:r>
          </w:p>
          <w:p w14:paraId="3CDCBC19" w14:textId="77777777" w:rsidR="00EF5CBF" w:rsidRDefault="00000000">
            <w:pPr>
              <w:rPr>
                <w:iCs/>
                <w:color w:val="000000"/>
                <w:sz w:val="22"/>
                <w:szCs w:val="22"/>
              </w:rPr>
            </w:pPr>
            <w:r>
              <w:rPr>
                <w:color w:val="000000"/>
                <w:sz w:val="22"/>
                <w:szCs w:val="22"/>
              </w:rPr>
              <w:t>EN 300 330.</w:t>
            </w:r>
          </w:p>
        </w:tc>
      </w:tr>
      <w:tr w:rsidR="00EF5CBF" w14:paraId="58E7361E" w14:textId="77777777">
        <w:tc>
          <w:tcPr>
            <w:tcW w:w="737" w:type="dxa"/>
            <w:vMerge w:val="restart"/>
          </w:tcPr>
          <w:p w14:paraId="6AE02389" w14:textId="77777777" w:rsidR="00EF5CBF" w:rsidRDefault="00000000">
            <w:pPr>
              <w:rPr>
                <w:color w:val="000000"/>
                <w:sz w:val="22"/>
                <w:szCs w:val="22"/>
              </w:rPr>
            </w:pPr>
            <w:r>
              <w:rPr>
                <w:color w:val="000000"/>
                <w:sz w:val="22"/>
                <w:szCs w:val="22"/>
              </w:rPr>
              <w:t>169.</w:t>
            </w:r>
          </w:p>
        </w:tc>
        <w:tc>
          <w:tcPr>
            <w:tcW w:w="1105" w:type="dxa"/>
            <w:vMerge w:val="restart"/>
            <w:tcMar>
              <w:top w:w="28" w:type="dxa"/>
              <w:left w:w="57" w:type="dxa"/>
              <w:bottom w:w="28" w:type="dxa"/>
              <w:right w:w="57" w:type="dxa"/>
            </w:tcMar>
          </w:tcPr>
          <w:p w14:paraId="33C01C5B" w14:textId="77777777" w:rsidR="00EF5CBF" w:rsidRDefault="00000000">
            <w:pPr>
              <w:rPr>
                <w:sz w:val="22"/>
                <w:szCs w:val="22"/>
              </w:rPr>
            </w:pPr>
            <w:r>
              <w:rPr>
                <w:sz w:val="22"/>
                <w:szCs w:val="22"/>
              </w:rPr>
              <w:t>24000–24450 kHz</w:t>
            </w:r>
          </w:p>
        </w:tc>
        <w:tc>
          <w:tcPr>
            <w:tcW w:w="2410" w:type="dxa"/>
            <w:vMerge w:val="restart"/>
            <w:tcMar>
              <w:top w:w="28" w:type="dxa"/>
              <w:left w:w="57" w:type="dxa"/>
              <w:bottom w:w="28" w:type="dxa"/>
              <w:right w:w="57" w:type="dxa"/>
            </w:tcMar>
          </w:tcPr>
          <w:p w14:paraId="6C0CA3F3" w14:textId="77777777" w:rsidR="00EF5CBF" w:rsidRDefault="00000000">
            <w:pPr>
              <w:rPr>
                <w:sz w:val="22"/>
                <w:szCs w:val="22"/>
              </w:rPr>
            </w:pPr>
            <w:r>
              <w:rPr>
                <w:sz w:val="22"/>
                <w:szCs w:val="22"/>
              </w:rPr>
              <w:t>FIKSUOTOJI</w:t>
            </w:r>
          </w:p>
          <w:p w14:paraId="3BFA99C3" w14:textId="77777777" w:rsidR="00EF5CBF" w:rsidRDefault="00000000">
            <w:pPr>
              <w:rPr>
                <w:color w:val="000000"/>
                <w:sz w:val="22"/>
                <w:szCs w:val="22"/>
              </w:rPr>
            </w:pPr>
            <w:r>
              <w:rPr>
                <w:sz w:val="22"/>
                <w:szCs w:val="22"/>
              </w:rPr>
              <w:t xml:space="preserve">SAUSUMOS JUDRIOJI </w:t>
            </w:r>
          </w:p>
        </w:tc>
        <w:tc>
          <w:tcPr>
            <w:tcW w:w="6097" w:type="dxa"/>
            <w:tcMar>
              <w:top w:w="28" w:type="dxa"/>
              <w:left w:w="57" w:type="dxa"/>
              <w:bottom w:w="28" w:type="dxa"/>
              <w:right w:w="57" w:type="dxa"/>
            </w:tcMar>
          </w:tcPr>
          <w:p w14:paraId="17E9AAAE"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A458AB5" w14:textId="77777777" w:rsidR="00EF5CBF" w:rsidRDefault="00000000">
            <w:pPr>
              <w:rPr>
                <w:color w:val="000000"/>
                <w:sz w:val="22"/>
                <w:szCs w:val="22"/>
              </w:rPr>
            </w:pPr>
            <w:r>
              <w:rPr>
                <w:iCs/>
                <w:color w:val="000000"/>
                <w:sz w:val="22"/>
                <w:szCs w:val="22"/>
              </w:rPr>
              <w:t>NJFA.</w:t>
            </w:r>
          </w:p>
        </w:tc>
      </w:tr>
      <w:tr w:rsidR="00EF5CBF" w14:paraId="447062BA" w14:textId="77777777">
        <w:tc>
          <w:tcPr>
            <w:tcW w:w="737" w:type="dxa"/>
            <w:vMerge/>
          </w:tcPr>
          <w:p w14:paraId="3913FA2F" w14:textId="77777777" w:rsidR="00EF5CBF" w:rsidRDefault="00EF5CBF">
            <w:pPr>
              <w:rPr>
                <w:color w:val="000000"/>
                <w:sz w:val="22"/>
                <w:szCs w:val="22"/>
              </w:rPr>
            </w:pPr>
          </w:p>
        </w:tc>
        <w:tc>
          <w:tcPr>
            <w:tcW w:w="1105" w:type="dxa"/>
            <w:vMerge/>
            <w:tcMar>
              <w:top w:w="28" w:type="dxa"/>
              <w:left w:w="57" w:type="dxa"/>
              <w:bottom w:w="28" w:type="dxa"/>
              <w:right w:w="57" w:type="dxa"/>
            </w:tcMar>
          </w:tcPr>
          <w:p w14:paraId="4E71BC62" w14:textId="77777777" w:rsidR="00EF5CBF" w:rsidRDefault="00EF5CBF">
            <w:pPr>
              <w:rPr>
                <w:sz w:val="22"/>
                <w:szCs w:val="22"/>
              </w:rPr>
            </w:pPr>
          </w:p>
        </w:tc>
        <w:tc>
          <w:tcPr>
            <w:tcW w:w="2410" w:type="dxa"/>
            <w:vMerge/>
            <w:tcMar>
              <w:top w:w="28" w:type="dxa"/>
              <w:left w:w="57" w:type="dxa"/>
              <w:bottom w:w="28" w:type="dxa"/>
              <w:right w:w="57" w:type="dxa"/>
            </w:tcMar>
          </w:tcPr>
          <w:p w14:paraId="7C54D73C" w14:textId="77777777" w:rsidR="00EF5CBF" w:rsidRDefault="00EF5CBF">
            <w:pPr>
              <w:rPr>
                <w:sz w:val="22"/>
                <w:szCs w:val="22"/>
              </w:rPr>
            </w:pPr>
          </w:p>
        </w:tc>
        <w:tc>
          <w:tcPr>
            <w:tcW w:w="6097" w:type="dxa"/>
            <w:tcMar>
              <w:top w:w="28" w:type="dxa"/>
              <w:left w:w="57" w:type="dxa"/>
              <w:bottom w:w="28" w:type="dxa"/>
              <w:right w:w="57" w:type="dxa"/>
            </w:tcMar>
          </w:tcPr>
          <w:p w14:paraId="5DD21E9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0ED7D1F" w14:textId="77777777" w:rsidR="00EF5CBF" w:rsidRDefault="00000000">
            <w:pPr>
              <w:rPr>
                <w:color w:val="000000"/>
                <w:sz w:val="22"/>
                <w:szCs w:val="22"/>
              </w:rPr>
            </w:pPr>
            <w:r>
              <w:rPr>
                <w:sz w:val="22"/>
                <w:szCs w:val="22"/>
              </w:rPr>
              <w:t>2008/432/EB,</w:t>
            </w:r>
            <w:r>
              <w:rPr>
                <w:color w:val="000000"/>
                <w:sz w:val="22"/>
                <w:szCs w:val="22"/>
              </w:rPr>
              <w:t xml:space="preserve"> 2010/368/ES,</w:t>
            </w:r>
          </w:p>
          <w:p w14:paraId="11E5F36B" w14:textId="77777777" w:rsidR="00EF5CBF" w:rsidRDefault="00000000">
            <w:pPr>
              <w:rPr>
                <w:sz w:val="22"/>
                <w:szCs w:val="22"/>
              </w:rPr>
            </w:pPr>
            <w:r>
              <w:rPr>
                <w:color w:val="000000"/>
                <w:sz w:val="22"/>
                <w:szCs w:val="22"/>
              </w:rPr>
              <w:t>2013/752/ES,</w:t>
            </w:r>
          </w:p>
          <w:p w14:paraId="3DB80B97" w14:textId="77777777" w:rsidR="00EF5CBF" w:rsidRDefault="00000000">
            <w:pPr>
              <w:rPr>
                <w:color w:val="000000"/>
                <w:sz w:val="22"/>
                <w:szCs w:val="22"/>
              </w:rPr>
            </w:pPr>
            <w:r>
              <w:rPr>
                <w:color w:val="000000"/>
                <w:sz w:val="22"/>
                <w:szCs w:val="22"/>
              </w:rPr>
              <w:t>ERC/REC 70-03,</w:t>
            </w:r>
          </w:p>
          <w:p w14:paraId="58A170C7" w14:textId="77777777" w:rsidR="00EF5CBF" w:rsidRDefault="00000000">
            <w:pPr>
              <w:rPr>
                <w:iCs/>
                <w:color w:val="000000"/>
                <w:sz w:val="22"/>
                <w:szCs w:val="22"/>
              </w:rPr>
            </w:pPr>
            <w:r>
              <w:rPr>
                <w:color w:val="000000"/>
                <w:sz w:val="22"/>
                <w:szCs w:val="22"/>
              </w:rPr>
              <w:t>EN 300 330.</w:t>
            </w:r>
          </w:p>
        </w:tc>
      </w:tr>
      <w:tr w:rsidR="00EF5CBF" w14:paraId="4C326404" w14:textId="77777777">
        <w:tc>
          <w:tcPr>
            <w:tcW w:w="737" w:type="dxa"/>
            <w:vMerge w:val="restart"/>
          </w:tcPr>
          <w:p w14:paraId="26884AA5" w14:textId="77777777" w:rsidR="00EF5CBF" w:rsidRDefault="00000000">
            <w:pPr>
              <w:spacing w:line="276" w:lineRule="auto"/>
              <w:rPr>
                <w:sz w:val="22"/>
                <w:szCs w:val="22"/>
              </w:rPr>
            </w:pPr>
            <w:r>
              <w:rPr>
                <w:rFonts w:eastAsia="Calibri"/>
                <w:color w:val="000000"/>
                <w:sz w:val="22"/>
                <w:szCs w:val="22"/>
                <w:lang w:eastAsia="lt-LT"/>
              </w:rPr>
              <w:t>170.</w:t>
            </w:r>
          </w:p>
        </w:tc>
        <w:tc>
          <w:tcPr>
            <w:tcW w:w="1105" w:type="dxa"/>
            <w:vMerge w:val="restart"/>
            <w:tcMar>
              <w:top w:w="28" w:type="dxa"/>
              <w:left w:w="57" w:type="dxa"/>
              <w:bottom w:w="28" w:type="dxa"/>
              <w:right w:w="57" w:type="dxa"/>
            </w:tcMar>
          </w:tcPr>
          <w:p w14:paraId="55A463F2" w14:textId="77777777" w:rsidR="00EF5CBF" w:rsidRDefault="00000000">
            <w:pPr>
              <w:rPr>
                <w:sz w:val="22"/>
                <w:szCs w:val="22"/>
              </w:rPr>
            </w:pPr>
            <w:r>
              <w:rPr>
                <w:sz w:val="22"/>
                <w:szCs w:val="22"/>
              </w:rPr>
              <w:t>24450–24600 kHz</w:t>
            </w:r>
          </w:p>
        </w:tc>
        <w:tc>
          <w:tcPr>
            <w:tcW w:w="2410" w:type="dxa"/>
            <w:vMerge w:val="restart"/>
            <w:tcMar>
              <w:top w:w="28" w:type="dxa"/>
              <w:left w:w="57" w:type="dxa"/>
              <w:bottom w:w="28" w:type="dxa"/>
              <w:right w:w="57" w:type="dxa"/>
            </w:tcMar>
          </w:tcPr>
          <w:p w14:paraId="1E9B2A1C" w14:textId="77777777" w:rsidR="00EF5CBF" w:rsidRDefault="00000000">
            <w:pPr>
              <w:rPr>
                <w:sz w:val="22"/>
                <w:szCs w:val="22"/>
              </w:rPr>
            </w:pPr>
            <w:r>
              <w:rPr>
                <w:sz w:val="22"/>
                <w:szCs w:val="22"/>
              </w:rPr>
              <w:t>FIKSUOTOJI</w:t>
            </w:r>
          </w:p>
          <w:p w14:paraId="41AB3CED" w14:textId="77777777" w:rsidR="00EF5CBF" w:rsidRDefault="00000000">
            <w:pPr>
              <w:rPr>
                <w:sz w:val="22"/>
                <w:szCs w:val="22"/>
              </w:rPr>
            </w:pPr>
            <w:r>
              <w:rPr>
                <w:sz w:val="22"/>
                <w:szCs w:val="22"/>
              </w:rPr>
              <w:t>SAUSUMOS JUDRIOJI</w:t>
            </w:r>
          </w:p>
          <w:p w14:paraId="614D383F" w14:textId="77777777" w:rsidR="00EF5CBF" w:rsidRDefault="00000000">
            <w:pPr>
              <w:rPr>
                <w:sz w:val="22"/>
                <w:szCs w:val="22"/>
              </w:rPr>
            </w:pPr>
            <w:r>
              <w:rPr>
                <w:sz w:val="22"/>
                <w:szCs w:val="22"/>
              </w:rPr>
              <w:t xml:space="preserve">Radiolokacijos </w:t>
            </w:r>
            <w:r>
              <w:rPr>
                <w:rFonts w:eastAsia="Calibri"/>
                <w:sz w:val="22"/>
                <w:szCs w:val="22"/>
              </w:rPr>
              <w:t>L132A</w:t>
            </w:r>
          </w:p>
        </w:tc>
        <w:tc>
          <w:tcPr>
            <w:tcW w:w="6097" w:type="dxa"/>
            <w:tcMar>
              <w:top w:w="28" w:type="dxa"/>
              <w:left w:w="57" w:type="dxa"/>
              <w:bottom w:w="28" w:type="dxa"/>
              <w:right w:w="57" w:type="dxa"/>
            </w:tcMar>
          </w:tcPr>
          <w:p w14:paraId="6A73B52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73F9AB6D" w14:textId="77777777" w:rsidR="00EF5CBF" w:rsidRDefault="00000000">
            <w:pPr>
              <w:rPr>
                <w:sz w:val="22"/>
                <w:szCs w:val="22"/>
              </w:rPr>
            </w:pPr>
            <w:r>
              <w:rPr>
                <w:iCs/>
                <w:color w:val="000000"/>
                <w:sz w:val="22"/>
                <w:szCs w:val="22"/>
              </w:rPr>
              <w:t>NJFA.</w:t>
            </w:r>
          </w:p>
        </w:tc>
      </w:tr>
      <w:tr w:rsidR="00EF5CBF" w14:paraId="53B41014" w14:textId="77777777">
        <w:tc>
          <w:tcPr>
            <w:tcW w:w="737" w:type="dxa"/>
            <w:vMerge/>
          </w:tcPr>
          <w:p w14:paraId="4433CB3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206D332" w14:textId="77777777" w:rsidR="00EF5CBF" w:rsidRDefault="00EF5CBF">
            <w:pPr>
              <w:rPr>
                <w:sz w:val="22"/>
                <w:szCs w:val="22"/>
              </w:rPr>
            </w:pPr>
          </w:p>
        </w:tc>
        <w:tc>
          <w:tcPr>
            <w:tcW w:w="2410" w:type="dxa"/>
            <w:vMerge/>
            <w:tcMar>
              <w:top w:w="28" w:type="dxa"/>
              <w:left w:w="57" w:type="dxa"/>
              <w:bottom w:w="28" w:type="dxa"/>
              <w:right w:w="57" w:type="dxa"/>
            </w:tcMar>
          </w:tcPr>
          <w:p w14:paraId="2AE0E814" w14:textId="77777777" w:rsidR="00EF5CBF" w:rsidRDefault="00EF5CBF">
            <w:pPr>
              <w:rPr>
                <w:sz w:val="22"/>
                <w:szCs w:val="22"/>
              </w:rPr>
            </w:pPr>
          </w:p>
        </w:tc>
        <w:tc>
          <w:tcPr>
            <w:tcW w:w="6097" w:type="dxa"/>
            <w:tcMar>
              <w:top w:w="28" w:type="dxa"/>
              <w:left w:w="57" w:type="dxa"/>
              <w:bottom w:w="28" w:type="dxa"/>
              <w:right w:w="57" w:type="dxa"/>
            </w:tcMar>
          </w:tcPr>
          <w:p w14:paraId="1134029D"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354EF1E" w14:textId="77777777" w:rsidR="00EF5CBF" w:rsidRDefault="00000000">
            <w:pPr>
              <w:rPr>
                <w:color w:val="000000"/>
                <w:sz w:val="22"/>
                <w:szCs w:val="22"/>
              </w:rPr>
            </w:pPr>
            <w:r>
              <w:rPr>
                <w:sz w:val="22"/>
                <w:szCs w:val="22"/>
              </w:rPr>
              <w:t>2008/432/EB,</w:t>
            </w:r>
            <w:r>
              <w:rPr>
                <w:color w:val="000000"/>
                <w:sz w:val="22"/>
                <w:szCs w:val="22"/>
              </w:rPr>
              <w:t xml:space="preserve"> 2010/368/ES,</w:t>
            </w:r>
          </w:p>
          <w:p w14:paraId="3C662093" w14:textId="77777777" w:rsidR="00EF5CBF" w:rsidRDefault="00000000">
            <w:pPr>
              <w:rPr>
                <w:sz w:val="22"/>
                <w:szCs w:val="22"/>
              </w:rPr>
            </w:pPr>
            <w:r>
              <w:rPr>
                <w:color w:val="000000"/>
                <w:sz w:val="22"/>
                <w:szCs w:val="22"/>
              </w:rPr>
              <w:t>2013/752/ES,</w:t>
            </w:r>
          </w:p>
          <w:p w14:paraId="34FC769A" w14:textId="77777777" w:rsidR="00EF5CBF" w:rsidRDefault="00000000">
            <w:pPr>
              <w:rPr>
                <w:color w:val="000000"/>
                <w:sz w:val="22"/>
                <w:szCs w:val="22"/>
              </w:rPr>
            </w:pPr>
            <w:r>
              <w:rPr>
                <w:color w:val="000000"/>
                <w:sz w:val="22"/>
                <w:szCs w:val="22"/>
              </w:rPr>
              <w:t>ERC/REC 70-03,</w:t>
            </w:r>
          </w:p>
          <w:p w14:paraId="545ECB8F" w14:textId="77777777" w:rsidR="00EF5CBF" w:rsidRDefault="00000000">
            <w:pPr>
              <w:rPr>
                <w:sz w:val="22"/>
                <w:szCs w:val="22"/>
              </w:rPr>
            </w:pPr>
            <w:r>
              <w:rPr>
                <w:color w:val="000000"/>
                <w:sz w:val="22"/>
                <w:szCs w:val="22"/>
              </w:rPr>
              <w:t>EN 300 330.</w:t>
            </w:r>
          </w:p>
        </w:tc>
      </w:tr>
      <w:tr w:rsidR="00EF5CBF" w14:paraId="6064D470" w14:textId="77777777">
        <w:tc>
          <w:tcPr>
            <w:tcW w:w="737" w:type="dxa"/>
            <w:vMerge w:val="restart"/>
          </w:tcPr>
          <w:p w14:paraId="3DD9B505" w14:textId="77777777" w:rsidR="00EF5CBF" w:rsidRDefault="00000000">
            <w:pPr>
              <w:spacing w:line="276" w:lineRule="auto"/>
              <w:rPr>
                <w:color w:val="000000"/>
                <w:sz w:val="22"/>
                <w:szCs w:val="22"/>
              </w:rPr>
            </w:pPr>
            <w:r>
              <w:rPr>
                <w:rFonts w:eastAsia="Calibri"/>
                <w:color w:val="000000"/>
                <w:sz w:val="22"/>
                <w:szCs w:val="22"/>
                <w:lang w:eastAsia="lt-LT"/>
              </w:rPr>
              <w:t>171.</w:t>
            </w:r>
          </w:p>
        </w:tc>
        <w:tc>
          <w:tcPr>
            <w:tcW w:w="1105" w:type="dxa"/>
            <w:vMerge w:val="restart"/>
            <w:tcMar>
              <w:top w:w="28" w:type="dxa"/>
              <w:left w:w="57" w:type="dxa"/>
              <w:bottom w:w="28" w:type="dxa"/>
              <w:right w:w="57" w:type="dxa"/>
            </w:tcMar>
          </w:tcPr>
          <w:p w14:paraId="64024DEA" w14:textId="77777777" w:rsidR="00EF5CBF" w:rsidRDefault="00000000">
            <w:pPr>
              <w:rPr>
                <w:sz w:val="22"/>
                <w:szCs w:val="22"/>
              </w:rPr>
            </w:pPr>
            <w:r>
              <w:rPr>
                <w:sz w:val="22"/>
                <w:szCs w:val="22"/>
              </w:rPr>
              <w:t>24600–24890 kHz</w:t>
            </w:r>
          </w:p>
        </w:tc>
        <w:tc>
          <w:tcPr>
            <w:tcW w:w="2410" w:type="dxa"/>
            <w:vMerge w:val="restart"/>
            <w:tcMar>
              <w:top w:w="28" w:type="dxa"/>
              <w:left w:w="57" w:type="dxa"/>
              <w:bottom w:w="28" w:type="dxa"/>
              <w:right w:w="57" w:type="dxa"/>
            </w:tcMar>
          </w:tcPr>
          <w:p w14:paraId="477406B0" w14:textId="77777777" w:rsidR="00EF5CBF" w:rsidRDefault="00000000">
            <w:pPr>
              <w:rPr>
                <w:sz w:val="22"/>
                <w:szCs w:val="22"/>
              </w:rPr>
            </w:pPr>
            <w:r>
              <w:rPr>
                <w:sz w:val="22"/>
                <w:szCs w:val="22"/>
              </w:rPr>
              <w:t>FIKSUOTOJI</w:t>
            </w:r>
          </w:p>
          <w:p w14:paraId="4931715E" w14:textId="77777777" w:rsidR="00EF5CBF" w:rsidRDefault="00000000">
            <w:pPr>
              <w:rPr>
                <w:sz w:val="22"/>
                <w:szCs w:val="22"/>
              </w:rPr>
            </w:pPr>
            <w:r>
              <w:rPr>
                <w:sz w:val="22"/>
                <w:szCs w:val="22"/>
              </w:rPr>
              <w:t>SAUSUMOS JUDRIOJI</w:t>
            </w:r>
          </w:p>
        </w:tc>
        <w:tc>
          <w:tcPr>
            <w:tcW w:w="6097" w:type="dxa"/>
            <w:tcMar>
              <w:top w:w="28" w:type="dxa"/>
              <w:left w:w="57" w:type="dxa"/>
              <w:bottom w:w="28" w:type="dxa"/>
              <w:right w:w="57" w:type="dxa"/>
            </w:tcMar>
          </w:tcPr>
          <w:p w14:paraId="08D6FE6A"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AEAE520" w14:textId="77777777" w:rsidR="00EF5CBF" w:rsidRDefault="00000000">
            <w:pPr>
              <w:rPr>
                <w:sz w:val="22"/>
                <w:szCs w:val="22"/>
              </w:rPr>
            </w:pPr>
            <w:r>
              <w:rPr>
                <w:iCs/>
                <w:color w:val="000000"/>
                <w:sz w:val="22"/>
                <w:szCs w:val="22"/>
              </w:rPr>
              <w:t>NJFA.</w:t>
            </w:r>
          </w:p>
        </w:tc>
      </w:tr>
      <w:tr w:rsidR="00EF5CBF" w14:paraId="6797F028" w14:textId="77777777">
        <w:tc>
          <w:tcPr>
            <w:tcW w:w="737" w:type="dxa"/>
            <w:vMerge/>
          </w:tcPr>
          <w:p w14:paraId="1736C86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BB2A043" w14:textId="77777777" w:rsidR="00EF5CBF" w:rsidRDefault="00EF5CBF">
            <w:pPr>
              <w:rPr>
                <w:sz w:val="22"/>
                <w:szCs w:val="22"/>
              </w:rPr>
            </w:pPr>
          </w:p>
        </w:tc>
        <w:tc>
          <w:tcPr>
            <w:tcW w:w="2410" w:type="dxa"/>
            <w:vMerge/>
            <w:tcMar>
              <w:top w:w="28" w:type="dxa"/>
              <w:left w:w="57" w:type="dxa"/>
              <w:bottom w:w="28" w:type="dxa"/>
              <w:right w:w="57" w:type="dxa"/>
            </w:tcMar>
          </w:tcPr>
          <w:p w14:paraId="7EBAEE72" w14:textId="77777777" w:rsidR="00EF5CBF" w:rsidRDefault="00EF5CBF">
            <w:pPr>
              <w:rPr>
                <w:sz w:val="22"/>
                <w:szCs w:val="22"/>
              </w:rPr>
            </w:pPr>
          </w:p>
        </w:tc>
        <w:tc>
          <w:tcPr>
            <w:tcW w:w="6097" w:type="dxa"/>
            <w:tcMar>
              <w:top w:w="28" w:type="dxa"/>
              <w:left w:w="57" w:type="dxa"/>
              <w:bottom w:w="28" w:type="dxa"/>
              <w:right w:w="57" w:type="dxa"/>
            </w:tcMar>
          </w:tcPr>
          <w:p w14:paraId="645A8FE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14ED6B4" w14:textId="77777777" w:rsidR="00EF5CBF" w:rsidRDefault="00000000">
            <w:pPr>
              <w:rPr>
                <w:color w:val="000000"/>
                <w:sz w:val="22"/>
                <w:szCs w:val="22"/>
              </w:rPr>
            </w:pPr>
            <w:r>
              <w:rPr>
                <w:sz w:val="22"/>
                <w:szCs w:val="22"/>
              </w:rPr>
              <w:t>2008/432/EB,</w:t>
            </w:r>
            <w:r>
              <w:rPr>
                <w:color w:val="000000"/>
                <w:sz w:val="22"/>
                <w:szCs w:val="22"/>
              </w:rPr>
              <w:t xml:space="preserve"> 2010/368/ES,</w:t>
            </w:r>
          </w:p>
          <w:p w14:paraId="488F65B2" w14:textId="77777777" w:rsidR="00EF5CBF" w:rsidRDefault="00000000">
            <w:pPr>
              <w:rPr>
                <w:sz w:val="22"/>
                <w:szCs w:val="22"/>
              </w:rPr>
            </w:pPr>
            <w:r>
              <w:rPr>
                <w:color w:val="000000"/>
                <w:sz w:val="22"/>
                <w:szCs w:val="22"/>
              </w:rPr>
              <w:t>2013/752/ES,</w:t>
            </w:r>
          </w:p>
          <w:p w14:paraId="403D413F" w14:textId="77777777" w:rsidR="00EF5CBF" w:rsidRDefault="00000000">
            <w:pPr>
              <w:rPr>
                <w:color w:val="000000"/>
                <w:sz w:val="22"/>
                <w:szCs w:val="22"/>
              </w:rPr>
            </w:pPr>
            <w:r>
              <w:rPr>
                <w:color w:val="000000"/>
                <w:sz w:val="22"/>
                <w:szCs w:val="22"/>
              </w:rPr>
              <w:t>ERC/REC 70-03,</w:t>
            </w:r>
          </w:p>
          <w:p w14:paraId="08FCDC31" w14:textId="77777777" w:rsidR="00EF5CBF" w:rsidRDefault="00000000">
            <w:pPr>
              <w:rPr>
                <w:sz w:val="22"/>
                <w:szCs w:val="22"/>
              </w:rPr>
            </w:pPr>
            <w:r>
              <w:rPr>
                <w:color w:val="000000"/>
                <w:sz w:val="22"/>
                <w:szCs w:val="22"/>
              </w:rPr>
              <w:t>EN 300 330.</w:t>
            </w:r>
          </w:p>
        </w:tc>
      </w:tr>
      <w:tr w:rsidR="00EF5CBF" w14:paraId="66653389" w14:textId="77777777">
        <w:trPr>
          <w:trHeight w:val="572"/>
        </w:trPr>
        <w:tc>
          <w:tcPr>
            <w:tcW w:w="737" w:type="dxa"/>
            <w:vMerge w:val="restart"/>
          </w:tcPr>
          <w:p w14:paraId="4AE51CC0" w14:textId="77777777" w:rsidR="00EF5CBF" w:rsidRDefault="00000000">
            <w:pPr>
              <w:rPr>
                <w:color w:val="000000"/>
                <w:sz w:val="22"/>
                <w:szCs w:val="22"/>
              </w:rPr>
            </w:pPr>
            <w:r>
              <w:rPr>
                <w:color w:val="000000"/>
                <w:sz w:val="22"/>
                <w:szCs w:val="22"/>
              </w:rPr>
              <w:t>172.</w:t>
            </w:r>
          </w:p>
        </w:tc>
        <w:tc>
          <w:tcPr>
            <w:tcW w:w="1105" w:type="dxa"/>
            <w:vMerge w:val="restart"/>
            <w:tcMar>
              <w:top w:w="28" w:type="dxa"/>
              <w:left w:w="57" w:type="dxa"/>
              <w:bottom w:w="28" w:type="dxa"/>
              <w:right w:w="57" w:type="dxa"/>
            </w:tcMar>
          </w:tcPr>
          <w:p w14:paraId="528CD302" w14:textId="77777777" w:rsidR="00EF5CBF" w:rsidRDefault="00000000">
            <w:pPr>
              <w:rPr>
                <w:sz w:val="22"/>
                <w:szCs w:val="22"/>
              </w:rPr>
            </w:pPr>
            <w:r>
              <w:rPr>
                <w:sz w:val="22"/>
                <w:szCs w:val="22"/>
              </w:rPr>
              <w:t>24890–24990 kHz</w:t>
            </w:r>
          </w:p>
        </w:tc>
        <w:tc>
          <w:tcPr>
            <w:tcW w:w="2410" w:type="dxa"/>
            <w:vMerge w:val="restart"/>
            <w:tcMar>
              <w:top w:w="28" w:type="dxa"/>
              <w:left w:w="57" w:type="dxa"/>
              <w:bottom w:w="28" w:type="dxa"/>
              <w:right w:w="57" w:type="dxa"/>
            </w:tcMar>
          </w:tcPr>
          <w:p w14:paraId="7F87C4B8" w14:textId="77777777" w:rsidR="00EF5CBF" w:rsidRDefault="00000000">
            <w:pPr>
              <w:rPr>
                <w:sz w:val="22"/>
                <w:szCs w:val="22"/>
              </w:rPr>
            </w:pPr>
            <w:r>
              <w:rPr>
                <w:sz w:val="22"/>
                <w:szCs w:val="22"/>
              </w:rPr>
              <w:t>RADIJO MĖGĖJŲ</w:t>
            </w:r>
          </w:p>
          <w:p w14:paraId="1692D49C" w14:textId="77777777" w:rsidR="00EF5CBF" w:rsidRDefault="00000000">
            <w:pPr>
              <w:rPr>
                <w:color w:val="000000"/>
                <w:sz w:val="22"/>
                <w:szCs w:val="22"/>
              </w:rPr>
            </w:pPr>
            <w:r>
              <w:rPr>
                <w:sz w:val="22"/>
                <w:szCs w:val="22"/>
              </w:rPr>
              <w:t>PALYDOVINĖ RADIJO MĖGĖJŲ</w:t>
            </w:r>
          </w:p>
        </w:tc>
        <w:tc>
          <w:tcPr>
            <w:tcW w:w="6097" w:type="dxa"/>
            <w:tcMar>
              <w:top w:w="28" w:type="dxa"/>
              <w:left w:w="57" w:type="dxa"/>
              <w:bottom w:w="28" w:type="dxa"/>
              <w:right w:w="57" w:type="dxa"/>
            </w:tcMar>
          </w:tcPr>
          <w:p w14:paraId="19F331A0"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21C38F82" w14:textId="77777777" w:rsidR="00EF5CBF" w:rsidRDefault="00000000">
            <w:pPr>
              <w:rPr>
                <w:color w:val="000000"/>
                <w:sz w:val="22"/>
                <w:szCs w:val="22"/>
              </w:rPr>
            </w:pPr>
            <w:r>
              <w:rPr>
                <w:iCs/>
                <w:color w:val="000000"/>
                <w:sz w:val="22"/>
                <w:szCs w:val="22"/>
              </w:rPr>
              <w:t>EN 301 783.</w:t>
            </w:r>
          </w:p>
        </w:tc>
      </w:tr>
      <w:tr w:rsidR="00EF5CBF" w14:paraId="5D96C2CA" w14:textId="77777777">
        <w:tc>
          <w:tcPr>
            <w:tcW w:w="737" w:type="dxa"/>
            <w:vMerge/>
          </w:tcPr>
          <w:p w14:paraId="5376E948" w14:textId="77777777" w:rsidR="00EF5CBF" w:rsidRDefault="00EF5CBF">
            <w:pPr>
              <w:rPr>
                <w:color w:val="000000"/>
                <w:sz w:val="22"/>
                <w:szCs w:val="22"/>
              </w:rPr>
            </w:pPr>
          </w:p>
        </w:tc>
        <w:tc>
          <w:tcPr>
            <w:tcW w:w="1105" w:type="dxa"/>
            <w:vMerge/>
            <w:tcMar>
              <w:top w:w="28" w:type="dxa"/>
              <w:left w:w="57" w:type="dxa"/>
              <w:bottom w:w="28" w:type="dxa"/>
              <w:right w:w="57" w:type="dxa"/>
            </w:tcMar>
          </w:tcPr>
          <w:p w14:paraId="13E0592F" w14:textId="77777777" w:rsidR="00EF5CBF" w:rsidRDefault="00EF5CBF">
            <w:pPr>
              <w:rPr>
                <w:sz w:val="22"/>
                <w:szCs w:val="22"/>
              </w:rPr>
            </w:pPr>
          </w:p>
        </w:tc>
        <w:tc>
          <w:tcPr>
            <w:tcW w:w="2410" w:type="dxa"/>
            <w:vMerge/>
            <w:tcMar>
              <w:top w:w="28" w:type="dxa"/>
              <w:left w:w="57" w:type="dxa"/>
              <w:bottom w:w="28" w:type="dxa"/>
              <w:right w:w="57" w:type="dxa"/>
            </w:tcMar>
          </w:tcPr>
          <w:p w14:paraId="20CA1460" w14:textId="77777777" w:rsidR="00EF5CBF" w:rsidRDefault="00EF5CBF">
            <w:pPr>
              <w:rPr>
                <w:sz w:val="22"/>
                <w:szCs w:val="22"/>
              </w:rPr>
            </w:pPr>
          </w:p>
        </w:tc>
        <w:tc>
          <w:tcPr>
            <w:tcW w:w="6097" w:type="dxa"/>
            <w:tcMar>
              <w:top w:w="28" w:type="dxa"/>
              <w:left w:w="57" w:type="dxa"/>
              <w:bottom w:w="28" w:type="dxa"/>
              <w:right w:w="57" w:type="dxa"/>
            </w:tcMar>
          </w:tcPr>
          <w:p w14:paraId="037C787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9268C60" w14:textId="77777777" w:rsidR="00EF5CBF" w:rsidRDefault="00000000">
            <w:pPr>
              <w:rPr>
                <w:color w:val="000000"/>
                <w:sz w:val="22"/>
                <w:szCs w:val="22"/>
              </w:rPr>
            </w:pPr>
            <w:r>
              <w:rPr>
                <w:sz w:val="22"/>
                <w:szCs w:val="22"/>
              </w:rPr>
              <w:t>2008/432/EB,</w:t>
            </w:r>
            <w:r>
              <w:rPr>
                <w:color w:val="000000"/>
                <w:sz w:val="22"/>
                <w:szCs w:val="22"/>
              </w:rPr>
              <w:t xml:space="preserve"> 2010/368/ES,</w:t>
            </w:r>
          </w:p>
          <w:p w14:paraId="36E43796" w14:textId="77777777" w:rsidR="00EF5CBF" w:rsidRDefault="00000000">
            <w:pPr>
              <w:rPr>
                <w:sz w:val="22"/>
                <w:szCs w:val="22"/>
              </w:rPr>
            </w:pPr>
            <w:r>
              <w:rPr>
                <w:color w:val="000000"/>
                <w:sz w:val="22"/>
                <w:szCs w:val="22"/>
              </w:rPr>
              <w:t>2013/752/ES,</w:t>
            </w:r>
          </w:p>
          <w:p w14:paraId="6C3540DE" w14:textId="77777777" w:rsidR="00EF5CBF" w:rsidRDefault="00000000">
            <w:pPr>
              <w:rPr>
                <w:color w:val="000000"/>
                <w:sz w:val="22"/>
                <w:szCs w:val="22"/>
              </w:rPr>
            </w:pPr>
            <w:r>
              <w:rPr>
                <w:color w:val="000000"/>
                <w:sz w:val="22"/>
                <w:szCs w:val="22"/>
              </w:rPr>
              <w:t>ERC/REC 70-03,</w:t>
            </w:r>
          </w:p>
          <w:p w14:paraId="52067A83" w14:textId="77777777" w:rsidR="00EF5CBF" w:rsidRDefault="00000000">
            <w:pPr>
              <w:rPr>
                <w:iCs/>
                <w:color w:val="000000"/>
                <w:sz w:val="22"/>
                <w:szCs w:val="22"/>
              </w:rPr>
            </w:pPr>
            <w:r>
              <w:rPr>
                <w:color w:val="000000"/>
                <w:sz w:val="22"/>
                <w:szCs w:val="22"/>
              </w:rPr>
              <w:t>EN 300 330.</w:t>
            </w:r>
          </w:p>
        </w:tc>
      </w:tr>
      <w:tr w:rsidR="00EF5CBF" w14:paraId="662027E7" w14:textId="77777777">
        <w:tc>
          <w:tcPr>
            <w:tcW w:w="737" w:type="dxa"/>
          </w:tcPr>
          <w:p w14:paraId="7BBB98FE" w14:textId="77777777" w:rsidR="00EF5CBF" w:rsidRDefault="00000000">
            <w:pPr>
              <w:rPr>
                <w:color w:val="000000"/>
                <w:sz w:val="22"/>
                <w:szCs w:val="22"/>
              </w:rPr>
            </w:pPr>
            <w:r>
              <w:rPr>
                <w:color w:val="000000"/>
                <w:sz w:val="22"/>
                <w:szCs w:val="22"/>
              </w:rPr>
              <w:t>173.</w:t>
            </w:r>
          </w:p>
        </w:tc>
        <w:tc>
          <w:tcPr>
            <w:tcW w:w="1105" w:type="dxa"/>
            <w:tcMar>
              <w:top w:w="28" w:type="dxa"/>
              <w:left w:w="57" w:type="dxa"/>
              <w:bottom w:w="28" w:type="dxa"/>
              <w:right w:w="57" w:type="dxa"/>
            </w:tcMar>
          </w:tcPr>
          <w:p w14:paraId="66E951C4" w14:textId="77777777" w:rsidR="00EF5CBF" w:rsidRDefault="00000000">
            <w:pPr>
              <w:rPr>
                <w:sz w:val="22"/>
                <w:szCs w:val="22"/>
              </w:rPr>
            </w:pPr>
            <w:r>
              <w:rPr>
                <w:sz w:val="22"/>
                <w:szCs w:val="22"/>
              </w:rPr>
              <w:t>24990–25005 kHz</w:t>
            </w:r>
          </w:p>
        </w:tc>
        <w:tc>
          <w:tcPr>
            <w:tcW w:w="2410" w:type="dxa"/>
            <w:tcMar>
              <w:top w:w="28" w:type="dxa"/>
              <w:left w:w="57" w:type="dxa"/>
              <w:bottom w:w="28" w:type="dxa"/>
              <w:right w:w="57" w:type="dxa"/>
            </w:tcMar>
          </w:tcPr>
          <w:p w14:paraId="1FF2B208" w14:textId="77777777" w:rsidR="00EF5CBF" w:rsidRDefault="00000000">
            <w:pPr>
              <w:rPr>
                <w:color w:val="000000"/>
                <w:sz w:val="22"/>
                <w:szCs w:val="22"/>
              </w:rPr>
            </w:pPr>
            <w:r>
              <w:rPr>
                <w:sz w:val="22"/>
                <w:szCs w:val="22"/>
              </w:rPr>
              <w:t>STANDARTINIŲ DAŽNIŲ IR LAIKO SIGNALŲ (25000 kHz)</w:t>
            </w:r>
          </w:p>
        </w:tc>
        <w:tc>
          <w:tcPr>
            <w:tcW w:w="6097" w:type="dxa"/>
            <w:tcMar>
              <w:top w:w="28" w:type="dxa"/>
              <w:left w:w="57" w:type="dxa"/>
              <w:bottom w:w="28" w:type="dxa"/>
              <w:right w:w="57" w:type="dxa"/>
            </w:tcMar>
          </w:tcPr>
          <w:p w14:paraId="3CA4B0F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5263905" w14:textId="77777777" w:rsidR="00EF5CBF" w:rsidRDefault="00000000">
            <w:pPr>
              <w:rPr>
                <w:color w:val="000000"/>
                <w:sz w:val="22"/>
                <w:szCs w:val="22"/>
              </w:rPr>
            </w:pPr>
            <w:r>
              <w:rPr>
                <w:sz w:val="22"/>
                <w:szCs w:val="22"/>
              </w:rPr>
              <w:t>2008/432/EB,</w:t>
            </w:r>
            <w:r>
              <w:rPr>
                <w:color w:val="000000"/>
                <w:sz w:val="22"/>
                <w:szCs w:val="22"/>
              </w:rPr>
              <w:t xml:space="preserve"> 2010/368/ES,</w:t>
            </w:r>
          </w:p>
          <w:p w14:paraId="76663241" w14:textId="77777777" w:rsidR="00EF5CBF" w:rsidRDefault="00000000">
            <w:pPr>
              <w:rPr>
                <w:sz w:val="22"/>
                <w:szCs w:val="22"/>
              </w:rPr>
            </w:pPr>
            <w:r>
              <w:rPr>
                <w:color w:val="000000"/>
                <w:sz w:val="22"/>
                <w:szCs w:val="22"/>
              </w:rPr>
              <w:t>2013/752/ES,</w:t>
            </w:r>
          </w:p>
          <w:p w14:paraId="49A2E5B8" w14:textId="77777777" w:rsidR="00EF5CBF" w:rsidRDefault="00000000">
            <w:pPr>
              <w:rPr>
                <w:color w:val="000000"/>
                <w:sz w:val="22"/>
                <w:szCs w:val="22"/>
              </w:rPr>
            </w:pPr>
            <w:r>
              <w:rPr>
                <w:color w:val="000000"/>
                <w:sz w:val="22"/>
                <w:szCs w:val="22"/>
              </w:rPr>
              <w:t>ERC/REC 70-03,</w:t>
            </w:r>
          </w:p>
          <w:p w14:paraId="0953924C" w14:textId="77777777" w:rsidR="00EF5CBF" w:rsidRDefault="00000000">
            <w:pPr>
              <w:rPr>
                <w:iCs/>
                <w:color w:val="000000"/>
                <w:sz w:val="22"/>
                <w:szCs w:val="22"/>
              </w:rPr>
            </w:pPr>
            <w:r>
              <w:rPr>
                <w:color w:val="000000"/>
                <w:sz w:val="22"/>
                <w:szCs w:val="22"/>
              </w:rPr>
              <w:t>EN 300 330.</w:t>
            </w:r>
          </w:p>
        </w:tc>
      </w:tr>
      <w:tr w:rsidR="00EF5CBF" w14:paraId="0D89626C" w14:textId="77777777">
        <w:tc>
          <w:tcPr>
            <w:tcW w:w="737" w:type="dxa"/>
            <w:tcBorders>
              <w:bottom w:val="single" w:sz="4" w:space="0" w:color="auto"/>
            </w:tcBorders>
          </w:tcPr>
          <w:p w14:paraId="7AA7AEE4" w14:textId="77777777" w:rsidR="00EF5CBF" w:rsidRDefault="00000000">
            <w:pPr>
              <w:rPr>
                <w:color w:val="000000"/>
                <w:sz w:val="22"/>
                <w:szCs w:val="22"/>
              </w:rPr>
            </w:pPr>
            <w:r>
              <w:rPr>
                <w:color w:val="000000"/>
                <w:sz w:val="22"/>
                <w:szCs w:val="22"/>
              </w:rPr>
              <w:t>174.</w:t>
            </w:r>
          </w:p>
        </w:tc>
        <w:tc>
          <w:tcPr>
            <w:tcW w:w="1105" w:type="dxa"/>
            <w:tcBorders>
              <w:bottom w:val="single" w:sz="4" w:space="0" w:color="auto"/>
            </w:tcBorders>
            <w:tcMar>
              <w:top w:w="28" w:type="dxa"/>
              <w:left w:w="57" w:type="dxa"/>
              <w:bottom w:w="28" w:type="dxa"/>
              <w:right w:w="57" w:type="dxa"/>
            </w:tcMar>
          </w:tcPr>
          <w:p w14:paraId="0DED6933" w14:textId="77777777" w:rsidR="00EF5CBF" w:rsidRDefault="00000000">
            <w:pPr>
              <w:rPr>
                <w:sz w:val="22"/>
                <w:szCs w:val="22"/>
              </w:rPr>
            </w:pPr>
            <w:r>
              <w:rPr>
                <w:sz w:val="22"/>
                <w:szCs w:val="22"/>
              </w:rPr>
              <w:t>25005–25010 kHz</w:t>
            </w:r>
          </w:p>
        </w:tc>
        <w:tc>
          <w:tcPr>
            <w:tcW w:w="2410" w:type="dxa"/>
            <w:tcBorders>
              <w:bottom w:val="single" w:sz="4" w:space="0" w:color="auto"/>
            </w:tcBorders>
            <w:tcMar>
              <w:top w:w="28" w:type="dxa"/>
              <w:left w:w="57" w:type="dxa"/>
              <w:bottom w:w="28" w:type="dxa"/>
              <w:right w:w="57" w:type="dxa"/>
            </w:tcMar>
          </w:tcPr>
          <w:p w14:paraId="67E9937B" w14:textId="77777777" w:rsidR="00EF5CBF" w:rsidRDefault="00000000">
            <w:pPr>
              <w:rPr>
                <w:sz w:val="22"/>
                <w:szCs w:val="22"/>
              </w:rPr>
            </w:pPr>
            <w:r>
              <w:rPr>
                <w:sz w:val="22"/>
                <w:szCs w:val="22"/>
              </w:rPr>
              <w:t>STANDARTINIŲ DAŽNIŲ IR LAIKO SIGNALŲ</w:t>
            </w:r>
          </w:p>
          <w:p w14:paraId="06CBBA3E" w14:textId="77777777" w:rsidR="00EF5CBF" w:rsidRDefault="00000000">
            <w:pPr>
              <w:rPr>
                <w:color w:val="000000"/>
                <w:sz w:val="22"/>
                <w:szCs w:val="22"/>
              </w:rPr>
            </w:pPr>
            <w:r>
              <w:rPr>
                <w:sz w:val="22"/>
                <w:szCs w:val="22"/>
              </w:rPr>
              <w:t>Kosminio tyrimo</w:t>
            </w:r>
          </w:p>
        </w:tc>
        <w:tc>
          <w:tcPr>
            <w:tcW w:w="6097" w:type="dxa"/>
            <w:tcMar>
              <w:top w:w="28" w:type="dxa"/>
              <w:left w:w="57" w:type="dxa"/>
              <w:bottom w:w="28" w:type="dxa"/>
              <w:right w:w="57" w:type="dxa"/>
            </w:tcMar>
          </w:tcPr>
          <w:p w14:paraId="50B486D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8A67173" w14:textId="77777777" w:rsidR="00EF5CBF" w:rsidRDefault="00000000">
            <w:pPr>
              <w:rPr>
                <w:color w:val="000000"/>
                <w:sz w:val="22"/>
                <w:szCs w:val="22"/>
              </w:rPr>
            </w:pPr>
            <w:r>
              <w:rPr>
                <w:sz w:val="22"/>
                <w:szCs w:val="22"/>
              </w:rPr>
              <w:t>2008/432/EB,</w:t>
            </w:r>
            <w:r>
              <w:rPr>
                <w:color w:val="000000"/>
                <w:sz w:val="22"/>
                <w:szCs w:val="22"/>
              </w:rPr>
              <w:t xml:space="preserve"> 2010/368/ES,</w:t>
            </w:r>
          </w:p>
          <w:p w14:paraId="645B2636" w14:textId="77777777" w:rsidR="00EF5CBF" w:rsidRDefault="00000000">
            <w:pPr>
              <w:rPr>
                <w:sz w:val="22"/>
                <w:szCs w:val="22"/>
              </w:rPr>
            </w:pPr>
            <w:r>
              <w:rPr>
                <w:color w:val="000000"/>
                <w:sz w:val="22"/>
                <w:szCs w:val="22"/>
              </w:rPr>
              <w:t>2013/752/ES,</w:t>
            </w:r>
          </w:p>
          <w:p w14:paraId="17D5D2DE" w14:textId="77777777" w:rsidR="00EF5CBF" w:rsidRDefault="00000000">
            <w:pPr>
              <w:rPr>
                <w:color w:val="000000"/>
                <w:sz w:val="22"/>
                <w:szCs w:val="22"/>
              </w:rPr>
            </w:pPr>
            <w:r>
              <w:rPr>
                <w:color w:val="000000"/>
                <w:sz w:val="22"/>
                <w:szCs w:val="22"/>
              </w:rPr>
              <w:t>ERC/REC 70-03,</w:t>
            </w:r>
          </w:p>
          <w:p w14:paraId="01073BAF" w14:textId="77777777" w:rsidR="00EF5CBF" w:rsidRDefault="00000000">
            <w:pPr>
              <w:rPr>
                <w:iCs/>
                <w:color w:val="000000"/>
                <w:sz w:val="22"/>
                <w:szCs w:val="22"/>
              </w:rPr>
            </w:pPr>
            <w:r>
              <w:rPr>
                <w:color w:val="000000"/>
                <w:sz w:val="22"/>
                <w:szCs w:val="22"/>
              </w:rPr>
              <w:t>EN 300 330.</w:t>
            </w:r>
          </w:p>
        </w:tc>
      </w:tr>
      <w:tr w:rsidR="00EF5CBF" w14:paraId="35984448" w14:textId="77777777">
        <w:tc>
          <w:tcPr>
            <w:tcW w:w="737" w:type="dxa"/>
            <w:vMerge w:val="restart"/>
          </w:tcPr>
          <w:p w14:paraId="6A918567" w14:textId="77777777" w:rsidR="00EF5CBF" w:rsidRDefault="00000000">
            <w:pPr>
              <w:rPr>
                <w:color w:val="000000"/>
                <w:sz w:val="22"/>
                <w:szCs w:val="22"/>
              </w:rPr>
            </w:pPr>
            <w:r>
              <w:rPr>
                <w:color w:val="000000"/>
                <w:sz w:val="22"/>
                <w:szCs w:val="22"/>
              </w:rPr>
              <w:t>175.</w:t>
            </w:r>
          </w:p>
        </w:tc>
        <w:tc>
          <w:tcPr>
            <w:tcW w:w="1105" w:type="dxa"/>
            <w:vMerge w:val="restart"/>
            <w:tcMar>
              <w:top w:w="28" w:type="dxa"/>
              <w:left w:w="57" w:type="dxa"/>
              <w:bottom w:w="28" w:type="dxa"/>
              <w:right w:w="57" w:type="dxa"/>
            </w:tcMar>
          </w:tcPr>
          <w:p w14:paraId="6BB7A049" w14:textId="77777777" w:rsidR="00EF5CBF" w:rsidRDefault="00000000">
            <w:pPr>
              <w:rPr>
                <w:sz w:val="22"/>
                <w:szCs w:val="22"/>
              </w:rPr>
            </w:pPr>
            <w:r>
              <w:rPr>
                <w:sz w:val="22"/>
                <w:szCs w:val="22"/>
              </w:rPr>
              <w:t>25010–25070 kHz</w:t>
            </w:r>
          </w:p>
        </w:tc>
        <w:tc>
          <w:tcPr>
            <w:tcW w:w="2410" w:type="dxa"/>
            <w:vMerge w:val="restart"/>
            <w:tcMar>
              <w:top w:w="28" w:type="dxa"/>
              <w:left w:w="57" w:type="dxa"/>
              <w:bottom w:w="28" w:type="dxa"/>
              <w:right w:w="57" w:type="dxa"/>
            </w:tcMar>
          </w:tcPr>
          <w:p w14:paraId="7E8D0D32" w14:textId="77777777" w:rsidR="00EF5CBF" w:rsidRDefault="00000000">
            <w:pPr>
              <w:rPr>
                <w:sz w:val="22"/>
                <w:szCs w:val="22"/>
              </w:rPr>
            </w:pPr>
            <w:r>
              <w:rPr>
                <w:sz w:val="22"/>
                <w:szCs w:val="22"/>
              </w:rPr>
              <w:t>FIKSUOTOJI</w:t>
            </w:r>
          </w:p>
          <w:p w14:paraId="044040F6" w14:textId="77777777" w:rsidR="00EF5CBF" w:rsidRDefault="00000000">
            <w:pPr>
              <w:rPr>
                <w:color w:val="000000"/>
                <w:sz w:val="22"/>
                <w:szCs w:val="22"/>
              </w:rPr>
            </w:pPr>
            <w:r>
              <w:rPr>
                <w:sz w:val="22"/>
                <w:szCs w:val="22"/>
              </w:rPr>
              <w:t xml:space="preserve">JUDRIOJI, išskyrus oreivystės judriąją </w:t>
            </w:r>
          </w:p>
        </w:tc>
        <w:tc>
          <w:tcPr>
            <w:tcW w:w="6097" w:type="dxa"/>
            <w:tcMar>
              <w:top w:w="28" w:type="dxa"/>
              <w:left w:w="57" w:type="dxa"/>
              <w:bottom w:w="28" w:type="dxa"/>
              <w:right w:w="57" w:type="dxa"/>
            </w:tcMar>
          </w:tcPr>
          <w:p w14:paraId="3008D25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D7A3D8D" w14:textId="77777777" w:rsidR="00EF5CBF" w:rsidRDefault="00000000">
            <w:pPr>
              <w:rPr>
                <w:color w:val="000000"/>
                <w:sz w:val="22"/>
                <w:szCs w:val="22"/>
              </w:rPr>
            </w:pPr>
            <w:r>
              <w:rPr>
                <w:iCs/>
                <w:color w:val="000000"/>
                <w:sz w:val="22"/>
                <w:szCs w:val="22"/>
              </w:rPr>
              <w:t>NJFA.</w:t>
            </w:r>
          </w:p>
        </w:tc>
      </w:tr>
      <w:tr w:rsidR="00EF5CBF" w14:paraId="12B2E4EB" w14:textId="77777777">
        <w:tc>
          <w:tcPr>
            <w:tcW w:w="737" w:type="dxa"/>
            <w:vMerge/>
          </w:tcPr>
          <w:p w14:paraId="2D8053E0" w14:textId="77777777" w:rsidR="00EF5CBF" w:rsidRDefault="00EF5CBF">
            <w:pPr>
              <w:rPr>
                <w:color w:val="000000"/>
                <w:sz w:val="22"/>
                <w:szCs w:val="22"/>
              </w:rPr>
            </w:pPr>
          </w:p>
        </w:tc>
        <w:tc>
          <w:tcPr>
            <w:tcW w:w="1105" w:type="dxa"/>
            <w:vMerge/>
            <w:tcMar>
              <w:top w:w="28" w:type="dxa"/>
              <w:left w:w="57" w:type="dxa"/>
              <w:bottom w:w="28" w:type="dxa"/>
              <w:right w:w="57" w:type="dxa"/>
            </w:tcMar>
          </w:tcPr>
          <w:p w14:paraId="2F1E8A6C" w14:textId="77777777" w:rsidR="00EF5CBF" w:rsidRDefault="00EF5CBF">
            <w:pPr>
              <w:rPr>
                <w:sz w:val="22"/>
                <w:szCs w:val="22"/>
              </w:rPr>
            </w:pPr>
          </w:p>
        </w:tc>
        <w:tc>
          <w:tcPr>
            <w:tcW w:w="2410" w:type="dxa"/>
            <w:vMerge/>
            <w:tcMar>
              <w:top w:w="28" w:type="dxa"/>
              <w:left w:w="57" w:type="dxa"/>
              <w:bottom w:w="28" w:type="dxa"/>
              <w:right w:w="57" w:type="dxa"/>
            </w:tcMar>
          </w:tcPr>
          <w:p w14:paraId="41B1271A" w14:textId="77777777" w:rsidR="00EF5CBF" w:rsidRDefault="00EF5CBF">
            <w:pPr>
              <w:rPr>
                <w:sz w:val="22"/>
                <w:szCs w:val="22"/>
              </w:rPr>
            </w:pPr>
          </w:p>
        </w:tc>
        <w:tc>
          <w:tcPr>
            <w:tcW w:w="6097" w:type="dxa"/>
            <w:tcMar>
              <w:top w:w="28" w:type="dxa"/>
              <w:left w:w="57" w:type="dxa"/>
              <w:bottom w:w="28" w:type="dxa"/>
              <w:right w:w="57" w:type="dxa"/>
            </w:tcMar>
          </w:tcPr>
          <w:p w14:paraId="4435F06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4557996" w14:textId="77777777" w:rsidR="00EF5CBF" w:rsidRDefault="00000000">
            <w:pPr>
              <w:rPr>
                <w:color w:val="000000"/>
                <w:sz w:val="22"/>
                <w:szCs w:val="22"/>
              </w:rPr>
            </w:pPr>
            <w:r>
              <w:rPr>
                <w:sz w:val="22"/>
                <w:szCs w:val="22"/>
              </w:rPr>
              <w:t>2008/432/EB,</w:t>
            </w:r>
            <w:r>
              <w:rPr>
                <w:color w:val="000000"/>
                <w:sz w:val="22"/>
                <w:szCs w:val="22"/>
              </w:rPr>
              <w:t xml:space="preserve"> 2010/368/ES,</w:t>
            </w:r>
          </w:p>
          <w:p w14:paraId="3E26503A" w14:textId="77777777" w:rsidR="00EF5CBF" w:rsidRDefault="00000000">
            <w:pPr>
              <w:rPr>
                <w:sz w:val="22"/>
                <w:szCs w:val="22"/>
              </w:rPr>
            </w:pPr>
            <w:r>
              <w:rPr>
                <w:color w:val="000000"/>
                <w:sz w:val="22"/>
                <w:szCs w:val="22"/>
              </w:rPr>
              <w:t>2013/752/ES,</w:t>
            </w:r>
          </w:p>
          <w:p w14:paraId="5EE087A7" w14:textId="77777777" w:rsidR="00EF5CBF" w:rsidRDefault="00000000">
            <w:pPr>
              <w:rPr>
                <w:color w:val="000000"/>
                <w:sz w:val="22"/>
                <w:szCs w:val="22"/>
              </w:rPr>
            </w:pPr>
            <w:r>
              <w:rPr>
                <w:color w:val="000000"/>
                <w:sz w:val="22"/>
                <w:szCs w:val="22"/>
              </w:rPr>
              <w:t>ERC/REC 70-03,</w:t>
            </w:r>
          </w:p>
          <w:p w14:paraId="66C0EF8D" w14:textId="77777777" w:rsidR="00EF5CBF" w:rsidRDefault="00000000">
            <w:pPr>
              <w:rPr>
                <w:iCs/>
                <w:color w:val="000000"/>
                <w:sz w:val="22"/>
                <w:szCs w:val="22"/>
              </w:rPr>
            </w:pPr>
            <w:r>
              <w:rPr>
                <w:color w:val="000000"/>
                <w:sz w:val="22"/>
                <w:szCs w:val="22"/>
              </w:rPr>
              <w:t>EN 300 330.</w:t>
            </w:r>
          </w:p>
        </w:tc>
      </w:tr>
      <w:tr w:rsidR="00EF5CBF" w14:paraId="266D0935" w14:textId="77777777">
        <w:trPr>
          <w:trHeight w:val="255"/>
        </w:trPr>
        <w:tc>
          <w:tcPr>
            <w:tcW w:w="737" w:type="dxa"/>
            <w:vMerge w:val="restart"/>
          </w:tcPr>
          <w:p w14:paraId="7404C609" w14:textId="77777777" w:rsidR="00EF5CBF" w:rsidRDefault="00000000">
            <w:pPr>
              <w:rPr>
                <w:color w:val="000000"/>
                <w:sz w:val="22"/>
                <w:szCs w:val="22"/>
              </w:rPr>
            </w:pPr>
            <w:r>
              <w:rPr>
                <w:color w:val="000000"/>
                <w:sz w:val="22"/>
                <w:szCs w:val="22"/>
              </w:rPr>
              <w:t>176.</w:t>
            </w:r>
          </w:p>
        </w:tc>
        <w:tc>
          <w:tcPr>
            <w:tcW w:w="1105" w:type="dxa"/>
            <w:vMerge w:val="restart"/>
            <w:tcMar>
              <w:top w:w="28" w:type="dxa"/>
              <w:left w:w="57" w:type="dxa"/>
              <w:bottom w:w="28" w:type="dxa"/>
              <w:right w:w="57" w:type="dxa"/>
            </w:tcMar>
          </w:tcPr>
          <w:p w14:paraId="762E5016" w14:textId="77777777" w:rsidR="00EF5CBF" w:rsidRDefault="00000000">
            <w:pPr>
              <w:rPr>
                <w:sz w:val="22"/>
                <w:szCs w:val="22"/>
              </w:rPr>
            </w:pPr>
            <w:r>
              <w:rPr>
                <w:sz w:val="22"/>
                <w:szCs w:val="22"/>
              </w:rPr>
              <w:t>25070–25210 kHz</w:t>
            </w:r>
          </w:p>
        </w:tc>
        <w:tc>
          <w:tcPr>
            <w:tcW w:w="2410" w:type="dxa"/>
            <w:vMerge w:val="restart"/>
            <w:tcMar>
              <w:top w:w="28" w:type="dxa"/>
              <w:left w:w="57" w:type="dxa"/>
              <w:bottom w:w="28" w:type="dxa"/>
              <w:right w:w="57" w:type="dxa"/>
            </w:tcMar>
          </w:tcPr>
          <w:p w14:paraId="69C34FE7" w14:textId="77777777" w:rsidR="00EF5CBF" w:rsidRDefault="00000000">
            <w:pPr>
              <w:rPr>
                <w:color w:val="000000"/>
                <w:sz w:val="22"/>
                <w:szCs w:val="22"/>
              </w:rPr>
            </w:pPr>
            <w:r>
              <w:rPr>
                <w:sz w:val="22"/>
                <w:szCs w:val="22"/>
              </w:rPr>
              <w:t xml:space="preserve">JŪRŲ JUDRIOJI </w:t>
            </w:r>
          </w:p>
        </w:tc>
        <w:tc>
          <w:tcPr>
            <w:tcW w:w="6097" w:type="dxa"/>
            <w:tcMar>
              <w:top w:w="28" w:type="dxa"/>
              <w:left w:w="57" w:type="dxa"/>
              <w:bottom w:w="28" w:type="dxa"/>
              <w:right w:w="57" w:type="dxa"/>
            </w:tcMar>
          </w:tcPr>
          <w:p w14:paraId="04DD5120"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397DE3EF" w14:textId="77777777" w:rsidR="00EF5CBF" w:rsidRDefault="00000000">
            <w:pPr>
              <w:rPr>
                <w:iCs/>
                <w:color w:val="000000"/>
                <w:sz w:val="22"/>
                <w:szCs w:val="22"/>
              </w:rPr>
            </w:pPr>
            <w:r>
              <w:rPr>
                <w:iCs/>
                <w:color w:val="000000"/>
                <w:sz w:val="22"/>
                <w:szCs w:val="22"/>
              </w:rPr>
              <w:t>RR App. 17,</w:t>
            </w:r>
          </w:p>
          <w:p w14:paraId="2D9E2137" w14:textId="77777777" w:rsidR="00EF5CBF" w:rsidRDefault="00000000">
            <w:pPr>
              <w:rPr>
                <w:iCs/>
                <w:color w:val="000000"/>
                <w:sz w:val="22"/>
                <w:szCs w:val="22"/>
              </w:rPr>
            </w:pPr>
            <w:r>
              <w:rPr>
                <w:iCs/>
                <w:color w:val="000000"/>
                <w:sz w:val="22"/>
                <w:szCs w:val="22"/>
              </w:rPr>
              <w:t>EN 300 373.</w:t>
            </w:r>
          </w:p>
        </w:tc>
      </w:tr>
      <w:tr w:rsidR="00EF5CBF" w14:paraId="30EE58D0" w14:textId="77777777">
        <w:trPr>
          <w:trHeight w:val="255"/>
        </w:trPr>
        <w:tc>
          <w:tcPr>
            <w:tcW w:w="737" w:type="dxa"/>
            <w:vMerge/>
          </w:tcPr>
          <w:p w14:paraId="40070202" w14:textId="77777777" w:rsidR="00EF5CBF" w:rsidRDefault="00EF5CBF">
            <w:pPr>
              <w:rPr>
                <w:color w:val="000000"/>
                <w:sz w:val="22"/>
                <w:szCs w:val="22"/>
              </w:rPr>
            </w:pPr>
          </w:p>
        </w:tc>
        <w:tc>
          <w:tcPr>
            <w:tcW w:w="1105" w:type="dxa"/>
            <w:vMerge/>
            <w:tcMar>
              <w:top w:w="28" w:type="dxa"/>
              <w:left w:w="57" w:type="dxa"/>
              <w:bottom w:w="28" w:type="dxa"/>
              <w:right w:w="57" w:type="dxa"/>
            </w:tcMar>
          </w:tcPr>
          <w:p w14:paraId="67E4D2B4" w14:textId="77777777" w:rsidR="00EF5CBF" w:rsidRDefault="00EF5CBF">
            <w:pPr>
              <w:rPr>
                <w:sz w:val="22"/>
                <w:szCs w:val="22"/>
              </w:rPr>
            </w:pPr>
          </w:p>
        </w:tc>
        <w:tc>
          <w:tcPr>
            <w:tcW w:w="2410" w:type="dxa"/>
            <w:vMerge/>
            <w:tcMar>
              <w:top w:w="28" w:type="dxa"/>
              <w:left w:w="57" w:type="dxa"/>
              <w:bottom w:w="28" w:type="dxa"/>
              <w:right w:w="57" w:type="dxa"/>
            </w:tcMar>
          </w:tcPr>
          <w:p w14:paraId="50742446" w14:textId="77777777" w:rsidR="00EF5CBF" w:rsidRDefault="00EF5CBF">
            <w:pPr>
              <w:rPr>
                <w:sz w:val="22"/>
                <w:szCs w:val="22"/>
              </w:rPr>
            </w:pPr>
          </w:p>
        </w:tc>
        <w:tc>
          <w:tcPr>
            <w:tcW w:w="6097" w:type="dxa"/>
            <w:tcMar>
              <w:top w:w="28" w:type="dxa"/>
              <w:left w:w="57" w:type="dxa"/>
              <w:bottom w:w="28" w:type="dxa"/>
              <w:right w:w="57" w:type="dxa"/>
            </w:tcMar>
          </w:tcPr>
          <w:p w14:paraId="12A065F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E73F0EC" w14:textId="77777777" w:rsidR="00EF5CBF" w:rsidRDefault="00000000">
            <w:pPr>
              <w:rPr>
                <w:iCs/>
                <w:color w:val="000000"/>
                <w:sz w:val="22"/>
                <w:szCs w:val="22"/>
              </w:rPr>
            </w:pPr>
            <w:r>
              <w:rPr>
                <w:iCs/>
                <w:color w:val="000000"/>
                <w:sz w:val="22"/>
                <w:szCs w:val="22"/>
              </w:rPr>
              <w:t>NJFA.</w:t>
            </w:r>
          </w:p>
        </w:tc>
      </w:tr>
      <w:tr w:rsidR="00EF5CBF" w14:paraId="63A9B72C" w14:textId="77777777">
        <w:tc>
          <w:tcPr>
            <w:tcW w:w="737" w:type="dxa"/>
            <w:vMerge/>
          </w:tcPr>
          <w:p w14:paraId="42D1FD8D" w14:textId="77777777" w:rsidR="00EF5CBF" w:rsidRDefault="00EF5CBF">
            <w:pPr>
              <w:rPr>
                <w:color w:val="000000"/>
                <w:sz w:val="22"/>
                <w:szCs w:val="22"/>
              </w:rPr>
            </w:pPr>
          </w:p>
        </w:tc>
        <w:tc>
          <w:tcPr>
            <w:tcW w:w="1105" w:type="dxa"/>
            <w:vMerge/>
            <w:tcMar>
              <w:top w:w="28" w:type="dxa"/>
              <w:left w:w="57" w:type="dxa"/>
              <w:bottom w:w="28" w:type="dxa"/>
              <w:right w:w="57" w:type="dxa"/>
            </w:tcMar>
          </w:tcPr>
          <w:p w14:paraId="0CF8E9D6" w14:textId="77777777" w:rsidR="00EF5CBF" w:rsidRDefault="00EF5CBF">
            <w:pPr>
              <w:rPr>
                <w:sz w:val="22"/>
                <w:szCs w:val="22"/>
              </w:rPr>
            </w:pPr>
          </w:p>
        </w:tc>
        <w:tc>
          <w:tcPr>
            <w:tcW w:w="2410" w:type="dxa"/>
            <w:vMerge/>
            <w:tcMar>
              <w:top w:w="28" w:type="dxa"/>
              <w:left w:w="57" w:type="dxa"/>
              <w:bottom w:w="28" w:type="dxa"/>
              <w:right w:w="57" w:type="dxa"/>
            </w:tcMar>
          </w:tcPr>
          <w:p w14:paraId="442F6187" w14:textId="77777777" w:rsidR="00EF5CBF" w:rsidRDefault="00EF5CBF">
            <w:pPr>
              <w:rPr>
                <w:sz w:val="22"/>
                <w:szCs w:val="22"/>
              </w:rPr>
            </w:pPr>
          </w:p>
        </w:tc>
        <w:tc>
          <w:tcPr>
            <w:tcW w:w="6097" w:type="dxa"/>
            <w:tcMar>
              <w:top w:w="28" w:type="dxa"/>
              <w:left w:w="57" w:type="dxa"/>
              <w:bottom w:w="28" w:type="dxa"/>
              <w:right w:w="57" w:type="dxa"/>
            </w:tcMar>
          </w:tcPr>
          <w:p w14:paraId="68BD4704" w14:textId="77777777" w:rsidR="00EF5CBF" w:rsidRDefault="00000000">
            <w:pPr>
              <w:jc w:val="both"/>
              <w:rPr>
                <w:iCs/>
                <w:color w:val="000000"/>
                <w:sz w:val="22"/>
                <w:szCs w:val="22"/>
              </w:rPr>
            </w:pPr>
            <w:r>
              <w:rPr>
                <w:iCs/>
                <w:color w:val="000000"/>
                <w:sz w:val="22"/>
                <w:szCs w:val="22"/>
              </w:rPr>
              <w:t xml:space="preserve">Skaitmeninėms atrankiojo radijo ryšio </w:t>
            </w:r>
            <w:r>
              <w:rPr>
                <w:color w:val="000000"/>
                <w:sz w:val="22"/>
                <w:szCs w:val="22"/>
              </w:rPr>
              <w:t>pranešimų perdavimo</w:t>
            </w:r>
            <w:r>
              <w:rPr>
                <w:iCs/>
                <w:color w:val="000000"/>
                <w:sz w:val="22"/>
                <w:szCs w:val="22"/>
              </w:rPr>
              <w:t xml:space="preserve"> sistemoms</w:t>
            </w:r>
            <w:r>
              <w:rPr>
                <w:color w:val="000000"/>
                <w:sz w:val="22"/>
                <w:szCs w:val="22"/>
              </w:rPr>
              <w:t>, veikiančioms 25208,5 kHz, 25209 kHz, 25209,5 kHz radijo dažniais</w:t>
            </w:r>
            <w:r>
              <w:rPr>
                <w:iCs/>
                <w:color w:val="000000"/>
                <w:sz w:val="22"/>
                <w:szCs w:val="22"/>
              </w:rPr>
              <w:t>.</w:t>
            </w:r>
          </w:p>
        </w:tc>
        <w:tc>
          <w:tcPr>
            <w:tcW w:w="2013" w:type="dxa"/>
          </w:tcPr>
          <w:p w14:paraId="405A4F87" w14:textId="77777777" w:rsidR="00EF5CBF" w:rsidRDefault="00000000">
            <w:pPr>
              <w:rPr>
                <w:iCs/>
                <w:color w:val="000000"/>
                <w:sz w:val="22"/>
                <w:szCs w:val="22"/>
              </w:rPr>
            </w:pPr>
            <w:r>
              <w:rPr>
                <w:iCs/>
                <w:color w:val="000000"/>
                <w:sz w:val="22"/>
                <w:szCs w:val="22"/>
              </w:rPr>
              <w:t>EN 300 373.</w:t>
            </w:r>
          </w:p>
        </w:tc>
      </w:tr>
      <w:tr w:rsidR="00EF5CBF" w14:paraId="00A2EC67" w14:textId="77777777">
        <w:tc>
          <w:tcPr>
            <w:tcW w:w="737" w:type="dxa"/>
            <w:vMerge/>
            <w:tcBorders>
              <w:bottom w:val="nil"/>
            </w:tcBorders>
          </w:tcPr>
          <w:p w14:paraId="00E4F79E"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AFC19B3"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472D5CC"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480DC8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E993D0C" w14:textId="77777777" w:rsidR="00EF5CBF" w:rsidRDefault="00000000">
            <w:pPr>
              <w:rPr>
                <w:color w:val="000000"/>
                <w:sz w:val="22"/>
                <w:szCs w:val="22"/>
              </w:rPr>
            </w:pPr>
            <w:r>
              <w:rPr>
                <w:sz w:val="22"/>
                <w:szCs w:val="22"/>
              </w:rPr>
              <w:t>2008/432/EB,</w:t>
            </w:r>
            <w:r>
              <w:rPr>
                <w:color w:val="000000"/>
                <w:sz w:val="22"/>
                <w:szCs w:val="22"/>
              </w:rPr>
              <w:t xml:space="preserve"> 2010/368/ES,</w:t>
            </w:r>
          </w:p>
          <w:p w14:paraId="57C7E7EC" w14:textId="77777777" w:rsidR="00EF5CBF" w:rsidRDefault="00000000">
            <w:pPr>
              <w:rPr>
                <w:sz w:val="22"/>
                <w:szCs w:val="22"/>
              </w:rPr>
            </w:pPr>
            <w:r>
              <w:rPr>
                <w:color w:val="000000"/>
                <w:sz w:val="22"/>
                <w:szCs w:val="22"/>
              </w:rPr>
              <w:t>2013/752/ES,</w:t>
            </w:r>
          </w:p>
          <w:p w14:paraId="2B193E99" w14:textId="77777777" w:rsidR="00EF5CBF" w:rsidRDefault="00000000">
            <w:pPr>
              <w:rPr>
                <w:color w:val="000000"/>
                <w:sz w:val="22"/>
                <w:szCs w:val="22"/>
              </w:rPr>
            </w:pPr>
            <w:r>
              <w:rPr>
                <w:color w:val="000000"/>
                <w:sz w:val="22"/>
                <w:szCs w:val="22"/>
              </w:rPr>
              <w:t>ERC/REC 70-03,</w:t>
            </w:r>
          </w:p>
          <w:p w14:paraId="028342B6" w14:textId="77777777" w:rsidR="00EF5CBF" w:rsidRDefault="00000000">
            <w:pPr>
              <w:rPr>
                <w:iCs/>
                <w:color w:val="000000"/>
                <w:sz w:val="22"/>
                <w:szCs w:val="22"/>
              </w:rPr>
            </w:pPr>
            <w:r>
              <w:rPr>
                <w:color w:val="000000"/>
                <w:sz w:val="22"/>
                <w:szCs w:val="22"/>
              </w:rPr>
              <w:t>EN 300 330.</w:t>
            </w:r>
          </w:p>
        </w:tc>
      </w:tr>
      <w:tr w:rsidR="00EF5CBF" w14:paraId="07CD5EEE" w14:textId="77777777">
        <w:tc>
          <w:tcPr>
            <w:tcW w:w="737" w:type="dxa"/>
            <w:vMerge w:val="restart"/>
          </w:tcPr>
          <w:p w14:paraId="0553EC50" w14:textId="77777777" w:rsidR="00EF5CBF" w:rsidRDefault="00000000">
            <w:pPr>
              <w:rPr>
                <w:color w:val="000000"/>
                <w:sz w:val="22"/>
                <w:szCs w:val="22"/>
              </w:rPr>
            </w:pPr>
            <w:r>
              <w:rPr>
                <w:color w:val="000000"/>
                <w:sz w:val="22"/>
                <w:szCs w:val="22"/>
              </w:rPr>
              <w:t>177.</w:t>
            </w:r>
          </w:p>
        </w:tc>
        <w:tc>
          <w:tcPr>
            <w:tcW w:w="1105" w:type="dxa"/>
            <w:vMerge w:val="restart"/>
            <w:tcMar>
              <w:top w:w="28" w:type="dxa"/>
              <w:left w:w="57" w:type="dxa"/>
              <w:bottom w:w="28" w:type="dxa"/>
              <w:right w:w="57" w:type="dxa"/>
            </w:tcMar>
          </w:tcPr>
          <w:p w14:paraId="7F9D68B5" w14:textId="77777777" w:rsidR="00EF5CBF" w:rsidRDefault="00000000">
            <w:pPr>
              <w:rPr>
                <w:sz w:val="22"/>
                <w:szCs w:val="22"/>
              </w:rPr>
            </w:pPr>
            <w:r>
              <w:rPr>
                <w:sz w:val="22"/>
                <w:szCs w:val="22"/>
              </w:rPr>
              <w:t>25210–25550 kHz</w:t>
            </w:r>
          </w:p>
        </w:tc>
        <w:tc>
          <w:tcPr>
            <w:tcW w:w="2410" w:type="dxa"/>
            <w:vMerge w:val="restart"/>
            <w:tcMar>
              <w:top w:w="28" w:type="dxa"/>
              <w:left w:w="57" w:type="dxa"/>
              <w:bottom w:w="28" w:type="dxa"/>
              <w:right w:w="57" w:type="dxa"/>
            </w:tcMar>
          </w:tcPr>
          <w:p w14:paraId="54C6E8E9" w14:textId="77777777" w:rsidR="00EF5CBF" w:rsidRDefault="00000000">
            <w:pPr>
              <w:rPr>
                <w:sz w:val="22"/>
                <w:szCs w:val="22"/>
              </w:rPr>
            </w:pPr>
            <w:r>
              <w:rPr>
                <w:sz w:val="22"/>
                <w:szCs w:val="22"/>
              </w:rPr>
              <w:t>FIKSUOTOJI</w:t>
            </w:r>
          </w:p>
          <w:p w14:paraId="6DE21A1E" w14:textId="77777777" w:rsidR="00EF5CBF" w:rsidRDefault="00000000">
            <w:pPr>
              <w:rPr>
                <w:color w:val="000000"/>
                <w:sz w:val="22"/>
                <w:szCs w:val="22"/>
              </w:rPr>
            </w:pPr>
            <w:r>
              <w:rPr>
                <w:sz w:val="22"/>
                <w:szCs w:val="22"/>
              </w:rPr>
              <w:t xml:space="preserve">JUDRIOJI, išskyrus oreivystės judriąją </w:t>
            </w:r>
          </w:p>
        </w:tc>
        <w:tc>
          <w:tcPr>
            <w:tcW w:w="6097" w:type="dxa"/>
            <w:tcMar>
              <w:top w:w="28" w:type="dxa"/>
              <w:left w:w="57" w:type="dxa"/>
              <w:bottom w:w="28" w:type="dxa"/>
              <w:right w:w="57" w:type="dxa"/>
            </w:tcMar>
          </w:tcPr>
          <w:p w14:paraId="1610EB2F"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21B2E56" w14:textId="77777777" w:rsidR="00EF5CBF" w:rsidRDefault="00000000">
            <w:pPr>
              <w:rPr>
                <w:color w:val="000000"/>
                <w:sz w:val="22"/>
                <w:szCs w:val="22"/>
              </w:rPr>
            </w:pPr>
            <w:r>
              <w:rPr>
                <w:iCs/>
                <w:color w:val="000000"/>
                <w:sz w:val="22"/>
                <w:szCs w:val="22"/>
              </w:rPr>
              <w:t>NJFA.</w:t>
            </w:r>
          </w:p>
        </w:tc>
      </w:tr>
      <w:tr w:rsidR="00EF5CBF" w14:paraId="3A752232" w14:textId="77777777">
        <w:tc>
          <w:tcPr>
            <w:tcW w:w="737" w:type="dxa"/>
            <w:vMerge/>
          </w:tcPr>
          <w:p w14:paraId="6CBF8116" w14:textId="77777777" w:rsidR="00EF5CBF" w:rsidRDefault="00EF5CBF">
            <w:pPr>
              <w:rPr>
                <w:color w:val="000000"/>
                <w:sz w:val="22"/>
                <w:szCs w:val="22"/>
              </w:rPr>
            </w:pPr>
          </w:p>
        </w:tc>
        <w:tc>
          <w:tcPr>
            <w:tcW w:w="1105" w:type="dxa"/>
            <w:vMerge/>
            <w:tcMar>
              <w:top w:w="28" w:type="dxa"/>
              <w:left w:w="57" w:type="dxa"/>
              <w:bottom w:w="28" w:type="dxa"/>
              <w:right w:w="57" w:type="dxa"/>
            </w:tcMar>
          </w:tcPr>
          <w:p w14:paraId="09C824C7" w14:textId="77777777" w:rsidR="00EF5CBF" w:rsidRDefault="00EF5CBF">
            <w:pPr>
              <w:rPr>
                <w:sz w:val="22"/>
                <w:szCs w:val="22"/>
              </w:rPr>
            </w:pPr>
          </w:p>
        </w:tc>
        <w:tc>
          <w:tcPr>
            <w:tcW w:w="2410" w:type="dxa"/>
            <w:vMerge/>
            <w:tcMar>
              <w:top w:w="28" w:type="dxa"/>
              <w:left w:w="57" w:type="dxa"/>
              <w:bottom w:w="28" w:type="dxa"/>
              <w:right w:w="57" w:type="dxa"/>
            </w:tcMar>
          </w:tcPr>
          <w:p w14:paraId="5E379C77" w14:textId="77777777" w:rsidR="00EF5CBF" w:rsidRDefault="00EF5CBF">
            <w:pPr>
              <w:rPr>
                <w:sz w:val="22"/>
                <w:szCs w:val="22"/>
              </w:rPr>
            </w:pPr>
          </w:p>
        </w:tc>
        <w:tc>
          <w:tcPr>
            <w:tcW w:w="6097" w:type="dxa"/>
            <w:tcMar>
              <w:top w:w="28" w:type="dxa"/>
              <w:left w:w="57" w:type="dxa"/>
              <w:bottom w:w="28" w:type="dxa"/>
              <w:right w:w="57" w:type="dxa"/>
            </w:tcMar>
          </w:tcPr>
          <w:p w14:paraId="167A679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0E49D9C" w14:textId="77777777" w:rsidR="00EF5CBF" w:rsidRDefault="00000000">
            <w:pPr>
              <w:rPr>
                <w:color w:val="000000"/>
                <w:sz w:val="22"/>
                <w:szCs w:val="22"/>
              </w:rPr>
            </w:pPr>
            <w:r>
              <w:rPr>
                <w:sz w:val="22"/>
                <w:szCs w:val="22"/>
              </w:rPr>
              <w:t>2008/432/EB,</w:t>
            </w:r>
            <w:r>
              <w:rPr>
                <w:color w:val="000000"/>
                <w:sz w:val="22"/>
                <w:szCs w:val="22"/>
              </w:rPr>
              <w:t xml:space="preserve"> 2010/368/ES,</w:t>
            </w:r>
          </w:p>
          <w:p w14:paraId="0D7F6BC0" w14:textId="77777777" w:rsidR="00EF5CBF" w:rsidRDefault="00000000">
            <w:pPr>
              <w:rPr>
                <w:sz w:val="22"/>
                <w:szCs w:val="22"/>
              </w:rPr>
            </w:pPr>
            <w:r>
              <w:rPr>
                <w:color w:val="000000"/>
                <w:sz w:val="22"/>
                <w:szCs w:val="22"/>
              </w:rPr>
              <w:t>2013/752/ES,</w:t>
            </w:r>
          </w:p>
          <w:p w14:paraId="6C5564D0" w14:textId="77777777" w:rsidR="00EF5CBF" w:rsidRDefault="00000000">
            <w:pPr>
              <w:rPr>
                <w:color w:val="000000"/>
                <w:sz w:val="22"/>
                <w:szCs w:val="22"/>
              </w:rPr>
            </w:pPr>
            <w:r>
              <w:rPr>
                <w:color w:val="000000"/>
                <w:sz w:val="22"/>
                <w:szCs w:val="22"/>
              </w:rPr>
              <w:t>ERC/REC 70-03,</w:t>
            </w:r>
          </w:p>
          <w:p w14:paraId="23096504" w14:textId="77777777" w:rsidR="00EF5CBF" w:rsidRDefault="00000000">
            <w:pPr>
              <w:rPr>
                <w:iCs/>
                <w:color w:val="000000"/>
                <w:sz w:val="22"/>
                <w:szCs w:val="22"/>
              </w:rPr>
            </w:pPr>
            <w:r>
              <w:rPr>
                <w:color w:val="000000"/>
                <w:sz w:val="22"/>
                <w:szCs w:val="22"/>
              </w:rPr>
              <w:t>EN 300 330.</w:t>
            </w:r>
          </w:p>
        </w:tc>
      </w:tr>
      <w:tr w:rsidR="00EF5CBF" w14:paraId="754E5129" w14:textId="77777777">
        <w:tc>
          <w:tcPr>
            <w:tcW w:w="737" w:type="dxa"/>
          </w:tcPr>
          <w:p w14:paraId="3AADA68A" w14:textId="77777777" w:rsidR="00EF5CBF" w:rsidRDefault="00000000">
            <w:pPr>
              <w:rPr>
                <w:color w:val="000000"/>
                <w:sz w:val="22"/>
                <w:szCs w:val="22"/>
              </w:rPr>
            </w:pPr>
            <w:r>
              <w:rPr>
                <w:color w:val="000000"/>
                <w:sz w:val="22"/>
                <w:szCs w:val="22"/>
              </w:rPr>
              <w:t>178.</w:t>
            </w:r>
          </w:p>
        </w:tc>
        <w:tc>
          <w:tcPr>
            <w:tcW w:w="1105" w:type="dxa"/>
            <w:tcMar>
              <w:top w:w="28" w:type="dxa"/>
              <w:left w:w="57" w:type="dxa"/>
              <w:bottom w:w="28" w:type="dxa"/>
              <w:right w:w="57" w:type="dxa"/>
            </w:tcMar>
          </w:tcPr>
          <w:p w14:paraId="32DAD5D3" w14:textId="77777777" w:rsidR="00EF5CBF" w:rsidRDefault="00000000">
            <w:pPr>
              <w:rPr>
                <w:sz w:val="22"/>
                <w:szCs w:val="22"/>
              </w:rPr>
            </w:pPr>
            <w:r>
              <w:rPr>
                <w:sz w:val="22"/>
                <w:szCs w:val="22"/>
              </w:rPr>
              <w:t>25550–25670 kHz</w:t>
            </w:r>
          </w:p>
        </w:tc>
        <w:tc>
          <w:tcPr>
            <w:tcW w:w="2410" w:type="dxa"/>
            <w:tcMar>
              <w:top w:w="28" w:type="dxa"/>
              <w:left w:w="57" w:type="dxa"/>
              <w:bottom w:w="28" w:type="dxa"/>
              <w:right w:w="57" w:type="dxa"/>
            </w:tcMar>
          </w:tcPr>
          <w:p w14:paraId="1049C364" w14:textId="77777777" w:rsidR="00EF5CBF" w:rsidRDefault="00000000">
            <w:pPr>
              <w:rPr>
                <w:sz w:val="22"/>
                <w:szCs w:val="22"/>
              </w:rPr>
            </w:pPr>
            <w:r>
              <w:rPr>
                <w:sz w:val="22"/>
                <w:szCs w:val="22"/>
              </w:rPr>
              <w:t>RADIOASTRONOMI-JOS</w:t>
            </w:r>
          </w:p>
          <w:p w14:paraId="78D98E98" w14:textId="77777777" w:rsidR="00EF5CBF" w:rsidRDefault="00000000">
            <w:pPr>
              <w:rPr>
                <w:color w:val="000000"/>
                <w:sz w:val="22"/>
                <w:szCs w:val="22"/>
              </w:rPr>
            </w:pPr>
            <w:r>
              <w:rPr>
                <w:sz w:val="22"/>
                <w:szCs w:val="22"/>
              </w:rPr>
              <w:t xml:space="preserve">L149 </w:t>
            </w:r>
          </w:p>
        </w:tc>
        <w:tc>
          <w:tcPr>
            <w:tcW w:w="6097" w:type="dxa"/>
            <w:tcMar>
              <w:top w:w="28" w:type="dxa"/>
              <w:left w:w="57" w:type="dxa"/>
              <w:bottom w:w="28" w:type="dxa"/>
              <w:right w:w="57" w:type="dxa"/>
            </w:tcMar>
          </w:tcPr>
          <w:p w14:paraId="4D40510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7727F65" w14:textId="77777777" w:rsidR="00EF5CBF" w:rsidRDefault="00000000">
            <w:pPr>
              <w:rPr>
                <w:color w:val="000000"/>
                <w:sz w:val="22"/>
                <w:szCs w:val="22"/>
              </w:rPr>
            </w:pPr>
            <w:r>
              <w:rPr>
                <w:sz w:val="22"/>
                <w:szCs w:val="22"/>
              </w:rPr>
              <w:t>2008/432/EB,</w:t>
            </w:r>
            <w:r>
              <w:rPr>
                <w:color w:val="000000"/>
                <w:sz w:val="22"/>
                <w:szCs w:val="22"/>
              </w:rPr>
              <w:t xml:space="preserve"> 2010/368/ES,</w:t>
            </w:r>
          </w:p>
          <w:p w14:paraId="3E8E2274" w14:textId="77777777" w:rsidR="00EF5CBF" w:rsidRDefault="00000000">
            <w:pPr>
              <w:rPr>
                <w:sz w:val="22"/>
                <w:szCs w:val="22"/>
              </w:rPr>
            </w:pPr>
            <w:r>
              <w:rPr>
                <w:color w:val="000000"/>
                <w:sz w:val="22"/>
                <w:szCs w:val="22"/>
              </w:rPr>
              <w:t>2013/752/ES,</w:t>
            </w:r>
          </w:p>
          <w:p w14:paraId="6DCC9108" w14:textId="77777777" w:rsidR="00EF5CBF" w:rsidRDefault="00000000">
            <w:pPr>
              <w:rPr>
                <w:color w:val="000000"/>
                <w:sz w:val="22"/>
                <w:szCs w:val="22"/>
              </w:rPr>
            </w:pPr>
            <w:r>
              <w:rPr>
                <w:color w:val="000000"/>
                <w:sz w:val="22"/>
                <w:szCs w:val="22"/>
              </w:rPr>
              <w:t>ERC/REC 70-03,</w:t>
            </w:r>
          </w:p>
          <w:p w14:paraId="5BE4D864" w14:textId="77777777" w:rsidR="00EF5CBF" w:rsidRDefault="00000000">
            <w:pPr>
              <w:rPr>
                <w:iCs/>
                <w:color w:val="000000"/>
                <w:sz w:val="22"/>
                <w:szCs w:val="22"/>
              </w:rPr>
            </w:pPr>
            <w:r>
              <w:rPr>
                <w:color w:val="000000"/>
                <w:sz w:val="22"/>
                <w:szCs w:val="22"/>
              </w:rPr>
              <w:t>EN 300 330.</w:t>
            </w:r>
          </w:p>
        </w:tc>
      </w:tr>
      <w:tr w:rsidR="00EF5CBF" w14:paraId="6CDE9DB0" w14:textId="77777777">
        <w:tc>
          <w:tcPr>
            <w:tcW w:w="737" w:type="dxa"/>
            <w:vMerge w:val="restart"/>
          </w:tcPr>
          <w:p w14:paraId="588C941E" w14:textId="77777777" w:rsidR="00EF5CBF" w:rsidRDefault="00000000">
            <w:pPr>
              <w:rPr>
                <w:color w:val="000000"/>
                <w:sz w:val="22"/>
                <w:szCs w:val="22"/>
              </w:rPr>
            </w:pPr>
            <w:r>
              <w:rPr>
                <w:color w:val="000000"/>
                <w:sz w:val="22"/>
                <w:szCs w:val="22"/>
              </w:rPr>
              <w:t>179.</w:t>
            </w:r>
          </w:p>
        </w:tc>
        <w:tc>
          <w:tcPr>
            <w:tcW w:w="1105" w:type="dxa"/>
            <w:vMerge w:val="restart"/>
            <w:tcMar>
              <w:top w:w="28" w:type="dxa"/>
              <w:left w:w="57" w:type="dxa"/>
              <w:bottom w:w="28" w:type="dxa"/>
              <w:right w:w="57" w:type="dxa"/>
            </w:tcMar>
          </w:tcPr>
          <w:p w14:paraId="241B376A" w14:textId="77777777" w:rsidR="00EF5CBF" w:rsidRDefault="00000000">
            <w:pPr>
              <w:rPr>
                <w:sz w:val="22"/>
                <w:szCs w:val="22"/>
              </w:rPr>
            </w:pPr>
            <w:r>
              <w:rPr>
                <w:sz w:val="22"/>
                <w:szCs w:val="22"/>
              </w:rPr>
              <w:t>25670–26100 kHz</w:t>
            </w:r>
          </w:p>
        </w:tc>
        <w:tc>
          <w:tcPr>
            <w:tcW w:w="2410" w:type="dxa"/>
            <w:vMerge w:val="restart"/>
            <w:tcMar>
              <w:top w:w="28" w:type="dxa"/>
              <w:left w:w="57" w:type="dxa"/>
              <w:bottom w:w="28" w:type="dxa"/>
              <w:right w:w="57" w:type="dxa"/>
            </w:tcMar>
          </w:tcPr>
          <w:p w14:paraId="4329A24B"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2F43E759" w14:textId="77777777" w:rsidR="00EF5CBF" w:rsidRDefault="00000000">
            <w:pPr>
              <w:jc w:val="both"/>
              <w:rPr>
                <w:iCs/>
                <w:color w:val="000000"/>
                <w:sz w:val="22"/>
                <w:szCs w:val="22"/>
              </w:rPr>
            </w:pPr>
            <w:r>
              <w:rPr>
                <w:color w:val="000000"/>
                <w:sz w:val="22"/>
                <w:szCs w:val="22"/>
              </w:rPr>
              <w:t>Radijo programoms transliuoti arba siųsti. Skiriama vadovaujantis Lietuvos Respublikos elektroninių ryšių įstatymo 49 straipsnio 1 dalimi.</w:t>
            </w:r>
          </w:p>
        </w:tc>
        <w:tc>
          <w:tcPr>
            <w:tcW w:w="2013" w:type="dxa"/>
          </w:tcPr>
          <w:p w14:paraId="5B0EFB7A" w14:textId="77777777" w:rsidR="00EF5CBF" w:rsidRDefault="00000000">
            <w:pPr>
              <w:rPr>
                <w:color w:val="000000"/>
                <w:sz w:val="22"/>
                <w:szCs w:val="22"/>
              </w:rPr>
            </w:pPr>
            <w:r>
              <w:rPr>
                <w:color w:val="000000"/>
                <w:sz w:val="22"/>
                <w:szCs w:val="22"/>
              </w:rPr>
              <w:t>RR Skyrius 12,</w:t>
            </w:r>
          </w:p>
          <w:p w14:paraId="68D24F5C" w14:textId="77777777" w:rsidR="00EF5CBF" w:rsidRDefault="00000000">
            <w:pPr>
              <w:rPr>
                <w:color w:val="000000"/>
                <w:sz w:val="22"/>
                <w:szCs w:val="22"/>
              </w:rPr>
            </w:pPr>
            <w:r>
              <w:rPr>
                <w:color w:val="000000"/>
                <w:sz w:val="22"/>
                <w:szCs w:val="22"/>
              </w:rPr>
              <w:t>EN 302 017,</w:t>
            </w:r>
          </w:p>
          <w:p w14:paraId="673B66AB" w14:textId="77777777" w:rsidR="00EF5CBF" w:rsidRDefault="00000000">
            <w:pPr>
              <w:rPr>
                <w:color w:val="000000"/>
                <w:sz w:val="22"/>
                <w:szCs w:val="22"/>
              </w:rPr>
            </w:pPr>
            <w:r>
              <w:rPr>
                <w:color w:val="000000"/>
                <w:sz w:val="22"/>
                <w:szCs w:val="22"/>
              </w:rPr>
              <w:t>EN 302 245.</w:t>
            </w:r>
          </w:p>
        </w:tc>
      </w:tr>
      <w:tr w:rsidR="00EF5CBF" w14:paraId="1AD6D38E" w14:textId="77777777">
        <w:tc>
          <w:tcPr>
            <w:tcW w:w="737" w:type="dxa"/>
            <w:vMerge/>
            <w:tcBorders>
              <w:bottom w:val="single" w:sz="4" w:space="0" w:color="auto"/>
            </w:tcBorders>
          </w:tcPr>
          <w:p w14:paraId="33545489"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53BDF51"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4F2EE36" w14:textId="77777777" w:rsidR="00EF5CBF" w:rsidRDefault="00EF5CBF">
            <w:pPr>
              <w:rPr>
                <w:sz w:val="22"/>
                <w:szCs w:val="22"/>
              </w:rPr>
            </w:pPr>
          </w:p>
        </w:tc>
        <w:tc>
          <w:tcPr>
            <w:tcW w:w="6097" w:type="dxa"/>
            <w:tcMar>
              <w:top w:w="28" w:type="dxa"/>
              <w:left w:w="57" w:type="dxa"/>
              <w:bottom w:w="28" w:type="dxa"/>
              <w:right w:w="57" w:type="dxa"/>
            </w:tcMar>
          </w:tcPr>
          <w:p w14:paraId="16A9418C"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644469D" w14:textId="77777777" w:rsidR="00EF5CBF" w:rsidRDefault="00000000">
            <w:pPr>
              <w:rPr>
                <w:color w:val="000000"/>
                <w:sz w:val="22"/>
                <w:szCs w:val="22"/>
              </w:rPr>
            </w:pPr>
            <w:r>
              <w:rPr>
                <w:sz w:val="22"/>
                <w:szCs w:val="22"/>
              </w:rPr>
              <w:t>2008/432/EB,</w:t>
            </w:r>
            <w:r>
              <w:rPr>
                <w:color w:val="000000"/>
                <w:sz w:val="22"/>
                <w:szCs w:val="22"/>
              </w:rPr>
              <w:t xml:space="preserve"> 2010/368/ES,</w:t>
            </w:r>
          </w:p>
          <w:p w14:paraId="3455DC10" w14:textId="77777777" w:rsidR="00EF5CBF" w:rsidRDefault="00000000">
            <w:pPr>
              <w:rPr>
                <w:sz w:val="22"/>
                <w:szCs w:val="22"/>
              </w:rPr>
            </w:pPr>
            <w:r>
              <w:rPr>
                <w:color w:val="000000"/>
                <w:sz w:val="22"/>
                <w:szCs w:val="22"/>
              </w:rPr>
              <w:t>2013/752/ES,</w:t>
            </w:r>
          </w:p>
          <w:p w14:paraId="5CE8225C" w14:textId="77777777" w:rsidR="00EF5CBF" w:rsidRDefault="00000000">
            <w:pPr>
              <w:rPr>
                <w:color w:val="000000"/>
                <w:sz w:val="22"/>
                <w:szCs w:val="22"/>
              </w:rPr>
            </w:pPr>
            <w:r>
              <w:rPr>
                <w:color w:val="000000"/>
                <w:sz w:val="22"/>
                <w:szCs w:val="22"/>
              </w:rPr>
              <w:t>ERC/REC 70-03,</w:t>
            </w:r>
          </w:p>
          <w:p w14:paraId="507B0760" w14:textId="77777777" w:rsidR="00EF5CBF" w:rsidRDefault="00000000">
            <w:pPr>
              <w:rPr>
                <w:color w:val="000000"/>
                <w:sz w:val="22"/>
                <w:szCs w:val="22"/>
              </w:rPr>
            </w:pPr>
            <w:r>
              <w:rPr>
                <w:color w:val="000000"/>
                <w:sz w:val="22"/>
                <w:szCs w:val="22"/>
              </w:rPr>
              <w:t>EN 300 330.</w:t>
            </w:r>
          </w:p>
        </w:tc>
      </w:tr>
      <w:tr w:rsidR="00EF5CBF" w14:paraId="28959A93" w14:textId="77777777">
        <w:tc>
          <w:tcPr>
            <w:tcW w:w="737" w:type="dxa"/>
            <w:vMerge w:val="restart"/>
          </w:tcPr>
          <w:p w14:paraId="3E7EB4B8" w14:textId="77777777" w:rsidR="00EF5CBF" w:rsidRDefault="00000000">
            <w:pPr>
              <w:rPr>
                <w:color w:val="000000"/>
                <w:sz w:val="22"/>
                <w:szCs w:val="22"/>
              </w:rPr>
            </w:pPr>
            <w:r>
              <w:rPr>
                <w:color w:val="000000"/>
                <w:sz w:val="22"/>
                <w:szCs w:val="22"/>
              </w:rPr>
              <w:t>180.</w:t>
            </w:r>
          </w:p>
        </w:tc>
        <w:tc>
          <w:tcPr>
            <w:tcW w:w="1105" w:type="dxa"/>
            <w:vMerge w:val="restart"/>
            <w:tcMar>
              <w:top w:w="28" w:type="dxa"/>
              <w:left w:w="57" w:type="dxa"/>
              <w:bottom w:w="28" w:type="dxa"/>
              <w:right w:w="57" w:type="dxa"/>
            </w:tcMar>
          </w:tcPr>
          <w:p w14:paraId="1DE7D149" w14:textId="77777777" w:rsidR="00EF5CBF" w:rsidRDefault="00000000">
            <w:pPr>
              <w:rPr>
                <w:sz w:val="22"/>
                <w:szCs w:val="22"/>
              </w:rPr>
            </w:pPr>
            <w:r>
              <w:rPr>
                <w:sz w:val="22"/>
                <w:szCs w:val="22"/>
              </w:rPr>
              <w:t>26100–26175 kHz</w:t>
            </w:r>
          </w:p>
        </w:tc>
        <w:tc>
          <w:tcPr>
            <w:tcW w:w="2410" w:type="dxa"/>
            <w:vMerge w:val="restart"/>
            <w:tcMar>
              <w:top w:w="28" w:type="dxa"/>
              <w:left w:w="57" w:type="dxa"/>
              <w:bottom w:w="28" w:type="dxa"/>
              <w:right w:w="57" w:type="dxa"/>
            </w:tcMar>
          </w:tcPr>
          <w:p w14:paraId="61549A36" w14:textId="77777777" w:rsidR="00EF5CBF" w:rsidRDefault="00000000">
            <w:pPr>
              <w:rPr>
                <w:i/>
                <w:color w:val="000000"/>
                <w:sz w:val="22"/>
                <w:szCs w:val="22"/>
              </w:rPr>
            </w:pPr>
            <w:r>
              <w:rPr>
                <w:sz w:val="22"/>
                <w:szCs w:val="22"/>
              </w:rPr>
              <w:t>JŪRŲ JUDRIOJI L132</w:t>
            </w:r>
          </w:p>
        </w:tc>
        <w:tc>
          <w:tcPr>
            <w:tcW w:w="6097" w:type="dxa"/>
            <w:tcMar>
              <w:top w:w="28" w:type="dxa"/>
              <w:left w:w="57" w:type="dxa"/>
              <w:bottom w:w="28" w:type="dxa"/>
              <w:right w:w="57" w:type="dxa"/>
            </w:tcMar>
          </w:tcPr>
          <w:p w14:paraId="05ACE868" w14:textId="77777777" w:rsidR="00EF5CBF" w:rsidRDefault="00000000">
            <w:pPr>
              <w:jc w:val="both"/>
              <w:rPr>
                <w:iCs/>
                <w:color w:val="000000"/>
                <w:sz w:val="22"/>
                <w:szCs w:val="22"/>
              </w:rPr>
            </w:pPr>
            <w:r>
              <w:rPr>
                <w:iCs/>
                <w:color w:val="000000"/>
                <w:sz w:val="22"/>
                <w:szCs w:val="22"/>
              </w:rPr>
              <w:t>Jūrų judriojo radijo ryšio sistemoms.</w:t>
            </w:r>
          </w:p>
        </w:tc>
        <w:tc>
          <w:tcPr>
            <w:tcW w:w="2013" w:type="dxa"/>
          </w:tcPr>
          <w:p w14:paraId="555C88A4" w14:textId="77777777" w:rsidR="00EF5CBF" w:rsidRDefault="00000000">
            <w:pPr>
              <w:rPr>
                <w:iCs/>
                <w:color w:val="000000"/>
                <w:sz w:val="22"/>
                <w:szCs w:val="22"/>
              </w:rPr>
            </w:pPr>
            <w:r>
              <w:rPr>
                <w:iCs/>
                <w:color w:val="000000"/>
                <w:sz w:val="22"/>
                <w:szCs w:val="22"/>
              </w:rPr>
              <w:t>RR App. 17,</w:t>
            </w:r>
          </w:p>
          <w:p w14:paraId="59F2D185" w14:textId="77777777" w:rsidR="00EF5CBF" w:rsidRDefault="00000000">
            <w:pPr>
              <w:rPr>
                <w:iCs/>
                <w:color w:val="000000"/>
                <w:sz w:val="22"/>
                <w:szCs w:val="22"/>
              </w:rPr>
            </w:pPr>
            <w:r>
              <w:rPr>
                <w:iCs/>
                <w:color w:val="000000"/>
                <w:sz w:val="22"/>
                <w:szCs w:val="22"/>
              </w:rPr>
              <w:t>RR App. 25,</w:t>
            </w:r>
          </w:p>
          <w:p w14:paraId="535CC244" w14:textId="77777777" w:rsidR="00EF5CBF" w:rsidRDefault="00000000">
            <w:pPr>
              <w:rPr>
                <w:iCs/>
                <w:color w:val="000000"/>
                <w:sz w:val="22"/>
                <w:szCs w:val="22"/>
              </w:rPr>
            </w:pPr>
            <w:r>
              <w:rPr>
                <w:iCs/>
                <w:color w:val="000000"/>
                <w:sz w:val="22"/>
                <w:szCs w:val="22"/>
              </w:rPr>
              <w:t>EN 300 373.</w:t>
            </w:r>
          </w:p>
        </w:tc>
      </w:tr>
      <w:tr w:rsidR="00EF5CBF" w14:paraId="182C771B" w14:textId="77777777">
        <w:tc>
          <w:tcPr>
            <w:tcW w:w="737" w:type="dxa"/>
            <w:vMerge/>
          </w:tcPr>
          <w:p w14:paraId="0E57B426" w14:textId="77777777" w:rsidR="00EF5CBF" w:rsidRDefault="00EF5CBF">
            <w:pPr>
              <w:rPr>
                <w:color w:val="000000"/>
                <w:sz w:val="22"/>
                <w:szCs w:val="22"/>
              </w:rPr>
            </w:pPr>
          </w:p>
        </w:tc>
        <w:tc>
          <w:tcPr>
            <w:tcW w:w="1105" w:type="dxa"/>
            <w:vMerge/>
            <w:tcMar>
              <w:top w:w="28" w:type="dxa"/>
              <w:left w:w="57" w:type="dxa"/>
              <w:bottom w:w="28" w:type="dxa"/>
              <w:right w:w="57" w:type="dxa"/>
            </w:tcMar>
          </w:tcPr>
          <w:p w14:paraId="55A6D8DD" w14:textId="77777777" w:rsidR="00EF5CBF" w:rsidRDefault="00EF5CBF">
            <w:pPr>
              <w:rPr>
                <w:sz w:val="22"/>
                <w:szCs w:val="22"/>
              </w:rPr>
            </w:pPr>
          </w:p>
        </w:tc>
        <w:tc>
          <w:tcPr>
            <w:tcW w:w="2410" w:type="dxa"/>
            <w:vMerge/>
            <w:tcMar>
              <w:top w:w="28" w:type="dxa"/>
              <w:left w:w="57" w:type="dxa"/>
              <w:bottom w:w="28" w:type="dxa"/>
              <w:right w:w="57" w:type="dxa"/>
            </w:tcMar>
          </w:tcPr>
          <w:p w14:paraId="7CDA85ED" w14:textId="77777777" w:rsidR="00EF5CBF" w:rsidRDefault="00EF5CBF">
            <w:pPr>
              <w:rPr>
                <w:sz w:val="22"/>
                <w:szCs w:val="22"/>
              </w:rPr>
            </w:pPr>
          </w:p>
        </w:tc>
        <w:tc>
          <w:tcPr>
            <w:tcW w:w="6097" w:type="dxa"/>
            <w:tcMar>
              <w:top w:w="28" w:type="dxa"/>
              <w:left w:w="57" w:type="dxa"/>
              <w:bottom w:w="28" w:type="dxa"/>
              <w:right w:w="57" w:type="dxa"/>
            </w:tcMar>
          </w:tcPr>
          <w:p w14:paraId="6650C7A9" w14:textId="77777777" w:rsidR="00EF5CBF" w:rsidRDefault="00000000">
            <w:pPr>
              <w:jc w:val="both"/>
              <w:rPr>
                <w:iCs/>
                <w:color w:val="000000"/>
                <w:sz w:val="22"/>
                <w:szCs w:val="22"/>
              </w:rPr>
            </w:pPr>
            <w:r>
              <w:rPr>
                <w:iCs/>
                <w:color w:val="000000"/>
                <w:sz w:val="22"/>
                <w:szCs w:val="22"/>
              </w:rPr>
              <w:t xml:space="preserve">Skaitmeninėms atrankiojo radijo ryšio </w:t>
            </w:r>
            <w:r>
              <w:rPr>
                <w:color w:val="000000"/>
                <w:sz w:val="22"/>
                <w:szCs w:val="22"/>
              </w:rPr>
              <w:t>pranešimų perdavimo</w:t>
            </w:r>
            <w:r>
              <w:rPr>
                <w:iCs/>
                <w:color w:val="000000"/>
                <w:sz w:val="22"/>
                <w:szCs w:val="22"/>
              </w:rPr>
              <w:t xml:space="preserve"> sistemoms</w:t>
            </w:r>
            <w:r>
              <w:rPr>
                <w:color w:val="000000"/>
                <w:sz w:val="22"/>
                <w:szCs w:val="22"/>
              </w:rPr>
              <w:t>, veikiančioms 26121 kHz, 26121,5 kHz, 26122 kHz radijo dažniais</w:t>
            </w:r>
            <w:r>
              <w:rPr>
                <w:iCs/>
                <w:color w:val="000000"/>
                <w:sz w:val="22"/>
                <w:szCs w:val="22"/>
              </w:rPr>
              <w:t>.</w:t>
            </w:r>
          </w:p>
        </w:tc>
        <w:tc>
          <w:tcPr>
            <w:tcW w:w="2013" w:type="dxa"/>
          </w:tcPr>
          <w:p w14:paraId="44089442" w14:textId="77777777" w:rsidR="00EF5CBF" w:rsidRDefault="00000000">
            <w:pPr>
              <w:rPr>
                <w:iCs/>
                <w:color w:val="000000"/>
                <w:sz w:val="22"/>
                <w:szCs w:val="22"/>
              </w:rPr>
            </w:pPr>
            <w:r>
              <w:rPr>
                <w:iCs/>
                <w:color w:val="000000"/>
                <w:sz w:val="22"/>
                <w:szCs w:val="22"/>
              </w:rPr>
              <w:t>EN 300 373.</w:t>
            </w:r>
          </w:p>
        </w:tc>
      </w:tr>
      <w:tr w:rsidR="00EF5CBF" w14:paraId="78ADEC41" w14:textId="77777777">
        <w:tc>
          <w:tcPr>
            <w:tcW w:w="737" w:type="dxa"/>
            <w:vMerge/>
          </w:tcPr>
          <w:p w14:paraId="7CE1F316" w14:textId="77777777" w:rsidR="00EF5CBF" w:rsidRDefault="00EF5CBF">
            <w:pPr>
              <w:rPr>
                <w:color w:val="000000"/>
                <w:sz w:val="22"/>
                <w:szCs w:val="22"/>
              </w:rPr>
            </w:pPr>
          </w:p>
        </w:tc>
        <w:tc>
          <w:tcPr>
            <w:tcW w:w="1105" w:type="dxa"/>
            <w:vMerge/>
            <w:tcMar>
              <w:top w:w="28" w:type="dxa"/>
              <w:left w:w="57" w:type="dxa"/>
              <w:bottom w:w="28" w:type="dxa"/>
              <w:right w:w="57" w:type="dxa"/>
            </w:tcMar>
          </w:tcPr>
          <w:p w14:paraId="0337A09C" w14:textId="77777777" w:rsidR="00EF5CBF" w:rsidRDefault="00EF5CBF">
            <w:pPr>
              <w:rPr>
                <w:sz w:val="22"/>
                <w:szCs w:val="22"/>
              </w:rPr>
            </w:pPr>
          </w:p>
        </w:tc>
        <w:tc>
          <w:tcPr>
            <w:tcW w:w="2410" w:type="dxa"/>
            <w:vMerge/>
            <w:tcMar>
              <w:top w:w="28" w:type="dxa"/>
              <w:left w:w="57" w:type="dxa"/>
              <w:bottom w:w="28" w:type="dxa"/>
              <w:right w:w="57" w:type="dxa"/>
            </w:tcMar>
          </w:tcPr>
          <w:p w14:paraId="08193FD7"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4BB2D34E" w14:textId="77777777" w:rsidR="00EF5CBF" w:rsidRDefault="00000000">
            <w:pPr>
              <w:jc w:val="both"/>
              <w:rPr>
                <w:iCs/>
                <w:color w:val="000000"/>
                <w:sz w:val="22"/>
                <w:szCs w:val="22"/>
              </w:rPr>
            </w:pPr>
            <w:r>
              <w:rPr>
                <w:iCs/>
                <w:color w:val="000000"/>
                <w:sz w:val="22"/>
                <w:szCs w:val="22"/>
              </w:rPr>
              <w:t>Jūrinių saugos pranešimų perdavimo sistemoms</w:t>
            </w:r>
            <w:r>
              <w:rPr>
                <w:color w:val="000000"/>
                <w:sz w:val="22"/>
                <w:szCs w:val="22"/>
              </w:rPr>
              <w:t>, veikiančioms 26100,5 kHz radijo dažniu</w:t>
            </w:r>
            <w:r>
              <w:rPr>
                <w:iCs/>
                <w:color w:val="000000"/>
                <w:sz w:val="22"/>
                <w:szCs w:val="22"/>
              </w:rPr>
              <w:t>.</w:t>
            </w:r>
          </w:p>
        </w:tc>
        <w:tc>
          <w:tcPr>
            <w:tcW w:w="2013" w:type="dxa"/>
            <w:tcBorders>
              <w:top w:val="single" w:sz="4" w:space="0" w:color="auto"/>
              <w:bottom w:val="single" w:sz="4" w:space="0" w:color="auto"/>
            </w:tcBorders>
          </w:tcPr>
          <w:p w14:paraId="26612AA6" w14:textId="77777777" w:rsidR="00EF5CBF" w:rsidRDefault="00000000">
            <w:pPr>
              <w:rPr>
                <w:iCs/>
                <w:color w:val="000000"/>
                <w:sz w:val="22"/>
                <w:szCs w:val="22"/>
              </w:rPr>
            </w:pPr>
            <w:r>
              <w:rPr>
                <w:iCs/>
                <w:color w:val="000000"/>
                <w:sz w:val="22"/>
                <w:szCs w:val="22"/>
              </w:rPr>
              <w:t>EN 300 373.</w:t>
            </w:r>
          </w:p>
        </w:tc>
      </w:tr>
      <w:tr w:rsidR="00EF5CBF" w14:paraId="6CFD25B8" w14:textId="77777777">
        <w:tc>
          <w:tcPr>
            <w:tcW w:w="737" w:type="dxa"/>
            <w:vMerge/>
          </w:tcPr>
          <w:p w14:paraId="434D8488" w14:textId="77777777" w:rsidR="00EF5CBF" w:rsidRDefault="00EF5CBF">
            <w:pPr>
              <w:rPr>
                <w:color w:val="000000"/>
                <w:sz w:val="22"/>
                <w:szCs w:val="22"/>
              </w:rPr>
            </w:pPr>
          </w:p>
        </w:tc>
        <w:tc>
          <w:tcPr>
            <w:tcW w:w="1105" w:type="dxa"/>
            <w:vMerge/>
            <w:tcMar>
              <w:top w:w="28" w:type="dxa"/>
              <w:left w:w="57" w:type="dxa"/>
              <w:bottom w:w="28" w:type="dxa"/>
              <w:right w:w="57" w:type="dxa"/>
            </w:tcMar>
          </w:tcPr>
          <w:p w14:paraId="0FE22642" w14:textId="77777777" w:rsidR="00EF5CBF" w:rsidRDefault="00EF5CBF">
            <w:pPr>
              <w:rPr>
                <w:sz w:val="22"/>
                <w:szCs w:val="22"/>
              </w:rPr>
            </w:pPr>
          </w:p>
        </w:tc>
        <w:tc>
          <w:tcPr>
            <w:tcW w:w="2410" w:type="dxa"/>
            <w:vMerge/>
            <w:tcMar>
              <w:top w:w="28" w:type="dxa"/>
              <w:left w:w="57" w:type="dxa"/>
              <w:bottom w:w="28" w:type="dxa"/>
              <w:right w:w="57" w:type="dxa"/>
            </w:tcMar>
          </w:tcPr>
          <w:p w14:paraId="71E26513"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154C8576" w14:textId="77777777" w:rsidR="00EF5CBF" w:rsidRDefault="00000000">
            <w:pPr>
              <w:jc w:val="both"/>
              <w:rPr>
                <w:iCs/>
                <w:color w:val="000000"/>
                <w:sz w:val="22"/>
                <w:szCs w:val="22"/>
              </w:rPr>
            </w:pPr>
            <w:r>
              <w:rPr>
                <w:iCs/>
                <w:color w:val="000000"/>
                <w:sz w:val="22"/>
                <w:szCs w:val="22"/>
              </w:rPr>
              <w:t xml:space="preserve">Valstybės reikmėms – su valstybės gynyba susijusiems radijo ryšio </w:t>
            </w:r>
            <w:r>
              <w:rPr>
                <w:color w:val="000000"/>
                <w:sz w:val="22"/>
                <w:szCs w:val="22"/>
              </w:rPr>
              <w:t>naudojimo</w:t>
            </w:r>
            <w:r>
              <w:rPr>
                <w:iCs/>
                <w:color w:val="000000"/>
                <w:sz w:val="22"/>
                <w:szCs w:val="22"/>
              </w:rPr>
              <w:t xml:space="preserve"> poreikiams tenkinti, skiriama antruoju režimu </w:t>
            </w:r>
            <w:r>
              <w:rPr>
                <w:color w:val="000000"/>
                <w:sz w:val="22"/>
                <w:szCs w:val="22"/>
              </w:rPr>
              <w:t>pagal NJFA</w:t>
            </w:r>
            <w:r>
              <w:rPr>
                <w:iCs/>
                <w:color w:val="000000"/>
                <w:sz w:val="22"/>
                <w:szCs w:val="22"/>
              </w:rPr>
              <w:t>.</w:t>
            </w:r>
          </w:p>
        </w:tc>
        <w:tc>
          <w:tcPr>
            <w:tcW w:w="2013" w:type="dxa"/>
            <w:tcBorders>
              <w:top w:val="single" w:sz="4" w:space="0" w:color="auto"/>
              <w:bottom w:val="single" w:sz="4" w:space="0" w:color="auto"/>
            </w:tcBorders>
          </w:tcPr>
          <w:p w14:paraId="33A8C793" w14:textId="77777777" w:rsidR="00EF5CBF" w:rsidRDefault="00000000">
            <w:pPr>
              <w:rPr>
                <w:iCs/>
                <w:color w:val="000000"/>
                <w:sz w:val="22"/>
                <w:szCs w:val="22"/>
              </w:rPr>
            </w:pPr>
            <w:r>
              <w:rPr>
                <w:iCs/>
                <w:color w:val="000000"/>
                <w:sz w:val="22"/>
                <w:szCs w:val="22"/>
              </w:rPr>
              <w:t>NJFA.</w:t>
            </w:r>
          </w:p>
        </w:tc>
      </w:tr>
      <w:tr w:rsidR="00EF5CBF" w14:paraId="2B0D1CC3" w14:textId="77777777">
        <w:tc>
          <w:tcPr>
            <w:tcW w:w="737" w:type="dxa"/>
            <w:vMerge/>
            <w:tcBorders>
              <w:bottom w:val="single" w:sz="4" w:space="0" w:color="auto"/>
            </w:tcBorders>
          </w:tcPr>
          <w:p w14:paraId="469D0372"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09A132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1DD270C"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1C2F981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68EB05BF" w14:textId="77777777" w:rsidR="00EF5CBF" w:rsidRDefault="00000000">
            <w:pPr>
              <w:rPr>
                <w:color w:val="000000"/>
                <w:sz w:val="22"/>
                <w:szCs w:val="22"/>
              </w:rPr>
            </w:pPr>
            <w:r>
              <w:rPr>
                <w:sz w:val="22"/>
                <w:szCs w:val="22"/>
              </w:rPr>
              <w:t>2008/432/EB,</w:t>
            </w:r>
            <w:r>
              <w:rPr>
                <w:color w:val="000000"/>
                <w:sz w:val="22"/>
                <w:szCs w:val="22"/>
              </w:rPr>
              <w:t xml:space="preserve"> 2010/368/ES,</w:t>
            </w:r>
          </w:p>
          <w:p w14:paraId="1B485B3D" w14:textId="77777777" w:rsidR="00EF5CBF" w:rsidRDefault="00000000">
            <w:pPr>
              <w:rPr>
                <w:sz w:val="22"/>
                <w:szCs w:val="22"/>
              </w:rPr>
            </w:pPr>
            <w:r>
              <w:rPr>
                <w:color w:val="000000"/>
                <w:sz w:val="22"/>
                <w:szCs w:val="22"/>
              </w:rPr>
              <w:t>2013/752/ES,</w:t>
            </w:r>
          </w:p>
          <w:p w14:paraId="41E0E763" w14:textId="77777777" w:rsidR="00EF5CBF" w:rsidRDefault="00000000">
            <w:pPr>
              <w:rPr>
                <w:color w:val="000000"/>
                <w:sz w:val="22"/>
                <w:szCs w:val="22"/>
              </w:rPr>
            </w:pPr>
            <w:r>
              <w:rPr>
                <w:color w:val="000000"/>
                <w:sz w:val="22"/>
                <w:szCs w:val="22"/>
              </w:rPr>
              <w:t>ERC/REC 70-03,</w:t>
            </w:r>
          </w:p>
          <w:p w14:paraId="6C198B97" w14:textId="77777777" w:rsidR="00EF5CBF" w:rsidRDefault="00000000">
            <w:pPr>
              <w:rPr>
                <w:iCs/>
                <w:color w:val="000000"/>
                <w:sz w:val="22"/>
                <w:szCs w:val="22"/>
              </w:rPr>
            </w:pPr>
            <w:r>
              <w:rPr>
                <w:color w:val="000000"/>
                <w:sz w:val="22"/>
                <w:szCs w:val="22"/>
              </w:rPr>
              <w:t>EN 300 330.</w:t>
            </w:r>
          </w:p>
        </w:tc>
      </w:tr>
      <w:tr w:rsidR="00EF5CBF" w14:paraId="25A7C3AE" w14:textId="77777777">
        <w:tc>
          <w:tcPr>
            <w:tcW w:w="737" w:type="dxa"/>
            <w:vMerge w:val="restart"/>
          </w:tcPr>
          <w:p w14:paraId="311536E3" w14:textId="77777777" w:rsidR="00EF5CBF" w:rsidRDefault="00000000">
            <w:pPr>
              <w:rPr>
                <w:color w:val="000000"/>
                <w:sz w:val="22"/>
                <w:szCs w:val="22"/>
              </w:rPr>
            </w:pPr>
            <w:r>
              <w:rPr>
                <w:color w:val="000000"/>
                <w:sz w:val="22"/>
                <w:szCs w:val="22"/>
              </w:rPr>
              <w:t>181.</w:t>
            </w:r>
          </w:p>
        </w:tc>
        <w:tc>
          <w:tcPr>
            <w:tcW w:w="1105" w:type="dxa"/>
            <w:vMerge w:val="restart"/>
            <w:tcMar>
              <w:top w:w="28" w:type="dxa"/>
              <w:left w:w="57" w:type="dxa"/>
              <w:bottom w:w="28" w:type="dxa"/>
              <w:right w:w="57" w:type="dxa"/>
            </w:tcMar>
          </w:tcPr>
          <w:p w14:paraId="15E77856" w14:textId="77777777" w:rsidR="00EF5CBF" w:rsidRDefault="00000000">
            <w:pPr>
              <w:rPr>
                <w:sz w:val="22"/>
                <w:szCs w:val="22"/>
              </w:rPr>
            </w:pPr>
            <w:r>
              <w:rPr>
                <w:sz w:val="22"/>
                <w:szCs w:val="22"/>
              </w:rPr>
              <w:t>26175–26200 kHz</w:t>
            </w:r>
          </w:p>
        </w:tc>
        <w:tc>
          <w:tcPr>
            <w:tcW w:w="2410" w:type="dxa"/>
            <w:vMerge w:val="restart"/>
            <w:tcMar>
              <w:top w:w="28" w:type="dxa"/>
              <w:left w:w="57" w:type="dxa"/>
              <w:bottom w:w="28" w:type="dxa"/>
              <w:right w:w="57" w:type="dxa"/>
            </w:tcMar>
          </w:tcPr>
          <w:p w14:paraId="6C0034DC" w14:textId="77777777" w:rsidR="00EF5CBF" w:rsidRDefault="00000000">
            <w:pPr>
              <w:rPr>
                <w:sz w:val="22"/>
                <w:szCs w:val="22"/>
              </w:rPr>
            </w:pPr>
            <w:r>
              <w:rPr>
                <w:sz w:val="22"/>
                <w:szCs w:val="22"/>
              </w:rPr>
              <w:t>FIKSUOTOJI</w:t>
            </w:r>
          </w:p>
          <w:p w14:paraId="5EF8CFE9" w14:textId="77777777" w:rsidR="00EF5CBF" w:rsidRDefault="00000000">
            <w:pPr>
              <w:rPr>
                <w:sz w:val="22"/>
                <w:szCs w:val="22"/>
              </w:rPr>
            </w:pPr>
            <w:r>
              <w:rPr>
                <w:sz w:val="22"/>
                <w:szCs w:val="22"/>
              </w:rPr>
              <w:t>JUDRIOJI, išskyrus oreivystės judriąją</w:t>
            </w:r>
          </w:p>
          <w:p w14:paraId="0A4CFE61"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6C795D2" w14:textId="77777777" w:rsidR="00EF5CBF" w:rsidRDefault="00000000">
            <w:pPr>
              <w:jc w:val="both"/>
              <w:rPr>
                <w:iCs/>
                <w:color w:val="000000"/>
                <w:sz w:val="22"/>
                <w:szCs w:val="22"/>
              </w:rPr>
            </w:pPr>
            <w:r>
              <w:rPr>
                <w:color w:val="000000"/>
                <w:sz w:val="22"/>
                <w:szCs w:val="22"/>
              </w:rPr>
              <w:t>Siaurajuosčiams vidaus radijo ryšio tinklams</w:t>
            </w:r>
            <w:r>
              <w:rPr>
                <w:iCs/>
                <w:color w:val="000000"/>
                <w:sz w:val="22"/>
                <w:szCs w:val="22"/>
              </w:rPr>
              <w:t>. Stočių ERP ≤ 4 W.</w:t>
            </w:r>
          </w:p>
        </w:tc>
        <w:tc>
          <w:tcPr>
            <w:tcW w:w="2013" w:type="dxa"/>
            <w:tcBorders>
              <w:bottom w:val="single" w:sz="4" w:space="0" w:color="auto"/>
            </w:tcBorders>
          </w:tcPr>
          <w:p w14:paraId="71CB772C" w14:textId="77777777" w:rsidR="00EF5CBF" w:rsidRDefault="00EF5CBF">
            <w:pPr>
              <w:rPr>
                <w:color w:val="000000"/>
                <w:sz w:val="22"/>
                <w:szCs w:val="22"/>
              </w:rPr>
            </w:pPr>
          </w:p>
        </w:tc>
      </w:tr>
      <w:tr w:rsidR="00EF5CBF" w14:paraId="26F647F6" w14:textId="77777777">
        <w:tc>
          <w:tcPr>
            <w:tcW w:w="737" w:type="dxa"/>
            <w:vMerge/>
          </w:tcPr>
          <w:p w14:paraId="300AA4E2" w14:textId="77777777" w:rsidR="00EF5CBF" w:rsidRDefault="00EF5CBF">
            <w:pPr>
              <w:rPr>
                <w:color w:val="000000"/>
                <w:sz w:val="22"/>
                <w:szCs w:val="22"/>
              </w:rPr>
            </w:pPr>
          </w:p>
        </w:tc>
        <w:tc>
          <w:tcPr>
            <w:tcW w:w="1105" w:type="dxa"/>
            <w:vMerge/>
            <w:tcMar>
              <w:top w:w="28" w:type="dxa"/>
              <w:left w:w="57" w:type="dxa"/>
              <w:bottom w:w="28" w:type="dxa"/>
              <w:right w:w="57" w:type="dxa"/>
            </w:tcMar>
          </w:tcPr>
          <w:p w14:paraId="23642E32" w14:textId="77777777" w:rsidR="00EF5CBF" w:rsidRDefault="00EF5CBF">
            <w:pPr>
              <w:rPr>
                <w:sz w:val="22"/>
                <w:szCs w:val="22"/>
              </w:rPr>
            </w:pPr>
          </w:p>
        </w:tc>
        <w:tc>
          <w:tcPr>
            <w:tcW w:w="2410" w:type="dxa"/>
            <w:vMerge/>
            <w:tcMar>
              <w:top w:w="28" w:type="dxa"/>
              <w:left w:w="57" w:type="dxa"/>
              <w:bottom w:w="28" w:type="dxa"/>
              <w:right w:w="57" w:type="dxa"/>
            </w:tcMar>
          </w:tcPr>
          <w:p w14:paraId="554D0190" w14:textId="77777777" w:rsidR="00EF5CBF" w:rsidRDefault="00EF5CBF">
            <w:pPr>
              <w:rPr>
                <w:color w:val="000000"/>
                <w:sz w:val="22"/>
                <w:szCs w:val="22"/>
              </w:rPr>
            </w:pPr>
          </w:p>
        </w:tc>
        <w:tc>
          <w:tcPr>
            <w:tcW w:w="6097" w:type="dxa"/>
            <w:tcMar>
              <w:top w:w="28" w:type="dxa"/>
              <w:left w:w="57" w:type="dxa"/>
              <w:bottom w:w="28" w:type="dxa"/>
              <w:right w:w="57" w:type="dxa"/>
            </w:tcMar>
          </w:tcPr>
          <w:p w14:paraId="0641E38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8C19ED0" w14:textId="77777777" w:rsidR="00EF5CBF" w:rsidRDefault="00000000">
            <w:pPr>
              <w:rPr>
                <w:color w:val="000000"/>
                <w:sz w:val="22"/>
                <w:szCs w:val="22"/>
              </w:rPr>
            </w:pPr>
            <w:r>
              <w:rPr>
                <w:iCs/>
                <w:color w:val="000000"/>
                <w:sz w:val="22"/>
                <w:szCs w:val="22"/>
              </w:rPr>
              <w:t>NJFA.</w:t>
            </w:r>
          </w:p>
        </w:tc>
      </w:tr>
      <w:tr w:rsidR="00EF5CBF" w14:paraId="26970F2C" w14:textId="77777777">
        <w:tc>
          <w:tcPr>
            <w:tcW w:w="737" w:type="dxa"/>
            <w:vMerge/>
          </w:tcPr>
          <w:p w14:paraId="51337D43" w14:textId="77777777" w:rsidR="00EF5CBF" w:rsidRDefault="00EF5CBF">
            <w:pPr>
              <w:rPr>
                <w:color w:val="000000"/>
                <w:sz w:val="22"/>
                <w:szCs w:val="22"/>
              </w:rPr>
            </w:pPr>
          </w:p>
        </w:tc>
        <w:tc>
          <w:tcPr>
            <w:tcW w:w="1105" w:type="dxa"/>
            <w:vMerge/>
            <w:tcMar>
              <w:top w:w="28" w:type="dxa"/>
              <w:left w:w="57" w:type="dxa"/>
              <w:bottom w:w="28" w:type="dxa"/>
              <w:right w:w="57" w:type="dxa"/>
            </w:tcMar>
          </w:tcPr>
          <w:p w14:paraId="3F594576" w14:textId="77777777" w:rsidR="00EF5CBF" w:rsidRDefault="00EF5CBF">
            <w:pPr>
              <w:rPr>
                <w:sz w:val="22"/>
                <w:szCs w:val="22"/>
              </w:rPr>
            </w:pPr>
          </w:p>
        </w:tc>
        <w:tc>
          <w:tcPr>
            <w:tcW w:w="2410" w:type="dxa"/>
            <w:vMerge/>
            <w:tcMar>
              <w:top w:w="28" w:type="dxa"/>
              <w:left w:w="57" w:type="dxa"/>
              <w:bottom w:w="28" w:type="dxa"/>
              <w:right w:w="57" w:type="dxa"/>
            </w:tcMar>
          </w:tcPr>
          <w:p w14:paraId="5ECA9CB4"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DEA8141"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486D689D" w14:textId="77777777" w:rsidR="00EF5CBF" w:rsidRDefault="00000000">
            <w:pPr>
              <w:rPr>
                <w:color w:val="000000"/>
                <w:sz w:val="22"/>
                <w:szCs w:val="22"/>
              </w:rPr>
            </w:pPr>
            <w:r>
              <w:rPr>
                <w:color w:val="000000"/>
                <w:sz w:val="22"/>
                <w:szCs w:val="22"/>
              </w:rPr>
              <w:t>2006/771/EB,</w:t>
            </w:r>
          </w:p>
          <w:p w14:paraId="28532C3F" w14:textId="77777777" w:rsidR="00EF5CBF" w:rsidRDefault="00000000">
            <w:pPr>
              <w:rPr>
                <w:color w:val="000000"/>
                <w:sz w:val="22"/>
                <w:szCs w:val="22"/>
              </w:rPr>
            </w:pPr>
            <w:r>
              <w:rPr>
                <w:sz w:val="22"/>
                <w:szCs w:val="22"/>
              </w:rPr>
              <w:t>2008/432/EB,</w:t>
            </w:r>
            <w:r>
              <w:rPr>
                <w:color w:val="000000"/>
                <w:sz w:val="22"/>
                <w:szCs w:val="22"/>
              </w:rPr>
              <w:t xml:space="preserve"> 2010/368/ES,</w:t>
            </w:r>
          </w:p>
          <w:p w14:paraId="19D5453B" w14:textId="77777777" w:rsidR="00EF5CBF" w:rsidRDefault="00000000">
            <w:pPr>
              <w:rPr>
                <w:color w:val="000000"/>
                <w:sz w:val="22"/>
                <w:szCs w:val="22"/>
              </w:rPr>
            </w:pPr>
            <w:r>
              <w:rPr>
                <w:color w:val="000000"/>
                <w:sz w:val="22"/>
                <w:szCs w:val="22"/>
              </w:rPr>
              <w:t>2013/752/ES,</w:t>
            </w:r>
          </w:p>
          <w:p w14:paraId="25CDA1D5" w14:textId="77777777" w:rsidR="00EF5CBF" w:rsidRDefault="00000000">
            <w:pPr>
              <w:rPr>
                <w:color w:val="000000"/>
                <w:sz w:val="22"/>
                <w:szCs w:val="22"/>
              </w:rPr>
            </w:pPr>
            <w:r>
              <w:rPr>
                <w:color w:val="000000"/>
                <w:sz w:val="22"/>
                <w:szCs w:val="22"/>
              </w:rPr>
              <w:t>ERC/DEC/(01)16,</w:t>
            </w:r>
          </w:p>
          <w:p w14:paraId="5CC62119" w14:textId="77777777" w:rsidR="00EF5CBF" w:rsidRDefault="00000000">
            <w:pPr>
              <w:rPr>
                <w:color w:val="000000"/>
                <w:sz w:val="22"/>
                <w:szCs w:val="22"/>
              </w:rPr>
            </w:pPr>
            <w:r>
              <w:rPr>
                <w:color w:val="000000"/>
                <w:sz w:val="22"/>
                <w:szCs w:val="22"/>
              </w:rPr>
              <w:t>ERC/REC 70-03,</w:t>
            </w:r>
          </w:p>
          <w:p w14:paraId="37F0A92E" w14:textId="77777777" w:rsidR="00EF5CBF" w:rsidRDefault="00000000">
            <w:pPr>
              <w:rPr>
                <w:color w:val="000000"/>
                <w:sz w:val="22"/>
                <w:szCs w:val="22"/>
              </w:rPr>
            </w:pPr>
            <w:r>
              <w:rPr>
                <w:color w:val="000000"/>
                <w:sz w:val="22"/>
                <w:szCs w:val="22"/>
              </w:rPr>
              <w:t>EN 300 330.</w:t>
            </w:r>
          </w:p>
        </w:tc>
      </w:tr>
      <w:tr w:rsidR="00EF5CBF" w14:paraId="3F4C2736" w14:textId="77777777">
        <w:tc>
          <w:tcPr>
            <w:tcW w:w="737" w:type="dxa"/>
            <w:vMerge w:val="restart"/>
          </w:tcPr>
          <w:p w14:paraId="0C2DCD13" w14:textId="77777777" w:rsidR="00EF5CBF" w:rsidRDefault="00000000">
            <w:pPr>
              <w:spacing w:line="276" w:lineRule="auto"/>
              <w:rPr>
                <w:color w:val="000000"/>
                <w:sz w:val="22"/>
                <w:szCs w:val="22"/>
              </w:rPr>
            </w:pPr>
            <w:r>
              <w:rPr>
                <w:rFonts w:eastAsia="Calibri"/>
                <w:color w:val="000000"/>
                <w:sz w:val="22"/>
                <w:szCs w:val="22"/>
                <w:lang w:eastAsia="lt-LT"/>
              </w:rPr>
              <w:t>182.</w:t>
            </w:r>
          </w:p>
        </w:tc>
        <w:tc>
          <w:tcPr>
            <w:tcW w:w="1105" w:type="dxa"/>
            <w:vMerge w:val="restart"/>
            <w:tcMar>
              <w:top w:w="28" w:type="dxa"/>
              <w:left w:w="57" w:type="dxa"/>
              <w:bottom w:w="28" w:type="dxa"/>
              <w:right w:w="57" w:type="dxa"/>
            </w:tcMar>
          </w:tcPr>
          <w:p w14:paraId="54210D52" w14:textId="77777777" w:rsidR="00EF5CBF" w:rsidRDefault="00000000">
            <w:pPr>
              <w:rPr>
                <w:sz w:val="22"/>
                <w:szCs w:val="22"/>
              </w:rPr>
            </w:pPr>
            <w:r>
              <w:rPr>
                <w:sz w:val="22"/>
                <w:szCs w:val="22"/>
              </w:rPr>
              <w:t>26200–26350 kHz</w:t>
            </w:r>
          </w:p>
        </w:tc>
        <w:tc>
          <w:tcPr>
            <w:tcW w:w="2410" w:type="dxa"/>
            <w:vMerge w:val="restart"/>
            <w:tcMar>
              <w:top w:w="28" w:type="dxa"/>
              <w:left w:w="57" w:type="dxa"/>
              <w:bottom w:w="28" w:type="dxa"/>
              <w:right w:w="57" w:type="dxa"/>
            </w:tcMar>
          </w:tcPr>
          <w:p w14:paraId="1308DE34" w14:textId="77777777" w:rsidR="00EF5CBF" w:rsidRDefault="00000000">
            <w:pPr>
              <w:rPr>
                <w:sz w:val="22"/>
                <w:szCs w:val="22"/>
              </w:rPr>
            </w:pPr>
            <w:r>
              <w:rPr>
                <w:sz w:val="22"/>
                <w:szCs w:val="22"/>
              </w:rPr>
              <w:t>FIKSUOTOJI</w:t>
            </w:r>
          </w:p>
          <w:p w14:paraId="56413B71" w14:textId="77777777" w:rsidR="00EF5CBF" w:rsidRDefault="00000000">
            <w:pPr>
              <w:rPr>
                <w:sz w:val="22"/>
                <w:szCs w:val="22"/>
              </w:rPr>
            </w:pPr>
            <w:r>
              <w:rPr>
                <w:sz w:val="22"/>
                <w:szCs w:val="22"/>
              </w:rPr>
              <w:t xml:space="preserve">JUDRIOJI, išskyrus oreivystės judriąją </w:t>
            </w:r>
          </w:p>
          <w:p w14:paraId="1F9253FD" w14:textId="77777777" w:rsidR="00EF5CBF" w:rsidRDefault="00000000">
            <w:pPr>
              <w:rPr>
                <w:rFonts w:eastAsia="Calibri"/>
                <w:sz w:val="22"/>
                <w:szCs w:val="22"/>
              </w:rPr>
            </w:pPr>
            <w:r>
              <w:rPr>
                <w:sz w:val="22"/>
                <w:szCs w:val="22"/>
              </w:rPr>
              <w:t xml:space="preserve">Radiolokacijos </w:t>
            </w:r>
            <w:r>
              <w:rPr>
                <w:rFonts w:eastAsia="Calibri"/>
                <w:sz w:val="22"/>
                <w:szCs w:val="22"/>
              </w:rPr>
              <w:t>L132A</w:t>
            </w:r>
          </w:p>
          <w:p w14:paraId="4BACE701" w14:textId="77777777" w:rsidR="00EF5CBF" w:rsidRDefault="00EF5CBF">
            <w:pPr>
              <w:rPr>
                <w:color w:val="000000"/>
                <w:sz w:val="22"/>
                <w:szCs w:val="22"/>
              </w:rPr>
            </w:pPr>
          </w:p>
        </w:tc>
        <w:tc>
          <w:tcPr>
            <w:tcW w:w="6097" w:type="dxa"/>
            <w:tcMar>
              <w:top w:w="28" w:type="dxa"/>
              <w:left w:w="57" w:type="dxa"/>
              <w:bottom w:w="28" w:type="dxa"/>
              <w:right w:w="57" w:type="dxa"/>
            </w:tcMar>
          </w:tcPr>
          <w:p w14:paraId="4326DFE3" w14:textId="77777777" w:rsidR="00EF5CBF" w:rsidRDefault="00000000">
            <w:pPr>
              <w:jc w:val="both"/>
              <w:rPr>
                <w:iCs/>
                <w:color w:val="000000"/>
                <w:sz w:val="22"/>
                <w:szCs w:val="22"/>
              </w:rPr>
            </w:pPr>
            <w:r>
              <w:rPr>
                <w:color w:val="000000"/>
                <w:sz w:val="22"/>
                <w:szCs w:val="22"/>
              </w:rPr>
              <w:t>Siaurajuosčiams vidaus radijo ryšio tinklams</w:t>
            </w:r>
            <w:r>
              <w:rPr>
                <w:iCs/>
                <w:color w:val="000000"/>
                <w:sz w:val="22"/>
                <w:szCs w:val="22"/>
              </w:rPr>
              <w:t>. Stočių ERP ≤ 4 W.</w:t>
            </w:r>
          </w:p>
        </w:tc>
        <w:tc>
          <w:tcPr>
            <w:tcW w:w="2013" w:type="dxa"/>
          </w:tcPr>
          <w:p w14:paraId="4567EF17" w14:textId="77777777" w:rsidR="00EF5CBF" w:rsidRDefault="00EF5CBF">
            <w:pPr>
              <w:rPr>
                <w:color w:val="000000"/>
                <w:sz w:val="22"/>
                <w:szCs w:val="22"/>
              </w:rPr>
            </w:pPr>
          </w:p>
        </w:tc>
      </w:tr>
      <w:tr w:rsidR="00EF5CBF" w14:paraId="3246C466" w14:textId="77777777">
        <w:tc>
          <w:tcPr>
            <w:tcW w:w="737" w:type="dxa"/>
            <w:vMerge/>
          </w:tcPr>
          <w:p w14:paraId="678924F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35D3770" w14:textId="77777777" w:rsidR="00EF5CBF" w:rsidRDefault="00EF5CBF">
            <w:pPr>
              <w:rPr>
                <w:sz w:val="22"/>
                <w:szCs w:val="22"/>
              </w:rPr>
            </w:pPr>
          </w:p>
        </w:tc>
        <w:tc>
          <w:tcPr>
            <w:tcW w:w="2410" w:type="dxa"/>
            <w:vMerge/>
            <w:tcMar>
              <w:top w:w="28" w:type="dxa"/>
              <w:left w:w="57" w:type="dxa"/>
              <w:bottom w:w="28" w:type="dxa"/>
              <w:right w:w="57" w:type="dxa"/>
            </w:tcMar>
          </w:tcPr>
          <w:p w14:paraId="7A246D45" w14:textId="77777777" w:rsidR="00EF5CBF" w:rsidRDefault="00EF5CBF">
            <w:pPr>
              <w:rPr>
                <w:color w:val="000000"/>
                <w:sz w:val="22"/>
                <w:szCs w:val="22"/>
              </w:rPr>
            </w:pPr>
          </w:p>
        </w:tc>
        <w:tc>
          <w:tcPr>
            <w:tcW w:w="6097" w:type="dxa"/>
            <w:tcMar>
              <w:top w:w="28" w:type="dxa"/>
              <w:left w:w="57" w:type="dxa"/>
              <w:bottom w:w="28" w:type="dxa"/>
              <w:right w:w="57" w:type="dxa"/>
            </w:tcMar>
          </w:tcPr>
          <w:p w14:paraId="6280E900"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6778570" w14:textId="77777777" w:rsidR="00EF5CBF" w:rsidRDefault="00000000">
            <w:pPr>
              <w:rPr>
                <w:color w:val="000000"/>
                <w:sz w:val="22"/>
                <w:szCs w:val="22"/>
              </w:rPr>
            </w:pPr>
            <w:r>
              <w:rPr>
                <w:iCs/>
                <w:color w:val="000000"/>
                <w:sz w:val="22"/>
                <w:szCs w:val="22"/>
              </w:rPr>
              <w:t>NJFA.</w:t>
            </w:r>
          </w:p>
        </w:tc>
      </w:tr>
      <w:tr w:rsidR="00EF5CBF" w14:paraId="0A0E8E4E" w14:textId="77777777">
        <w:tc>
          <w:tcPr>
            <w:tcW w:w="737" w:type="dxa"/>
            <w:vMerge/>
          </w:tcPr>
          <w:p w14:paraId="5FE9450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30B3FA5" w14:textId="77777777" w:rsidR="00EF5CBF" w:rsidRDefault="00EF5CBF">
            <w:pPr>
              <w:rPr>
                <w:sz w:val="22"/>
                <w:szCs w:val="22"/>
              </w:rPr>
            </w:pPr>
          </w:p>
        </w:tc>
        <w:tc>
          <w:tcPr>
            <w:tcW w:w="2410" w:type="dxa"/>
            <w:vMerge/>
            <w:tcMar>
              <w:top w:w="28" w:type="dxa"/>
              <w:left w:w="57" w:type="dxa"/>
              <w:bottom w:w="28" w:type="dxa"/>
              <w:right w:w="57" w:type="dxa"/>
            </w:tcMar>
          </w:tcPr>
          <w:p w14:paraId="319565B3" w14:textId="77777777" w:rsidR="00EF5CBF" w:rsidRDefault="00EF5CBF">
            <w:pPr>
              <w:rPr>
                <w:color w:val="000000"/>
                <w:sz w:val="22"/>
                <w:szCs w:val="22"/>
              </w:rPr>
            </w:pPr>
          </w:p>
        </w:tc>
        <w:tc>
          <w:tcPr>
            <w:tcW w:w="6097" w:type="dxa"/>
            <w:tcMar>
              <w:top w:w="28" w:type="dxa"/>
              <w:left w:w="57" w:type="dxa"/>
              <w:bottom w:w="28" w:type="dxa"/>
              <w:right w:w="57" w:type="dxa"/>
            </w:tcMar>
          </w:tcPr>
          <w:p w14:paraId="4B6B45D0"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Pr>
          <w:p w14:paraId="6D6228D5" w14:textId="77777777" w:rsidR="00EF5CBF" w:rsidRDefault="00000000">
            <w:pPr>
              <w:rPr>
                <w:color w:val="000000"/>
                <w:sz w:val="22"/>
                <w:szCs w:val="22"/>
              </w:rPr>
            </w:pPr>
            <w:r>
              <w:rPr>
                <w:color w:val="000000"/>
                <w:sz w:val="22"/>
                <w:szCs w:val="22"/>
              </w:rPr>
              <w:t>2006/771/EB,</w:t>
            </w:r>
          </w:p>
          <w:p w14:paraId="69C55F46" w14:textId="77777777" w:rsidR="00EF5CBF" w:rsidRDefault="00000000">
            <w:pPr>
              <w:rPr>
                <w:color w:val="000000"/>
                <w:sz w:val="22"/>
                <w:szCs w:val="22"/>
              </w:rPr>
            </w:pPr>
            <w:r>
              <w:rPr>
                <w:sz w:val="22"/>
                <w:szCs w:val="22"/>
              </w:rPr>
              <w:t>2008/432/EB,</w:t>
            </w:r>
            <w:r>
              <w:rPr>
                <w:color w:val="000000"/>
                <w:sz w:val="22"/>
                <w:szCs w:val="22"/>
              </w:rPr>
              <w:t xml:space="preserve"> 2010/368/ES,</w:t>
            </w:r>
          </w:p>
          <w:p w14:paraId="53E4EFD9" w14:textId="77777777" w:rsidR="00EF5CBF" w:rsidRDefault="00000000">
            <w:pPr>
              <w:rPr>
                <w:color w:val="000000"/>
                <w:sz w:val="22"/>
                <w:szCs w:val="22"/>
              </w:rPr>
            </w:pPr>
            <w:r>
              <w:rPr>
                <w:color w:val="000000"/>
                <w:sz w:val="22"/>
                <w:szCs w:val="22"/>
              </w:rPr>
              <w:t>2013/752/ES,</w:t>
            </w:r>
          </w:p>
          <w:p w14:paraId="10D2357F" w14:textId="77777777" w:rsidR="00EF5CBF" w:rsidRDefault="00000000">
            <w:pPr>
              <w:rPr>
                <w:color w:val="000000"/>
                <w:sz w:val="22"/>
                <w:szCs w:val="22"/>
              </w:rPr>
            </w:pPr>
            <w:r>
              <w:rPr>
                <w:color w:val="000000"/>
                <w:sz w:val="22"/>
                <w:szCs w:val="22"/>
              </w:rPr>
              <w:t>ERC/DEC/(01)16,</w:t>
            </w:r>
          </w:p>
          <w:p w14:paraId="6B5AFE8F" w14:textId="77777777" w:rsidR="00EF5CBF" w:rsidRDefault="00000000">
            <w:pPr>
              <w:rPr>
                <w:color w:val="000000"/>
                <w:sz w:val="22"/>
                <w:szCs w:val="22"/>
              </w:rPr>
            </w:pPr>
            <w:r>
              <w:rPr>
                <w:color w:val="000000"/>
                <w:sz w:val="22"/>
                <w:szCs w:val="22"/>
              </w:rPr>
              <w:t>ERC/REC 70-03,</w:t>
            </w:r>
          </w:p>
          <w:p w14:paraId="1CE4A159" w14:textId="77777777" w:rsidR="00EF5CBF" w:rsidRDefault="00000000">
            <w:pPr>
              <w:rPr>
                <w:color w:val="000000"/>
                <w:sz w:val="22"/>
                <w:szCs w:val="22"/>
              </w:rPr>
            </w:pPr>
            <w:r>
              <w:rPr>
                <w:color w:val="000000"/>
                <w:sz w:val="22"/>
                <w:szCs w:val="22"/>
              </w:rPr>
              <w:t>EN 300 330.</w:t>
            </w:r>
          </w:p>
        </w:tc>
      </w:tr>
      <w:tr w:rsidR="00EF5CBF" w14:paraId="2CD9A530" w14:textId="77777777">
        <w:tc>
          <w:tcPr>
            <w:tcW w:w="737" w:type="dxa"/>
            <w:vMerge w:val="restart"/>
          </w:tcPr>
          <w:p w14:paraId="6B75F7F0" w14:textId="77777777" w:rsidR="00EF5CBF" w:rsidRDefault="00000000">
            <w:pPr>
              <w:spacing w:line="276" w:lineRule="auto"/>
              <w:rPr>
                <w:color w:val="000000"/>
                <w:sz w:val="22"/>
                <w:szCs w:val="22"/>
              </w:rPr>
            </w:pPr>
            <w:r>
              <w:rPr>
                <w:rFonts w:eastAsia="Calibri"/>
                <w:color w:val="000000"/>
                <w:sz w:val="22"/>
                <w:szCs w:val="22"/>
                <w:lang w:eastAsia="lt-LT"/>
              </w:rPr>
              <w:t>183.</w:t>
            </w:r>
          </w:p>
        </w:tc>
        <w:tc>
          <w:tcPr>
            <w:tcW w:w="1105" w:type="dxa"/>
            <w:vMerge w:val="restart"/>
            <w:tcMar>
              <w:top w:w="28" w:type="dxa"/>
              <w:left w:w="57" w:type="dxa"/>
              <w:bottom w:w="28" w:type="dxa"/>
              <w:right w:w="57" w:type="dxa"/>
            </w:tcMar>
          </w:tcPr>
          <w:p w14:paraId="27B59578" w14:textId="77777777" w:rsidR="00EF5CBF" w:rsidRDefault="00000000">
            <w:pPr>
              <w:rPr>
                <w:sz w:val="22"/>
                <w:szCs w:val="22"/>
              </w:rPr>
            </w:pPr>
            <w:r>
              <w:rPr>
                <w:sz w:val="22"/>
                <w:szCs w:val="22"/>
              </w:rPr>
              <w:t>26350–27500 kHz</w:t>
            </w:r>
          </w:p>
        </w:tc>
        <w:tc>
          <w:tcPr>
            <w:tcW w:w="2410" w:type="dxa"/>
            <w:vMerge w:val="restart"/>
            <w:tcMar>
              <w:top w:w="28" w:type="dxa"/>
              <w:left w:w="57" w:type="dxa"/>
              <w:bottom w:w="28" w:type="dxa"/>
              <w:right w:w="57" w:type="dxa"/>
            </w:tcMar>
          </w:tcPr>
          <w:p w14:paraId="7C33E9FE" w14:textId="77777777" w:rsidR="00EF5CBF" w:rsidRDefault="00000000">
            <w:pPr>
              <w:rPr>
                <w:sz w:val="22"/>
                <w:szCs w:val="22"/>
              </w:rPr>
            </w:pPr>
            <w:r>
              <w:rPr>
                <w:sz w:val="22"/>
                <w:szCs w:val="22"/>
              </w:rPr>
              <w:t>FIKSUOTOJI</w:t>
            </w:r>
          </w:p>
          <w:p w14:paraId="6EA4A776" w14:textId="77777777" w:rsidR="00EF5CBF" w:rsidRDefault="00000000">
            <w:pPr>
              <w:rPr>
                <w:sz w:val="22"/>
                <w:szCs w:val="22"/>
              </w:rPr>
            </w:pPr>
            <w:r>
              <w:rPr>
                <w:sz w:val="22"/>
                <w:szCs w:val="22"/>
              </w:rPr>
              <w:t xml:space="preserve">JUDRIOJI, išskyrus oreivystės judriąją </w:t>
            </w:r>
          </w:p>
          <w:p w14:paraId="3DB9532D" w14:textId="77777777" w:rsidR="00EF5CBF" w:rsidRDefault="00000000">
            <w:pPr>
              <w:rPr>
                <w:color w:val="000000"/>
                <w:sz w:val="22"/>
                <w:szCs w:val="22"/>
              </w:rPr>
            </w:pPr>
            <w:r>
              <w:rPr>
                <w:sz w:val="22"/>
                <w:szCs w:val="22"/>
              </w:rPr>
              <w:t>L150</w:t>
            </w:r>
          </w:p>
        </w:tc>
        <w:tc>
          <w:tcPr>
            <w:tcW w:w="6097" w:type="dxa"/>
            <w:tcMar>
              <w:top w:w="28" w:type="dxa"/>
              <w:left w:w="57" w:type="dxa"/>
              <w:bottom w:w="28" w:type="dxa"/>
              <w:right w:w="57" w:type="dxa"/>
            </w:tcMar>
          </w:tcPr>
          <w:p w14:paraId="09B8C230" w14:textId="77777777" w:rsidR="00EF5CBF" w:rsidRDefault="00000000">
            <w:pPr>
              <w:jc w:val="both"/>
              <w:rPr>
                <w:iCs/>
                <w:color w:val="000000"/>
                <w:sz w:val="22"/>
                <w:szCs w:val="22"/>
              </w:rPr>
            </w:pPr>
            <w:r>
              <w:rPr>
                <w:color w:val="000000"/>
                <w:sz w:val="22"/>
                <w:szCs w:val="22"/>
              </w:rPr>
              <w:t>Siaurajuosčiams vidaus radijo ryšio tinklams</w:t>
            </w:r>
            <w:r>
              <w:rPr>
                <w:iCs/>
                <w:color w:val="000000"/>
                <w:sz w:val="22"/>
                <w:szCs w:val="22"/>
              </w:rPr>
              <w:t>. Stočių ERP ≤ 4 W.</w:t>
            </w:r>
          </w:p>
        </w:tc>
        <w:tc>
          <w:tcPr>
            <w:tcW w:w="2013" w:type="dxa"/>
          </w:tcPr>
          <w:p w14:paraId="0FFE60F1" w14:textId="77777777" w:rsidR="00EF5CBF" w:rsidRDefault="00EF5CBF">
            <w:pPr>
              <w:rPr>
                <w:color w:val="000000"/>
                <w:sz w:val="22"/>
                <w:szCs w:val="22"/>
              </w:rPr>
            </w:pPr>
          </w:p>
        </w:tc>
      </w:tr>
      <w:tr w:rsidR="00EF5CBF" w14:paraId="5F4F1D2D" w14:textId="77777777">
        <w:tc>
          <w:tcPr>
            <w:tcW w:w="737" w:type="dxa"/>
            <w:vMerge/>
          </w:tcPr>
          <w:p w14:paraId="34A2FFA6" w14:textId="77777777" w:rsidR="00EF5CBF" w:rsidRDefault="00EF5CBF">
            <w:pPr>
              <w:rPr>
                <w:color w:val="000000"/>
                <w:sz w:val="22"/>
                <w:szCs w:val="22"/>
              </w:rPr>
            </w:pPr>
          </w:p>
        </w:tc>
        <w:tc>
          <w:tcPr>
            <w:tcW w:w="1105" w:type="dxa"/>
            <w:vMerge/>
            <w:tcMar>
              <w:top w:w="28" w:type="dxa"/>
              <w:left w:w="57" w:type="dxa"/>
              <w:bottom w:w="28" w:type="dxa"/>
              <w:right w:w="57" w:type="dxa"/>
            </w:tcMar>
          </w:tcPr>
          <w:p w14:paraId="6C365BA5" w14:textId="77777777" w:rsidR="00EF5CBF" w:rsidRDefault="00EF5CBF">
            <w:pPr>
              <w:rPr>
                <w:sz w:val="22"/>
                <w:szCs w:val="22"/>
              </w:rPr>
            </w:pPr>
          </w:p>
        </w:tc>
        <w:tc>
          <w:tcPr>
            <w:tcW w:w="2410" w:type="dxa"/>
            <w:vMerge/>
            <w:tcMar>
              <w:top w:w="28" w:type="dxa"/>
              <w:left w:w="57" w:type="dxa"/>
              <w:bottom w:w="28" w:type="dxa"/>
              <w:right w:w="57" w:type="dxa"/>
            </w:tcMar>
          </w:tcPr>
          <w:p w14:paraId="7C66A8B2" w14:textId="77777777" w:rsidR="00EF5CBF" w:rsidRDefault="00EF5CBF">
            <w:pPr>
              <w:rPr>
                <w:color w:val="000000"/>
                <w:sz w:val="22"/>
                <w:szCs w:val="22"/>
              </w:rPr>
            </w:pPr>
          </w:p>
        </w:tc>
        <w:tc>
          <w:tcPr>
            <w:tcW w:w="6097" w:type="dxa"/>
            <w:tcMar>
              <w:top w:w="28" w:type="dxa"/>
              <w:left w:w="57" w:type="dxa"/>
              <w:bottom w:w="28" w:type="dxa"/>
              <w:right w:w="57" w:type="dxa"/>
            </w:tcMar>
          </w:tcPr>
          <w:p w14:paraId="0962BA4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B907116" w14:textId="77777777" w:rsidR="00EF5CBF" w:rsidRDefault="00000000">
            <w:pPr>
              <w:rPr>
                <w:color w:val="000000"/>
                <w:sz w:val="22"/>
                <w:szCs w:val="22"/>
              </w:rPr>
            </w:pPr>
            <w:r>
              <w:rPr>
                <w:iCs/>
                <w:color w:val="000000"/>
                <w:sz w:val="22"/>
                <w:szCs w:val="22"/>
              </w:rPr>
              <w:t>NJFA.</w:t>
            </w:r>
          </w:p>
        </w:tc>
      </w:tr>
      <w:tr w:rsidR="00EF5CBF" w14:paraId="06182269" w14:textId="77777777">
        <w:tc>
          <w:tcPr>
            <w:tcW w:w="737" w:type="dxa"/>
            <w:vMerge/>
          </w:tcPr>
          <w:p w14:paraId="791F2C6C" w14:textId="77777777" w:rsidR="00EF5CBF" w:rsidRDefault="00EF5CBF">
            <w:pPr>
              <w:rPr>
                <w:color w:val="000000"/>
                <w:sz w:val="22"/>
                <w:szCs w:val="22"/>
              </w:rPr>
            </w:pPr>
          </w:p>
        </w:tc>
        <w:tc>
          <w:tcPr>
            <w:tcW w:w="1105" w:type="dxa"/>
            <w:vMerge/>
            <w:tcMar>
              <w:top w:w="28" w:type="dxa"/>
              <w:left w:w="57" w:type="dxa"/>
              <w:bottom w:w="28" w:type="dxa"/>
              <w:right w:w="57" w:type="dxa"/>
            </w:tcMar>
          </w:tcPr>
          <w:p w14:paraId="3BF82CB6" w14:textId="77777777" w:rsidR="00EF5CBF" w:rsidRDefault="00EF5CBF">
            <w:pPr>
              <w:rPr>
                <w:sz w:val="22"/>
                <w:szCs w:val="22"/>
              </w:rPr>
            </w:pPr>
          </w:p>
        </w:tc>
        <w:tc>
          <w:tcPr>
            <w:tcW w:w="2410" w:type="dxa"/>
            <w:vMerge/>
            <w:tcMar>
              <w:top w:w="28" w:type="dxa"/>
              <w:left w:w="57" w:type="dxa"/>
              <w:bottom w:w="28" w:type="dxa"/>
              <w:right w:w="57" w:type="dxa"/>
            </w:tcMar>
          </w:tcPr>
          <w:p w14:paraId="3AD81729" w14:textId="77777777" w:rsidR="00EF5CBF" w:rsidRDefault="00EF5CBF">
            <w:pPr>
              <w:rPr>
                <w:color w:val="000000"/>
                <w:sz w:val="22"/>
                <w:szCs w:val="22"/>
              </w:rPr>
            </w:pPr>
          </w:p>
        </w:tc>
        <w:tc>
          <w:tcPr>
            <w:tcW w:w="6097" w:type="dxa"/>
            <w:tcMar>
              <w:top w:w="28" w:type="dxa"/>
              <w:left w:w="57" w:type="dxa"/>
              <w:bottom w:w="28" w:type="dxa"/>
              <w:right w:w="57" w:type="dxa"/>
            </w:tcMar>
          </w:tcPr>
          <w:p w14:paraId="0EFD5FF5" w14:textId="77777777" w:rsidR="00EF5CBF" w:rsidRDefault="00000000">
            <w:pPr>
              <w:jc w:val="both"/>
              <w:rPr>
                <w:iCs/>
                <w:color w:val="000000"/>
                <w:sz w:val="22"/>
                <w:szCs w:val="22"/>
              </w:rPr>
            </w:pPr>
            <w:r>
              <w:rPr>
                <w:iCs/>
                <w:color w:val="000000"/>
                <w:sz w:val="22"/>
                <w:szCs w:val="22"/>
              </w:rPr>
              <w:t xml:space="preserve">PMM įrenginiams, veikiantiems 26957–27283 MHz radijo dažnių juostoje.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2956E83D" w14:textId="77777777" w:rsidR="00EF5CBF" w:rsidRDefault="00000000">
            <w:pPr>
              <w:rPr>
                <w:color w:val="000000"/>
                <w:sz w:val="22"/>
                <w:szCs w:val="22"/>
              </w:rPr>
            </w:pPr>
            <w:r>
              <w:rPr>
                <w:color w:val="000000"/>
                <w:sz w:val="22"/>
                <w:szCs w:val="22"/>
              </w:rPr>
              <w:t>EN 55011.</w:t>
            </w:r>
          </w:p>
        </w:tc>
      </w:tr>
      <w:tr w:rsidR="00EF5CBF" w14:paraId="60006887" w14:textId="77777777">
        <w:trPr>
          <w:trHeight w:val="1508"/>
        </w:trPr>
        <w:tc>
          <w:tcPr>
            <w:tcW w:w="737" w:type="dxa"/>
            <w:vMerge/>
          </w:tcPr>
          <w:p w14:paraId="66ECDD19" w14:textId="77777777" w:rsidR="00EF5CBF" w:rsidRDefault="00EF5CBF">
            <w:pPr>
              <w:rPr>
                <w:color w:val="000000"/>
                <w:sz w:val="22"/>
                <w:szCs w:val="22"/>
              </w:rPr>
            </w:pPr>
          </w:p>
        </w:tc>
        <w:tc>
          <w:tcPr>
            <w:tcW w:w="1105" w:type="dxa"/>
            <w:vMerge/>
            <w:tcMar>
              <w:top w:w="28" w:type="dxa"/>
              <w:left w:w="57" w:type="dxa"/>
              <w:bottom w:w="28" w:type="dxa"/>
              <w:right w:w="57" w:type="dxa"/>
            </w:tcMar>
          </w:tcPr>
          <w:p w14:paraId="27EB08D0" w14:textId="77777777" w:rsidR="00EF5CBF" w:rsidRDefault="00EF5CBF">
            <w:pPr>
              <w:rPr>
                <w:sz w:val="22"/>
                <w:szCs w:val="22"/>
              </w:rPr>
            </w:pPr>
          </w:p>
        </w:tc>
        <w:tc>
          <w:tcPr>
            <w:tcW w:w="2410" w:type="dxa"/>
            <w:vMerge/>
            <w:tcMar>
              <w:top w:w="28" w:type="dxa"/>
              <w:left w:w="57" w:type="dxa"/>
              <w:bottom w:w="28" w:type="dxa"/>
              <w:right w:w="57" w:type="dxa"/>
            </w:tcMar>
          </w:tcPr>
          <w:p w14:paraId="7EBDC948" w14:textId="77777777" w:rsidR="00EF5CBF" w:rsidRDefault="00EF5CBF">
            <w:pPr>
              <w:rPr>
                <w:color w:val="000000"/>
                <w:sz w:val="22"/>
                <w:szCs w:val="22"/>
              </w:rPr>
            </w:pPr>
          </w:p>
        </w:tc>
        <w:tc>
          <w:tcPr>
            <w:tcW w:w="6097" w:type="dxa"/>
            <w:tcMar>
              <w:top w:w="28" w:type="dxa"/>
              <w:left w:w="57" w:type="dxa"/>
              <w:bottom w:w="28" w:type="dxa"/>
              <w:right w:w="57" w:type="dxa"/>
            </w:tcMar>
          </w:tcPr>
          <w:p w14:paraId="51DFD86D" w14:textId="77777777" w:rsidR="00EF5CBF" w:rsidRDefault="00000000">
            <w:pPr>
              <w:jc w:val="both"/>
              <w:rPr>
                <w:iCs/>
                <w:color w:val="000000"/>
                <w:sz w:val="22"/>
                <w:szCs w:val="22"/>
              </w:rPr>
            </w:pPr>
            <w:r>
              <w:rPr>
                <w:iCs/>
                <w:color w:val="000000"/>
                <w:sz w:val="22"/>
                <w:szCs w:val="22"/>
              </w:rPr>
              <w:t xml:space="preserve">CB stotims, veikiančioms 26960–27410 kHz radijo dažnių juostoje, </w:t>
            </w:r>
            <w:r>
              <w:rPr>
                <w:color w:val="000000"/>
                <w:sz w:val="22"/>
                <w:szCs w:val="22"/>
              </w:rPr>
              <w:t>neinterferencine teise</w:t>
            </w:r>
            <w:r>
              <w:rPr>
                <w:iCs/>
                <w:color w:val="000000"/>
                <w:sz w:val="22"/>
                <w:szCs w:val="22"/>
              </w:rPr>
              <w:t>. Radijo dažniai (kanalai) gali būti naudojami be atskiro leidimo, laikantis Sąraše nurodytų naudojimo sąlygų.</w:t>
            </w:r>
          </w:p>
        </w:tc>
        <w:tc>
          <w:tcPr>
            <w:tcW w:w="2013" w:type="dxa"/>
          </w:tcPr>
          <w:p w14:paraId="137E9E73" w14:textId="77777777" w:rsidR="00EF5CBF" w:rsidRDefault="00000000">
            <w:pPr>
              <w:rPr>
                <w:color w:val="000000"/>
                <w:sz w:val="22"/>
                <w:szCs w:val="22"/>
              </w:rPr>
            </w:pPr>
            <w:r>
              <w:rPr>
                <w:color w:val="000000"/>
                <w:sz w:val="22"/>
                <w:szCs w:val="22"/>
              </w:rPr>
              <w:t>ERC/DEC/(96)02, ERC/DEC/(98)11, ERC/DEC/(98)16, ERC REC T/R 20-09,</w:t>
            </w:r>
          </w:p>
          <w:p w14:paraId="7B9154E0" w14:textId="77777777" w:rsidR="00EF5CBF" w:rsidRDefault="00000000">
            <w:pPr>
              <w:rPr>
                <w:color w:val="000000"/>
                <w:sz w:val="22"/>
                <w:szCs w:val="22"/>
              </w:rPr>
            </w:pPr>
            <w:r>
              <w:rPr>
                <w:color w:val="000000"/>
                <w:sz w:val="22"/>
                <w:szCs w:val="22"/>
              </w:rPr>
              <w:t xml:space="preserve">EN 300 135, </w:t>
            </w:r>
          </w:p>
          <w:p w14:paraId="117210EF" w14:textId="77777777" w:rsidR="00EF5CBF" w:rsidRDefault="00000000">
            <w:pPr>
              <w:rPr>
                <w:color w:val="000000"/>
                <w:sz w:val="22"/>
                <w:szCs w:val="22"/>
              </w:rPr>
            </w:pPr>
            <w:r>
              <w:rPr>
                <w:color w:val="000000"/>
                <w:sz w:val="22"/>
                <w:szCs w:val="22"/>
              </w:rPr>
              <w:t>EN 300 433.</w:t>
            </w:r>
          </w:p>
        </w:tc>
      </w:tr>
      <w:tr w:rsidR="00EF5CBF" w14:paraId="66C12CB9" w14:textId="77777777">
        <w:trPr>
          <w:trHeight w:val="2621"/>
        </w:trPr>
        <w:tc>
          <w:tcPr>
            <w:tcW w:w="737" w:type="dxa"/>
            <w:vMerge/>
          </w:tcPr>
          <w:p w14:paraId="0AB6FCBB" w14:textId="77777777" w:rsidR="00EF5CBF" w:rsidRDefault="00EF5CBF">
            <w:pPr>
              <w:rPr>
                <w:color w:val="000000"/>
                <w:sz w:val="22"/>
                <w:szCs w:val="22"/>
              </w:rPr>
            </w:pPr>
          </w:p>
        </w:tc>
        <w:tc>
          <w:tcPr>
            <w:tcW w:w="1105" w:type="dxa"/>
            <w:vMerge/>
            <w:tcMar>
              <w:top w:w="28" w:type="dxa"/>
              <w:left w:w="57" w:type="dxa"/>
              <w:bottom w:w="28" w:type="dxa"/>
              <w:right w:w="57" w:type="dxa"/>
            </w:tcMar>
          </w:tcPr>
          <w:p w14:paraId="290A44D0" w14:textId="77777777" w:rsidR="00EF5CBF" w:rsidRDefault="00EF5CBF">
            <w:pPr>
              <w:rPr>
                <w:sz w:val="22"/>
                <w:szCs w:val="22"/>
              </w:rPr>
            </w:pPr>
          </w:p>
        </w:tc>
        <w:tc>
          <w:tcPr>
            <w:tcW w:w="2410" w:type="dxa"/>
            <w:vMerge/>
            <w:tcMar>
              <w:top w:w="28" w:type="dxa"/>
              <w:left w:w="57" w:type="dxa"/>
              <w:bottom w:w="28" w:type="dxa"/>
              <w:right w:w="57" w:type="dxa"/>
            </w:tcMar>
          </w:tcPr>
          <w:p w14:paraId="09FE9FDB" w14:textId="77777777" w:rsidR="00EF5CBF" w:rsidRDefault="00EF5CBF">
            <w:pPr>
              <w:rPr>
                <w:color w:val="000000"/>
                <w:sz w:val="22"/>
                <w:szCs w:val="22"/>
              </w:rPr>
            </w:pPr>
          </w:p>
        </w:tc>
        <w:tc>
          <w:tcPr>
            <w:tcW w:w="6097" w:type="dxa"/>
            <w:tcMar>
              <w:top w:w="28" w:type="dxa"/>
              <w:left w:w="57" w:type="dxa"/>
              <w:bottom w:w="28" w:type="dxa"/>
              <w:right w:w="57" w:type="dxa"/>
            </w:tcMar>
          </w:tcPr>
          <w:p w14:paraId="08474232"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Pr>
          <w:p w14:paraId="30C31D08" w14:textId="77777777" w:rsidR="00EF5CBF" w:rsidRDefault="00000000">
            <w:pPr>
              <w:rPr>
                <w:color w:val="000000"/>
                <w:sz w:val="22"/>
                <w:szCs w:val="22"/>
              </w:rPr>
            </w:pPr>
            <w:r>
              <w:rPr>
                <w:color w:val="000000"/>
                <w:sz w:val="22"/>
                <w:szCs w:val="22"/>
              </w:rPr>
              <w:t>2006/771/EB,</w:t>
            </w:r>
          </w:p>
          <w:p w14:paraId="483D7D78" w14:textId="77777777" w:rsidR="00EF5CBF" w:rsidRDefault="00000000">
            <w:pPr>
              <w:rPr>
                <w:color w:val="000000"/>
                <w:sz w:val="22"/>
                <w:szCs w:val="22"/>
              </w:rPr>
            </w:pPr>
            <w:r>
              <w:rPr>
                <w:sz w:val="22"/>
                <w:szCs w:val="22"/>
              </w:rPr>
              <w:t>2008/432/EB,</w:t>
            </w:r>
            <w:r>
              <w:rPr>
                <w:color w:val="000000"/>
                <w:sz w:val="22"/>
                <w:szCs w:val="22"/>
              </w:rPr>
              <w:t xml:space="preserve"> </w:t>
            </w:r>
          </w:p>
          <w:p w14:paraId="7A033BF5" w14:textId="77777777" w:rsidR="00EF5CBF" w:rsidRDefault="00000000">
            <w:pPr>
              <w:rPr>
                <w:sz w:val="22"/>
                <w:szCs w:val="22"/>
              </w:rPr>
            </w:pPr>
            <w:r>
              <w:rPr>
                <w:sz w:val="22"/>
                <w:szCs w:val="22"/>
              </w:rPr>
              <w:t xml:space="preserve">2009/381/EB, </w:t>
            </w:r>
          </w:p>
          <w:p w14:paraId="69201E43" w14:textId="77777777" w:rsidR="00EF5CBF" w:rsidRDefault="00000000">
            <w:pPr>
              <w:rPr>
                <w:color w:val="000000"/>
                <w:sz w:val="22"/>
                <w:szCs w:val="22"/>
              </w:rPr>
            </w:pPr>
            <w:r>
              <w:rPr>
                <w:color w:val="000000"/>
                <w:sz w:val="22"/>
                <w:szCs w:val="22"/>
              </w:rPr>
              <w:t>2010/368/ES,</w:t>
            </w:r>
          </w:p>
          <w:p w14:paraId="1035DEB6" w14:textId="77777777" w:rsidR="00EF5CBF" w:rsidRDefault="00000000">
            <w:pPr>
              <w:rPr>
                <w:color w:val="000000"/>
                <w:sz w:val="22"/>
                <w:szCs w:val="22"/>
              </w:rPr>
            </w:pPr>
            <w:r>
              <w:rPr>
                <w:color w:val="000000"/>
                <w:sz w:val="22"/>
                <w:szCs w:val="22"/>
              </w:rPr>
              <w:t>2013/752/ES,</w:t>
            </w:r>
          </w:p>
          <w:p w14:paraId="7DADB4F2" w14:textId="77777777" w:rsidR="00EF5CBF" w:rsidRDefault="00000000">
            <w:pPr>
              <w:rPr>
                <w:color w:val="000000"/>
                <w:sz w:val="22"/>
                <w:szCs w:val="22"/>
              </w:rPr>
            </w:pPr>
            <w:r>
              <w:rPr>
                <w:color w:val="000000"/>
                <w:sz w:val="22"/>
                <w:szCs w:val="22"/>
              </w:rPr>
              <w:t>ERC/DEC/(01)16,</w:t>
            </w:r>
          </w:p>
          <w:p w14:paraId="0C039709" w14:textId="77777777" w:rsidR="00EF5CBF" w:rsidRDefault="00000000">
            <w:pPr>
              <w:rPr>
                <w:color w:val="000000"/>
                <w:sz w:val="22"/>
                <w:szCs w:val="22"/>
              </w:rPr>
            </w:pPr>
            <w:r>
              <w:rPr>
                <w:color w:val="000000"/>
                <w:sz w:val="22"/>
                <w:szCs w:val="22"/>
              </w:rPr>
              <w:t>ERC/REC 70-03,</w:t>
            </w:r>
          </w:p>
          <w:p w14:paraId="00C5F623" w14:textId="77777777" w:rsidR="00EF5CBF" w:rsidRDefault="00000000">
            <w:pPr>
              <w:rPr>
                <w:color w:val="000000"/>
                <w:sz w:val="22"/>
                <w:szCs w:val="22"/>
              </w:rPr>
            </w:pPr>
            <w:r>
              <w:rPr>
                <w:color w:val="000000"/>
                <w:sz w:val="22"/>
                <w:szCs w:val="22"/>
              </w:rPr>
              <w:t>EN 300 220,</w:t>
            </w:r>
          </w:p>
          <w:p w14:paraId="4580433A" w14:textId="77777777" w:rsidR="00EF5CBF" w:rsidRDefault="00000000">
            <w:pPr>
              <w:rPr>
                <w:color w:val="000000"/>
                <w:sz w:val="22"/>
                <w:szCs w:val="22"/>
              </w:rPr>
            </w:pPr>
            <w:r>
              <w:rPr>
                <w:color w:val="000000"/>
                <w:sz w:val="22"/>
                <w:szCs w:val="22"/>
              </w:rPr>
              <w:t>EN 300 330,</w:t>
            </w:r>
          </w:p>
          <w:p w14:paraId="649FEFD8" w14:textId="77777777" w:rsidR="00EF5CBF" w:rsidRDefault="00000000">
            <w:pPr>
              <w:rPr>
                <w:color w:val="000000"/>
                <w:sz w:val="22"/>
                <w:szCs w:val="22"/>
              </w:rPr>
            </w:pPr>
            <w:r>
              <w:rPr>
                <w:color w:val="000000"/>
                <w:sz w:val="22"/>
                <w:szCs w:val="22"/>
              </w:rPr>
              <w:t>EN 302 608.</w:t>
            </w:r>
          </w:p>
        </w:tc>
      </w:tr>
      <w:tr w:rsidR="00EF5CBF" w14:paraId="63993324" w14:textId="77777777">
        <w:tc>
          <w:tcPr>
            <w:tcW w:w="737" w:type="dxa"/>
            <w:vMerge w:val="restart"/>
          </w:tcPr>
          <w:p w14:paraId="1BDDADB2" w14:textId="77777777" w:rsidR="00EF5CBF" w:rsidRDefault="00000000">
            <w:pPr>
              <w:rPr>
                <w:color w:val="000000"/>
                <w:sz w:val="22"/>
                <w:szCs w:val="22"/>
              </w:rPr>
            </w:pPr>
            <w:r>
              <w:rPr>
                <w:color w:val="000000"/>
                <w:sz w:val="22"/>
                <w:szCs w:val="22"/>
              </w:rPr>
              <w:t>184.</w:t>
            </w:r>
          </w:p>
        </w:tc>
        <w:tc>
          <w:tcPr>
            <w:tcW w:w="1105" w:type="dxa"/>
            <w:vMerge w:val="restart"/>
            <w:tcMar>
              <w:top w:w="28" w:type="dxa"/>
              <w:left w:w="57" w:type="dxa"/>
              <w:bottom w:w="28" w:type="dxa"/>
              <w:right w:w="57" w:type="dxa"/>
            </w:tcMar>
          </w:tcPr>
          <w:p w14:paraId="225D3C24" w14:textId="77777777" w:rsidR="00EF5CBF" w:rsidRDefault="00000000">
            <w:pPr>
              <w:rPr>
                <w:sz w:val="22"/>
                <w:szCs w:val="22"/>
              </w:rPr>
            </w:pPr>
            <w:r>
              <w:rPr>
                <w:sz w:val="22"/>
                <w:szCs w:val="22"/>
              </w:rPr>
              <w:t>27500–28000 kHz</w:t>
            </w:r>
          </w:p>
        </w:tc>
        <w:tc>
          <w:tcPr>
            <w:tcW w:w="2410" w:type="dxa"/>
            <w:vMerge w:val="restart"/>
            <w:tcMar>
              <w:top w:w="28" w:type="dxa"/>
              <w:left w:w="57" w:type="dxa"/>
              <w:bottom w:w="28" w:type="dxa"/>
              <w:right w:w="57" w:type="dxa"/>
            </w:tcMar>
          </w:tcPr>
          <w:p w14:paraId="6DD8E693" w14:textId="77777777" w:rsidR="00EF5CBF" w:rsidRDefault="00000000">
            <w:pPr>
              <w:rPr>
                <w:sz w:val="22"/>
                <w:szCs w:val="22"/>
              </w:rPr>
            </w:pPr>
            <w:r>
              <w:rPr>
                <w:sz w:val="22"/>
                <w:szCs w:val="22"/>
              </w:rPr>
              <w:t>METEOROLOGINĖ</w:t>
            </w:r>
          </w:p>
          <w:p w14:paraId="351289C4" w14:textId="77777777" w:rsidR="00EF5CBF" w:rsidRDefault="00000000">
            <w:pPr>
              <w:rPr>
                <w:sz w:val="22"/>
                <w:szCs w:val="22"/>
              </w:rPr>
            </w:pPr>
            <w:r>
              <w:rPr>
                <w:sz w:val="22"/>
                <w:szCs w:val="22"/>
              </w:rPr>
              <w:t>FIKSUOTOJI</w:t>
            </w:r>
          </w:p>
          <w:p w14:paraId="233C017E" w14:textId="77777777" w:rsidR="00EF5CBF" w:rsidRDefault="00000000">
            <w:pPr>
              <w:rPr>
                <w:color w:val="000000"/>
                <w:sz w:val="22"/>
                <w:szCs w:val="22"/>
              </w:rPr>
            </w:pPr>
            <w:r>
              <w:rPr>
                <w:sz w:val="22"/>
                <w:szCs w:val="22"/>
              </w:rPr>
              <w:t xml:space="preserve">JUDRIOJI </w:t>
            </w:r>
          </w:p>
        </w:tc>
        <w:tc>
          <w:tcPr>
            <w:tcW w:w="6097" w:type="dxa"/>
            <w:tcMar>
              <w:top w:w="28" w:type="dxa"/>
              <w:left w:w="57" w:type="dxa"/>
              <w:bottom w:w="28" w:type="dxa"/>
              <w:right w:w="57" w:type="dxa"/>
            </w:tcMar>
          </w:tcPr>
          <w:p w14:paraId="5011F7B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C59297B" w14:textId="77777777" w:rsidR="00EF5CBF" w:rsidRDefault="00000000">
            <w:pPr>
              <w:rPr>
                <w:color w:val="000000"/>
                <w:sz w:val="22"/>
                <w:szCs w:val="22"/>
              </w:rPr>
            </w:pPr>
            <w:r>
              <w:rPr>
                <w:color w:val="000000"/>
                <w:sz w:val="22"/>
                <w:szCs w:val="22"/>
              </w:rPr>
              <w:t>NJFA.</w:t>
            </w:r>
          </w:p>
        </w:tc>
      </w:tr>
      <w:tr w:rsidR="00EF5CBF" w14:paraId="267A4D0B" w14:textId="77777777">
        <w:tc>
          <w:tcPr>
            <w:tcW w:w="737" w:type="dxa"/>
            <w:vMerge/>
          </w:tcPr>
          <w:p w14:paraId="074BD5A8" w14:textId="77777777" w:rsidR="00EF5CBF" w:rsidRDefault="00EF5CBF">
            <w:pPr>
              <w:rPr>
                <w:color w:val="000000"/>
                <w:sz w:val="22"/>
                <w:szCs w:val="22"/>
              </w:rPr>
            </w:pPr>
          </w:p>
        </w:tc>
        <w:tc>
          <w:tcPr>
            <w:tcW w:w="1105" w:type="dxa"/>
            <w:vMerge/>
            <w:tcMar>
              <w:top w:w="28" w:type="dxa"/>
              <w:left w:w="57" w:type="dxa"/>
              <w:bottom w:w="28" w:type="dxa"/>
              <w:right w:w="57" w:type="dxa"/>
            </w:tcMar>
          </w:tcPr>
          <w:p w14:paraId="03503EE3" w14:textId="77777777" w:rsidR="00EF5CBF" w:rsidRDefault="00EF5CBF">
            <w:pPr>
              <w:rPr>
                <w:sz w:val="22"/>
                <w:szCs w:val="22"/>
              </w:rPr>
            </w:pPr>
          </w:p>
        </w:tc>
        <w:tc>
          <w:tcPr>
            <w:tcW w:w="2410" w:type="dxa"/>
            <w:vMerge/>
            <w:tcMar>
              <w:top w:w="28" w:type="dxa"/>
              <w:left w:w="57" w:type="dxa"/>
              <w:bottom w:w="28" w:type="dxa"/>
              <w:right w:w="57" w:type="dxa"/>
            </w:tcMar>
          </w:tcPr>
          <w:p w14:paraId="38894E6D" w14:textId="77777777" w:rsidR="00EF5CBF" w:rsidRDefault="00EF5CBF">
            <w:pPr>
              <w:rPr>
                <w:sz w:val="22"/>
                <w:szCs w:val="22"/>
              </w:rPr>
            </w:pPr>
          </w:p>
        </w:tc>
        <w:tc>
          <w:tcPr>
            <w:tcW w:w="6097" w:type="dxa"/>
            <w:tcMar>
              <w:top w:w="28" w:type="dxa"/>
              <w:left w:w="57" w:type="dxa"/>
              <w:bottom w:w="28" w:type="dxa"/>
              <w:right w:w="57" w:type="dxa"/>
            </w:tcMar>
          </w:tcPr>
          <w:p w14:paraId="06927BC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CA3330C" w14:textId="77777777" w:rsidR="00EF5CBF" w:rsidRDefault="00000000">
            <w:pPr>
              <w:rPr>
                <w:color w:val="000000"/>
                <w:sz w:val="22"/>
                <w:szCs w:val="22"/>
              </w:rPr>
            </w:pPr>
            <w:r>
              <w:rPr>
                <w:sz w:val="22"/>
                <w:szCs w:val="22"/>
              </w:rPr>
              <w:t>2008/432/EB,</w:t>
            </w:r>
            <w:r>
              <w:rPr>
                <w:color w:val="000000"/>
                <w:sz w:val="22"/>
                <w:szCs w:val="22"/>
              </w:rPr>
              <w:t xml:space="preserve"> 2010/368/ES,</w:t>
            </w:r>
          </w:p>
          <w:p w14:paraId="5BEA1E36" w14:textId="77777777" w:rsidR="00EF5CBF" w:rsidRDefault="00000000">
            <w:pPr>
              <w:rPr>
                <w:sz w:val="22"/>
                <w:szCs w:val="22"/>
              </w:rPr>
            </w:pPr>
            <w:r>
              <w:rPr>
                <w:color w:val="000000"/>
                <w:sz w:val="22"/>
                <w:szCs w:val="22"/>
              </w:rPr>
              <w:t>2013/752/ES,</w:t>
            </w:r>
          </w:p>
          <w:p w14:paraId="3F95E911" w14:textId="77777777" w:rsidR="00EF5CBF" w:rsidRDefault="00000000">
            <w:pPr>
              <w:rPr>
                <w:color w:val="000000"/>
                <w:sz w:val="22"/>
                <w:szCs w:val="22"/>
              </w:rPr>
            </w:pPr>
            <w:r>
              <w:rPr>
                <w:color w:val="000000"/>
                <w:sz w:val="22"/>
                <w:szCs w:val="22"/>
              </w:rPr>
              <w:t>ERC/REC 70-03,</w:t>
            </w:r>
          </w:p>
          <w:p w14:paraId="751AF6C8" w14:textId="77777777" w:rsidR="00EF5CBF" w:rsidRDefault="00000000">
            <w:pPr>
              <w:rPr>
                <w:color w:val="000000"/>
                <w:sz w:val="22"/>
                <w:szCs w:val="22"/>
              </w:rPr>
            </w:pPr>
            <w:r>
              <w:rPr>
                <w:color w:val="000000"/>
                <w:sz w:val="22"/>
                <w:szCs w:val="22"/>
              </w:rPr>
              <w:t>EN 300 330.</w:t>
            </w:r>
          </w:p>
        </w:tc>
      </w:tr>
      <w:tr w:rsidR="00EF5CBF" w14:paraId="03C1B488" w14:textId="77777777">
        <w:trPr>
          <w:trHeight w:val="572"/>
        </w:trPr>
        <w:tc>
          <w:tcPr>
            <w:tcW w:w="737" w:type="dxa"/>
            <w:vMerge w:val="restart"/>
          </w:tcPr>
          <w:p w14:paraId="3CEA7889" w14:textId="77777777" w:rsidR="00EF5CBF" w:rsidRDefault="00000000">
            <w:pPr>
              <w:rPr>
                <w:color w:val="000000"/>
                <w:sz w:val="22"/>
                <w:szCs w:val="22"/>
              </w:rPr>
            </w:pPr>
            <w:r>
              <w:rPr>
                <w:color w:val="000000"/>
                <w:sz w:val="22"/>
                <w:szCs w:val="22"/>
              </w:rPr>
              <w:t>185.</w:t>
            </w:r>
          </w:p>
        </w:tc>
        <w:tc>
          <w:tcPr>
            <w:tcW w:w="1105" w:type="dxa"/>
            <w:vMerge w:val="restart"/>
            <w:tcMar>
              <w:top w:w="28" w:type="dxa"/>
              <w:left w:w="57" w:type="dxa"/>
              <w:bottom w:w="28" w:type="dxa"/>
              <w:right w:w="57" w:type="dxa"/>
            </w:tcMar>
          </w:tcPr>
          <w:p w14:paraId="0A1EFBEF" w14:textId="77777777" w:rsidR="00EF5CBF" w:rsidRDefault="00000000">
            <w:pPr>
              <w:rPr>
                <w:sz w:val="22"/>
                <w:szCs w:val="22"/>
              </w:rPr>
            </w:pPr>
            <w:r>
              <w:rPr>
                <w:sz w:val="22"/>
                <w:szCs w:val="22"/>
              </w:rPr>
              <w:t>28000–29700 kHz</w:t>
            </w:r>
          </w:p>
        </w:tc>
        <w:tc>
          <w:tcPr>
            <w:tcW w:w="2410" w:type="dxa"/>
            <w:vMerge w:val="restart"/>
            <w:tcMar>
              <w:top w:w="28" w:type="dxa"/>
              <w:left w:w="57" w:type="dxa"/>
              <w:bottom w:w="28" w:type="dxa"/>
              <w:right w:w="57" w:type="dxa"/>
            </w:tcMar>
          </w:tcPr>
          <w:p w14:paraId="61B3C355" w14:textId="77777777" w:rsidR="00EF5CBF" w:rsidRDefault="00000000">
            <w:pPr>
              <w:rPr>
                <w:sz w:val="22"/>
                <w:szCs w:val="22"/>
              </w:rPr>
            </w:pPr>
            <w:r>
              <w:rPr>
                <w:sz w:val="22"/>
                <w:szCs w:val="22"/>
              </w:rPr>
              <w:t xml:space="preserve">RADIJO MĖGĖJŲ </w:t>
            </w:r>
          </w:p>
          <w:p w14:paraId="485986F8" w14:textId="77777777" w:rsidR="00EF5CBF" w:rsidRDefault="00000000">
            <w:pPr>
              <w:rPr>
                <w:color w:val="000000"/>
                <w:sz w:val="22"/>
                <w:szCs w:val="22"/>
              </w:rPr>
            </w:pPr>
            <w:r>
              <w:rPr>
                <w:sz w:val="22"/>
                <w:szCs w:val="22"/>
              </w:rPr>
              <w:t>PALYDOVINĖ RADIJO MĖGĖJŲ</w:t>
            </w:r>
          </w:p>
        </w:tc>
        <w:tc>
          <w:tcPr>
            <w:tcW w:w="6097" w:type="dxa"/>
            <w:tcMar>
              <w:top w:w="28" w:type="dxa"/>
              <w:left w:w="57" w:type="dxa"/>
              <w:bottom w:w="28" w:type="dxa"/>
              <w:right w:w="57" w:type="dxa"/>
            </w:tcMar>
          </w:tcPr>
          <w:p w14:paraId="2D9BB1EF" w14:textId="77777777" w:rsidR="00EF5CBF" w:rsidRDefault="00000000">
            <w:pPr>
              <w:jc w:val="both"/>
              <w:rPr>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4905EF7F" w14:textId="77777777" w:rsidR="00EF5CBF" w:rsidRDefault="00000000">
            <w:pPr>
              <w:rPr>
                <w:color w:val="000000"/>
                <w:sz w:val="22"/>
                <w:szCs w:val="22"/>
              </w:rPr>
            </w:pPr>
            <w:r>
              <w:rPr>
                <w:iCs/>
                <w:color w:val="000000"/>
                <w:sz w:val="22"/>
                <w:szCs w:val="22"/>
              </w:rPr>
              <w:t>EN 301 783.</w:t>
            </w:r>
          </w:p>
        </w:tc>
      </w:tr>
      <w:tr w:rsidR="00EF5CBF" w14:paraId="5C3F57E4" w14:textId="77777777">
        <w:tc>
          <w:tcPr>
            <w:tcW w:w="737" w:type="dxa"/>
            <w:vMerge/>
          </w:tcPr>
          <w:p w14:paraId="39376D45" w14:textId="77777777" w:rsidR="00EF5CBF" w:rsidRDefault="00EF5CBF">
            <w:pPr>
              <w:rPr>
                <w:color w:val="000000"/>
                <w:sz w:val="22"/>
                <w:szCs w:val="22"/>
              </w:rPr>
            </w:pPr>
          </w:p>
        </w:tc>
        <w:tc>
          <w:tcPr>
            <w:tcW w:w="1105" w:type="dxa"/>
            <w:vMerge/>
            <w:tcMar>
              <w:top w:w="28" w:type="dxa"/>
              <w:left w:w="57" w:type="dxa"/>
              <w:bottom w:w="28" w:type="dxa"/>
              <w:right w:w="57" w:type="dxa"/>
            </w:tcMar>
          </w:tcPr>
          <w:p w14:paraId="1E67BBD2" w14:textId="77777777" w:rsidR="00EF5CBF" w:rsidRDefault="00EF5CBF">
            <w:pPr>
              <w:rPr>
                <w:sz w:val="22"/>
                <w:szCs w:val="22"/>
              </w:rPr>
            </w:pPr>
          </w:p>
        </w:tc>
        <w:tc>
          <w:tcPr>
            <w:tcW w:w="2410" w:type="dxa"/>
            <w:vMerge/>
            <w:tcMar>
              <w:top w:w="28" w:type="dxa"/>
              <w:left w:w="57" w:type="dxa"/>
              <w:bottom w:w="28" w:type="dxa"/>
              <w:right w:w="57" w:type="dxa"/>
            </w:tcMar>
          </w:tcPr>
          <w:p w14:paraId="0C9D3345"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05C4989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621E8702" w14:textId="77777777" w:rsidR="00EF5CBF" w:rsidRDefault="00000000">
            <w:pPr>
              <w:rPr>
                <w:color w:val="000000"/>
                <w:sz w:val="22"/>
                <w:szCs w:val="22"/>
              </w:rPr>
            </w:pPr>
            <w:r>
              <w:rPr>
                <w:sz w:val="22"/>
                <w:szCs w:val="22"/>
              </w:rPr>
              <w:t>2008/432/EB,</w:t>
            </w:r>
            <w:r>
              <w:rPr>
                <w:color w:val="000000"/>
                <w:sz w:val="22"/>
                <w:szCs w:val="22"/>
              </w:rPr>
              <w:t xml:space="preserve"> 2010/368/ES,</w:t>
            </w:r>
          </w:p>
          <w:p w14:paraId="482E53BC" w14:textId="77777777" w:rsidR="00EF5CBF" w:rsidRDefault="00000000">
            <w:pPr>
              <w:rPr>
                <w:sz w:val="22"/>
                <w:szCs w:val="22"/>
              </w:rPr>
            </w:pPr>
            <w:r>
              <w:rPr>
                <w:color w:val="000000"/>
                <w:sz w:val="22"/>
                <w:szCs w:val="22"/>
              </w:rPr>
              <w:t>2013/752/ES,</w:t>
            </w:r>
          </w:p>
          <w:p w14:paraId="344F1E60" w14:textId="77777777" w:rsidR="00EF5CBF" w:rsidRDefault="00000000">
            <w:pPr>
              <w:rPr>
                <w:color w:val="000000"/>
                <w:sz w:val="22"/>
                <w:szCs w:val="22"/>
              </w:rPr>
            </w:pPr>
            <w:r>
              <w:rPr>
                <w:color w:val="000000"/>
                <w:sz w:val="22"/>
                <w:szCs w:val="22"/>
              </w:rPr>
              <w:t>ERC/REC 70-03,</w:t>
            </w:r>
          </w:p>
          <w:p w14:paraId="5A4D22DD" w14:textId="77777777" w:rsidR="00EF5CBF" w:rsidRDefault="00000000">
            <w:pPr>
              <w:rPr>
                <w:iCs/>
                <w:color w:val="000000"/>
                <w:sz w:val="22"/>
                <w:szCs w:val="22"/>
              </w:rPr>
            </w:pPr>
            <w:r>
              <w:rPr>
                <w:color w:val="000000"/>
                <w:sz w:val="22"/>
                <w:szCs w:val="22"/>
              </w:rPr>
              <w:t>EN 300 330.</w:t>
            </w:r>
          </w:p>
        </w:tc>
      </w:tr>
      <w:tr w:rsidR="00EF5CBF" w14:paraId="1D7D97A6" w14:textId="77777777">
        <w:tc>
          <w:tcPr>
            <w:tcW w:w="737" w:type="dxa"/>
            <w:vMerge w:val="restart"/>
            <w:tcBorders>
              <w:top w:val="single" w:sz="4" w:space="0" w:color="auto"/>
            </w:tcBorders>
          </w:tcPr>
          <w:p w14:paraId="051BBD58" w14:textId="77777777" w:rsidR="00EF5CBF" w:rsidRDefault="00000000">
            <w:pPr>
              <w:rPr>
                <w:color w:val="000000"/>
                <w:sz w:val="22"/>
                <w:szCs w:val="22"/>
              </w:rPr>
            </w:pPr>
            <w:r>
              <w:rPr>
                <w:color w:val="000000"/>
                <w:sz w:val="22"/>
                <w:szCs w:val="22"/>
              </w:rPr>
              <w:t>186.</w:t>
            </w:r>
          </w:p>
        </w:tc>
        <w:tc>
          <w:tcPr>
            <w:tcW w:w="1105" w:type="dxa"/>
            <w:vMerge w:val="restart"/>
            <w:tcBorders>
              <w:top w:val="single" w:sz="4" w:space="0" w:color="auto"/>
            </w:tcBorders>
            <w:tcMar>
              <w:top w:w="28" w:type="dxa"/>
              <w:left w:w="57" w:type="dxa"/>
              <w:bottom w:w="28" w:type="dxa"/>
              <w:right w:w="57" w:type="dxa"/>
            </w:tcMar>
          </w:tcPr>
          <w:p w14:paraId="143B8195" w14:textId="77777777" w:rsidR="00EF5CBF" w:rsidRDefault="00000000">
            <w:pPr>
              <w:rPr>
                <w:sz w:val="22"/>
                <w:szCs w:val="22"/>
              </w:rPr>
            </w:pPr>
            <w:r>
              <w:rPr>
                <w:sz w:val="22"/>
                <w:szCs w:val="22"/>
              </w:rPr>
              <w:t>29,7–30,005 MHz</w:t>
            </w:r>
          </w:p>
        </w:tc>
        <w:tc>
          <w:tcPr>
            <w:tcW w:w="2410" w:type="dxa"/>
            <w:vMerge w:val="restart"/>
            <w:tcBorders>
              <w:top w:val="single" w:sz="4" w:space="0" w:color="auto"/>
            </w:tcBorders>
            <w:tcMar>
              <w:top w:w="28" w:type="dxa"/>
              <w:left w:w="57" w:type="dxa"/>
              <w:bottom w:w="28" w:type="dxa"/>
              <w:right w:w="57" w:type="dxa"/>
            </w:tcMar>
          </w:tcPr>
          <w:p w14:paraId="49E6F5D6" w14:textId="77777777" w:rsidR="00EF5CBF" w:rsidRDefault="00000000">
            <w:pPr>
              <w:rPr>
                <w:sz w:val="22"/>
                <w:szCs w:val="22"/>
              </w:rPr>
            </w:pPr>
            <w:r>
              <w:rPr>
                <w:sz w:val="22"/>
                <w:szCs w:val="22"/>
              </w:rPr>
              <w:t>JUDRIOJI</w:t>
            </w:r>
          </w:p>
          <w:p w14:paraId="3C72023C" w14:textId="77777777" w:rsidR="00EF5CBF" w:rsidRDefault="00000000">
            <w:pPr>
              <w:rPr>
                <w:color w:val="000000"/>
                <w:sz w:val="22"/>
                <w:szCs w:val="22"/>
              </w:rPr>
            </w:pPr>
            <w:r>
              <w:rPr>
                <w:sz w:val="22"/>
                <w:szCs w:val="22"/>
              </w:rPr>
              <w:t>Fiksuotoji</w:t>
            </w:r>
          </w:p>
        </w:tc>
        <w:tc>
          <w:tcPr>
            <w:tcW w:w="6097" w:type="dxa"/>
            <w:tcBorders>
              <w:top w:val="single" w:sz="4" w:space="0" w:color="auto"/>
              <w:bottom w:val="single" w:sz="4" w:space="0" w:color="auto"/>
            </w:tcBorders>
            <w:tcMar>
              <w:top w:w="28" w:type="dxa"/>
              <w:left w:w="57" w:type="dxa"/>
              <w:bottom w:w="28" w:type="dxa"/>
              <w:right w:w="57" w:type="dxa"/>
            </w:tcMar>
          </w:tcPr>
          <w:p w14:paraId="7CCC9C6C" w14:textId="77777777" w:rsidR="00EF5CBF" w:rsidRDefault="00000000">
            <w:pPr>
              <w:jc w:val="both"/>
              <w:rPr>
                <w:iCs/>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4 W</w:t>
            </w:r>
            <w:r>
              <w:rPr>
                <w:color w:val="000000"/>
                <w:sz w:val="22"/>
                <w:szCs w:val="22"/>
              </w:rPr>
              <w:t>.</w:t>
            </w:r>
          </w:p>
        </w:tc>
        <w:tc>
          <w:tcPr>
            <w:tcW w:w="2013" w:type="dxa"/>
            <w:tcBorders>
              <w:top w:val="single" w:sz="4" w:space="0" w:color="auto"/>
              <w:bottom w:val="single" w:sz="4" w:space="0" w:color="auto"/>
            </w:tcBorders>
          </w:tcPr>
          <w:p w14:paraId="5099D943" w14:textId="77777777" w:rsidR="00EF5CBF" w:rsidRDefault="00000000">
            <w:pPr>
              <w:rPr>
                <w:color w:val="000000"/>
                <w:sz w:val="22"/>
                <w:szCs w:val="22"/>
              </w:rPr>
            </w:pPr>
            <w:r>
              <w:rPr>
                <w:color w:val="000000"/>
                <w:sz w:val="22"/>
                <w:szCs w:val="22"/>
              </w:rPr>
              <w:t>ERC REC T/R 25-08,</w:t>
            </w:r>
          </w:p>
          <w:p w14:paraId="3930CD43"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203F48BA"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36D5C2B1" w14:textId="77777777" w:rsidR="00EF5CBF" w:rsidRDefault="00000000">
            <w:pPr>
              <w:rPr>
                <w:color w:val="000000"/>
                <w:sz w:val="22"/>
                <w:szCs w:val="22"/>
                <w:lang w:eastAsia="lt-LT"/>
              </w:rPr>
            </w:pPr>
            <w:r>
              <w:rPr>
                <w:color w:val="000000"/>
                <w:sz w:val="22"/>
                <w:szCs w:val="22"/>
                <w:lang w:eastAsia="lt-LT"/>
              </w:rPr>
              <w:t>EN 300 219,</w:t>
            </w:r>
          </w:p>
          <w:p w14:paraId="419ABFD7" w14:textId="77777777" w:rsidR="00EF5CBF" w:rsidRDefault="00000000">
            <w:pPr>
              <w:rPr>
                <w:color w:val="000000"/>
                <w:sz w:val="22"/>
                <w:szCs w:val="22"/>
                <w:lang w:eastAsia="lt-LT"/>
              </w:rPr>
            </w:pPr>
            <w:r>
              <w:rPr>
                <w:color w:val="000000"/>
                <w:sz w:val="22"/>
                <w:szCs w:val="22"/>
                <w:lang w:eastAsia="lt-LT"/>
              </w:rPr>
              <w:t>EN 300 296,</w:t>
            </w:r>
          </w:p>
          <w:p w14:paraId="68BE7624" w14:textId="77777777" w:rsidR="00EF5CBF" w:rsidRDefault="00000000">
            <w:pPr>
              <w:rPr>
                <w:color w:val="000000"/>
                <w:sz w:val="22"/>
                <w:szCs w:val="22"/>
                <w:lang w:eastAsia="lt-LT"/>
              </w:rPr>
            </w:pPr>
            <w:r>
              <w:rPr>
                <w:color w:val="000000"/>
                <w:sz w:val="22"/>
                <w:szCs w:val="22"/>
                <w:lang w:eastAsia="lt-LT"/>
              </w:rPr>
              <w:t>EN 300 341,</w:t>
            </w:r>
          </w:p>
          <w:p w14:paraId="6DC73784" w14:textId="77777777" w:rsidR="00EF5CBF" w:rsidRDefault="00000000">
            <w:pPr>
              <w:rPr>
                <w:color w:val="000000"/>
                <w:sz w:val="22"/>
                <w:szCs w:val="22"/>
                <w:lang w:eastAsia="lt-LT"/>
              </w:rPr>
            </w:pPr>
            <w:r>
              <w:rPr>
                <w:color w:val="000000"/>
                <w:sz w:val="22"/>
                <w:szCs w:val="22"/>
                <w:lang w:eastAsia="lt-LT"/>
              </w:rPr>
              <w:t>EN 300 390,</w:t>
            </w:r>
          </w:p>
          <w:p w14:paraId="0EA9A723" w14:textId="77777777" w:rsidR="00EF5CBF" w:rsidRDefault="00000000">
            <w:pPr>
              <w:rPr>
                <w:color w:val="000000"/>
                <w:sz w:val="22"/>
                <w:szCs w:val="22"/>
              </w:rPr>
            </w:pPr>
            <w:r>
              <w:rPr>
                <w:color w:val="000000"/>
                <w:sz w:val="22"/>
                <w:szCs w:val="22"/>
                <w:lang w:eastAsia="lt-LT"/>
              </w:rPr>
              <w:t>EN 300 471.</w:t>
            </w:r>
          </w:p>
        </w:tc>
      </w:tr>
      <w:tr w:rsidR="00EF5CBF" w14:paraId="4296B68C" w14:textId="77777777">
        <w:tc>
          <w:tcPr>
            <w:tcW w:w="737" w:type="dxa"/>
            <w:vMerge/>
          </w:tcPr>
          <w:p w14:paraId="762F7C0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6B68971" w14:textId="77777777" w:rsidR="00EF5CBF" w:rsidRDefault="00EF5CBF">
            <w:pPr>
              <w:rPr>
                <w:sz w:val="22"/>
                <w:szCs w:val="22"/>
              </w:rPr>
            </w:pPr>
          </w:p>
        </w:tc>
        <w:tc>
          <w:tcPr>
            <w:tcW w:w="2410" w:type="dxa"/>
            <w:vMerge/>
            <w:tcMar>
              <w:top w:w="28" w:type="dxa"/>
              <w:left w:w="57" w:type="dxa"/>
              <w:bottom w:w="28" w:type="dxa"/>
              <w:right w:w="57" w:type="dxa"/>
            </w:tcMar>
          </w:tcPr>
          <w:p w14:paraId="73C366A0"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2A44F945" w14:textId="77777777" w:rsidR="00EF5CBF" w:rsidRDefault="00000000">
            <w:pPr>
              <w:tabs>
                <w:tab w:val="left" w:pos="6123"/>
              </w:tabs>
              <w:ind w:left="-57" w:right="-57"/>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bottom w:val="single" w:sz="4" w:space="0" w:color="auto"/>
            </w:tcBorders>
          </w:tcPr>
          <w:p w14:paraId="331B8A55" w14:textId="77777777" w:rsidR="00EF5CBF" w:rsidRDefault="00000000">
            <w:pPr>
              <w:rPr>
                <w:color w:val="000000"/>
                <w:sz w:val="22"/>
                <w:szCs w:val="22"/>
              </w:rPr>
            </w:pPr>
            <w:r>
              <w:rPr>
                <w:color w:val="000000"/>
                <w:sz w:val="22"/>
                <w:szCs w:val="22"/>
              </w:rPr>
              <w:t>NJFA.</w:t>
            </w:r>
          </w:p>
        </w:tc>
      </w:tr>
      <w:tr w:rsidR="00EF5CBF" w14:paraId="11659CBC" w14:textId="77777777">
        <w:trPr>
          <w:trHeight w:val="1347"/>
        </w:trPr>
        <w:tc>
          <w:tcPr>
            <w:tcW w:w="737" w:type="dxa"/>
            <w:vMerge/>
          </w:tcPr>
          <w:p w14:paraId="2AE5E045"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FD96E83" w14:textId="77777777" w:rsidR="00EF5CBF" w:rsidRDefault="00EF5CBF">
            <w:pPr>
              <w:rPr>
                <w:sz w:val="22"/>
                <w:szCs w:val="22"/>
              </w:rPr>
            </w:pPr>
          </w:p>
        </w:tc>
        <w:tc>
          <w:tcPr>
            <w:tcW w:w="2410" w:type="dxa"/>
            <w:vMerge/>
            <w:tcMar>
              <w:top w:w="28" w:type="dxa"/>
              <w:left w:w="57" w:type="dxa"/>
              <w:bottom w:w="28" w:type="dxa"/>
              <w:right w:w="57" w:type="dxa"/>
            </w:tcMar>
          </w:tcPr>
          <w:p w14:paraId="63718150"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47ABF38" w14:textId="77777777" w:rsidR="00EF5CBF" w:rsidRDefault="00000000">
            <w:pPr>
              <w:ind w:left="-57"/>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44068310" w14:textId="77777777" w:rsidR="00EF5CBF" w:rsidRDefault="00000000">
            <w:pPr>
              <w:rPr>
                <w:sz w:val="22"/>
                <w:szCs w:val="22"/>
              </w:rPr>
            </w:pPr>
            <w:r>
              <w:rPr>
                <w:sz w:val="22"/>
                <w:szCs w:val="22"/>
              </w:rPr>
              <w:t>2008/432/EB,</w:t>
            </w:r>
            <w:r>
              <w:rPr>
                <w:color w:val="000000"/>
                <w:sz w:val="22"/>
                <w:szCs w:val="22"/>
              </w:rPr>
              <w:t xml:space="preserve"> 2010/368/ES,</w:t>
            </w:r>
            <w:r>
              <w:rPr>
                <w:sz w:val="22"/>
                <w:szCs w:val="22"/>
              </w:rPr>
              <w:t xml:space="preserve"> 2013/752/ES,</w:t>
            </w:r>
          </w:p>
          <w:p w14:paraId="48DECDBC" w14:textId="77777777" w:rsidR="00EF5CBF" w:rsidRDefault="00000000">
            <w:pPr>
              <w:rPr>
                <w:color w:val="000000"/>
                <w:sz w:val="22"/>
                <w:szCs w:val="22"/>
              </w:rPr>
            </w:pPr>
            <w:r>
              <w:rPr>
                <w:color w:val="000000"/>
                <w:sz w:val="22"/>
                <w:szCs w:val="22"/>
              </w:rPr>
              <w:t>ERC/REC 70-03,</w:t>
            </w:r>
          </w:p>
          <w:p w14:paraId="268785BB" w14:textId="77777777" w:rsidR="00EF5CBF" w:rsidRDefault="00000000">
            <w:pPr>
              <w:rPr>
                <w:color w:val="000000"/>
                <w:sz w:val="22"/>
                <w:szCs w:val="22"/>
              </w:rPr>
            </w:pPr>
            <w:r>
              <w:rPr>
                <w:color w:val="000000"/>
                <w:sz w:val="22"/>
                <w:szCs w:val="22"/>
              </w:rPr>
              <w:t>EN 300 330,</w:t>
            </w:r>
          </w:p>
          <w:p w14:paraId="38222802" w14:textId="77777777" w:rsidR="00EF5CBF" w:rsidRDefault="00000000">
            <w:pPr>
              <w:rPr>
                <w:color w:val="000000"/>
                <w:sz w:val="22"/>
                <w:szCs w:val="22"/>
              </w:rPr>
            </w:pPr>
            <w:r>
              <w:rPr>
                <w:color w:val="000000"/>
                <w:sz w:val="22"/>
                <w:szCs w:val="22"/>
              </w:rPr>
              <w:t>EN 302 510.</w:t>
            </w:r>
          </w:p>
        </w:tc>
      </w:tr>
      <w:tr w:rsidR="00EF5CBF" w14:paraId="232A3DAB" w14:textId="77777777">
        <w:tc>
          <w:tcPr>
            <w:tcW w:w="737" w:type="dxa"/>
            <w:vMerge w:val="restart"/>
            <w:tcBorders>
              <w:top w:val="single" w:sz="4" w:space="0" w:color="auto"/>
              <w:left w:val="single" w:sz="4" w:space="0" w:color="auto"/>
              <w:right w:val="single" w:sz="4" w:space="0" w:color="auto"/>
            </w:tcBorders>
          </w:tcPr>
          <w:p w14:paraId="023AA122" w14:textId="77777777" w:rsidR="00EF5CBF" w:rsidRDefault="00000000">
            <w:pPr>
              <w:rPr>
                <w:color w:val="000000"/>
                <w:sz w:val="22"/>
                <w:szCs w:val="22"/>
              </w:rPr>
            </w:pPr>
            <w:r>
              <w:rPr>
                <w:color w:val="000000"/>
                <w:sz w:val="22"/>
                <w:szCs w:val="22"/>
              </w:rPr>
              <w:t>187.</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E4437BF" w14:textId="77777777" w:rsidR="00EF5CBF" w:rsidRDefault="00000000">
            <w:pPr>
              <w:rPr>
                <w:sz w:val="22"/>
                <w:szCs w:val="22"/>
              </w:rPr>
            </w:pPr>
            <w:r>
              <w:rPr>
                <w:sz w:val="22"/>
                <w:szCs w:val="22"/>
              </w:rPr>
              <w:t>30,005–30,01 MHz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3A1B5C2D" w14:textId="77777777" w:rsidR="00EF5CBF" w:rsidRDefault="00000000">
            <w:pPr>
              <w:rPr>
                <w:sz w:val="22"/>
                <w:szCs w:val="22"/>
              </w:rPr>
            </w:pPr>
            <w:r>
              <w:rPr>
                <w:sz w:val="22"/>
                <w:szCs w:val="22"/>
              </w:rPr>
              <w:t>JUDRIOJI</w:t>
            </w:r>
          </w:p>
          <w:p w14:paraId="46AC0742" w14:textId="77777777" w:rsidR="00EF5CBF" w:rsidRDefault="00000000">
            <w:pPr>
              <w:rPr>
                <w:color w:val="000000"/>
                <w:sz w:val="22"/>
                <w:szCs w:val="22"/>
              </w:rPr>
            </w:pPr>
            <w:r>
              <w:rPr>
                <w:sz w:val="22"/>
                <w:szCs w:val="22"/>
              </w:rPr>
              <w:t>Fiksuotoji</w:t>
            </w:r>
          </w:p>
        </w:tc>
        <w:tc>
          <w:tcPr>
            <w:tcW w:w="6097" w:type="dxa"/>
            <w:tcBorders>
              <w:left w:val="single" w:sz="4" w:space="0" w:color="auto"/>
              <w:bottom w:val="single" w:sz="4" w:space="0" w:color="auto"/>
            </w:tcBorders>
            <w:tcMar>
              <w:top w:w="28" w:type="dxa"/>
              <w:left w:w="57" w:type="dxa"/>
              <w:bottom w:w="28" w:type="dxa"/>
              <w:right w:w="57" w:type="dxa"/>
            </w:tcMar>
          </w:tcPr>
          <w:p w14:paraId="509F51CE"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Stočių ERP ≤ 10 W</w:t>
            </w:r>
            <w:r>
              <w:rPr>
                <w:iCs/>
                <w:color w:val="000000"/>
                <w:sz w:val="22"/>
                <w:szCs w:val="22"/>
              </w:rPr>
              <w:t>.</w:t>
            </w:r>
          </w:p>
        </w:tc>
        <w:tc>
          <w:tcPr>
            <w:tcW w:w="2013" w:type="dxa"/>
            <w:tcBorders>
              <w:bottom w:val="single" w:sz="4" w:space="0" w:color="auto"/>
            </w:tcBorders>
          </w:tcPr>
          <w:p w14:paraId="0B123C15" w14:textId="77777777" w:rsidR="00EF5CBF" w:rsidRDefault="00000000">
            <w:pPr>
              <w:rPr>
                <w:color w:val="000000"/>
                <w:sz w:val="22"/>
                <w:szCs w:val="22"/>
              </w:rPr>
            </w:pPr>
            <w:r>
              <w:rPr>
                <w:color w:val="000000"/>
                <w:sz w:val="22"/>
                <w:szCs w:val="22"/>
              </w:rPr>
              <w:t>ERC REC T/R 25-08,</w:t>
            </w:r>
          </w:p>
          <w:p w14:paraId="5597A8DA"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6358804"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3EAFCC9B" w14:textId="77777777" w:rsidR="00EF5CBF" w:rsidRDefault="00000000">
            <w:pPr>
              <w:rPr>
                <w:color w:val="000000"/>
                <w:sz w:val="22"/>
                <w:szCs w:val="22"/>
                <w:lang w:eastAsia="lt-LT"/>
              </w:rPr>
            </w:pPr>
            <w:r>
              <w:rPr>
                <w:color w:val="000000"/>
                <w:sz w:val="22"/>
                <w:szCs w:val="22"/>
                <w:lang w:eastAsia="lt-LT"/>
              </w:rPr>
              <w:t xml:space="preserve">EN 300 219, </w:t>
            </w:r>
          </w:p>
          <w:p w14:paraId="79493743" w14:textId="77777777" w:rsidR="00EF5CBF" w:rsidRDefault="00000000">
            <w:pPr>
              <w:rPr>
                <w:color w:val="000000"/>
                <w:sz w:val="22"/>
                <w:szCs w:val="22"/>
                <w:lang w:eastAsia="lt-LT"/>
              </w:rPr>
            </w:pPr>
            <w:r>
              <w:rPr>
                <w:color w:val="000000"/>
                <w:sz w:val="22"/>
                <w:szCs w:val="22"/>
                <w:lang w:eastAsia="lt-LT"/>
              </w:rPr>
              <w:t xml:space="preserve">EN 300 296, </w:t>
            </w:r>
          </w:p>
          <w:p w14:paraId="08DA0732" w14:textId="77777777" w:rsidR="00EF5CBF" w:rsidRDefault="00000000">
            <w:pPr>
              <w:rPr>
                <w:color w:val="000000"/>
                <w:sz w:val="22"/>
                <w:szCs w:val="22"/>
                <w:lang w:eastAsia="lt-LT"/>
              </w:rPr>
            </w:pPr>
            <w:r>
              <w:rPr>
                <w:color w:val="000000"/>
                <w:sz w:val="22"/>
                <w:szCs w:val="22"/>
                <w:lang w:eastAsia="lt-LT"/>
              </w:rPr>
              <w:t xml:space="preserve">EN 300 341, </w:t>
            </w:r>
          </w:p>
          <w:p w14:paraId="2F52B466" w14:textId="77777777" w:rsidR="00EF5CBF" w:rsidRDefault="00000000">
            <w:pPr>
              <w:rPr>
                <w:color w:val="000000"/>
                <w:sz w:val="22"/>
                <w:szCs w:val="22"/>
                <w:lang w:eastAsia="lt-LT"/>
              </w:rPr>
            </w:pPr>
            <w:r>
              <w:rPr>
                <w:color w:val="000000"/>
                <w:sz w:val="22"/>
                <w:szCs w:val="22"/>
                <w:lang w:eastAsia="lt-LT"/>
              </w:rPr>
              <w:t xml:space="preserve">EN 300 390, </w:t>
            </w:r>
          </w:p>
          <w:p w14:paraId="12DF7F7B" w14:textId="77777777" w:rsidR="00EF5CBF" w:rsidRDefault="00000000">
            <w:pPr>
              <w:rPr>
                <w:color w:val="000000"/>
                <w:sz w:val="22"/>
                <w:szCs w:val="22"/>
              </w:rPr>
            </w:pPr>
            <w:r>
              <w:rPr>
                <w:color w:val="000000"/>
                <w:sz w:val="22"/>
                <w:szCs w:val="22"/>
                <w:lang w:eastAsia="lt-LT"/>
              </w:rPr>
              <w:t>EN 300 471.</w:t>
            </w:r>
          </w:p>
        </w:tc>
      </w:tr>
      <w:tr w:rsidR="00EF5CBF" w14:paraId="795709CD" w14:textId="77777777">
        <w:tc>
          <w:tcPr>
            <w:tcW w:w="737" w:type="dxa"/>
            <w:vMerge/>
            <w:tcBorders>
              <w:left w:val="single" w:sz="4" w:space="0" w:color="auto"/>
              <w:right w:val="single" w:sz="4" w:space="0" w:color="auto"/>
            </w:tcBorders>
          </w:tcPr>
          <w:p w14:paraId="268C9480" w14:textId="77777777" w:rsidR="00EF5CBF" w:rsidRDefault="00EF5CBF">
            <w:pPr>
              <w:tabs>
                <w:tab w:val="left" w:pos="4500"/>
              </w:tabs>
              <w:ind w:left="4500" w:hanging="720"/>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7A29C1FF"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2F044920"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5276234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1933F552" w14:textId="77777777" w:rsidR="00EF5CBF" w:rsidRDefault="00000000">
            <w:pPr>
              <w:rPr>
                <w:color w:val="000000"/>
                <w:sz w:val="22"/>
                <w:szCs w:val="22"/>
              </w:rPr>
            </w:pPr>
            <w:r>
              <w:rPr>
                <w:color w:val="000000"/>
                <w:sz w:val="22"/>
                <w:szCs w:val="22"/>
              </w:rPr>
              <w:t>NJFA.</w:t>
            </w:r>
          </w:p>
        </w:tc>
      </w:tr>
      <w:tr w:rsidR="00EF5CBF" w14:paraId="6AB5DD17" w14:textId="77777777">
        <w:tc>
          <w:tcPr>
            <w:tcW w:w="737" w:type="dxa"/>
            <w:vMerge/>
            <w:tcBorders>
              <w:left w:val="single" w:sz="4" w:space="0" w:color="auto"/>
              <w:bottom w:val="single" w:sz="4" w:space="0" w:color="auto"/>
              <w:right w:val="single" w:sz="4" w:space="0" w:color="auto"/>
            </w:tcBorders>
          </w:tcPr>
          <w:p w14:paraId="1B1FF476" w14:textId="77777777" w:rsidR="00EF5CBF" w:rsidRDefault="00EF5CBF">
            <w:pPr>
              <w:tabs>
                <w:tab w:val="left" w:pos="4500"/>
              </w:tabs>
              <w:ind w:left="4500" w:hanging="720"/>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33F2176D"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69799227"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77E8CF0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395B898D" w14:textId="77777777" w:rsidR="00EF5CBF" w:rsidRDefault="00000000">
            <w:pPr>
              <w:rPr>
                <w:color w:val="000000"/>
                <w:sz w:val="22"/>
                <w:szCs w:val="22"/>
              </w:rPr>
            </w:pPr>
            <w:r>
              <w:rPr>
                <w:color w:val="000000"/>
                <w:sz w:val="22"/>
                <w:szCs w:val="22"/>
              </w:rPr>
              <w:t xml:space="preserve">2010/368/ES, </w:t>
            </w:r>
            <w:r>
              <w:rPr>
                <w:sz w:val="22"/>
                <w:szCs w:val="22"/>
              </w:rPr>
              <w:t>2013/752/ES,</w:t>
            </w:r>
          </w:p>
          <w:p w14:paraId="07B8B4AD" w14:textId="77777777" w:rsidR="00EF5CBF" w:rsidRDefault="00000000">
            <w:pPr>
              <w:rPr>
                <w:color w:val="000000"/>
                <w:sz w:val="22"/>
                <w:szCs w:val="22"/>
              </w:rPr>
            </w:pPr>
            <w:r>
              <w:rPr>
                <w:color w:val="000000"/>
                <w:sz w:val="22"/>
                <w:szCs w:val="22"/>
              </w:rPr>
              <w:t>ERC/REC 70-03,</w:t>
            </w:r>
          </w:p>
          <w:p w14:paraId="53F80B24" w14:textId="77777777" w:rsidR="00EF5CBF" w:rsidRDefault="00000000">
            <w:pPr>
              <w:rPr>
                <w:color w:val="000000"/>
                <w:sz w:val="22"/>
                <w:szCs w:val="22"/>
              </w:rPr>
            </w:pPr>
            <w:r>
              <w:rPr>
                <w:color w:val="000000"/>
                <w:sz w:val="22"/>
                <w:szCs w:val="22"/>
              </w:rPr>
              <w:t>EN 300 330,</w:t>
            </w:r>
          </w:p>
          <w:p w14:paraId="6DD04A0E" w14:textId="77777777" w:rsidR="00EF5CBF" w:rsidRDefault="00000000">
            <w:pPr>
              <w:rPr>
                <w:color w:val="000000"/>
                <w:sz w:val="22"/>
                <w:szCs w:val="22"/>
              </w:rPr>
            </w:pPr>
            <w:r>
              <w:rPr>
                <w:sz w:val="22"/>
                <w:szCs w:val="22"/>
              </w:rPr>
              <w:t>EN 302 510</w:t>
            </w:r>
            <w:r>
              <w:rPr>
                <w:color w:val="000000"/>
                <w:sz w:val="22"/>
                <w:szCs w:val="22"/>
              </w:rPr>
              <w:t>.</w:t>
            </w:r>
          </w:p>
        </w:tc>
      </w:tr>
      <w:tr w:rsidR="00EF5CBF" w14:paraId="6BE7238F" w14:textId="77777777">
        <w:tc>
          <w:tcPr>
            <w:tcW w:w="737" w:type="dxa"/>
            <w:vMerge w:val="restart"/>
            <w:tcBorders>
              <w:top w:val="single" w:sz="4" w:space="0" w:color="auto"/>
            </w:tcBorders>
          </w:tcPr>
          <w:p w14:paraId="5DEFABAC" w14:textId="77777777" w:rsidR="00EF5CBF" w:rsidRDefault="00000000">
            <w:pPr>
              <w:rPr>
                <w:color w:val="000000"/>
                <w:sz w:val="22"/>
                <w:szCs w:val="22"/>
              </w:rPr>
            </w:pPr>
            <w:r>
              <w:rPr>
                <w:color w:val="000000"/>
                <w:sz w:val="22"/>
                <w:szCs w:val="22"/>
              </w:rPr>
              <w:t>188.</w:t>
            </w:r>
          </w:p>
        </w:tc>
        <w:tc>
          <w:tcPr>
            <w:tcW w:w="1105" w:type="dxa"/>
            <w:vMerge w:val="restart"/>
            <w:tcBorders>
              <w:top w:val="single" w:sz="4" w:space="0" w:color="auto"/>
            </w:tcBorders>
            <w:tcMar>
              <w:top w:w="28" w:type="dxa"/>
              <w:left w:w="57" w:type="dxa"/>
              <w:bottom w:w="28" w:type="dxa"/>
              <w:right w:w="57" w:type="dxa"/>
            </w:tcMar>
          </w:tcPr>
          <w:p w14:paraId="4E99CA0A" w14:textId="77777777" w:rsidR="00EF5CBF" w:rsidRDefault="00000000">
            <w:pPr>
              <w:rPr>
                <w:sz w:val="22"/>
                <w:szCs w:val="22"/>
              </w:rPr>
            </w:pPr>
            <w:r>
              <w:rPr>
                <w:sz w:val="22"/>
                <w:szCs w:val="22"/>
              </w:rPr>
              <w:t>30,01–37,5 MHz</w:t>
            </w:r>
          </w:p>
        </w:tc>
        <w:tc>
          <w:tcPr>
            <w:tcW w:w="2410" w:type="dxa"/>
            <w:vMerge w:val="restart"/>
            <w:tcBorders>
              <w:top w:val="single" w:sz="4" w:space="0" w:color="auto"/>
            </w:tcBorders>
            <w:tcMar>
              <w:top w:w="28" w:type="dxa"/>
              <w:left w:w="57" w:type="dxa"/>
              <w:bottom w:w="28" w:type="dxa"/>
              <w:right w:w="57" w:type="dxa"/>
            </w:tcMar>
          </w:tcPr>
          <w:p w14:paraId="7CE8B254" w14:textId="77777777" w:rsidR="00EF5CBF" w:rsidRDefault="00000000">
            <w:pPr>
              <w:rPr>
                <w:sz w:val="22"/>
                <w:szCs w:val="22"/>
              </w:rPr>
            </w:pPr>
            <w:r>
              <w:rPr>
                <w:sz w:val="22"/>
                <w:szCs w:val="22"/>
              </w:rPr>
              <w:t>JUDRIOJI</w:t>
            </w:r>
          </w:p>
          <w:p w14:paraId="060E3269" w14:textId="77777777" w:rsidR="00EF5CBF" w:rsidRDefault="00000000">
            <w:pPr>
              <w:rPr>
                <w:color w:val="000000"/>
                <w:sz w:val="22"/>
                <w:szCs w:val="22"/>
              </w:rPr>
            </w:pPr>
            <w:r>
              <w:rPr>
                <w:sz w:val="22"/>
                <w:szCs w:val="22"/>
              </w:rPr>
              <w:t>Fiksuotoji</w:t>
            </w:r>
          </w:p>
        </w:tc>
        <w:tc>
          <w:tcPr>
            <w:tcW w:w="6097" w:type="dxa"/>
            <w:tcBorders>
              <w:bottom w:val="single" w:sz="4" w:space="0" w:color="auto"/>
            </w:tcBorders>
            <w:tcMar>
              <w:top w:w="28" w:type="dxa"/>
              <w:left w:w="57" w:type="dxa"/>
              <w:bottom w:w="28" w:type="dxa"/>
              <w:right w:w="57" w:type="dxa"/>
            </w:tcMar>
          </w:tcPr>
          <w:p w14:paraId="69B09D37"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Borders>
              <w:bottom w:val="single" w:sz="4" w:space="0" w:color="auto"/>
            </w:tcBorders>
          </w:tcPr>
          <w:p w14:paraId="378C343A" w14:textId="77777777" w:rsidR="00EF5CBF" w:rsidRDefault="00000000">
            <w:pPr>
              <w:rPr>
                <w:color w:val="000000"/>
                <w:sz w:val="22"/>
                <w:szCs w:val="22"/>
              </w:rPr>
            </w:pPr>
            <w:r>
              <w:rPr>
                <w:color w:val="000000"/>
                <w:sz w:val="22"/>
                <w:szCs w:val="22"/>
              </w:rPr>
              <w:t>ERC REC T/R 25-08,</w:t>
            </w:r>
          </w:p>
          <w:p w14:paraId="18BC6878"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0F007D71"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20D91438" w14:textId="77777777" w:rsidR="00EF5CBF" w:rsidRDefault="00000000">
            <w:pPr>
              <w:rPr>
                <w:color w:val="000000"/>
                <w:sz w:val="22"/>
                <w:szCs w:val="22"/>
                <w:lang w:eastAsia="lt-LT"/>
              </w:rPr>
            </w:pPr>
            <w:r>
              <w:rPr>
                <w:color w:val="000000"/>
                <w:sz w:val="22"/>
                <w:szCs w:val="22"/>
                <w:lang w:eastAsia="lt-LT"/>
              </w:rPr>
              <w:t>EN 300 219,</w:t>
            </w:r>
          </w:p>
          <w:p w14:paraId="42E97CB7" w14:textId="77777777" w:rsidR="00EF5CBF" w:rsidRDefault="00000000">
            <w:pPr>
              <w:rPr>
                <w:color w:val="000000"/>
                <w:sz w:val="22"/>
                <w:szCs w:val="22"/>
                <w:lang w:eastAsia="lt-LT"/>
              </w:rPr>
            </w:pPr>
            <w:r>
              <w:rPr>
                <w:color w:val="000000"/>
                <w:sz w:val="22"/>
                <w:szCs w:val="22"/>
                <w:lang w:eastAsia="lt-LT"/>
              </w:rPr>
              <w:t xml:space="preserve">EN 300 296, </w:t>
            </w:r>
          </w:p>
          <w:p w14:paraId="12624031" w14:textId="77777777" w:rsidR="00EF5CBF" w:rsidRDefault="00000000">
            <w:pPr>
              <w:rPr>
                <w:color w:val="000000"/>
                <w:sz w:val="22"/>
                <w:szCs w:val="22"/>
                <w:lang w:eastAsia="lt-LT"/>
              </w:rPr>
            </w:pPr>
            <w:r>
              <w:rPr>
                <w:color w:val="000000"/>
                <w:sz w:val="22"/>
                <w:szCs w:val="22"/>
                <w:lang w:eastAsia="lt-LT"/>
              </w:rPr>
              <w:t xml:space="preserve">EN 300 341, </w:t>
            </w:r>
          </w:p>
          <w:p w14:paraId="5E4544C2" w14:textId="77777777" w:rsidR="00EF5CBF" w:rsidRDefault="00000000">
            <w:pPr>
              <w:rPr>
                <w:color w:val="000000"/>
                <w:sz w:val="22"/>
                <w:szCs w:val="22"/>
                <w:lang w:eastAsia="lt-LT"/>
              </w:rPr>
            </w:pPr>
            <w:r>
              <w:rPr>
                <w:color w:val="000000"/>
                <w:sz w:val="22"/>
                <w:szCs w:val="22"/>
                <w:lang w:eastAsia="lt-LT"/>
              </w:rPr>
              <w:t xml:space="preserve">EN 300 390, </w:t>
            </w:r>
          </w:p>
          <w:p w14:paraId="226B9FB8" w14:textId="77777777" w:rsidR="00EF5CBF" w:rsidRDefault="00000000">
            <w:pPr>
              <w:rPr>
                <w:color w:val="000000"/>
                <w:sz w:val="22"/>
                <w:szCs w:val="22"/>
                <w:lang w:eastAsia="lt-LT"/>
              </w:rPr>
            </w:pPr>
            <w:r>
              <w:rPr>
                <w:color w:val="000000"/>
                <w:sz w:val="22"/>
                <w:szCs w:val="22"/>
                <w:lang w:eastAsia="lt-LT"/>
              </w:rPr>
              <w:t>EN 300 471,</w:t>
            </w:r>
          </w:p>
          <w:p w14:paraId="15DB1623" w14:textId="77777777" w:rsidR="00EF5CBF" w:rsidRDefault="00000000">
            <w:pPr>
              <w:rPr>
                <w:color w:val="000000"/>
                <w:sz w:val="22"/>
                <w:szCs w:val="22"/>
                <w:lang w:eastAsia="lt-LT"/>
              </w:rPr>
            </w:pPr>
            <w:r>
              <w:rPr>
                <w:color w:val="000000"/>
                <w:sz w:val="22"/>
                <w:szCs w:val="22"/>
                <w:lang w:eastAsia="lt-LT"/>
              </w:rPr>
              <w:t>EN 301 166,</w:t>
            </w:r>
          </w:p>
          <w:p w14:paraId="10ECEA59" w14:textId="77777777" w:rsidR="00EF5CBF" w:rsidRDefault="00000000">
            <w:pPr>
              <w:rPr>
                <w:color w:val="000000"/>
                <w:sz w:val="22"/>
                <w:szCs w:val="22"/>
              </w:rPr>
            </w:pPr>
            <w:r>
              <w:rPr>
                <w:color w:val="000000"/>
                <w:sz w:val="22"/>
                <w:szCs w:val="22"/>
                <w:lang w:eastAsia="lt-LT"/>
              </w:rPr>
              <w:t>EN 302 561.</w:t>
            </w:r>
          </w:p>
        </w:tc>
      </w:tr>
      <w:tr w:rsidR="00EF5CBF" w14:paraId="74DC07A9" w14:textId="77777777">
        <w:trPr>
          <w:trHeight w:val="1347"/>
        </w:trPr>
        <w:tc>
          <w:tcPr>
            <w:tcW w:w="737" w:type="dxa"/>
            <w:vMerge/>
          </w:tcPr>
          <w:p w14:paraId="1D4C0CE1"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996C4D2" w14:textId="77777777" w:rsidR="00EF5CBF" w:rsidRDefault="00EF5CBF">
            <w:pPr>
              <w:rPr>
                <w:sz w:val="22"/>
                <w:szCs w:val="22"/>
              </w:rPr>
            </w:pPr>
          </w:p>
        </w:tc>
        <w:tc>
          <w:tcPr>
            <w:tcW w:w="2410" w:type="dxa"/>
            <w:vMerge/>
            <w:tcMar>
              <w:top w:w="28" w:type="dxa"/>
              <w:left w:w="57" w:type="dxa"/>
              <w:bottom w:w="28" w:type="dxa"/>
              <w:right w:w="57" w:type="dxa"/>
            </w:tcMar>
          </w:tcPr>
          <w:p w14:paraId="78095ECA"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A86558F"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 30,3–30,5 MHz, 32,15–32,45 MHz radijo dažnių juostose</w:t>
            </w:r>
            <w:r>
              <w:rPr>
                <w:strike/>
                <w:color w:val="000000"/>
                <w:sz w:val="22"/>
                <w:szCs w:val="22"/>
              </w:rPr>
              <w:t xml:space="preserve"> </w:t>
            </w:r>
            <w:r>
              <w:rPr>
                <w:color w:val="000000"/>
                <w:sz w:val="22"/>
                <w:szCs w:val="22"/>
              </w:rPr>
              <w:t>skiriama pirmuoju režimu.</w:t>
            </w:r>
          </w:p>
        </w:tc>
        <w:tc>
          <w:tcPr>
            <w:tcW w:w="2013" w:type="dxa"/>
            <w:tcBorders>
              <w:top w:val="single" w:sz="4" w:space="0" w:color="auto"/>
            </w:tcBorders>
          </w:tcPr>
          <w:p w14:paraId="2E8D1143" w14:textId="77777777" w:rsidR="00EF5CBF" w:rsidRDefault="00000000">
            <w:pPr>
              <w:rPr>
                <w:color w:val="000000"/>
                <w:sz w:val="22"/>
                <w:szCs w:val="22"/>
              </w:rPr>
            </w:pPr>
            <w:r>
              <w:rPr>
                <w:color w:val="000000"/>
                <w:sz w:val="22"/>
                <w:szCs w:val="22"/>
              </w:rPr>
              <w:t>NJFA.</w:t>
            </w:r>
          </w:p>
        </w:tc>
      </w:tr>
      <w:tr w:rsidR="00EF5CBF" w14:paraId="2CC21486" w14:textId="77777777">
        <w:tc>
          <w:tcPr>
            <w:tcW w:w="737" w:type="dxa"/>
            <w:vMerge/>
            <w:tcBorders>
              <w:bottom w:val="single" w:sz="4" w:space="0" w:color="auto"/>
            </w:tcBorders>
          </w:tcPr>
          <w:p w14:paraId="381ED3CF"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1B077F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9F6979E" w14:textId="77777777" w:rsidR="00EF5CBF" w:rsidRDefault="00EF5CBF">
            <w:pPr>
              <w:rPr>
                <w:color w:val="000000"/>
                <w:sz w:val="22"/>
                <w:szCs w:val="22"/>
              </w:rPr>
            </w:pPr>
          </w:p>
        </w:tc>
        <w:tc>
          <w:tcPr>
            <w:tcW w:w="6097" w:type="dxa"/>
            <w:tcMar>
              <w:top w:w="28" w:type="dxa"/>
              <w:left w:w="57" w:type="dxa"/>
              <w:bottom w:w="28" w:type="dxa"/>
              <w:right w:w="57" w:type="dxa"/>
            </w:tcMar>
          </w:tcPr>
          <w:p w14:paraId="44236948" w14:textId="77777777" w:rsidR="00EF5CBF" w:rsidRDefault="00000000">
            <w:pPr>
              <w:tabs>
                <w:tab w:val="left" w:pos="1170"/>
              </w:tabs>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D8AC3AE" w14:textId="77777777" w:rsidR="00EF5CBF" w:rsidRDefault="00000000">
            <w:pPr>
              <w:rPr>
                <w:color w:val="000000"/>
                <w:sz w:val="22"/>
                <w:szCs w:val="22"/>
              </w:rPr>
            </w:pPr>
            <w:r>
              <w:rPr>
                <w:color w:val="000000"/>
                <w:sz w:val="22"/>
                <w:szCs w:val="22"/>
              </w:rPr>
              <w:t>2010/368/ES,</w:t>
            </w:r>
            <w:r>
              <w:rPr>
                <w:sz w:val="22"/>
                <w:szCs w:val="22"/>
              </w:rPr>
              <w:t xml:space="preserve"> 2013/752/ES,</w:t>
            </w:r>
          </w:p>
          <w:p w14:paraId="6F81997D" w14:textId="77777777" w:rsidR="00EF5CBF" w:rsidRDefault="00000000">
            <w:pPr>
              <w:rPr>
                <w:color w:val="000000"/>
                <w:sz w:val="22"/>
                <w:szCs w:val="22"/>
              </w:rPr>
            </w:pPr>
            <w:r>
              <w:rPr>
                <w:color w:val="000000"/>
                <w:sz w:val="22"/>
                <w:szCs w:val="22"/>
              </w:rPr>
              <w:t>ERC/DEC/(01)11,</w:t>
            </w:r>
          </w:p>
          <w:p w14:paraId="59EA41DA" w14:textId="77777777" w:rsidR="00EF5CBF" w:rsidRDefault="00000000">
            <w:pPr>
              <w:rPr>
                <w:color w:val="000000"/>
                <w:sz w:val="22"/>
                <w:szCs w:val="22"/>
              </w:rPr>
            </w:pPr>
            <w:r>
              <w:rPr>
                <w:color w:val="000000"/>
                <w:sz w:val="22"/>
                <w:szCs w:val="22"/>
              </w:rPr>
              <w:t>ERC/REC 70-03,</w:t>
            </w:r>
          </w:p>
          <w:p w14:paraId="0AED2256" w14:textId="77777777" w:rsidR="00EF5CBF" w:rsidRDefault="00000000">
            <w:pPr>
              <w:rPr>
                <w:color w:val="000000"/>
                <w:sz w:val="22"/>
                <w:szCs w:val="22"/>
              </w:rPr>
            </w:pPr>
            <w:r>
              <w:rPr>
                <w:color w:val="000000"/>
                <w:sz w:val="22"/>
                <w:szCs w:val="22"/>
              </w:rPr>
              <w:t>EN 300 220,</w:t>
            </w:r>
          </w:p>
          <w:p w14:paraId="464B046D" w14:textId="77777777" w:rsidR="00EF5CBF" w:rsidRDefault="00000000">
            <w:pPr>
              <w:rPr>
                <w:color w:val="000000"/>
                <w:sz w:val="22"/>
                <w:szCs w:val="22"/>
              </w:rPr>
            </w:pPr>
            <w:r>
              <w:rPr>
                <w:color w:val="000000"/>
                <w:sz w:val="22"/>
                <w:szCs w:val="22"/>
              </w:rPr>
              <w:t xml:space="preserve">EN 300 422, </w:t>
            </w:r>
          </w:p>
          <w:p w14:paraId="46F59281" w14:textId="77777777" w:rsidR="00EF5CBF" w:rsidRDefault="00000000">
            <w:pPr>
              <w:rPr>
                <w:color w:val="000000"/>
                <w:sz w:val="22"/>
                <w:szCs w:val="22"/>
              </w:rPr>
            </w:pPr>
            <w:r>
              <w:rPr>
                <w:color w:val="000000"/>
                <w:sz w:val="22"/>
                <w:szCs w:val="22"/>
              </w:rPr>
              <w:t>EN 300 454.</w:t>
            </w:r>
          </w:p>
          <w:p w14:paraId="56022E96" w14:textId="77777777" w:rsidR="00EF5CBF" w:rsidRDefault="00000000">
            <w:pPr>
              <w:rPr>
                <w:color w:val="000000"/>
                <w:sz w:val="22"/>
                <w:szCs w:val="22"/>
              </w:rPr>
            </w:pPr>
            <w:r>
              <w:rPr>
                <w:sz w:val="22"/>
                <w:szCs w:val="22"/>
              </w:rPr>
              <w:t>EN 302 510</w:t>
            </w:r>
            <w:r>
              <w:rPr>
                <w:color w:val="000000"/>
                <w:sz w:val="22"/>
                <w:szCs w:val="22"/>
              </w:rPr>
              <w:t>.</w:t>
            </w:r>
          </w:p>
        </w:tc>
      </w:tr>
      <w:tr w:rsidR="00EF5CBF" w14:paraId="08BEC40D" w14:textId="77777777">
        <w:tc>
          <w:tcPr>
            <w:tcW w:w="737" w:type="dxa"/>
            <w:vMerge w:val="restart"/>
            <w:tcBorders>
              <w:top w:val="single" w:sz="4" w:space="0" w:color="auto"/>
              <w:left w:val="single" w:sz="4" w:space="0" w:color="auto"/>
              <w:right w:val="single" w:sz="4" w:space="0" w:color="auto"/>
            </w:tcBorders>
          </w:tcPr>
          <w:p w14:paraId="2C9A1EF7" w14:textId="77777777" w:rsidR="00EF5CBF" w:rsidRDefault="00000000">
            <w:pPr>
              <w:rPr>
                <w:color w:val="000000"/>
                <w:sz w:val="22"/>
                <w:szCs w:val="22"/>
              </w:rPr>
            </w:pPr>
            <w:r>
              <w:rPr>
                <w:color w:val="000000"/>
                <w:sz w:val="22"/>
                <w:szCs w:val="22"/>
              </w:rPr>
              <w:t>189.</w:t>
            </w:r>
          </w:p>
        </w:tc>
        <w:tc>
          <w:tcPr>
            <w:tcW w:w="110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A2ABBE" w14:textId="77777777" w:rsidR="00EF5CBF" w:rsidRDefault="00000000">
            <w:pPr>
              <w:rPr>
                <w:sz w:val="22"/>
                <w:szCs w:val="22"/>
              </w:rPr>
            </w:pPr>
            <w:r>
              <w:rPr>
                <w:sz w:val="22"/>
                <w:szCs w:val="22"/>
              </w:rPr>
              <w:t>37,5–38,25 MHz</w:t>
            </w:r>
          </w:p>
        </w:tc>
        <w:tc>
          <w:tcPr>
            <w:tcW w:w="241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A372D7" w14:textId="77777777" w:rsidR="00EF5CBF" w:rsidRDefault="00000000">
            <w:pPr>
              <w:rPr>
                <w:sz w:val="22"/>
                <w:szCs w:val="22"/>
              </w:rPr>
            </w:pPr>
            <w:r>
              <w:rPr>
                <w:sz w:val="22"/>
                <w:szCs w:val="22"/>
              </w:rPr>
              <w:t>JUDRIOJI</w:t>
            </w:r>
          </w:p>
          <w:p w14:paraId="2F795B47" w14:textId="77777777" w:rsidR="00EF5CBF" w:rsidRDefault="00000000">
            <w:pPr>
              <w:rPr>
                <w:sz w:val="22"/>
                <w:szCs w:val="22"/>
              </w:rPr>
            </w:pPr>
            <w:r>
              <w:rPr>
                <w:sz w:val="22"/>
                <w:szCs w:val="22"/>
              </w:rPr>
              <w:t>Fiksuotoji</w:t>
            </w:r>
          </w:p>
          <w:p w14:paraId="5DAF7CF8" w14:textId="77777777" w:rsidR="00EF5CBF" w:rsidRDefault="00000000">
            <w:pPr>
              <w:rPr>
                <w:sz w:val="22"/>
                <w:szCs w:val="22"/>
              </w:rPr>
            </w:pPr>
            <w:r>
              <w:rPr>
                <w:sz w:val="22"/>
                <w:szCs w:val="22"/>
              </w:rPr>
              <w:t>Radioastronomijos</w:t>
            </w:r>
          </w:p>
          <w:p w14:paraId="305A2F8E" w14:textId="77777777" w:rsidR="00EF5CBF" w:rsidRDefault="00000000">
            <w:pPr>
              <w:rPr>
                <w:color w:val="000000"/>
                <w:sz w:val="22"/>
                <w:szCs w:val="22"/>
              </w:rPr>
            </w:pPr>
            <w:r>
              <w:rPr>
                <w:sz w:val="22"/>
                <w:szCs w:val="22"/>
              </w:rPr>
              <w:t xml:space="preserve">L149 </w:t>
            </w:r>
          </w:p>
        </w:tc>
        <w:tc>
          <w:tcPr>
            <w:tcW w:w="6097" w:type="dxa"/>
            <w:tcBorders>
              <w:left w:val="single" w:sz="4" w:space="0" w:color="auto"/>
            </w:tcBorders>
            <w:tcMar>
              <w:top w:w="28" w:type="dxa"/>
              <w:left w:w="57" w:type="dxa"/>
              <w:bottom w:w="28" w:type="dxa"/>
              <w:right w:w="57" w:type="dxa"/>
            </w:tcMar>
          </w:tcPr>
          <w:p w14:paraId="0EDF1EED"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Pr>
          <w:p w14:paraId="20B21063" w14:textId="77777777" w:rsidR="00EF5CBF" w:rsidRDefault="00000000">
            <w:pPr>
              <w:rPr>
                <w:color w:val="000000"/>
                <w:sz w:val="22"/>
                <w:szCs w:val="22"/>
              </w:rPr>
            </w:pPr>
            <w:r>
              <w:rPr>
                <w:color w:val="000000"/>
                <w:sz w:val="22"/>
                <w:szCs w:val="22"/>
              </w:rPr>
              <w:t>ERC REC T/R 25-08,</w:t>
            </w:r>
          </w:p>
          <w:p w14:paraId="6A2B78D5"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20C77F8A"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207483C9" w14:textId="77777777" w:rsidR="00EF5CBF" w:rsidRDefault="00000000">
            <w:pPr>
              <w:rPr>
                <w:color w:val="000000"/>
                <w:sz w:val="22"/>
                <w:szCs w:val="22"/>
                <w:lang w:eastAsia="lt-LT"/>
              </w:rPr>
            </w:pPr>
            <w:r>
              <w:rPr>
                <w:color w:val="000000"/>
                <w:sz w:val="22"/>
                <w:szCs w:val="22"/>
                <w:lang w:eastAsia="lt-LT"/>
              </w:rPr>
              <w:t xml:space="preserve">EN 300 219, </w:t>
            </w:r>
          </w:p>
          <w:p w14:paraId="30F087C4" w14:textId="77777777" w:rsidR="00EF5CBF" w:rsidRDefault="00000000">
            <w:pPr>
              <w:rPr>
                <w:color w:val="000000"/>
                <w:sz w:val="22"/>
                <w:szCs w:val="22"/>
                <w:lang w:eastAsia="lt-LT"/>
              </w:rPr>
            </w:pPr>
            <w:r>
              <w:rPr>
                <w:color w:val="000000"/>
                <w:sz w:val="22"/>
                <w:szCs w:val="22"/>
                <w:lang w:eastAsia="lt-LT"/>
              </w:rPr>
              <w:t xml:space="preserve">EN 300 296, </w:t>
            </w:r>
          </w:p>
          <w:p w14:paraId="16954A90" w14:textId="77777777" w:rsidR="00EF5CBF" w:rsidRDefault="00000000">
            <w:pPr>
              <w:rPr>
                <w:color w:val="000000"/>
                <w:sz w:val="22"/>
                <w:szCs w:val="22"/>
                <w:lang w:eastAsia="lt-LT"/>
              </w:rPr>
            </w:pPr>
            <w:r>
              <w:rPr>
                <w:color w:val="000000"/>
                <w:sz w:val="22"/>
                <w:szCs w:val="22"/>
                <w:lang w:eastAsia="lt-LT"/>
              </w:rPr>
              <w:t xml:space="preserve">EN 300 341, </w:t>
            </w:r>
          </w:p>
          <w:p w14:paraId="785A406A" w14:textId="77777777" w:rsidR="00EF5CBF" w:rsidRDefault="00000000">
            <w:pPr>
              <w:rPr>
                <w:color w:val="000000"/>
                <w:sz w:val="22"/>
                <w:szCs w:val="22"/>
                <w:lang w:eastAsia="lt-LT"/>
              </w:rPr>
            </w:pPr>
            <w:r>
              <w:rPr>
                <w:color w:val="000000"/>
                <w:sz w:val="22"/>
                <w:szCs w:val="22"/>
                <w:lang w:eastAsia="lt-LT"/>
              </w:rPr>
              <w:t xml:space="preserve">EN 300 390, </w:t>
            </w:r>
          </w:p>
          <w:p w14:paraId="39661500" w14:textId="77777777" w:rsidR="00EF5CBF" w:rsidRDefault="00000000">
            <w:pPr>
              <w:rPr>
                <w:color w:val="000000"/>
                <w:sz w:val="22"/>
                <w:szCs w:val="22"/>
                <w:lang w:eastAsia="lt-LT"/>
              </w:rPr>
            </w:pPr>
            <w:r>
              <w:rPr>
                <w:color w:val="000000"/>
                <w:sz w:val="22"/>
                <w:szCs w:val="22"/>
                <w:lang w:eastAsia="lt-LT"/>
              </w:rPr>
              <w:t>EN 300 471,</w:t>
            </w:r>
          </w:p>
          <w:p w14:paraId="1C406975" w14:textId="77777777" w:rsidR="00EF5CBF" w:rsidRDefault="00000000">
            <w:pPr>
              <w:rPr>
                <w:color w:val="000000"/>
                <w:sz w:val="22"/>
                <w:szCs w:val="22"/>
                <w:lang w:eastAsia="lt-LT"/>
              </w:rPr>
            </w:pPr>
            <w:r>
              <w:rPr>
                <w:color w:val="000000"/>
                <w:sz w:val="22"/>
                <w:szCs w:val="22"/>
                <w:lang w:eastAsia="lt-LT"/>
              </w:rPr>
              <w:t>EN 301 166,</w:t>
            </w:r>
          </w:p>
          <w:p w14:paraId="6E1A79C7" w14:textId="77777777" w:rsidR="00EF5CBF" w:rsidRDefault="00000000">
            <w:pPr>
              <w:rPr>
                <w:color w:val="000000"/>
                <w:sz w:val="22"/>
                <w:szCs w:val="22"/>
              </w:rPr>
            </w:pPr>
            <w:r>
              <w:rPr>
                <w:color w:val="000000"/>
                <w:sz w:val="22"/>
                <w:szCs w:val="22"/>
                <w:lang w:eastAsia="lt-LT"/>
              </w:rPr>
              <w:t>EN 302 561.</w:t>
            </w:r>
          </w:p>
        </w:tc>
      </w:tr>
      <w:tr w:rsidR="00EF5CBF" w14:paraId="0C326F87" w14:textId="77777777">
        <w:tc>
          <w:tcPr>
            <w:tcW w:w="737" w:type="dxa"/>
            <w:vMerge/>
            <w:tcBorders>
              <w:left w:val="single" w:sz="4" w:space="0" w:color="auto"/>
              <w:bottom w:val="single" w:sz="4" w:space="0" w:color="auto"/>
              <w:right w:val="single" w:sz="4" w:space="0" w:color="auto"/>
            </w:tcBorders>
          </w:tcPr>
          <w:p w14:paraId="1973EAD6" w14:textId="77777777" w:rsidR="00EF5CBF" w:rsidRDefault="00EF5CBF">
            <w:pPr>
              <w:tabs>
                <w:tab w:val="left" w:pos="4500"/>
              </w:tabs>
              <w:ind w:left="4500" w:hanging="720"/>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0F04CB7E"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45FF59A5" w14:textId="77777777" w:rsidR="00EF5CBF" w:rsidRDefault="00EF5CBF">
            <w:pPr>
              <w:rPr>
                <w:color w:val="000000"/>
                <w:sz w:val="22"/>
                <w:szCs w:val="22"/>
              </w:rPr>
            </w:pPr>
          </w:p>
        </w:tc>
        <w:tc>
          <w:tcPr>
            <w:tcW w:w="6097" w:type="dxa"/>
            <w:tcBorders>
              <w:left w:val="single" w:sz="4" w:space="0" w:color="auto"/>
              <w:bottom w:val="single" w:sz="4" w:space="0" w:color="auto"/>
            </w:tcBorders>
            <w:tcMar>
              <w:top w:w="28" w:type="dxa"/>
              <w:left w:w="57" w:type="dxa"/>
              <w:bottom w:w="28" w:type="dxa"/>
              <w:right w:w="57" w:type="dxa"/>
            </w:tcMar>
          </w:tcPr>
          <w:p w14:paraId="701EE39C"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6C0EBB40" w14:textId="77777777" w:rsidR="00EF5CBF" w:rsidRDefault="00000000">
            <w:pPr>
              <w:rPr>
                <w:color w:val="000000"/>
                <w:sz w:val="22"/>
                <w:szCs w:val="22"/>
              </w:rPr>
            </w:pPr>
            <w:r>
              <w:rPr>
                <w:color w:val="000000"/>
                <w:sz w:val="22"/>
                <w:szCs w:val="22"/>
              </w:rPr>
              <w:t>NJFA.</w:t>
            </w:r>
          </w:p>
        </w:tc>
      </w:tr>
      <w:tr w:rsidR="00EF5CBF" w14:paraId="5D0084DA" w14:textId="77777777">
        <w:tc>
          <w:tcPr>
            <w:tcW w:w="737" w:type="dxa"/>
            <w:vMerge w:val="restart"/>
            <w:tcBorders>
              <w:top w:val="single" w:sz="4" w:space="0" w:color="auto"/>
            </w:tcBorders>
          </w:tcPr>
          <w:p w14:paraId="05ED4977" w14:textId="77777777" w:rsidR="00EF5CBF" w:rsidRDefault="00000000">
            <w:pPr>
              <w:rPr>
                <w:color w:val="000000"/>
                <w:sz w:val="22"/>
                <w:szCs w:val="22"/>
              </w:rPr>
            </w:pPr>
            <w:r>
              <w:rPr>
                <w:color w:val="000000"/>
                <w:sz w:val="22"/>
                <w:szCs w:val="22"/>
              </w:rPr>
              <w:t>190.</w:t>
            </w:r>
          </w:p>
        </w:tc>
        <w:tc>
          <w:tcPr>
            <w:tcW w:w="1105" w:type="dxa"/>
            <w:vMerge w:val="restart"/>
            <w:tcBorders>
              <w:top w:val="single" w:sz="4" w:space="0" w:color="auto"/>
            </w:tcBorders>
            <w:tcMar>
              <w:top w:w="28" w:type="dxa"/>
              <w:left w:w="57" w:type="dxa"/>
              <w:bottom w:w="28" w:type="dxa"/>
              <w:right w:w="57" w:type="dxa"/>
            </w:tcMar>
          </w:tcPr>
          <w:p w14:paraId="7B280F47" w14:textId="77777777" w:rsidR="00EF5CBF" w:rsidRDefault="00000000">
            <w:pPr>
              <w:rPr>
                <w:sz w:val="22"/>
                <w:szCs w:val="22"/>
              </w:rPr>
            </w:pPr>
            <w:r>
              <w:rPr>
                <w:sz w:val="22"/>
                <w:szCs w:val="22"/>
              </w:rPr>
              <w:t>38,25–39 MHz</w:t>
            </w:r>
          </w:p>
        </w:tc>
        <w:tc>
          <w:tcPr>
            <w:tcW w:w="2410" w:type="dxa"/>
            <w:vMerge w:val="restart"/>
            <w:tcBorders>
              <w:top w:val="single" w:sz="4" w:space="0" w:color="auto"/>
            </w:tcBorders>
            <w:tcMar>
              <w:top w:w="28" w:type="dxa"/>
              <w:left w:w="57" w:type="dxa"/>
              <w:bottom w:w="28" w:type="dxa"/>
              <w:right w:w="57" w:type="dxa"/>
            </w:tcMar>
          </w:tcPr>
          <w:p w14:paraId="4ADF07B6" w14:textId="77777777" w:rsidR="00EF5CBF" w:rsidRDefault="00000000">
            <w:pPr>
              <w:rPr>
                <w:sz w:val="22"/>
                <w:szCs w:val="22"/>
              </w:rPr>
            </w:pPr>
            <w:r>
              <w:rPr>
                <w:sz w:val="22"/>
                <w:szCs w:val="22"/>
              </w:rPr>
              <w:t>JUDRIOJI</w:t>
            </w:r>
          </w:p>
          <w:p w14:paraId="6937A0C4" w14:textId="77777777" w:rsidR="00EF5CBF" w:rsidRDefault="00000000">
            <w:pPr>
              <w:rPr>
                <w:color w:val="000000"/>
                <w:sz w:val="22"/>
                <w:szCs w:val="22"/>
              </w:rPr>
            </w:pPr>
            <w:r>
              <w:rPr>
                <w:sz w:val="22"/>
                <w:szCs w:val="22"/>
              </w:rPr>
              <w:t>Fiksuotoji</w:t>
            </w:r>
          </w:p>
        </w:tc>
        <w:tc>
          <w:tcPr>
            <w:tcW w:w="6097" w:type="dxa"/>
            <w:tcBorders>
              <w:bottom w:val="single" w:sz="4" w:space="0" w:color="auto"/>
            </w:tcBorders>
            <w:tcMar>
              <w:top w:w="28" w:type="dxa"/>
              <w:left w:w="57" w:type="dxa"/>
              <w:bottom w:w="28" w:type="dxa"/>
              <w:right w:w="57" w:type="dxa"/>
            </w:tcMar>
          </w:tcPr>
          <w:p w14:paraId="161F5C44"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Borders>
              <w:bottom w:val="single" w:sz="4" w:space="0" w:color="auto"/>
            </w:tcBorders>
          </w:tcPr>
          <w:p w14:paraId="4C23671B" w14:textId="77777777" w:rsidR="00EF5CBF" w:rsidRDefault="00000000">
            <w:pPr>
              <w:rPr>
                <w:color w:val="000000"/>
                <w:sz w:val="22"/>
                <w:szCs w:val="22"/>
              </w:rPr>
            </w:pPr>
            <w:r>
              <w:rPr>
                <w:color w:val="000000"/>
                <w:sz w:val="22"/>
                <w:szCs w:val="22"/>
              </w:rPr>
              <w:t>ERC REC T/R 25-08,</w:t>
            </w:r>
          </w:p>
          <w:p w14:paraId="05375ED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83D0989"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18A39A8C" w14:textId="77777777" w:rsidR="00EF5CBF" w:rsidRDefault="00000000">
            <w:pPr>
              <w:rPr>
                <w:color w:val="000000"/>
                <w:sz w:val="22"/>
                <w:szCs w:val="22"/>
                <w:lang w:eastAsia="lt-LT"/>
              </w:rPr>
            </w:pPr>
            <w:r>
              <w:rPr>
                <w:color w:val="000000"/>
                <w:sz w:val="22"/>
                <w:szCs w:val="22"/>
                <w:lang w:eastAsia="lt-LT"/>
              </w:rPr>
              <w:t xml:space="preserve">EN 300 219, </w:t>
            </w:r>
          </w:p>
          <w:p w14:paraId="576CB52A" w14:textId="77777777" w:rsidR="00EF5CBF" w:rsidRDefault="00000000">
            <w:pPr>
              <w:rPr>
                <w:color w:val="000000"/>
                <w:sz w:val="22"/>
                <w:szCs w:val="22"/>
                <w:lang w:eastAsia="lt-LT"/>
              </w:rPr>
            </w:pPr>
            <w:r>
              <w:rPr>
                <w:color w:val="000000"/>
                <w:sz w:val="22"/>
                <w:szCs w:val="22"/>
                <w:lang w:eastAsia="lt-LT"/>
              </w:rPr>
              <w:t xml:space="preserve">EN 300 296, </w:t>
            </w:r>
          </w:p>
          <w:p w14:paraId="006EF0F7" w14:textId="77777777" w:rsidR="00EF5CBF" w:rsidRDefault="00000000">
            <w:pPr>
              <w:rPr>
                <w:color w:val="000000"/>
                <w:sz w:val="22"/>
                <w:szCs w:val="22"/>
                <w:lang w:eastAsia="lt-LT"/>
              </w:rPr>
            </w:pPr>
            <w:r>
              <w:rPr>
                <w:color w:val="000000"/>
                <w:sz w:val="22"/>
                <w:szCs w:val="22"/>
                <w:lang w:eastAsia="lt-LT"/>
              </w:rPr>
              <w:t xml:space="preserve">EN 300 341, </w:t>
            </w:r>
          </w:p>
          <w:p w14:paraId="3B1EEC01" w14:textId="77777777" w:rsidR="00EF5CBF" w:rsidRDefault="00000000">
            <w:pPr>
              <w:rPr>
                <w:color w:val="000000"/>
                <w:sz w:val="22"/>
                <w:szCs w:val="22"/>
                <w:lang w:eastAsia="lt-LT"/>
              </w:rPr>
            </w:pPr>
            <w:r>
              <w:rPr>
                <w:color w:val="000000"/>
                <w:sz w:val="22"/>
                <w:szCs w:val="22"/>
                <w:lang w:eastAsia="lt-LT"/>
              </w:rPr>
              <w:t xml:space="preserve">EN 300 390, </w:t>
            </w:r>
          </w:p>
          <w:p w14:paraId="2C50A5A7" w14:textId="77777777" w:rsidR="00EF5CBF" w:rsidRDefault="00000000">
            <w:pPr>
              <w:rPr>
                <w:color w:val="000000"/>
                <w:sz w:val="22"/>
                <w:szCs w:val="22"/>
                <w:lang w:eastAsia="lt-LT"/>
              </w:rPr>
            </w:pPr>
            <w:r>
              <w:rPr>
                <w:color w:val="000000"/>
                <w:sz w:val="22"/>
                <w:szCs w:val="22"/>
                <w:lang w:eastAsia="lt-LT"/>
              </w:rPr>
              <w:t>EN 300 471,</w:t>
            </w:r>
          </w:p>
          <w:p w14:paraId="2CEFBAF4" w14:textId="77777777" w:rsidR="00EF5CBF" w:rsidRDefault="00000000">
            <w:pPr>
              <w:rPr>
                <w:color w:val="000000"/>
                <w:sz w:val="22"/>
                <w:szCs w:val="22"/>
                <w:lang w:eastAsia="lt-LT"/>
              </w:rPr>
            </w:pPr>
            <w:r>
              <w:rPr>
                <w:color w:val="000000"/>
                <w:sz w:val="22"/>
                <w:szCs w:val="22"/>
                <w:lang w:eastAsia="lt-LT"/>
              </w:rPr>
              <w:t>EN 301 166,</w:t>
            </w:r>
          </w:p>
          <w:p w14:paraId="03E400D4" w14:textId="77777777" w:rsidR="00EF5CBF" w:rsidRDefault="00000000">
            <w:pPr>
              <w:rPr>
                <w:color w:val="000000"/>
                <w:sz w:val="22"/>
                <w:szCs w:val="22"/>
              </w:rPr>
            </w:pPr>
            <w:r>
              <w:rPr>
                <w:color w:val="000000"/>
                <w:sz w:val="22"/>
                <w:szCs w:val="22"/>
                <w:lang w:eastAsia="lt-LT"/>
              </w:rPr>
              <w:t>EN 302 561.</w:t>
            </w:r>
          </w:p>
        </w:tc>
      </w:tr>
      <w:tr w:rsidR="00EF5CBF" w14:paraId="7F33A670" w14:textId="77777777">
        <w:tc>
          <w:tcPr>
            <w:tcW w:w="737" w:type="dxa"/>
            <w:vMerge/>
          </w:tcPr>
          <w:p w14:paraId="77F5961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38C6DC4" w14:textId="77777777" w:rsidR="00EF5CBF" w:rsidRDefault="00EF5CBF">
            <w:pPr>
              <w:rPr>
                <w:sz w:val="22"/>
                <w:szCs w:val="22"/>
              </w:rPr>
            </w:pPr>
          </w:p>
        </w:tc>
        <w:tc>
          <w:tcPr>
            <w:tcW w:w="2410" w:type="dxa"/>
            <w:vMerge/>
            <w:tcMar>
              <w:top w:w="28" w:type="dxa"/>
              <w:left w:w="57" w:type="dxa"/>
              <w:bottom w:w="28" w:type="dxa"/>
              <w:right w:w="57" w:type="dxa"/>
            </w:tcMar>
          </w:tcPr>
          <w:p w14:paraId="5D5BB7AA"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22A1EF31" w14:textId="77777777" w:rsidR="00EF5CBF" w:rsidRDefault="00000000">
            <w:pPr>
              <w:ind w:left="-57"/>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3961FCFF" w14:textId="77777777" w:rsidR="00EF5CBF" w:rsidRDefault="00000000">
            <w:pPr>
              <w:rPr>
                <w:color w:val="000000"/>
                <w:sz w:val="22"/>
                <w:szCs w:val="22"/>
              </w:rPr>
            </w:pPr>
            <w:r>
              <w:rPr>
                <w:color w:val="000000"/>
                <w:sz w:val="22"/>
                <w:szCs w:val="22"/>
              </w:rPr>
              <w:t>NJFA.</w:t>
            </w:r>
          </w:p>
        </w:tc>
      </w:tr>
      <w:tr w:rsidR="00EF5CBF" w14:paraId="37EC91BA" w14:textId="77777777">
        <w:tc>
          <w:tcPr>
            <w:tcW w:w="737" w:type="dxa"/>
            <w:vMerge w:val="restart"/>
          </w:tcPr>
          <w:p w14:paraId="7B8514CA" w14:textId="77777777" w:rsidR="00EF5CBF" w:rsidRDefault="00000000">
            <w:pPr>
              <w:spacing w:line="276" w:lineRule="auto"/>
              <w:rPr>
                <w:color w:val="000000"/>
                <w:sz w:val="22"/>
                <w:szCs w:val="22"/>
              </w:rPr>
            </w:pPr>
            <w:r>
              <w:rPr>
                <w:rFonts w:eastAsia="Calibri"/>
                <w:color w:val="000000"/>
                <w:sz w:val="22"/>
                <w:szCs w:val="22"/>
                <w:lang w:eastAsia="lt-LT"/>
              </w:rPr>
              <w:t>191.</w:t>
            </w:r>
          </w:p>
        </w:tc>
        <w:tc>
          <w:tcPr>
            <w:tcW w:w="1105" w:type="dxa"/>
            <w:vMerge w:val="restart"/>
            <w:tcMar>
              <w:top w:w="28" w:type="dxa"/>
              <w:left w:w="57" w:type="dxa"/>
              <w:bottom w:w="28" w:type="dxa"/>
              <w:right w:w="57" w:type="dxa"/>
            </w:tcMar>
          </w:tcPr>
          <w:p w14:paraId="3B7B7E32" w14:textId="77777777" w:rsidR="00EF5CBF" w:rsidRDefault="00000000">
            <w:pPr>
              <w:rPr>
                <w:sz w:val="22"/>
                <w:szCs w:val="22"/>
              </w:rPr>
            </w:pPr>
            <w:r>
              <w:rPr>
                <w:sz w:val="22"/>
                <w:szCs w:val="22"/>
              </w:rPr>
              <w:t>39–39,5 MHz</w:t>
            </w:r>
          </w:p>
        </w:tc>
        <w:tc>
          <w:tcPr>
            <w:tcW w:w="2410" w:type="dxa"/>
            <w:vMerge w:val="restart"/>
            <w:tcMar>
              <w:top w:w="28" w:type="dxa"/>
              <w:left w:w="57" w:type="dxa"/>
              <w:bottom w:w="28" w:type="dxa"/>
              <w:right w:w="57" w:type="dxa"/>
            </w:tcMar>
          </w:tcPr>
          <w:p w14:paraId="0BA524E6" w14:textId="77777777" w:rsidR="00EF5CBF" w:rsidRDefault="00000000">
            <w:pPr>
              <w:rPr>
                <w:sz w:val="22"/>
                <w:szCs w:val="22"/>
              </w:rPr>
            </w:pPr>
            <w:r>
              <w:rPr>
                <w:sz w:val="22"/>
                <w:szCs w:val="22"/>
              </w:rPr>
              <w:t>JUDRIOJI</w:t>
            </w:r>
          </w:p>
          <w:p w14:paraId="59855223" w14:textId="77777777" w:rsidR="00EF5CBF" w:rsidRDefault="00000000">
            <w:pPr>
              <w:rPr>
                <w:sz w:val="22"/>
                <w:szCs w:val="22"/>
              </w:rPr>
            </w:pPr>
            <w:r>
              <w:rPr>
                <w:sz w:val="22"/>
                <w:szCs w:val="22"/>
              </w:rPr>
              <w:t>Fiksuotoji</w:t>
            </w:r>
          </w:p>
          <w:p w14:paraId="6AACE699" w14:textId="77777777" w:rsidR="00EF5CBF" w:rsidRDefault="00000000">
            <w:pPr>
              <w:rPr>
                <w:rFonts w:eastAsia="Calibri"/>
                <w:sz w:val="22"/>
                <w:szCs w:val="22"/>
              </w:rPr>
            </w:pPr>
            <w:r>
              <w:rPr>
                <w:sz w:val="22"/>
                <w:szCs w:val="22"/>
              </w:rPr>
              <w:t xml:space="preserve">Radiolokacijos </w:t>
            </w:r>
            <w:r>
              <w:rPr>
                <w:rFonts w:eastAsia="Calibri"/>
                <w:sz w:val="22"/>
                <w:szCs w:val="22"/>
              </w:rPr>
              <w:t>L132A</w:t>
            </w:r>
          </w:p>
          <w:p w14:paraId="06176C47"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BA19A76"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Pr>
          <w:p w14:paraId="11AF8353" w14:textId="77777777" w:rsidR="00EF5CBF" w:rsidRDefault="00000000">
            <w:pPr>
              <w:rPr>
                <w:color w:val="000000"/>
                <w:sz w:val="22"/>
                <w:szCs w:val="22"/>
              </w:rPr>
            </w:pPr>
            <w:r>
              <w:rPr>
                <w:color w:val="000000"/>
                <w:sz w:val="22"/>
                <w:szCs w:val="22"/>
              </w:rPr>
              <w:t>ERC REC T/R 25-08,</w:t>
            </w:r>
          </w:p>
          <w:p w14:paraId="154DD48E"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65E01769" w14:textId="77777777" w:rsidR="00EF5CBF" w:rsidRDefault="00000000">
            <w:pPr>
              <w:rPr>
                <w:color w:val="000000"/>
                <w:sz w:val="22"/>
                <w:szCs w:val="22"/>
                <w:lang w:eastAsia="lt-LT"/>
              </w:rPr>
            </w:pPr>
            <w:r>
              <w:rPr>
                <w:color w:val="000000"/>
                <w:sz w:val="22"/>
                <w:szCs w:val="22"/>
                <w:lang w:eastAsia="lt-LT"/>
              </w:rPr>
              <w:t xml:space="preserve">EN 300 219, </w:t>
            </w:r>
          </w:p>
          <w:p w14:paraId="60EF1074" w14:textId="77777777" w:rsidR="00EF5CBF" w:rsidRDefault="00000000">
            <w:pPr>
              <w:rPr>
                <w:color w:val="000000"/>
                <w:sz w:val="22"/>
                <w:szCs w:val="22"/>
                <w:lang w:eastAsia="lt-LT"/>
              </w:rPr>
            </w:pPr>
            <w:r>
              <w:rPr>
                <w:color w:val="000000"/>
                <w:sz w:val="22"/>
                <w:szCs w:val="22"/>
                <w:lang w:eastAsia="lt-LT"/>
              </w:rPr>
              <w:t xml:space="preserve">EN 300 296, </w:t>
            </w:r>
          </w:p>
          <w:p w14:paraId="4E570EE7" w14:textId="77777777" w:rsidR="00EF5CBF" w:rsidRDefault="00000000">
            <w:pPr>
              <w:rPr>
                <w:color w:val="000000"/>
                <w:sz w:val="22"/>
                <w:szCs w:val="22"/>
                <w:lang w:eastAsia="lt-LT"/>
              </w:rPr>
            </w:pPr>
            <w:r>
              <w:rPr>
                <w:color w:val="000000"/>
                <w:sz w:val="22"/>
                <w:szCs w:val="22"/>
                <w:lang w:eastAsia="lt-LT"/>
              </w:rPr>
              <w:t xml:space="preserve">EN 300 341, </w:t>
            </w:r>
          </w:p>
          <w:p w14:paraId="7CE388CF" w14:textId="77777777" w:rsidR="00EF5CBF" w:rsidRDefault="00000000">
            <w:pPr>
              <w:rPr>
                <w:color w:val="000000"/>
                <w:sz w:val="22"/>
                <w:szCs w:val="22"/>
                <w:lang w:eastAsia="lt-LT"/>
              </w:rPr>
            </w:pPr>
            <w:r>
              <w:rPr>
                <w:color w:val="000000"/>
                <w:sz w:val="22"/>
                <w:szCs w:val="22"/>
                <w:lang w:eastAsia="lt-LT"/>
              </w:rPr>
              <w:t xml:space="preserve">EN 300 390, </w:t>
            </w:r>
          </w:p>
          <w:p w14:paraId="400465AF" w14:textId="77777777" w:rsidR="00EF5CBF" w:rsidRDefault="00000000">
            <w:pPr>
              <w:rPr>
                <w:color w:val="000000"/>
                <w:sz w:val="22"/>
                <w:szCs w:val="22"/>
                <w:lang w:eastAsia="lt-LT"/>
              </w:rPr>
            </w:pPr>
            <w:r>
              <w:rPr>
                <w:color w:val="000000"/>
                <w:sz w:val="22"/>
                <w:szCs w:val="22"/>
                <w:lang w:eastAsia="lt-LT"/>
              </w:rPr>
              <w:t>EN 300 471,</w:t>
            </w:r>
          </w:p>
          <w:p w14:paraId="03BDC76A" w14:textId="77777777" w:rsidR="00EF5CBF" w:rsidRDefault="00000000">
            <w:pPr>
              <w:rPr>
                <w:color w:val="000000"/>
                <w:sz w:val="22"/>
                <w:szCs w:val="22"/>
                <w:lang w:eastAsia="lt-LT"/>
              </w:rPr>
            </w:pPr>
            <w:r>
              <w:rPr>
                <w:color w:val="000000"/>
                <w:sz w:val="22"/>
                <w:szCs w:val="22"/>
                <w:lang w:eastAsia="lt-LT"/>
              </w:rPr>
              <w:t>EN 301 166,</w:t>
            </w:r>
          </w:p>
          <w:p w14:paraId="2297E302" w14:textId="77777777" w:rsidR="00EF5CBF" w:rsidRDefault="00000000">
            <w:pPr>
              <w:rPr>
                <w:bCs/>
                <w:sz w:val="22"/>
                <w:szCs w:val="22"/>
              </w:rPr>
            </w:pPr>
            <w:r>
              <w:rPr>
                <w:color w:val="000000"/>
                <w:sz w:val="22"/>
                <w:szCs w:val="22"/>
                <w:lang w:eastAsia="lt-LT"/>
              </w:rPr>
              <w:t>EN 302 561.</w:t>
            </w:r>
          </w:p>
        </w:tc>
      </w:tr>
      <w:tr w:rsidR="00EF5CBF" w14:paraId="537AA300" w14:textId="77777777">
        <w:tc>
          <w:tcPr>
            <w:tcW w:w="737" w:type="dxa"/>
            <w:vMerge/>
          </w:tcPr>
          <w:p w14:paraId="099F69C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3A9F5FF" w14:textId="77777777" w:rsidR="00EF5CBF" w:rsidRDefault="00EF5CBF">
            <w:pPr>
              <w:rPr>
                <w:sz w:val="22"/>
                <w:szCs w:val="22"/>
              </w:rPr>
            </w:pPr>
          </w:p>
        </w:tc>
        <w:tc>
          <w:tcPr>
            <w:tcW w:w="2410" w:type="dxa"/>
            <w:vMerge/>
            <w:tcMar>
              <w:top w:w="28" w:type="dxa"/>
              <w:left w:w="57" w:type="dxa"/>
              <w:bottom w:w="28" w:type="dxa"/>
              <w:right w:w="57" w:type="dxa"/>
            </w:tcMar>
          </w:tcPr>
          <w:p w14:paraId="6A4F1765"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7415CC6"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21910507" w14:textId="77777777" w:rsidR="00EF5CBF" w:rsidRDefault="00000000">
            <w:pPr>
              <w:rPr>
                <w:bCs/>
                <w:sz w:val="22"/>
                <w:szCs w:val="22"/>
              </w:rPr>
            </w:pPr>
            <w:r>
              <w:rPr>
                <w:color w:val="000000"/>
                <w:sz w:val="22"/>
                <w:szCs w:val="22"/>
              </w:rPr>
              <w:t>NJFA.</w:t>
            </w:r>
          </w:p>
        </w:tc>
      </w:tr>
      <w:tr w:rsidR="00EF5CBF" w14:paraId="1FAC66CE" w14:textId="77777777">
        <w:trPr>
          <w:trHeight w:val="839"/>
        </w:trPr>
        <w:tc>
          <w:tcPr>
            <w:tcW w:w="737" w:type="dxa"/>
            <w:vMerge/>
          </w:tcPr>
          <w:p w14:paraId="22CC1F7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BDF6090" w14:textId="77777777" w:rsidR="00EF5CBF" w:rsidRDefault="00EF5CBF">
            <w:pPr>
              <w:rPr>
                <w:sz w:val="22"/>
                <w:szCs w:val="22"/>
              </w:rPr>
            </w:pPr>
          </w:p>
        </w:tc>
        <w:tc>
          <w:tcPr>
            <w:tcW w:w="2410" w:type="dxa"/>
            <w:vMerge/>
            <w:tcMar>
              <w:top w:w="28" w:type="dxa"/>
              <w:left w:w="57" w:type="dxa"/>
              <w:bottom w:w="28" w:type="dxa"/>
              <w:right w:w="57" w:type="dxa"/>
            </w:tcMar>
          </w:tcPr>
          <w:p w14:paraId="1388295D" w14:textId="77777777" w:rsidR="00EF5CBF" w:rsidRDefault="00EF5CBF">
            <w:pPr>
              <w:rPr>
                <w:color w:val="000000"/>
                <w:sz w:val="22"/>
                <w:szCs w:val="22"/>
              </w:rPr>
            </w:pPr>
          </w:p>
        </w:tc>
        <w:tc>
          <w:tcPr>
            <w:tcW w:w="6097" w:type="dxa"/>
            <w:tcMar>
              <w:top w:w="28" w:type="dxa"/>
              <w:left w:w="57" w:type="dxa"/>
              <w:bottom w:w="28" w:type="dxa"/>
              <w:right w:w="57" w:type="dxa"/>
            </w:tcMar>
          </w:tcPr>
          <w:p w14:paraId="69A79F56" w14:textId="77777777" w:rsidR="00EF5CBF" w:rsidRDefault="00000000">
            <w:pPr>
              <w:jc w:val="both"/>
              <w:rPr>
                <w:color w:val="000000"/>
                <w:sz w:val="22"/>
                <w:szCs w:val="22"/>
              </w:rPr>
            </w:pPr>
            <w:r>
              <w:rPr>
                <w:color w:val="000000"/>
                <w:sz w:val="22"/>
                <w:szCs w:val="22"/>
              </w:rPr>
              <w:t>Radijo bangų sklaidymu atmosferos meteorais pagrįstų radijo ryšio sistemų judriosioms stotims, veikiančioms 39–39,2 MHz radijo dažnių juostoje</w:t>
            </w:r>
            <w:r>
              <w:rPr>
                <w:iCs/>
                <w:color w:val="000000"/>
                <w:sz w:val="22"/>
                <w:szCs w:val="22"/>
              </w:rPr>
              <w:t>.</w:t>
            </w:r>
            <w:r>
              <w:rPr>
                <w:color w:val="000000"/>
                <w:sz w:val="22"/>
                <w:szCs w:val="22"/>
              </w:rPr>
              <w:t xml:space="preserve"> </w:t>
            </w:r>
          </w:p>
        </w:tc>
        <w:tc>
          <w:tcPr>
            <w:tcW w:w="2013" w:type="dxa"/>
          </w:tcPr>
          <w:p w14:paraId="5E989C2E" w14:textId="77777777" w:rsidR="00EF5CBF" w:rsidRDefault="00000000">
            <w:pPr>
              <w:rPr>
                <w:bCs/>
                <w:sz w:val="22"/>
                <w:szCs w:val="22"/>
              </w:rPr>
            </w:pPr>
            <w:r>
              <w:rPr>
                <w:sz w:val="22"/>
                <w:szCs w:val="22"/>
              </w:rPr>
              <w:t>ERC/REC/(00)04.</w:t>
            </w:r>
          </w:p>
        </w:tc>
      </w:tr>
      <w:tr w:rsidR="00EF5CBF" w14:paraId="4D3DF99F" w14:textId="77777777">
        <w:tc>
          <w:tcPr>
            <w:tcW w:w="737" w:type="dxa"/>
            <w:vMerge w:val="restart"/>
          </w:tcPr>
          <w:p w14:paraId="33F0BB5D" w14:textId="77777777" w:rsidR="00EF5CBF" w:rsidRDefault="00000000">
            <w:pPr>
              <w:spacing w:line="276" w:lineRule="auto"/>
              <w:rPr>
                <w:color w:val="000000"/>
                <w:sz w:val="22"/>
                <w:szCs w:val="22"/>
              </w:rPr>
            </w:pPr>
            <w:r>
              <w:rPr>
                <w:rFonts w:eastAsia="Calibri"/>
                <w:color w:val="000000"/>
                <w:sz w:val="22"/>
                <w:szCs w:val="22"/>
                <w:lang w:eastAsia="lt-LT"/>
              </w:rPr>
              <w:t>192.</w:t>
            </w:r>
          </w:p>
        </w:tc>
        <w:tc>
          <w:tcPr>
            <w:tcW w:w="1105" w:type="dxa"/>
            <w:vMerge w:val="restart"/>
            <w:tcMar>
              <w:top w:w="28" w:type="dxa"/>
              <w:left w:w="57" w:type="dxa"/>
              <w:bottom w:w="28" w:type="dxa"/>
              <w:right w:w="57" w:type="dxa"/>
            </w:tcMar>
          </w:tcPr>
          <w:p w14:paraId="3550A00C" w14:textId="77777777" w:rsidR="00EF5CBF" w:rsidRDefault="00000000">
            <w:pPr>
              <w:rPr>
                <w:sz w:val="22"/>
                <w:szCs w:val="22"/>
              </w:rPr>
            </w:pPr>
            <w:r>
              <w:rPr>
                <w:sz w:val="22"/>
                <w:szCs w:val="22"/>
              </w:rPr>
              <w:t>39,5–39,986 MHz</w:t>
            </w:r>
          </w:p>
        </w:tc>
        <w:tc>
          <w:tcPr>
            <w:tcW w:w="2410" w:type="dxa"/>
            <w:vMerge w:val="restart"/>
            <w:tcMar>
              <w:top w:w="28" w:type="dxa"/>
              <w:left w:w="57" w:type="dxa"/>
              <w:bottom w:w="28" w:type="dxa"/>
              <w:right w:w="57" w:type="dxa"/>
            </w:tcMar>
          </w:tcPr>
          <w:p w14:paraId="7118CE37" w14:textId="77777777" w:rsidR="00EF5CBF" w:rsidRDefault="00000000">
            <w:pPr>
              <w:rPr>
                <w:sz w:val="22"/>
                <w:szCs w:val="22"/>
              </w:rPr>
            </w:pPr>
            <w:r>
              <w:rPr>
                <w:sz w:val="22"/>
                <w:szCs w:val="22"/>
              </w:rPr>
              <w:t>JUDRIOJI</w:t>
            </w:r>
          </w:p>
          <w:p w14:paraId="5FABF65C"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6317144A"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Pr>
          <w:p w14:paraId="0772582B" w14:textId="77777777" w:rsidR="00EF5CBF" w:rsidRDefault="00000000">
            <w:pPr>
              <w:rPr>
                <w:color w:val="000000"/>
                <w:sz w:val="22"/>
                <w:szCs w:val="22"/>
              </w:rPr>
            </w:pPr>
            <w:r>
              <w:rPr>
                <w:color w:val="000000"/>
                <w:sz w:val="22"/>
                <w:szCs w:val="22"/>
              </w:rPr>
              <w:t>ERC REC T/R 25-08,</w:t>
            </w:r>
          </w:p>
          <w:p w14:paraId="48AD11B5"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28D2D6A"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6D13FB1F" w14:textId="77777777" w:rsidR="00EF5CBF" w:rsidRDefault="00000000">
            <w:pPr>
              <w:rPr>
                <w:color w:val="000000"/>
                <w:sz w:val="22"/>
                <w:szCs w:val="22"/>
                <w:lang w:eastAsia="lt-LT"/>
              </w:rPr>
            </w:pPr>
            <w:r>
              <w:rPr>
                <w:color w:val="000000"/>
                <w:sz w:val="22"/>
                <w:szCs w:val="22"/>
                <w:lang w:eastAsia="lt-LT"/>
              </w:rPr>
              <w:t xml:space="preserve">EN 300 219, </w:t>
            </w:r>
          </w:p>
          <w:p w14:paraId="3295B645" w14:textId="77777777" w:rsidR="00EF5CBF" w:rsidRDefault="00000000">
            <w:pPr>
              <w:rPr>
                <w:color w:val="000000"/>
                <w:sz w:val="22"/>
                <w:szCs w:val="22"/>
                <w:lang w:eastAsia="lt-LT"/>
              </w:rPr>
            </w:pPr>
            <w:r>
              <w:rPr>
                <w:color w:val="000000"/>
                <w:sz w:val="22"/>
                <w:szCs w:val="22"/>
                <w:lang w:eastAsia="lt-LT"/>
              </w:rPr>
              <w:t xml:space="preserve">EN 300 296, </w:t>
            </w:r>
          </w:p>
          <w:p w14:paraId="347E3F06" w14:textId="77777777" w:rsidR="00EF5CBF" w:rsidRDefault="00000000">
            <w:pPr>
              <w:rPr>
                <w:color w:val="000000"/>
                <w:sz w:val="22"/>
                <w:szCs w:val="22"/>
                <w:lang w:eastAsia="lt-LT"/>
              </w:rPr>
            </w:pPr>
            <w:r>
              <w:rPr>
                <w:color w:val="000000"/>
                <w:sz w:val="22"/>
                <w:szCs w:val="22"/>
                <w:lang w:eastAsia="lt-LT"/>
              </w:rPr>
              <w:t xml:space="preserve">EN 300 341, </w:t>
            </w:r>
          </w:p>
          <w:p w14:paraId="6A44875E" w14:textId="77777777" w:rsidR="00EF5CBF" w:rsidRDefault="00000000">
            <w:pPr>
              <w:rPr>
                <w:color w:val="000000"/>
                <w:sz w:val="22"/>
                <w:szCs w:val="22"/>
                <w:lang w:eastAsia="lt-LT"/>
              </w:rPr>
            </w:pPr>
            <w:r>
              <w:rPr>
                <w:color w:val="000000"/>
                <w:sz w:val="22"/>
                <w:szCs w:val="22"/>
                <w:lang w:eastAsia="lt-LT"/>
              </w:rPr>
              <w:t xml:space="preserve">EN 300 390, </w:t>
            </w:r>
          </w:p>
          <w:p w14:paraId="620A1835" w14:textId="77777777" w:rsidR="00EF5CBF" w:rsidRDefault="00000000">
            <w:pPr>
              <w:rPr>
                <w:color w:val="000000"/>
                <w:sz w:val="22"/>
                <w:szCs w:val="22"/>
                <w:lang w:eastAsia="lt-LT"/>
              </w:rPr>
            </w:pPr>
            <w:r>
              <w:rPr>
                <w:color w:val="000000"/>
                <w:sz w:val="22"/>
                <w:szCs w:val="22"/>
                <w:lang w:eastAsia="lt-LT"/>
              </w:rPr>
              <w:t>EN 300 471,</w:t>
            </w:r>
          </w:p>
          <w:p w14:paraId="384F9B25" w14:textId="77777777" w:rsidR="00EF5CBF" w:rsidRDefault="00000000">
            <w:pPr>
              <w:rPr>
                <w:color w:val="000000"/>
                <w:sz w:val="22"/>
                <w:szCs w:val="22"/>
                <w:lang w:eastAsia="lt-LT"/>
              </w:rPr>
            </w:pPr>
            <w:r>
              <w:rPr>
                <w:color w:val="000000"/>
                <w:sz w:val="22"/>
                <w:szCs w:val="22"/>
                <w:lang w:eastAsia="lt-LT"/>
              </w:rPr>
              <w:t>EN 301 166,</w:t>
            </w:r>
          </w:p>
          <w:p w14:paraId="60FFB7E0" w14:textId="77777777" w:rsidR="00EF5CBF" w:rsidRDefault="00000000">
            <w:pPr>
              <w:rPr>
                <w:bCs/>
                <w:sz w:val="22"/>
                <w:szCs w:val="22"/>
              </w:rPr>
            </w:pPr>
            <w:r>
              <w:rPr>
                <w:color w:val="000000"/>
                <w:sz w:val="22"/>
                <w:szCs w:val="22"/>
                <w:lang w:eastAsia="lt-LT"/>
              </w:rPr>
              <w:t>EN 302 561.</w:t>
            </w:r>
          </w:p>
        </w:tc>
      </w:tr>
      <w:tr w:rsidR="00EF5CBF" w14:paraId="767C9B9E" w14:textId="77777777">
        <w:tc>
          <w:tcPr>
            <w:tcW w:w="737" w:type="dxa"/>
            <w:vMerge/>
          </w:tcPr>
          <w:p w14:paraId="5D9E1C2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5AB0ABE" w14:textId="77777777" w:rsidR="00EF5CBF" w:rsidRDefault="00EF5CBF">
            <w:pPr>
              <w:rPr>
                <w:sz w:val="22"/>
                <w:szCs w:val="22"/>
              </w:rPr>
            </w:pPr>
          </w:p>
        </w:tc>
        <w:tc>
          <w:tcPr>
            <w:tcW w:w="2410" w:type="dxa"/>
            <w:vMerge/>
            <w:tcMar>
              <w:top w:w="28" w:type="dxa"/>
              <w:left w:w="57" w:type="dxa"/>
              <w:bottom w:w="28" w:type="dxa"/>
              <w:right w:w="57" w:type="dxa"/>
            </w:tcMar>
          </w:tcPr>
          <w:p w14:paraId="5DC7D730" w14:textId="77777777" w:rsidR="00EF5CBF" w:rsidRDefault="00EF5CBF">
            <w:pPr>
              <w:rPr>
                <w:color w:val="000000"/>
                <w:sz w:val="22"/>
                <w:szCs w:val="22"/>
              </w:rPr>
            </w:pPr>
          </w:p>
        </w:tc>
        <w:tc>
          <w:tcPr>
            <w:tcW w:w="6097" w:type="dxa"/>
            <w:tcMar>
              <w:top w:w="28" w:type="dxa"/>
              <w:left w:w="57" w:type="dxa"/>
              <w:bottom w:w="28" w:type="dxa"/>
              <w:right w:w="57" w:type="dxa"/>
            </w:tcMar>
          </w:tcPr>
          <w:p w14:paraId="5697472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04922AB2" w14:textId="77777777" w:rsidR="00EF5CBF" w:rsidRDefault="00000000">
            <w:pPr>
              <w:rPr>
                <w:bCs/>
                <w:sz w:val="22"/>
                <w:szCs w:val="22"/>
              </w:rPr>
            </w:pPr>
            <w:r>
              <w:rPr>
                <w:color w:val="000000"/>
                <w:sz w:val="22"/>
                <w:szCs w:val="22"/>
              </w:rPr>
              <w:t>NJFA.</w:t>
            </w:r>
          </w:p>
        </w:tc>
      </w:tr>
      <w:tr w:rsidR="00EF5CBF" w14:paraId="2F2E9468" w14:textId="77777777">
        <w:tc>
          <w:tcPr>
            <w:tcW w:w="737" w:type="dxa"/>
            <w:vMerge w:val="restart"/>
            <w:tcBorders>
              <w:top w:val="single" w:sz="4" w:space="0" w:color="auto"/>
              <w:left w:val="single" w:sz="4" w:space="0" w:color="auto"/>
              <w:right w:val="single" w:sz="4" w:space="0" w:color="auto"/>
            </w:tcBorders>
          </w:tcPr>
          <w:p w14:paraId="256AFC01" w14:textId="77777777" w:rsidR="00EF5CBF" w:rsidRDefault="00000000">
            <w:pPr>
              <w:tabs>
                <w:tab w:val="left" w:pos="174"/>
              </w:tabs>
              <w:rPr>
                <w:color w:val="000000"/>
                <w:sz w:val="22"/>
                <w:szCs w:val="22"/>
              </w:rPr>
            </w:pPr>
            <w:r>
              <w:rPr>
                <w:color w:val="000000"/>
                <w:sz w:val="22"/>
                <w:szCs w:val="22"/>
              </w:rPr>
              <w:t>193.</w:t>
            </w:r>
          </w:p>
        </w:tc>
        <w:tc>
          <w:tcPr>
            <w:tcW w:w="110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272BB" w14:textId="77777777" w:rsidR="00EF5CBF" w:rsidRDefault="00000000">
            <w:pPr>
              <w:rPr>
                <w:sz w:val="22"/>
                <w:szCs w:val="22"/>
              </w:rPr>
            </w:pPr>
            <w:r>
              <w:rPr>
                <w:sz w:val="22"/>
                <w:szCs w:val="22"/>
              </w:rPr>
              <w:t>39,986–40,02 MHz</w:t>
            </w:r>
          </w:p>
        </w:tc>
        <w:tc>
          <w:tcPr>
            <w:tcW w:w="2410"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082489" w14:textId="77777777" w:rsidR="00EF5CBF" w:rsidRDefault="00000000">
            <w:pPr>
              <w:rPr>
                <w:sz w:val="22"/>
                <w:szCs w:val="22"/>
              </w:rPr>
            </w:pPr>
            <w:r>
              <w:rPr>
                <w:sz w:val="22"/>
                <w:szCs w:val="22"/>
              </w:rPr>
              <w:t>JUDRIOJI</w:t>
            </w:r>
          </w:p>
          <w:p w14:paraId="656E62E0" w14:textId="77777777" w:rsidR="00EF5CBF" w:rsidRDefault="00000000">
            <w:pPr>
              <w:rPr>
                <w:sz w:val="22"/>
                <w:szCs w:val="22"/>
              </w:rPr>
            </w:pPr>
            <w:r>
              <w:rPr>
                <w:sz w:val="22"/>
                <w:szCs w:val="22"/>
              </w:rPr>
              <w:t>Fiksuotoji</w:t>
            </w:r>
          </w:p>
          <w:p w14:paraId="56D413AD" w14:textId="77777777" w:rsidR="00EF5CBF" w:rsidRDefault="00000000">
            <w:pPr>
              <w:rPr>
                <w:color w:val="000000"/>
                <w:sz w:val="22"/>
                <w:szCs w:val="22"/>
              </w:rPr>
            </w:pPr>
            <w:r>
              <w:rPr>
                <w:sz w:val="22"/>
                <w:szCs w:val="22"/>
              </w:rPr>
              <w:t>Kosminio tyrimo</w:t>
            </w:r>
          </w:p>
        </w:tc>
        <w:tc>
          <w:tcPr>
            <w:tcW w:w="6097" w:type="dxa"/>
            <w:tcBorders>
              <w:left w:val="single" w:sz="4" w:space="0" w:color="auto"/>
              <w:bottom w:val="single" w:sz="4" w:space="0" w:color="auto"/>
            </w:tcBorders>
            <w:tcMar>
              <w:top w:w="28" w:type="dxa"/>
              <w:left w:w="57" w:type="dxa"/>
              <w:bottom w:w="28" w:type="dxa"/>
              <w:right w:w="57" w:type="dxa"/>
            </w:tcMar>
          </w:tcPr>
          <w:p w14:paraId="2103A7B2"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Borders>
              <w:bottom w:val="single" w:sz="4" w:space="0" w:color="auto"/>
            </w:tcBorders>
          </w:tcPr>
          <w:p w14:paraId="244514F5" w14:textId="77777777" w:rsidR="00EF5CBF" w:rsidRDefault="00000000">
            <w:pPr>
              <w:rPr>
                <w:color w:val="000000"/>
                <w:sz w:val="22"/>
                <w:szCs w:val="22"/>
              </w:rPr>
            </w:pPr>
            <w:r>
              <w:rPr>
                <w:color w:val="000000"/>
                <w:sz w:val="22"/>
                <w:szCs w:val="22"/>
              </w:rPr>
              <w:t>ERC REC T/R 25-08,</w:t>
            </w:r>
          </w:p>
          <w:p w14:paraId="0941C4D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B280FD1"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0AF39DDF" w14:textId="77777777" w:rsidR="00EF5CBF" w:rsidRDefault="00000000">
            <w:pPr>
              <w:rPr>
                <w:color w:val="000000"/>
                <w:sz w:val="22"/>
                <w:szCs w:val="22"/>
                <w:lang w:eastAsia="lt-LT"/>
              </w:rPr>
            </w:pPr>
            <w:r>
              <w:rPr>
                <w:color w:val="000000"/>
                <w:sz w:val="22"/>
                <w:szCs w:val="22"/>
                <w:lang w:eastAsia="lt-LT"/>
              </w:rPr>
              <w:t xml:space="preserve">EN 300 219, </w:t>
            </w:r>
          </w:p>
          <w:p w14:paraId="3EFC186D" w14:textId="77777777" w:rsidR="00EF5CBF" w:rsidRDefault="00000000">
            <w:pPr>
              <w:rPr>
                <w:color w:val="000000"/>
                <w:sz w:val="22"/>
                <w:szCs w:val="22"/>
                <w:lang w:eastAsia="lt-LT"/>
              </w:rPr>
            </w:pPr>
            <w:r>
              <w:rPr>
                <w:color w:val="000000"/>
                <w:sz w:val="22"/>
                <w:szCs w:val="22"/>
                <w:lang w:eastAsia="lt-LT"/>
              </w:rPr>
              <w:t xml:space="preserve">EN 300 296, </w:t>
            </w:r>
          </w:p>
          <w:p w14:paraId="6841F213" w14:textId="77777777" w:rsidR="00EF5CBF" w:rsidRDefault="00000000">
            <w:pPr>
              <w:rPr>
                <w:color w:val="000000"/>
                <w:sz w:val="22"/>
                <w:szCs w:val="22"/>
                <w:lang w:eastAsia="lt-LT"/>
              </w:rPr>
            </w:pPr>
            <w:r>
              <w:rPr>
                <w:color w:val="000000"/>
                <w:sz w:val="22"/>
                <w:szCs w:val="22"/>
                <w:lang w:eastAsia="lt-LT"/>
              </w:rPr>
              <w:t xml:space="preserve">EN 300 341, </w:t>
            </w:r>
          </w:p>
          <w:p w14:paraId="44F0B2FF" w14:textId="77777777" w:rsidR="00EF5CBF" w:rsidRDefault="00000000">
            <w:pPr>
              <w:rPr>
                <w:color w:val="000000"/>
                <w:sz w:val="22"/>
                <w:szCs w:val="22"/>
                <w:lang w:eastAsia="lt-LT"/>
              </w:rPr>
            </w:pPr>
            <w:r>
              <w:rPr>
                <w:color w:val="000000"/>
                <w:sz w:val="22"/>
                <w:szCs w:val="22"/>
                <w:lang w:eastAsia="lt-LT"/>
              </w:rPr>
              <w:t xml:space="preserve">EN 300 390, </w:t>
            </w:r>
          </w:p>
          <w:p w14:paraId="610FB049" w14:textId="77777777" w:rsidR="00EF5CBF" w:rsidRDefault="00000000">
            <w:pPr>
              <w:rPr>
                <w:color w:val="000000"/>
                <w:sz w:val="22"/>
                <w:szCs w:val="22"/>
                <w:lang w:eastAsia="lt-LT"/>
              </w:rPr>
            </w:pPr>
            <w:r>
              <w:rPr>
                <w:color w:val="000000"/>
                <w:sz w:val="22"/>
                <w:szCs w:val="22"/>
                <w:lang w:eastAsia="lt-LT"/>
              </w:rPr>
              <w:t>EN 300 471,</w:t>
            </w:r>
          </w:p>
          <w:p w14:paraId="31EABD95" w14:textId="77777777" w:rsidR="00EF5CBF" w:rsidRDefault="00000000">
            <w:pPr>
              <w:rPr>
                <w:color w:val="000000"/>
                <w:sz w:val="22"/>
                <w:szCs w:val="22"/>
                <w:lang w:eastAsia="lt-LT"/>
              </w:rPr>
            </w:pPr>
            <w:r>
              <w:rPr>
                <w:color w:val="000000"/>
                <w:sz w:val="22"/>
                <w:szCs w:val="22"/>
                <w:lang w:eastAsia="lt-LT"/>
              </w:rPr>
              <w:t>EN 301 166,</w:t>
            </w:r>
          </w:p>
          <w:p w14:paraId="1577C789" w14:textId="77777777" w:rsidR="00EF5CBF" w:rsidRDefault="00000000">
            <w:pPr>
              <w:rPr>
                <w:color w:val="000000"/>
                <w:sz w:val="22"/>
                <w:szCs w:val="22"/>
              </w:rPr>
            </w:pPr>
            <w:r>
              <w:rPr>
                <w:color w:val="000000"/>
                <w:sz w:val="22"/>
                <w:szCs w:val="22"/>
                <w:lang w:eastAsia="lt-LT"/>
              </w:rPr>
              <w:t>EN 302 561.</w:t>
            </w:r>
          </w:p>
        </w:tc>
      </w:tr>
      <w:tr w:rsidR="00EF5CBF" w14:paraId="657E3197" w14:textId="77777777">
        <w:tc>
          <w:tcPr>
            <w:tcW w:w="737" w:type="dxa"/>
            <w:vMerge/>
            <w:tcBorders>
              <w:left w:val="single" w:sz="4" w:space="0" w:color="auto"/>
              <w:bottom w:val="single" w:sz="4" w:space="0" w:color="auto"/>
              <w:right w:val="single" w:sz="4" w:space="0" w:color="auto"/>
            </w:tcBorders>
          </w:tcPr>
          <w:p w14:paraId="2900381E" w14:textId="77777777" w:rsidR="00EF5CBF" w:rsidRDefault="00EF5CBF">
            <w:pPr>
              <w:tabs>
                <w:tab w:val="left" w:pos="4500"/>
              </w:tabs>
              <w:ind w:left="4500" w:hanging="720"/>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0875A4AD"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243B4928"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117241E0"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755E6A5" w14:textId="77777777" w:rsidR="00EF5CBF" w:rsidRDefault="00000000">
            <w:pPr>
              <w:rPr>
                <w:color w:val="000000"/>
                <w:sz w:val="22"/>
                <w:szCs w:val="22"/>
              </w:rPr>
            </w:pPr>
            <w:r>
              <w:rPr>
                <w:color w:val="000000"/>
                <w:sz w:val="22"/>
                <w:szCs w:val="22"/>
              </w:rPr>
              <w:t>NJFA.</w:t>
            </w:r>
          </w:p>
        </w:tc>
      </w:tr>
      <w:tr w:rsidR="00EF5CBF" w14:paraId="17791D77" w14:textId="77777777">
        <w:tc>
          <w:tcPr>
            <w:tcW w:w="737" w:type="dxa"/>
            <w:vMerge w:val="restart"/>
            <w:tcBorders>
              <w:top w:val="single" w:sz="4" w:space="0" w:color="auto"/>
            </w:tcBorders>
          </w:tcPr>
          <w:p w14:paraId="35414C0B" w14:textId="77777777" w:rsidR="00EF5CBF" w:rsidRDefault="00000000">
            <w:pPr>
              <w:spacing w:line="276" w:lineRule="auto"/>
              <w:rPr>
                <w:color w:val="000000"/>
                <w:sz w:val="22"/>
                <w:szCs w:val="22"/>
              </w:rPr>
            </w:pPr>
            <w:r>
              <w:rPr>
                <w:rFonts w:eastAsia="Calibri"/>
                <w:color w:val="000000"/>
                <w:sz w:val="22"/>
                <w:szCs w:val="22"/>
                <w:lang w:eastAsia="lt-LT"/>
              </w:rPr>
              <w:t>194.</w:t>
            </w:r>
          </w:p>
        </w:tc>
        <w:tc>
          <w:tcPr>
            <w:tcW w:w="1105" w:type="dxa"/>
            <w:vMerge w:val="restart"/>
            <w:tcBorders>
              <w:top w:val="single" w:sz="4" w:space="0" w:color="auto"/>
            </w:tcBorders>
            <w:tcMar>
              <w:top w:w="28" w:type="dxa"/>
              <w:left w:w="57" w:type="dxa"/>
              <w:bottom w:w="28" w:type="dxa"/>
              <w:right w:w="57" w:type="dxa"/>
            </w:tcMar>
          </w:tcPr>
          <w:p w14:paraId="250F01D6" w14:textId="77777777" w:rsidR="00EF5CBF" w:rsidRDefault="00000000">
            <w:pPr>
              <w:rPr>
                <w:sz w:val="22"/>
                <w:szCs w:val="22"/>
              </w:rPr>
            </w:pPr>
            <w:r>
              <w:rPr>
                <w:sz w:val="22"/>
                <w:szCs w:val="22"/>
              </w:rPr>
              <w:t>40,02–40,98 MHz</w:t>
            </w:r>
          </w:p>
        </w:tc>
        <w:tc>
          <w:tcPr>
            <w:tcW w:w="2410" w:type="dxa"/>
            <w:vMerge w:val="restart"/>
            <w:tcBorders>
              <w:top w:val="single" w:sz="4" w:space="0" w:color="auto"/>
            </w:tcBorders>
            <w:tcMar>
              <w:top w:w="28" w:type="dxa"/>
              <w:left w:w="57" w:type="dxa"/>
              <w:bottom w:w="28" w:type="dxa"/>
              <w:right w:w="57" w:type="dxa"/>
            </w:tcMar>
          </w:tcPr>
          <w:p w14:paraId="4BC63F4A" w14:textId="77777777" w:rsidR="00EF5CBF" w:rsidRDefault="00000000">
            <w:pPr>
              <w:rPr>
                <w:sz w:val="22"/>
                <w:szCs w:val="22"/>
              </w:rPr>
            </w:pPr>
            <w:r>
              <w:rPr>
                <w:sz w:val="22"/>
                <w:szCs w:val="22"/>
              </w:rPr>
              <w:t>JUDRIOJI</w:t>
            </w:r>
          </w:p>
          <w:p w14:paraId="0F76DDD7" w14:textId="77777777" w:rsidR="00EF5CBF" w:rsidRDefault="00000000">
            <w:pPr>
              <w:rPr>
                <w:sz w:val="22"/>
                <w:szCs w:val="22"/>
              </w:rPr>
            </w:pPr>
            <w:r>
              <w:rPr>
                <w:sz w:val="22"/>
                <w:szCs w:val="22"/>
              </w:rPr>
              <w:t>Fiksuotoji</w:t>
            </w:r>
          </w:p>
          <w:p w14:paraId="5E29406B" w14:textId="77777777" w:rsidR="00EF5CBF" w:rsidRDefault="00000000">
            <w:pPr>
              <w:rPr>
                <w:color w:val="000000"/>
                <w:sz w:val="22"/>
                <w:szCs w:val="22"/>
              </w:rPr>
            </w:pPr>
            <w:r>
              <w:rPr>
                <w:sz w:val="22"/>
                <w:szCs w:val="22"/>
              </w:rPr>
              <w:t xml:space="preserve">L150 </w:t>
            </w:r>
          </w:p>
        </w:tc>
        <w:tc>
          <w:tcPr>
            <w:tcW w:w="6097" w:type="dxa"/>
            <w:tcBorders>
              <w:bottom w:val="single" w:sz="4" w:space="0" w:color="auto"/>
            </w:tcBorders>
            <w:tcMar>
              <w:top w:w="28" w:type="dxa"/>
              <w:left w:w="57" w:type="dxa"/>
              <w:bottom w:w="28" w:type="dxa"/>
              <w:right w:w="57" w:type="dxa"/>
            </w:tcMar>
          </w:tcPr>
          <w:p w14:paraId="6F99355D"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Borders>
              <w:bottom w:val="single" w:sz="4" w:space="0" w:color="auto"/>
            </w:tcBorders>
          </w:tcPr>
          <w:p w14:paraId="63A13196" w14:textId="77777777" w:rsidR="00EF5CBF" w:rsidRDefault="00000000">
            <w:pPr>
              <w:rPr>
                <w:color w:val="000000"/>
                <w:sz w:val="22"/>
                <w:szCs w:val="22"/>
              </w:rPr>
            </w:pPr>
            <w:r>
              <w:rPr>
                <w:color w:val="000000"/>
                <w:sz w:val="22"/>
                <w:szCs w:val="22"/>
              </w:rPr>
              <w:t>ERC REC T/R 25-08,</w:t>
            </w:r>
          </w:p>
          <w:p w14:paraId="39F82A9F"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0087FB85"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7BC8C40D" w14:textId="77777777" w:rsidR="00EF5CBF" w:rsidRDefault="00000000">
            <w:pPr>
              <w:rPr>
                <w:color w:val="000000"/>
                <w:sz w:val="22"/>
                <w:szCs w:val="22"/>
                <w:lang w:eastAsia="lt-LT"/>
              </w:rPr>
            </w:pPr>
            <w:r>
              <w:rPr>
                <w:color w:val="000000"/>
                <w:sz w:val="22"/>
                <w:szCs w:val="22"/>
                <w:lang w:eastAsia="lt-LT"/>
              </w:rPr>
              <w:t xml:space="preserve">EN 300 219, </w:t>
            </w:r>
          </w:p>
          <w:p w14:paraId="60162367" w14:textId="77777777" w:rsidR="00EF5CBF" w:rsidRDefault="00000000">
            <w:pPr>
              <w:rPr>
                <w:color w:val="000000"/>
                <w:sz w:val="22"/>
                <w:szCs w:val="22"/>
                <w:lang w:eastAsia="lt-LT"/>
              </w:rPr>
            </w:pPr>
            <w:r>
              <w:rPr>
                <w:color w:val="000000"/>
                <w:sz w:val="22"/>
                <w:szCs w:val="22"/>
                <w:lang w:eastAsia="lt-LT"/>
              </w:rPr>
              <w:t xml:space="preserve">EN 300 296, </w:t>
            </w:r>
          </w:p>
          <w:p w14:paraId="4C591563" w14:textId="77777777" w:rsidR="00EF5CBF" w:rsidRDefault="00000000">
            <w:pPr>
              <w:rPr>
                <w:color w:val="000000"/>
                <w:sz w:val="22"/>
                <w:szCs w:val="22"/>
                <w:lang w:eastAsia="lt-LT"/>
              </w:rPr>
            </w:pPr>
            <w:r>
              <w:rPr>
                <w:color w:val="000000"/>
                <w:sz w:val="22"/>
                <w:szCs w:val="22"/>
                <w:lang w:eastAsia="lt-LT"/>
              </w:rPr>
              <w:t xml:space="preserve">EN 300 341, </w:t>
            </w:r>
          </w:p>
          <w:p w14:paraId="1096512F" w14:textId="77777777" w:rsidR="00EF5CBF" w:rsidRDefault="00000000">
            <w:pPr>
              <w:rPr>
                <w:color w:val="000000"/>
                <w:sz w:val="22"/>
                <w:szCs w:val="22"/>
                <w:lang w:eastAsia="lt-LT"/>
              </w:rPr>
            </w:pPr>
            <w:r>
              <w:rPr>
                <w:color w:val="000000"/>
                <w:sz w:val="22"/>
                <w:szCs w:val="22"/>
                <w:lang w:eastAsia="lt-LT"/>
              </w:rPr>
              <w:t xml:space="preserve">EN 300 390, </w:t>
            </w:r>
          </w:p>
          <w:p w14:paraId="71B51FDC" w14:textId="77777777" w:rsidR="00EF5CBF" w:rsidRDefault="00000000">
            <w:pPr>
              <w:rPr>
                <w:color w:val="000000"/>
                <w:sz w:val="22"/>
                <w:szCs w:val="22"/>
                <w:lang w:eastAsia="lt-LT"/>
              </w:rPr>
            </w:pPr>
            <w:r>
              <w:rPr>
                <w:color w:val="000000"/>
                <w:sz w:val="22"/>
                <w:szCs w:val="22"/>
                <w:lang w:eastAsia="lt-LT"/>
              </w:rPr>
              <w:t>EN 300 471,</w:t>
            </w:r>
          </w:p>
          <w:p w14:paraId="4C942612" w14:textId="77777777" w:rsidR="00EF5CBF" w:rsidRDefault="00000000">
            <w:pPr>
              <w:rPr>
                <w:color w:val="000000"/>
                <w:sz w:val="22"/>
                <w:szCs w:val="22"/>
                <w:lang w:eastAsia="lt-LT"/>
              </w:rPr>
            </w:pPr>
            <w:r>
              <w:rPr>
                <w:color w:val="000000"/>
                <w:sz w:val="22"/>
                <w:szCs w:val="22"/>
                <w:lang w:eastAsia="lt-LT"/>
              </w:rPr>
              <w:t>EN 301 166,</w:t>
            </w:r>
          </w:p>
          <w:p w14:paraId="6A8550C9" w14:textId="77777777" w:rsidR="00EF5CBF" w:rsidRDefault="00000000">
            <w:pPr>
              <w:rPr>
                <w:color w:val="000000"/>
                <w:sz w:val="22"/>
                <w:szCs w:val="22"/>
              </w:rPr>
            </w:pPr>
            <w:r>
              <w:rPr>
                <w:color w:val="000000"/>
                <w:sz w:val="22"/>
                <w:szCs w:val="22"/>
                <w:lang w:eastAsia="lt-LT"/>
              </w:rPr>
              <w:t>EN 302 561.</w:t>
            </w:r>
          </w:p>
        </w:tc>
      </w:tr>
      <w:tr w:rsidR="00EF5CBF" w14:paraId="5DB49119" w14:textId="77777777">
        <w:tc>
          <w:tcPr>
            <w:tcW w:w="737" w:type="dxa"/>
            <w:vMerge/>
          </w:tcPr>
          <w:p w14:paraId="1C6C2E0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D2EAD8A" w14:textId="77777777" w:rsidR="00EF5CBF" w:rsidRDefault="00EF5CBF">
            <w:pPr>
              <w:rPr>
                <w:sz w:val="22"/>
                <w:szCs w:val="22"/>
              </w:rPr>
            </w:pPr>
          </w:p>
        </w:tc>
        <w:tc>
          <w:tcPr>
            <w:tcW w:w="2410" w:type="dxa"/>
            <w:vMerge/>
            <w:tcMar>
              <w:top w:w="28" w:type="dxa"/>
              <w:left w:w="57" w:type="dxa"/>
              <w:bottom w:w="28" w:type="dxa"/>
              <w:right w:w="57" w:type="dxa"/>
            </w:tcMar>
          </w:tcPr>
          <w:p w14:paraId="02C46FA9"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4FC68D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224F77D3" w14:textId="77777777" w:rsidR="00EF5CBF" w:rsidRDefault="00000000">
            <w:pPr>
              <w:rPr>
                <w:color w:val="000000"/>
                <w:sz w:val="22"/>
                <w:szCs w:val="22"/>
              </w:rPr>
            </w:pPr>
            <w:r>
              <w:rPr>
                <w:color w:val="000000"/>
                <w:sz w:val="22"/>
                <w:szCs w:val="22"/>
              </w:rPr>
              <w:t>NJFA.</w:t>
            </w:r>
          </w:p>
        </w:tc>
      </w:tr>
      <w:tr w:rsidR="00EF5CBF" w14:paraId="136F731B" w14:textId="77777777">
        <w:tc>
          <w:tcPr>
            <w:tcW w:w="737" w:type="dxa"/>
            <w:vMerge/>
          </w:tcPr>
          <w:p w14:paraId="732F55CE"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9FBA4FC" w14:textId="77777777" w:rsidR="00EF5CBF" w:rsidRDefault="00EF5CBF">
            <w:pPr>
              <w:rPr>
                <w:sz w:val="22"/>
                <w:szCs w:val="22"/>
              </w:rPr>
            </w:pPr>
          </w:p>
        </w:tc>
        <w:tc>
          <w:tcPr>
            <w:tcW w:w="2410" w:type="dxa"/>
            <w:vMerge/>
            <w:tcMar>
              <w:top w:w="28" w:type="dxa"/>
              <w:left w:w="57" w:type="dxa"/>
              <w:bottom w:w="28" w:type="dxa"/>
              <w:right w:w="57" w:type="dxa"/>
            </w:tcMar>
          </w:tcPr>
          <w:p w14:paraId="45F56024" w14:textId="77777777" w:rsidR="00EF5CBF" w:rsidRDefault="00EF5CBF">
            <w:pPr>
              <w:rPr>
                <w:color w:val="000000"/>
                <w:sz w:val="22"/>
                <w:szCs w:val="22"/>
              </w:rPr>
            </w:pPr>
          </w:p>
        </w:tc>
        <w:tc>
          <w:tcPr>
            <w:tcW w:w="6097" w:type="dxa"/>
            <w:tcMar>
              <w:top w:w="28" w:type="dxa"/>
              <w:left w:w="57" w:type="dxa"/>
              <w:bottom w:w="28" w:type="dxa"/>
              <w:right w:w="57" w:type="dxa"/>
            </w:tcMar>
          </w:tcPr>
          <w:p w14:paraId="71762402" w14:textId="77777777" w:rsidR="00EF5CBF" w:rsidRDefault="00000000">
            <w:pPr>
              <w:jc w:val="both"/>
              <w:rPr>
                <w:color w:val="000000"/>
                <w:sz w:val="22"/>
                <w:szCs w:val="22"/>
              </w:rPr>
            </w:pPr>
            <w:r>
              <w:rPr>
                <w:iCs/>
                <w:color w:val="000000"/>
                <w:sz w:val="22"/>
                <w:szCs w:val="22"/>
              </w:rPr>
              <w:t xml:space="preserve">PMM įrenginiams, veikiantiems 40,66–40,7 MHz radijo dažnių juostoje.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5C50663F" w14:textId="77777777" w:rsidR="00EF5CBF" w:rsidRDefault="00000000">
            <w:pPr>
              <w:rPr>
                <w:color w:val="000000"/>
                <w:sz w:val="22"/>
                <w:szCs w:val="22"/>
              </w:rPr>
            </w:pPr>
            <w:r>
              <w:rPr>
                <w:color w:val="000000"/>
                <w:sz w:val="22"/>
                <w:szCs w:val="22"/>
              </w:rPr>
              <w:t>EN 55011.</w:t>
            </w:r>
          </w:p>
        </w:tc>
      </w:tr>
      <w:tr w:rsidR="00EF5CBF" w14:paraId="11919F71" w14:textId="77777777">
        <w:trPr>
          <w:trHeight w:val="1384"/>
        </w:trPr>
        <w:tc>
          <w:tcPr>
            <w:tcW w:w="737" w:type="dxa"/>
            <w:vMerge/>
          </w:tcPr>
          <w:p w14:paraId="359F7BB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25A226D" w14:textId="77777777" w:rsidR="00EF5CBF" w:rsidRDefault="00EF5CBF">
            <w:pPr>
              <w:rPr>
                <w:sz w:val="22"/>
                <w:szCs w:val="22"/>
              </w:rPr>
            </w:pPr>
          </w:p>
        </w:tc>
        <w:tc>
          <w:tcPr>
            <w:tcW w:w="2410" w:type="dxa"/>
            <w:vMerge/>
            <w:tcMar>
              <w:top w:w="28" w:type="dxa"/>
              <w:left w:w="57" w:type="dxa"/>
              <w:bottom w:w="28" w:type="dxa"/>
              <w:right w:w="57" w:type="dxa"/>
            </w:tcMar>
          </w:tcPr>
          <w:p w14:paraId="16E78E9C"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C56B66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35A1B045" w14:textId="77777777" w:rsidR="00EF5CBF" w:rsidRDefault="00000000">
            <w:pPr>
              <w:rPr>
                <w:color w:val="000000"/>
                <w:sz w:val="22"/>
                <w:szCs w:val="22"/>
              </w:rPr>
            </w:pPr>
            <w:r>
              <w:rPr>
                <w:color w:val="000000"/>
                <w:sz w:val="22"/>
                <w:szCs w:val="22"/>
              </w:rPr>
              <w:t>2006/771/EB,</w:t>
            </w:r>
          </w:p>
          <w:p w14:paraId="16F408C8" w14:textId="77777777" w:rsidR="00EF5CBF" w:rsidRDefault="00000000">
            <w:pPr>
              <w:rPr>
                <w:color w:val="000000"/>
                <w:sz w:val="22"/>
                <w:szCs w:val="22"/>
              </w:rPr>
            </w:pPr>
            <w:r>
              <w:rPr>
                <w:sz w:val="22"/>
                <w:szCs w:val="22"/>
              </w:rPr>
              <w:t>2013/752/ES,</w:t>
            </w:r>
          </w:p>
          <w:p w14:paraId="2B019F99" w14:textId="77777777" w:rsidR="00EF5CBF" w:rsidRDefault="00000000">
            <w:pPr>
              <w:rPr>
                <w:color w:val="000000"/>
                <w:sz w:val="22"/>
                <w:szCs w:val="22"/>
              </w:rPr>
            </w:pPr>
            <w:r>
              <w:rPr>
                <w:color w:val="000000"/>
                <w:sz w:val="22"/>
                <w:szCs w:val="22"/>
              </w:rPr>
              <w:t>ERC/DEC/(01)03,</w:t>
            </w:r>
          </w:p>
          <w:p w14:paraId="78547A3C" w14:textId="77777777" w:rsidR="00EF5CBF" w:rsidRDefault="00000000">
            <w:pPr>
              <w:rPr>
                <w:color w:val="000000"/>
                <w:sz w:val="22"/>
                <w:szCs w:val="22"/>
              </w:rPr>
            </w:pPr>
            <w:r>
              <w:rPr>
                <w:color w:val="000000"/>
                <w:sz w:val="22"/>
                <w:szCs w:val="22"/>
              </w:rPr>
              <w:t>ERC/DEC/(01)12, ERC/REC 70-03,</w:t>
            </w:r>
          </w:p>
          <w:p w14:paraId="5BE23ED7" w14:textId="77777777" w:rsidR="00EF5CBF" w:rsidRDefault="00000000">
            <w:pPr>
              <w:rPr>
                <w:color w:val="000000"/>
                <w:sz w:val="22"/>
                <w:szCs w:val="22"/>
              </w:rPr>
            </w:pPr>
            <w:r>
              <w:rPr>
                <w:color w:val="000000"/>
                <w:sz w:val="22"/>
                <w:szCs w:val="22"/>
              </w:rPr>
              <w:t>EN 300 220.</w:t>
            </w:r>
          </w:p>
        </w:tc>
      </w:tr>
      <w:tr w:rsidR="00EF5CBF" w14:paraId="783B4766" w14:textId="77777777">
        <w:tc>
          <w:tcPr>
            <w:tcW w:w="737" w:type="dxa"/>
            <w:vMerge w:val="restart"/>
          </w:tcPr>
          <w:p w14:paraId="1A9E63A8" w14:textId="77777777" w:rsidR="00EF5CBF" w:rsidRDefault="00000000">
            <w:pPr>
              <w:spacing w:line="276" w:lineRule="auto"/>
              <w:rPr>
                <w:color w:val="000000"/>
                <w:sz w:val="22"/>
                <w:szCs w:val="22"/>
              </w:rPr>
            </w:pPr>
            <w:r>
              <w:rPr>
                <w:rFonts w:eastAsia="Calibri"/>
                <w:color w:val="000000"/>
                <w:sz w:val="22"/>
                <w:szCs w:val="22"/>
                <w:lang w:eastAsia="lt-LT"/>
              </w:rPr>
              <w:t>195.</w:t>
            </w:r>
          </w:p>
        </w:tc>
        <w:tc>
          <w:tcPr>
            <w:tcW w:w="1105" w:type="dxa"/>
            <w:vMerge w:val="restart"/>
            <w:tcBorders>
              <w:bottom w:val="nil"/>
            </w:tcBorders>
            <w:tcMar>
              <w:top w:w="28" w:type="dxa"/>
              <w:left w:w="57" w:type="dxa"/>
              <w:bottom w:w="28" w:type="dxa"/>
              <w:right w:w="57" w:type="dxa"/>
            </w:tcMar>
          </w:tcPr>
          <w:p w14:paraId="4961E0F3" w14:textId="77777777" w:rsidR="00EF5CBF" w:rsidRDefault="00000000">
            <w:pPr>
              <w:rPr>
                <w:sz w:val="22"/>
                <w:szCs w:val="22"/>
              </w:rPr>
            </w:pPr>
            <w:r>
              <w:rPr>
                <w:sz w:val="22"/>
                <w:szCs w:val="22"/>
              </w:rPr>
              <w:t>40,98–41,015 MHz</w:t>
            </w:r>
          </w:p>
        </w:tc>
        <w:tc>
          <w:tcPr>
            <w:tcW w:w="2410" w:type="dxa"/>
            <w:vMerge w:val="restart"/>
            <w:tcBorders>
              <w:bottom w:val="nil"/>
            </w:tcBorders>
            <w:tcMar>
              <w:top w:w="28" w:type="dxa"/>
              <w:left w:w="57" w:type="dxa"/>
              <w:bottom w:w="28" w:type="dxa"/>
              <w:right w:w="57" w:type="dxa"/>
            </w:tcMar>
          </w:tcPr>
          <w:p w14:paraId="4AFF979A" w14:textId="77777777" w:rsidR="00EF5CBF" w:rsidRDefault="00000000">
            <w:pPr>
              <w:rPr>
                <w:sz w:val="22"/>
                <w:szCs w:val="22"/>
              </w:rPr>
            </w:pPr>
            <w:r>
              <w:rPr>
                <w:sz w:val="22"/>
                <w:szCs w:val="22"/>
              </w:rPr>
              <w:t>JUDRIOJI</w:t>
            </w:r>
          </w:p>
          <w:p w14:paraId="4A67DA2B" w14:textId="77777777" w:rsidR="00EF5CBF" w:rsidRDefault="00000000">
            <w:pPr>
              <w:rPr>
                <w:sz w:val="22"/>
                <w:szCs w:val="22"/>
              </w:rPr>
            </w:pPr>
            <w:r>
              <w:rPr>
                <w:sz w:val="22"/>
                <w:szCs w:val="22"/>
              </w:rPr>
              <w:t>Fiksuotoji</w:t>
            </w:r>
          </w:p>
          <w:p w14:paraId="0D297AB1" w14:textId="77777777" w:rsidR="00EF5CBF" w:rsidRDefault="00000000">
            <w:pPr>
              <w:rPr>
                <w:color w:val="000000"/>
                <w:sz w:val="22"/>
                <w:szCs w:val="22"/>
              </w:rPr>
            </w:pPr>
            <w:r>
              <w:rPr>
                <w:sz w:val="22"/>
                <w:szCs w:val="22"/>
              </w:rPr>
              <w:t>Kosminio tyrimo</w:t>
            </w:r>
          </w:p>
        </w:tc>
        <w:tc>
          <w:tcPr>
            <w:tcW w:w="6097" w:type="dxa"/>
            <w:tcMar>
              <w:top w:w="28" w:type="dxa"/>
              <w:left w:w="57" w:type="dxa"/>
              <w:bottom w:w="28" w:type="dxa"/>
              <w:right w:w="57" w:type="dxa"/>
            </w:tcMar>
          </w:tcPr>
          <w:p w14:paraId="0B548E54"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41–45 MHz </w:t>
            </w:r>
            <w:r>
              <w:rPr>
                <w:iCs/>
                <w:color w:val="000000"/>
                <w:sz w:val="22"/>
                <w:szCs w:val="22"/>
              </w:rPr>
              <w:t xml:space="preserve">radijo </w:t>
            </w:r>
            <w:r>
              <w:rPr>
                <w:color w:val="000000"/>
                <w:sz w:val="22"/>
                <w:szCs w:val="22"/>
              </w:rPr>
              <w:t>dažnių juostoje</w:t>
            </w:r>
            <w:r>
              <w:rPr>
                <w:strike/>
                <w:color w:val="000000"/>
                <w:sz w:val="22"/>
                <w:szCs w:val="22"/>
              </w:rPr>
              <w:t xml:space="preserve"> </w:t>
            </w:r>
            <w:r>
              <w:rPr>
                <w:color w:val="000000"/>
                <w:sz w:val="22"/>
                <w:szCs w:val="22"/>
              </w:rPr>
              <w:t>skiriama pirmuoju režimu.</w:t>
            </w:r>
          </w:p>
        </w:tc>
        <w:tc>
          <w:tcPr>
            <w:tcW w:w="2013" w:type="dxa"/>
          </w:tcPr>
          <w:p w14:paraId="45E4DE91" w14:textId="77777777" w:rsidR="00EF5CBF" w:rsidRDefault="00000000">
            <w:pPr>
              <w:rPr>
                <w:color w:val="000000"/>
                <w:sz w:val="22"/>
                <w:szCs w:val="22"/>
              </w:rPr>
            </w:pPr>
            <w:r>
              <w:rPr>
                <w:color w:val="000000"/>
                <w:sz w:val="22"/>
                <w:szCs w:val="22"/>
              </w:rPr>
              <w:t>NJFA.</w:t>
            </w:r>
          </w:p>
        </w:tc>
      </w:tr>
      <w:tr w:rsidR="00EF5CBF" w14:paraId="7C006E30" w14:textId="77777777">
        <w:tc>
          <w:tcPr>
            <w:tcW w:w="737" w:type="dxa"/>
            <w:vMerge/>
            <w:tcBorders>
              <w:bottom w:val="nil"/>
            </w:tcBorders>
          </w:tcPr>
          <w:p w14:paraId="152F1562"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A5417D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72422CC"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057B7B6"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Stočių ERP ≤ 10 W.</w:t>
            </w:r>
          </w:p>
        </w:tc>
        <w:tc>
          <w:tcPr>
            <w:tcW w:w="2013" w:type="dxa"/>
            <w:tcBorders>
              <w:top w:val="single" w:sz="4" w:space="0" w:color="auto"/>
              <w:bottom w:val="single" w:sz="4" w:space="0" w:color="auto"/>
            </w:tcBorders>
          </w:tcPr>
          <w:p w14:paraId="202FA586" w14:textId="77777777" w:rsidR="00EF5CBF" w:rsidRDefault="00000000">
            <w:pPr>
              <w:rPr>
                <w:color w:val="000000"/>
                <w:sz w:val="22"/>
                <w:szCs w:val="22"/>
              </w:rPr>
            </w:pPr>
            <w:r>
              <w:rPr>
                <w:color w:val="000000"/>
                <w:sz w:val="22"/>
                <w:szCs w:val="22"/>
              </w:rPr>
              <w:t>ERC REC T/R 25-08,</w:t>
            </w:r>
          </w:p>
          <w:p w14:paraId="5EEDC87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632F6AD2"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2D21D6FA" w14:textId="77777777" w:rsidR="00EF5CBF" w:rsidRDefault="00000000">
            <w:pPr>
              <w:rPr>
                <w:color w:val="000000"/>
                <w:sz w:val="22"/>
                <w:szCs w:val="22"/>
                <w:lang w:eastAsia="lt-LT"/>
              </w:rPr>
            </w:pPr>
            <w:r>
              <w:rPr>
                <w:color w:val="000000"/>
                <w:sz w:val="22"/>
                <w:szCs w:val="22"/>
                <w:lang w:eastAsia="lt-LT"/>
              </w:rPr>
              <w:t xml:space="preserve">EN 300 219, </w:t>
            </w:r>
          </w:p>
          <w:p w14:paraId="064102C0" w14:textId="77777777" w:rsidR="00EF5CBF" w:rsidRDefault="00000000">
            <w:pPr>
              <w:rPr>
                <w:color w:val="000000"/>
                <w:sz w:val="22"/>
                <w:szCs w:val="22"/>
                <w:lang w:eastAsia="lt-LT"/>
              </w:rPr>
            </w:pPr>
            <w:r>
              <w:rPr>
                <w:color w:val="000000"/>
                <w:sz w:val="22"/>
                <w:szCs w:val="22"/>
                <w:lang w:eastAsia="lt-LT"/>
              </w:rPr>
              <w:t xml:space="preserve">EN 300 296, </w:t>
            </w:r>
          </w:p>
          <w:p w14:paraId="07132FA2" w14:textId="77777777" w:rsidR="00EF5CBF" w:rsidRDefault="00000000">
            <w:pPr>
              <w:rPr>
                <w:color w:val="000000"/>
                <w:sz w:val="22"/>
                <w:szCs w:val="22"/>
                <w:lang w:eastAsia="lt-LT"/>
              </w:rPr>
            </w:pPr>
            <w:r>
              <w:rPr>
                <w:color w:val="000000"/>
                <w:sz w:val="22"/>
                <w:szCs w:val="22"/>
                <w:lang w:eastAsia="lt-LT"/>
              </w:rPr>
              <w:t xml:space="preserve">EN 300 341, </w:t>
            </w:r>
          </w:p>
          <w:p w14:paraId="06170FF4" w14:textId="77777777" w:rsidR="00EF5CBF" w:rsidRDefault="00000000">
            <w:pPr>
              <w:rPr>
                <w:color w:val="000000"/>
                <w:sz w:val="22"/>
                <w:szCs w:val="22"/>
                <w:lang w:eastAsia="lt-LT"/>
              </w:rPr>
            </w:pPr>
            <w:r>
              <w:rPr>
                <w:color w:val="000000"/>
                <w:sz w:val="22"/>
                <w:szCs w:val="22"/>
                <w:lang w:eastAsia="lt-LT"/>
              </w:rPr>
              <w:t xml:space="preserve">EN 300 390, </w:t>
            </w:r>
          </w:p>
          <w:p w14:paraId="3DCBBCA9" w14:textId="77777777" w:rsidR="00EF5CBF" w:rsidRDefault="00000000">
            <w:pPr>
              <w:rPr>
                <w:color w:val="000000"/>
                <w:sz w:val="22"/>
                <w:szCs w:val="22"/>
                <w:lang w:eastAsia="lt-LT"/>
              </w:rPr>
            </w:pPr>
            <w:r>
              <w:rPr>
                <w:color w:val="000000"/>
                <w:sz w:val="22"/>
                <w:szCs w:val="22"/>
                <w:lang w:eastAsia="lt-LT"/>
              </w:rPr>
              <w:t>EN 300 471,</w:t>
            </w:r>
          </w:p>
          <w:p w14:paraId="4C118200" w14:textId="77777777" w:rsidR="00EF5CBF" w:rsidRDefault="00000000">
            <w:pPr>
              <w:rPr>
                <w:color w:val="000000"/>
                <w:sz w:val="22"/>
                <w:szCs w:val="22"/>
                <w:lang w:eastAsia="lt-LT"/>
              </w:rPr>
            </w:pPr>
            <w:r>
              <w:rPr>
                <w:color w:val="000000"/>
                <w:sz w:val="22"/>
                <w:szCs w:val="22"/>
                <w:lang w:eastAsia="lt-LT"/>
              </w:rPr>
              <w:t>EN 301 166,</w:t>
            </w:r>
          </w:p>
          <w:p w14:paraId="56B51556" w14:textId="77777777" w:rsidR="00EF5CBF" w:rsidRDefault="00000000">
            <w:pPr>
              <w:rPr>
                <w:color w:val="000000"/>
                <w:sz w:val="22"/>
                <w:szCs w:val="22"/>
              </w:rPr>
            </w:pPr>
            <w:r>
              <w:rPr>
                <w:color w:val="000000"/>
                <w:sz w:val="22"/>
                <w:szCs w:val="22"/>
                <w:lang w:eastAsia="lt-LT"/>
              </w:rPr>
              <w:t>EN 302 561.</w:t>
            </w:r>
          </w:p>
        </w:tc>
      </w:tr>
      <w:tr w:rsidR="00EF5CBF" w14:paraId="6B0E6651" w14:textId="77777777">
        <w:tc>
          <w:tcPr>
            <w:tcW w:w="737" w:type="dxa"/>
            <w:vMerge w:val="restart"/>
            <w:tcBorders>
              <w:top w:val="single" w:sz="4" w:space="0" w:color="auto"/>
            </w:tcBorders>
          </w:tcPr>
          <w:p w14:paraId="3790217F" w14:textId="77777777" w:rsidR="00EF5CBF" w:rsidRDefault="00000000">
            <w:pPr>
              <w:rPr>
                <w:color w:val="000000"/>
                <w:sz w:val="22"/>
                <w:szCs w:val="22"/>
              </w:rPr>
            </w:pPr>
            <w:r>
              <w:rPr>
                <w:color w:val="000000"/>
                <w:sz w:val="22"/>
                <w:szCs w:val="22"/>
              </w:rPr>
              <w:t>196.</w:t>
            </w:r>
          </w:p>
        </w:tc>
        <w:tc>
          <w:tcPr>
            <w:tcW w:w="1105" w:type="dxa"/>
            <w:vMerge w:val="restart"/>
            <w:tcBorders>
              <w:top w:val="single" w:sz="4" w:space="0" w:color="auto"/>
            </w:tcBorders>
            <w:tcMar>
              <w:top w:w="28" w:type="dxa"/>
              <w:left w:w="57" w:type="dxa"/>
              <w:bottom w:w="28" w:type="dxa"/>
              <w:right w:w="57" w:type="dxa"/>
            </w:tcMar>
          </w:tcPr>
          <w:p w14:paraId="2F61DAEE" w14:textId="77777777" w:rsidR="00EF5CBF" w:rsidRDefault="00000000">
            <w:pPr>
              <w:rPr>
                <w:sz w:val="22"/>
                <w:szCs w:val="22"/>
              </w:rPr>
            </w:pPr>
            <w:r>
              <w:rPr>
                <w:sz w:val="22"/>
                <w:szCs w:val="22"/>
              </w:rPr>
              <w:t>41,015–42 MHz</w:t>
            </w:r>
          </w:p>
        </w:tc>
        <w:tc>
          <w:tcPr>
            <w:tcW w:w="2410" w:type="dxa"/>
            <w:vMerge w:val="restart"/>
            <w:tcBorders>
              <w:top w:val="single" w:sz="4" w:space="0" w:color="auto"/>
              <w:right w:val="single" w:sz="4" w:space="0" w:color="auto"/>
            </w:tcBorders>
            <w:tcMar>
              <w:top w:w="28" w:type="dxa"/>
              <w:left w:w="57" w:type="dxa"/>
              <w:bottom w:w="28" w:type="dxa"/>
              <w:right w:w="57" w:type="dxa"/>
            </w:tcMar>
          </w:tcPr>
          <w:p w14:paraId="5818B579" w14:textId="77777777" w:rsidR="00EF5CBF" w:rsidRDefault="00000000">
            <w:pPr>
              <w:rPr>
                <w:sz w:val="22"/>
                <w:szCs w:val="22"/>
              </w:rPr>
            </w:pPr>
            <w:r>
              <w:rPr>
                <w:sz w:val="22"/>
                <w:szCs w:val="22"/>
              </w:rPr>
              <w:t>JUDRIOJI</w:t>
            </w:r>
          </w:p>
          <w:p w14:paraId="46F6DB11" w14:textId="77777777" w:rsidR="00EF5CBF" w:rsidRDefault="00000000">
            <w:pPr>
              <w:rPr>
                <w:sz w:val="22"/>
                <w:szCs w:val="22"/>
              </w:rPr>
            </w:pPr>
            <w:r>
              <w:rPr>
                <w:sz w:val="22"/>
                <w:szCs w:val="22"/>
              </w:rPr>
              <w:t>Fiksuotoji</w:t>
            </w:r>
          </w:p>
          <w:p w14:paraId="073EFB8A"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4480E0"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Borders>
              <w:left w:val="single" w:sz="4" w:space="0" w:color="auto"/>
              <w:bottom w:val="single" w:sz="4" w:space="0" w:color="auto"/>
            </w:tcBorders>
          </w:tcPr>
          <w:p w14:paraId="5D10DD80" w14:textId="77777777" w:rsidR="00EF5CBF" w:rsidRDefault="00000000">
            <w:pPr>
              <w:rPr>
                <w:color w:val="000000"/>
                <w:sz w:val="22"/>
                <w:szCs w:val="22"/>
              </w:rPr>
            </w:pPr>
            <w:r>
              <w:rPr>
                <w:color w:val="000000"/>
                <w:sz w:val="22"/>
                <w:szCs w:val="22"/>
              </w:rPr>
              <w:t>NJFA.</w:t>
            </w:r>
          </w:p>
        </w:tc>
      </w:tr>
      <w:tr w:rsidR="00EF5CBF" w14:paraId="6C6AD711" w14:textId="77777777">
        <w:tc>
          <w:tcPr>
            <w:tcW w:w="737" w:type="dxa"/>
            <w:vMerge/>
          </w:tcPr>
          <w:p w14:paraId="22782411"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60C76B7" w14:textId="77777777" w:rsidR="00EF5CBF" w:rsidRDefault="00EF5CBF">
            <w:pPr>
              <w:rPr>
                <w:sz w:val="22"/>
                <w:szCs w:val="22"/>
              </w:rPr>
            </w:pPr>
          </w:p>
        </w:tc>
        <w:tc>
          <w:tcPr>
            <w:tcW w:w="2410" w:type="dxa"/>
            <w:vMerge/>
            <w:tcMar>
              <w:top w:w="28" w:type="dxa"/>
              <w:left w:w="57" w:type="dxa"/>
              <w:bottom w:w="28" w:type="dxa"/>
              <w:right w:w="57" w:type="dxa"/>
            </w:tcMar>
          </w:tcPr>
          <w:p w14:paraId="573342D0"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4971AF9"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Stočių ERP ≤ 10 W.</w:t>
            </w:r>
          </w:p>
        </w:tc>
        <w:tc>
          <w:tcPr>
            <w:tcW w:w="2013" w:type="dxa"/>
            <w:tcBorders>
              <w:top w:val="single" w:sz="4" w:space="0" w:color="auto"/>
            </w:tcBorders>
          </w:tcPr>
          <w:p w14:paraId="13F2B480" w14:textId="77777777" w:rsidR="00EF5CBF" w:rsidRDefault="00000000">
            <w:pPr>
              <w:rPr>
                <w:color w:val="000000"/>
                <w:sz w:val="22"/>
                <w:szCs w:val="22"/>
              </w:rPr>
            </w:pPr>
            <w:r>
              <w:rPr>
                <w:color w:val="000000"/>
                <w:sz w:val="22"/>
                <w:szCs w:val="22"/>
              </w:rPr>
              <w:t>ERC REC T/R 25-08,</w:t>
            </w:r>
          </w:p>
          <w:p w14:paraId="61035782"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5840FB3B"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4FF2DA94" w14:textId="77777777" w:rsidR="00EF5CBF" w:rsidRDefault="00000000">
            <w:pPr>
              <w:rPr>
                <w:color w:val="000000"/>
                <w:sz w:val="22"/>
                <w:szCs w:val="22"/>
                <w:lang w:eastAsia="lt-LT"/>
              </w:rPr>
            </w:pPr>
            <w:r>
              <w:rPr>
                <w:color w:val="000000"/>
                <w:sz w:val="22"/>
                <w:szCs w:val="22"/>
                <w:lang w:eastAsia="lt-LT"/>
              </w:rPr>
              <w:t xml:space="preserve">EN 300 219, </w:t>
            </w:r>
          </w:p>
          <w:p w14:paraId="32B838EE" w14:textId="77777777" w:rsidR="00EF5CBF" w:rsidRDefault="00000000">
            <w:pPr>
              <w:rPr>
                <w:color w:val="000000"/>
                <w:sz w:val="22"/>
                <w:szCs w:val="22"/>
                <w:lang w:eastAsia="lt-LT"/>
              </w:rPr>
            </w:pPr>
            <w:r>
              <w:rPr>
                <w:color w:val="000000"/>
                <w:sz w:val="22"/>
                <w:szCs w:val="22"/>
                <w:lang w:eastAsia="lt-LT"/>
              </w:rPr>
              <w:t xml:space="preserve">EN 300 296, </w:t>
            </w:r>
          </w:p>
          <w:p w14:paraId="606CE225" w14:textId="77777777" w:rsidR="00EF5CBF" w:rsidRDefault="00000000">
            <w:pPr>
              <w:rPr>
                <w:color w:val="000000"/>
                <w:sz w:val="22"/>
                <w:szCs w:val="22"/>
                <w:lang w:eastAsia="lt-LT"/>
              </w:rPr>
            </w:pPr>
            <w:r>
              <w:rPr>
                <w:color w:val="000000"/>
                <w:sz w:val="22"/>
                <w:szCs w:val="22"/>
                <w:lang w:eastAsia="lt-LT"/>
              </w:rPr>
              <w:t xml:space="preserve">EN 300 341, </w:t>
            </w:r>
          </w:p>
          <w:p w14:paraId="4C2C7D8F" w14:textId="77777777" w:rsidR="00EF5CBF" w:rsidRDefault="00000000">
            <w:pPr>
              <w:rPr>
                <w:color w:val="000000"/>
                <w:sz w:val="22"/>
                <w:szCs w:val="22"/>
                <w:lang w:eastAsia="lt-LT"/>
              </w:rPr>
            </w:pPr>
            <w:r>
              <w:rPr>
                <w:color w:val="000000"/>
                <w:sz w:val="22"/>
                <w:szCs w:val="22"/>
                <w:lang w:eastAsia="lt-LT"/>
              </w:rPr>
              <w:t xml:space="preserve">EN 300 390, </w:t>
            </w:r>
          </w:p>
          <w:p w14:paraId="61D9A1CD" w14:textId="77777777" w:rsidR="00EF5CBF" w:rsidRDefault="00000000">
            <w:pPr>
              <w:rPr>
                <w:color w:val="000000"/>
                <w:sz w:val="22"/>
                <w:szCs w:val="22"/>
                <w:lang w:eastAsia="lt-LT"/>
              </w:rPr>
            </w:pPr>
            <w:r>
              <w:rPr>
                <w:color w:val="000000"/>
                <w:sz w:val="22"/>
                <w:szCs w:val="22"/>
                <w:lang w:eastAsia="lt-LT"/>
              </w:rPr>
              <w:t>EN 300 471,</w:t>
            </w:r>
          </w:p>
          <w:p w14:paraId="752120EB" w14:textId="77777777" w:rsidR="00EF5CBF" w:rsidRDefault="00000000">
            <w:pPr>
              <w:rPr>
                <w:color w:val="000000"/>
                <w:sz w:val="22"/>
                <w:szCs w:val="22"/>
                <w:lang w:eastAsia="lt-LT"/>
              </w:rPr>
            </w:pPr>
            <w:r>
              <w:rPr>
                <w:color w:val="000000"/>
                <w:sz w:val="22"/>
                <w:szCs w:val="22"/>
                <w:lang w:eastAsia="lt-LT"/>
              </w:rPr>
              <w:t>EN 301 166,</w:t>
            </w:r>
          </w:p>
          <w:p w14:paraId="12F8C359" w14:textId="77777777" w:rsidR="00EF5CBF" w:rsidRDefault="00000000">
            <w:pPr>
              <w:rPr>
                <w:color w:val="000000"/>
                <w:sz w:val="22"/>
                <w:szCs w:val="22"/>
              </w:rPr>
            </w:pPr>
            <w:r>
              <w:rPr>
                <w:color w:val="000000"/>
                <w:sz w:val="22"/>
                <w:szCs w:val="22"/>
                <w:lang w:eastAsia="lt-LT"/>
              </w:rPr>
              <w:t>EN 302 561.</w:t>
            </w:r>
          </w:p>
        </w:tc>
      </w:tr>
      <w:tr w:rsidR="00EF5CBF" w14:paraId="24BB1CE4" w14:textId="77777777">
        <w:tc>
          <w:tcPr>
            <w:tcW w:w="737" w:type="dxa"/>
            <w:vMerge w:val="restart"/>
          </w:tcPr>
          <w:p w14:paraId="59C987AF" w14:textId="77777777" w:rsidR="00EF5CBF" w:rsidRDefault="00000000">
            <w:pPr>
              <w:rPr>
                <w:color w:val="000000"/>
                <w:sz w:val="22"/>
                <w:szCs w:val="22"/>
              </w:rPr>
            </w:pPr>
            <w:r>
              <w:rPr>
                <w:color w:val="000000"/>
                <w:sz w:val="22"/>
                <w:szCs w:val="22"/>
              </w:rPr>
              <w:t>197.</w:t>
            </w:r>
          </w:p>
        </w:tc>
        <w:tc>
          <w:tcPr>
            <w:tcW w:w="1105" w:type="dxa"/>
            <w:vMerge w:val="restart"/>
            <w:tcMar>
              <w:top w:w="28" w:type="dxa"/>
              <w:left w:w="57" w:type="dxa"/>
              <w:bottom w:w="28" w:type="dxa"/>
              <w:right w:w="57" w:type="dxa"/>
            </w:tcMar>
          </w:tcPr>
          <w:p w14:paraId="23671C9E" w14:textId="77777777" w:rsidR="00EF5CBF" w:rsidRDefault="00000000">
            <w:pPr>
              <w:rPr>
                <w:sz w:val="22"/>
                <w:szCs w:val="22"/>
              </w:rPr>
            </w:pPr>
            <w:r>
              <w:rPr>
                <w:sz w:val="22"/>
                <w:szCs w:val="22"/>
              </w:rPr>
              <w:t>42–42,5 MHz</w:t>
            </w:r>
          </w:p>
        </w:tc>
        <w:tc>
          <w:tcPr>
            <w:tcW w:w="2410" w:type="dxa"/>
            <w:vMerge w:val="restart"/>
            <w:tcMar>
              <w:top w:w="28" w:type="dxa"/>
              <w:left w:w="57" w:type="dxa"/>
              <w:bottom w:w="28" w:type="dxa"/>
              <w:right w:w="57" w:type="dxa"/>
            </w:tcMar>
          </w:tcPr>
          <w:p w14:paraId="45C19D49" w14:textId="77777777" w:rsidR="00EF5CBF" w:rsidRDefault="00000000">
            <w:pPr>
              <w:rPr>
                <w:sz w:val="22"/>
                <w:szCs w:val="22"/>
              </w:rPr>
            </w:pPr>
            <w:r>
              <w:rPr>
                <w:sz w:val="22"/>
                <w:szCs w:val="22"/>
              </w:rPr>
              <w:t>JUDRIOJI</w:t>
            </w:r>
          </w:p>
          <w:p w14:paraId="2FBBC2BA" w14:textId="77777777" w:rsidR="00EF5CBF" w:rsidRDefault="00000000">
            <w:pPr>
              <w:rPr>
                <w:sz w:val="22"/>
                <w:szCs w:val="22"/>
              </w:rPr>
            </w:pPr>
            <w:r>
              <w:rPr>
                <w:sz w:val="22"/>
                <w:szCs w:val="22"/>
              </w:rPr>
              <w:t>FIKSUOTOJI</w:t>
            </w:r>
          </w:p>
          <w:p w14:paraId="512A1ECE"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7EC986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Borders>
              <w:top w:val="single" w:sz="4" w:space="0" w:color="auto"/>
            </w:tcBorders>
          </w:tcPr>
          <w:p w14:paraId="2A9EAF62" w14:textId="77777777" w:rsidR="00EF5CBF" w:rsidRDefault="00000000">
            <w:pPr>
              <w:rPr>
                <w:color w:val="000000"/>
                <w:sz w:val="22"/>
                <w:szCs w:val="22"/>
              </w:rPr>
            </w:pPr>
            <w:r>
              <w:rPr>
                <w:color w:val="000000"/>
                <w:sz w:val="22"/>
                <w:szCs w:val="22"/>
              </w:rPr>
              <w:t>NJFA.</w:t>
            </w:r>
          </w:p>
        </w:tc>
      </w:tr>
      <w:tr w:rsidR="00EF5CBF" w14:paraId="5F125031" w14:textId="77777777">
        <w:tc>
          <w:tcPr>
            <w:tcW w:w="737" w:type="dxa"/>
            <w:vMerge/>
          </w:tcPr>
          <w:p w14:paraId="39502BF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3B2C9F1" w14:textId="77777777" w:rsidR="00EF5CBF" w:rsidRDefault="00EF5CBF">
            <w:pPr>
              <w:rPr>
                <w:sz w:val="22"/>
                <w:szCs w:val="22"/>
              </w:rPr>
            </w:pPr>
          </w:p>
        </w:tc>
        <w:tc>
          <w:tcPr>
            <w:tcW w:w="2410" w:type="dxa"/>
            <w:vMerge/>
            <w:tcMar>
              <w:top w:w="28" w:type="dxa"/>
              <w:left w:w="57" w:type="dxa"/>
              <w:bottom w:w="28" w:type="dxa"/>
              <w:right w:w="57" w:type="dxa"/>
            </w:tcMar>
          </w:tcPr>
          <w:p w14:paraId="0CF9F307"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BED0A2A"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Stočių ERP ≤ 10 W.</w:t>
            </w:r>
          </w:p>
        </w:tc>
        <w:tc>
          <w:tcPr>
            <w:tcW w:w="2013" w:type="dxa"/>
          </w:tcPr>
          <w:p w14:paraId="7FABD70E" w14:textId="77777777" w:rsidR="00EF5CBF" w:rsidRDefault="00000000">
            <w:pPr>
              <w:rPr>
                <w:color w:val="000000"/>
                <w:sz w:val="22"/>
                <w:szCs w:val="22"/>
              </w:rPr>
            </w:pPr>
            <w:r>
              <w:rPr>
                <w:color w:val="000000"/>
                <w:sz w:val="22"/>
                <w:szCs w:val="22"/>
              </w:rPr>
              <w:t>ERC REC T/R 25-08,</w:t>
            </w:r>
          </w:p>
          <w:p w14:paraId="7E662034"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2EEE6F4A"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0C30423A" w14:textId="77777777" w:rsidR="00EF5CBF" w:rsidRDefault="00000000">
            <w:pPr>
              <w:rPr>
                <w:color w:val="000000"/>
                <w:sz w:val="22"/>
                <w:szCs w:val="22"/>
                <w:lang w:eastAsia="lt-LT"/>
              </w:rPr>
            </w:pPr>
            <w:r>
              <w:rPr>
                <w:color w:val="000000"/>
                <w:sz w:val="22"/>
                <w:szCs w:val="22"/>
                <w:lang w:eastAsia="lt-LT"/>
              </w:rPr>
              <w:t xml:space="preserve">EN 300 219, </w:t>
            </w:r>
          </w:p>
          <w:p w14:paraId="32696477" w14:textId="77777777" w:rsidR="00EF5CBF" w:rsidRDefault="00000000">
            <w:pPr>
              <w:rPr>
                <w:color w:val="000000"/>
                <w:sz w:val="22"/>
                <w:szCs w:val="22"/>
                <w:lang w:eastAsia="lt-LT"/>
              </w:rPr>
            </w:pPr>
            <w:r>
              <w:rPr>
                <w:color w:val="000000"/>
                <w:sz w:val="22"/>
                <w:szCs w:val="22"/>
                <w:lang w:eastAsia="lt-LT"/>
              </w:rPr>
              <w:t xml:space="preserve">EN 300 296, </w:t>
            </w:r>
          </w:p>
          <w:p w14:paraId="10400851" w14:textId="77777777" w:rsidR="00EF5CBF" w:rsidRDefault="00000000">
            <w:pPr>
              <w:rPr>
                <w:color w:val="000000"/>
                <w:sz w:val="22"/>
                <w:szCs w:val="22"/>
                <w:lang w:eastAsia="lt-LT"/>
              </w:rPr>
            </w:pPr>
            <w:r>
              <w:rPr>
                <w:color w:val="000000"/>
                <w:sz w:val="22"/>
                <w:szCs w:val="22"/>
                <w:lang w:eastAsia="lt-LT"/>
              </w:rPr>
              <w:t xml:space="preserve">EN 300 341, </w:t>
            </w:r>
          </w:p>
          <w:p w14:paraId="038BD229" w14:textId="77777777" w:rsidR="00EF5CBF" w:rsidRDefault="00000000">
            <w:pPr>
              <w:rPr>
                <w:color w:val="000000"/>
                <w:sz w:val="22"/>
                <w:szCs w:val="22"/>
                <w:lang w:eastAsia="lt-LT"/>
              </w:rPr>
            </w:pPr>
            <w:r>
              <w:rPr>
                <w:color w:val="000000"/>
                <w:sz w:val="22"/>
                <w:szCs w:val="22"/>
                <w:lang w:eastAsia="lt-LT"/>
              </w:rPr>
              <w:t xml:space="preserve">EN 300 390, </w:t>
            </w:r>
          </w:p>
          <w:p w14:paraId="260A345B" w14:textId="77777777" w:rsidR="00EF5CBF" w:rsidRDefault="00000000">
            <w:pPr>
              <w:rPr>
                <w:color w:val="000000"/>
                <w:sz w:val="22"/>
                <w:szCs w:val="22"/>
                <w:lang w:eastAsia="lt-LT"/>
              </w:rPr>
            </w:pPr>
            <w:r>
              <w:rPr>
                <w:color w:val="000000"/>
                <w:sz w:val="22"/>
                <w:szCs w:val="22"/>
                <w:lang w:eastAsia="lt-LT"/>
              </w:rPr>
              <w:t>EN 300 471,</w:t>
            </w:r>
          </w:p>
          <w:p w14:paraId="70874925" w14:textId="77777777" w:rsidR="00EF5CBF" w:rsidRDefault="00000000">
            <w:pPr>
              <w:rPr>
                <w:color w:val="000000"/>
                <w:sz w:val="22"/>
                <w:szCs w:val="22"/>
                <w:lang w:eastAsia="lt-LT"/>
              </w:rPr>
            </w:pPr>
            <w:r>
              <w:rPr>
                <w:color w:val="000000"/>
                <w:sz w:val="22"/>
                <w:szCs w:val="22"/>
                <w:lang w:eastAsia="lt-LT"/>
              </w:rPr>
              <w:t>EN 301 166,</w:t>
            </w:r>
          </w:p>
          <w:p w14:paraId="110DF23A" w14:textId="77777777" w:rsidR="00EF5CBF" w:rsidRDefault="00000000">
            <w:pPr>
              <w:rPr>
                <w:color w:val="000000"/>
                <w:sz w:val="22"/>
                <w:szCs w:val="22"/>
              </w:rPr>
            </w:pPr>
            <w:r>
              <w:rPr>
                <w:color w:val="000000"/>
                <w:sz w:val="22"/>
                <w:szCs w:val="22"/>
                <w:lang w:eastAsia="lt-LT"/>
              </w:rPr>
              <w:t>EN 302 561.</w:t>
            </w:r>
          </w:p>
        </w:tc>
      </w:tr>
      <w:tr w:rsidR="00EF5CBF" w14:paraId="057EE9E6" w14:textId="77777777">
        <w:tc>
          <w:tcPr>
            <w:tcW w:w="737" w:type="dxa"/>
            <w:vMerge w:val="restart"/>
          </w:tcPr>
          <w:p w14:paraId="5C9B5FAF" w14:textId="77777777" w:rsidR="00EF5CBF" w:rsidRDefault="00000000">
            <w:pPr>
              <w:rPr>
                <w:color w:val="000000"/>
                <w:sz w:val="22"/>
                <w:szCs w:val="22"/>
              </w:rPr>
            </w:pPr>
            <w:r>
              <w:rPr>
                <w:color w:val="000000"/>
                <w:sz w:val="22"/>
                <w:szCs w:val="22"/>
              </w:rPr>
              <w:t>198.</w:t>
            </w:r>
          </w:p>
        </w:tc>
        <w:tc>
          <w:tcPr>
            <w:tcW w:w="1105" w:type="dxa"/>
            <w:vMerge w:val="restart"/>
            <w:tcMar>
              <w:top w:w="28" w:type="dxa"/>
              <w:left w:w="57" w:type="dxa"/>
              <w:bottom w:w="28" w:type="dxa"/>
              <w:right w:w="57" w:type="dxa"/>
            </w:tcMar>
          </w:tcPr>
          <w:p w14:paraId="4FB2AE64" w14:textId="77777777" w:rsidR="00EF5CBF" w:rsidRDefault="00000000">
            <w:pPr>
              <w:rPr>
                <w:sz w:val="22"/>
                <w:szCs w:val="22"/>
              </w:rPr>
            </w:pPr>
            <w:r>
              <w:rPr>
                <w:sz w:val="22"/>
                <w:szCs w:val="22"/>
              </w:rPr>
              <w:t>42,5–44 MHz</w:t>
            </w:r>
          </w:p>
        </w:tc>
        <w:tc>
          <w:tcPr>
            <w:tcW w:w="2410" w:type="dxa"/>
            <w:vMerge w:val="restart"/>
            <w:tcMar>
              <w:top w:w="28" w:type="dxa"/>
              <w:left w:w="57" w:type="dxa"/>
              <w:bottom w:w="28" w:type="dxa"/>
              <w:right w:w="57" w:type="dxa"/>
            </w:tcMar>
          </w:tcPr>
          <w:p w14:paraId="14D908CC" w14:textId="77777777" w:rsidR="00EF5CBF" w:rsidRDefault="00000000">
            <w:pPr>
              <w:rPr>
                <w:sz w:val="22"/>
                <w:szCs w:val="22"/>
              </w:rPr>
            </w:pPr>
            <w:r>
              <w:rPr>
                <w:sz w:val="22"/>
                <w:szCs w:val="22"/>
              </w:rPr>
              <w:t>JUDRIOJI</w:t>
            </w:r>
          </w:p>
          <w:p w14:paraId="6533451C" w14:textId="77777777" w:rsidR="00EF5CBF" w:rsidRDefault="00000000">
            <w:pPr>
              <w:rPr>
                <w:sz w:val="22"/>
                <w:szCs w:val="22"/>
              </w:rPr>
            </w:pPr>
            <w:r>
              <w:rPr>
                <w:sz w:val="22"/>
                <w:szCs w:val="22"/>
              </w:rPr>
              <w:t>Fiksuotoji</w:t>
            </w:r>
          </w:p>
          <w:p w14:paraId="7AEF3C8D"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6F2F75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Borders>
              <w:top w:val="single" w:sz="4" w:space="0" w:color="auto"/>
            </w:tcBorders>
          </w:tcPr>
          <w:p w14:paraId="7206AF45" w14:textId="77777777" w:rsidR="00EF5CBF" w:rsidRDefault="00000000">
            <w:pPr>
              <w:rPr>
                <w:color w:val="000000"/>
                <w:sz w:val="22"/>
                <w:szCs w:val="22"/>
              </w:rPr>
            </w:pPr>
            <w:r>
              <w:rPr>
                <w:color w:val="000000"/>
                <w:sz w:val="22"/>
                <w:szCs w:val="22"/>
              </w:rPr>
              <w:t>NJFA.</w:t>
            </w:r>
          </w:p>
        </w:tc>
      </w:tr>
      <w:tr w:rsidR="00EF5CBF" w14:paraId="58DFB58C" w14:textId="77777777">
        <w:tc>
          <w:tcPr>
            <w:tcW w:w="737" w:type="dxa"/>
            <w:vMerge/>
          </w:tcPr>
          <w:p w14:paraId="70DFCB8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4901C56" w14:textId="77777777" w:rsidR="00EF5CBF" w:rsidRDefault="00EF5CBF">
            <w:pPr>
              <w:rPr>
                <w:sz w:val="22"/>
                <w:szCs w:val="22"/>
              </w:rPr>
            </w:pPr>
          </w:p>
        </w:tc>
        <w:tc>
          <w:tcPr>
            <w:tcW w:w="2410" w:type="dxa"/>
            <w:vMerge/>
            <w:tcMar>
              <w:top w:w="28" w:type="dxa"/>
              <w:left w:w="57" w:type="dxa"/>
              <w:bottom w:w="28" w:type="dxa"/>
              <w:right w:w="57" w:type="dxa"/>
            </w:tcMar>
          </w:tcPr>
          <w:p w14:paraId="379BF9DE"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5CD7F54"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Stočių ERP ≤ 10 W.</w:t>
            </w:r>
          </w:p>
        </w:tc>
        <w:tc>
          <w:tcPr>
            <w:tcW w:w="2013" w:type="dxa"/>
          </w:tcPr>
          <w:p w14:paraId="679AB6DE" w14:textId="77777777" w:rsidR="00EF5CBF" w:rsidRDefault="00000000">
            <w:pPr>
              <w:rPr>
                <w:color w:val="000000"/>
                <w:sz w:val="22"/>
                <w:szCs w:val="22"/>
              </w:rPr>
            </w:pPr>
            <w:r>
              <w:rPr>
                <w:color w:val="000000"/>
                <w:sz w:val="22"/>
                <w:szCs w:val="22"/>
              </w:rPr>
              <w:t>ERC REC T/R 25-08,</w:t>
            </w:r>
          </w:p>
          <w:p w14:paraId="35665E82"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3445E5F"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60E51E61" w14:textId="77777777" w:rsidR="00EF5CBF" w:rsidRDefault="00000000">
            <w:pPr>
              <w:rPr>
                <w:color w:val="000000"/>
                <w:sz w:val="22"/>
                <w:szCs w:val="22"/>
                <w:lang w:eastAsia="lt-LT"/>
              </w:rPr>
            </w:pPr>
            <w:r>
              <w:rPr>
                <w:color w:val="000000"/>
                <w:sz w:val="22"/>
                <w:szCs w:val="22"/>
                <w:lang w:eastAsia="lt-LT"/>
              </w:rPr>
              <w:t xml:space="preserve">EN 300 219, </w:t>
            </w:r>
          </w:p>
          <w:p w14:paraId="50CB4E19" w14:textId="77777777" w:rsidR="00EF5CBF" w:rsidRDefault="00000000">
            <w:pPr>
              <w:rPr>
                <w:color w:val="000000"/>
                <w:sz w:val="22"/>
                <w:szCs w:val="22"/>
                <w:lang w:eastAsia="lt-LT"/>
              </w:rPr>
            </w:pPr>
            <w:r>
              <w:rPr>
                <w:color w:val="000000"/>
                <w:sz w:val="22"/>
                <w:szCs w:val="22"/>
                <w:lang w:eastAsia="lt-LT"/>
              </w:rPr>
              <w:t xml:space="preserve">EN 300 296, </w:t>
            </w:r>
          </w:p>
          <w:p w14:paraId="227FED46" w14:textId="77777777" w:rsidR="00EF5CBF" w:rsidRDefault="00000000">
            <w:pPr>
              <w:rPr>
                <w:color w:val="000000"/>
                <w:sz w:val="22"/>
                <w:szCs w:val="22"/>
                <w:lang w:eastAsia="lt-LT"/>
              </w:rPr>
            </w:pPr>
            <w:r>
              <w:rPr>
                <w:color w:val="000000"/>
                <w:sz w:val="22"/>
                <w:szCs w:val="22"/>
                <w:lang w:eastAsia="lt-LT"/>
              </w:rPr>
              <w:t xml:space="preserve">EN 300 341, </w:t>
            </w:r>
          </w:p>
          <w:p w14:paraId="20BE6841" w14:textId="77777777" w:rsidR="00EF5CBF" w:rsidRDefault="00000000">
            <w:pPr>
              <w:rPr>
                <w:color w:val="000000"/>
                <w:sz w:val="22"/>
                <w:szCs w:val="22"/>
                <w:lang w:eastAsia="lt-LT"/>
              </w:rPr>
            </w:pPr>
            <w:r>
              <w:rPr>
                <w:color w:val="000000"/>
                <w:sz w:val="22"/>
                <w:szCs w:val="22"/>
                <w:lang w:eastAsia="lt-LT"/>
              </w:rPr>
              <w:t xml:space="preserve">EN 300 390, </w:t>
            </w:r>
          </w:p>
          <w:p w14:paraId="43B24694" w14:textId="77777777" w:rsidR="00EF5CBF" w:rsidRDefault="00000000">
            <w:pPr>
              <w:rPr>
                <w:color w:val="000000"/>
                <w:sz w:val="22"/>
                <w:szCs w:val="22"/>
                <w:lang w:eastAsia="lt-LT"/>
              </w:rPr>
            </w:pPr>
            <w:r>
              <w:rPr>
                <w:color w:val="000000"/>
                <w:sz w:val="22"/>
                <w:szCs w:val="22"/>
                <w:lang w:eastAsia="lt-LT"/>
              </w:rPr>
              <w:t>EN 300 471,</w:t>
            </w:r>
          </w:p>
          <w:p w14:paraId="294A61C0" w14:textId="77777777" w:rsidR="00EF5CBF" w:rsidRDefault="00000000">
            <w:pPr>
              <w:rPr>
                <w:color w:val="000000"/>
                <w:sz w:val="22"/>
                <w:szCs w:val="22"/>
                <w:lang w:eastAsia="lt-LT"/>
              </w:rPr>
            </w:pPr>
            <w:r>
              <w:rPr>
                <w:color w:val="000000"/>
                <w:sz w:val="22"/>
                <w:szCs w:val="22"/>
                <w:lang w:eastAsia="lt-LT"/>
              </w:rPr>
              <w:t>EN 301 166,</w:t>
            </w:r>
          </w:p>
          <w:p w14:paraId="2594CF41" w14:textId="77777777" w:rsidR="00EF5CBF" w:rsidRDefault="00000000">
            <w:pPr>
              <w:rPr>
                <w:color w:val="000000"/>
                <w:sz w:val="22"/>
                <w:szCs w:val="22"/>
              </w:rPr>
            </w:pPr>
            <w:r>
              <w:rPr>
                <w:color w:val="000000"/>
                <w:sz w:val="22"/>
                <w:szCs w:val="22"/>
                <w:lang w:eastAsia="lt-LT"/>
              </w:rPr>
              <w:t>EN 302 561.</w:t>
            </w:r>
          </w:p>
        </w:tc>
      </w:tr>
      <w:tr w:rsidR="00EF5CBF" w14:paraId="45703EC9" w14:textId="77777777">
        <w:trPr>
          <w:trHeight w:val="1260"/>
        </w:trPr>
        <w:tc>
          <w:tcPr>
            <w:tcW w:w="737" w:type="dxa"/>
            <w:vMerge w:val="restart"/>
          </w:tcPr>
          <w:p w14:paraId="194499E6" w14:textId="77777777" w:rsidR="00EF5CBF" w:rsidRDefault="00000000">
            <w:pPr>
              <w:rPr>
                <w:color w:val="000000"/>
                <w:sz w:val="22"/>
                <w:szCs w:val="22"/>
              </w:rPr>
            </w:pPr>
            <w:r>
              <w:rPr>
                <w:color w:val="000000"/>
                <w:sz w:val="22"/>
                <w:szCs w:val="22"/>
              </w:rPr>
              <w:t>199.</w:t>
            </w:r>
          </w:p>
        </w:tc>
        <w:tc>
          <w:tcPr>
            <w:tcW w:w="1105" w:type="dxa"/>
            <w:vMerge w:val="restart"/>
            <w:tcMar>
              <w:top w:w="28" w:type="dxa"/>
              <w:left w:w="57" w:type="dxa"/>
              <w:bottom w:w="28" w:type="dxa"/>
              <w:right w:w="57" w:type="dxa"/>
            </w:tcMar>
          </w:tcPr>
          <w:p w14:paraId="77D0BE74" w14:textId="77777777" w:rsidR="00EF5CBF" w:rsidRDefault="00000000">
            <w:pPr>
              <w:rPr>
                <w:sz w:val="22"/>
                <w:szCs w:val="22"/>
              </w:rPr>
            </w:pPr>
            <w:r>
              <w:rPr>
                <w:sz w:val="22"/>
                <w:szCs w:val="22"/>
              </w:rPr>
              <w:t>44–47 MHz</w:t>
            </w:r>
          </w:p>
        </w:tc>
        <w:tc>
          <w:tcPr>
            <w:tcW w:w="2410" w:type="dxa"/>
            <w:vMerge w:val="restart"/>
            <w:tcMar>
              <w:top w:w="28" w:type="dxa"/>
              <w:left w:w="57" w:type="dxa"/>
              <w:bottom w:w="28" w:type="dxa"/>
              <w:right w:w="57" w:type="dxa"/>
            </w:tcMar>
          </w:tcPr>
          <w:p w14:paraId="1E27674C" w14:textId="77777777" w:rsidR="00EF5CBF" w:rsidRDefault="00000000">
            <w:pPr>
              <w:rPr>
                <w:sz w:val="22"/>
                <w:szCs w:val="22"/>
              </w:rPr>
            </w:pPr>
            <w:r>
              <w:rPr>
                <w:sz w:val="22"/>
                <w:szCs w:val="22"/>
              </w:rPr>
              <w:t>JUDRIOJI</w:t>
            </w:r>
          </w:p>
          <w:p w14:paraId="68B28B86" w14:textId="77777777" w:rsidR="00EF5CBF" w:rsidRDefault="00000000">
            <w:pPr>
              <w:rPr>
                <w:sz w:val="22"/>
                <w:szCs w:val="22"/>
              </w:rPr>
            </w:pPr>
            <w:r>
              <w:rPr>
                <w:sz w:val="22"/>
                <w:szCs w:val="22"/>
              </w:rPr>
              <w:t>Fiksuotoji</w:t>
            </w:r>
          </w:p>
          <w:p w14:paraId="249F875F" w14:textId="77777777" w:rsidR="00EF5CBF" w:rsidRDefault="00000000">
            <w:pPr>
              <w:rPr>
                <w:color w:val="000000"/>
                <w:sz w:val="22"/>
                <w:szCs w:val="22"/>
              </w:rPr>
            </w:pPr>
            <w:r>
              <w:rPr>
                <w:sz w:val="22"/>
                <w:szCs w:val="22"/>
              </w:rPr>
              <w:t xml:space="preserve">L162A </w:t>
            </w:r>
          </w:p>
        </w:tc>
        <w:tc>
          <w:tcPr>
            <w:tcW w:w="6097" w:type="dxa"/>
            <w:tcMar>
              <w:top w:w="28" w:type="dxa"/>
              <w:left w:w="57" w:type="dxa"/>
              <w:bottom w:w="28" w:type="dxa"/>
              <w:right w:w="57" w:type="dxa"/>
            </w:tcMar>
          </w:tcPr>
          <w:p w14:paraId="17190C60"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41–45 MHz ir 45–47 MHz </w:t>
            </w:r>
            <w:r>
              <w:rPr>
                <w:iCs/>
                <w:color w:val="000000"/>
                <w:sz w:val="22"/>
                <w:szCs w:val="22"/>
              </w:rPr>
              <w:t xml:space="preserve">radijo </w:t>
            </w:r>
            <w:r>
              <w:rPr>
                <w:color w:val="000000"/>
                <w:sz w:val="22"/>
                <w:szCs w:val="22"/>
              </w:rPr>
              <w:t>dažnių juostose</w:t>
            </w:r>
            <w:r>
              <w:rPr>
                <w:strike/>
                <w:color w:val="000000"/>
                <w:sz w:val="22"/>
                <w:szCs w:val="22"/>
              </w:rPr>
              <w:t xml:space="preserve"> </w:t>
            </w:r>
            <w:r>
              <w:rPr>
                <w:color w:val="000000"/>
                <w:sz w:val="22"/>
                <w:szCs w:val="22"/>
              </w:rPr>
              <w:t>skiriama pirmuoju režimu.</w:t>
            </w:r>
          </w:p>
        </w:tc>
        <w:tc>
          <w:tcPr>
            <w:tcW w:w="2013" w:type="dxa"/>
          </w:tcPr>
          <w:p w14:paraId="36FC6F94" w14:textId="77777777" w:rsidR="00EF5CBF" w:rsidRDefault="00000000">
            <w:pPr>
              <w:rPr>
                <w:color w:val="000000"/>
                <w:sz w:val="22"/>
                <w:szCs w:val="22"/>
              </w:rPr>
            </w:pPr>
            <w:r>
              <w:rPr>
                <w:color w:val="000000"/>
                <w:sz w:val="22"/>
                <w:szCs w:val="22"/>
              </w:rPr>
              <w:t>NJFA.</w:t>
            </w:r>
          </w:p>
          <w:p w14:paraId="0D515D28" w14:textId="77777777" w:rsidR="00EF5CBF" w:rsidRDefault="00EF5CBF">
            <w:pPr>
              <w:rPr>
                <w:color w:val="000000"/>
                <w:sz w:val="22"/>
                <w:szCs w:val="22"/>
              </w:rPr>
            </w:pPr>
          </w:p>
          <w:p w14:paraId="056F7996" w14:textId="77777777" w:rsidR="00EF5CBF" w:rsidRDefault="00EF5CBF">
            <w:pPr>
              <w:rPr>
                <w:color w:val="000000"/>
                <w:sz w:val="22"/>
                <w:szCs w:val="22"/>
              </w:rPr>
            </w:pPr>
          </w:p>
          <w:p w14:paraId="20982FDC" w14:textId="77777777" w:rsidR="00EF5CBF" w:rsidRDefault="00EF5CBF">
            <w:pPr>
              <w:rPr>
                <w:color w:val="000000"/>
                <w:sz w:val="22"/>
                <w:szCs w:val="22"/>
              </w:rPr>
            </w:pPr>
          </w:p>
          <w:p w14:paraId="0970BF86" w14:textId="77777777" w:rsidR="00EF5CBF" w:rsidRDefault="00EF5CBF">
            <w:pPr>
              <w:rPr>
                <w:color w:val="000000"/>
                <w:sz w:val="22"/>
                <w:szCs w:val="22"/>
              </w:rPr>
            </w:pPr>
          </w:p>
        </w:tc>
      </w:tr>
      <w:tr w:rsidR="00EF5CBF" w14:paraId="663A2D0F" w14:textId="77777777">
        <w:trPr>
          <w:trHeight w:val="2580"/>
        </w:trPr>
        <w:tc>
          <w:tcPr>
            <w:tcW w:w="737" w:type="dxa"/>
            <w:vMerge/>
          </w:tcPr>
          <w:p w14:paraId="7E258D51" w14:textId="77777777" w:rsidR="00EF5CBF" w:rsidRDefault="00EF5CBF">
            <w:pPr>
              <w:rPr>
                <w:color w:val="000000"/>
                <w:sz w:val="22"/>
                <w:szCs w:val="22"/>
              </w:rPr>
            </w:pPr>
          </w:p>
        </w:tc>
        <w:tc>
          <w:tcPr>
            <w:tcW w:w="1105" w:type="dxa"/>
            <w:vMerge/>
            <w:tcMar>
              <w:top w:w="28" w:type="dxa"/>
              <w:left w:w="57" w:type="dxa"/>
              <w:bottom w:w="28" w:type="dxa"/>
              <w:right w:w="57" w:type="dxa"/>
            </w:tcMar>
          </w:tcPr>
          <w:p w14:paraId="01AB56A3" w14:textId="77777777" w:rsidR="00EF5CBF" w:rsidRDefault="00EF5CBF">
            <w:pPr>
              <w:rPr>
                <w:sz w:val="22"/>
                <w:szCs w:val="22"/>
              </w:rPr>
            </w:pPr>
          </w:p>
        </w:tc>
        <w:tc>
          <w:tcPr>
            <w:tcW w:w="2410" w:type="dxa"/>
            <w:vMerge/>
            <w:tcMar>
              <w:top w:w="28" w:type="dxa"/>
              <w:left w:w="57" w:type="dxa"/>
              <w:bottom w:w="28" w:type="dxa"/>
              <w:right w:w="57" w:type="dxa"/>
            </w:tcMar>
          </w:tcPr>
          <w:p w14:paraId="25276895" w14:textId="77777777" w:rsidR="00EF5CBF" w:rsidRDefault="00EF5CBF">
            <w:pPr>
              <w:rPr>
                <w:sz w:val="22"/>
                <w:szCs w:val="22"/>
              </w:rPr>
            </w:pPr>
          </w:p>
        </w:tc>
        <w:tc>
          <w:tcPr>
            <w:tcW w:w="6097" w:type="dxa"/>
            <w:tcMar>
              <w:top w:w="28" w:type="dxa"/>
              <w:left w:w="57" w:type="dxa"/>
              <w:bottom w:w="28" w:type="dxa"/>
              <w:right w:w="57" w:type="dxa"/>
            </w:tcMar>
          </w:tcPr>
          <w:p w14:paraId="73E3ECE7"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w:t>
            </w:r>
            <w:r>
              <w:rPr>
                <w:color w:val="000000"/>
                <w:sz w:val="22"/>
                <w:szCs w:val="22"/>
              </w:rPr>
              <w:t>S</w:t>
            </w:r>
            <w:r>
              <w:rPr>
                <w:iCs/>
                <w:color w:val="000000"/>
                <w:sz w:val="22"/>
                <w:szCs w:val="22"/>
              </w:rPr>
              <w:t>točių ERP ≤ 10 W.</w:t>
            </w:r>
          </w:p>
        </w:tc>
        <w:tc>
          <w:tcPr>
            <w:tcW w:w="2013" w:type="dxa"/>
          </w:tcPr>
          <w:p w14:paraId="0A04436C" w14:textId="77777777" w:rsidR="00EF5CBF" w:rsidRDefault="00000000">
            <w:pPr>
              <w:rPr>
                <w:color w:val="000000"/>
                <w:sz w:val="22"/>
                <w:szCs w:val="22"/>
              </w:rPr>
            </w:pPr>
            <w:r>
              <w:rPr>
                <w:color w:val="000000"/>
                <w:sz w:val="22"/>
                <w:szCs w:val="22"/>
              </w:rPr>
              <w:t>ERC REC T/R 25-08,</w:t>
            </w:r>
          </w:p>
          <w:p w14:paraId="609B301E"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C91DD58"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42E548C4" w14:textId="77777777" w:rsidR="00EF5CBF" w:rsidRDefault="00000000">
            <w:pPr>
              <w:rPr>
                <w:color w:val="000000"/>
                <w:sz w:val="22"/>
                <w:szCs w:val="22"/>
                <w:lang w:eastAsia="lt-LT"/>
              </w:rPr>
            </w:pPr>
            <w:r>
              <w:rPr>
                <w:color w:val="000000"/>
                <w:sz w:val="22"/>
                <w:szCs w:val="22"/>
                <w:lang w:eastAsia="lt-LT"/>
              </w:rPr>
              <w:t xml:space="preserve">EN 300 219, </w:t>
            </w:r>
          </w:p>
          <w:p w14:paraId="71257233" w14:textId="77777777" w:rsidR="00EF5CBF" w:rsidRDefault="00000000">
            <w:pPr>
              <w:rPr>
                <w:color w:val="000000"/>
                <w:sz w:val="22"/>
                <w:szCs w:val="22"/>
                <w:lang w:eastAsia="lt-LT"/>
              </w:rPr>
            </w:pPr>
            <w:r>
              <w:rPr>
                <w:color w:val="000000"/>
                <w:sz w:val="22"/>
                <w:szCs w:val="22"/>
                <w:lang w:eastAsia="lt-LT"/>
              </w:rPr>
              <w:t>EN 300 296,</w:t>
            </w:r>
          </w:p>
          <w:p w14:paraId="449AF70D" w14:textId="77777777" w:rsidR="00EF5CBF" w:rsidRDefault="00000000">
            <w:pPr>
              <w:rPr>
                <w:color w:val="000000"/>
                <w:sz w:val="22"/>
                <w:szCs w:val="22"/>
                <w:lang w:eastAsia="lt-LT"/>
              </w:rPr>
            </w:pPr>
            <w:r>
              <w:rPr>
                <w:color w:val="000000"/>
                <w:sz w:val="22"/>
                <w:szCs w:val="22"/>
                <w:lang w:eastAsia="lt-LT"/>
              </w:rPr>
              <w:t xml:space="preserve">EN 300 341, </w:t>
            </w:r>
          </w:p>
          <w:p w14:paraId="0804968D" w14:textId="77777777" w:rsidR="00EF5CBF" w:rsidRDefault="00000000">
            <w:pPr>
              <w:rPr>
                <w:color w:val="000000"/>
                <w:sz w:val="22"/>
                <w:szCs w:val="22"/>
                <w:lang w:eastAsia="lt-LT"/>
              </w:rPr>
            </w:pPr>
            <w:r>
              <w:rPr>
                <w:color w:val="000000"/>
                <w:sz w:val="22"/>
                <w:szCs w:val="22"/>
                <w:lang w:eastAsia="lt-LT"/>
              </w:rPr>
              <w:t xml:space="preserve">EN 300 390, </w:t>
            </w:r>
          </w:p>
          <w:p w14:paraId="3310571F" w14:textId="77777777" w:rsidR="00EF5CBF" w:rsidRDefault="00000000">
            <w:pPr>
              <w:rPr>
                <w:color w:val="000000"/>
                <w:sz w:val="22"/>
                <w:szCs w:val="22"/>
                <w:lang w:eastAsia="lt-LT"/>
              </w:rPr>
            </w:pPr>
            <w:r>
              <w:rPr>
                <w:color w:val="000000"/>
                <w:sz w:val="22"/>
                <w:szCs w:val="22"/>
                <w:lang w:eastAsia="lt-LT"/>
              </w:rPr>
              <w:t>EN 300 471,</w:t>
            </w:r>
          </w:p>
          <w:p w14:paraId="14EB0712" w14:textId="77777777" w:rsidR="00EF5CBF" w:rsidRDefault="00000000">
            <w:pPr>
              <w:rPr>
                <w:color w:val="000000"/>
                <w:sz w:val="22"/>
                <w:szCs w:val="22"/>
                <w:lang w:eastAsia="lt-LT"/>
              </w:rPr>
            </w:pPr>
            <w:r>
              <w:rPr>
                <w:color w:val="000000"/>
                <w:sz w:val="22"/>
                <w:szCs w:val="22"/>
                <w:lang w:eastAsia="lt-LT"/>
              </w:rPr>
              <w:t>EN 301 166,</w:t>
            </w:r>
          </w:p>
          <w:p w14:paraId="177B09F8" w14:textId="77777777" w:rsidR="00EF5CBF" w:rsidRDefault="00000000">
            <w:pPr>
              <w:rPr>
                <w:color w:val="000000"/>
                <w:sz w:val="22"/>
                <w:szCs w:val="22"/>
              </w:rPr>
            </w:pPr>
            <w:r>
              <w:rPr>
                <w:color w:val="000000"/>
                <w:sz w:val="22"/>
                <w:szCs w:val="22"/>
                <w:lang w:eastAsia="lt-LT"/>
              </w:rPr>
              <w:t>EN 302 561.</w:t>
            </w:r>
          </w:p>
        </w:tc>
      </w:tr>
      <w:tr w:rsidR="00EF5CBF" w14:paraId="2501C3FD" w14:textId="77777777">
        <w:trPr>
          <w:trHeight w:val="1348"/>
        </w:trPr>
        <w:tc>
          <w:tcPr>
            <w:tcW w:w="737" w:type="dxa"/>
            <w:vMerge w:val="restart"/>
            <w:tcBorders>
              <w:top w:val="single" w:sz="4" w:space="0" w:color="auto"/>
            </w:tcBorders>
          </w:tcPr>
          <w:p w14:paraId="60DF7A9B" w14:textId="77777777" w:rsidR="00EF5CBF" w:rsidRDefault="00000000">
            <w:pPr>
              <w:rPr>
                <w:color w:val="000000"/>
                <w:sz w:val="22"/>
                <w:szCs w:val="22"/>
              </w:rPr>
            </w:pPr>
            <w:r>
              <w:rPr>
                <w:color w:val="000000"/>
                <w:sz w:val="22"/>
                <w:szCs w:val="22"/>
              </w:rPr>
              <w:t>200.</w:t>
            </w:r>
          </w:p>
        </w:tc>
        <w:tc>
          <w:tcPr>
            <w:tcW w:w="1105" w:type="dxa"/>
            <w:vMerge w:val="restart"/>
            <w:tcMar>
              <w:top w:w="28" w:type="dxa"/>
              <w:left w:w="57" w:type="dxa"/>
              <w:bottom w:w="28" w:type="dxa"/>
              <w:right w:w="57" w:type="dxa"/>
            </w:tcMar>
          </w:tcPr>
          <w:p w14:paraId="786F6432" w14:textId="77777777" w:rsidR="00EF5CBF" w:rsidRDefault="00000000">
            <w:pPr>
              <w:rPr>
                <w:sz w:val="22"/>
                <w:szCs w:val="22"/>
              </w:rPr>
            </w:pPr>
            <w:r>
              <w:rPr>
                <w:sz w:val="22"/>
                <w:szCs w:val="22"/>
              </w:rPr>
              <w:t>47–68 MHz</w:t>
            </w:r>
          </w:p>
        </w:tc>
        <w:tc>
          <w:tcPr>
            <w:tcW w:w="2410" w:type="dxa"/>
            <w:vMerge w:val="restart"/>
            <w:tcBorders>
              <w:right w:val="single" w:sz="4" w:space="0" w:color="auto"/>
            </w:tcBorders>
            <w:tcMar>
              <w:top w:w="28" w:type="dxa"/>
              <w:left w:w="57" w:type="dxa"/>
              <w:bottom w:w="28" w:type="dxa"/>
              <w:right w:w="57" w:type="dxa"/>
            </w:tcMar>
          </w:tcPr>
          <w:p w14:paraId="6463D4D6" w14:textId="77777777" w:rsidR="00EF5CBF" w:rsidRDefault="00000000">
            <w:pPr>
              <w:rPr>
                <w:sz w:val="22"/>
                <w:szCs w:val="22"/>
              </w:rPr>
            </w:pPr>
            <w:r>
              <w:rPr>
                <w:sz w:val="22"/>
                <w:szCs w:val="22"/>
              </w:rPr>
              <w:t>TRANSLIAVIMO</w:t>
            </w:r>
          </w:p>
          <w:p w14:paraId="64E90D8D" w14:textId="77777777" w:rsidR="00EF5CBF" w:rsidRDefault="00000000">
            <w:pPr>
              <w:rPr>
                <w:sz w:val="22"/>
                <w:szCs w:val="22"/>
              </w:rPr>
            </w:pPr>
            <w:r>
              <w:rPr>
                <w:sz w:val="22"/>
                <w:szCs w:val="22"/>
              </w:rPr>
              <w:t>SAUSUMOS JUDRIOJI</w:t>
            </w:r>
          </w:p>
          <w:p w14:paraId="5BB9C512" w14:textId="77777777" w:rsidR="00EF5CBF" w:rsidRDefault="00000000">
            <w:pPr>
              <w:rPr>
                <w:sz w:val="22"/>
                <w:szCs w:val="22"/>
              </w:rPr>
            </w:pPr>
            <w:r>
              <w:rPr>
                <w:sz w:val="22"/>
                <w:szCs w:val="22"/>
              </w:rPr>
              <w:t>L162A, L164, LT3, LT4</w:t>
            </w:r>
          </w:p>
        </w:tc>
        <w:tc>
          <w:tcPr>
            <w:tcW w:w="6097" w:type="dxa"/>
            <w:tcBorders>
              <w:left w:val="single" w:sz="4" w:space="0" w:color="auto"/>
            </w:tcBorders>
            <w:tcMar>
              <w:top w:w="28" w:type="dxa"/>
              <w:left w:w="57" w:type="dxa"/>
              <w:bottom w:w="28" w:type="dxa"/>
              <w:right w:w="57" w:type="dxa"/>
            </w:tcMar>
          </w:tcPr>
          <w:p w14:paraId="00CA1E22" w14:textId="77777777" w:rsidR="00EF5CBF" w:rsidRDefault="00000000">
            <w:pPr>
              <w:jc w:val="both"/>
              <w:rPr>
                <w:color w:val="000000"/>
                <w:sz w:val="22"/>
                <w:szCs w:val="22"/>
              </w:rPr>
            </w:pPr>
            <w:r>
              <w:rPr>
                <w:color w:val="000000"/>
                <w:sz w:val="22"/>
                <w:szCs w:val="22"/>
              </w:rPr>
              <w:t xml:space="preserve">66–73 MHz radijo dažnių juostoje radijo programoms transliuoti ir siųsti. Skiriama vadovaujantis Lietuvos Respublikos elektroninių ryšių įstatymo 49 straipsnio 1 dalimi. </w:t>
            </w:r>
            <w:r>
              <w:rPr>
                <w:iCs/>
                <w:color w:val="000000"/>
                <w:sz w:val="22"/>
                <w:szCs w:val="22"/>
              </w:rPr>
              <w:t xml:space="preserve">Leidimų naudoti radijo dažnius (kanalus) skaičius ribotas. </w:t>
            </w:r>
            <w:r>
              <w:rPr>
                <w:color w:val="000000"/>
                <w:sz w:val="22"/>
                <w:szCs w:val="22"/>
              </w:rPr>
              <w:t>Leidimai naudoti radijo dažnius naujoms radijo transliavimo ir siuntimo stotims neišduodami.</w:t>
            </w:r>
          </w:p>
        </w:tc>
        <w:tc>
          <w:tcPr>
            <w:tcW w:w="2013" w:type="dxa"/>
          </w:tcPr>
          <w:p w14:paraId="64F2A29D" w14:textId="77777777" w:rsidR="00EF5CBF" w:rsidRDefault="00000000">
            <w:pPr>
              <w:rPr>
                <w:color w:val="000000"/>
                <w:sz w:val="22"/>
                <w:szCs w:val="22"/>
              </w:rPr>
            </w:pPr>
            <w:r>
              <w:rPr>
                <w:color w:val="000000"/>
                <w:sz w:val="22"/>
                <w:szCs w:val="22"/>
              </w:rPr>
              <w:t>GE60,</w:t>
            </w:r>
          </w:p>
          <w:p w14:paraId="4B555DF1" w14:textId="77777777" w:rsidR="00EF5CBF" w:rsidRDefault="00000000">
            <w:pPr>
              <w:rPr>
                <w:color w:val="000000"/>
                <w:sz w:val="22"/>
                <w:szCs w:val="22"/>
              </w:rPr>
            </w:pPr>
            <w:r>
              <w:rPr>
                <w:color w:val="000000"/>
                <w:sz w:val="22"/>
                <w:szCs w:val="22"/>
              </w:rPr>
              <w:t>ST61.</w:t>
            </w:r>
          </w:p>
        </w:tc>
      </w:tr>
      <w:tr w:rsidR="00EF5CBF" w14:paraId="50363686" w14:textId="77777777">
        <w:trPr>
          <w:trHeight w:val="201"/>
        </w:trPr>
        <w:tc>
          <w:tcPr>
            <w:tcW w:w="737" w:type="dxa"/>
            <w:vMerge/>
          </w:tcPr>
          <w:p w14:paraId="4FC887CB" w14:textId="77777777" w:rsidR="00EF5CBF" w:rsidRDefault="00EF5CBF">
            <w:pPr>
              <w:rPr>
                <w:color w:val="000000"/>
                <w:sz w:val="22"/>
                <w:szCs w:val="22"/>
              </w:rPr>
            </w:pPr>
          </w:p>
        </w:tc>
        <w:tc>
          <w:tcPr>
            <w:tcW w:w="1105" w:type="dxa"/>
            <w:vMerge/>
            <w:tcMar>
              <w:top w:w="28" w:type="dxa"/>
              <w:left w:w="57" w:type="dxa"/>
              <w:bottom w:w="28" w:type="dxa"/>
              <w:right w:w="57" w:type="dxa"/>
            </w:tcMar>
          </w:tcPr>
          <w:p w14:paraId="5B0E4A24"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4E3F2749" w14:textId="77777777" w:rsidR="00EF5CBF" w:rsidRDefault="00EF5CBF">
            <w:pPr>
              <w:rPr>
                <w:sz w:val="22"/>
                <w:szCs w:val="22"/>
              </w:rPr>
            </w:pPr>
          </w:p>
        </w:tc>
        <w:tc>
          <w:tcPr>
            <w:tcW w:w="6097" w:type="dxa"/>
            <w:tcBorders>
              <w:left w:val="single" w:sz="4" w:space="0" w:color="auto"/>
            </w:tcBorders>
            <w:tcMar>
              <w:top w:w="28" w:type="dxa"/>
              <w:left w:w="57" w:type="dxa"/>
              <w:bottom w:w="28" w:type="dxa"/>
              <w:right w:w="57" w:type="dxa"/>
            </w:tcMar>
          </w:tcPr>
          <w:p w14:paraId="67D2FE0C" w14:textId="77777777" w:rsidR="00EF5CBF" w:rsidRDefault="00000000">
            <w:pPr>
              <w:jc w:val="both"/>
              <w:rPr>
                <w:color w:val="000000"/>
                <w:sz w:val="22"/>
                <w:szCs w:val="22"/>
              </w:rPr>
            </w:pPr>
            <w:r>
              <w:rPr>
                <w:color w:val="000000"/>
                <w:sz w:val="22"/>
                <w:szCs w:val="22"/>
              </w:rPr>
              <w:t xml:space="preserve">Siaurajuosčiams vidaus radijo ryšio tinklams, jeigu toks </w:t>
            </w:r>
            <w:r>
              <w:rPr>
                <w:sz w:val="22"/>
                <w:szCs w:val="22"/>
              </w:rPr>
              <w:t>naudojimas nesukels žalingųjų trukdžių transliavimo tarnybos stotims</w:t>
            </w:r>
            <w:r>
              <w:rPr>
                <w:iCs/>
                <w:color w:val="000000"/>
                <w:sz w:val="22"/>
                <w:szCs w:val="22"/>
              </w:rPr>
              <w:t xml:space="preserve">. </w:t>
            </w:r>
            <w:r>
              <w:rPr>
                <w:color w:val="000000"/>
                <w:sz w:val="22"/>
                <w:szCs w:val="22"/>
              </w:rPr>
              <w:t>S</w:t>
            </w:r>
            <w:r>
              <w:rPr>
                <w:iCs/>
                <w:color w:val="000000"/>
                <w:sz w:val="22"/>
                <w:szCs w:val="22"/>
              </w:rPr>
              <w:t>točių ERP ≤ 7 W.</w:t>
            </w:r>
          </w:p>
        </w:tc>
        <w:tc>
          <w:tcPr>
            <w:tcW w:w="2013" w:type="dxa"/>
          </w:tcPr>
          <w:p w14:paraId="24690D18" w14:textId="77777777" w:rsidR="00EF5CBF" w:rsidRDefault="00000000">
            <w:pPr>
              <w:rPr>
                <w:color w:val="000000"/>
                <w:sz w:val="22"/>
                <w:szCs w:val="22"/>
              </w:rPr>
            </w:pPr>
            <w:r>
              <w:rPr>
                <w:color w:val="000000"/>
                <w:sz w:val="22"/>
                <w:szCs w:val="22"/>
              </w:rPr>
              <w:t>ERC REC T/R 25-08,</w:t>
            </w:r>
          </w:p>
          <w:p w14:paraId="6D28196C"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6643DEB"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3EA8399C" w14:textId="77777777" w:rsidR="00EF5CBF" w:rsidRDefault="00000000">
            <w:pPr>
              <w:rPr>
                <w:color w:val="000000"/>
                <w:sz w:val="22"/>
                <w:szCs w:val="22"/>
                <w:lang w:eastAsia="lt-LT"/>
              </w:rPr>
            </w:pPr>
            <w:r>
              <w:rPr>
                <w:color w:val="000000"/>
                <w:sz w:val="22"/>
                <w:szCs w:val="22"/>
                <w:lang w:eastAsia="lt-LT"/>
              </w:rPr>
              <w:t xml:space="preserve">EN 300 219, </w:t>
            </w:r>
          </w:p>
          <w:p w14:paraId="56B6FC53" w14:textId="77777777" w:rsidR="00EF5CBF" w:rsidRDefault="00000000">
            <w:pPr>
              <w:rPr>
                <w:color w:val="000000"/>
                <w:sz w:val="22"/>
                <w:szCs w:val="22"/>
                <w:lang w:eastAsia="lt-LT"/>
              </w:rPr>
            </w:pPr>
            <w:r>
              <w:rPr>
                <w:color w:val="000000"/>
                <w:sz w:val="22"/>
                <w:szCs w:val="22"/>
                <w:lang w:eastAsia="lt-LT"/>
              </w:rPr>
              <w:t>EN 300 296,</w:t>
            </w:r>
          </w:p>
          <w:p w14:paraId="44FAD026" w14:textId="77777777" w:rsidR="00EF5CBF" w:rsidRDefault="00000000">
            <w:pPr>
              <w:rPr>
                <w:color w:val="000000"/>
                <w:sz w:val="22"/>
                <w:szCs w:val="22"/>
                <w:lang w:eastAsia="lt-LT"/>
              </w:rPr>
            </w:pPr>
            <w:r>
              <w:rPr>
                <w:color w:val="000000"/>
                <w:sz w:val="22"/>
                <w:szCs w:val="22"/>
                <w:lang w:eastAsia="lt-LT"/>
              </w:rPr>
              <w:t xml:space="preserve">EN 300 341, </w:t>
            </w:r>
          </w:p>
          <w:p w14:paraId="65100D08" w14:textId="77777777" w:rsidR="00EF5CBF" w:rsidRDefault="00000000">
            <w:pPr>
              <w:rPr>
                <w:color w:val="000000"/>
                <w:sz w:val="22"/>
                <w:szCs w:val="22"/>
                <w:lang w:eastAsia="lt-LT"/>
              </w:rPr>
            </w:pPr>
            <w:r>
              <w:rPr>
                <w:color w:val="000000"/>
                <w:sz w:val="22"/>
                <w:szCs w:val="22"/>
                <w:lang w:eastAsia="lt-LT"/>
              </w:rPr>
              <w:t xml:space="preserve">EN 300 390, </w:t>
            </w:r>
          </w:p>
          <w:p w14:paraId="33D0D3D5" w14:textId="77777777" w:rsidR="00EF5CBF" w:rsidRDefault="00000000">
            <w:pPr>
              <w:rPr>
                <w:color w:val="000000"/>
                <w:sz w:val="22"/>
                <w:szCs w:val="22"/>
                <w:lang w:eastAsia="lt-LT"/>
              </w:rPr>
            </w:pPr>
            <w:r>
              <w:rPr>
                <w:color w:val="000000"/>
                <w:sz w:val="22"/>
                <w:szCs w:val="22"/>
                <w:lang w:eastAsia="lt-LT"/>
              </w:rPr>
              <w:t>EN 300 471,</w:t>
            </w:r>
          </w:p>
          <w:p w14:paraId="6D5B69BE" w14:textId="77777777" w:rsidR="00EF5CBF" w:rsidRDefault="00000000">
            <w:pPr>
              <w:rPr>
                <w:color w:val="000000"/>
                <w:sz w:val="22"/>
                <w:szCs w:val="22"/>
                <w:lang w:eastAsia="lt-LT"/>
              </w:rPr>
            </w:pPr>
            <w:r>
              <w:rPr>
                <w:color w:val="000000"/>
                <w:sz w:val="22"/>
                <w:szCs w:val="22"/>
                <w:lang w:eastAsia="lt-LT"/>
              </w:rPr>
              <w:t>EN 301 166,</w:t>
            </w:r>
          </w:p>
          <w:p w14:paraId="66F49648" w14:textId="77777777" w:rsidR="00EF5CBF" w:rsidRDefault="00000000">
            <w:pPr>
              <w:rPr>
                <w:color w:val="000000"/>
                <w:sz w:val="22"/>
                <w:szCs w:val="22"/>
              </w:rPr>
            </w:pPr>
            <w:r>
              <w:rPr>
                <w:color w:val="000000"/>
                <w:sz w:val="22"/>
                <w:szCs w:val="22"/>
                <w:lang w:eastAsia="lt-LT"/>
              </w:rPr>
              <w:t>EN 302 561.</w:t>
            </w:r>
          </w:p>
        </w:tc>
      </w:tr>
      <w:tr w:rsidR="00EF5CBF" w14:paraId="166C3479" w14:textId="77777777">
        <w:trPr>
          <w:trHeight w:val="768"/>
        </w:trPr>
        <w:tc>
          <w:tcPr>
            <w:tcW w:w="737" w:type="dxa"/>
            <w:vMerge/>
          </w:tcPr>
          <w:p w14:paraId="4AD6A1DF" w14:textId="77777777" w:rsidR="00EF5CBF" w:rsidRDefault="00EF5CBF">
            <w:pPr>
              <w:rPr>
                <w:color w:val="000000"/>
                <w:sz w:val="22"/>
                <w:szCs w:val="22"/>
              </w:rPr>
            </w:pPr>
          </w:p>
        </w:tc>
        <w:tc>
          <w:tcPr>
            <w:tcW w:w="1105" w:type="dxa"/>
            <w:vMerge/>
            <w:tcMar>
              <w:top w:w="28" w:type="dxa"/>
              <w:left w:w="57" w:type="dxa"/>
              <w:bottom w:w="28" w:type="dxa"/>
              <w:right w:w="57" w:type="dxa"/>
            </w:tcMar>
          </w:tcPr>
          <w:p w14:paraId="270CD722"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32A5F524" w14:textId="77777777" w:rsidR="00EF5CBF" w:rsidRDefault="00EF5CBF">
            <w:pPr>
              <w:rPr>
                <w:sz w:val="22"/>
                <w:szCs w:val="22"/>
              </w:rPr>
            </w:pPr>
          </w:p>
        </w:tc>
        <w:tc>
          <w:tcPr>
            <w:tcW w:w="6097" w:type="dxa"/>
            <w:tcBorders>
              <w:left w:val="single" w:sz="4" w:space="0" w:color="auto"/>
            </w:tcBorders>
            <w:tcMar>
              <w:top w:w="28" w:type="dxa"/>
              <w:left w:w="57" w:type="dxa"/>
              <w:bottom w:w="28" w:type="dxa"/>
              <w:right w:w="57" w:type="dxa"/>
            </w:tcMar>
          </w:tcPr>
          <w:p w14:paraId="23BA2BFD"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r>
              <w:rPr>
                <w:color w:val="000000"/>
                <w:sz w:val="22"/>
                <w:szCs w:val="22"/>
                <w:lang w:val="en-US"/>
              </w:rPr>
              <w:t>50</w:t>
            </w:r>
            <w:r>
              <w:rPr>
                <w:color w:val="000000"/>
                <w:sz w:val="22"/>
                <w:szCs w:val="22"/>
              </w:rPr>
              <w:t xml:space="preserve">–54 MHz </w:t>
            </w:r>
            <w:r>
              <w:rPr>
                <w:iCs/>
                <w:color w:val="000000"/>
                <w:sz w:val="22"/>
                <w:szCs w:val="22"/>
              </w:rPr>
              <w:t xml:space="preserve">radijo </w:t>
            </w:r>
            <w:r>
              <w:rPr>
                <w:color w:val="000000"/>
                <w:sz w:val="22"/>
                <w:szCs w:val="22"/>
              </w:rPr>
              <w:t>dažnių juostoje skiriama pirmuoju režimu.</w:t>
            </w:r>
          </w:p>
        </w:tc>
        <w:tc>
          <w:tcPr>
            <w:tcW w:w="2013" w:type="dxa"/>
          </w:tcPr>
          <w:p w14:paraId="38364E72" w14:textId="77777777" w:rsidR="00EF5CBF" w:rsidRDefault="00000000">
            <w:pPr>
              <w:rPr>
                <w:color w:val="000000"/>
                <w:sz w:val="22"/>
                <w:szCs w:val="22"/>
              </w:rPr>
            </w:pPr>
            <w:r>
              <w:rPr>
                <w:color w:val="000000"/>
                <w:sz w:val="22"/>
                <w:szCs w:val="22"/>
              </w:rPr>
              <w:t>NJFA.</w:t>
            </w:r>
          </w:p>
        </w:tc>
      </w:tr>
      <w:tr w:rsidR="00EF5CBF" w14:paraId="694778FE" w14:textId="77777777">
        <w:trPr>
          <w:trHeight w:val="740"/>
        </w:trPr>
        <w:tc>
          <w:tcPr>
            <w:tcW w:w="737" w:type="dxa"/>
            <w:vMerge/>
          </w:tcPr>
          <w:p w14:paraId="5025BD41" w14:textId="77777777" w:rsidR="00EF5CBF" w:rsidRDefault="00EF5CBF">
            <w:pPr>
              <w:rPr>
                <w:color w:val="000000"/>
                <w:sz w:val="22"/>
                <w:szCs w:val="22"/>
              </w:rPr>
            </w:pPr>
          </w:p>
        </w:tc>
        <w:tc>
          <w:tcPr>
            <w:tcW w:w="1105" w:type="dxa"/>
            <w:vMerge/>
            <w:tcMar>
              <w:top w:w="28" w:type="dxa"/>
              <w:left w:w="57" w:type="dxa"/>
              <w:bottom w:w="28" w:type="dxa"/>
              <w:right w:w="57" w:type="dxa"/>
            </w:tcMar>
          </w:tcPr>
          <w:p w14:paraId="52DA4266"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1A323074" w14:textId="77777777" w:rsidR="00EF5CBF" w:rsidRDefault="00EF5CBF">
            <w:pPr>
              <w:rPr>
                <w:sz w:val="22"/>
                <w:szCs w:val="22"/>
              </w:rPr>
            </w:pPr>
          </w:p>
        </w:tc>
        <w:tc>
          <w:tcPr>
            <w:tcW w:w="6097" w:type="dxa"/>
            <w:tcBorders>
              <w:left w:val="single" w:sz="4" w:space="0" w:color="auto"/>
            </w:tcBorders>
            <w:tcMar>
              <w:top w:w="28" w:type="dxa"/>
              <w:left w:w="57" w:type="dxa"/>
              <w:bottom w:w="28" w:type="dxa"/>
              <w:right w:w="57" w:type="dxa"/>
            </w:tcMar>
          </w:tcPr>
          <w:p w14:paraId="12798D1D" w14:textId="77777777" w:rsidR="00EF5CBF" w:rsidRDefault="00000000">
            <w:pPr>
              <w:jc w:val="both"/>
              <w:rPr>
                <w:color w:val="000000"/>
                <w:sz w:val="22"/>
                <w:szCs w:val="22"/>
              </w:rPr>
            </w:pPr>
            <w:r>
              <w:rPr>
                <w:color w:val="000000"/>
                <w:sz w:val="22"/>
                <w:szCs w:val="22"/>
              </w:rPr>
              <w:t>Radijo mėgėjų stotims, veikiančioms 50–52 MHz radijo dažnių juostoje</w:t>
            </w:r>
            <w:r>
              <w:rPr>
                <w:iCs/>
                <w:color w:val="000000"/>
                <w:sz w:val="22"/>
                <w:szCs w:val="22"/>
              </w:rPr>
              <w:t xml:space="preserve">. </w:t>
            </w:r>
            <w:r>
              <w:rPr>
                <w:color w:val="000000"/>
                <w:sz w:val="22"/>
                <w:szCs w:val="22"/>
              </w:rPr>
              <w:t>Radijo dažniai (kanalai) gali būti naudojami laikantis Apraše nurodytų naudojimo sąlygų.</w:t>
            </w:r>
          </w:p>
        </w:tc>
        <w:tc>
          <w:tcPr>
            <w:tcW w:w="2013" w:type="dxa"/>
          </w:tcPr>
          <w:p w14:paraId="5C274323" w14:textId="77777777" w:rsidR="00EF5CBF" w:rsidRDefault="00000000">
            <w:pPr>
              <w:rPr>
                <w:color w:val="000000"/>
                <w:sz w:val="22"/>
                <w:szCs w:val="22"/>
              </w:rPr>
            </w:pPr>
            <w:r>
              <w:rPr>
                <w:iCs/>
                <w:color w:val="000000"/>
                <w:sz w:val="22"/>
                <w:szCs w:val="22"/>
              </w:rPr>
              <w:t>EN 301 783.</w:t>
            </w:r>
          </w:p>
        </w:tc>
      </w:tr>
      <w:tr w:rsidR="00EF5CBF" w14:paraId="425B2FCE" w14:textId="77777777">
        <w:tc>
          <w:tcPr>
            <w:tcW w:w="737" w:type="dxa"/>
            <w:vMerge w:val="restart"/>
            <w:tcBorders>
              <w:top w:val="single" w:sz="4" w:space="0" w:color="auto"/>
            </w:tcBorders>
          </w:tcPr>
          <w:p w14:paraId="75F99BF6" w14:textId="77777777" w:rsidR="00EF5CBF" w:rsidRDefault="00000000">
            <w:pPr>
              <w:rPr>
                <w:color w:val="000000"/>
                <w:sz w:val="22"/>
                <w:szCs w:val="22"/>
              </w:rPr>
            </w:pPr>
            <w:r>
              <w:rPr>
                <w:color w:val="000000"/>
                <w:sz w:val="22"/>
                <w:szCs w:val="22"/>
              </w:rPr>
              <w:t>201.</w:t>
            </w:r>
          </w:p>
        </w:tc>
        <w:tc>
          <w:tcPr>
            <w:tcW w:w="1105" w:type="dxa"/>
            <w:vMerge w:val="restart"/>
            <w:tcMar>
              <w:top w:w="28" w:type="dxa"/>
              <w:left w:w="57" w:type="dxa"/>
              <w:bottom w:w="28" w:type="dxa"/>
              <w:right w:w="57" w:type="dxa"/>
            </w:tcMar>
          </w:tcPr>
          <w:p w14:paraId="03E11798" w14:textId="77777777" w:rsidR="00EF5CBF" w:rsidRDefault="00000000">
            <w:pPr>
              <w:rPr>
                <w:sz w:val="22"/>
                <w:szCs w:val="22"/>
              </w:rPr>
            </w:pPr>
            <w:r>
              <w:rPr>
                <w:sz w:val="22"/>
                <w:szCs w:val="22"/>
              </w:rPr>
              <w:t>68–74,8 MHz</w:t>
            </w:r>
          </w:p>
        </w:tc>
        <w:tc>
          <w:tcPr>
            <w:tcW w:w="2410" w:type="dxa"/>
            <w:vMerge w:val="restart"/>
            <w:tcBorders>
              <w:right w:val="single" w:sz="4" w:space="0" w:color="auto"/>
            </w:tcBorders>
            <w:tcMar>
              <w:top w:w="28" w:type="dxa"/>
              <w:left w:w="57" w:type="dxa"/>
              <w:bottom w:w="28" w:type="dxa"/>
              <w:right w:w="57" w:type="dxa"/>
            </w:tcMar>
          </w:tcPr>
          <w:p w14:paraId="6D52D2FF" w14:textId="77777777" w:rsidR="00EF5CBF" w:rsidRDefault="00000000">
            <w:pPr>
              <w:rPr>
                <w:sz w:val="22"/>
                <w:szCs w:val="22"/>
              </w:rPr>
            </w:pPr>
            <w:r>
              <w:rPr>
                <w:sz w:val="22"/>
                <w:szCs w:val="22"/>
              </w:rPr>
              <w:t>JUDRIOJI, išskyrus oreivystės judriąją</w:t>
            </w:r>
          </w:p>
          <w:p w14:paraId="1D7563FE" w14:textId="77777777" w:rsidR="00EF5CBF" w:rsidRDefault="00000000">
            <w:pPr>
              <w:rPr>
                <w:sz w:val="22"/>
                <w:szCs w:val="22"/>
              </w:rPr>
            </w:pPr>
            <w:r>
              <w:rPr>
                <w:sz w:val="22"/>
                <w:szCs w:val="22"/>
              </w:rPr>
              <w:t>Fiksuotoji</w:t>
            </w:r>
          </w:p>
          <w:p w14:paraId="3B89DBB8" w14:textId="77777777" w:rsidR="00EF5CBF" w:rsidRDefault="00000000">
            <w:pPr>
              <w:rPr>
                <w:color w:val="000000"/>
                <w:sz w:val="22"/>
                <w:szCs w:val="22"/>
              </w:rPr>
            </w:pPr>
            <w:r>
              <w:rPr>
                <w:sz w:val="22"/>
                <w:szCs w:val="22"/>
              </w:rPr>
              <w:t>L149, L175, L179, LT4</w:t>
            </w:r>
          </w:p>
        </w:tc>
        <w:tc>
          <w:tcPr>
            <w:tcW w:w="6097" w:type="dxa"/>
            <w:tcBorders>
              <w:left w:val="single" w:sz="4" w:space="0" w:color="auto"/>
            </w:tcBorders>
            <w:tcMar>
              <w:top w:w="28" w:type="dxa"/>
              <w:left w:w="57" w:type="dxa"/>
              <w:bottom w:w="28" w:type="dxa"/>
              <w:right w:w="57" w:type="dxa"/>
            </w:tcMar>
          </w:tcPr>
          <w:p w14:paraId="32BEF085" w14:textId="77777777" w:rsidR="00EF5CBF" w:rsidRDefault="00000000">
            <w:pPr>
              <w:jc w:val="both"/>
              <w:rPr>
                <w:sz w:val="22"/>
                <w:szCs w:val="22"/>
              </w:rPr>
            </w:pPr>
            <w:r>
              <w:rPr>
                <w:color w:val="000000"/>
                <w:sz w:val="22"/>
                <w:szCs w:val="22"/>
              </w:rPr>
              <w:t xml:space="preserve">66–73 MHz radijo dažnių juostoje radijo programoms transliuoti ir siųsti. Skiriama vadovaujantis Lietuvos Respublikos elektroninių ryšių įstatymo 49 straipsnio 1 dalimi. </w:t>
            </w:r>
            <w:r>
              <w:rPr>
                <w:iCs/>
                <w:color w:val="000000"/>
                <w:sz w:val="22"/>
                <w:szCs w:val="22"/>
              </w:rPr>
              <w:t>Leidimų naudoti radijo dažnius (kanalus) skaičius ribotas.</w:t>
            </w:r>
          </w:p>
        </w:tc>
        <w:tc>
          <w:tcPr>
            <w:tcW w:w="2013" w:type="dxa"/>
          </w:tcPr>
          <w:p w14:paraId="621DED84" w14:textId="77777777" w:rsidR="00EF5CBF" w:rsidRDefault="00000000">
            <w:pPr>
              <w:rPr>
                <w:color w:val="000000"/>
                <w:sz w:val="22"/>
                <w:szCs w:val="22"/>
              </w:rPr>
            </w:pPr>
            <w:r>
              <w:rPr>
                <w:color w:val="000000"/>
                <w:sz w:val="22"/>
                <w:szCs w:val="22"/>
              </w:rPr>
              <w:t>GE60,</w:t>
            </w:r>
          </w:p>
          <w:p w14:paraId="312DBA92" w14:textId="77777777" w:rsidR="00EF5CBF" w:rsidRDefault="00000000">
            <w:pPr>
              <w:rPr>
                <w:color w:val="000000"/>
                <w:sz w:val="22"/>
                <w:szCs w:val="22"/>
              </w:rPr>
            </w:pPr>
            <w:r>
              <w:rPr>
                <w:color w:val="000000"/>
                <w:sz w:val="22"/>
                <w:szCs w:val="22"/>
              </w:rPr>
              <w:t>ST61.</w:t>
            </w:r>
          </w:p>
        </w:tc>
      </w:tr>
      <w:tr w:rsidR="00EF5CBF" w14:paraId="06A61E4B" w14:textId="77777777">
        <w:tc>
          <w:tcPr>
            <w:tcW w:w="737" w:type="dxa"/>
            <w:vMerge/>
          </w:tcPr>
          <w:p w14:paraId="3F45D797"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56C88F4"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5FCEF552"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21A62E39"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73,3</w:t>
            </w:r>
            <w:r>
              <w:rPr>
                <w:sz w:val="22"/>
                <w:szCs w:val="22"/>
              </w:rPr>
              <w:t>–</w:t>
            </w:r>
            <w:r>
              <w:rPr>
                <w:color w:val="000000"/>
                <w:sz w:val="22"/>
                <w:szCs w:val="22"/>
              </w:rPr>
              <w:t xml:space="preserve">74,1 MHz </w:t>
            </w:r>
            <w:r>
              <w:rPr>
                <w:iCs/>
                <w:color w:val="000000"/>
                <w:sz w:val="22"/>
                <w:szCs w:val="22"/>
              </w:rPr>
              <w:t xml:space="preserve">radijo </w:t>
            </w:r>
            <w:r>
              <w:rPr>
                <w:color w:val="000000"/>
                <w:sz w:val="22"/>
                <w:szCs w:val="22"/>
              </w:rPr>
              <w:t>dažnių juostoje skiriama pirmuoju režimu.</w:t>
            </w:r>
          </w:p>
        </w:tc>
        <w:tc>
          <w:tcPr>
            <w:tcW w:w="2013" w:type="dxa"/>
          </w:tcPr>
          <w:p w14:paraId="7F47F59A" w14:textId="77777777" w:rsidR="00EF5CBF" w:rsidRDefault="00000000">
            <w:pPr>
              <w:rPr>
                <w:color w:val="000000"/>
                <w:sz w:val="22"/>
                <w:szCs w:val="22"/>
              </w:rPr>
            </w:pPr>
            <w:r>
              <w:rPr>
                <w:color w:val="000000"/>
                <w:sz w:val="22"/>
                <w:szCs w:val="22"/>
              </w:rPr>
              <w:t>NJFA.</w:t>
            </w:r>
          </w:p>
        </w:tc>
      </w:tr>
      <w:tr w:rsidR="00EF5CBF" w14:paraId="33C3CCBB" w14:textId="77777777">
        <w:trPr>
          <w:trHeight w:val="2899"/>
        </w:trPr>
        <w:tc>
          <w:tcPr>
            <w:tcW w:w="737" w:type="dxa"/>
            <w:vMerge/>
          </w:tcPr>
          <w:p w14:paraId="2DE4D4C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EC38C3E"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6EE7F7F8"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5420CFF1" w14:textId="77777777" w:rsidR="00EF5CBF" w:rsidRDefault="00000000">
            <w:pPr>
              <w:jc w:val="both"/>
              <w:rPr>
                <w:color w:val="000000"/>
                <w:sz w:val="22"/>
                <w:szCs w:val="22"/>
              </w:rPr>
            </w:pPr>
            <w:r>
              <w:rPr>
                <w:color w:val="000000"/>
                <w:sz w:val="22"/>
                <w:szCs w:val="22"/>
              </w:rPr>
              <w:t>Siaurajuosčiams vidaus ir viešosios prieigos radijo ryšio tinklams. Stočių ERP ≤ 10 W.</w:t>
            </w:r>
          </w:p>
          <w:p w14:paraId="09D62B4B" w14:textId="77777777" w:rsidR="00EF5CBF" w:rsidRDefault="00EF5CBF">
            <w:pPr>
              <w:jc w:val="both"/>
              <w:rPr>
                <w:color w:val="000000"/>
                <w:sz w:val="22"/>
                <w:szCs w:val="22"/>
              </w:rPr>
            </w:pPr>
          </w:p>
        </w:tc>
        <w:tc>
          <w:tcPr>
            <w:tcW w:w="2013" w:type="dxa"/>
          </w:tcPr>
          <w:p w14:paraId="78478E72" w14:textId="77777777" w:rsidR="00EF5CBF" w:rsidRDefault="00000000">
            <w:pPr>
              <w:rPr>
                <w:color w:val="000000"/>
                <w:sz w:val="22"/>
                <w:szCs w:val="22"/>
              </w:rPr>
            </w:pPr>
            <w:r>
              <w:rPr>
                <w:color w:val="000000"/>
                <w:sz w:val="22"/>
                <w:szCs w:val="22"/>
              </w:rPr>
              <w:t>ECC/DEC/(06)06,</w:t>
            </w:r>
          </w:p>
          <w:p w14:paraId="6C30A013" w14:textId="77777777" w:rsidR="00EF5CBF" w:rsidRDefault="00000000">
            <w:pPr>
              <w:rPr>
                <w:color w:val="000000"/>
                <w:sz w:val="22"/>
                <w:szCs w:val="22"/>
              </w:rPr>
            </w:pPr>
            <w:r>
              <w:rPr>
                <w:color w:val="000000"/>
                <w:sz w:val="22"/>
                <w:szCs w:val="22"/>
              </w:rPr>
              <w:t>ERC REC T/R 25-08,</w:t>
            </w:r>
          </w:p>
          <w:p w14:paraId="2079F21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01481EB7"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46CF1039" w14:textId="77777777" w:rsidR="00EF5CBF" w:rsidRDefault="00000000">
            <w:pPr>
              <w:rPr>
                <w:color w:val="000000"/>
                <w:sz w:val="22"/>
                <w:szCs w:val="22"/>
                <w:lang w:eastAsia="lt-LT"/>
              </w:rPr>
            </w:pPr>
            <w:r>
              <w:rPr>
                <w:color w:val="000000"/>
                <w:sz w:val="22"/>
                <w:szCs w:val="22"/>
                <w:lang w:eastAsia="lt-LT"/>
              </w:rPr>
              <w:t xml:space="preserve">EN 300 219, </w:t>
            </w:r>
          </w:p>
          <w:p w14:paraId="10AE27F6" w14:textId="77777777" w:rsidR="00EF5CBF" w:rsidRDefault="00000000">
            <w:pPr>
              <w:rPr>
                <w:color w:val="000000"/>
                <w:sz w:val="22"/>
                <w:szCs w:val="22"/>
                <w:lang w:eastAsia="lt-LT"/>
              </w:rPr>
            </w:pPr>
            <w:r>
              <w:rPr>
                <w:color w:val="000000"/>
                <w:sz w:val="22"/>
                <w:szCs w:val="22"/>
                <w:lang w:eastAsia="lt-LT"/>
              </w:rPr>
              <w:t xml:space="preserve">EN 300 296, </w:t>
            </w:r>
          </w:p>
          <w:p w14:paraId="043FD1BA" w14:textId="77777777" w:rsidR="00EF5CBF" w:rsidRDefault="00000000">
            <w:pPr>
              <w:rPr>
                <w:color w:val="000000"/>
                <w:sz w:val="22"/>
                <w:szCs w:val="22"/>
                <w:lang w:eastAsia="lt-LT"/>
              </w:rPr>
            </w:pPr>
            <w:r>
              <w:rPr>
                <w:color w:val="000000"/>
                <w:sz w:val="22"/>
                <w:szCs w:val="22"/>
                <w:lang w:eastAsia="lt-LT"/>
              </w:rPr>
              <w:t xml:space="preserve">EN 300 341, </w:t>
            </w:r>
          </w:p>
          <w:p w14:paraId="1F5D7961" w14:textId="77777777" w:rsidR="00EF5CBF" w:rsidRDefault="00000000">
            <w:pPr>
              <w:rPr>
                <w:color w:val="000000"/>
                <w:sz w:val="22"/>
                <w:szCs w:val="22"/>
                <w:lang w:eastAsia="lt-LT"/>
              </w:rPr>
            </w:pPr>
            <w:r>
              <w:rPr>
                <w:color w:val="000000"/>
                <w:sz w:val="22"/>
                <w:szCs w:val="22"/>
                <w:lang w:eastAsia="lt-LT"/>
              </w:rPr>
              <w:t xml:space="preserve">EN 300 390, </w:t>
            </w:r>
          </w:p>
          <w:p w14:paraId="6006498A" w14:textId="77777777" w:rsidR="00EF5CBF" w:rsidRDefault="00000000">
            <w:pPr>
              <w:rPr>
                <w:color w:val="000000"/>
                <w:sz w:val="22"/>
                <w:szCs w:val="22"/>
                <w:lang w:eastAsia="lt-LT"/>
              </w:rPr>
            </w:pPr>
            <w:r>
              <w:rPr>
                <w:color w:val="000000"/>
                <w:sz w:val="22"/>
                <w:szCs w:val="22"/>
                <w:lang w:eastAsia="lt-LT"/>
              </w:rPr>
              <w:t>EN 300 471,</w:t>
            </w:r>
          </w:p>
          <w:p w14:paraId="6C402206" w14:textId="77777777" w:rsidR="00EF5CBF" w:rsidRDefault="00000000">
            <w:pPr>
              <w:rPr>
                <w:color w:val="000000"/>
                <w:sz w:val="22"/>
                <w:szCs w:val="22"/>
                <w:lang w:eastAsia="lt-LT"/>
              </w:rPr>
            </w:pPr>
            <w:r>
              <w:rPr>
                <w:color w:val="000000"/>
                <w:sz w:val="22"/>
                <w:szCs w:val="22"/>
                <w:lang w:eastAsia="lt-LT"/>
              </w:rPr>
              <w:t>EN 301 166,</w:t>
            </w:r>
          </w:p>
          <w:p w14:paraId="736639C9" w14:textId="77777777" w:rsidR="00EF5CBF" w:rsidRDefault="00000000">
            <w:pPr>
              <w:rPr>
                <w:color w:val="000000"/>
                <w:sz w:val="22"/>
                <w:szCs w:val="22"/>
              </w:rPr>
            </w:pPr>
            <w:r>
              <w:rPr>
                <w:color w:val="000000"/>
                <w:sz w:val="22"/>
                <w:szCs w:val="22"/>
                <w:lang w:eastAsia="lt-LT"/>
              </w:rPr>
              <w:t>EN 302 561.</w:t>
            </w:r>
          </w:p>
        </w:tc>
      </w:tr>
      <w:tr w:rsidR="00EF5CBF" w14:paraId="7E815FF0" w14:textId="77777777">
        <w:tc>
          <w:tcPr>
            <w:tcW w:w="737" w:type="dxa"/>
            <w:tcBorders>
              <w:bottom w:val="single" w:sz="4" w:space="0" w:color="auto"/>
            </w:tcBorders>
          </w:tcPr>
          <w:p w14:paraId="7991ED62" w14:textId="77777777" w:rsidR="00EF5CBF" w:rsidRDefault="00000000">
            <w:pPr>
              <w:rPr>
                <w:color w:val="000000"/>
                <w:sz w:val="22"/>
                <w:szCs w:val="22"/>
              </w:rPr>
            </w:pPr>
            <w:r>
              <w:rPr>
                <w:color w:val="000000"/>
                <w:sz w:val="22"/>
                <w:szCs w:val="22"/>
              </w:rPr>
              <w:t>202.</w:t>
            </w:r>
          </w:p>
        </w:tc>
        <w:tc>
          <w:tcPr>
            <w:tcW w:w="1105" w:type="dxa"/>
            <w:tcBorders>
              <w:bottom w:val="single" w:sz="4" w:space="0" w:color="auto"/>
            </w:tcBorders>
            <w:tcMar>
              <w:top w:w="28" w:type="dxa"/>
              <w:left w:w="57" w:type="dxa"/>
              <w:bottom w:w="28" w:type="dxa"/>
              <w:right w:w="57" w:type="dxa"/>
            </w:tcMar>
          </w:tcPr>
          <w:p w14:paraId="6E4CC56E" w14:textId="77777777" w:rsidR="00EF5CBF" w:rsidRDefault="00000000">
            <w:pPr>
              <w:rPr>
                <w:sz w:val="22"/>
                <w:szCs w:val="22"/>
              </w:rPr>
            </w:pPr>
            <w:r>
              <w:rPr>
                <w:sz w:val="22"/>
                <w:szCs w:val="22"/>
              </w:rPr>
              <w:t>74,8–75,2 MHz</w:t>
            </w:r>
          </w:p>
        </w:tc>
        <w:tc>
          <w:tcPr>
            <w:tcW w:w="2410" w:type="dxa"/>
            <w:tcBorders>
              <w:bottom w:val="single" w:sz="4" w:space="0" w:color="auto"/>
            </w:tcBorders>
            <w:tcMar>
              <w:top w:w="28" w:type="dxa"/>
              <w:left w:w="57" w:type="dxa"/>
              <w:bottom w:w="28" w:type="dxa"/>
              <w:right w:w="57" w:type="dxa"/>
            </w:tcMar>
          </w:tcPr>
          <w:p w14:paraId="123EFE7B" w14:textId="77777777" w:rsidR="00EF5CBF" w:rsidRDefault="00000000">
            <w:pPr>
              <w:rPr>
                <w:sz w:val="22"/>
                <w:szCs w:val="22"/>
              </w:rPr>
            </w:pPr>
            <w:r>
              <w:rPr>
                <w:sz w:val="22"/>
                <w:szCs w:val="22"/>
              </w:rPr>
              <w:t>OREIVYSTĖS RADIONAVIGACIJOS</w:t>
            </w:r>
          </w:p>
          <w:p w14:paraId="15B56F5B" w14:textId="77777777" w:rsidR="00EF5CBF" w:rsidRDefault="00000000">
            <w:pPr>
              <w:rPr>
                <w:color w:val="000000"/>
                <w:sz w:val="22"/>
                <w:szCs w:val="22"/>
              </w:rPr>
            </w:pPr>
            <w:r>
              <w:rPr>
                <w:sz w:val="22"/>
                <w:szCs w:val="22"/>
              </w:rPr>
              <w:t xml:space="preserve">L180 </w:t>
            </w:r>
          </w:p>
        </w:tc>
        <w:tc>
          <w:tcPr>
            <w:tcW w:w="6097" w:type="dxa"/>
            <w:tcBorders>
              <w:bottom w:val="single" w:sz="4" w:space="0" w:color="auto"/>
            </w:tcBorders>
            <w:tcMar>
              <w:top w:w="28" w:type="dxa"/>
              <w:left w:w="57" w:type="dxa"/>
              <w:bottom w:w="28" w:type="dxa"/>
              <w:right w:w="57" w:type="dxa"/>
            </w:tcMar>
          </w:tcPr>
          <w:p w14:paraId="6C7DB226" w14:textId="77777777" w:rsidR="00EF5CBF" w:rsidRDefault="00000000">
            <w:pPr>
              <w:jc w:val="both"/>
              <w:rPr>
                <w:color w:val="000000"/>
                <w:sz w:val="22"/>
                <w:szCs w:val="22"/>
              </w:rPr>
            </w:pPr>
            <w:r>
              <w:rPr>
                <w:color w:val="000000"/>
                <w:sz w:val="22"/>
                <w:szCs w:val="22"/>
              </w:rPr>
              <w:t>Ženklinantiesiems radijo švyturiams.</w:t>
            </w:r>
          </w:p>
        </w:tc>
        <w:tc>
          <w:tcPr>
            <w:tcW w:w="2013" w:type="dxa"/>
            <w:tcBorders>
              <w:bottom w:val="single" w:sz="4" w:space="0" w:color="auto"/>
            </w:tcBorders>
          </w:tcPr>
          <w:p w14:paraId="2D284F92" w14:textId="77777777" w:rsidR="00EF5CBF" w:rsidRDefault="00EF5CBF">
            <w:pPr>
              <w:rPr>
                <w:color w:val="000000"/>
                <w:sz w:val="22"/>
                <w:szCs w:val="22"/>
              </w:rPr>
            </w:pPr>
          </w:p>
        </w:tc>
      </w:tr>
      <w:tr w:rsidR="00EF5CBF" w14:paraId="5AAF430D" w14:textId="77777777">
        <w:trPr>
          <w:trHeight w:val="623"/>
        </w:trPr>
        <w:tc>
          <w:tcPr>
            <w:tcW w:w="737" w:type="dxa"/>
            <w:vMerge w:val="restart"/>
          </w:tcPr>
          <w:p w14:paraId="444A7A77" w14:textId="77777777" w:rsidR="00EF5CBF" w:rsidRDefault="00000000">
            <w:pPr>
              <w:rPr>
                <w:color w:val="000000"/>
                <w:sz w:val="22"/>
                <w:szCs w:val="22"/>
              </w:rPr>
            </w:pPr>
            <w:r>
              <w:rPr>
                <w:color w:val="000000"/>
                <w:sz w:val="22"/>
                <w:szCs w:val="22"/>
              </w:rPr>
              <w:t>203.</w:t>
            </w:r>
          </w:p>
        </w:tc>
        <w:tc>
          <w:tcPr>
            <w:tcW w:w="1105" w:type="dxa"/>
            <w:vMerge w:val="restart"/>
            <w:tcMar>
              <w:top w:w="28" w:type="dxa"/>
              <w:left w:w="57" w:type="dxa"/>
              <w:bottom w:w="28" w:type="dxa"/>
              <w:right w:w="57" w:type="dxa"/>
            </w:tcMar>
          </w:tcPr>
          <w:p w14:paraId="7848FFDE" w14:textId="77777777" w:rsidR="00EF5CBF" w:rsidRDefault="00000000">
            <w:pPr>
              <w:rPr>
                <w:sz w:val="22"/>
                <w:szCs w:val="22"/>
              </w:rPr>
            </w:pPr>
            <w:r>
              <w:rPr>
                <w:sz w:val="22"/>
                <w:szCs w:val="22"/>
              </w:rPr>
              <w:t>75,2–87,5 MHz</w:t>
            </w:r>
          </w:p>
        </w:tc>
        <w:tc>
          <w:tcPr>
            <w:tcW w:w="2410" w:type="dxa"/>
            <w:vMerge w:val="restart"/>
            <w:tcMar>
              <w:top w:w="28" w:type="dxa"/>
              <w:left w:w="57" w:type="dxa"/>
              <w:bottom w:w="28" w:type="dxa"/>
              <w:right w:w="57" w:type="dxa"/>
            </w:tcMar>
          </w:tcPr>
          <w:p w14:paraId="238CE348" w14:textId="77777777" w:rsidR="00EF5CBF" w:rsidRDefault="00000000">
            <w:pPr>
              <w:rPr>
                <w:sz w:val="22"/>
                <w:szCs w:val="22"/>
              </w:rPr>
            </w:pPr>
            <w:r>
              <w:rPr>
                <w:sz w:val="22"/>
                <w:szCs w:val="22"/>
              </w:rPr>
              <w:t>JUDRIOJI, išskyrus oreivystės judriąją</w:t>
            </w:r>
          </w:p>
          <w:p w14:paraId="6EF80FE7" w14:textId="77777777" w:rsidR="00EF5CBF" w:rsidRDefault="00000000">
            <w:pPr>
              <w:rPr>
                <w:sz w:val="22"/>
                <w:szCs w:val="22"/>
              </w:rPr>
            </w:pPr>
            <w:r>
              <w:rPr>
                <w:sz w:val="22"/>
                <w:szCs w:val="22"/>
              </w:rPr>
              <w:t>Fiksuotoji</w:t>
            </w:r>
          </w:p>
          <w:p w14:paraId="3D870D73" w14:textId="77777777" w:rsidR="00EF5CBF" w:rsidRDefault="00000000">
            <w:pPr>
              <w:rPr>
                <w:sz w:val="22"/>
                <w:szCs w:val="22"/>
              </w:rPr>
            </w:pPr>
            <w:r>
              <w:rPr>
                <w:sz w:val="22"/>
                <w:szCs w:val="22"/>
              </w:rPr>
              <w:t>L175, L179</w:t>
            </w:r>
          </w:p>
        </w:tc>
        <w:tc>
          <w:tcPr>
            <w:tcW w:w="6097" w:type="dxa"/>
            <w:tcBorders>
              <w:bottom w:val="single" w:sz="4" w:space="0" w:color="auto"/>
            </w:tcBorders>
            <w:tcMar>
              <w:top w:w="28" w:type="dxa"/>
              <w:left w:w="57" w:type="dxa"/>
              <w:bottom w:w="28" w:type="dxa"/>
              <w:right w:w="57" w:type="dxa"/>
            </w:tcMar>
          </w:tcPr>
          <w:p w14:paraId="011BCA6D"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79–79,7 MHz </w:t>
            </w:r>
            <w:r>
              <w:rPr>
                <w:iCs/>
                <w:color w:val="000000"/>
                <w:sz w:val="22"/>
                <w:szCs w:val="22"/>
              </w:rPr>
              <w:t xml:space="preserve">radijo </w:t>
            </w:r>
            <w:r>
              <w:rPr>
                <w:color w:val="000000"/>
                <w:sz w:val="22"/>
                <w:szCs w:val="22"/>
              </w:rPr>
              <w:t>dažnių juostoje skiriama pirmuoju režimu.</w:t>
            </w:r>
          </w:p>
        </w:tc>
        <w:tc>
          <w:tcPr>
            <w:tcW w:w="2013" w:type="dxa"/>
          </w:tcPr>
          <w:p w14:paraId="22315C51" w14:textId="77777777" w:rsidR="00EF5CBF" w:rsidRDefault="00000000">
            <w:pPr>
              <w:rPr>
                <w:color w:val="000000"/>
                <w:sz w:val="22"/>
                <w:szCs w:val="22"/>
              </w:rPr>
            </w:pPr>
            <w:r>
              <w:rPr>
                <w:color w:val="000000"/>
                <w:sz w:val="22"/>
                <w:szCs w:val="22"/>
              </w:rPr>
              <w:t>NJFA.</w:t>
            </w:r>
          </w:p>
        </w:tc>
      </w:tr>
      <w:tr w:rsidR="00EF5CBF" w14:paraId="53BBACA4" w14:textId="77777777">
        <w:trPr>
          <w:trHeight w:val="442"/>
        </w:trPr>
        <w:tc>
          <w:tcPr>
            <w:tcW w:w="737" w:type="dxa"/>
            <w:vMerge/>
            <w:tcBorders>
              <w:bottom w:val="single" w:sz="4" w:space="0" w:color="auto"/>
            </w:tcBorders>
          </w:tcPr>
          <w:p w14:paraId="10AC34D6"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973AF23"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612B0CD"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36156F35" w14:textId="77777777" w:rsidR="00EF5CBF" w:rsidRDefault="00000000">
            <w:pPr>
              <w:jc w:val="both"/>
              <w:rPr>
                <w:color w:val="000000"/>
                <w:sz w:val="22"/>
                <w:szCs w:val="22"/>
              </w:rPr>
            </w:pPr>
            <w:r>
              <w:rPr>
                <w:color w:val="000000"/>
                <w:sz w:val="22"/>
                <w:szCs w:val="22"/>
              </w:rPr>
              <w:t xml:space="preserve">Siaurajuosčiams vidaus ir viešosios prieigos radijo ryšio tinklams. Stočių ERP ≤ 10 W. </w:t>
            </w:r>
          </w:p>
          <w:p w14:paraId="6F5809B6" w14:textId="77777777" w:rsidR="00EF5CBF" w:rsidRDefault="00EF5CBF">
            <w:pPr>
              <w:jc w:val="both"/>
              <w:rPr>
                <w:color w:val="000000"/>
                <w:sz w:val="22"/>
                <w:szCs w:val="22"/>
              </w:rPr>
            </w:pPr>
          </w:p>
        </w:tc>
        <w:tc>
          <w:tcPr>
            <w:tcW w:w="2013" w:type="dxa"/>
            <w:tcBorders>
              <w:bottom w:val="single" w:sz="4" w:space="0" w:color="auto"/>
            </w:tcBorders>
          </w:tcPr>
          <w:p w14:paraId="1F797392" w14:textId="77777777" w:rsidR="00EF5CBF" w:rsidRDefault="00000000">
            <w:pPr>
              <w:rPr>
                <w:color w:val="000000"/>
                <w:sz w:val="22"/>
                <w:szCs w:val="22"/>
              </w:rPr>
            </w:pPr>
            <w:r>
              <w:rPr>
                <w:color w:val="000000"/>
                <w:sz w:val="22"/>
                <w:szCs w:val="22"/>
              </w:rPr>
              <w:t>ECC/DEC/(06)06,</w:t>
            </w:r>
          </w:p>
          <w:p w14:paraId="1153639C" w14:textId="77777777" w:rsidR="00EF5CBF" w:rsidRDefault="00000000">
            <w:pPr>
              <w:rPr>
                <w:color w:val="000000"/>
                <w:sz w:val="22"/>
                <w:szCs w:val="22"/>
              </w:rPr>
            </w:pPr>
            <w:r>
              <w:rPr>
                <w:color w:val="000000"/>
                <w:sz w:val="22"/>
                <w:szCs w:val="22"/>
              </w:rPr>
              <w:t>ERC REC T/R 25-08,</w:t>
            </w:r>
          </w:p>
          <w:p w14:paraId="47211AA8"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5C0887B4"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4E4AFB14" w14:textId="77777777" w:rsidR="00EF5CBF" w:rsidRDefault="00000000">
            <w:pPr>
              <w:rPr>
                <w:color w:val="000000"/>
                <w:sz w:val="22"/>
                <w:szCs w:val="22"/>
                <w:lang w:eastAsia="lt-LT"/>
              </w:rPr>
            </w:pPr>
            <w:r>
              <w:rPr>
                <w:color w:val="000000"/>
                <w:sz w:val="22"/>
                <w:szCs w:val="22"/>
                <w:lang w:eastAsia="lt-LT"/>
              </w:rPr>
              <w:t xml:space="preserve">EN 300 219, </w:t>
            </w:r>
          </w:p>
          <w:p w14:paraId="2D8EFD51" w14:textId="77777777" w:rsidR="00EF5CBF" w:rsidRDefault="00000000">
            <w:pPr>
              <w:rPr>
                <w:color w:val="000000"/>
                <w:sz w:val="22"/>
                <w:szCs w:val="22"/>
                <w:lang w:eastAsia="lt-LT"/>
              </w:rPr>
            </w:pPr>
            <w:r>
              <w:rPr>
                <w:color w:val="000000"/>
                <w:sz w:val="22"/>
                <w:szCs w:val="22"/>
                <w:lang w:eastAsia="lt-LT"/>
              </w:rPr>
              <w:t xml:space="preserve">EN 300 296, </w:t>
            </w:r>
          </w:p>
          <w:p w14:paraId="6198D81A" w14:textId="77777777" w:rsidR="00EF5CBF" w:rsidRDefault="00000000">
            <w:pPr>
              <w:rPr>
                <w:color w:val="000000"/>
                <w:sz w:val="22"/>
                <w:szCs w:val="22"/>
                <w:lang w:eastAsia="lt-LT"/>
              </w:rPr>
            </w:pPr>
            <w:r>
              <w:rPr>
                <w:color w:val="000000"/>
                <w:sz w:val="22"/>
                <w:szCs w:val="22"/>
                <w:lang w:eastAsia="lt-LT"/>
              </w:rPr>
              <w:t xml:space="preserve">EN 300 341, </w:t>
            </w:r>
          </w:p>
          <w:p w14:paraId="3FA748D1" w14:textId="77777777" w:rsidR="00EF5CBF" w:rsidRDefault="00000000">
            <w:pPr>
              <w:rPr>
                <w:color w:val="000000"/>
                <w:sz w:val="22"/>
                <w:szCs w:val="22"/>
                <w:lang w:eastAsia="lt-LT"/>
              </w:rPr>
            </w:pPr>
            <w:r>
              <w:rPr>
                <w:color w:val="000000"/>
                <w:sz w:val="22"/>
                <w:szCs w:val="22"/>
                <w:lang w:eastAsia="lt-LT"/>
              </w:rPr>
              <w:t xml:space="preserve">EN 300 390, </w:t>
            </w:r>
          </w:p>
          <w:p w14:paraId="0FA15EEF" w14:textId="77777777" w:rsidR="00EF5CBF" w:rsidRDefault="00000000">
            <w:pPr>
              <w:rPr>
                <w:color w:val="000000"/>
                <w:sz w:val="22"/>
                <w:szCs w:val="22"/>
                <w:lang w:eastAsia="lt-LT"/>
              </w:rPr>
            </w:pPr>
            <w:r>
              <w:rPr>
                <w:color w:val="000000"/>
                <w:sz w:val="22"/>
                <w:szCs w:val="22"/>
                <w:lang w:eastAsia="lt-LT"/>
              </w:rPr>
              <w:t>EN 300 471,</w:t>
            </w:r>
          </w:p>
          <w:p w14:paraId="3CC3A49B" w14:textId="77777777" w:rsidR="00EF5CBF" w:rsidRDefault="00000000">
            <w:pPr>
              <w:rPr>
                <w:color w:val="000000"/>
                <w:sz w:val="22"/>
                <w:szCs w:val="22"/>
                <w:lang w:eastAsia="lt-LT"/>
              </w:rPr>
            </w:pPr>
            <w:r>
              <w:rPr>
                <w:color w:val="000000"/>
                <w:sz w:val="22"/>
                <w:szCs w:val="22"/>
                <w:lang w:eastAsia="lt-LT"/>
              </w:rPr>
              <w:t>EN 301 166,</w:t>
            </w:r>
          </w:p>
          <w:p w14:paraId="388EA779" w14:textId="77777777" w:rsidR="00EF5CBF" w:rsidRDefault="00000000">
            <w:pPr>
              <w:rPr>
                <w:color w:val="000000"/>
                <w:sz w:val="22"/>
                <w:szCs w:val="22"/>
              </w:rPr>
            </w:pPr>
            <w:r>
              <w:rPr>
                <w:color w:val="000000"/>
                <w:sz w:val="22"/>
                <w:szCs w:val="22"/>
                <w:lang w:eastAsia="lt-LT"/>
              </w:rPr>
              <w:t>EN 302 561.</w:t>
            </w:r>
          </w:p>
        </w:tc>
      </w:tr>
      <w:tr w:rsidR="00EF5CBF" w14:paraId="0904CEF5" w14:textId="77777777">
        <w:tc>
          <w:tcPr>
            <w:tcW w:w="737" w:type="dxa"/>
            <w:vMerge w:val="restart"/>
          </w:tcPr>
          <w:p w14:paraId="61DAE7B1" w14:textId="77777777" w:rsidR="00EF5CBF" w:rsidRDefault="00000000">
            <w:pPr>
              <w:rPr>
                <w:color w:val="000000"/>
                <w:sz w:val="22"/>
                <w:szCs w:val="22"/>
              </w:rPr>
            </w:pPr>
            <w:r>
              <w:rPr>
                <w:color w:val="000000"/>
                <w:sz w:val="22"/>
                <w:szCs w:val="22"/>
              </w:rPr>
              <w:t>204.</w:t>
            </w:r>
          </w:p>
        </w:tc>
        <w:tc>
          <w:tcPr>
            <w:tcW w:w="1105" w:type="dxa"/>
            <w:vMerge w:val="restart"/>
            <w:tcMar>
              <w:top w:w="28" w:type="dxa"/>
              <w:left w:w="57" w:type="dxa"/>
              <w:bottom w:w="28" w:type="dxa"/>
              <w:right w:w="57" w:type="dxa"/>
            </w:tcMar>
          </w:tcPr>
          <w:p w14:paraId="25F76285" w14:textId="77777777" w:rsidR="00EF5CBF" w:rsidRDefault="00000000">
            <w:pPr>
              <w:rPr>
                <w:sz w:val="22"/>
                <w:szCs w:val="22"/>
              </w:rPr>
            </w:pPr>
            <w:r>
              <w:rPr>
                <w:sz w:val="22"/>
                <w:szCs w:val="22"/>
              </w:rPr>
              <w:t>87,5–100 MHz</w:t>
            </w:r>
          </w:p>
        </w:tc>
        <w:tc>
          <w:tcPr>
            <w:tcW w:w="2410" w:type="dxa"/>
            <w:vMerge w:val="restart"/>
            <w:tcMar>
              <w:top w:w="28" w:type="dxa"/>
              <w:left w:w="57" w:type="dxa"/>
              <w:bottom w:w="28" w:type="dxa"/>
              <w:right w:w="57" w:type="dxa"/>
            </w:tcMar>
          </w:tcPr>
          <w:p w14:paraId="1E8B4D67"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61252E06" w14:textId="77777777" w:rsidR="00EF5CBF" w:rsidRDefault="00000000">
            <w:pPr>
              <w:jc w:val="both"/>
              <w:rPr>
                <w:color w:val="000000"/>
                <w:sz w:val="22"/>
                <w:szCs w:val="22"/>
              </w:rPr>
            </w:pPr>
            <w:r>
              <w:rPr>
                <w:color w:val="000000"/>
                <w:sz w:val="22"/>
                <w:szCs w:val="22"/>
              </w:rPr>
              <w:t xml:space="preserve">Radijo programoms transliuoti arba siųsti. Skiriama vadovaujantis Lietuvos Respublikos elektroninių ryšių įstatymo 49 straipsnio 1 dalimi. </w:t>
            </w:r>
            <w:r>
              <w:rPr>
                <w:iCs/>
                <w:color w:val="000000"/>
                <w:sz w:val="22"/>
                <w:szCs w:val="22"/>
              </w:rPr>
              <w:t>Leidimų naudoti radijo dažnius (kanalus) skaičius ribotas.</w:t>
            </w:r>
          </w:p>
        </w:tc>
        <w:tc>
          <w:tcPr>
            <w:tcW w:w="2013" w:type="dxa"/>
          </w:tcPr>
          <w:p w14:paraId="6A639290" w14:textId="77777777" w:rsidR="00EF5CBF" w:rsidRDefault="00000000">
            <w:pPr>
              <w:rPr>
                <w:color w:val="000000"/>
                <w:sz w:val="22"/>
                <w:szCs w:val="22"/>
              </w:rPr>
            </w:pPr>
            <w:r>
              <w:rPr>
                <w:color w:val="000000"/>
                <w:sz w:val="22"/>
                <w:szCs w:val="22"/>
              </w:rPr>
              <w:t>ERC/REC 54-01,</w:t>
            </w:r>
          </w:p>
          <w:p w14:paraId="08FA9E38" w14:textId="77777777" w:rsidR="00EF5CBF" w:rsidRDefault="00000000">
            <w:pPr>
              <w:rPr>
                <w:color w:val="000000"/>
                <w:sz w:val="22"/>
                <w:szCs w:val="22"/>
              </w:rPr>
            </w:pPr>
            <w:r>
              <w:rPr>
                <w:color w:val="000000"/>
                <w:sz w:val="22"/>
                <w:szCs w:val="22"/>
              </w:rPr>
              <w:t>GE84,</w:t>
            </w:r>
          </w:p>
          <w:p w14:paraId="11948025" w14:textId="77777777" w:rsidR="00EF5CBF" w:rsidRDefault="00000000">
            <w:pPr>
              <w:rPr>
                <w:color w:val="000000"/>
                <w:sz w:val="22"/>
                <w:szCs w:val="22"/>
              </w:rPr>
            </w:pPr>
            <w:r>
              <w:rPr>
                <w:color w:val="000000"/>
                <w:sz w:val="22"/>
                <w:szCs w:val="22"/>
              </w:rPr>
              <w:t>EN 302 018.</w:t>
            </w:r>
          </w:p>
        </w:tc>
      </w:tr>
      <w:tr w:rsidR="00EF5CBF" w14:paraId="17E1032A" w14:textId="77777777">
        <w:tc>
          <w:tcPr>
            <w:tcW w:w="737" w:type="dxa"/>
            <w:vMerge/>
            <w:tcBorders>
              <w:bottom w:val="single" w:sz="4" w:space="0" w:color="auto"/>
            </w:tcBorders>
          </w:tcPr>
          <w:p w14:paraId="1884335F"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2B376F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9E8999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B58C28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272B368B" w14:textId="77777777" w:rsidR="00EF5CBF" w:rsidRDefault="00000000">
            <w:pPr>
              <w:rPr>
                <w:sz w:val="22"/>
                <w:szCs w:val="22"/>
              </w:rPr>
            </w:pPr>
            <w:r>
              <w:rPr>
                <w:sz w:val="22"/>
                <w:szCs w:val="22"/>
              </w:rPr>
              <w:t>2008/432/EB,</w:t>
            </w:r>
          </w:p>
          <w:p w14:paraId="3FD83E40" w14:textId="77777777" w:rsidR="00EF5CBF" w:rsidRDefault="00000000">
            <w:pPr>
              <w:rPr>
                <w:sz w:val="22"/>
                <w:szCs w:val="22"/>
              </w:rPr>
            </w:pPr>
            <w:r>
              <w:rPr>
                <w:sz w:val="22"/>
                <w:szCs w:val="22"/>
              </w:rPr>
              <w:t>2010/368/ES,</w:t>
            </w:r>
            <w:r>
              <w:rPr>
                <w:color w:val="000000"/>
                <w:sz w:val="22"/>
                <w:szCs w:val="22"/>
              </w:rPr>
              <w:t xml:space="preserve"> 2013/752/ES,</w:t>
            </w:r>
            <w:r>
              <w:rPr>
                <w:sz w:val="22"/>
                <w:szCs w:val="22"/>
              </w:rPr>
              <w:t xml:space="preserve"> </w:t>
            </w:r>
          </w:p>
          <w:p w14:paraId="65D8E93A" w14:textId="77777777" w:rsidR="00EF5CBF" w:rsidRDefault="00000000">
            <w:pPr>
              <w:rPr>
                <w:color w:val="000000"/>
                <w:sz w:val="22"/>
                <w:szCs w:val="22"/>
              </w:rPr>
            </w:pPr>
            <w:r>
              <w:rPr>
                <w:color w:val="000000"/>
                <w:sz w:val="22"/>
                <w:szCs w:val="22"/>
              </w:rPr>
              <w:t>ERC/REC 70-03,</w:t>
            </w:r>
          </w:p>
          <w:p w14:paraId="4D7836F4" w14:textId="77777777" w:rsidR="00EF5CBF" w:rsidRDefault="00000000">
            <w:pPr>
              <w:rPr>
                <w:color w:val="000000"/>
                <w:sz w:val="22"/>
                <w:szCs w:val="22"/>
              </w:rPr>
            </w:pPr>
            <w:r>
              <w:rPr>
                <w:color w:val="000000"/>
                <w:sz w:val="22"/>
                <w:szCs w:val="22"/>
              </w:rPr>
              <w:t>EN 301 357.</w:t>
            </w:r>
          </w:p>
        </w:tc>
      </w:tr>
      <w:tr w:rsidR="00EF5CBF" w14:paraId="67B82622" w14:textId="77777777">
        <w:tc>
          <w:tcPr>
            <w:tcW w:w="737" w:type="dxa"/>
            <w:vMerge w:val="restart"/>
          </w:tcPr>
          <w:p w14:paraId="2E43118A" w14:textId="77777777" w:rsidR="00EF5CBF" w:rsidRDefault="00000000">
            <w:pPr>
              <w:rPr>
                <w:color w:val="000000"/>
                <w:sz w:val="22"/>
                <w:szCs w:val="22"/>
              </w:rPr>
            </w:pPr>
            <w:r>
              <w:rPr>
                <w:color w:val="000000"/>
                <w:sz w:val="22"/>
                <w:szCs w:val="22"/>
              </w:rPr>
              <w:t>205.</w:t>
            </w:r>
          </w:p>
        </w:tc>
        <w:tc>
          <w:tcPr>
            <w:tcW w:w="1105" w:type="dxa"/>
            <w:vMerge w:val="restart"/>
            <w:tcMar>
              <w:top w:w="28" w:type="dxa"/>
              <w:left w:w="57" w:type="dxa"/>
              <w:bottom w:w="28" w:type="dxa"/>
              <w:right w:w="57" w:type="dxa"/>
            </w:tcMar>
          </w:tcPr>
          <w:p w14:paraId="5E04A636" w14:textId="77777777" w:rsidR="00EF5CBF" w:rsidRDefault="00000000">
            <w:pPr>
              <w:rPr>
                <w:sz w:val="22"/>
                <w:szCs w:val="22"/>
              </w:rPr>
            </w:pPr>
            <w:r>
              <w:rPr>
                <w:sz w:val="22"/>
                <w:szCs w:val="22"/>
              </w:rPr>
              <w:t>100–108 MHz</w:t>
            </w:r>
          </w:p>
        </w:tc>
        <w:tc>
          <w:tcPr>
            <w:tcW w:w="2410" w:type="dxa"/>
            <w:vMerge w:val="restart"/>
            <w:tcMar>
              <w:top w:w="28" w:type="dxa"/>
              <w:left w:w="57" w:type="dxa"/>
              <w:bottom w:w="28" w:type="dxa"/>
              <w:right w:w="57" w:type="dxa"/>
            </w:tcMar>
          </w:tcPr>
          <w:p w14:paraId="73693F9A" w14:textId="77777777" w:rsidR="00EF5CBF" w:rsidRDefault="00000000">
            <w:pPr>
              <w:rPr>
                <w:color w:val="000000"/>
                <w:sz w:val="22"/>
                <w:szCs w:val="22"/>
              </w:rPr>
            </w:pPr>
            <w:r>
              <w:rPr>
                <w:sz w:val="22"/>
                <w:szCs w:val="22"/>
              </w:rPr>
              <w:t>TRANSLIAVIMO</w:t>
            </w:r>
          </w:p>
        </w:tc>
        <w:tc>
          <w:tcPr>
            <w:tcW w:w="6097" w:type="dxa"/>
            <w:tcMar>
              <w:top w:w="28" w:type="dxa"/>
              <w:left w:w="57" w:type="dxa"/>
              <w:bottom w:w="28" w:type="dxa"/>
              <w:right w:w="57" w:type="dxa"/>
            </w:tcMar>
          </w:tcPr>
          <w:p w14:paraId="27B9FCEB" w14:textId="77777777" w:rsidR="00EF5CBF" w:rsidRDefault="00000000">
            <w:pPr>
              <w:jc w:val="both"/>
              <w:rPr>
                <w:color w:val="000000"/>
                <w:sz w:val="22"/>
                <w:szCs w:val="22"/>
              </w:rPr>
            </w:pPr>
            <w:r>
              <w:rPr>
                <w:color w:val="000000"/>
                <w:sz w:val="22"/>
                <w:szCs w:val="22"/>
              </w:rPr>
              <w:t xml:space="preserve">Radijo programoms transliuoti arba siųsti. Skiriama vadovaujantis Lietuvos Respublikos elektroninių ryšių įstatymo 49 straipsnio 1 dalimi. </w:t>
            </w:r>
            <w:r>
              <w:rPr>
                <w:iCs/>
                <w:color w:val="000000"/>
                <w:sz w:val="22"/>
                <w:szCs w:val="22"/>
              </w:rPr>
              <w:t>Leidimų naudoti radijo dažnius (kanalus) skaičius ribotas.</w:t>
            </w:r>
          </w:p>
        </w:tc>
        <w:tc>
          <w:tcPr>
            <w:tcW w:w="2013" w:type="dxa"/>
          </w:tcPr>
          <w:p w14:paraId="25289485" w14:textId="77777777" w:rsidR="00EF5CBF" w:rsidRDefault="00000000">
            <w:pPr>
              <w:rPr>
                <w:color w:val="000000"/>
                <w:sz w:val="22"/>
                <w:szCs w:val="22"/>
              </w:rPr>
            </w:pPr>
            <w:r>
              <w:rPr>
                <w:color w:val="000000"/>
                <w:sz w:val="22"/>
                <w:szCs w:val="22"/>
              </w:rPr>
              <w:t>ERC/REC 54-01,</w:t>
            </w:r>
          </w:p>
          <w:p w14:paraId="20D6814B" w14:textId="77777777" w:rsidR="00EF5CBF" w:rsidRDefault="00000000">
            <w:pPr>
              <w:rPr>
                <w:color w:val="000000"/>
                <w:sz w:val="22"/>
                <w:szCs w:val="22"/>
              </w:rPr>
            </w:pPr>
            <w:r>
              <w:rPr>
                <w:color w:val="000000"/>
                <w:sz w:val="22"/>
                <w:szCs w:val="22"/>
              </w:rPr>
              <w:t>GE84,</w:t>
            </w:r>
          </w:p>
          <w:p w14:paraId="602ADEF4" w14:textId="77777777" w:rsidR="00EF5CBF" w:rsidRDefault="00000000">
            <w:pPr>
              <w:rPr>
                <w:color w:val="000000"/>
                <w:sz w:val="22"/>
                <w:szCs w:val="22"/>
              </w:rPr>
            </w:pPr>
            <w:r>
              <w:rPr>
                <w:color w:val="000000"/>
                <w:sz w:val="22"/>
                <w:szCs w:val="22"/>
              </w:rPr>
              <w:t>EN 302 018.</w:t>
            </w:r>
          </w:p>
        </w:tc>
      </w:tr>
      <w:tr w:rsidR="00EF5CBF" w14:paraId="0C723E22" w14:textId="77777777">
        <w:tc>
          <w:tcPr>
            <w:tcW w:w="737" w:type="dxa"/>
            <w:vMerge/>
          </w:tcPr>
          <w:p w14:paraId="1E9BCAFC" w14:textId="77777777" w:rsidR="00EF5CBF" w:rsidRDefault="00EF5CBF">
            <w:pPr>
              <w:rPr>
                <w:color w:val="000000"/>
                <w:sz w:val="22"/>
                <w:szCs w:val="22"/>
              </w:rPr>
            </w:pPr>
          </w:p>
        </w:tc>
        <w:tc>
          <w:tcPr>
            <w:tcW w:w="1105" w:type="dxa"/>
            <w:vMerge/>
            <w:tcMar>
              <w:top w:w="28" w:type="dxa"/>
              <w:left w:w="57" w:type="dxa"/>
              <w:bottom w:w="28" w:type="dxa"/>
              <w:right w:w="57" w:type="dxa"/>
            </w:tcMar>
          </w:tcPr>
          <w:p w14:paraId="59C6D6D9" w14:textId="77777777" w:rsidR="00EF5CBF" w:rsidRDefault="00EF5CBF">
            <w:pPr>
              <w:rPr>
                <w:sz w:val="22"/>
                <w:szCs w:val="22"/>
              </w:rPr>
            </w:pPr>
          </w:p>
        </w:tc>
        <w:tc>
          <w:tcPr>
            <w:tcW w:w="2410" w:type="dxa"/>
            <w:vMerge/>
            <w:tcMar>
              <w:top w:w="28" w:type="dxa"/>
              <w:left w:w="57" w:type="dxa"/>
              <w:bottom w:w="28" w:type="dxa"/>
              <w:right w:w="57" w:type="dxa"/>
            </w:tcMar>
          </w:tcPr>
          <w:p w14:paraId="3C2D309A" w14:textId="77777777" w:rsidR="00EF5CBF" w:rsidRDefault="00EF5CBF">
            <w:pPr>
              <w:rPr>
                <w:sz w:val="22"/>
                <w:szCs w:val="22"/>
              </w:rPr>
            </w:pPr>
          </w:p>
        </w:tc>
        <w:tc>
          <w:tcPr>
            <w:tcW w:w="6097" w:type="dxa"/>
            <w:tcMar>
              <w:top w:w="28" w:type="dxa"/>
              <w:left w:w="57" w:type="dxa"/>
              <w:bottom w:w="28" w:type="dxa"/>
              <w:right w:w="57" w:type="dxa"/>
            </w:tcMar>
          </w:tcPr>
          <w:p w14:paraId="2CAE61C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8E912D6" w14:textId="77777777" w:rsidR="00EF5CBF" w:rsidRDefault="00000000">
            <w:pPr>
              <w:rPr>
                <w:sz w:val="22"/>
                <w:szCs w:val="22"/>
              </w:rPr>
            </w:pPr>
            <w:r>
              <w:rPr>
                <w:sz w:val="22"/>
                <w:szCs w:val="22"/>
              </w:rPr>
              <w:t>2008/432/EB,</w:t>
            </w:r>
          </w:p>
          <w:p w14:paraId="608480E5" w14:textId="77777777" w:rsidR="00EF5CBF" w:rsidRDefault="00000000">
            <w:pPr>
              <w:rPr>
                <w:sz w:val="22"/>
                <w:szCs w:val="22"/>
              </w:rPr>
            </w:pPr>
            <w:r>
              <w:rPr>
                <w:sz w:val="22"/>
                <w:szCs w:val="22"/>
              </w:rPr>
              <w:t>2010/368/ES,</w:t>
            </w:r>
            <w:r>
              <w:rPr>
                <w:color w:val="000000"/>
                <w:sz w:val="22"/>
                <w:szCs w:val="22"/>
              </w:rPr>
              <w:t xml:space="preserve"> 2013/752/ES,</w:t>
            </w:r>
            <w:r>
              <w:rPr>
                <w:sz w:val="22"/>
                <w:szCs w:val="22"/>
              </w:rPr>
              <w:t xml:space="preserve"> </w:t>
            </w:r>
          </w:p>
          <w:p w14:paraId="5651B346" w14:textId="77777777" w:rsidR="00EF5CBF" w:rsidRDefault="00000000">
            <w:pPr>
              <w:rPr>
                <w:color w:val="000000"/>
                <w:sz w:val="22"/>
                <w:szCs w:val="22"/>
              </w:rPr>
            </w:pPr>
            <w:r>
              <w:rPr>
                <w:color w:val="000000"/>
                <w:sz w:val="22"/>
                <w:szCs w:val="22"/>
              </w:rPr>
              <w:t>ERC/REC 70-03,</w:t>
            </w:r>
          </w:p>
          <w:p w14:paraId="1757555B" w14:textId="77777777" w:rsidR="00EF5CBF" w:rsidRDefault="00000000">
            <w:pPr>
              <w:rPr>
                <w:color w:val="000000"/>
                <w:sz w:val="22"/>
                <w:szCs w:val="22"/>
              </w:rPr>
            </w:pPr>
            <w:r>
              <w:rPr>
                <w:color w:val="000000"/>
                <w:sz w:val="22"/>
                <w:szCs w:val="22"/>
              </w:rPr>
              <w:t>EN 301 357.</w:t>
            </w:r>
          </w:p>
        </w:tc>
      </w:tr>
      <w:tr w:rsidR="00EF5CBF" w14:paraId="215573E1" w14:textId="77777777">
        <w:tc>
          <w:tcPr>
            <w:tcW w:w="737" w:type="dxa"/>
            <w:tcBorders>
              <w:bottom w:val="single" w:sz="4" w:space="0" w:color="auto"/>
            </w:tcBorders>
          </w:tcPr>
          <w:p w14:paraId="15C64910" w14:textId="77777777" w:rsidR="00EF5CBF" w:rsidRDefault="00000000">
            <w:pPr>
              <w:rPr>
                <w:color w:val="000000"/>
                <w:sz w:val="22"/>
                <w:szCs w:val="22"/>
              </w:rPr>
            </w:pPr>
            <w:r>
              <w:rPr>
                <w:color w:val="000000"/>
                <w:sz w:val="22"/>
                <w:szCs w:val="22"/>
              </w:rPr>
              <w:t>206.</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72EDB2D1" w14:textId="77777777" w:rsidR="00EF5CBF" w:rsidRDefault="00000000">
            <w:pPr>
              <w:rPr>
                <w:sz w:val="22"/>
                <w:szCs w:val="22"/>
              </w:rPr>
            </w:pPr>
            <w:r>
              <w:rPr>
                <w:sz w:val="22"/>
                <w:szCs w:val="22"/>
              </w:rPr>
              <w:t>108–117,975 MHz</w:t>
            </w:r>
          </w:p>
        </w:tc>
        <w:tc>
          <w:tcPr>
            <w:tcW w:w="2410" w:type="dxa"/>
            <w:tcBorders>
              <w:bottom w:val="single" w:sz="4" w:space="0" w:color="auto"/>
            </w:tcBorders>
            <w:tcMar>
              <w:top w:w="28" w:type="dxa"/>
              <w:left w:w="57" w:type="dxa"/>
              <w:bottom w:w="28" w:type="dxa"/>
              <w:right w:w="57" w:type="dxa"/>
            </w:tcMar>
          </w:tcPr>
          <w:p w14:paraId="23F1EB1F" w14:textId="77777777" w:rsidR="00EF5CBF" w:rsidRDefault="00000000">
            <w:pPr>
              <w:rPr>
                <w:sz w:val="22"/>
                <w:szCs w:val="22"/>
              </w:rPr>
            </w:pPr>
            <w:r>
              <w:rPr>
                <w:sz w:val="22"/>
                <w:szCs w:val="22"/>
              </w:rPr>
              <w:t>OREIVYSTĖS RADIONAVIGACIJOS</w:t>
            </w:r>
          </w:p>
          <w:p w14:paraId="12D5CD05" w14:textId="77777777" w:rsidR="00EF5CBF" w:rsidRDefault="00000000">
            <w:pPr>
              <w:rPr>
                <w:color w:val="000000"/>
                <w:sz w:val="22"/>
                <w:szCs w:val="22"/>
              </w:rPr>
            </w:pPr>
            <w:r>
              <w:rPr>
                <w:sz w:val="22"/>
                <w:szCs w:val="22"/>
              </w:rPr>
              <w:t xml:space="preserve">L197A </w:t>
            </w:r>
          </w:p>
        </w:tc>
        <w:tc>
          <w:tcPr>
            <w:tcW w:w="6097" w:type="dxa"/>
            <w:tcBorders>
              <w:bottom w:val="single" w:sz="4" w:space="0" w:color="auto"/>
            </w:tcBorders>
            <w:tcMar>
              <w:top w:w="28" w:type="dxa"/>
              <w:left w:w="57" w:type="dxa"/>
              <w:bottom w:w="28" w:type="dxa"/>
              <w:right w:w="57" w:type="dxa"/>
            </w:tcMar>
          </w:tcPr>
          <w:p w14:paraId="2F26FA9B" w14:textId="77777777" w:rsidR="00EF5CBF" w:rsidRDefault="00000000">
            <w:pPr>
              <w:jc w:val="both"/>
              <w:rPr>
                <w:color w:val="000000"/>
                <w:sz w:val="22"/>
                <w:szCs w:val="22"/>
              </w:rPr>
            </w:pPr>
            <w:r>
              <w:rPr>
                <w:color w:val="000000"/>
                <w:sz w:val="22"/>
                <w:szCs w:val="22"/>
              </w:rPr>
              <w:t>Orlaivių tūpimo pagal prietaisus sistemoms.</w:t>
            </w:r>
          </w:p>
        </w:tc>
        <w:tc>
          <w:tcPr>
            <w:tcW w:w="2013" w:type="dxa"/>
            <w:tcBorders>
              <w:bottom w:val="single" w:sz="4" w:space="0" w:color="auto"/>
            </w:tcBorders>
          </w:tcPr>
          <w:p w14:paraId="0568D238" w14:textId="77777777" w:rsidR="00EF5CBF" w:rsidRDefault="00EF5CBF">
            <w:pPr>
              <w:rPr>
                <w:color w:val="000000"/>
                <w:sz w:val="22"/>
                <w:szCs w:val="22"/>
              </w:rPr>
            </w:pPr>
          </w:p>
        </w:tc>
      </w:tr>
      <w:tr w:rsidR="00EF5CBF" w14:paraId="38A0E716" w14:textId="77777777">
        <w:tc>
          <w:tcPr>
            <w:tcW w:w="737" w:type="dxa"/>
            <w:vMerge w:val="restart"/>
          </w:tcPr>
          <w:p w14:paraId="664B47CB" w14:textId="77777777" w:rsidR="00EF5CBF" w:rsidRDefault="00000000">
            <w:pPr>
              <w:rPr>
                <w:color w:val="000000"/>
                <w:sz w:val="22"/>
                <w:szCs w:val="22"/>
              </w:rPr>
            </w:pPr>
            <w:r>
              <w:rPr>
                <w:color w:val="000000"/>
                <w:sz w:val="22"/>
                <w:szCs w:val="22"/>
              </w:rPr>
              <w:t>207.</w:t>
            </w:r>
          </w:p>
        </w:tc>
        <w:tc>
          <w:tcPr>
            <w:tcW w:w="1105" w:type="dxa"/>
            <w:vMerge w:val="restart"/>
            <w:tcMar>
              <w:top w:w="28" w:type="dxa"/>
              <w:left w:w="57" w:type="dxa"/>
              <w:bottom w:w="28" w:type="dxa"/>
              <w:right w:w="57" w:type="dxa"/>
            </w:tcMar>
          </w:tcPr>
          <w:p w14:paraId="710E1467" w14:textId="77777777" w:rsidR="00EF5CBF" w:rsidRDefault="00000000">
            <w:pPr>
              <w:rPr>
                <w:sz w:val="22"/>
                <w:szCs w:val="22"/>
              </w:rPr>
            </w:pPr>
            <w:r>
              <w:rPr>
                <w:sz w:val="22"/>
                <w:szCs w:val="22"/>
              </w:rPr>
              <w:t>117,975–137 MHz</w:t>
            </w:r>
          </w:p>
        </w:tc>
        <w:tc>
          <w:tcPr>
            <w:tcW w:w="2410" w:type="dxa"/>
            <w:vMerge w:val="restart"/>
            <w:tcMar>
              <w:top w:w="28" w:type="dxa"/>
              <w:left w:w="57" w:type="dxa"/>
              <w:bottom w:w="28" w:type="dxa"/>
              <w:right w:w="57" w:type="dxa"/>
            </w:tcMar>
          </w:tcPr>
          <w:p w14:paraId="4431B592" w14:textId="77777777" w:rsidR="00EF5CBF" w:rsidRDefault="00000000">
            <w:pPr>
              <w:rPr>
                <w:sz w:val="22"/>
                <w:szCs w:val="22"/>
              </w:rPr>
            </w:pPr>
            <w:r>
              <w:rPr>
                <w:sz w:val="22"/>
                <w:szCs w:val="22"/>
              </w:rPr>
              <w:t>OREIVYSTĖS JUDRIOJI R</w:t>
            </w:r>
          </w:p>
          <w:p w14:paraId="420F6925" w14:textId="77777777" w:rsidR="00EF5CBF" w:rsidRDefault="00000000">
            <w:pPr>
              <w:rPr>
                <w:color w:val="000000"/>
                <w:sz w:val="22"/>
                <w:szCs w:val="22"/>
              </w:rPr>
            </w:pPr>
            <w:r>
              <w:rPr>
                <w:sz w:val="22"/>
                <w:szCs w:val="22"/>
              </w:rPr>
              <w:t xml:space="preserve">L111, L200, LT7 </w:t>
            </w:r>
          </w:p>
        </w:tc>
        <w:tc>
          <w:tcPr>
            <w:tcW w:w="6097" w:type="dxa"/>
            <w:tcBorders>
              <w:bottom w:val="single" w:sz="4" w:space="0" w:color="auto"/>
            </w:tcBorders>
            <w:tcMar>
              <w:top w:w="28" w:type="dxa"/>
              <w:left w:w="57" w:type="dxa"/>
              <w:bottom w:w="28" w:type="dxa"/>
              <w:right w:w="57" w:type="dxa"/>
            </w:tcMar>
          </w:tcPr>
          <w:p w14:paraId="644198BD" w14:textId="77777777" w:rsidR="00EF5CBF" w:rsidRDefault="00000000">
            <w:pPr>
              <w:jc w:val="both"/>
              <w:rPr>
                <w:color w:val="000000"/>
                <w:sz w:val="22"/>
                <w:szCs w:val="22"/>
                <w:lang w:val="en-US"/>
              </w:rPr>
            </w:pPr>
            <w:r>
              <w:rPr>
                <w:color w:val="000000"/>
                <w:sz w:val="22"/>
                <w:szCs w:val="22"/>
              </w:rPr>
              <w:t xml:space="preserve">Skrydžių saugumą ir valdymą užtikrinančioms radijo ryšio sistemoms. </w:t>
            </w:r>
          </w:p>
        </w:tc>
        <w:tc>
          <w:tcPr>
            <w:tcW w:w="2013" w:type="dxa"/>
            <w:tcBorders>
              <w:bottom w:val="single" w:sz="4" w:space="0" w:color="auto"/>
            </w:tcBorders>
          </w:tcPr>
          <w:p w14:paraId="438D84DE" w14:textId="77777777" w:rsidR="00EF5CBF" w:rsidRDefault="00000000">
            <w:pPr>
              <w:rPr>
                <w:color w:val="000000"/>
                <w:sz w:val="22"/>
                <w:szCs w:val="22"/>
              </w:rPr>
            </w:pPr>
            <w:r>
              <w:rPr>
                <w:color w:val="000000"/>
                <w:sz w:val="22"/>
                <w:szCs w:val="22"/>
              </w:rPr>
              <w:t>EN 300 676,</w:t>
            </w:r>
          </w:p>
          <w:p w14:paraId="272F1C4E" w14:textId="77777777" w:rsidR="00EF5CBF" w:rsidRDefault="00000000">
            <w:pPr>
              <w:rPr>
                <w:color w:val="000000"/>
                <w:sz w:val="22"/>
                <w:szCs w:val="22"/>
              </w:rPr>
            </w:pPr>
            <w:r>
              <w:rPr>
                <w:color w:val="000000"/>
                <w:sz w:val="22"/>
                <w:szCs w:val="22"/>
              </w:rPr>
              <w:t>EN 301 688,</w:t>
            </w:r>
          </w:p>
          <w:p w14:paraId="555DA624" w14:textId="77777777" w:rsidR="00EF5CBF" w:rsidRDefault="00000000">
            <w:pPr>
              <w:rPr>
                <w:color w:val="000000"/>
                <w:sz w:val="22"/>
                <w:szCs w:val="22"/>
              </w:rPr>
            </w:pPr>
            <w:r>
              <w:rPr>
                <w:color w:val="000000"/>
                <w:sz w:val="22"/>
                <w:szCs w:val="22"/>
              </w:rPr>
              <w:t>EN 301 841,</w:t>
            </w:r>
          </w:p>
          <w:p w14:paraId="04BB89B3" w14:textId="77777777" w:rsidR="00EF5CBF" w:rsidRDefault="00000000">
            <w:pPr>
              <w:rPr>
                <w:color w:val="000000"/>
                <w:sz w:val="22"/>
                <w:szCs w:val="22"/>
              </w:rPr>
            </w:pPr>
            <w:r>
              <w:rPr>
                <w:color w:val="000000"/>
                <w:sz w:val="22"/>
                <w:szCs w:val="22"/>
              </w:rPr>
              <w:t>EN 301 842,</w:t>
            </w:r>
          </w:p>
          <w:p w14:paraId="299E4A9B" w14:textId="77777777" w:rsidR="00EF5CBF" w:rsidRDefault="00000000">
            <w:pPr>
              <w:rPr>
                <w:color w:val="000000"/>
                <w:sz w:val="22"/>
                <w:szCs w:val="22"/>
              </w:rPr>
            </w:pPr>
            <w:r>
              <w:rPr>
                <w:bCs/>
                <w:color w:val="000000"/>
                <w:sz w:val="22"/>
                <w:szCs w:val="22"/>
              </w:rPr>
              <w:t>ES 1079/2012.</w:t>
            </w:r>
          </w:p>
        </w:tc>
      </w:tr>
      <w:tr w:rsidR="00EF5CBF" w14:paraId="6817A32E" w14:textId="77777777">
        <w:trPr>
          <w:trHeight w:hRule="exact" w:val="1077"/>
        </w:trPr>
        <w:tc>
          <w:tcPr>
            <w:tcW w:w="737" w:type="dxa"/>
            <w:vMerge/>
            <w:tcBorders>
              <w:bottom w:val="single" w:sz="4" w:space="0" w:color="auto"/>
            </w:tcBorders>
          </w:tcPr>
          <w:p w14:paraId="0FCE1B79"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100BAAF"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406C196"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523D74A1" w14:textId="77777777" w:rsidR="00EF5CBF" w:rsidRDefault="00000000">
            <w:pPr>
              <w:jc w:val="both"/>
              <w:rPr>
                <w:color w:val="000000"/>
                <w:sz w:val="22"/>
                <w:szCs w:val="22"/>
              </w:rPr>
            </w:pPr>
            <w:r>
              <w:rPr>
                <w:color w:val="000000"/>
                <w:sz w:val="22"/>
                <w:szCs w:val="22"/>
              </w:rPr>
              <w:t>121,45–121,55 MHz radijo dažnių juostoje veikiančioms nelaimės vietos žymėjimo stotims. 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1AB015DD" w14:textId="77777777" w:rsidR="00EF5CBF" w:rsidRDefault="00000000">
            <w:pPr>
              <w:rPr>
                <w:color w:val="000000"/>
                <w:sz w:val="22"/>
                <w:szCs w:val="22"/>
              </w:rPr>
            </w:pPr>
            <w:r>
              <w:rPr>
                <w:color w:val="000000"/>
                <w:sz w:val="22"/>
                <w:szCs w:val="22"/>
              </w:rPr>
              <w:t>EN 300 152,</w:t>
            </w:r>
          </w:p>
          <w:p w14:paraId="70437CCC" w14:textId="77777777" w:rsidR="00EF5CBF" w:rsidRDefault="00000000">
            <w:pPr>
              <w:rPr>
                <w:color w:val="000000"/>
                <w:sz w:val="22"/>
                <w:szCs w:val="22"/>
              </w:rPr>
            </w:pPr>
            <w:r>
              <w:rPr>
                <w:color w:val="000000"/>
                <w:sz w:val="22"/>
                <w:szCs w:val="22"/>
              </w:rPr>
              <w:t>EN 301 688.</w:t>
            </w:r>
          </w:p>
        </w:tc>
      </w:tr>
      <w:tr w:rsidR="00EF5CBF" w14:paraId="720E8CF2" w14:textId="77777777">
        <w:trPr>
          <w:trHeight w:val="128"/>
        </w:trPr>
        <w:tc>
          <w:tcPr>
            <w:tcW w:w="737" w:type="dxa"/>
            <w:vMerge w:val="restart"/>
          </w:tcPr>
          <w:p w14:paraId="6DDC0C53" w14:textId="77777777" w:rsidR="00EF5CBF" w:rsidRDefault="00000000">
            <w:pPr>
              <w:rPr>
                <w:color w:val="000000"/>
                <w:sz w:val="22"/>
                <w:szCs w:val="22"/>
              </w:rPr>
            </w:pPr>
            <w:r>
              <w:rPr>
                <w:color w:val="000000"/>
                <w:sz w:val="22"/>
                <w:szCs w:val="22"/>
              </w:rPr>
              <w:t>208.</w:t>
            </w:r>
          </w:p>
        </w:tc>
        <w:tc>
          <w:tcPr>
            <w:tcW w:w="1105" w:type="dxa"/>
            <w:vMerge w:val="restart"/>
            <w:tcMar>
              <w:top w:w="28" w:type="dxa"/>
              <w:left w:w="57" w:type="dxa"/>
              <w:bottom w:w="28" w:type="dxa"/>
              <w:right w:w="57" w:type="dxa"/>
            </w:tcMar>
          </w:tcPr>
          <w:p w14:paraId="2DD1CC95" w14:textId="77777777" w:rsidR="00EF5CBF" w:rsidRDefault="00000000">
            <w:pPr>
              <w:rPr>
                <w:sz w:val="22"/>
                <w:szCs w:val="22"/>
              </w:rPr>
            </w:pPr>
            <w:r>
              <w:rPr>
                <w:sz w:val="22"/>
                <w:szCs w:val="22"/>
              </w:rPr>
              <w:t>137–137,025 MHz</w:t>
            </w:r>
          </w:p>
        </w:tc>
        <w:tc>
          <w:tcPr>
            <w:tcW w:w="2410" w:type="dxa"/>
            <w:vMerge w:val="restart"/>
            <w:tcMar>
              <w:top w:w="28" w:type="dxa"/>
              <w:left w:w="57" w:type="dxa"/>
              <w:bottom w:w="28" w:type="dxa"/>
              <w:right w:w="57" w:type="dxa"/>
            </w:tcMar>
          </w:tcPr>
          <w:p w14:paraId="64A2307E" w14:textId="77777777" w:rsidR="00EF5CBF" w:rsidRDefault="00000000">
            <w:pPr>
              <w:rPr>
                <w:sz w:val="22"/>
                <w:szCs w:val="22"/>
              </w:rPr>
            </w:pPr>
            <w:r>
              <w:rPr>
                <w:sz w:val="22"/>
                <w:szCs w:val="22"/>
              </w:rPr>
              <w:t>PALYDOVINĖ METEOROLOGINĖ (K–Ž)</w:t>
            </w:r>
          </w:p>
          <w:p w14:paraId="3D2B2CBD" w14:textId="77777777" w:rsidR="00EF5CBF" w:rsidRDefault="00000000">
            <w:pPr>
              <w:rPr>
                <w:sz w:val="22"/>
                <w:szCs w:val="22"/>
              </w:rPr>
            </w:pPr>
            <w:r>
              <w:rPr>
                <w:sz w:val="22"/>
                <w:szCs w:val="22"/>
              </w:rPr>
              <w:t>JUDRIOJI</w:t>
            </w:r>
          </w:p>
          <w:p w14:paraId="3C6015C5" w14:textId="77777777" w:rsidR="00EF5CBF" w:rsidRDefault="00000000">
            <w:pPr>
              <w:rPr>
                <w:sz w:val="22"/>
                <w:szCs w:val="22"/>
              </w:rPr>
            </w:pPr>
            <w:r>
              <w:rPr>
                <w:sz w:val="22"/>
                <w:szCs w:val="22"/>
              </w:rPr>
              <w:t>PALYDOVINĖ JUDRIOJI (K–Ž) L208A, L208B, L209</w:t>
            </w:r>
          </w:p>
          <w:p w14:paraId="4D2FE881" w14:textId="77777777" w:rsidR="00EF5CBF" w:rsidRDefault="00000000">
            <w:pPr>
              <w:rPr>
                <w:color w:val="000000"/>
                <w:sz w:val="22"/>
                <w:szCs w:val="22"/>
              </w:rPr>
            </w:pPr>
            <w:r>
              <w:rPr>
                <w:sz w:val="22"/>
                <w:szCs w:val="22"/>
              </w:rPr>
              <w:t>Kosminio tyrimo (K–Ž)</w:t>
            </w:r>
          </w:p>
        </w:tc>
        <w:tc>
          <w:tcPr>
            <w:tcW w:w="6097" w:type="dxa"/>
            <w:tcMar>
              <w:top w:w="28" w:type="dxa"/>
              <w:left w:w="57" w:type="dxa"/>
              <w:bottom w:w="28" w:type="dxa"/>
              <w:right w:w="57" w:type="dxa"/>
            </w:tcMar>
          </w:tcPr>
          <w:p w14:paraId="41F770B5" w14:textId="77777777" w:rsidR="00EF5CBF" w:rsidRDefault="00000000">
            <w:pPr>
              <w:jc w:val="both"/>
              <w:rPr>
                <w:color w:val="000000"/>
                <w:sz w:val="22"/>
                <w:szCs w:val="22"/>
              </w:rPr>
            </w:pPr>
            <w:r>
              <w:rPr>
                <w:color w:val="000000"/>
                <w:sz w:val="22"/>
                <w:szCs w:val="22"/>
              </w:rPr>
              <w:t>Meteorologinių palydovų Žemės stotims.</w:t>
            </w:r>
          </w:p>
        </w:tc>
        <w:tc>
          <w:tcPr>
            <w:tcW w:w="2013" w:type="dxa"/>
          </w:tcPr>
          <w:p w14:paraId="4CABB368" w14:textId="77777777" w:rsidR="00EF5CBF" w:rsidRDefault="00EF5CBF">
            <w:pPr>
              <w:rPr>
                <w:color w:val="000000"/>
                <w:sz w:val="22"/>
                <w:szCs w:val="22"/>
              </w:rPr>
            </w:pPr>
          </w:p>
        </w:tc>
      </w:tr>
      <w:tr w:rsidR="00EF5CBF" w14:paraId="40C0AE6D" w14:textId="77777777">
        <w:trPr>
          <w:trHeight w:val="1265"/>
        </w:trPr>
        <w:tc>
          <w:tcPr>
            <w:tcW w:w="737" w:type="dxa"/>
            <w:vMerge/>
          </w:tcPr>
          <w:p w14:paraId="33421CE5" w14:textId="77777777" w:rsidR="00EF5CBF" w:rsidRDefault="00EF5CBF">
            <w:pPr>
              <w:rPr>
                <w:color w:val="000000"/>
                <w:sz w:val="22"/>
                <w:szCs w:val="22"/>
              </w:rPr>
            </w:pPr>
          </w:p>
        </w:tc>
        <w:tc>
          <w:tcPr>
            <w:tcW w:w="1105" w:type="dxa"/>
            <w:vMerge/>
            <w:tcMar>
              <w:top w:w="28" w:type="dxa"/>
              <w:left w:w="57" w:type="dxa"/>
              <w:bottom w:w="28" w:type="dxa"/>
              <w:right w:w="57" w:type="dxa"/>
            </w:tcMar>
          </w:tcPr>
          <w:p w14:paraId="0A5B5623" w14:textId="77777777" w:rsidR="00EF5CBF" w:rsidRDefault="00EF5CBF">
            <w:pPr>
              <w:rPr>
                <w:sz w:val="22"/>
                <w:szCs w:val="22"/>
              </w:rPr>
            </w:pPr>
          </w:p>
        </w:tc>
        <w:tc>
          <w:tcPr>
            <w:tcW w:w="2410" w:type="dxa"/>
            <w:vMerge/>
            <w:tcMar>
              <w:top w:w="28" w:type="dxa"/>
              <w:left w:w="57" w:type="dxa"/>
              <w:bottom w:w="28" w:type="dxa"/>
              <w:right w:w="57" w:type="dxa"/>
            </w:tcMar>
          </w:tcPr>
          <w:p w14:paraId="6D042121" w14:textId="77777777" w:rsidR="00EF5CBF" w:rsidRDefault="00EF5CBF">
            <w:pPr>
              <w:rPr>
                <w:sz w:val="22"/>
                <w:szCs w:val="22"/>
              </w:rPr>
            </w:pPr>
          </w:p>
        </w:tc>
        <w:tc>
          <w:tcPr>
            <w:tcW w:w="6097" w:type="dxa"/>
            <w:tcMar>
              <w:top w:w="28" w:type="dxa"/>
              <w:left w:w="57" w:type="dxa"/>
              <w:bottom w:w="28" w:type="dxa"/>
              <w:right w:w="57" w:type="dxa"/>
            </w:tcMar>
          </w:tcPr>
          <w:p w14:paraId="5277D377"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p w14:paraId="59F86C66" w14:textId="77777777" w:rsidR="00EF5CBF" w:rsidRDefault="00EF5CBF">
            <w:pPr>
              <w:tabs>
                <w:tab w:val="left" w:pos="2086"/>
              </w:tabs>
              <w:jc w:val="both"/>
              <w:rPr>
                <w:color w:val="000000"/>
                <w:sz w:val="22"/>
                <w:szCs w:val="22"/>
              </w:rPr>
            </w:pPr>
          </w:p>
        </w:tc>
        <w:tc>
          <w:tcPr>
            <w:tcW w:w="2013" w:type="dxa"/>
          </w:tcPr>
          <w:p w14:paraId="2A635BAC" w14:textId="77777777" w:rsidR="00EF5CBF" w:rsidRDefault="00000000">
            <w:pPr>
              <w:rPr>
                <w:color w:val="000000"/>
                <w:sz w:val="22"/>
                <w:szCs w:val="22"/>
              </w:rPr>
            </w:pPr>
            <w:r>
              <w:rPr>
                <w:iCs/>
                <w:color w:val="000000"/>
                <w:sz w:val="22"/>
                <w:szCs w:val="22"/>
              </w:rPr>
              <w:t>NJFA.</w:t>
            </w:r>
          </w:p>
        </w:tc>
      </w:tr>
      <w:tr w:rsidR="00EF5CBF" w14:paraId="0F9D1124" w14:textId="77777777">
        <w:tc>
          <w:tcPr>
            <w:tcW w:w="737" w:type="dxa"/>
            <w:vMerge/>
            <w:tcBorders>
              <w:bottom w:val="single" w:sz="4" w:space="0" w:color="auto"/>
            </w:tcBorders>
          </w:tcPr>
          <w:p w14:paraId="3AF05660"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12E855B"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0BEBDC9"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083BE09" w14:textId="77777777" w:rsidR="00EF5CBF" w:rsidRDefault="00000000">
            <w:pPr>
              <w:jc w:val="both"/>
              <w:rPr>
                <w:color w:val="000000"/>
                <w:sz w:val="22"/>
                <w:szCs w:val="22"/>
              </w:rPr>
            </w:pPr>
            <w:r>
              <w:rPr>
                <w:color w:val="000000"/>
                <w:sz w:val="22"/>
                <w:szCs w:val="22"/>
              </w:rPr>
              <w:t>Žemos orbitos palydovų radijo ryšio sistemoms.</w:t>
            </w:r>
          </w:p>
        </w:tc>
        <w:tc>
          <w:tcPr>
            <w:tcW w:w="2013" w:type="dxa"/>
            <w:tcBorders>
              <w:bottom w:val="single" w:sz="4" w:space="0" w:color="auto"/>
            </w:tcBorders>
          </w:tcPr>
          <w:p w14:paraId="291E15F8" w14:textId="77777777" w:rsidR="00EF5CBF" w:rsidRDefault="00000000">
            <w:pPr>
              <w:rPr>
                <w:color w:val="000000"/>
                <w:sz w:val="22"/>
                <w:szCs w:val="22"/>
              </w:rPr>
            </w:pPr>
            <w:r>
              <w:rPr>
                <w:color w:val="000000"/>
                <w:sz w:val="22"/>
                <w:szCs w:val="22"/>
              </w:rPr>
              <w:t>ERC/DEC/(99)06,</w:t>
            </w:r>
          </w:p>
          <w:p w14:paraId="023D9580" w14:textId="77777777" w:rsidR="00EF5CBF" w:rsidRDefault="00000000">
            <w:pPr>
              <w:rPr>
                <w:color w:val="000000"/>
                <w:sz w:val="22"/>
                <w:szCs w:val="22"/>
              </w:rPr>
            </w:pPr>
            <w:r>
              <w:rPr>
                <w:color w:val="000000"/>
                <w:sz w:val="22"/>
                <w:szCs w:val="22"/>
              </w:rPr>
              <w:t>EN 301 721.</w:t>
            </w:r>
          </w:p>
        </w:tc>
      </w:tr>
      <w:tr w:rsidR="00EF5CBF" w14:paraId="14CAB591" w14:textId="77777777">
        <w:trPr>
          <w:trHeight w:val="128"/>
        </w:trPr>
        <w:tc>
          <w:tcPr>
            <w:tcW w:w="737" w:type="dxa"/>
            <w:vMerge w:val="restart"/>
          </w:tcPr>
          <w:p w14:paraId="17A74A0E" w14:textId="77777777" w:rsidR="00EF5CBF" w:rsidRDefault="00000000">
            <w:pPr>
              <w:rPr>
                <w:color w:val="000000"/>
                <w:sz w:val="22"/>
                <w:szCs w:val="22"/>
              </w:rPr>
            </w:pPr>
            <w:r>
              <w:rPr>
                <w:color w:val="000000"/>
                <w:sz w:val="22"/>
                <w:szCs w:val="22"/>
              </w:rPr>
              <w:t>209.</w:t>
            </w:r>
          </w:p>
        </w:tc>
        <w:tc>
          <w:tcPr>
            <w:tcW w:w="1105" w:type="dxa"/>
            <w:vMerge w:val="restart"/>
            <w:tcMar>
              <w:top w:w="28" w:type="dxa"/>
              <w:left w:w="57" w:type="dxa"/>
              <w:bottom w:w="28" w:type="dxa"/>
              <w:right w:w="57" w:type="dxa"/>
            </w:tcMar>
          </w:tcPr>
          <w:p w14:paraId="07D0B981" w14:textId="77777777" w:rsidR="00EF5CBF" w:rsidRDefault="00000000">
            <w:pPr>
              <w:rPr>
                <w:sz w:val="22"/>
                <w:szCs w:val="22"/>
              </w:rPr>
            </w:pPr>
            <w:r>
              <w:rPr>
                <w:sz w:val="22"/>
                <w:szCs w:val="22"/>
              </w:rPr>
              <w:t>137,025–137,175 MHz</w:t>
            </w:r>
          </w:p>
        </w:tc>
        <w:tc>
          <w:tcPr>
            <w:tcW w:w="2410" w:type="dxa"/>
            <w:vMerge w:val="restart"/>
            <w:tcMar>
              <w:top w:w="28" w:type="dxa"/>
              <w:left w:w="57" w:type="dxa"/>
              <w:bottom w:w="28" w:type="dxa"/>
              <w:right w:w="57" w:type="dxa"/>
            </w:tcMar>
          </w:tcPr>
          <w:p w14:paraId="6D69491A" w14:textId="77777777" w:rsidR="00EF5CBF" w:rsidRDefault="00000000">
            <w:pPr>
              <w:rPr>
                <w:sz w:val="22"/>
                <w:szCs w:val="22"/>
              </w:rPr>
            </w:pPr>
            <w:r>
              <w:rPr>
                <w:sz w:val="22"/>
                <w:szCs w:val="22"/>
              </w:rPr>
              <w:t>PALYDOVINĖ METEOROLOGINĖ (K–Ž)</w:t>
            </w:r>
          </w:p>
          <w:p w14:paraId="7B264FF8" w14:textId="77777777" w:rsidR="00EF5CBF" w:rsidRDefault="00000000">
            <w:pPr>
              <w:rPr>
                <w:sz w:val="22"/>
                <w:szCs w:val="22"/>
              </w:rPr>
            </w:pPr>
            <w:r>
              <w:rPr>
                <w:sz w:val="22"/>
                <w:szCs w:val="22"/>
              </w:rPr>
              <w:t>JUDRIOJI</w:t>
            </w:r>
          </w:p>
          <w:p w14:paraId="07D6E218" w14:textId="77777777" w:rsidR="00EF5CBF" w:rsidRDefault="00000000">
            <w:pPr>
              <w:rPr>
                <w:sz w:val="22"/>
                <w:szCs w:val="22"/>
              </w:rPr>
            </w:pPr>
            <w:r>
              <w:rPr>
                <w:sz w:val="22"/>
                <w:szCs w:val="22"/>
              </w:rPr>
              <w:t>Palydovinė judrioji (K–Ž) L208A, L208B, L209</w:t>
            </w:r>
          </w:p>
          <w:p w14:paraId="59AC7614" w14:textId="77777777" w:rsidR="00EF5CBF" w:rsidRDefault="00000000">
            <w:pPr>
              <w:rPr>
                <w:color w:val="000000"/>
                <w:sz w:val="22"/>
                <w:szCs w:val="22"/>
              </w:rPr>
            </w:pPr>
            <w:r>
              <w:rPr>
                <w:sz w:val="22"/>
                <w:szCs w:val="22"/>
              </w:rPr>
              <w:t>Kosminio tyrimo (K–Ž)</w:t>
            </w:r>
          </w:p>
        </w:tc>
        <w:tc>
          <w:tcPr>
            <w:tcW w:w="6097" w:type="dxa"/>
            <w:tcBorders>
              <w:bottom w:val="single" w:sz="4" w:space="0" w:color="auto"/>
            </w:tcBorders>
            <w:tcMar>
              <w:top w:w="28" w:type="dxa"/>
              <w:left w:w="57" w:type="dxa"/>
              <w:bottom w:w="28" w:type="dxa"/>
              <w:right w:w="57" w:type="dxa"/>
            </w:tcMar>
          </w:tcPr>
          <w:p w14:paraId="483AC26B" w14:textId="77777777" w:rsidR="00EF5CBF" w:rsidRDefault="00000000">
            <w:pPr>
              <w:jc w:val="both"/>
              <w:rPr>
                <w:color w:val="000000"/>
                <w:sz w:val="22"/>
                <w:szCs w:val="22"/>
              </w:rPr>
            </w:pPr>
            <w:r>
              <w:rPr>
                <w:color w:val="000000"/>
                <w:sz w:val="22"/>
                <w:szCs w:val="22"/>
              </w:rPr>
              <w:t>Meteorologinių palydovų Žemės stotims.</w:t>
            </w:r>
          </w:p>
        </w:tc>
        <w:tc>
          <w:tcPr>
            <w:tcW w:w="2013" w:type="dxa"/>
          </w:tcPr>
          <w:p w14:paraId="114164F5" w14:textId="77777777" w:rsidR="00EF5CBF" w:rsidRDefault="00EF5CBF">
            <w:pPr>
              <w:rPr>
                <w:color w:val="000000"/>
                <w:sz w:val="22"/>
                <w:szCs w:val="22"/>
              </w:rPr>
            </w:pPr>
          </w:p>
        </w:tc>
      </w:tr>
      <w:tr w:rsidR="00EF5CBF" w14:paraId="2B9060A6" w14:textId="77777777">
        <w:trPr>
          <w:trHeight w:val="1331"/>
        </w:trPr>
        <w:tc>
          <w:tcPr>
            <w:tcW w:w="737" w:type="dxa"/>
            <w:vMerge/>
          </w:tcPr>
          <w:p w14:paraId="3FA435B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9AEB176" w14:textId="77777777" w:rsidR="00EF5CBF" w:rsidRDefault="00EF5CBF">
            <w:pPr>
              <w:rPr>
                <w:sz w:val="22"/>
                <w:szCs w:val="22"/>
              </w:rPr>
            </w:pPr>
          </w:p>
        </w:tc>
        <w:tc>
          <w:tcPr>
            <w:tcW w:w="2410" w:type="dxa"/>
            <w:vMerge/>
            <w:tcMar>
              <w:top w:w="28" w:type="dxa"/>
              <w:left w:w="57" w:type="dxa"/>
              <w:bottom w:w="28" w:type="dxa"/>
              <w:right w:w="57" w:type="dxa"/>
            </w:tcMar>
          </w:tcPr>
          <w:p w14:paraId="5DDAC3DF" w14:textId="77777777" w:rsidR="00EF5CBF" w:rsidRDefault="00EF5CBF">
            <w:pPr>
              <w:rPr>
                <w:sz w:val="22"/>
                <w:szCs w:val="22"/>
              </w:rPr>
            </w:pPr>
          </w:p>
        </w:tc>
        <w:tc>
          <w:tcPr>
            <w:tcW w:w="6097" w:type="dxa"/>
            <w:tcMar>
              <w:top w:w="28" w:type="dxa"/>
              <w:left w:w="57" w:type="dxa"/>
              <w:bottom w:w="28" w:type="dxa"/>
              <w:right w:w="57" w:type="dxa"/>
            </w:tcMar>
          </w:tcPr>
          <w:p w14:paraId="2C99313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p w14:paraId="0C018703" w14:textId="77777777" w:rsidR="00EF5CBF" w:rsidRDefault="00EF5CBF">
            <w:pPr>
              <w:jc w:val="both"/>
              <w:rPr>
                <w:color w:val="000000"/>
                <w:sz w:val="22"/>
                <w:szCs w:val="22"/>
              </w:rPr>
            </w:pPr>
          </w:p>
        </w:tc>
        <w:tc>
          <w:tcPr>
            <w:tcW w:w="2013" w:type="dxa"/>
          </w:tcPr>
          <w:p w14:paraId="31A53FE1" w14:textId="77777777" w:rsidR="00EF5CBF" w:rsidRDefault="00000000">
            <w:pPr>
              <w:rPr>
                <w:color w:val="000000"/>
                <w:sz w:val="22"/>
                <w:szCs w:val="22"/>
              </w:rPr>
            </w:pPr>
            <w:r>
              <w:rPr>
                <w:iCs/>
                <w:color w:val="000000"/>
                <w:sz w:val="22"/>
                <w:szCs w:val="22"/>
              </w:rPr>
              <w:t>NJFA.</w:t>
            </w:r>
          </w:p>
        </w:tc>
      </w:tr>
      <w:tr w:rsidR="00EF5CBF" w14:paraId="07125C69" w14:textId="77777777">
        <w:tc>
          <w:tcPr>
            <w:tcW w:w="737" w:type="dxa"/>
            <w:vMerge/>
            <w:tcBorders>
              <w:bottom w:val="single" w:sz="4" w:space="0" w:color="auto"/>
            </w:tcBorders>
          </w:tcPr>
          <w:p w14:paraId="5CD885D6"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993522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3C3CC8F"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298B3F86" w14:textId="77777777" w:rsidR="00EF5CBF" w:rsidRDefault="00000000">
            <w:pPr>
              <w:jc w:val="both"/>
              <w:rPr>
                <w:color w:val="000000"/>
                <w:sz w:val="22"/>
                <w:szCs w:val="22"/>
              </w:rPr>
            </w:pPr>
            <w:r>
              <w:rPr>
                <w:color w:val="000000"/>
                <w:sz w:val="22"/>
                <w:szCs w:val="22"/>
              </w:rPr>
              <w:t>Žemos orbitos palydovų radijo ryšio sistemoms.</w:t>
            </w:r>
          </w:p>
        </w:tc>
        <w:tc>
          <w:tcPr>
            <w:tcW w:w="2013" w:type="dxa"/>
            <w:tcBorders>
              <w:top w:val="single" w:sz="4" w:space="0" w:color="auto"/>
              <w:bottom w:val="single" w:sz="4" w:space="0" w:color="auto"/>
            </w:tcBorders>
          </w:tcPr>
          <w:p w14:paraId="5E10CCA6" w14:textId="77777777" w:rsidR="00EF5CBF" w:rsidRDefault="00000000">
            <w:pPr>
              <w:rPr>
                <w:color w:val="000000"/>
                <w:sz w:val="22"/>
                <w:szCs w:val="22"/>
              </w:rPr>
            </w:pPr>
            <w:r>
              <w:rPr>
                <w:color w:val="000000"/>
                <w:sz w:val="22"/>
                <w:szCs w:val="22"/>
              </w:rPr>
              <w:t>ERC/DEC/(99)06,</w:t>
            </w:r>
          </w:p>
          <w:p w14:paraId="4587D565" w14:textId="77777777" w:rsidR="00EF5CBF" w:rsidRDefault="00000000">
            <w:pPr>
              <w:rPr>
                <w:color w:val="000000"/>
                <w:sz w:val="22"/>
                <w:szCs w:val="22"/>
              </w:rPr>
            </w:pPr>
            <w:r>
              <w:rPr>
                <w:color w:val="000000"/>
                <w:sz w:val="22"/>
                <w:szCs w:val="22"/>
              </w:rPr>
              <w:t>EN 301 721.</w:t>
            </w:r>
          </w:p>
        </w:tc>
      </w:tr>
      <w:tr w:rsidR="00EF5CBF" w14:paraId="2B01C79A" w14:textId="77777777">
        <w:trPr>
          <w:trHeight w:val="128"/>
        </w:trPr>
        <w:tc>
          <w:tcPr>
            <w:tcW w:w="737" w:type="dxa"/>
            <w:vMerge w:val="restart"/>
          </w:tcPr>
          <w:p w14:paraId="666FDE04" w14:textId="77777777" w:rsidR="00EF5CBF" w:rsidRDefault="00000000">
            <w:pPr>
              <w:rPr>
                <w:color w:val="000000"/>
                <w:sz w:val="22"/>
                <w:szCs w:val="22"/>
              </w:rPr>
            </w:pPr>
            <w:r>
              <w:rPr>
                <w:color w:val="000000"/>
                <w:sz w:val="22"/>
                <w:szCs w:val="22"/>
              </w:rPr>
              <w:t>210.</w:t>
            </w:r>
          </w:p>
        </w:tc>
        <w:tc>
          <w:tcPr>
            <w:tcW w:w="1105" w:type="dxa"/>
            <w:vMerge w:val="restart"/>
            <w:tcMar>
              <w:top w:w="28" w:type="dxa"/>
              <w:left w:w="57" w:type="dxa"/>
              <w:bottom w:w="28" w:type="dxa"/>
              <w:right w:w="57" w:type="dxa"/>
            </w:tcMar>
          </w:tcPr>
          <w:p w14:paraId="6CA5304B" w14:textId="77777777" w:rsidR="00EF5CBF" w:rsidRDefault="00000000">
            <w:pPr>
              <w:rPr>
                <w:sz w:val="22"/>
                <w:szCs w:val="22"/>
              </w:rPr>
            </w:pPr>
            <w:r>
              <w:rPr>
                <w:sz w:val="22"/>
                <w:szCs w:val="22"/>
              </w:rPr>
              <w:t>137,175–137,825 MHz</w:t>
            </w:r>
          </w:p>
        </w:tc>
        <w:tc>
          <w:tcPr>
            <w:tcW w:w="2410" w:type="dxa"/>
            <w:vMerge w:val="restart"/>
            <w:tcMar>
              <w:top w:w="28" w:type="dxa"/>
              <w:left w:w="57" w:type="dxa"/>
              <w:bottom w:w="28" w:type="dxa"/>
              <w:right w:w="57" w:type="dxa"/>
            </w:tcMar>
          </w:tcPr>
          <w:p w14:paraId="183A9C38" w14:textId="77777777" w:rsidR="00EF5CBF" w:rsidRDefault="00000000">
            <w:pPr>
              <w:rPr>
                <w:sz w:val="22"/>
                <w:szCs w:val="22"/>
              </w:rPr>
            </w:pPr>
            <w:r>
              <w:rPr>
                <w:sz w:val="22"/>
                <w:szCs w:val="22"/>
              </w:rPr>
              <w:t>PALYDOVINĖ METEOROLOGINĖ (K–Ž)</w:t>
            </w:r>
          </w:p>
          <w:p w14:paraId="1B87C446" w14:textId="77777777" w:rsidR="00EF5CBF" w:rsidRDefault="00000000">
            <w:pPr>
              <w:rPr>
                <w:sz w:val="22"/>
                <w:szCs w:val="22"/>
              </w:rPr>
            </w:pPr>
            <w:r>
              <w:rPr>
                <w:sz w:val="22"/>
                <w:szCs w:val="22"/>
              </w:rPr>
              <w:t>JUDRIOJI</w:t>
            </w:r>
          </w:p>
          <w:p w14:paraId="4281602F" w14:textId="77777777" w:rsidR="00EF5CBF" w:rsidRDefault="00000000">
            <w:pPr>
              <w:rPr>
                <w:sz w:val="22"/>
                <w:szCs w:val="22"/>
              </w:rPr>
            </w:pPr>
            <w:r>
              <w:rPr>
                <w:sz w:val="22"/>
                <w:szCs w:val="22"/>
              </w:rPr>
              <w:t>PALYDOVINĖ JUDRIOJI (K–Ž) L208A, L208B, L209</w:t>
            </w:r>
          </w:p>
          <w:p w14:paraId="7853D219" w14:textId="77777777" w:rsidR="00EF5CBF" w:rsidRDefault="00000000">
            <w:pPr>
              <w:rPr>
                <w:color w:val="000000"/>
                <w:sz w:val="22"/>
                <w:szCs w:val="22"/>
              </w:rPr>
            </w:pPr>
            <w:r>
              <w:rPr>
                <w:sz w:val="22"/>
                <w:szCs w:val="22"/>
              </w:rPr>
              <w:t>Kosminio tyrimo (K–Ž)</w:t>
            </w:r>
          </w:p>
        </w:tc>
        <w:tc>
          <w:tcPr>
            <w:tcW w:w="6097" w:type="dxa"/>
            <w:tcBorders>
              <w:bottom w:val="single" w:sz="4" w:space="0" w:color="auto"/>
            </w:tcBorders>
            <w:tcMar>
              <w:top w:w="28" w:type="dxa"/>
              <w:left w:w="57" w:type="dxa"/>
              <w:bottom w:w="28" w:type="dxa"/>
              <w:right w:w="57" w:type="dxa"/>
            </w:tcMar>
          </w:tcPr>
          <w:p w14:paraId="42AFFFEB" w14:textId="77777777" w:rsidR="00EF5CBF" w:rsidRDefault="00000000">
            <w:pPr>
              <w:jc w:val="both"/>
              <w:rPr>
                <w:color w:val="000000"/>
                <w:sz w:val="22"/>
                <w:szCs w:val="22"/>
              </w:rPr>
            </w:pPr>
            <w:r>
              <w:rPr>
                <w:color w:val="000000"/>
                <w:sz w:val="22"/>
                <w:szCs w:val="22"/>
              </w:rPr>
              <w:t>Meteorologinių palydovų Žemės stotims.</w:t>
            </w:r>
          </w:p>
        </w:tc>
        <w:tc>
          <w:tcPr>
            <w:tcW w:w="2013" w:type="dxa"/>
          </w:tcPr>
          <w:p w14:paraId="74F9B781" w14:textId="77777777" w:rsidR="00EF5CBF" w:rsidRDefault="00EF5CBF">
            <w:pPr>
              <w:rPr>
                <w:color w:val="000000"/>
                <w:sz w:val="22"/>
                <w:szCs w:val="22"/>
              </w:rPr>
            </w:pPr>
          </w:p>
        </w:tc>
      </w:tr>
      <w:tr w:rsidR="00EF5CBF" w14:paraId="134B588A" w14:textId="77777777">
        <w:trPr>
          <w:trHeight w:val="1331"/>
        </w:trPr>
        <w:tc>
          <w:tcPr>
            <w:tcW w:w="737" w:type="dxa"/>
            <w:vMerge/>
          </w:tcPr>
          <w:p w14:paraId="7E531C9C" w14:textId="77777777" w:rsidR="00EF5CBF" w:rsidRDefault="00EF5CBF">
            <w:pPr>
              <w:rPr>
                <w:color w:val="000000"/>
                <w:sz w:val="22"/>
                <w:szCs w:val="22"/>
              </w:rPr>
            </w:pPr>
          </w:p>
        </w:tc>
        <w:tc>
          <w:tcPr>
            <w:tcW w:w="1105" w:type="dxa"/>
            <w:vMerge/>
            <w:tcMar>
              <w:top w:w="28" w:type="dxa"/>
              <w:left w:w="57" w:type="dxa"/>
              <w:bottom w:w="28" w:type="dxa"/>
              <w:right w:w="57" w:type="dxa"/>
            </w:tcMar>
          </w:tcPr>
          <w:p w14:paraId="557D7951" w14:textId="77777777" w:rsidR="00EF5CBF" w:rsidRDefault="00EF5CBF">
            <w:pPr>
              <w:rPr>
                <w:sz w:val="22"/>
                <w:szCs w:val="22"/>
              </w:rPr>
            </w:pPr>
          </w:p>
        </w:tc>
        <w:tc>
          <w:tcPr>
            <w:tcW w:w="2410" w:type="dxa"/>
            <w:vMerge/>
            <w:tcMar>
              <w:top w:w="28" w:type="dxa"/>
              <w:left w:w="57" w:type="dxa"/>
              <w:bottom w:w="28" w:type="dxa"/>
              <w:right w:w="57" w:type="dxa"/>
            </w:tcMar>
          </w:tcPr>
          <w:p w14:paraId="49A400F3" w14:textId="77777777" w:rsidR="00EF5CBF" w:rsidRDefault="00EF5CBF">
            <w:pPr>
              <w:rPr>
                <w:sz w:val="22"/>
                <w:szCs w:val="22"/>
              </w:rPr>
            </w:pPr>
          </w:p>
        </w:tc>
        <w:tc>
          <w:tcPr>
            <w:tcW w:w="6097" w:type="dxa"/>
            <w:tcMar>
              <w:top w:w="28" w:type="dxa"/>
              <w:left w:w="57" w:type="dxa"/>
              <w:bottom w:w="28" w:type="dxa"/>
              <w:right w:w="57" w:type="dxa"/>
            </w:tcMar>
          </w:tcPr>
          <w:p w14:paraId="33C55307"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p w14:paraId="340F0AD6" w14:textId="77777777" w:rsidR="00EF5CBF" w:rsidRDefault="00EF5CBF">
            <w:pPr>
              <w:jc w:val="both"/>
              <w:rPr>
                <w:color w:val="000000"/>
                <w:sz w:val="22"/>
                <w:szCs w:val="22"/>
              </w:rPr>
            </w:pPr>
          </w:p>
        </w:tc>
        <w:tc>
          <w:tcPr>
            <w:tcW w:w="2013" w:type="dxa"/>
          </w:tcPr>
          <w:p w14:paraId="401F7EAC" w14:textId="77777777" w:rsidR="00EF5CBF" w:rsidRDefault="00000000">
            <w:pPr>
              <w:rPr>
                <w:color w:val="000000"/>
                <w:sz w:val="22"/>
                <w:szCs w:val="22"/>
              </w:rPr>
            </w:pPr>
            <w:r>
              <w:rPr>
                <w:iCs/>
                <w:color w:val="000000"/>
                <w:sz w:val="22"/>
                <w:szCs w:val="22"/>
              </w:rPr>
              <w:t>NJFA.</w:t>
            </w:r>
          </w:p>
        </w:tc>
      </w:tr>
      <w:tr w:rsidR="00EF5CBF" w14:paraId="23354F42" w14:textId="77777777">
        <w:tc>
          <w:tcPr>
            <w:tcW w:w="737" w:type="dxa"/>
            <w:vMerge/>
            <w:tcBorders>
              <w:bottom w:val="single" w:sz="4" w:space="0" w:color="auto"/>
            </w:tcBorders>
          </w:tcPr>
          <w:p w14:paraId="4C90679F"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AE40F2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A266DE9"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2F537191" w14:textId="77777777" w:rsidR="00EF5CBF" w:rsidRDefault="00000000">
            <w:pPr>
              <w:jc w:val="both"/>
              <w:rPr>
                <w:color w:val="000000"/>
                <w:sz w:val="22"/>
                <w:szCs w:val="22"/>
              </w:rPr>
            </w:pPr>
            <w:r>
              <w:rPr>
                <w:color w:val="000000"/>
                <w:sz w:val="22"/>
                <w:szCs w:val="22"/>
              </w:rPr>
              <w:t xml:space="preserve">Žemos orbitos palydovų radijo ryšio sistemoms. </w:t>
            </w:r>
          </w:p>
        </w:tc>
        <w:tc>
          <w:tcPr>
            <w:tcW w:w="2013" w:type="dxa"/>
            <w:tcBorders>
              <w:bottom w:val="single" w:sz="4" w:space="0" w:color="auto"/>
            </w:tcBorders>
          </w:tcPr>
          <w:p w14:paraId="2F388D23" w14:textId="77777777" w:rsidR="00EF5CBF" w:rsidRDefault="00000000">
            <w:pPr>
              <w:rPr>
                <w:color w:val="000000"/>
                <w:sz w:val="22"/>
                <w:szCs w:val="22"/>
              </w:rPr>
            </w:pPr>
            <w:r>
              <w:rPr>
                <w:color w:val="000000"/>
                <w:sz w:val="22"/>
                <w:szCs w:val="22"/>
              </w:rPr>
              <w:t>ERC/DEC/(99)06,</w:t>
            </w:r>
          </w:p>
          <w:p w14:paraId="278B39CE" w14:textId="77777777" w:rsidR="00EF5CBF" w:rsidRDefault="00000000">
            <w:pPr>
              <w:rPr>
                <w:color w:val="000000"/>
                <w:sz w:val="22"/>
                <w:szCs w:val="22"/>
              </w:rPr>
            </w:pPr>
            <w:r>
              <w:rPr>
                <w:color w:val="000000"/>
                <w:sz w:val="22"/>
                <w:szCs w:val="22"/>
              </w:rPr>
              <w:t>EN 301 721.</w:t>
            </w:r>
          </w:p>
        </w:tc>
      </w:tr>
      <w:tr w:rsidR="00EF5CBF" w14:paraId="36EC5122" w14:textId="77777777">
        <w:trPr>
          <w:trHeight w:val="128"/>
        </w:trPr>
        <w:tc>
          <w:tcPr>
            <w:tcW w:w="737" w:type="dxa"/>
            <w:vMerge w:val="restart"/>
          </w:tcPr>
          <w:p w14:paraId="4F2E4C06" w14:textId="77777777" w:rsidR="00EF5CBF" w:rsidRDefault="00000000">
            <w:pPr>
              <w:rPr>
                <w:color w:val="000000"/>
                <w:sz w:val="22"/>
                <w:szCs w:val="22"/>
              </w:rPr>
            </w:pPr>
            <w:r>
              <w:rPr>
                <w:color w:val="000000"/>
                <w:sz w:val="22"/>
                <w:szCs w:val="22"/>
              </w:rPr>
              <w:t>211.</w:t>
            </w:r>
          </w:p>
        </w:tc>
        <w:tc>
          <w:tcPr>
            <w:tcW w:w="1105" w:type="dxa"/>
            <w:vMerge w:val="restart"/>
            <w:tcMar>
              <w:top w:w="28" w:type="dxa"/>
              <w:left w:w="57" w:type="dxa"/>
              <w:bottom w:w="28" w:type="dxa"/>
              <w:right w:w="57" w:type="dxa"/>
            </w:tcMar>
          </w:tcPr>
          <w:p w14:paraId="3E277319" w14:textId="77777777" w:rsidR="00EF5CBF" w:rsidRDefault="00000000">
            <w:pPr>
              <w:rPr>
                <w:sz w:val="22"/>
                <w:szCs w:val="22"/>
              </w:rPr>
            </w:pPr>
            <w:r>
              <w:rPr>
                <w:sz w:val="22"/>
                <w:szCs w:val="22"/>
              </w:rPr>
              <w:t>137,825–138 MHz</w:t>
            </w:r>
          </w:p>
        </w:tc>
        <w:tc>
          <w:tcPr>
            <w:tcW w:w="2410" w:type="dxa"/>
            <w:vMerge w:val="restart"/>
            <w:tcMar>
              <w:top w:w="28" w:type="dxa"/>
              <w:left w:w="57" w:type="dxa"/>
              <w:bottom w:w="28" w:type="dxa"/>
              <w:right w:w="57" w:type="dxa"/>
            </w:tcMar>
          </w:tcPr>
          <w:p w14:paraId="0A7755A9" w14:textId="77777777" w:rsidR="00EF5CBF" w:rsidRDefault="00000000">
            <w:pPr>
              <w:rPr>
                <w:sz w:val="22"/>
                <w:szCs w:val="22"/>
              </w:rPr>
            </w:pPr>
            <w:r>
              <w:rPr>
                <w:sz w:val="22"/>
                <w:szCs w:val="22"/>
              </w:rPr>
              <w:t>PALYDOVINĖ METEOROLOGINĖ (K–Ž)</w:t>
            </w:r>
          </w:p>
          <w:p w14:paraId="1F1DE420" w14:textId="77777777" w:rsidR="00EF5CBF" w:rsidRDefault="00000000">
            <w:pPr>
              <w:rPr>
                <w:sz w:val="22"/>
                <w:szCs w:val="22"/>
              </w:rPr>
            </w:pPr>
            <w:r>
              <w:rPr>
                <w:sz w:val="22"/>
                <w:szCs w:val="22"/>
              </w:rPr>
              <w:t>JUDRIOJI</w:t>
            </w:r>
          </w:p>
          <w:p w14:paraId="58C56E26" w14:textId="77777777" w:rsidR="00EF5CBF" w:rsidRDefault="00000000">
            <w:pPr>
              <w:rPr>
                <w:sz w:val="22"/>
                <w:szCs w:val="22"/>
              </w:rPr>
            </w:pPr>
            <w:r>
              <w:rPr>
                <w:sz w:val="22"/>
                <w:szCs w:val="22"/>
              </w:rPr>
              <w:t>Palydovinė judrioji (K–Ž) L208A, L208B, L209</w:t>
            </w:r>
          </w:p>
          <w:p w14:paraId="291F8F6F" w14:textId="77777777" w:rsidR="00EF5CBF" w:rsidRDefault="00000000">
            <w:pPr>
              <w:rPr>
                <w:color w:val="000000"/>
                <w:sz w:val="22"/>
                <w:szCs w:val="22"/>
              </w:rPr>
            </w:pPr>
            <w:r>
              <w:rPr>
                <w:sz w:val="22"/>
                <w:szCs w:val="22"/>
              </w:rPr>
              <w:t>Kosminio tyrimo (K–Ž)</w:t>
            </w:r>
          </w:p>
        </w:tc>
        <w:tc>
          <w:tcPr>
            <w:tcW w:w="6097" w:type="dxa"/>
            <w:tcBorders>
              <w:bottom w:val="single" w:sz="4" w:space="0" w:color="auto"/>
            </w:tcBorders>
            <w:tcMar>
              <w:top w:w="28" w:type="dxa"/>
              <w:left w:w="57" w:type="dxa"/>
              <w:bottom w:w="28" w:type="dxa"/>
              <w:right w:w="57" w:type="dxa"/>
            </w:tcMar>
          </w:tcPr>
          <w:p w14:paraId="3ACE50D1" w14:textId="77777777" w:rsidR="00EF5CBF" w:rsidRDefault="00000000">
            <w:pPr>
              <w:jc w:val="both"/>
              <w:rPr>
                <w:color w:val="000000"/>
                <w:sz w:val="22"/>
                <w:szCs w:val="22"/>
              </w:rPr>
            </w:pPr>
            <w:r>
              <w:rPr>
                <w:color w:val="000000"/>
                <w:sz w:val="22"/>
                <w:szCs w:val="22"/>
              </w:rPr>
              <w:t>Meteorologinių palydovų Žemės stotims.</w:t>
            </w:r>
          </w:p>
        </w:tc>
        <w:tc>
          <w:tcPr>
            <w:tcW w:w="2013" w:type="dxa"/>
          </w:tcPr>
          <w:p w14:paraId="17FF444F" w14:textId="77777777" w:rsidR="00EF5CBF" w:rsidRDefault="00EF5CBF">
            <w:pPr>
              <w:rPr>
                <w:color w:val="000000"/>
                <w:sz w:val="22"/>
                <w:szCs w:val="22"/>
              </w:rPr>
            </w:pPr>
          </w:p>
        </w:tc>
      </w:tr>
      <w:tr w:rsidR="00EF5CBF" w14:paraId="3C7F0FCB" w14:textId="77777777">
        <w:trPr>
          <w:trHeight w:val="1331"/>
        </w:trPr>
        <w:tc>
          <w:tcPr>
            <w:tcW w:w="737" w:type="dxa"/>
            <w:vMerge/>
          </w:tcPr>
          <w:p w14:paraId="22F1554D" w14:textId="77777777" w:rsidR="00EF5CBF" w:rsidRDefault="00EF5CBF">
            <w:pPr>
              <w:rPr>
                <w:color w:val="000000"/>
                <w:sz w:val="22"/>
                <w:szCs w:val="22"/>
              </w:rPr>
            </w:pPr>
          </w:p>
        </w:tc>
        <w:tc>
          <w:tcPr>
            <w:tcW w:w="1105" w:type="dxa"/>
            <w:vMerge/>
            <w:tcMar>
              <w:top w:w="28" w:type="dxa"/>
              <w:left w:w="57" w:type="dxa"/>
              <w:bottom w:w="28" w:type="dxa"/>
              <w:right w:w="57" w:type="dxa"/>
            </w:tcMar>
          </w:tcPr>
          <w:p w14:paraId="1F623D8C" w14:textId="77777777" w:rsidR="00EF5CBF" w:rsidRDefault="00EF5CBF">
            <w:pPr>
              <w:rPr>
                <w:sz w:val="22"/>
                <w:szCs w:val="22"/>
              </w:rPr>
            </w:pPr>
          </w:p>
        </w:tc>
        <w:tc>
          <w:tcPr>
            <w:tcW w:w="2410" w:type="dxa"/>
            <w:vMerge/>
            <w:tcMar>
              <w:top w:w="28" w:type="dxa"/>
              <w:left w:w="57" w:type="dxa"/>
              <w:bottom w:w="28" w:type="dxa"/>
              <w:right w:w="57" w:type="dxa"/>
            </w:tcMar>
          </w:tcPr>
          <w:p w14:paraId="16DFDDC8" w14:textId="77777777" w:rsidR="00EF5CBF" w:rsidRDefault="00EF5CBF">
            <w:pPr>
              <w:rPr>
                <w:sz w:val="22"/>
                <w:szCs w:val="22"/>
              </w:rPr>
            </w:pPr>
          </w:p>
        </w:tc>
        <w:tc>
          <w:tcPr>
            <w:tcW w:w="6097" w:type="dxa"/>
            <w:tcMar>
              <w:top w:w="28" w:type="dxa"/>
              <w:left w:w="57" w:type="dxa"/>
              <w:bottom w:w="28" w:type="dxa"/>
              <w:right w:w="57" w:type="dxa"/>
            </w:tcMar>
          </w:tcPr>
          <w:p w14:paraId="254C04C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p w14:paraId="7060AFFE" w14:textId="77777777" w:rsidR="00EF5CBF" w:rsidRDefault="00EF5CBF">
            <w:pPr>
              <w:jc w:val="both"/>
              <w:rPr>
                <w:color w:val="000000"/>
                <w:sz w:val="22"/>
                <w:szCs w:val="22"/>
              </w:rPr>
            </w:pPr>
          </w:p>
        </w:tc>
        <w:tc>
          <w:tcPr>
            <w:tcW w:w="2013" w:type="dxa"/>
          </w:tcPr>
          <w:p w14:paraId="484C91B8" w14:textId="77777777" w:rsidR="00EF5CBF" w:rsidRDefault="00000000">
            <w:pPr>
              <w:rPr>
                <w:color w:val="000000"/>
                <w:sz w:val="22"/>
                <w:szCs w:val="22"/>
              </w:rPr>
            </w:pPr>
            <w:r>
              <w:rPr>
                <w:iCs/>
                <w:color w:val="000000"/>
                <w:sz w:val="22"/>
                <w:szCs w:val="22"/>
              </w:rPr>
              <w:t>NJFA.</w:t>
            </w:r>
          </w:p>
        </w:tc>
      </w:tr>
      <w:tr w:rsidR="00EF5CBF" w14:paraId="3A55F748" w14:textId="77777777">
        <w:tc>
          <w:tcPr>
            <w:tcW w:w="737" w:type="dxa"/>
            <w:vMerge/>
            <w:tcBorders>
              <w:bottom w:val="single" w:sz="4" w:space="0" w:color="auto"/>
            </w:tcBorders>
          </w:tcPr>
          <w:p w14:paraId="718DB150"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3D850B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C9D1953"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1E182BC" w14:textId="77777777" w:rsidR="00EF5CBF" w:rsidRDefault="00000000">
            <w:pPr>
              <w:jc w:val="both"/>
              <w:rPr>
                <w:color w:val="000000"/>
                <w:sz w:val="22"/>
                <w:szCs w:val="22"/>
              </w:rPr>
            </w:pPr>
            <w:r>
              <w:rPr>
                <w:color w:val="000000"/>
                <w:sz w:val="22"/>
                <w:szCs w:val="22"/>
              </w:rPr>
              <w:t>Žemos orbitos palydovų radijo ryšio sistemoms.</w:t>
            </w:r>
          </w:p>
        </w:tc>
        <w:tc>
          <w:tcPr>
            <w:tcW w:w="2013" w:type="dxa"/>
            <w:tcBorders>
              <w:top w:val="single" w:sz="4" w:space="0" w:color="auto"/>
              <w:bottom w:val="single" w:sz="4" w:space="0" w:color="auto"/>
            </w:tcBorders>
          </w:tcPr>
          <w:p w14:paraId="33612A42" w14:textId="77777777" w:rsidR="00EF5CBF" w:rsidRDefault="00000000">
            <w:pPr>
              <w:rPr>
                <w:color w:val="000000"/>
                <w:sz w:val="22"/>
                <w:szCs w:val="22"/>
              </w:rPr>
            </w:pPr>
            <w:r>
              <w:rPr>
                <w:color w:val="000000"/>
                <w:sz w:val="22"/>
                <w:szCs w:val="22"/>
              </w:rPr>
              <w:t>ERC/DEC/(99)06,</w:t>
            </w:r>
          </w:p>
          <w:p w14:paraId="319EF627" w14:textId="77777777" w:rsidR="00EF5CBF" w:rsidRDefault="00000000">
            <w:pPr>
              <w:rPr>
                <w:color w:val="000000"/>
                <w:sz w:val="22"/>
                <w:szCs w:val="22"/>
              </w:rPr>
            </w:pPr>
            <w:r>
              <w:rPr>
                <w:color w:val="000000"/>
                <w:sz w:val="22"/>
                <w:szCs w:val="22"/>
              </w:rPr>
              <w:t>EN 301 721.</w:t>
            </w:r>
          </w:p>
        </w:tc>
      </w:tr>
      <w:tr w:rsidR="00EF5CBF" w14:paraId="012C2F62" w14:textId="77777777">
        <w:tc>
          <w:tcPr>
            <w:tcW w:w="737" w:type="dxa"/>
            <w:vMerge w:val="restart"/>
          </w:tcPr>
          <w:p w14:paraId="0EFC5914" w14:textId="77777777" w:rsidR="00EF5CBF" w:rsidRDefault="00000000">
            <w:pPr>
              <w:rPr>
                <w:color w:val="000000"/>
                <w:sz w:val="22"/>
                <w:szCs w:val="22"/>
              </w:rPr>
            </w:pPr>
            <w:r>
              <w:rPr>
                <w:color w:val="000000"/>
                <w:sz w:val="22"/>
                <w:szCs w:val="22"/>
              </w:rPr>
              <w:t>212.</w:t>
            </w:r>
          </w:p>
        </w:tc>
        <w:tc>
          <w:tcPr>
            <w:tcW w:w="1105" w:type="dxa"/>
            <w:vMerge w:val="restart"/>
            <w:tcMar>
              <w:top w:w="28" w:type="dxa"/>
              <w:left w:w="57" w:type="dxa"/>
              <w:bottom w:w="28" w:type="dxa"/>
              <w:right w:w="57" w:type="dxa"/>
            </w:tcMar>
          </w:tcPr>
          <w:p w14:paraId="01F21888" w14:textId="77777777" w:rsidR="00EF5CBF" w:rsidRDefault="00000000">
            <w:pPr>
              <w:rPr>
                <w:sz w:val="22"/>
                <w:szCs w:val="22"/>
              </w:rPr>
            </w:pPr>
            <w:r>
              <w:rPr>
                <w:sz w:val="22"/>
                <w:szCs w:val="22"/>
              </w:rPr>
              <w:t>138–143,6 MHz</w:t>
            </w:r>
          </w:p>
        </w:tc>
        <w:tc>
          <w:tcPr>
            <w:tcW w:w="2410" w:type="dxa"/>
            <w:vMerge w:val="restart"/>
            <w:tcMar>
              <w:top w:w="28" w:type="dxa"/>
              <w:left w:w="57" w:type="dxa"/>
              <w:bottom w:w="28" w:type="dxa"/>
              <w:right w:w="57" w:type="dxa"/>
            </w:tcMar>
          </w:tcPr>
          <w:p w14:paraId="3FA3B8BA" w14:textId="77777777" w:rsidR="00EF5CBF" w:rsidRDefault="00000000">
            <w:pPr>
              <w:rPr>
                <w:sz w:val="22"/>
                <w:szCs w:val="22"/>
              </w:rPr>
            </w:pPr>
            <w:r>
              <w:rPr>
                <w:sz w:val="22"/>
                <w:szCs w:val="22"/>
              </w:rPr>
              <w:t>OREIVYSTĖS JUDRIOJI OR</w:t>
            </w:r>
          </w:p>
          <w:p w14:paraId="06F28E91" w14:textId="77777777" w:rsidR="00EF5CBF" w:rsidRDefault="00000000">
            <w:pPr>
              <w:rPr>
                <w:color w:val="000000"/>
                <w:sz w:val="22"/>
                <w:szCs w:val="22"/>
              </w:rPr>
            </w:pPr>
            <w:r>
              <w:rPr>
                <w:sz w:val="22"/>
                <w:szCs w:val="22"/>
              </w:rPr>
              <w:t>Sausumos judrioji</w:t>
            </w:r>
          </w:p>
        </w:tc>
        <w:tc>
          <w:tcPr>
            <w:tcW w:w="6097" w:type="dxa"/>
            <w:tcMar>
              <w:top w:w="28" w:type="dxa"/>
              <w:left w:w="57" w:type="dxa"/>
              <w:bottom w:w="28" w:type="dxa"/>
              <w:right w:w="57" w:type="dxa"/>
            </w:tcMar>
          </w:tcPr>
          <w:p w14:paraId="225416BC" w14:textId="77777777" w:rsidR="00EF5CBF" w:rsidRDefault="00000000">
            <w:pPr>
              <w:jc w:val="both"/>
              <w:rPr>
                <w:color w:val="000000"/>
                <w:sz w:val="22"/>
                <w:szCs w:val="22"/>
              </w:rPr>
            </w:pPr>
            <w:r>
              <w:rPr>
                <w:color w:val="000000"/>
                <w:sz w:val="22"/>
                <w:szCs w:val="22"/>
              </w:rPr>
              <w:t>Skrydžių saugumą užtikrinančioms radijo ryšio sistemoms.</w:t>
            </w:r>
          </w:p>
        </w:tc>
        <w:tc>
          <w:tcPr>
            <w:tcW w:w="2013" w:type="dxa"/>
          </w:tcPr>
          <w:p w14:paraId="0EF8FDC5" w14:textId="77777777" w:rsidR="00EF5CBF" w:rsidRDefault="00EF5CBF">
            <w:pPr>
              <w:rPr>
                <w:color w:val="000000"/>
                <w:sz w:val="22"/>
                <w:szCs w:val="22"/>
              </w:rPr>
            </w:pPr>
          </w:p>
        </w:tc>
      </w:tr>
      <w:tr w:rsidR="00EF5CBF" w14:paraId="6731FDE6" w14:textId="77777777">
        <w:tc>
          <w:tcPr>
            <w:tcW w:w="737" w:type="dxa"/>
            <w:vMerge/>
          </w:tcPr>
          <w:p w14:paraId="17227AA7"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0C8070D" w14:textId="77777777" w:rsidR="00EF5CBF" w:rsidRDefault="00EF5CBF">
            <w:pPr>
              <w:rPr>
                <w:sz w:val="22"/>
                <w:szCs w:val="22"/>
              </w:rPr>
            </w:pPr>
          </w:p>
        </w:tc>
        <w:tc>
          <w:tcPr>
            <w:tcW w:w="2410" w:type="dxa"/>
            <w:vMerge/>
            <w:tcMar>
              <w:top w:w="28" w:type="dxa"/>
              <w:left w:w="57" w:type="dxa"/>
              <w:bottom w:w="28" w:type="dxa"/>
              <w:right w:w="57" w:type="dxa"/>
            </w:tcMar>
          </w:tcPr>
          <w:p w14:paraId="34C34D69" w14:textId="77777777" w:rsidR="00EF5CBF" w:rsidRDefault="00EF5CBF">
            <w:pPr>
              <w:rPr>
                <w:color w:val="000000"/>
                <w:sz w:val="22"/>
                <w:szCs w:val="22"/>
              </w:rPr>
            </w:pPr>
          </w:p>
        </w:tc>
        <w:tc>
          <w:tcPr>
            <w:tcW w:w="6097" w:type="dxa"/>
            <w:tcMar>
              <w:top w:w="28" w:type="dxa"/>
              <w:left w:w="57" w:type="dxa"/>
              <w:bottom w:w="28" w:type="dxa"/>
              <w:right w:w="57" w:type="dxa"/>
            </w:tcMar>
          </w:tcPr>
          <w:p w14:paraId="437D828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410490C0" w14:textId="77777777" w:rsidR="00EF5CBF" w:rsidRDefault="00000000">
            <w:pPr>
              <w:rPr>
                <w:color w:val="000000"/>
                <w:sz w:val="22"/>
                <w:szCs w:val="22"/>
              </w:rPr>
            </w:pPr>
            <w:r>
              <w:rPr>
                <w:color w:val="000000"/>
                <w:sz w:val="22"/>
                <w:szCs w:val="22"/>
              </w:rPr>
              <w:t>NJFA.</w:t>
            </w:r>
          </w:p>
        </w:tc>
      </w:tr>
      <w:tr w:rsidR="00EF5CBF" w14:paraId="352A721B" w14:textId="77777777">
        <w:trPr>
          <w:trHeight w:val="300"/>
        </w:trPr>
        <w:tc>
          <w:tcPr>
            <w:tcW w:w="737" w:type="dxa"/>
            <w:vMerge/>
            <w:tcBorders>
              <w:bottom w:val="single" w:sz="4" w:space="0" w:color="auto"/>
            </w:tcBorders>
          </w:tcPr>
          <w:p w14:paraId="03E64CD4"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51E268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0B9B847"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FDF597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467792ED" w14:textId="77777777" w:rsidR="00EF5CBF" w:rsidRDefault="00000000">
            <w:pPr>
              <w:rPr>
                <w:color w:val="000000"/>
                <w:sz w:val="22"/>
                <w:szCs w:val="22"/>
              </w:rPr>
            </w:pPr>
            <w:r>
              <w:rPr>
                <w:color w:val="000000"/>
                <w:sz w:val="22"/>
                <w:szCs w:val="22"/>
              </w:rPr>
              <w:t>ERC/REC 70-03,</w:t>
            </w:r>
          </w:p>
          <w:p w14:paraId="744C7B7D" w14:textId="77777777" w:rsidR="00EF5CBF" w:rsidRDefault="00000000">
            <w:pPr>
              <w:rPr>
                <w:color w:val="000000"/>
                <w:sz w:val="22"/>
                <w:szCs w:val="22"/>
              </w:rPr>
            </w:pPr>
            <w:r>
              <w:rPr>
                <w:color w:val="000000"/>
                <w:sz w:val="22"/>
                <w:szCs w:val="22"/>
              </w:rPr>
              <w:t>EN 300 220.</w:t>
            </w:r>
          </w:p>
        </w:tc>
      </w:tr>
      <w:tr w:rsidR="00EF5CBF" w14:paraId="0A9AB9DF" w14:textId="77777777">
        <w:tc>
          <w:tcPr>
            <w:tcW w:w="737" w:type="dxa"/>
            <w:vMerge w:val="restart"/>
            <w:tcBorders>
              <w:top w:val="single" w:sz="4" w:space="0" w:color="auto"/>
              <w:left w:val="single" w:sz="4" w:space="0" w:color="auto"/>
              <w:right w:val="single" w:sz="4" w:space="0" w:color="auto"/>
            </w:tcBorders>
          </w:tcPr>
          <w:p w14:paraId="38684DDA" w14:textId="77777777" w:rsidR="00EF5CBF" w:rsidRDefault="00000000">
            <w:pPr>
              <w:rPr>
                <w:color w:val="000000"/>
                <w:sz w:val="22"/>
                <w:szCs w:val="22"/>
              </w:rPr>
            </w:pPr>
            <w:r>
              <w:rPr>
                <w:color w:val="000000"/>
                <w:sz w:val="22"/>
                <w:szCs w:val="22"/>
              </w:rPr>
              <w:t>213.</w:t>
            </w:r>
          </w:p>
        </w:tc>
        <w:tc>
          <w:tcPr>
            <w:tcW w:w="110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F6815" w14:textId="77777777" w:rsidR="00EF5CBF" w:rsidRDefault="00000000">
            <w:pPr>
              <w:rPr>
                <w:sz w:val="22"/>
                <w:szCs w:val="22"/>
              </w:rPr>
            </w:pPr>
            <w:r>
              <w:rPr>
                <w:sz w:val="22"/>
                <w:szCs w:val="22"/>
              </w:rPr>
              <w:t>143,6–143,65 MHz</w:t>
            </w:r>
          </w:p>
        </w:tc>
        <w:tc>
          <w:tcPr>
            <w:tcW w:w="2410" w:type="dxa"/>
            <w:vMerge w:val="restart"/>
            <w:tcBorders>
              <w:left w:val="single" w:sz="4" w:space="0" w:color="auto"/>
            </w:tcBorders>
            <w:tcMar>
              <w:top w:w="28" w:type="dxa"/>
              <w:left w:w="57" w:type="dxa"/>
              <w:bottom w:w="28" w:type="dxa"/>
              <w:right w:w="57" w:type="dxa"/>
            </w:tcMar>
          </w:tcPr>
          <w:p w14:paraId="76C8B6D5" w14:textId="77777777" w:rsidR="00EF5CBF" w:rsidRDefault="00000000">
            <w:pPr>
              <w:rPr>
                <w:sz w:val="22"/>
                <w:szCs w:val="22"/>
              </w:rPr>
            </w:pPr>
            <w:r>
              <w:rPr>
                <w:sz w:val="22"/>
                <w:szCs w:val="22"/>
              </w:rPr>
              <w:t>OREIVYSTĖS JUDRIOJI OR</w:t>
            </w:r>
          </w:p>
          <w:p w14:paraId="0D1AF4FB" w14:textId="77777777" w:rsidR="00EF5CBF" w:rsidRDefault="00000000">
            <w:pPr>
              <w:rPr>
                <w:sz w:val="22"/>
                <w:szCs w:val="22"/>
              </w:rPr>
            </w:pPr>
            <w:r>
              <w:rPr>
                <w:sz w:val="22"/>
                <w:szCs w:val="22"/>
              </w:rPr>
              <w:t>Sausumos judrioji</w:t>
            </w:r>
          </w:p>
          <w:p w14:paraId="5E34EE5D" w14:textId="77777777" w:rsidR="00EF5CBF" w:rsidRDefault="00000000">
            <w:pPr>
              <w:rPr>
                <w:color w:val="000000"/>
                <w:sz w:val="22"/>
                <w:szCs w:val="22"/>
              </w:rPr>
            </w:pPr>
            <w:r>
              <w:rPr>
                <w:sz w:val="22"/>
                <w:szCs w:val="22"/>
              </w:rPr>
              <w:t>Kosminio tyrimo (K–Ž)</w:t>
            </w:r>
          </w:p>
        </w:tc>
        <w:tc>
          <w:tcPr>
            <w:tcW w:w="6097" w:type="dxa"/>
            <w:tcMar>
              <w:top w:w="28" w:type="dxa"/>
              <w:left w:w="57" w:type="dxa"/>
              <w:bottom w:w="28" w:type="dxa"/>
              <w:right w:w="57" w:type="dxa"/>
            </w:tcMar>
          </w:tcPr>
          <w:p w14:paraId="2FA953EE" w14:textId="77777777" w:rsidR="00EF5CBF" w:rsidRDefault="00000000">
            <w:pPr>
              <w:jc w:val="both"/>
              <w:rPr>
                <w:color w:val="000000"/>
                <w:sz w:val="22"/>
                <w:szCs w:val="22"/>
              </w:rPr>
            </w:pPr>
            <w:r>
              <w:rPr>
                <w:color w:val="000000"/>
                <w:sz w:val="22"/>
                <w:szCs w:val="22"/>
              </w:rPr>
              <w:t>Skrydžių saugumą užtikrinančioms radijo ryšio sistemoms.</w:t>
            </w:r>
          </w:p>
        </w:tc>
        <w:tc>
          <w:tcPr>
            <w:tcW w:w="2013" w:type="dxa"/>
          </w:tcPr>
          <w:p w14:paraId="0E05ABC1" w14:textId="77777777" w:rsidR="00EF5CBF" w:rsidRDefault="00EF5CBF">
            <w:pPr>
              <w:rPr>
                <w:color w:val="000000"/>
                <w:sz w:val="22"/>
                <w:szCs w:val="22"/>
              </w:rPr>
            </w:pPr>
          </w:p>
        </w:tc>
      </w:tr>
      <w:tr w:rsidR="00EF5CBF" w14:paraId="04BAABAC" w14:textId="77777777">
        <w:tc>
          <w:tcPr>
            <w:tcW w:w="737" w:type="dxa"/>
            <w:vMerge/>
            <w:tcBorders>
              <w:left w:val="single" w:sz="4" w:space="0" w:color="auto"/>
              <w:bottom w:val="single" w:sz="4" w:space="0" w:color="auto"/>
              <w:right w:val="single" w:sz="4" w:space="0" w:color="auto"/>
            </w:tcBorders>
          </w:tcPr>
          <w:p w14:paraId="6CD960AC" w14:textId="77777777" w:rsidR="00EF5CBF" w:rsidRDefault="00EF5CBF">
            <w:pPr>
              <w:tabs>
                <w:tab w:val="left" w:pos="4500"/>
              </w:tabs>
              <w:ind w:left="4500" w:hanging="720"/>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6A5E9D52" w14:textId="77777777" w:rsidR="00EF5CBF" w:rsidRDefault="00EF5CBF">
            <w:pPr>
              <w:rPr>
                <w:sz w:val="22"/>
                <w:szCs w:val="22"/>
              </w:rPr>
            </w:pPr>
          </w:p>
        </w:tc>
        <w:tc>
          <w:tcPr>
            <w:tcW w:w="2410" w:type="dxa"/>
            <w:vMerge/>
            <w:tcBorders>
              <w:left w:val="single" w:sz="4" w:space="0" w:color="auto"/>
              <w:bottom w:val="single" w:sz="4" w:space="0" w:color="auto"/>
            </w:tcBorders>
            <w:tcMar>
              <w:top w:w="28" w:type="dxa"/>
              <w:left w:w="57" w:type="dxa"/>
              <w:bottom w:w="28" w:type="dxa"/>
              <w:right w:w="57" w:type="dxa"/>
            </w:tcMar>
          </w:tcPr>
          <w:p w14:paraId="4AC62FED"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0296879"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3F99A779" w14:textId="77777777" w:rsidR="00EF5CBF" w:rsidRDefault="00000000">
            <w:pPr>
              <w:rPr>
                <w:color w:val="000000"/>
                <w:sz w:val="22"/>
                <w:szCs w:val="22"/>
              </w:rPr>
            </w:pPr>
            <w:r>
              <w:rPr>
                <w:color w:val="000000"/>
                <w:sz w:val="22"/>
                <w:szCs w:val="22"/>
              </w:rPr>
              <w:t>NJFA.</w:t>
            </w:r>
          </w:p>
        </w:tc>
      </w:tr>
      <w:tr w:rsidR="00EF5CBF" w14:paraId="77B3B824" w14:textId="77777777">
        <w:tc>
          <w:tcPr>
            <w:tcW w:w="737" w:type="dxa"/>
            <w:vMerge w:val="restart"/>
            <w:tcBorders>
              <w:top w:val="single" w:sz="4" w:space="0" w:color="auto"/>
              <w:left w:val="single" w:sz="4" w:space="0" w:color="auto"/>
              <w:right w:val="single" w:sz="4" w:space="0" w:color="auto"/>
            </w:tcBorders>
          </w:tcPr>
          <w:p w14:paraId="08588961" w14:textId="77777777" w:rsidR="00EF5CBF" w:rsidRDefault="00000000">
            <w:pPr>
              <w:rPr>
                <w:color w:val="000000"/>
                <w:sz w:val="22"/>
                <w:szCs w:val="22"/>
              </w:rPr>
            </w:pPr>
            <w:r>
              <w:rPr>
                <w:color w:val="000000"/>
                <w:sz w:val="22"/>
                <w:szCs w:val="22"/>
              </w:rPr>
              <w:t>214.</w:t>
            </w:r>
          </w:p>
        </w:tc>
        <w:tc>
          <w:tcPr>
            <w:tcW w:w="1105"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B01F0" w14:textId="77777777" w:rsidR="00EF5CBF" w:rsidRDefault="00000000">
            <w:pPr>
              <w:rPr>
                <w:sz w:val="22"/>
                <w:szCs w:val="22"/>
              </w:rPr>
            </w:pPr>
            <w:r>
              <w:rPr>
                <w:sz w:val="22"/>
                <w:szCs w:val="22"/>
              </w:rPr>
              <w:t>143,65–144 MHz</w:t>
            </w:r>
          </w:p>
        </w:tc>
        <w:tc>
          <w:tcPr>
            <w:tcW w:w="2410" w:type="dxa"/>
            <w:vMerge w:val="restart"/>
            <w:tcBorders>
              <w:left w:val="single" w:sz="4" w:space="0" w:color="auto"/>
            </w:tcBorders>
            <w:tcMar>
              <w:top w:w="28" w:type="dxa"/>
              <w:left w:w="57" w:type="dxa"/>
              <w:bottom w:w="28" w:type="dxa"/>
              <w:right w:w="57" w:type="dxa"/>
            </w:tcMar>
          </w:tcPr>
          <w:p w14:paraId="20A63AC4" w14:textId="77777777" w:rsidR="00EF5CBF" w:rsidRDefault="00000000">
            <w:pPr>
              <w:rPr>
                <w:sz w:val="22"/>
                <w:szCs w:val="22"/>
              </w:rPr>
            </w:pPr>
            <w:r>
              <w:rPr>
                <w:sz w:val="22"/>
                <w:szCs w:val="22"/>
              </w:rPr>
              <w:t>OREIVYSTĖS JUDRIOJI OR</w:t>
            </w:r>
          </w:p>
          <w:p w14:paraId="24293E3B" w14:textId="77777777" w:rsidR="00EF5CBF" w:rsidRDefault="00000000">
            <w:pPr>
              <w:rPr>
                <w:color w:val="000000"/>
                <w:sz w:val="22"/>
                <w:szCs w:val="22"/>
              </w:rPr>
            </w:pPr>
            <w:r>
              <w:rPr>
                <w:sz w:val="22"/>
                <w:szCs w:val="22"/>
              </w:rPr>
              <w:t>SAUSUMOS JUDRIOJI</w:t>
            </w:r>
          </w:p>
        </w:tc>
        <w:tc>
          <w:tcPr>
            <w:tcW w:w="6097" w:type="dxa"/>
            <w:tcMar>
              <w:top w:w="28" w:type="dxa"/>
              <w:left w:w="57" w:type="dxa"/>
              <w:bottom w:w="28" w:type="dxa"/>
              <w:right w:w="57" w:type="dxa"/>
            </w:tcMar>
          </w:tcPr>
          <w:p w14:paraId="5D452CC8" w14:textId="77777777" w:rsidR="00EF5CBF" w:rsidRDefault="00000000">
            <w:pPr>
              <w:jc w:val="both"/>
              <w:rPr>
                <w:color w:val="000000"/>
                <w:sz w:val="22"/>
                <w:szCs w:val="22"/>
              </w:rPr>
            </w:pPr>
            <w:r>
              <w:rPr>
                <w:color w:val="000000"/>
                <w:sz w:val="22"/>
                <w:szCs w:val="22"/>
              </w:rPr>
              <w:t>Skrydžių saugumą užtikrinančioms radijo ryšio sistemoms.</w:t>
            </w:r>
          </w:p>
        </w:tc>
        <w:tc>
          <w:tcPr>
            <w:tcW w:w="2013" w:type="dxa"/>
          </w:tcPr>
          <w:p w14:paraId="41D3DC35" w14:textId="77777777" w:rsidR="00EF5CBF" w:rsidRDefault="00EF5CBF">
            <w:pPr>
              <w:rPr>
                <w:color w:val="000000"/>
                <w:sz w:val="22"/>
                <w:szCs w:val="22"/>
              </w:rPr>
            </w:pPr>
          </w:p>
        </w:tc>
      </w:tr>
      <w:tr w:rsidR="00EF5CBF" w14:paraId="5BBDEBC0" w14:textId="77777777">
        <w:tc>
          <w:tcPr>
            <w:tcW w:w="737" w:type="dxa"/>
            <w:vMerge/>
            <w:tcBorders>
              <w:left w:val="single" w:sz="4" w:space="0" w:color="auto"/>
              <w:bottom w:val="single" w:sz="4" w:space="0" w:color="auto"/>
              <w:right w:val="single" w:sz="4" w:space="0" w:color="auto"/>
            </w:tcBorders>
          </w:tcPr>
          <w:p w14:paraId="44AC2394" w14:textId="77777777" w:rsidR="00EF5CBF" w:rsidRDefault="00EF5CBF">
            <w:pPr>
              <w:tabs>
                <w:tab w:val="left" w:pos="4500"/>
              </w:tabs>
              <w:ind w:left="4500" w:hanging="720"/>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1ADDD131" w14:textId="77777777" w:rsidR="00EF5CBF" w:rsidRDefault="00EF5CBF">
            <w:pPr>
              <w:rPr>
                <w:sz w:val="22"/>
                <w:szCs w:val="22"/>
              </w:rPr>
            </w:pPr>
          </w:p>
        </w:tc>
        <w:tc>
          <w:tcPr>
            <w:tcW w:w="2410" w:type="dxa"/>
            <w:vMerge/>
            <w:tcBorders>
              <w:left w:val="single" w:sz="4" w:space="0" w:color="auto"/>
              <w:bottom w:val="single" w:sz="4" w:space="0" w:color="auto"/>
            </w:tcBorders>
            <w:tcMar>
              <w:top w:w="28" w:type="dxa"/>
              <w:left w:w="57" w:type="dxa"/>
              <w:bottom w:w="28" w:type="dxa"/>
              <w:right w:w="57" w:type="dxa"/>
            </w:tcMar>
          </w:tcPr>
          <w:p w14:paraId="4AAEF1E8"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483387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2919BEEA" w14:textId="77777777" w:rsidR="00EF5CBF" w:rsidRDefault="00000000">
            <w:pPr>
              <w:rPr>
                <w:color w:val="000000"/>
                <w:sz w:val="22"/>
                <w:szCs w:val="22"/>
              </w:rPr>
            </w:pPr>
            <w:r>
              <w:rPr>
                <w:color w:val="000000"/>
                <w:sz w:val="22"/>
                <w:szCs w:val="22"/>
              </w:rPr>
              <w:t>NJFA.</w:t>
            </w:r>
          </w:p>
        </w:tc>
      </w:tr>
      <w:tr w:rsidR="00EF5CBF" w14:paraId="3B2DF770" w14:textId="77777777">
        <w:tc>
          <w:tcPr>
            <w:tcW w:w="737" w:type="dxa"/>
            <w:tcBorders>
              <w:top w:val="single" w:sz="4" w:space="0" w:color="auto"/>
            </w:tcBorders>
          </w:tcPr>
          <w:p w14:paraId="200A0F4D" w14:textId="77777777" w:rsidR="00EF5CBF" w:rsidRDefault="00000000">
            <w:pPr>
              <w:rPr>
                <w:color w:val="000000"/>
                <w:sz w:val="22"/>
                <w:szCs w:val="22"/>
              </w:rPr>
            </w:pPr>
            <w:r>
              <w:rPr>
                <w:color w:val="000000"/>
                <w:sz w:val="22"/>
                <w:szCs w:val="22"/>
              </w:rPr>
              <w:t>215.</w:t>
            </w:r>
          </w:p>
        </w:tc>
        <w:tc>
          <w:tcPr>
            <w:tcW w:w="1105" w:type="dxa"/>
            <w:tcBorders>
              <w:top w:val="single" w:sz="4" w:space="0" w:color="auto"/>
            </w:tcBorders>
            <w:tcMar>
              <w:top w:w="28" w:type="dxa"/>
              <w:left w:w="57" w:type="dxa"/>
              <w:bottom w:w="28" w:type="dxa"/>
              <w:right w:w="57" w:type="dxa"/>
            </w:tcMar>
          </w:tcPr>
          <w:p w14:paraId="3CF9BBB0" w14:textId="77777777" w:rsidR="00EF5CBF" w:rsidRDefault="00000000">
            <w:pPr>
              <w:rPr>
                <w:sz w:val="22"/>
                <w:szCs w:val="22"/>
              </w:rPr>
            </w:pPr>
            <w:r>
              <w:rPr>
                <w:sz w:val="22"/>
                <w:szCs w:val="22"/>
              </w:rPr>
              <w:t>144–146 MHz</w:t>
            </w:r>
          </w:p>
        </w:tc>
        <w:tc>
          <w:tcPr>
            <w:tcW w:w="2410" w:type="dxa"/>
            <w:tcMar>
              <w:top w:w="28" w:type="dxa"/>
              <w:left w:w="57" w:type="dxa"/>
              <w:bottom w:w="28" w:type="dxa"/>
              <w:right w:w="57" w:type="dxa"/>
            </w:tcMar>
          </w:tcPr>
          <w:p w14:paraId="53A22A0D" w14:textId="77777777" w:rsidR="00EF5CBF" w:rsidRDefault="00000000">
            <w:pPr>
              <w:rPr>
                <w:sz w:val="22"/>
                <w:szCs w:val="22"/>
              </w:rPr>
            </w:pPr>
            <w:r>
              <w:rPr>
                <w:sz w:val="22"/>
                <w:szCs w:val="22"/>
              </w:rPr>
              <w:t>RADIJO MĖGĖJŲ</w:t>
            </w:r>
          </w:p>
          <w:p w14:paraId="0F3409C5" w14:textId="77777777" w:rsidR="00EF5CBF" w:rsidRDefault="00000000">
            <w:pPr>
              <w:rPr>
                <w:color w:val="000000"/>
                <w:sz w:val="22"/>
                <w:szCs w:val="22"/>
              </w:rPr>
            </w:pPr>
            <w:r>
              <w:rPr>
                <w:sz w:val="22"/>
                <w:szCs w:val="22"/>
              </w:rPr>
              <w:t>PALYDOVINĖ RADIJO MĖGĖJŲ</w:t>
            </w:r>
          </w:p>
        </w:tc>
        <w:tc>
          <w:tcPr>
            <w:tcW w:w="6097" w:type="dxa"/>
            <w:tcMar>
              <w:top w:w="28" w:type="dxa"/>
              <w:left w:w="57" w:type="dxa"/>
              <w:bottom w:w="28" w:type="dxa"/>
              <w:right w:w="57" w:type="dxa"/>
            </w:tcMar>
          </w:tcPr>
          <w:p w14:paraId="5A678443" w14:textId="77777777" w:rsidR="00EF5CBF" w:rsidRDefault="00000000">
            <w:pPr>
              <w:jc w:val="both"/>
              <w:rPr>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5049D2EF" w14:textId="77777777" w:rsidR="00EF5CBF" w:rsidRDefault="00000000">
            <w:pPr>
              <w:rPr>
                <w:color w:val="000000"/>
                <w:sz w:val="22"/>
                <w:szCs w:val="22"/>
              </w:rPr>
            </w:pPr>
            <w:r>
              <w:rPr>
                <w:iCs/>
                <w:color w:val="000000"/>
                <w:sz w:val="22"/>
                <w:szCs w:val="22"/>
              </w:rPr>
              <w:t>EN 301 783.</w:t>
            </w:r>
          </w:p>
        </w:tc>
      </w:tr>
      <w:tr w:rsidR="00EF5CBF" w14:paraId="1CC43401" w14:textId="77777777">
        <w:tc>
          <w:tcPr>
            <w:tcW w:w="737" w:type="dxa"/>
            <w:vMerge w:val="restart"/>
          </w:tcPr>
          <w:p w14:paraId="6D7A4AA4" w14:textId="77777777" w:rsidR="00EF5CBF" w:rsidRDefault="00000000">
            <w:pPr>
              <w:rPr>
                <w:color w:val="000000"/>
                <w:sz w:val="22"/>
                <w:szCs w:val="22"/>
              </w:rPr>
            </w:pPr>
            <w:r>
              <w:rPr>
                <w:color w:val="000000"/>
                <w:sz w:val="22"/>
                <w:szCs w:val="22"/>
              </w:rPr>
              <w:t>216.</w:t>
            </w:r>
          </w:p>
        </w:tc>
        <w:tc>
          <w:tcPr>
            <w:tcW w:w="1105" w:type="dxa"/>
            <w:vMerge w:val="restart"/>
            <w:tcMar>
              <w:top w:w="28" w:type="dxa"/>
              <w:left w:w="57" w:type="dxa"/>
              <w:bottom w:w="28" w:type="dxa"/>
              <w:right w:w="57" w:type="dxa"/>
            </w:tcMar>
          </w:tcPr>
          <w:p w14:paraId="078E764F" w14:textId="77777777" w:rsidR="00EF5CBF" w:rsidRDefault="00000000">
            <w:pPr>
              <w:rPr>
                <w:sz w:val="22"/>
                <w:szCs w:val="22"/>
              </w:rPr>
            </w:pPr>
            <w:r>
              <w:rPr>
                <w:sz w:val="22"/>
                <w:szCs w:val="22"/>
              </w:rPr>
              <w:t>146–148 MHz</w:t>
            </w:r>
          </w:p>
        </w:tc>
        <w:tc>
          <w:tcPr>
            <w:tcW w:w="2410" w:type="dxa"/>
            <w:vMerge w:val="restart"/>
            <w:tcMar>
              <w:top w:w="28" w:type="dxa"/>
              <w:left w:w="57" w:type="dxa"/>
              <w:bottom w:w="28" w:type="dxa"/>
              <w:right w:w="57" w:type="dxa"/>
            </w:tcMar>
          </w:tcPr>
          <w:p w14:paraId="7F5D6A92" w14:textId="77777777" w:rsidR="00EF5CBF" w:rsidRDefault="00000000">
            <w:pPr>
              <w:rPr>
                <w:sz w:val="22"/>
                <w:szCs w:val="22"/>
              </w:rPr>
            </w:pPr>
            <w:r>
              <w:rPr>
                <w:sz w:val="22"/>
                <w:szCs w:val="22"/>
              </w:rPr>
              <w:t>JUDRIOJI, išskyrus oreivystės judriąją R</w:t>
            </w:r>
          </w:p>
          <w:p w14:paraId="3DCE53E2" w14:textId="77777777" w:rsidR="00EF5CBF" w:rsidRDefault="00000000">
            <w:pPr>
              <w:rPr>
                <w:color w:val="000000"/>
                <w:sz w:val="22"/>
                <w:szCs w:val="22"/>
              </w:rPr>
            </w:pPr>
            <w:r>
              <w:rPr>
                <w:sz w:val="22"/>
                <w:szCs w:val="22"/>
              </w:rPr>
              <w:t>FIKSUOTOJI</w:t>
            </w:r>
          </w:p>
        </w:tc>
        <w:tc>
          <w:tcPr>
            <w:tcW w:w="6097" w:type="dxa"/>
            <w:tcBorders>
              <w:bottom w:val="single" w:sz="4" w:space="0" w:color="auto"/>
            </w:tcBorders>
            <w:tcMar>
              <w:top w:w="28" w:type="dxa"/>
              <w:left w:w="57" w:type="dxa"/>
              <w:bottom w:w="28" w:type="dxa"/>
              <w:right w:w="57" w:type="dxa"/>
            </w:tcMar>
          </w:tcPr>
          <w:p w14:paraId="2F74CDDC" w14:textId="77777777" w:rsidR="00EF5CBF" w:rsidRDefault="00000000">
            <w:pPr>
              <w:jc w:val="both"/>
              <w:rPr>
                <w:iCs/>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 xml:space="preserve">≤ </w:t>
            </w:r>
            <w:r>
              <w:rPr>
                <w:color w:val="000000"/>
                <w:sz w:val="22"/>
                <w:szCs w:val="22"/>
              </w:rPr>
              <w:t>12,5 kHz.</w:t>
            </w:r>
            <w:r>
              <w:rPr>
                <w:iCs/>
                <w:color w:val="000000"/>
                <w:sz w:val="22"/>
                <w:szCs w:val="22"/>
              </w:rPr>
              <w:t xml:space="preserve"> </w:t>
            </w:r>
          </w:p>
        </w:tc>
        <w:tc>
          <w:tcPr>
            <w:tcW w:w="2013" w:type="dxa"/>
            <w:tcBorders>
              <w:bottom w:val="single" w:sz="4" w:space="0" w:color="auto"/>
            </w:tcBorders>
          </w:tcPr>
          <w:p w14:paraId="2F0A32B6" w14:textId="77777777" w:rsidR="00EF5CBF" w:rsidRDefault="00000000">
            <w:pPr>
              <w:rPr>
                <w:color w:val="000000"/>
                <w:sz w:val="22"/>
                <w:szCs w:val="22"/>
              </w:rPr>
            </w:pPr>
            <w:r>
              <w:rPr>
                <w:color w:val="000000"/>
                <w:sz w:val="22"/>
                <w:szCs w:val="22"/>
              </w:rPr>
              <w:t>ECC/DEC/(06)06,</w:t>
            </w:r>
          </w:p>
          <w:p w14:paraId="35483607" w14:textId="77777777" w:rsidR="00EF5CBF" w:rsidRDefault="00000000">
            <w:pPr>
              <w:rPr>
                <w:color w:val="000000"/>
                <w:sz w:val="22"/>
                <w:szCs w:val="22"/>
              </w:rPr>
            </w:pPr>
            <w:r>
              <w:rPr>
                <w:color w:val="000000"/>
                <w:sz w:val="22"/>
                <w:szCs w:val="22"/>
              </w:rPr>
              <w:t>ERC REC T/R 25-08,</w:t>
            </w:r>
          </w:p>
          <w:p w14:paraId="2E4D7014"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6BD17852"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5E01BF73" w14:textId="77777777" w:rsidR="00EF5CBF" w:rsidRDefault="00000000">
            <w:pPr>
              <w:rPr>
                <w:color w:val="000000"/>
                <w:sz w:val="22"/>
                <w:szCs w:val="22"/>
                <w:lang w:eastAsia="lt-LT"/>
              </w:rPr>
            </w:pPr>
            <w:r>
              <w:rPr>
                <w:color w:val="000000"/>
                <w:sz w:val="22"/>
                <w:szCs w:val="22"/>
                <w:lang w:eastAsia="lt-LT"/>
              </w:rPr>
              <w:t xml:space="preserve">EN 300 219, </w:t>
            </w:r>
          </w:p>
          <w:p w14:paraId="041A7AB8" w14:textId="77777777" w:rsidR="00EF5CBF" w:rsidRDefault="00000000">
            <w:pPr>
              <w:rPr>
                <w:color w:val="000000"/>
                <w:sz w:val="22"/>
                <w:szCs w:val="22"/>
                <w:lang w:eastAsia="lt-LT"/>
              </w:rPr>
            </w:pPr>
            <w:r>
              <w:rPr>
                <w:color w:val="000000"/>
                <w:sz w:val="22"/>
                <w:szCs w:val="22"/>
                <w:lang w:eastAsia="lt-LT"/>
              </w:rPr>
              <w:t xml:space="preserve">EN 300 296, </w:t>
            </w:r>
          </w:p>
          <w:p w14:paraId="06E29374" w14:textId="77777777" w:rsidR="00EF5CBF" w:rsidRDefault="00000000">
            <w:pPr>
              <w:rPr>
                <w:color w:val="000000"/>
                <w:sz w:val="22"/>
                <w:szCs w:val="22"/>
                <w:lang w:eastAsia="lt-LT"/>
              </w:rPr>
            </w:pPr>
            <w:r>
              <w:rPr>
                <w:color w:val="000000"/>
                <w:sz w:val="22"/>
                <w:szCs w:val="22"/>
                <w:lang w:eastAsia="lt-LT"/>
              </w:rPr>
              <w:t xml:space="preserve">EN 300 341, </w:t>
            </w:r>
          </w:p>
          <w:p w14:paraId="3D3F7BDE" w14:textId="77777777" w:rsidR="00EF5CBF" w:rsidRDefault="00000000">
            <w:pPr>
              <w:rPr>
                <w:color w:val="000000"/>
                <w:sz w:val="22"/>
                <w:szCs w:val="22"/>
                <w:lang w:eastAsia="lt-LT"/>
              </w:rPr>
            </w:pPr>
            <w:r>
              <w:rPr>
                <w:color w:val="000000"/>
                <w:sz w:val="22"/>
                <w:szCs w:val="22"/>
                <w:lang w:eastAsia="lt-LT"/>
              </w:rPr>
              <w:t xml:space="preserve">EN 300 390, </w:t>
            </w:r>
          </w:p>
          <w:p w14:paraId="477FCC5D" w14:textId="77777777" w:rsidR="00EF5CBF" w:rsidRDefault="00000000">
            <w:pPr>
              <w:rPr>
                <w:color w:val="000000"/>
                <w:sz w:val="22"/>
                <w:szCs w:val="22"/>
                <w:lang w:eastAsia="lt-LT"/>
              </w:rPr>
            </w:pPr>
            <w:r>
              <w:rPr>
                <w:color w:val="000000"/>
                <w:sz w:val="22"/>
                <w:szCs w:val="22"/>
                <w:lang w:eastAsia="lt-LT"/>
              </w:rPr>
              <w:t>EN 300 471,</w:t>
            </w:r>
          </w:p>
          <w:p w14:paraId="0CCFE806" w14:textId="77777777" w:rsidR="00EF5CBF" w:rsidRDefault="00000000">
            <w:pPr>
              <w:rPr>
                <w:color w:val="000000"/>
                <w:sz w:val="22"/>
                <w:szCs w:val="22"/>
                <w:lang w:eastAsia="lt-LT"/>
              </w:rPr>
            </w:pPr>
            <w:r>
              <w:rPr>
                <w:color w:val="000000"/>
                <w:sz w:val="22"/>
                <w:szCs w:val="22"/>
                <w:lang w:eastAsia="lt-LT"/>
              </w:rPr>
              <w:t>EN 301 166,</w:t>
            </w:r>
          </w:p>
          <w:p w14:paraId="1F04F8A9" w14:textId="77777777" w:rsidR="00EF5CBF" w:rsidRDefault="00000000">
            <w:pPr>
              <w:rPr>
                <w:color w:val="000000"/>
                <w:sz w:val="22"/>
                <w:szCs w:val="22"/>
              </w:rPr>
            </w:pPr>
            <w:r>
              <w:rPr>
                <w:color w:val="000000"/>
                <w:sz w:val="22"/>
                <w:szCs w:val="22"/>
                <w:lang w:eastAsia="lt-LT"/>
              </w:rPr>
              <w:t>EN 302 561.</w:t>
            </w:r>
          </w:p>
        </w:tc>
      </w:tr>
      <w:tr w:rsidR="00EF5CBF" w14:paraId="26C5E795" w14:textId="77777777">
        <w:tc>
          <w:tcPr>
            <w:tcW w:w="737" w:type="dxa"/>
            <w:vMerge/>
            <w:tcBorders>
              <w:bottom w:val="single" w:sz="4" w:space="0" w:color="auto"/>
            </w:tcBorders>
          </w:tcPr>
          <w:p w14:paraId="2E0BBE37"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38D122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5FD6723"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56A79D1"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R, ir fiksuotojo radijo ryšio naudojimo poreikiams tenkinti, skiriama antruoju režimu. Naujai skiriamų radijo dažnių kanalų atskyrimas </w:t>
            </w:r>
            <w:r>
              <w:rPr>
                <w:iCs/>
                <w:color w:val="000000"/>
                <w:sz w:val="22"/>
                <w:szCs w:val="22"/>
              </w:rPr>
              <w:t xml:space="preserve">≤ </w:t>
            </w:r>
            <w:r>
              <w:rPr>
                <w:color w:val="000000"/>
                <w:sz w:val="22"/>
                <w:szCs w:val="22"/>
              </w:rPr>
              <w:t>12,5 kHz.</w:t>
            </w:r>
          </w:p>
        </w:tc>
        <w:tc>
          <w:tcPr>
            <w:tcW w:w="2013" w:type="dxa"/>
            <w:tcBorders>
              <w:bottom w:val="single" w:sz="4" w:space="0" w:color="auto"/>
            </w:tcBorders>
          </w:tcPr>
          <w:p w14:paraId="60D00112" w14:textId="77777777" w:rsidR="00EF5CBF" w:rsidRDefault="00EF5CBF">
            <w:pPr>
              <w:rPr>
                <w:color w:val="000000"/>
                <w:sz w:val="22"/>
                <w:szCs w:val="22"/>
              </w:rPr>
            </w:pPr>
          </w:p>
        </w:tc>
      </w:tr>
      <w:tr w:rsidR="00EF5CBF" w14:paraId="2FA3CD32" w14:textId="77777777">
        <w:tc>
          <w:tcPr>
            <w:tcW w:w="737" w:type="dxa"/>
            <w:vMerge w:val="restart"/>
          </w:tcPr>
          <w:p w14:paraId="11520304" w14:textId="77777777" w:rsidR="00EF5CBF" w:rsidRDefault="00000000">
            <w:pPr>
              <w:rPr>
                <w:color w:val="000000"/>
                <w:sz w:val="22"/>
                <w:szCs w:val="22"/>
              </w:rPr>
            </w:pPr>
            <w:r>
              <w:rPr>
                <w:color w:val="000000"/>
                <w:sz w:val="22"/>
                <w:szCs w:val="22"/>
              </w:rPr>
              <w:t>217.</w:t>
            </w:r>
          </w:p>
        </w:tc>
        <w:tc>
          <w:tcPr>
            <w:tcW w:w="1105" w:type="dxa"/>
            <w:vMerge w:val="restart"/>
            <w:tcMar>
              <w:top w:w="28" w:type="dxa"/>
              <w:left w:w="57" w:type="dxa"/>
              <w:bottom w:w="28" w:type="dxa"/>
              <w:right w:w="57" w:type="dxa"/>
            </w:tcMar>
          </w:tcPr>
          <w:p w14:paraId="124A79A9" w14:textId="77777777" w:rsidR="00EF5CBF" w:rsidRDefault="00000000">
            <w:pPr>
              <w:rPr>
                <w:sz w:val="22"/>
                <w:szCs w:val="22"/>
              </w:rPr>
            </w:pPr>
            <w:r>
              <w:rPr>
                <w:sz w:val="22"/>
                <w:szCs w:val="22"/>
              </w:rPr>
              <w:t>148–149,9 MHz</w:t>
            </w:r>
          </w:p>
        </w:tc>
        <w:tc>
          <w:tcPr>
            <w:tcW w:w="2410" w:type="dxa"/>
            <w:vMerge w:val="restart"/>
            <w:tcMar>
              <w:top w:w="28" w:type="dxa"/>
              <w:left w:w="57" w:type="dxa"/>
              <w:bottom w:w="28" w:type="dxa"/>
              <w:right w:w="57" w:type="dxa"/>
            </w:tcMar>
          </w:tcPr>
          <w:p w14:paraId="4E2A0DA1" w14:textId="77777777" w:rsidR="00EF5CBF" w:rsidRDefault="00000000">
            <w:pPr>
              <w:rPr>
                <w:sz w:val="22"/>
                <w:szCs w:val="22"/>
              </w:rPr>
            </w:pPr>
            <w:r>
              <w:rPr>
                <w:sz w:val="22"/>
                <w:szCs w:val="22"/>
              </w:rPr>
              <w:t>JUDRIOJI, išskyrus oreivystės judriąją R</w:t>
            </w:r>
          </w:p>
          <w:p w14:paraId="3E59AD09" w14:textId="77777777" w:rsidR="00EF5CBF" w:rsidRDefault="00000000">
            <w:pPr>
              <w:rPr>
                <w:sz w:val="22"/>
                <w:szCs w:val="22"/>
              </w:rPr>
            </w:pPr>
            <w:r>
              <w:rPr>
                <w:sz w:val="22"/>
                <w:szCs w:val="22"/>
              </w:rPr>
              <w:t>PALYDOVINĖ JUDRIOJI (Ž–K) L209</w:t>
            </w:r>
          </w:p>
          <w:p w14:paraId="114FFA0E" w14:textId="77777777" w:rsidR="00EF5CBF" w:rsidRDefault="00000000">
            <w:pPr>
              <w:rPr>
                <w:sz w:val="22"/>
                <w:szCs w:val="22"/>
              </w:rPr>
            </w:pPr>
            <w:r>
              <w:rPr>
                <w:sz w:val="22"/>
                <w:szCs w:val="22"/>
              </w:rPr>
              <w:t>FIKSUOTOJI</w:t>
            </w:r>
          </w:p>
          <w:p w14:paraId="44389F03" w14:textId="77777777" w:rsidR="00EF5CBF" w:rsidRDefault="00000000">
            <w:pPr>
              <w:rPr>
                <w:color w:val="000000"/>
                <w:sz w:val="22"/>
                <w:szCs w:val="22"/>
              </w:rPr>
            </w:pPr>
            <w:r>
              <w:rPr>
                <w:sz w:val="22"/>
                <w:szCs w:val="22"/>
              </w:rPr>
              <w:t>L218, L219, L221</w:t>
            </w:r>
          </w:p>
        </w:tc>
        <w:tc>
          <w:tcPr>
            <w:tcW w:w="6097" w:type="dxa"/>
            <w:tcBorders>
              <w:bottom w:val="single" w:sz="4" w:space="0" w:color="auto"/>
            </w:tcBorders>
            <w:tcMar>
              <w:top w:w="28" w:type="dxa"/>
              <w:left w:w="57" w:type="dxa"/>
              <w:bottom w:w="28" w:type="dxa"/>
              <w:right w:w="57" w:type="dxa"/>
            </w:tcMar>
          </w:tcPr>
          <w:p w14:paraId="4B390B35" w14:textId="77777777" w:rsidR="00EF5CBF" w:rsidRDefault="00000000">
            <w:pPr>
              <w:jc w:val="both"/>
              <w:rPr>
                <w:color w:val="000000"/>
                <w:sz w:val="22"/>
                <w:szCs w:val="22"/>
              </w:rPr>
            </w:pPr>
            <w:r>
              <w:rPr>
                <w:color w:val="000000"/>
                <w:sz w:val="22"/>
                <w:szCs w:val="22"/>
              </w:rPr>
              <w:t xml:space="preserve">Siaurajuosčiams vidaus ir viešosios prieigos radijo ryšio tinklams. </w:t>
            </w:r>
            <w:r>
              <w:rPr>
                <w:iCs/>
                <w:color w:val="000000"/>
                <w:sz w:val="22"/>
                <w:szCs w:val="22"/>
              </w:rPr>
              <w:t xml:space="preserve">Stočių ERP ≤ 25 W. </w:t>
            </w:r>
            <w:r>
              <w:rPr>
                <w:color w:val="000000"/>
                <w:sz w:val="22"/>
                <w:szCs w:val="22"/>
              </w:rPr>
              <w:t xml:space="preserve">Naujai skiriamų radijo dažnių kanalų atskyrimas </w:t>
            </w:r>
            <w:r>
              <w:rPr>
                <w:iCs/>
                <w:color w:val="000000"/>
                <w:sz w:val="22"/>
                <w:szCs w:val="22"/>
              </w:rPr>
              <w:t xml:space="preserve">≤ </w:t>
            </w:r>
            <w:r>
              <w:rPr>
                <w:color w:val="000000"/>
                <w:sz w:val="22"/>
                <w:szCs w:val="22"/>
              </w:rPr>
              <w:t>12,5 kHz.</w:t>
            </w:r>
          </w:p>
        </w:tc>
        <w:tc>
          <w:tcPr>
            <w:tcW w:w="2013" w:type="dxa"/>
            <w:tcBorders>
              <w:bottom w:val="single" w:sz="4" w:space="0" w:color="auto"/>
            </w:tcBorders>
          </w:tcPr>
          <w:p w14:paraId="666FD747" w14:textId="77777777" w:rsidR="00EF5CBF" w:rsidRDefault="00000000">
            <w:pPr>
              <w:rPr>
                <w:color w:val="000000"/>
                <w:sz w:val="22"/>
                <w:szCs w:val="22"/>
              </w:rPr>
            </w:pPr>
            <w:r>
              <w:rPr>
                <w:color w:val="000000"/>
                <w:sz w:val="22"/>
                <w:szCs w:val="22"/>
              </w:rPr>
              <w:t>ECC/DEC/(06)06,</w:t>
            </w:r>
          </w:p>
          <w:p w14:paraId="6BA2B5A0" w14:textId="77777777" w:rsidR="00EF5CBF" w:rsidRDefault="00000000">
            <w:pPr>
              <w:rPr>
                <w:color w:val="000000"/>
                <w:sz w:val="22"/>
                <w:szCs w:val="22"/>
              </w:rPr>
            </w:pPr>
            <w:r>
              <w:rPr>
                <w:color w:val="000000"/>
                <w:sz w:val="22"/>
                <w:szCs w:val="22"/>
              </w:rPr>
              <w:t>ERC REC T/R 25-08,</w:t>
            </w:r>
          </w:p>
          <w:p w14:paraId="5C1EBE79"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227E11D5"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597EE51B" w14:textId="77777777" w:rsidR="00EF5CBF" w:rsidRDefault="00000000">
            <w:pPr>
              <w:rPr>
                <w:color w:val="000000"/>
                <w:sz w:val="22"/>
                <w:szCs w:val="22"/>
                <w:lang w:eastAsia="lt-LT"/>
              </w:rPr>
            </w:pPr>
            <w:r>
              <w:rPr>
                <w:color w:val="000000"/>
                <w:sz w:val="22"/>
                <w:szCs w:val="22"/>
                <w:lang w:eastAsia="lt-LT"/>
              </w:rPr>
              <w:t xml:space="preserve">EN 300 219, </w:t>
            </w:r>
          </w:p>
          <w:p w14:paraId="742816A5" w14:textId="77777777" w:rsidR="00EF5CBF" w:rsidRDefault="00000000">
            <w:pPr>
              <w:rPr>
                <w:color w:val="000000"/>
                <w:sz w:val="22"/>
                <w:szCs w:val="22"/>
                <w:lang w:eastAsia="lt-LT"/>
              </w:rPr>
            </w:pPr>
            <w:r>
              <w:rPr>
                <w:color w:val="000000"/>
                <w:sz w:val="22"/>
                <w:szCs w:val="22"/>
                <w:lang w:eastAsia="lt-LT"/>
              </w:rPr>
              <w:t xml:space="preserve">EN 300 296, </w:t>
            </w:r>
          </w:p>
          <w:p w14:paraId="40F9AFFA" w14:textId="77777777" w:rsidR="00EF5CBF" w:rsidRDefault="00000000">
            <w:pPr>
              <w:rPr>
                <w:color w:val="000000"/>
                <w:sz w:val="22"/>
                <w:szCs w:val="22"/>
                <w:lang w:eastAsia="lt-LT"/>
              </w:rPr>
            </w:pPr>
            <w:r>
              <w:rPr>
                <w:color w:val="000000"/>
                <w:sz w:val="22"/>
                <w:szCs w:val="22"/>
                <w:lang w:eastAsia="lt-LT"/>
              </w:rPr>
              <w:t xml:space="preserve">EN 300 341, </w:t>
            </w:r>
          </w:p>
          <w:p w14:paraId="45E0E35C" w14:textId="77777777" w:rsidR="00EF5CBF" w:rsidRDefault="00000000">
            <w:pPr>
              <w:rPr>
                <w:color w:val="000000"/>
                <w:sz w:val="22"/>
                <w:szCs w:val="22"/>
                <w:lang w:eastAsia="lt-LT"/>
              </w:rPr>
            </w:pPr>
            <w:r>
              <w:rPr>
                <w:color w:val="000000"/>
                <w:sz w:val="22"/>
                <w:szCs w:val="22"/>
                <w:lang w:eastAsia="lt-LT"/>
              </w:rPr>
              <w:t xml:space="preserve">EN 300 390, </w:t>
            </w:r>
          </w:p>
          <w:p w14:paraId="5F7F1C95" w14:textId="77777777" w:rsidR="00EF5CBF" w:rsidRDefault="00000000">
            <w:pPr>
              <w:rPr>
                <w:color w:val="000000"/>
                <w:sz w:val="22"/>
                <w:szCs w:val="22"/>
                <w:lang w:eastAsia="lt-LT"/>
              </w:rPr>
            </w:pPr>
            <w:r>
              <w:rPr>
                <w:color w:val="000000"/>
                <w:sz w:val="22"/>
                <w:szCs w:val="22"/>
                <w:lang w:eastAsia="lt-LT"/>
              </w:rPr>
              <w:t>EN 300 471,</w:t>
            </w:r>
          </w:p>
          <w:p w14:paraId="2A786A01" w14:textId="77777777" w:rsidR="00EF5CBF" w:rsidRDefault="00000000">
            <w:pPr>
              <w:rPr>
                <w:color w:val="000000"/>
                <w:sz w:val="22"/>
                <w:szCs w:val="22"/>
                <w:lang w:eastAsia="lt-LT"/>
              </w:rPr>
            </w:pPr>
            <w:r>
              <w:rPr>
                <w:color w:val="000000"/>
                <w:sz w:val="22"/>
                <w:szCs w:val="22"/>
                <w:lang w:eastAsia="lt-LT"/>
              </w:rPr>
              <w:t>EN 301 166,</w:t>
            </w:r>
          </w:p>
          <w:p w14:paraId="68877516" w14:textId="77777777" w:rsidR="00EF5CBF" w:rsidRDefault="00000000">
            <w:pPr>
              <w:rPr>
                <w:color w:val="000000"/>
                <w:sz w:val="22"/>
                <w:szCs w:val="22"/>
              </w:rPr>
            </w:pPr>
            <w:r>
              <w:rPr>
                <w:color w:val="000000"/>
                <w:sz w:val="22"/>
                <w:szCs w:val="22"/>
                <w:lang w:eastAsia="lt-LT"/>
              </w:rPr>
              <w:t>EN 302 561.</w:t>
            </w:r>
          </w:p>
        </w:tc>
      </w:tr>
      <w:tr w:rsidR="00EF5CBF" w14:paraId="69B27095" w14:textId="77777777">
        <w:tc>
          <w:tcPr>
            <w:tcW w:w="737" w:type="dxa"/>
            <w:vMerge/>
          </w:tcPr>
          <w:p w14:paraId="3A03C8D6"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E3C932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4E54D94"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5BDDF284" w14:textId="77777777" w:rsidR="00EF5CBF" w:rsidRDefault="00000000">
            <w:pPr>
              <w:jc w:val="both"/>
              <w:rPr>
                <w:color w:val="000000"/>
                <w:sz w:val="22"/>
                <w:szCs w:val="22"/>
              </w:rPr>
            </w:pPr>
            <w:r>
              <w:rPr>
                <w:color w:val="000000"/>
                <w:sz w:val="22"/>
                <w:szCs w:val="22"/>
              </w:rPr>
              <w:t>Žemos orbitos palydovų Žemės stotims.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bottom w:val="single" w:sz="4" w:space="0" w:color="auto"/>
            </w:tcBorders>
          </w:tcPr>
          <w:p w14:paraId="6CADA44B" w14:textId="77777777" w:rsidR="00EF5CBF" w:rsidRDefault="00000000">
            <w:pPr>
              <w:rPr>
                <w:color w:val="000000"/>
                <w:sz w:val="22"/>
                <w:szCs w:val="22"/>
              </w:rPr>
            </w:pPr>
            <w:r>
              <w:rPr>
                <w:color w:val="000000"/>
                <w:sz w:val="22"/>
                <w:szCs w:val="22"/>
              </w:rPr>
              <w:t>ERC/DEC/(99)06,</w:t>
            </w:r>
          </w:p>
          <w:p w14:paraId="5C84B221" w14:textId="77777777" w:rsidR="00EF5CBF" w:rsidRDefault="00000000">
            <w:pPr>
              <w:rPr>
                <w:color w:val="000000"/>
                <w:sz w:val="22"/>
                <w:szCs w:val="22"/>
              </w:rPr>
            </w:pPr>
            <w:r>
              <w:rPr>
                <w:color w:val="000000"/>
                <w:sz w:val="22"/>
                <w:szCs w:val="22"/>
              </w:rPr>
              <w:t>EN 301 721.</w:t>
            </w:r>
          </w:p>
        </w:tc>
      </w:tr>
      <w:tr w:rsidR="00EF5CBF" w14:paraId="6F09D92C" w14:textId="77777777">
        <w:tc>
          <w:tcPr>
            <w:tcW w:w="737" w:type="dxa"/>
            <w:vMerge/>
            <w:tcBorders>
              <w:bottom w:val="single" w:sz="4" w:space="0" w:color="auto"/>
            </w:tcBorders>
          </w:tcPr>
          <w:p w14:paraId="7D95E0BD"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9DB9FFA"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9953A9E"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CF6C8E4"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R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Borders>
              <w:top w:val="single" w:sz="4" w:space="0" w:color="auto"/>
              <w:bottom w:val="single" w:sz="4" w:space="0" w:color="auto"/>
            </w:tcBorders>
          </w:tcPr>
          <w:p w14:paraId="5285B8A8" w14:textId="77777777" w:rsidR="00EF5CBF" w:rsidRDefault="00EF5CBF">
            <w:pPr>
              <w:rPr>
                <w:color w:val="000000"/>
                <w:sz w:val="22"/>
                <w:szCs w:val="22"/>
              </w:rPr>
            </w:pPr>
          </w:p>
        </w:tc>
      </w:tr>
      <w:tr w:rsidR="00EF5CBF" w14:paraId="3C901E32" w14:textId="77777777">
        <w:tc>
          <w:tcPr>
            <w:tcW w:w="737" w:type="dxa"/>
            <w:vMerge w:val="restart"/>
          </w:tcPr>
          <w:p w14:paraId="67DD6C83" w14:textId="77777777" w:rsidR="00EF5CBF" w:rsidRDefault="00000000">
            <w:pPr>
              <w:rPr>
                <w:color w:val="000000"/>
                <w:sz w:val="22"/>
                <w:szCs w:val="22"/>
              </w:rPr>
            </w:pPr>
            <w:r>
              <w:rPr>
                <w:color w:val="000000"/>
                <w:sz w:val="22"/>
                <w:szCs w:val="22"/>
              </w:rPr>
              <w:t>218.</w:t>
            </w:r>
          </w:p>
        </w:tc>
        <w:tc>
          <w:tcPr>
            <w:tcW w:w="1105" w:type="dxa"/>
            <w:vMerge w:val="restart"/>
            <w:tcMar>
              <w:top w:w="28" w:type="dxa"/>
              <w:left w:w="57" w:type="dxa"/>
              <w:bottom w:w="28" w:type="dxa"/>
              <w:right w:w="57" w:type="dxa"/>
            </w:tcMar>
          </w:tcPr>
          <w:p w14:paraId="3498BD6D" w14:textId="77777777" w:rsidR="00EF5CBF" w:rsidRDefault="00000000">
            <w:pPr>
              <w:rPr>
                <w:sz w:val="22"/>
                <w:szCs w:val="22"/>
              </w:rPr>
            </w:pPr>
            <w:r>
              <w:rPr>
                <w:sz w:val="22"/>
                <w:szCs w:val="22"/>
              </w:rPr>
              <w:t>149,9 –150,05 MHz</w:t>
            </w:r>
          </w:p>
        </w:tc>
        <w:tc>
          <w:tcPr>
            <w:tcW w:w="2410" w:type="dxa"/>
            <w:vMerge w:val="restart"/>
            <w:tcMar>
              <w:top w:w="28" w:type="dxa"/>
              <w:left w:w="57" w:type="dxa"/>
              <w:bottom w:w="28" w:type="dxa"/>
              <w:right w:w="57" w:type="dxa"/>
            </w:tcMar>
          </w:tcPr>
          <w:p w14:paraId="62A7BE49" w14:textId="77777777" w:rsidR="00EF5CBF" w:rsidRDefault="00000000">
            <w:pPr>
              <w:rPr>
                <w:strike/>
                <w:sz w:val="22"/>
                <w:szCs w:val="22"/>
              </w:rPr>
            </w:pPr>
            <w:r>
              <w:rPr>
                <w:sz w:val="22"/>
                <w:szCs w:val="22"/>
              </w:rPr>
              <w:t xml:space="preserve">PALYDOVINĖ JUDRIOJI (Ž–K) L209, L220 </w:t>
            </w:r>
          </w:p>
          <w:p w14:paraId="583BDF7E" w14:textId="77777777" w:rsidR="00EF5CBF" w:rsidRDefault="00000000">
            <w:pPr>
              <w:rPr>
                <w:sz w:val="22"/>
                <w:szCs w:val="22"/>
              </w:rPr>
            </w:pPr>
            <w:r>
              <w:rPr>
                <w:sz w:val="22"/>
                <w:szCs w:val="22"/>
              </w:rPr>
              <w:t>Judrioji</w:t>
            </w:r>
          </w:p>
          <w:p w14:paraId="0BF9D0F9" w14:textId="77777777" w:rsidR="00EF5CBF" w:rsidRDefault="00000000">
            <w:pPr>
              <w:rPr>
                <w:sz w:val="22"/>
                <w:szCs w:val="22"/>
              </w:rPr>
            </w:pPr>
            <w:r>
              <w:rPr>
                <w:sz w:val="22"/>
                <w:szCs w:val="22"/>
              </w:rPr>
              <w:t>Fiksuotoji</w:t>
            </w:r>
          </w:p>
          <w:p w14:paraId="09D29F07" w14:textId="77777777" w:rsidR="00EF5CBF" w:rsidRDefault="00EF5CBF">
            <w:pPr>
              <w:rPr>
                <w:color w:val="000000"/>
                <w:sz w:val="22"/>
                <w:szCs w:val="22"/>
              </w:rPr>
            </w:pPr>
          </w:p>
        </w:tc>
        <w:tc>
          <w:tcPr>
            <w:tcW w:w="6097" w:type="dxa"/>
            <w:tcMar>
              <w:top w:w="28" w:type="dxa"/>
              <w:left w:w="57" w:type="dxa"/>
              <w:bottom w:w="28" w:type="dxa"/>
              <w:right w:w="57" w:type="dxa"/>
            </w:tcMar>
          </w:tcPr>
          <w:p w14:paraId="702B765A" w14:textId="77777777" w:rsidR="00EF5CBF" w:rsidRDefault="00000000">
            <w:pPr>
              <w:jc w:val="both"/>
              <w:rPr>
                <w:color w:val="000000"/>
                <w:sz w:val="22"/>
                <w:szCs w:val="22"/>
              </w:rPr>
            </w:pPr>
            <w:r>
              <w:rPr>
                <w:color w:val="000000"/>
                <w:sz w:val="22"/>
                <w:szCs w:val="22"/>
              </w:rPr>
              <w:t>Siaurajuosčiams vidaus radijo ryšio tinklams</w:t>
            </w:r>
            <w:r>
              <w:rPr>
                <w:iCs/>
                <w:color w:val="000000"/>
                <w:sz w:val="22"/>
                <w:szCs w:val="22"/>
              </w:rPr>
              <w:t xml:space="preserve">, jei tai nekels žalingųjų trukdžių jau veikiančioms ar ateityje galinčioms pradėti veikti </w:t>
            </w:r>
            <w:r>
              <w:rPr>
                <w:sz w:val="22"/>
                <w:szCs w:val="22"/>
              </w:rPr>
              <w:t>palydovinės judriosios (Ž–K)</w:t>
            </w:r>
            <w:r>
              <w:rPr>
                <w:iCs/>
                <w:color w:val="000000"/>
                <w:sz w:val="22"/>
                <w:szCs w:val="22"/>
              </w:rPr>
              <w:t xml:space="preserve"> tarnybos stotims</w:t>
            </w:r>
            <w:r>
              <w:rPr>
                <w:color w:val="000000"/>
                <w:sz w:val="22"/>
                <w:szCs w:val="22"/>
              </w:rPr>
              <w:t xml:space="preserve">. </w:t>
            </w:r>
            <w:r>
              <w:rPr>
                <w:iCs/>
                <w:color w:val="000000"/>
                <w:sz w:val="22"/>
                <w:szCs w:val="22"/>
              </w:rPr>
              <w:t xml:space="preserve">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w:t>
            </w:r>
          </w:p>
        </w:tc>
        <w:tc>
          <w:tcPr>
            <w:tcW w:w="2013" w:type="dxa"/>
          </w:tcPr>
          <w:p w14:paraId="4E685E58" w14:textId="77777777" w:rsidR="00EF5CBF" w:rsidRDefault="00000000">
            <w:pPr>
              <w:rPr>
                <w:color w:val="000000"/>
                <w:sz w:val="22"/>
                <w:szCs w:val="22"/>
              </w:rPr>
            </w:pPr>
            <w:r>
              <w:rPr>
                <w:color w:val="000000"/>
                <w:sz w:val="22"/>
                <w:szCs w:val="22"/>
              </w:rPr>
              <w:t>ECC/DEC/(06)06,</w:t>
            </w:r>
          </w:p>
          <w:p w14:paraId="14F8355B" w14:textId="77777777" w:rsidR="00EF5CBF" w:rsidRDefault="00000000">
            <w:pPr>
              <w:rPr>
                <w:color w:val="000000"/>
                <w:sz w:val="22"/>
                <w:szCs w:val="22"/>
              </w:rPr>
            </w:pPr>
            <w:r>
              <w:rPr>
                <w:color w:val="000000"/>
                <w:sz w:val="22"/>
                <w:szCs w:val="22"/>
              </w:rPr>
              <w:t>ERC REC T/R 25-08,</w:t>
            </w:r>
          </w:p>
          <w:p w14:paraId="1123A04E"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1EC98550"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340C11A6" w14:textId="77777777" w:rsidR="00EF5CBF" w:rsidRDefault="00000000">
            <w:pPr>
              <w:rPr>
                <w:color w:val="000000"/>
                <w:sz w:val="22"/>
                <w:szCs w:val="22"/>
                <w:lang w:eastAsia="lt-LT"/>
              </w:rPr>
            </w:pPr>
            <w:r>
              <w:rPr>
                <w:color w:val="000000"/>
                <w:sz w:val="22"/>
                <w:szCs w:val="22"/>
                <w:lang w:eastAsia="lt-LT"/>
              </w:rPr>
              <w:t xml:space="preserve">EN 300 219, </w:t>
            </w:r>
          </w:p>
          <w:p w14:paraId="4E0DE100" w14:textId="77777777" w:rsidR="00EF5CBF" w:rsidRDefault="00000000">
            <w:pPr>
              <w:rPr>
                <w:color w:val="000000"/>
                <w:sz w:val="22"/>
                <w:szCs w:val="22"/>
                <w:lang w:eastAsia="lt-LT"/>
              </w:rPr>
            </w:pPr>
            <w:r>
              <w:rPr>
                <w:color w:val="000000"/>
                <w:sz w:val="22"/>
                <w:szCs w:val="22"/>
                <w:lang w:eastAsia="lt-LT"/>
              </w:rPr>
              <w:t xml:space="preserve">EN 300 296, </w:t>
            </w:r>
          </w:p>
          <w:p w14:paraId="057D92B9" w14:textId="77777777" w:rsidR="00EF5CBF" w:rsidRDefault="00000000">
            <w:pPr>
              <w:rPr>
                <w:color w:val="000000"/>
                <w:sz w:val="22"/>
                <w:szCs w:val="22"/>
                <w:lang w:eastAsia="lt-LT"/>
              </w:rPr>
            </w:pPr>
            <w:r>
              <w:rPr>
                <w:color w:val="000000"/>
                <w:sz w:val="22"/>
                <w:szCs w:val="22"/>
                <w:lang w:eastAsia="lt-LT"/>
              </w:rPr>
              <w:t xml:space="preserve">EN 300 341, </w:t>
            </w:r>
          </w:p>
          <w:p w14:paraId="3D726EE4" w14:textId="77777777" w:rsidR="00EF5CBF" w:rsidRDefault="00000000">
            <w:pPr>
              <w:rPr>
                <w:color w:val="000000"/>
                <w:sz w:val="22"/>
                <w:szCs w:val="22"/>
                <w:lang w:eastAsia="lt-LT"/>
              </w:rPr>
            </w:pPr>
            <w:r>
              <w:rPr>
                <w:color w:val="000000"/>
                <w:sz w:val="22"/>
                <w:szCs w:val="22"/>
                <w:lang w:eastAsia="lt-LT"/>
              </w:rPr>
              <w:t xml:space="preserve">EN 300 390, </w:t>
            </w:r>
          </w:p>
          <w:p w14:paraId="6A14F6B2" w14:textId="77777777" w:rsidR="00EF5CBF" w:rsidRDefault="00000000">
            <w:pPr>
              <w:rPr>
                <w:color w:val="000000"/>
                <w:sz w:val="22"/>
                <w:szCs w:val="22"/>
                <w:lang w:eastAsia="lt-LT"/>
              </w:rPr>
            </w:pPr>
            <w:r>
              <w:rPr>
                <w:color w:val="000000"/>
                <w:sz w:val="22"/>
                <w:szCs w:val="22"/>
                <w:lang w:eastAsia="lt-LT"/>
              </w:rPr>
              <w:t>EN 300 471,</w:t>
            </w:r>
          </w:p>
          <w:p w14:paraId="4148EAA6" w14:textId="77777777" w:rsidR="00EF5CBF" w:rsidRDefault="00000000">
            <w:pPr>
              <w:rPr>
                <w:color w:val="000000"/>
                <w:sz w:val="22"/>
                <w:szCs w:val="22"/>
                <w:lang w:eastAsia="lt-LT"/>
              </w:rPr>
            </w:pPr>
            <w:r>
              <w:rPr>
                <w:color w:val="000000"/>
                <w:sz w:val="22"/>
                <w:szCs w:val="22"/>
                <w:lang w:eastAsia="lt-LT"/>
              </w:rPr>
              <w:t>EN 301 166,</w:t>
            </w:r>
          </w:p>
          <w:p w14:paraId="255EAFEF" w14:textId="77777777" w:rsidR="00EF5CBF" w:rsidRDefault="00000000">
            <w:pPr>
              <w:rPr>
                <w:color w:val="000000"/>
                <w:sz w:val="22"/>
                <w:szCs w:val="22"/>
              </w:rPr>
            </w:pPr>
            <w:r>
              <w:rPr>
                <w:color w:val="000000"/>
                <w:sz w:val="22"/>
                <w:szCs w:val="22"/>
                <w:lang w:eastAsia="lt-LT"/>
              </w:rPr>
              <w:t>EN 302 561.</w:t>
            </w:r>
          </w:p>
        </w:tc>
      </w:tr>
      <w:tr w:rsidR="00EF5CBF" w14:paraId="0EE03C29" w14:textId="77777777">
        <w:trPr>
          <w:trHeight w:val="300"/>
        </w:trPr>
        <w:tc>
          <w:tcPr>
            <w:tcW w:w="737" w:type="dxa"/>
            <w:vMerge/>
          </w:tcPr>
          <w:p w14:paraId="7FE32ABE"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8EBBF4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715AAD6"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5479561" w14:textId="77777777" w:rsidR="00EF5CBF" w:rsidRDefault="00000000">
            <w:pPr>
              <w:jc w:val="both"/>
              <w:rPr>
                <w:color w:val="000000"/>
                <w:sz w:val="22"/>
                <w:szCs w:val="22"/>
              </w:rPr>
            </w:pPr>
            <w:r>
              <w:rPr>
                <w:color w:val="000000"/>
                <w:sz w:val="22"/>
                <w:szCs w:val="22"/>
              </w:rPr>
              <w:t>Negeostacionariųjų palydovų sistemų Žemės stotims. 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163A8893" w14:textId="77777777" w:rsidR="00EF5CBF" w:rsidRDefault="00000000">
            <w:pPr>
              <w:rPr>
                <w:color w:val="000000"/>
                <w:sz w:val="22"/>
                <w:szCs w:val="22"/>
              </w:rPr>
            </w:pPr>
            <w:r>
              <w:rPr>
                <w:color w:val="000000"/>
                <w:sz w:val="22"/>
                <w:szCs w:val="22"/>
              </w:rPr>
              <w:t>ERC/DEC/(99)05,</w:t>
            </w:r>
          </w:p>
          <w:p w14:paraId="5E963D2D" w14:textId="77777777" w:rsidR="00EF5CBF" w:rsidRDefault="00000000">
            <w:pPr>
              <w:rPr>
                <w:color w:val="000000"/>
                <w:sz w:val="22"/>
                <w:szCs w:val="22"/>
              </w:rPr>
            </w:pPr>
            <w:r>
              <w:rPr>
                <w:color w:val="000000"/>
                <w:sz w:val="22"/>
                <w:szCs w:val="22"/>
              </w:rPr>
              <w:t>ERC/DEC/(99)06,</w:t>
            </w:r>
          </w:p>
          <w:p w14:paraId="44B5D604" w14:textId="77777777" w:rsidR="00EF5CBF" w:rsidRDefault="00000000">
            <w:pPr>
              <w:rPr>
                <w:color w:val="000000"/>
                <w:sz w:val="22"/>
                <w:szCs w:val="22"/>
              </w:rPr>
            </w:pPr>
            <w:r>
              <w:rPr>
                <w:color w:val="000000"/>
                <w:sz w:val="22"/>
                <w:szCs w:val="22"/>
              </w:rPr>
              <w:t>EN 301 721.</w:t>
            </w:r>
          </w:p>
        </w:tc>
      </w:tr>
      <w:tr w:rsidR="00EF5CBF" w14:paraId="5E7C9EF7" w14:textId="77777777">
        <w:trPr>
          <w:trHeight w:val="1045"/>
        </w:trPr>
        <w:tc>
          <w:tcPr>
            <w:tcW w:w="737" w:type="dxa"/>
            <w:vMerge/>
            <w:tcBorders>
              <w:bottom w:val="single" w:sz="4" w:space="0" w:color="auto"/>
            </w:tcBorders>
          </w:tcPr>
          <w:p w14:paraId="4B70A92A"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C1699E8" w14:textId="77777777" w:rsidR="00EF5CBF" w:rsidRDefault="00EF5CBF">
            <w:pPr>
              <w:rPr>
                <w:sz w:val="22"/>
                <w:szCs w:val="22"/>
              </w:rPr>
            </w:pPr>
          </w:p>
        </w:tc>
        <w:tc>
          <w:tcPr>
            <w:tcW w:w="2410" w:type="dxa"/>
            <w:vMerge/>
            <w:tcMar>
              <w:top w:w="28" w:type="dxa"/>
              <w:left w:w="57" w:type="dxa"/>
              <w:bottom w:w="28" w:type="dxa"/>
              <w:right w:w="57" w:type="dxa"/>
            </w:tcMar>
          </w:tcPr>
          <w:p w14:paraId="4A1B3777" w14:textId="77777777" w:rsidR="00EF5CBF" w:rsidRDefault="00EF5CBF">
            <w:pPr>
              <w:rPr>
                <w:color w:val="000000"/>
                <w:sz w:val="22"/>
                <w:szCs w:val="22"/>
              </w:rPr>
            </w:pPr>
          </w:p>
        </w:tc>
        <w:tc>
          <w:tcPr>
            <w:tcW w:w="6097" w:type="dxa"/>
            <w:tcMar>
              <w:top w:w="28" w:type="dxa"/>
              <w:left w:w="57" w:type="dxa"/>
              <w:bottom w:w="28" w:type="dxa"/>
              <w:right w:w="57" w:type="dxa"/>
            </w:tcMar>
          </w:tcPr>
          <w:p w14:paraId="112BB670"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ir fiksuotojo radijo ryšio naudojimo poreikiams tenkinti, skiriama antruoju režimu. Naujai skiriamų radijo dažnių kanalų atskyrimas </w:t>
            </w:r>
            <w:r>
              <w:rPr>
                <w:iCs/>
                <w:color w:val="000000"/>
                <w:sz w:val="22"/>
                <w:szCs w:val="22"/>
              </w:rPr>
              <w:t xml:space="preserve">≤ </w:t>
            </w:r>
            <w:r>
              <w:rPr>
                <w:color w:val="000000"/>
                <w:sz w:val="22"/>
                <w:szCs w:val="22"/>
              </w:rPr>
              <w:t>12,5 kHz.</w:t>
            </w:r>
          </w:p>
        </w:tc>
        <w:tc>
          <w:tcPr>
            <w:tcW w:w="2013" w:type="dxa"/>
          </w:tcPr>
          <w:p w14:paraId="550290DF" w14:textId="77777777" w:rsidR="00EF5CBF" w:rsidRDefault="00EF5CBF">
            <w:pPr>
              <w:rPr>
                <w:color w:val="000000"/>
                <w:sz w:val="22"/>
                <w:szCs w:val="22"/>
              </w:rPr>
            </w:pPr>
          </w:p>
        </w:tc>
      </w:tr>
      <w:tr w:rsidR="00EF5CBF" w14:paraId="4C47150F" w14:textId="77777777">
        <w:tc>
          <w:tcPr>
            <w:tcW w:w="737" w:type="dxa"/>
            <w:vMerge w:val="restart"/>
          </w:tcPr>
          <w:p w14:paraId="6DEB4F68" w14:textId="77777777" w:rsidR="00EF5CBF" w:rsidRDefault="00000000">
            <w:pPr>
              <w:rPr>
                <w:color w:val="000000"/>
                <w:sz w:val="22"/>
                <w:szCs w:val="22"/>
              </w:rPr>
            </w:pPr>
            <w:r>
              <w:rPr>
                <w:color w:val="000000"/>
                <w:sz w:val="22"/>
                <w:szCs w:val="22"/>
              </w:rPr>
              <w:t>219.</w:t>
            </w:r>
          </w:p>
        </w:tc>
        <w:tc>
          <w:tcPr>
            <w:tcW w:w="1105" w:type="dxa"/>
            <w:vMerge w:val="restart"/>
            <w:tcMar>
              <w:top w:w="28" w:type="dxa"/>
              <w:left w:w="57" w:type="dxa"/>
              <w:bottom w:w="28" w:type="dxa"/>
              <w:right w:w="57" w:type="dxa"/>
            </w:tcMar>
          </w:tcPr>
          <w:p w14:paraId="77523546" w14:textId="77777777" w:rsidR="00EF5CBF" w:rsidRDefault="00000000">
            <w:pPr>
              <w:rPr>
                <w:sz w:val="22"/>
                <w:szCs w:val="22"/>
              </w:rPr>
            </w:pPr>
            <w:r>
              <w:rPr>
                <w:sz w:val="22"/>
                <w:szCs w:val="22"/>
              </w:rPr>
              <w:t>150,05–153 MHz</w:t>
            </w:r>
          </w:p>
        </w:tc>
        <w:tc>
          <w:tcPr>
            <w:tcW w:w="2410" w:type="dxa"/>
            <w:vMerge w:val="restart"/>
            <w:tcMar>
              <w:top w:w="28" w:type="dxa"/>
              <w:left w:w="57" w:type="dxa"/>
              <w:bottom w:w="28" w:type="dxa"/>
              <w:right w:w="57" w:type="dxa"/>
            </w:tcMar>
          </w:tcPr>
          <w:p w14:paraId="27D2BF3C" w14:textId="77777777" w:rsidR="00EF5CBF" w:rsidRDefault="00000000">
            <w:pPr>
              <w:rPr>
                <w:sz w:val="22"/>
                <w:szCs w:val="22"/>
              </w:rPr>
            </w:pPr>
            <w:r>
              <w:rPr>
                <w:sz w:val="22"/>
                <w:szCs w:val="22"/>
              </w:rPr>
              <w:t>JUDRIOJI, išskyrus oreivystės judriąją</w:t>
            </w:r>
          </w:p>
          <w:p w14:paraId="5AFF1D90" w14:textId="77777777" w:rsidR="00EF5CBF" w:rsidRDefault="00000000">
            <w:pPr>
              <w:rPr>
                <w:sz w:val="22"/>
                <w:szCs w:val="22"/>
              </w:rPr>
            </w:pPr>
            <w:r>
              <w:rPr>
                <w:sz w:val="22"/>
                <w:szCs w:val="22"/>
              </w:rPr>
              <w:t>RADIOASTRONOMI-JOS</w:t>
            </w:r>
          </w:p>
          <w:p w14:paraId="081E0312" w14:textId="77777777" w:rsidR="00EF5CBF" w:rsidRDefault="00000000">
            <w:pPr>
              <w:rPr>
                <w:sz w:val="22"/>
                <w:szCs w:val="22"/>
              </w:rPr>
            </w:pPr>
            <w:r>
              <w:rPr>
                <w:sz w:val="22"/>
                <w:szCs w:val="22"/>
              </w:rPr>
              <w:t>FIKSUOTOJI</w:t>
            </w:r>
          </w:p>
          <w:p w14:paraId="02687048" w14:textId="77777777" w:rsidR="00EF5CBF" w:rsidRDefault="00000000">
            <w:pPr>
              <w:rPr>
                <w:color w:val="000000"/>
                <w:sz w:val="22"/>
                <w:szCs w:val="22"/>
              </w:rPr>
            </w:pPr>
            <w:r>
              <w:rPr>
                <w:sz w:val="22"/>
                <w:szCs w:val="22"/>
              </w:rPr>
              <w:t xml:space="preserve">L149 </w:t>
            </w:r>
          </w:p>
        </w:tc>
        <w:tc>
          <w:tcPr>
            <w:tcW w:w="6097" w:type="dxa"/>
            <w:tcMar>
              <w:top w:w="28" w:type="dxa"/>
              <w:left w:w="57" w:type="dxa"/>
              <w:bottom w:w="28" w:type="dxa"/>
              <w:right w:w="57" w:type="dxa"/>
            </w:tcMar>
          </w:tcPr>
          <w:p w14:paraId="7BA82A1B" w14:textId="77777777" w:rsidR="00EF5CBF" w:rsidRDefault="00000000">
            <w:pPr>
              <w:jc w:val="both"/>
              <w:rPr>
                <w:iCs/>
                <w:color w:val="000000"/>
                <w:sz w:val="22"/>
                <w:szCs w:val="22"/>
              </w:rPr>
            </w:pPr>
            <w:r>
              <w:rPr>
                <w:color w:val="000000"/>
                <w:sz w:val="22"/>
                <w:szCs w:val="22"/>
              </w:rPr>
              <w:t xml:space="preserve">Siaurajuosčiams vidaus ir viešosios prieigos radijo ryšio tinklams. </w:t>
            </w:r>
            <w:r>
              <w:rPr>
                <w:iCs/>
                <w:color w:val="000000"/>
                <w:sz w:val="22"/>
                <w:szCs w:val="22"/>
              </w:rPr>
              <w:t xml:space="preserve">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12,5 kHz.</w:t>
            </w:r>
          </w:p>
        </w:tc>
        <w:tc>
          <w:tcPr>
            <w:tcW w:w="2013" w:type="dxa"/>
          </w:tcPr>
          <w:p w14:paraId="7D64579A" w14:textId="77777777" w:rsidR="00EF5CBF" w:rsidRDefault="00000000">
            <w:pPr>
              <w:rPr>
                <w:color w:val="000000"/>
                <w:sz w:val="22"/>
                <w:szCs w:val="22"/>
              </w:rPr>
            </w:pPr>
            <w:r>
              <w:rPr>
                <w:color w:val="000000"/>
                <w:sz w:val="22"/>
                <w:szCs w:val="22"/>
              </w:rPr>
              <w:t>ECC/DEC/(06)06,</w:t>
            </w:r>
          </w:p>
          <w:p w14:paraId="0D81A137" w14:textId="77777777" w:rsidR="00EF5CBF" w:rsidRDefault="00000000">
            <w:pPr>
              <w:rPr>
                <w:color w:val="000000"/>
                <w:sz w:val="22"/>
                <w:szCs w:val="22"/>
              </w:rPr>
            </w:pPr>
            <w:r>
              <w:rPr>
                <w:color w:val="000000"/>
                <w:sz w:val="22"/>
                <w:szCs w:val="22"/>
              </w:rPr>
              <w:t>ERC REC T/R 25-08,</w:t>
            </w:r>
          </w:p>
          <w:p w14:paraId="41126E9B"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7B2A0FEA"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17B17B85" w14:textId="77777777" w:rsidR="00EF5CBF" w:rsidRDefault="00000000">
            <w:pPr>
              <w:rPr>
                <w:color w:val="000000"/>
                <w:sz w:val="22"/>
                <w:szCs w:val="22"/>
                <w:lang w:eastAsia="lt-LT"/>
              </w:rPr>
            </w:pPr>
            <w:r>
              <w:rPr>
                <w:color w:val="000000"/>
                <w:sz w:val="22"/>
                <w:szCs w:val="22"/>
                <w:lang w:eastAsia="lt-LT"/>
              </w:rPr>
              <w:t xml:space="preserve">EN 300 219, </w:t>
            </w:r>
          </w:p>
          <w:p w14:paraId="0EDC6C5E" w14:textId="77777777" w:rsidR="00EF5CBF" w:rsidRDefault="00000000">
            <w:pPr>
              <w:rPr>
                <w:color w:val="000000"/>
                <w:sz w:val="22"/>
                <w:szCs w:val="22"/>
                <w:lang w:eastAsia="lt-LT"/>
              </w:rPr>
            </w:pPr>
            <w:r>
              <w:rPr>
                <w:color w:val="000000"/>
                <w:sz w:val="22"/>
                <w:szCs w:val="22"/>
                <w:lang w:eastAsia="lt-LT"/>
              </w:rPr>
              <w:t xml:space="preserve">EN 300 296, </w:t>
            </w:r>
          </w:p>
          <w:p w14:paraId="39361DD4" w14:textId="77777777" w:rsidR="00EF5CBF" w:rsidRDefault="00000000">
            <w:pPr>
              <w:rPr>
                <w:color w:val="000000"/>
                <w:sz w:val="22"/>
                <w:szCs w:val="22"/>
                <w:lang w:eastAsia="lt-LT"/>
              </w:rPr>
            </w:pPr>
            <w:r>
              <w:rPr>
                <w:color w:val="000000"/>
                <w:sz w:val="22"/>
                <w:szCs w:val="22"/>
                <w:lang w:eastAsia="lt-LT"/>
              </w:rPr>
              <w:t xml:space="preserve">EN 300 341, </w:t>
            </w:r>
          </w:p>
          <w:p w14:paraId="6C231306" w14:textId="77777777" w:rsidR="00EF5CBF" w:rsidRDefault="00000000">
            <w:pPr>
              <w:rPr>
                <w:color w:val="000000"/>
                <w:sz w:val="22"/>
                <w:szCs w:val="22"/>
                <w:lang w:eastAsia="lt-LT"/>
              </w:rPr>
            </w:pPr>
            <w:r>
              <w:rPr>
                <w:color w:val="000000"/>
                <w:sz w:val="22"/>
                <w:szCs w:val="22"/>
                <w:lang w:eastAsia="lt-LT"/>
              </w:rPr>
              <w:t xml:space="preserve">EN 300 390, </w:t>
            </w:r>
          </w:p>
          <w:p w14:paraId="189DB230" w14:textId="77777777" w:rsidR="00EF5CBF" w:rsidRDefault="00000000">
            <w:pPr>
              <w:rPr>
                <w:color w:val="000000"/>
                <w:sz w:val="22"/>
                <w:szCs w:val="22"/>
                <w:lang w:eastAsia="lt-LT"/>
              </w:rPr>
            </w:pPr>
            <w:r>
              <w:rPr>
                <w:color w:val="000000"/>
                <w:sz w:val="22"/>
                <w:szCs w:val="22"/>
                <w:lang w:eastAsia="lt-LT"/>
              </w:rPr>
              <w:t>EN 300 471,</w:t>
            </w:r>
          </w:p>
          <w:p w14:paraId="74C98937" w14:textId="77777777" w:rsidR="00EF5CBF" w:rsidRDefault="00000000">
            <w:pPr>
              <w:rPr>
                <w:color w:val="000000"/>
                <w:sz w:val="22"/>
                <w:szCs w:val="22"/>
                <w:lang w:eastAsia="lt-LT"/>
              </w:rPr>
            </w:pPr>
            <w:r>
              <w:rPr>
                <w:color w:val="000000"/>
                <w:sz w:val="22"/>
                <w:szCs w:val="22"/>
                <w:lang w:eastAsia="lt-LT"/>
              </w:rPr>
              <w:t>EN 301 166,</w:t>
            </w:r>
          </w:p>
          <w:p w14:paraId="72A20281" w14:textId="77777777" w:rsidR="00EF5CBF" w:rsidRDefault="00000000">
            <w:pPr>
              <w:rPr>
                <w:color w:val="000000"/>
                <w:sz w:val="22"/>
                <w:szCs w:val="22"/>
              </w:rPr>
            </w:pPr>
            <w:r>
              <w:rPr>
                <w:color w:val="000000"/>
                <w:sz w:val="22"/>
                <w:szCs w:val="22"/>
                <w:lang w:eastAsia="lt-LT"/>
              </w:rPr>
              <w:t>EN 302 561.</w:t>
            </w:r>
          </w:p>
        </w:tc>
      </w:tr>
      <w:tr w:rsidR="00EF5CBF" w14:paraId="79B8A02A" w14:textId="77777777">
        <w:tc>
          <w:tcPr>
            <w:tcW w:w="737" w:type="dxa"/>
            <w:vMerge/>
            <w:tcBorders>
              <w:bottom w:val="single" w:sz="4" w:space="0" w:color="auto"/>
            </w:tcBorders>
          </w:tcPr>
          <w:p w14:paraId="5DFFC693"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871E55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478490C"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597104D"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w:t>
            </w:r>
          </w:p>
        </w:tc>
        <w:tc>
          <w:tcPr>
            <w:tcW w:w="2013" w:type="dxa"/>
            <w:tcBorders>
              <w:bottom w:val="single" w:sz="4" w:space="0" w:color="auto"/>
            </w:tcBorders>
          </w:tcPr>
          <w:p w14:paraId="5F5923A0" w14:textId="77777777" w:rsidR="00EF5CBF" w:rsidRDefault="00EF5CBF">
            <w:pPr>
              <w:rPr>
                <w:color w:val="000000"/>
                <w:sz w:val="22"/>
                <w:szCs w:val="22"/>
              </w:rPr>
            </w:pPr>
          </w:p>
        </w:tc>
      </w:tr>
      <w:tr w:rsidR="00EF5CBF" w14:paraId="4FCBC0BE" w14:textId="77777777">
        <w:tc>
          <w:tcPr>
            <w:tcW w:w="737" w:type="dxa"/>
            <w:vMerge w:val="restart"/>
            <w:tcBorders>
              <w:top w:val="single" w:sz="4" w:space="0" w:color="auto"/>
            </w:tcBorders>
          </w:tcPr>
          <w:p w14:paraId="3AE572CE" w14:textId="77777777" w:rsidR="00EF5CBF" w:rsidRDefault="00000000">
            <w:pPr>
              <w:rPr>
                <w:color w:val="000000"/>
                <w:sz w:val="22"/>
                <w:szCs w:val="22"/>
              </w:rPr>
            </w:pPr>
            <w:r>
              <w:rPr>
                <w:color w:val="000000"/>
                <w:sz w:val="22"/>
                <w:szCs w:val="22"/>
              </w:rPr>
              <w:t>220.</w:t>
            </w:r>
          </w:p>
        </w:tc>
        <w:tc>
          <w:tcPr>
            <w:tcW w:w="1105" w:type="dxa"/>
            <w:vMerge w:val="restart"/>
            <w:tcBorders>
              <w:top w:val="single" w:sz="4" w:space="0" w:color="auto"/>
            </w:tcBorders>
            <w:tcMar>
              <w:top w:w="28" w:type="dxa"/>
              <w:left w:w="57" w:type="dxa"/>
              <w:bottom w:w="28" w:type="dxa"/>
              <w:right w:w="57" w:type="dxa"/>
            </w:tcMar>
          </w:tcPr>
          <w:p w14:paraId="0F7212F1" w14:textId="77777777" w:rsidR="00EF5CBF" w:rsidRDefault="00000000">
            <w:pPr>
              <w:rPr>
                <w:sz w:val="22"/>
                <w:szCs w:val="22"/>
              </w:rPr>
            </w:pPr>
            <w:r>
              <w:rPr>
                <w:sz w:val="22"/>
                <w:szCs w:val="22"/>
              </w:rPr>
              <w:t>153–154 MHz</w:t>
            </w:r>
          </w:p>
        </w:tc>
        <w:tc>
          <w:tcPr>
            <w:tcW w:w="2410" w:type="dxa"/>
            <w:vMerge w:val="restart"/>
            <w:tcMar>
              <w:top w:w="28" w:type="dxa"/>
              <w:left w:w="57" w:type="dxa"/>
              <w:bottom w:w="28" w:type="dxa"/>
              <w:right w:w="57" w:type="dxa"/>
            </w:tcMar>
          </w:tcPr>
          <w:p w14:paraId="264D73AE" w14:textId="77777777" w:rsidR="00EF5CBF" w:rsidRDefault="00000000">
            <w:pPr>
              <w:rPr>
                <w:sz w:val="22"/>
                <w:szCs w:val="22"/>
              </w:rPr>
            </w:pPr>
            <w:r>
              <w:rPr>
                <w:sz w:val="22"/>
                <w:szCs w:val="22"/>
              </w:rPr>
              <w:t>JUDRIOJI, išskyrus oreivystės judriąją R</w:t>
            </w:r>
          </w:p>
          <w:p w14:paraId="045BA2AC"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4A7C4666" w14:textId="77777777" w:rsidR="00EF5CBF" w:rsidRDefault="00000000">
            <w:pPr>
              <w:jc w:val="both"/>
              <w:rPr>
                <w:color w:val="000000"/>
                <w:sz w:val="22"/>
                <w:szCs w:val="22"/>
              </w:rPr>
            </w:pPr>
            <w:r>
              <w:rPr>
                <w:color w:val="000000"/>
                <w:sz w:val="22"/>
                <w:szCs w:val="22"/>
              </w:rPr>
              <w:t xml:space="preserve">Siaurajuosčiams vidaus ir viešosios prieigos radijo ryšio tinklams. </w:t>
            </w:r>
            <w:r>
              <w:rPr>
                <w:iCs/>
                <w:color w:val="000000"/>
                <w:sz w:val="22"/>
                <w:szCs w:val="22"/>
              </w:rPr>
              <w:t xml:space="preserve">Stočių ERP ≤ 25 W. </w:t>
            </w:r>
            <w:r>
              <w:rPr>
                <w:color w:val="000000"/>
                <w:sz w:val="22"/>
                <w:szCs w:val="22"/>
              </w:rPr>
              <w:t xml:space="preserve">Naujai skiriamų radijo dažnių kanalų atskyrimas </w:t>
            </w:r>
            <w:r>
              <w:rPr>
                <w:iCs/>
                <w:color w:val="000000"/>
                <w:sz w:val="22"/>
                <w:szCs w:val="22"/>
              </w:rPr>
              <w:t xml:space="preserve">≤ </w:t>
            </w:r>
            <w:r>
              <w:rPr>
                <w:color w:val="000000"/>
                <w:sz w:val="22"/>
                <w:szCs w:val="22"/>
              </w:rPr>
              <w:t>12,5 kHz.</w:t>
            </w:r>
          </w:p>
        </w:tc>
        <w:tc>
          <w:tcPr>
            <w:tcW w:w="2013" w:type="dxa"/>
          </w:tcPr>
          <w:p w14:paraId="1CA58D73" w14:textId="77777777" w:rsidR="00EF5CBF" w:rsidRDefault="00000000">
            <w:pPr>
              <w:rPr>
                <w:color w:val="000000"/>
                <w:sz w:val="22"/>
                <w:szCs w:val="22"/>
              </w:rPr>
            </w:pPr>
            <w:r>
              <w:rPr>
                <w:color w:val="000000"/>
                <w:sz w:val="22"/>
                <w:szCs w:val="22"/>
              </w:rPr>
              <w:t>ECC/DEC/(06)06,</w:t>
            </w:r>
          </w:p>
          <w:p w14:paraId="163038D1" w14:textId="77777777" w:rsidR="00EF5CBF" w:rsidRDefault="00000000">
            <w:pPr>
              <w:rPr>
                <w:color w:val="000000"/>
                <w:sz w:val="22"/>
                <w:szCs w:val="22"/>
              </w:rPr>
            </w:pPr>
            <w:r>
              <w:rPr>
                <w:color w:val="000000"/>
                <w:sz w:val="22"/>
                <w:szCs w:val="22"/>
              </w:rPr>
              <w:t>ERC REC T/R 25-08,</w:t>
            </w:r>
          </w:p>
          <w:p w14:paraId="53005AB4"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4FA48EBF"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770509AE" w14:textId="77777777" w:rsidR="00EF5CBF" w:rsidRDefault="00000000">
            <w:pPr>
              <w:rPr>
                <w:color w:val="000000"/>
                <w:sz w:val="22"/>
                <w:szCs w:val="22"/>
                <w:lang w:eastAsia="lt-LT"/>
              </w:rPr>
            </w:pPr>
            <w:r>
              <w:rPr>
                <w:color w:val="000000"/>
                <w:sz w:val="22"/>
                <w:szCs w:val="22"/>
                <w:lang w:eastAsia="lt-LT"/>
              </w:rPr>
              <w:t xml:space="preserve">EN 300 219, </w:t>
            </w:r>
          </w:p>
          <w:p w14:paraId="17513F51" w14:textId="77777777" w:rsidR="00EF5CBF" w:rsidRDefault="00000000">
            <w:pPr>
              <w:rPr>
                <w:color w:val="000000"/>
                <w:sz w:val="22"/>
                <w:szCs w:val="22"/>
                <w:lang w:eastAsia="lt-LT"/>
              </w:rPr>
            </w:pPr>
            <w:r>
              <w:rPr>
                <w:color w:val="000000"/>
                <w:sz w:val="22"/>
                <w:szCs w:val="22"/>
                <w:lang w:eastAsia="lt-LT"/>
              </w:rPr>
              <w:t xml:space="preserve">EN 300 296, </w:t>
            </w:r>
          </w:p>
          <w:p w14:paraId="22F6B782" w14:textId="77777777" w:rsidR="00EF5CBF" w:rsidRDefault="00000000">
            <w:pPr>
              <w:rPr>
                <w:color w:val="000000"/>
                <w:sz w:val="22"/>
                <w:szCs w:val="22"/>
                <w:lang w:eastAsia="lt-LT"/>
              </w:rPr>
            </w:pPr>
            <w:r>
              <w:rPr>
                <w:color w:val="000000"/>
                <w:sz w:val="22"/>
                <w:szCs w:val="22"/>
                <w:lang w:eastAsia="lt-LT"/>
              </w:rPr>
              <w:t xml:space="preserve">EN 300 341, </w:t>
            </w:r>
          </w:p>
          <w:p w14:paraId="6DEAA8BA" w14:textId="77777777" w:rsidR="00EF5CBF" w:rsidRDefault="00000000">
            <w:pPr>
              <w:rPr>
                <w:color w:val="000000"/>
                <w:sz w:val="22"/>
                <w:szCs w:val="22"/>
                <w:lang w:eastAsia="lt-LT"/>
              </w:rPr>
            </w:pPr>
            <w:r>
              <w:rPr>
                <w:color w:val="000000"/>
                <w:sz w:val="22"/>
                <w:szCs w:val="22"/>
                <w:lang w:eastAsia="lt-LT"/>
              </w:rPr>
              <w:t xml:space="preserve">EN 300 390, </w:t>
            </w:r>
          </w:p>
          <w:p w14:paraId="5E57D1BE" w14:textId="77777777" w:rsidR="00EF5CBF" w:rsidRDefault="00000000">
            <w:pPr>
              <w:rPr>
                <w:color w:val="000000"/>
                <w:sz w:val="22"/>
                <w:szCs w:val="22"/>
                <w:lang w:eastAsia="lt-LT"/>
              </w:rPr>
            </w:pPr>
            <w:r>
              <w:rPr>
                <w:color w:val="000000"/>
                <w:sz w:val="22"/>
                <w:szCs w:val="22"/>
                <w:lang w:eastAsia="lt-LT"/>
              </w:rPr>
              <w:t>EN 300 471,</w:t>
            </w:r>
          </w:p>
          <w:p w14:paraId="6A164EB2" w14:textId="77777777" w:rsidR="00EF5CBF" w:rsidRDefault="00000000">
            <w:pPr>
              <w:rPr>
                <w:color w:val="000000"/>
                <w:sz w:val="22"/>
                <w:szCs w:val="22"/>
                <w:lang w:eastAsia="lt-LT"/>
              </w:rPr>
            </w:pPr>
            <w:r>
              <w:rPr>
                <w:color w:val="000000"/>
                <w:sz w:val="22"/>
                <w:szCs w:val="22"/>
                <w:lang w:eastAsia="lt-LT"/>
              </w:rPr>
              <w:t>EN 301 166,</w:t>
            </w:r>
          </w:p>
          <w:p w14:paraId="74D5F959" w14:textId="77777777" w:rsidR="00EF5CBF" w:rsidRDefault="00000000">
            <w:pPr>
              <w:rPr>
                <w:color w:val="000000"/>
                <w:sz w:val="22"/>
                <w:szCs w:val="22"/>
              </w:rPr>
            </w:pPr>
            <w:r>
              <w:rPr>
                <w:color w:val="000000"/>
                <w:sz w:val="22"/>
                <w:szCs w:val="22"/>
                <w:lang w:eastAsia="lt-LT"/>
              </w:rPr>
              <w:t>EN 302 561.</w:t>
            </w:r>
          </w:p>
        </w:tc>
      </w:tr>
      <w:tr w:rsidR="00EF5CBF" w14:paraId="7146CF2D" w14:textId="77777777">
        <w:tc>
          <w:tcPr>
            <w:tcW w:w="737" w:type="dxa"/>
            <w:vMerge/>
            <w:tcBorders>
              <w:bottom w:val="single" w:sz="4" w:space="0" w:color="auto"/>
            </w:tcBorders>
          </w:tcPr>
          <w:p w14:paraId="56AE2B23"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2B9D00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D6F89F7"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B0CC3B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Borders>
              <w:bottom w:val="single" w:sz="4" w:space="0" w:color="auto"/>
            </w:tcBorders>
          </w:tcPr>
          <w:p w14:paraId="53BC138C" w14:textId="77777777" w:rsidR="00EF5CBF" w:rsidRDefault="00EF5CBF">
            <w:pPr>
              <w:rPr>
                <w:color w:val="000000"/>
                <w:sz w:val="22"/>
                <w:szCs w:val="22"/>
              </w:rPr>
            </w:pPr>
          </w:p>
        </w:tc>
      </w:tr>
      <w:tr w:rsidR="00EF5CBF" w14:paraId="6A90A39F" w14:textId="77777777">
        <w:tc>
          <w:tcPr>
            <w:tcW w:w="737" w:type="dxa"/>
            <w:vMerge/>
            <w:tcBorders>
              <w:bottom w:val="single" w:sz="4" w:space="0" w:color="auto"/>
            </w:tcBorders>
          </w:tcPr>
          <w:p w14:paraId="4486F213"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8019F2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142F28F"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060208E"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R,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Borders>
              <w:bottom w:val="single" w:sz="4" w:space="0" w:color="auto"/>
            </w:tcBorders>
          </w:tcPr>
          <w:p w14:paraId="42CDC1CD" w14:textId="77777777" w:rsidR="00EF5CBF" w:rsidRDefault="00EF5CBF">
            <w:pPr>
              <w:rPr>
                <w:color w:val="000000"/>
                <w:sz w:val="22"/>
                <w:szCs w:val="22"/>
              </w:rPr>
            </w:pPr>
          </w:p>
        </w:tc>
      </w:tr>
      <w:tr w:rsidR="00EF5CBF" w14:paraId="524A7AB7" w14:textId="77777777">
        <w:tc>
          <w:tcPr>
            <w:tcW w:w="737" w:type="dxa"/>
            <w:vMerge w:val="restart"/>
          </w:tcPr>
          <w:p w14:paraId="49E1F5E9" w14:textId="77777777" w:rsidR="00EF5CBF" w:rsidRDefault="00000000">
            <w:pPr>
              <w:rPr>
                <w:color w:val="000000"/>
                <w:sz w:val="22"/>
                <w:szCs w:val="22"/>
              </w:rPr>
            </w:pPr>
            <w:r>
              <w:rPr>
                <w:color w:val="000000"/>
                <w:sz w:val="22"/>
                <w:szCs w:val="22"/>
              </w:rPr>
              <w:t>221.</w:t>
            </w:r>
          </w:p>
        </w:tc>
        <w:tc>
          <w:tcPr>
            <w:tcW w:w="1105" w:type="dxa"/>
            <w:vMerge w:val="restart"/>
            <w:tcMar>
              <w:top w:w="28" w:type="dxa"/>
              <w:left w:w="57" w:type="dxa"/>
              <w:bottom w:w="28" w:type="dxa"/>
              <w:right w:w="57" w:type="dxa"/>
            </w:tcMar>
          </w:tcPr>
          <w:p w14:paraId="7CA3BBBD" w14:textId="77777777" w:rsidR="00EF5CBF" w:rsidRDefault="00000000">
            <w:pPr>
              <w:rPr>
                <w:sz w:val="22"/>
                <w:szCs w:val="22"/>
              </w:rPr>
            </w:pPr>
            <w:r>
              <w:rPr>
                <w:sz w:val="22"/>
                <w:szCs w:val="22"/>
              </w:rPr>
              <w:t>154–156,4875 MHz</w:t>
            </w:r>
          </w:p>
        </w:tc>
        <w:tc>
          <w:tcPr>
            <w:tcW w:w="2410" w:type="dxa"/>
            <w:vMerge w:val="restart"/>
            <w:tcMar>
              <w:top w:w="28" w:type="dxa"/>
              <w:left w:w="57" w:type="dxa"/>
              <w:bottom w:w="28" w:type="dxa"/>
              <w:right w:w="57" w:type="dxa"/>
            </w:tcMar>
          </w:tcPr>
          <w:p w14:paraId="30664888" w14:textId="77777777" w:rsidR="00EF5CBF" w:rsidRDefault="00000000">
            <w:pPr>
              <w:rPr>
                <w:sz w:val="22"/>
                <w:szCs w:val="22"/>
              </w:rPr>
            </w:pPr>
            <w:r>
              <w:rPr>
                <w:sz w:val="22"/>
                <w:szCs w:val="22"/>
              </w:rPr>
              <w:t>FIKSUOTOJI</w:t>
            </w:r>
          </w:p>
          <w:p w14:paraId="5EF96172" w14:textId="77777777" w:rsidR="00EF5CBF" w:rsidRDefault="00000000">
            <w:pPr>
              <w:rPr>
                <w:sz w:val="22"/>
                <w:szCs w:val="22"/>
              </w:rPr>
            </w:pPr>
            <w:r>
              <w:rPr>
                <w:sz w:val="22"/>
                <w:szCs w:val="22"/>
              </w:rPr>
              <w:t>JUDRIOJI, išskyrus oreivystės judriąją R</w:t>
            </w:r>
          </w:p>
          <w:p w14:paraId="201C3CAA" w14:textId="77777777" w:rsidR="00EF5CBF" w:rsidRDefault="00000000">
            <w:pPr>
              <w:rPr>
                <w:sz w:val="22"/>
                <w:szCs w:val="22"/>
              </w:rPr>
            </w:pPr>
            <w:r>
              <w:rPr>
                <w:sz w:val="22"/>
                <w:szCs w:val="22"/>
              </w:rPr>
              <w:t>L226</w:t>
            </w:r>
          </w:p>
          <w:p w14:paraId="76500EF6" w14:textId="77777777" w:rsidR="00EF5CBF" w:rsidRDefault="00EF5CBF">
            <w:pPr>
              <w:rPr>
                <w:color w:val="000000"/>
                <w:sz w:val="22"/>
                <w:szCs w:val="22"/>
              </w:rPr>
            </w:pPr>
          </w:p>
        </w:tc>
        <w:tc>
          <w:tcPr>
            <w:tcW w:w="6097" w:type="dxa"/>
            <w:tcMar>
              <w:top w:w="28" w:type="dxa"/>
              <w:left w:w="57" w:type="dxa"/>
              <w:bottom w:w="28" w:type="dxa"/>
              <w:right w:w="57" w:type="dxa"/>
            </w:tcMar>
          </w:tcPr>
          <w:p w14:paraId="785ADEF6"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 </w:t>
            </w:r>
            <w:r>
              <w:rPr>
                <w:iCs/>
                <w:color w:val="000000"/>
                <w:sz w:val="22"/>
                <w:szCs w:val="22"/>
              </w:rPr>
              <w:t xml:space="preserve">Radijo dažniai (kanalai) iš 156–157,45 MHz radijo dažnių juostos gali būti skiriami naudoti sausumos judriosios ar fiksuotosios tarnybų stotims, jei tai nekels žalingųjų trukdžių jau veikiančioms ar ateityje galinčioms pradėti veikti </w:t>
            </w:r>
            <w:r>
              <w:rPr>
                <w:color w:val="000000"/>
                <w:sz w:val="22"/>
                <w:szCs w:val="22"/>
              </w:rPr>
              <w:t>jūrų judriosios tarnybos stotims</w:t>
            </w:r>
            <w:r>
              <w:rPr>
                <w:iCs/>
                <w:color w:val="000000"/>
                <w:sz w:val="22"/>
                <w:szCs w:val="22"/>
              </w:rPr>
              <w:t>.</w:t>
            </w:r>
          </w:p>
        </w:tc>
        <w:tc>
          <w:tcPr>
            <w:tcW w:w="2013" w:type="dxa"/>
          </w:tcPr>
          <w:p w14:paraId="51287D46" w14:textId="77777777" w:rsidR="00EF5CBF" w:rsidRDefault="00000000">
            <w:pPr>
              <w:rPr>
                <w:color w:val="000000"/>
                <w:sz w:val="22"/>
                <w:szCs w:val="22"/>
              </w:rPr>
            </w:pPr>
            <w:r>
              <w:rPr>
                <w:color w:val="000000"/>
                <w:sz w:val="22"/>
                <w:szCs w:val="22"/>
              </w:rPr>
              <w:t>ECC/DEC/(06)06,</w:t>
            </w:r>
          </w:p>
          <w:p w14:paraId="195AD4A7" w14:textId="77777777" w:rsidR="00EF5CBF" w:rsidRDefault="00000000">
            <w:pPr>
              <w:rPr>
                <w:color w:val="000000"/>
                <w:sz w:val="22"/>
                <w:szCs w:val="22"/>
              </w:rPr>
            </w:pPr>
            <w:r>
              <w:rPr>
                <w:color w:val="000000"/>
                <w:sz w:val="22"/>
                <w:szCs w:val="22"/>
              </w:rPr>
              <w:t>ERC REC T/R 25-08,</w:t>
            </w:r>
          </w:p>
          <w:p w14:paraId="4C9CC59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3553F650"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711D1C19" w14:textId="77777777" w:rsidR="00EF5CBF" w:rsidRDefault="00000000">
            <w:pPr>
              <w:rPr>
                <w:color w:val="000000"/>
                <w:sz w:val="22"/>
                <w:szCs w:val="22"/>
                <w:lang w:eastAsia="lt-LT"/>
              </w:rPr>
            </w:pPr>
            <w:r>
              <w:rPr>
                <w:color w:val="000000"/>
                <w:sz w:val="22"/>
                <w:szCs w:val="22"/>
                <w:lang w:eastAsia="lt-LT"/>
              </w:rPr>
              <w:t xml:space="preserve">EN 300 219, </w:t>
            </w:r>
          </w:p>
          <w:p w14:paraId="04CBDE67" w14:textId="77777777" w:rsidR="00EF5CBF" w:rsidRDefault="00000000">
            <w:pPr>
              <w:rPr>
                <w:color w:val="000000"/>
                <w:sz w:val="22"/>
                <w:szCs w:val="22"/>
                <w:lang w:eastAsia="lt-LT"/>
              </w:rPr>
            </w:pPr>
            <w:r>
              <w:rPr>
                <w:color w:val="000000"/>
                <w:sz w:val="22"/>
                <w:szCs w:val="22"/>
                <w:lang w:eastAsia="lt-LT"/>
              </w:rPr>
              <w:t xml:space="preserve">EN 300 296, </w:t>
            </w:r>
          </w:p>
          <w:p w14:paraId="1C1FB783" w14:textId="77777777" w:rsidR="00EF5CBF" w:rsidRDefault="00000000">
            <w:pPr>
              <w:rPr>
                <w:color w:val="000000"/>
                <w:sz w:val="22"/>
                <w:szCs w:val="22"/>
                <w:lang w:eastAsia="lt-LT"/>
              </w:rPr>
            </w:pPr>
            <w:r>
              <w:rPr>
                <w:color w:val="000000"/>
                <w:sz w:val="22"/>
                <w:szCs w:val="22"/>
                <w:lang w:eastAsia="lt-LT"/>
              </w:rPr>
              <w:t xml:space="preserve">EN 300 341, </w:t>
            </w:r>
          </w:p>
          <w:p w14:paraId="07CFE8DF" w14:textId="77777777" w:rsidR="00EF5CBF" w:rsidRDefault="00000000">
            <w:pPr>
              <w:rPr>
                <w:color w:val="000000"/>
                <w:sz w:val="22"/>
                <w:szCs w:val="22"/>
                <w:lang w:eastAsia="lt-LT"/>
              </w:rPr>
            </w:pPr>
            <w:r>
              <w:rPr>
                <w:color w:val="000000"/>
                <w:sz w:val="22"/>
                <w:szCs w:val="22"/>
                <w:lang w:eastAsia="lt-LT"/>
              </w:rPr>
              <w:t xml:space="preserve">EN 300 390, </w:t>
            </w:r>
          </w:p>
          <w:p w14:paraId="4E25630A" w14:textId="77777777" w:rsidR="00EF5CBF" w:rsidRDefault="00000000">
            <w:pPr>
              <w:rPr>
                <w:color w:val="000000"/>
                <w:sz w:val="22"/>
                <w:szCs w:val="22"/>
                <w:lang w:eastAsia="lt-LT"/>
              </w:rPr>
            </w:pPr>
            <w:r>
              <w:rPr>
                <w:color w:val="000000"/>
                <w:sz w:val="22"/>
                <w:szCs w:val="22"/>
                <w:lang w:eastAsia="lt-LT"/>
              </w:rPr>
              <w:t>EN 300 471,</w:t>
            </w:r>
          </w:p>
          <w:p w14:paraId="0B556109" w14:textId="77777777" w:rsidR="00EF5CBF" w:rsidRDefault="00000000">
            <w:pPr>
              <w:rPr>
                <w:color w:val="000000"/>
                <w:sz w:val="22"/>
                <w:szCs w:val="22"/>
                <w:lang w:eastAsia="lt-LT"/>
              </w:rPr>
            </w:pPr>
            <w:r>
              <w:rPr>
                <w:color w:val="000000"/>
                <w:sz w:val="22"/>
                <w:szCs w:val="22"/>
                <w:lang w:eastAsia="lt-LT"/>
              </w:rPr>
              <w:t>EN 301 166,</w:t>
            </w:r>
          </w:p>
          <w:p w14:paraId="6578470C" w14:textId="77777777" w:rsidR="00EF5CBF" w:rsidRDefault="00000000">
            <w:pPr>
              <w:rPr>
                <w:color w:val="000000"/>
                <w:sz w:val="22"/>
                <w:szCs w:val="22"/>
              </w:rPr>
            </w:pPr>
            <w:r>
              <w:rPr>
                <w:color w:val="000000"/>
                <w:sz w:val="22"/>
                <w:szCs w:val="22"/>
                <w:lang w:eastAsia="lt-LT"/>
              </w:rPr>
              <w:t>EN 302 561.</w:t>
            </w:r>
          </w:p>
        </w:tc>
      </w:tr>
      <w:tr w:rsidR="00EF5CBF" w14:paraId="531B6053" w14:textId="77777777">
        <w:tc>
          <w:tcPr>
            <w:tcW w:w="737" w:type="dxa"/>
            <w:vMerge/>
          </w:tcPr>
          <w:p w14:paraId="0E5292C7" w14:textId="77777777" w:rsidR="00EF5CBF" w:rsidRDefault="00EF5CBF">
            <w:pPr>
              <w:rPr>
                <w:color w:val="000000"/>
                <w:sz w:val="22"/>
                <w:szCs w:val="22"/>
              </w:rPr>
            </w:pPr>
          </w:p>
        </w:tc>
        <w:tc>
          <w:tcPr>
            <w:tcW w:w="1105" w:type="dxa"/>
            <w:vMerge/>
            <w:tcMar>
              <w:top w:w="28" w:type="dxa"/>
              <w:left w:w="57" w:type="dxa"/>
              <w:bottom w:w="28" w:type="dxa"/>
              <w:right w:w="57" w:type="dxa"/>
            </w:tcMar>
          </w:tcPr>
          <w:p w14:paraId="10D59D09" w14:textId="77777777" w:rsidR="00EF5CBF" w:rsidRDefault="00EF5CBF">
            <w:pPr>
              <w:rPr>
                <w:sz w:val="22"/>
                <w:szCs w:val="22"/>
              </w:rPr>
            </w:pPr>
          </w:p>
        </w:tc>
        <w:tc>
          <w:tcPr>
            <w:tcW w:w="2410" w:type="dxa"/>
            <w:vMerge/>
            <w:tcMar>
              <w:top w:w="28" w:type="dxa"/>
              <w:left w:w="57" w:type="dxa"/>
              <w:bottom w:w="28" w:type="dxa"/>
              <w:right w:w="57" w:type="dxa"/>
            </w:tcMar>
          </w:tcPr>
          <w:p w14:paraId="6DF61358"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4511633" w14:textId="77777777" w:rsidR="00EF5CBF" w:rsidRDefault="00000000">
            <w:pPr>
              <w:jc w:val="both"/>
              <w:rPr>
                <w:color w:val="000000"/>
                <w:sz w:val="22"/>
                <w:szCs w:val="22"/>
              </w:rPr>
            </w:pPr>
            <w:r>
              <w:rPr>
                <w:color w:val="000000"/>
                <w:sz w:val="22"/>
                <w:szCs w:val="22"/>
              </w:rPr>
              <w:t>Jūrų judriosios tarnybos stotims, veikiančioms 156–157,45 MHz radijo dažnių juostoje.</w:t>
            </w:r>
          </w:p>
        </w:tc>
        <w:tc>
          <w:tcPr>
            <w:tcW w:w="2013" w:type="dxa"/>
            <w:tcBorders>
              <w:bottom w:val="single" w:sz="4" w:space="0" w:color="auto"/>
            </w:tcBorders>
          </w:tcPr>
          <w:p w14:paraId="05CD667E" w14:textId="77777777" w:rsidR="00EF5CBF" w:rsidRDefault="00000000">
            <w:pPr>
              <w:rPr>
                <w:color w:val="000000"/>
                <w:sz w:val="22"/>
                <w:szCs w:val="22"/>
              </w:rPr>
            </w:pPr>
            <w:r>
              <w:rPr>
                <w:iCs/>
                <w:color w:val="000000"/>
                <w:sz w:val="22"/>
                <w:szCs w:val="22"/>
              </w:rPr>
              <w:t>RR App. 18,</w:t>
            </w:r>
          </w:p>
          <w:p w14:paraId="33E19996" w14:textId="77777777" w:rsidR="00EF5CBF" w:rsidRDefault="00000000">
            <w:pPr>
              <w:rPr>
                <w:color w:val="000000"/>
                <w:sz w:val="22"/>
                <w:szCs w:val="22"/>
                <w:lang w:eastAsia="lt-LT"/>
              </w:rPr>
            </w:pPr>
            <w:r>
              <w:rPr>
                <w:color w:val="000000"/>
                <w:sz w:val="22"/>
                <w:szCs w:val="22"/>
                <w:lang w:eastAsia="lt-LT"/>
              </w:rPr>
              <w:t xml:space="preserve">EN 300 162, </w:t>
            </w:r>
          </w:p>
          <w:p w14:paraId="70CDD09A" w14:textId="77777777" w:rsidR="00EF5CBF" w:rsidRDefault="00000000">
            <w:pPr>
              <w:rPr>
                <w:color w:val="000000"/>
                <w:sz w:val="22"/>
                <w:szCs w:val="22"/>
                <w:lang w:eastAsia="lt-LT"/>
              </w:rPr>
            </w:pPr>
            <w:r>
              <w:rPr>
                <w:color w:val="000000"/>
                <w:sz w:val="22"/>
                <w:szCs w:val="22"/>
                <w:lang w:eastAsia="lt-LT"/>
              </w:rPr>
              <w:t xml:space="preserve">EN 300 698, </w:t>
            </w:r>
          </w:p>
          <w:p w14:paraId="22C89E3B" w14:textId="77777777" w:rsidR="00EF5CBF" w:rsidRDefault="00000000">
            <w:pPr>
              <w:rPr>
                <w:color w:val="000000"/>
                <w:sz w:val="22"/>
                <w:szCs w:val="22"/>
                <w:lang w:eastAsia="lt-LT"/>
              </w:rPr>
            </w:pPr>
            <w:r>
              <w:rPr>
                <w:color w:val="000000"/>
                <w:sz w:val="22"/>
                <w:szCs w:val="22"/>
                <w:lang w:eastAsia="lt-LT"/>
              </w:rPr>
              <w:t>EN 301 025,</w:t>
            </w:r>
          </w:p>
          <w:p w14:paraId="056B01B2" w14:textId="77777777" w:rsidR="00EF5CBF" w:rsidRDefault="00000000">
            <w:pPr>
              <w:rPr>
                <w:color w:val="000000"/>
                <w:sz w:val="22"/>
                <w:szCs w:val="22"/>
                <w:lang w:eastAsia="lt-LT"/>
              </w:rPr>
            </w:pPr>
            <w:r>
              <w:rPr>
                <w:color w:val="000000"/>
                <w:sz w:val="22"/>
                <w:szCs w:val="22"/>
                <w:lang w:eastAsia="lt-LT"/>
              </w:rPr>
              <w:t>EN 301 178,</w:t>
            </w:r>
          </w:p>
          <w:p w14:paraId="752CCF58" w14:textId="77777777" w:rsidR="00EF5CBF" w:rsidRDefault="00000000">
            <w:pPr>
              <w:rPr>
                <w:color w:val="000000"/>
                <w:sz w:val="22"/>
                <w:szCs w:val="22"/>
              </w:rPr>
            </w:pPr>
            <w:r>
              <w:rPr>
                <w:color w:val="000000"/>
                <w:sz w:val="22"/>
                <w:szCs w:val="22"/>
                <w:lang w:eastAsia="lt-LT"/>
              </w:rPr>
              <w:t>EN 301 929.</w:t>
            </w:r>
          </w:p>
        </w:tc>
      </w:tr>
      <w:tr w:rsidR="00EF5CBF" w14:paraId="23413495" w14:textId="77777777">
        <w:trPr>
          <w:trHeight w:val="1245"/>
        </w:trPr>
        <w:tc>
          <w:tcPr>
            <w:tcW w:w="737" w:type="dxa"/>
            <w:vMerge/>
          </w:tcPr>
          <w:p w14:paraId="5C4B25A5" w14:textId="77777777" w:rsidR="00EF5CBF" w:rsidRDefault="00EF5CBF">
            <w:pPr>
              <w:rPr>
                <w:color w:val="000000"/>
                <w:sz w:val="22"/>
                <w:szCs w:val="22"/>
              </w:rPr>
            </w:pPr>
          </w:p>
        </w:tc>
        <w:tc>
          <w:tcPr>
            <w:tcW w:w="1105" w:type="dxa"/>
            <w:vMerge/>
            <w:tcMar>
              <w:top w:w="28" w:type="dxa"/>
              <w:left w:w="57" w:type="dxa"/>
              <w:bottom w:w="28" w:type="dxa"/>
              <w:right w:w="57" w:type="dxa"/>
            </w:tcMar>
          </w:tcPr>
          <w:p w14:paraId="49F00E72" w14:textId="77777777" w:rsidR="00EF5CBF" w:rsidRDefault="00EF5CBF">
            <w:pPr>
              <w:rPr>
                <w:sz w:val="22"/>
                <w:szCs w:val="22"/>
              </w:rPr>
            </w:pPr>
          </w:p>
        </w:tc>
        <w:tc>
          <w:tcPr>
            <w:tcW w:w="2410" w:type="dxa"/>
            <w:vMerge/>
            <w:tcMar>
              <w:top w:w="28" w:type="dxa"/>
              <w:left w:w="57" w:type="dxa"/>
              <w:bottom w:w="28" w:type="dxa"/>
              <w:right w:w="57" w:type="dxa"/>
            </w:tcMar>
          </w:tcPr>
          <w:p w14:paraId="19670DA6" w14:textId="77777777" w:rsidR="00EF5CBF" w:rsidRDefault="00EF5CBF">
            <w:pPr>
              <w:rPr>
                <w:sz w:val="22"/>
                <w:szCs w:val="22"/>
              </w:rPr>
            </w:pPr>
          </w:p>
        </w:tc>
        <w:tc>
          <w:tcPr>
            <w:tcW w:w="6097" w:type="dxa"/>
            <w:tcMar>
              <w:top w:w="28" w:type="dxa"/>
              <w:left w:w="57" w:type="dxa"/>
              <w:bottom w:w="28" w:type="dxa"/>
              <w:right w:w="57" w:type="dxa"/>
            </w:tcMar>
          </w:tcPr>
          <w:p w14:paraId="218351CE"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45E5FDAA" w14:textId="77777777" w:rsidR="00EF5CBF" w:rsidRDefault="00000000">
            <w:pPr>
              <w:rPr>
                <w:strike/>
                <w:color w:val="000000"/>
                <w:sz w:val="22"/>
                <w:szCs w:val="22"/>
              </w:rPr>
            </w:pPr>
            <w:r>
              <w:rPr>
                <w:strike/>
                <w:color w:val="000000"/>
                <w:sz w:val="22"/>
                <w:szCs w:val="22"/>
              </w:rPr>
              <w:t>NJFA.</w:t>
            </w:r>
          </w:p>
        </w:tc>
      </w:tr>
      <w:tr w:rsidR="00EF5CBF" w14:paraId="143EF2AA" w14:textId="77777777">
        <w:tc>
          <w:tcPr>
            <w:tcW w:w="737" w:type="dxa"/>
            <w:vMerge/>
          </w:tcPr>
          <w:p w14:paraId="178AF918" w14:textId="77777777" w:rsidR="00EF5CBF" w:rsidRDefault="00EF5CBF">
            <w:pPr>
              <w:rPr>
                <w:color w:val="000000"/>
                <w:sz w:val="22"/>
                <w:szCs w:val="22"/>
              </w:rPr>
            </w:pPr>
          </w:p>
        </w:tc>
        <w:tc>
          <w:tcPr>
            <w:tcW w:w="1105" w:type="dxa"/>
            <w:vMerge/>
            <w:tcMar>
              <w:top w:w="28" w:type="dxa"/>
              <w:left w:w="57" w:type="dxa"/>
              <w:bottom w:w="28" w:type="dxa"/>
              <w:right w:w="57" w:type="dxa"/>
            </w:tcMar>
          </w:tcPr>
          <w:p w14:paraId="4982D3B4" w14:textId="77777777" w:rsidR="00EF5CBF" w:rsidRDefault="00EF5CBF">
            <w:pPr>
              <w:rPr>
                <w:sz w:val="22"/>
                <w:szCs w:val="22"/>
              </w:rPr>
            </w:pPr>
          </w:p>
        </w:tc>
        <w:tc>
          <w:tcPr>
            <w:tcW w:w="2410" w:type="dxa"/>
            <w:vMerge/>
            <w:tcMar>
              <w:top w:w="28" w:type="dxa"/>
              <w:left w:w="57" w:type="dxa"/>
              <w:bottom w:w="28" w:type="dxa"/>
              <w:right w:w="57" w:type="dxa"/>
            </w:tcMar>
          </w:tcPr>
          <w:p w14:paraId="3B006CE5" w14:textId="77777777" w:rsidR="00EF5CBF" w:rsidRDefault="00EF5CBF">
            <w:pPr>
              <w:rPr>
                <w:sz w:val="22"/>
                <w:szCs w:val="22"/>
              </w:rPr>
            </w:pPr>
          </w:p>
        </w:tc>
        <w:tc>
          <w:tcPr>
            <w:tcW w:w="6097" w:type="dxa"/>
            <w:tcMar>
              <w:top w:w="28" w:type="dxa"/>
              <w:left w:w="57" w:type="dxa"/>
              <w:bottom w:w="28" w:type="dxa"/>
              <w:right w:w="57" w:type="dxa"/>
            </w:tcMar>
          </w:tcPr>
          <w:p w14:paraId="1A5E5221"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R,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Pr>
          <w:p w14:paraId="2F8173A9" w14:textId="77777777" w:rsidR="00EF5CBF" w:rsidRDefault="00EF5CBF">
            <w:pPr>
              <w:rPr>
                <w:color w:val="000000"/>
                <w:sz w:val="22"/>
                <w:szCs w:val="22"/>
              </w:rPr>
            </w:pPr>
          </w:p>
        </w:tc>
      </w:tr>
      <w:tr w:rsidR="00EF5CBF" w14:paraId="4D7EED04" w14:textId="77777777">
        <w:trPr>
          <w:trHeight w:val="758"/>
        </w:trPr>
        <w:tc>
          <w:tcPr>
            <w:tcW w:w="737" w:type="dxa"/>
            <w:vMerge w:val="restart"/>
          </w:tcPr>
          <w:p w14:paraId="4DF0162F" w14:textId="77777777" w:rsidR="00EF5CBF" w:rsidRDefault="00000000">
            <w:pPr>
              <w:rPr>
                <w:color w:val="000000"/>
                <w:sz w:val="22"/>
                <w:szCs w:val="22"/>
              </w:rPr>
            </w:pPr>
            <w:r>
              <w:rPr>
                <w:color w:val="000000"/>
                <w:sz w:val="22"/>
                <w:szCs w:val="22"/>
              </w:rPr>
              <w:t>222.</w:t>
            </w:r>
          </w:p>
        </w:tc>
        <w:tc>
          <w:tcPr>
            <w:tcW w:w="1105" w:type="dxa"/>
            <w:vMerge w:val="restart"/>
            <w:tcMar>
              <w:top w:w="28" w:type="dxa"/>
              <w:left w:w="57" w:type="dxa"/>
              <w:bottom w:w="28" w:type="dxa"/>
              <w:right w:w="57" w:type="dxa"/>
            </w:tcMar>
          </w:tcPr>
          <w:p w14:paraId="0E8FEC48" w14:textId="77777777" w:rsidR="00EF5CBF" w:rsidRDefault="00000000">
            <w:pPr>
              <w:rPr>
                <w:sz w:val="22"/>
                <w:szCs w:val="22"/>
              </w:rPr>
            </w:pPr>
            <w:r>
              <w:rPr>
                <w:sz w:val="22"/>
                <w:szCs w:val="22"/>
              </w:rPr>
              <w:t>156,4875–156,5625 MHz</w:t>
            </w:r>
          </w:p>
        </w:tc>
        <w:tc>
          <w:tcPr>
            <w:tcW w:w="2410" w:type="dxa"/>
            <w:vMerge w:val="restart"/>
            <w:tcMar>
              <w:top w:w="28" w:type="dxa"/>
              <w:left w:w="57" w:type="dxa"/>
              <w:bottom w:w="28" w:type="dxa"/>
              <w:right w:w="57" w:type="dxa"/>
            </w:tcMar>
          </w:tcPr>
          <w:p w14:paraId="42684C84" w14:textId="77777777" w:rsidR="00EF5CBF" w:rsidRDefault="00000000">
            <w:pPr>
              <w:rPr>
                <w:sz w:val="22"/>
                <w:szCs w:val="22"/>
              </w:rPr>
            </w:pPr>
            <w:r>
              <w:rPr>
                <w:sz w:val="22"/>
                <w:szCs w:val="22"/>
              </w:rPr>
              <w:t>JŪRŲ JUDRIOJI (nelaimės ir kvietimo signalams perduoti skaitmeninio atrankinio kvietimo būdu)</w:t>
            </w:r>
          </w:p>
          <w:p w14:paraId="364C2CEF" w14:textId="77777777" w:rsidR="00EF5CBF" w:rsidRDefault="00000000">
            <w:pPr>
              <w:rPr>
                <w:sz w:val="22"/>
                <w:szCs w:val="22"/>
              </w:rPr>
            </w:pPr>
            <w:r>
              <w:rPr>
                <w:sz w:val="22"/>
                <w:szCs w:val="22"/>
              </w:rPr>
              <w:t>L111, L226, L227</w:t>
            </w:r>
          </w:p>
        </w:tc>
        <w:tc>
          <w:tcPr>
            <w:tcW w:w="6097" w:type="dxa"/>
            <w:tcMar>
              <w:top w:w="28" w:type="dxa"/>
              <w:left w:w="57" w:type="dxa"/>
              <w:bottom w:w="28" w:type="dxa"/>
              <w:right w:w="57" w:type="dxa"/>
            </w:tcMar>
          </w:tcPr>
          <w:p w14:paraId="2364A385" w14:textId="77777777" w:rsidR="00EF5CBF" w:rsidRDefault="00000000">
            <w:pPr>
              <w:jc w:val="both"/>
              <w:rPr>
                <w:color w:val="000000"/>
                <w:sz w:val="22"/>
                <w:szCs w:val="22"/>
              </w:rPr>
            </w:pPr>
            <w:r>
              <w:rPr>
                <w:color w:val="000000"/>
                <w:sz w:val="22"/>
                <w:szCs w:val="22"/>
              </w:rPr>
              <w:t xml:space="preserve">Jūrų judriosios tarnybos stotims, veikiančioms 156–157,45 MHz radijo dažnių juostoje. </w:t>
            </w:r>
            <w:r>
              <w:rPr>
                <w:iCs/>
                <w:color w:val="000000"/>
                <w:sz w:val="22"/>
                <w:szCs w:val="22"/>
              </w:rPr>
              <w:t xml:space="preserve">Avarinio skaitmeninio atrankiojo radijo ryšio </w:t>
            </w:r>
            <w:r>
              <w:rPr>
                <w:color w:val="000000"/>
                <w:sz w:val="22"/>
                <w:szCs w:val="22"/>
              </w:rPr>
              <w:t>sistemoms, veikiančioms 156,525 MHz radijo dažniu.</w:t>
            </w:r>
          </w:p>
        </w:tc>
        <w:tc>
          <w:tcPr>
            <w:tcW w:w="2013" w:type="dxa"/>
          </w:tcPr>
          <w:p w14:paraId="66E1DEDC" w14:textId="77777777" w:rsidR="00EF5CBF" w:rsidRDefault="00000000">
            <w:pPr>
              <w:rPr>
                <w:color w:val="000000"/>
                <w:sz w:val="22"/>
                <w:szCs w:val="22"/>
              </w:rPr>
            </w:pPr>
            <w:r>
              <w:rPr>
                <w:iCs/>
                <w:color w:val="000000"/>
                <w:sz w:val="22"/>
                <w:szCs w:val="22"/>
              </w:rPr>
              <w:t>RR App. 18,</w:t>
            </w:r>
          </w:p>
          <w:p w14:paraId="022F8AF2" w14:textId="77777777" w:rsidR="00EF5CBF" w:rsidRDefault="00000000">
            <w:pPr>
              <w:rPr>
                <w:color w:val="000000"/>
                <w:sz w:val="22"/>
                <w:szCs w:val="22"/>
                <w:lang w:eastAsia="lt-LT"/>
              </w:rPr>
            </w:pPr>
            <w:r>
              <w:rPr>
                <w:color w:val="000000"/>
                <w:sz w:val="22"/>
                <w:szCs w:val="22"/>
                <w:lang w:eastAsia="lt-LT"/>
              </w:rPr>
              <w:t xml:space="preserve">EN 300 162, </w:t>
            </w:r>
          </w:p>
          <w:p w14:paraId="74F22467" w14:textId="77777777" w:rsidR="00EF5CBF" w:rsidRDefault="00000000">
            <w:pPr>
              <w:rPr>
                <w:color w:val="000000"/>
                <w:sz w:val="22"/>
                <w:szCs w:val="22"/>
                <w:lang w:eastAsia="lt-LT"/>
              </w:rPr>
            </w:pPr>
            <w:r>
              <w:rPr>
                <w:color w:val="000000"/>
                <w:sz w:val="22"/>
                <w:szCs w:val="22"/>
                <w:lang w:eastAsia="lt-LT"/>
              </w:rPr>
              <w:t xml:space="preserve">EN 300 698, </w:t>
            </w:r>
          </w:p>
          <w:p w14:paraId="086B6FFF" w14:textId="77777777" w:rsidR="00EF5CBF" w:rsidRDefault="00000000">
            <w:pPr>
              <w:rPr>
                <w:color w:val="000000"/>
                <w:sz w:val="22"/>
                <w:szCs w:val="22"/>
                <w:lang w:eastAsia="lt-LT"/>
              </w:rPr>
            </w:pPr>
            <w:r>
              <w:rPr>
                <w:color w:val="000000"/>
                <w:sz w:val="22"/>
                <w:szCs w:val="22"/>
                <w:lang w:eastAsia="lt-LT"/>
              </w:rPr>
              <w:t>EN 301 025,</w:t>
            </w:r>
          </w:p>
          <w:p w14:paraId="1CB43553" w14:textId="77777777" w:rsidR="00EF5CBF" w:rsidRDefault="00000000">
            <w:pPr>
              <w:rPr>
                <w:color w:val="000000"/>
                <w:sz w:val="22"/>
                <w:szCs w:val="22"/>
                <w:lang w:eastAsia="lt-LT"/>
              </w:rPr>
            </w:pPr>
            <w:r>
              <w:rPr>
                <w:color w:val="000000"/>
                <w:sz w:val="22"/>
                <w:szCs w:val="22"/>
                <w:lang w:eastAsia="lt-LT"/>
              </w:rPr>
              <w:t xml:space="preserve">EN 301 178, </w:t>
            </w:r>
          </w:p>
          <w:p w14:paraId="486E60A8" w14:textId="77777777" w:rsidR="00EF5CBF" w:rsidRDefault="00000000">
            <w:pPr>
              <w:rPr>
                <w:color w:val="000000"/>
                <w:sz w:val="22"/>
                <w:szCs w:val="22"/>
              </w:rPr>
            </w:pPr>
            <w:r>
              <w:rPr>
                <w:color w:val="000000"/>
                <w:sz w:val="22"/>
                <w:szCs w:val="22"/>
                <w:lang w:eastAsia="lt-LT"/>
              </w:rPr>
              <w:t>EN 301 929.</w:t>
            </w:r>
          </w:p>
        </w:tc>
      </w:tr>
      <w:tr w:rsidR="00EF5CBF" w14:paraId="6B4D50B0" w14:textId="77777777">
        <w:trPr>
          <w:trHeight w:val="757"/>
        </w:trPr>
        <w:tc>
          <w:tcPr>
            <w:tcW w:w="737" w:type="dxa"/>
            <w:vMerge/>
          </w:tcPr>
          <w:p w14:paraId="19578015" w14:textId="77777777" w:rsidR="00EF5CBF" w:rsidRDefault="00EF5CBF">
            <w:pPr>
              <w:rPr>
                <w:strike/>
                <w:color w:val="000000"/>
                <w:sz w:val="22"/>
                <w:szCs w:val="22"/>
              </w:rPr>
            </w:pPr>
          </w:p>
        </w:tc>
        <w:tc>
          <w:tcPr>
            <w:tcW w:w="1105" w:type="dxa"/>
            <w:vMerge/>
            <w:tcMar>
              <w:top w:w="28" w:type="dxa"/>
              <w:left w:w="57" w:type="dxa"/>
              <w:bottom w:w="28" w:type="dxa"/>
              <w:right w:w="57" w:type="dxa"/>
            </w:tcMar>
          </w:tcPr>
          <w:p w14:paraId="4CD95FFF" w14:textId="77777777" w:rsidR="00EF5CBF" w:rsidRDefault="00EF5CBF">
            <w:pPr>
              <w:rPr>
                <w:sz w:val="22"/>
                <w:szCs w:val="22"/>
              </w:rPr>
            </w:pPr>
          </w:p>
        </w:tc>
        <w:tc>
          <w:tcPr>
            <w:tcW w:w="2410" w:type="dxa"/>
            <w:vMerge/>
            <w:tcMar>
              <w:top w:w="28" w:type="dxa"/>
              <w:left w:w="57" w:type="dxa"/>
              <w:bottom w:w="28" w:type="dxa"/>
              <w:right w:w="57" w:type="dxa"/>
            </w:tcMar>
          </w:tcPr>
          <w:p w14:paraId="4A44A695" w14:textId="77777777" w:rsidR="00EF5CBF" w:rsidRDefault="00EF5CBF">
            <w:pPr>
              <w:rPr>
                <w:sz w:val="22"/>
                <w:szCs w:val="22"/>
              </w:rPr>
            </w:pPr>
          </w:p>
        </w:tc>
        <w:tc>
          <w:tcPr>
            <w:tcW w:w="6097" w:type="dxa"/>
            <w:tcMar>
              <w:top w:w="28" w:type="dxa"/>
              <w:left w:w="57" w:type="dxa"/>
              <w:bottom w:w="28" w:type="dxa"/>
              <w:right w:w="57" w:type="dxa"/>
            </w:tcMar>
          </w:tcPr>
          <w:p w14:paraId="46B7800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08B6E3C9" w14:textId="77777777" w:rsidR="00EF5CBF" w:rsidRDefault="00EF5CBF">
            <w:pPr>
              <w:rPr>
                <w:iCs/>
                <w:color w:val="000000"/>
                <w:sz w:val="22"/>
                <w:szCs w:val="22"/>
              </w:rPr>
            </w:pPr>
          </w:p>
        </w:tc>
      </w:tr>
      <w:tr w:rsidR="00EF5CBF" w14:paraId="0513BB75" w14:textId="77777777">
        <w:tc>
          <w:tcPr>
            <w:tcW w:w="737" w:type="dxa"/>
            <w:vMerge w:val="restart"/>
          </w:tcPr>
          <w:p w14:paraId="101D5266" w14:textId="77777777" w:rsidR="00EF5CBF" w:rsidRDefault="00000000">
            <w:pPr>
              <w:rPr>
                <w:color w:val="000000"/>
                <w:sz w:val="22"/>
                <w:szCs w:val="22"/>
              </w:rPr>
            </w:pPr>
            <w:r>
              <w:rPr>
                <w:color w:val="000000"/>
                <w:sz w:val="22"/>
                <w:szCs w:val="22"/>
              </w:rPr>
              <w:t>223.</w:t>
            </w:r>
          </w:p>
        </w:tc>
        <w:tc>
          <w:tcPr>
            <w:tcW w:w="1105" w:type="dxa"/>
            <w:vMerge w:val="restart"/>
            <w:tcMar>
              <w:top w:w="28" w:type="dxa"/>
              <w:left w:w="57" w:type="dxa"/>
              <w:bottom w:w="28" w:type="dxa"/>
              <w:right w:w="57" w:type="dxa"/>
            </w:tcMar>
          </w:tcPr>
          <w:p w14:paraId="4FEEBA3E" w14:textId="77777777" w:rsidR="00EF5CBF" w:rsidRDefault="00000000">
            <w:pPr>
              <w:rPr>
                <w:sz w:val="22"/>
                <w:szCs w:val="22"/>
              </w:rPr>
            </w:pPr>
            <w:r>
              <w:rPr>
                <w:sz w:val="22"/>
                <w:szCs w:val="22"/>
              </w:rPr>
              <w:t>156,5625–156,7625 MHz</w:t>
            </w:r>
          </w:p>
        </w:tc>
        <w:tc>
          <w:tcPr>
            <w:tcW w:w="2410" w:type="dxa"/>
            <w:vMerge w:val="restart"/>
            <w:tcMar>
              <w:top w:w="28" w:type="dxa"/>
              <w:left w:w="57" w:type="dxa"/>
              <w:bottom w:w="28" w:type="dxa"/>
              <w:right w:w="57" w:type="dxa"/>
            </w:tcMar>
          </w:tcPr>
          <w:p w14:paraId="146BB64A" w14:textId="77777777" w:rsidR="00EF5CBF" w:rsidRDefault="00000000">
            <w:pPr>
              <w:rPr>
                <w:sz w:val="22"/>
                <w:szCs w:val="22"/>
              </w:rPr>
            </w:pPr>
            <w:r>
              <w:rPr>
                <w:sz w:val="22"/>
                <w:szCs w:val="22"/>
              </w:rPr>
              <w:t>JUDRIOJI, išskyrus oreivystės judriąją R</w:t>
            </w:r>
          </w:p>
          <w:p w14:paraId="033CFF97" w14:textId="77777777" w:rsidR="00EF5CBF" w:rsidRDefault="00000000">
            <w:pPr>
              <w:rPr>
                <w:sz w:val="22"/>
                <w:szCs w:val="22"/>
              </w:rPr>
            </w:pPr>
            <w:r>
              <w:rPr>
                <w:sz w:val="22"/>
                <w:szCs w:val="22"/>
              </w:rPr>
              <w:t>FIKSUOTOJI</w:t>
            </w:r>
          </w:p>
          <w:p w14:paraId="5625FB00" w14:textId="77777777" w:rsidR="00EF5CBF" w:rsidRDefault="00000000">
            <w:pPr>
              <w:rPr>
                <w:sz w:val="22"/>
                <w:szCs w:val="22"/>
              </w:rPr>
            </w:pPr>
            <w:r>
              <w:rPr>
                <w:sz w:val="22"/>
                <w:szCs w:val="22"/>
              </w:rPr>
              <w:t>L226</w:t>
            </w:r>
          </w:p>
        </w:tc>
        <w:tc>
          <w:tcPr>
            <w:tcW w:w="6097" w:type="dxa"/>
            <w:tcMar>
              <w:top w:w="28" w:type="dxa"/>
              <w:left w:w="57" w:type="dxa"/>
              <w:bottom w:w="28" w:type="dxa"/>
              <w:right w:w="57" w:type="dxa"/>
            </w:tcMar>
          </w:tcPr>
          <w:p w14:paraId="0A1B2338" w14:textId="77777777" w:rsidR="00EF5CBF" w:rsidRDefault="00000000">
            <w:pPr>
              <w:jc w:val="both"/>
              <w:rPr>
                <w:iCs/>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 xml:space="preserve">≤ </w:t>
            </w:r>
            <w:r>
              <w:rPr>
                <w:color w:val="000000"/>
                <w:sz w:val="22"/>
                <w:szCs w:val="22"/>
              </w:rPr>
              <w:t xml:space="preserve">12,5 kHz. </w:t>
            </w:r>
            <w:r>
              <w:rPr>
                <w:iCs/>
                <w:color w:val="000000"/>
                <w:sz w:val="22"/>
                <w:szCs w:val="22"/>
              </w:rPr>
              <w:t xml:space="preserve">Radijo dažniai (kanalai) iš 156–157,45 MHz radijo dažnių juostos gali būti skiriami naudoti sausumos judriosios ar fiksuotosios tarnybos stotims, jei tai nekels žalingųjų trukdžių jau veikiančioms ar ateityje galinčioms pradėti veikti </w:t>
            </w:r>
            <w:r>
              <w:rPr>
                <w:color w:val="000000"/>
                <w:sz w:val="22"/>
                <w:szCs w:val="22"/>
              </w:rPr>
              <w:t>jūrų judriosios tarnybos stotims</w:t>
            </w:r>
            <w:r>
              <w:rPr>
                <w:iCs/>
                <w:color w:val="000000"/>
                <w:sz w:val="22"/>
                <w:szCs w:val="22"/>
              </w:rPr>
              <w:t>.</w:t>
            </w:r>
          </w:p>
        </w:tc>
        <w:tc>
          <w:tcPr>
            <w:tcW w:w="2013" w:type="dxa"/>
          </w:tcPr>
          <w:p w14:paraId="4E22DB42" w14:textId="77777777" w:rsidR="00EF5CBF" w:rsidRDefault="00000000">
            <w:pPr>
              <w:rPr>
                <w:color w:val="000000"/>
                <w:sz w:val="22"/>
                <w:szCs w:val="22"/>
              </w:rPr>
            </w:pPr>
            <w:r>
              <w:rPr>
                <w:color w:val="000000"/>
                <w:sz w:val="22"/>
                <w:szCs w:val="22"/>
              </w:rPr>
              <w:t>ECC/DEC/(06)06,</w:t>
            </w:r>
          </w:p>
          <w:p w14:paraId="2A424A7F" w14:textId="77777777" w:rsidR="00EF5CBF" w:rsidRDefault="00000000">
            <w:pPr>
              <w:rPr>
                <w:color w:val="000000"/>
                <w:sz w:val="22"/>
                <w:szCs w:val="22"/>
              </w:rPr>
            </w:pPr>
            <w:r>
              <w:rPr>
                <w:color w:val="000000"/>
                <w:sz w:val="22"/>
                <w:szCs w:val="22"/>
              </w:rPr>
              <w:t>ERC REC T/R 25-08,</w:t>
            </w:r>
          </w:p>
          <w:p w14:paraId="4C30A39B"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0101575D"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2B814D66" w14:textId="77777777" w:rsidR="00EF5CBF" w:rsidRDefault="00000000">
            <w:pPr>
              <w:rPr>
                <w:color w:val="000000"/>
                <w:sz w:val="22"/>
                <w:szCs w:val="22"/>
                <w:lang w:eastAsia="lt-LT"/>
              </w:rPr>
            </w:pPr>
            <w:r>
              <w:rPr>
                <w:color w:val="000000"/>
                <w:sz w:val="22"/>
                <w:szCs w:val="22"/>
                <w:lang w:eastAsia="lt-LT"/>
              </w:rPr>
              <w:t xml:space="preserve">EN 300 219, </w:t>
            </w:r>
          </w:p>
          <w:p w14:paraId="1A8307E4" w14:textId="77777777" w:rsidR="00EF5CBF" w:rsidRDefault="00000000">
            <w:pPr>
              <w:rPr>
                <w:color w:val="000000"/>
                <w:sz w:val="22"/>
                <w:szCs w:val="22"/>
                <w:lang w:eastAsia="lt-LT"/>
              </w:rPr>
            </w:pPr>
            <w:r>
              <w:rPr>
                <w:color w:val="000000"/>
                <w:sz w:val="22"/>
                <w:szCs w:val="22"/>
                <w:lang w:eastAsia="lt-LT"/>
              </w:rPr>
              <w:t xml:space="preserve">EN 300 296, </w:t>
            </w:r>
          </w:p>
          <w:p w14:paraId="2FD27FE5" w14:textId="77777777" w:rsidR="00EF5CBF" w:rsidRDefault="00000000">
            <w:pPr>
              <w:rPr>
                <w:color w:val="000000"/>
                <w:sz w:val="22"/>
                <w:szCs w:val="22"/>
                <w:lang w:eastAsia="lt-LT"/>
              </w:rPr>
            </w:pPr>
            <w:r>
              <w:rPr>
                <w:color w:val="000000"/>
                <w:sz w:val="22"/>
                <w:szCs w:val="22"/>
                <w:lang w:eastAsia="lt-LT"/>
              </w:rPr>
              <w:t xml:space="preserve">EN 300 341, </w:t>
            </w:r>
          </w:p>
          <w:p w14:paraId="39815004" w14:textId="77777777" w:rsidR="00EF5CBF" w:rsidRDefault="00000000">
            <w:pPr>
              <w:rPr>
                <w:color w:val="000000"/>
                <w:sz w:val="22"/>
                <w:szCs w:val="22"/>
                <w:lang w:eastAsia="lt-LT"/>
              </w:rPr>
            </w:pPr>
            <w:r>
              <w:rPr>
                <w:color w:val="000000"/>
                <w:sz w:val="22"/>
                <w:szCs w:val="22"/>
                <w:lang w:eastAsia="lt-LT"/>
              </w:rPr>
              <w:t xml:space="preserve">EN 300 390, </w:t>
            </w:r>
          </w:p>
          <w:p w14:paraId="30E78727" w14:textId="77777777" w:rsidR="00EF5CBF" w:rsidRDefault="00000000">
            <w:pPr>
              <w:rPr>
                <w:color w:val="000000"/>
                <w:sz w:val="22"/>
                <w:szCs w:val="22"/>
                <w:lang w:eastAsia="lt-LT"/>
              </w:rPr>
            </w:pPr>
            <w:r>
              <w:rPr>
                <w:color w:val="000000"/>
                <w:sz w:val="22"/>
                <w:szCs w:val="22"/>
                <w:lang w:eastAsia="lt-LT"/>
              </w:rPr>
              <w:t>EN 300 471,</w:t>
            </w:r>
          </w:p>
          <w:p w14:paraId="3D38AF4C" w14:textId="77777777" w:rsidR="00EF5CBF" w:rsidRDefault="00000000">
            <w:pPr>
              <w:rPr>
                <w:color w:val="000000"/>
                <w:sz w:val="22"/>
                <w:szCs w:val="22"/>
                <w:lang w:eastAsia="lt-LT"/>
              </w:rPr>
            </w:pPr>
            <w:r>
              <w:rPr>
                <w:color w:val="000000"/>
                <w:sz w:val="22"/>
                <w:szCs w:val="22"/>
                <w:lang w:eastAsia="lt-LT"/>
              </w:rPr>
              <w:t>EN 301 166,</w:t>
            </w:r>
          </w:p>
          <w:p w14:paraId="42A9BF11" w14:textId="77777777" w:rsidR="00EF5CBF" w:rsidRDefault="00000000">
            <w:pPr>
              <w:rPr>
                <w:iCs/>
                <w:color w:val="000000"/>
                <w:sz w:val="22"/>
                <w:szCs w:val="22"/>
              </w:rPr>
            </w:pPr>
            <w:r>
              <w:rPr>
                <w:color w:val="000000"/>
                <w:sz w:val="22"/>
                <w:szCs w:val="22"/>
                <w:lang w:eastAsia="lt-LT"/>
              </w:rPr>
              <w:t>EN 302 561.</w:t>
            </w:r>
          </w:p>
        </w:tc>
      </w:tr>
      <w:tr w:rsidR="00EF5CBF" w14:paraId="20FE8EAF" w14:textId="77777777">
        <w:tc>
          <w:tcPr>
            <w:tcW w:w="737" w:type="dxa"/>
            <w:vMerge/>
          </w:tcPr>
          <w:p w14:paraId="610B2788" w14:textId="77777777" w:rsidR="00EF5CBF" w:rsidRDefault="00EF5CBF">
            <w:pPr>
              <w:rPr>
                <w:color w:val="000000"/>
                <w:sz w:val="22"/>
                <w:szCs w:val="22"/>
              </w:rPr>
            </w:pPr>
          </w:p>
        </w:tc>
        <w:tc>
          <w:tcPr>
            <w:tcW w:w="1105" w:type="dxa"/>
            <w:vMerge/>
            <w:tcMar>
              <w:top w:w="28" w:type="dxa"/>
              <w:left w:w="57" w:type="dxa"/>
              <w:bottom w:w="28" w:type="dxa"/>
              <w:right w:w="57" w:type="dxa"/>
            </w:tcMar>
          </w:tcPr>
          <w:p w14:paraId="03F876CF" w14:textId="77777777" w:rsidR="00EF5CBF" w:rsidRDefault="00EF5CBF">
            <w:pPr>
              <w:rPr>
                <w:sz w:val="22"/>
                <w:szCs w:val="22"/>
              </w:rPr>
            </w:pPr>
          </w:p>
        </w:tc>
        <w:tc>
          <w:tcPr>
            <w:tcW w:w="2410" w:type="dxa"/>
            <w:vMerge/>
            <w:tcMar>
              <w:top w:w="28" w:type="dxa"/>
              <w:left w:w="57" w:type="dxa"/>
              <w:bottom w:w="28" w:type="dxa"/>
              <w:right w:w="57" w:type="dxa"/>
            </w:tcMar>
          </w:tcPr>
          <w:p w14:paraId="6DF293FA" w14:textId="77777777" w:rsidR="00EF5CBF" w:rsidRDefault="00EF5CBF">
            <w:pPr>
              <w:rPr>
                <w:sz w:val="22"/>
                <w:szCs w:val="22"/>
              </w:rPr>
            </w:pPr>
          </w:p>
        </w:tc>
        <w:tc>
          <w:tcPr>
            <w:tcW w:w="6097" w:type="dxa"/>
            <w:tcMar>
              <w:top w:w="28" w:type="dxa"/>
              <w:left w:w="57" w:type="dxa"/>
              <w:bottom w:w="28" w:type="dxa"/>
              <w:right w:w="57" w:type="dxa"/>
            </w:tcMar>
          </w:tcPr>
          <w:p w14:paraId="0E23C12E" w14:textId="77777777" w:rsidR="00EF5CBF" w:rsidRDefault="00000000">
            <w:pPr>
              <w:jc w:val="both"/>
              <w:rPr>
                <w:color w:val="000000"/>
                <w:sz w:val="22"/>
                <w:szCs w:val="22"/>
              </w:rPr>
            </w:pPr>
            <w:r>
              <w:rPr>
                <w:color w:val="000000"/>
                <w:sz w:val="22"/>
                <w:szCs w:val="22"/>
              </w:rPr>
              <w:t>Jūrų judriosios tarnybos stotims, veikiančioms 156–157,45 MHz radijo dažnių juostoje.</w:t>
            </w:r>
          </w:p>
        </w:tc>
        <w:tc>
          <w:tcPr>
            <w:tcW w:w="2013" w:type="dxa"/>
          </w:tcPr>
          <w:p w14:paraId="0CB6AFCC" w14:textId="77777777" w:rsidR="00EF5CBF" w:rsidRDefault="00000000">
            <w:pPr>
              <w:rPr>
                <w:color w:val="000000"/>
                <w:sz w:val="22"/>
                <w:szCs w:val="22"/>
              </w:rPr>
            </w:pPr>
            <w:r>
              <w:rPr>
                <w:iCs/>
                <w:color w:val="000000"/>
                <w:sz w:val="22"/>
                <w:szCs w:val="22"/>
              </w:rPr>
              <w:t>RR App. 18,</w:t>
            </w:r>
          </w:p>
          <w:p w14:paraId="5782CD6B" w14:textId="77777777" w:rsidR="00EF5CBF" w:rsidRDefault="00000000">
            <w:pPr>
              <w:rPr>
                <w:color w:val="000000"/>
                <w:sz w:val="22"/>
                <w:szCs w:val="22"/>
                <w:lang w:eastAsia="lt-LT"/>
              </w:rPr>
            </w:pPr>
            <w:r>
              <w:rPr>
                <w:color w:val="000000"/>
                <w:sz w:val="22"/>
                <w:szCs w:val="22"/>
                <w:lang w:eastAsia="lt-LT"/>
              </w:rPr>
              <w:t xml:space="preserve">EN 300 162, </w:t>
            </w:r>
          </w:p>
          <w:p w14:paraId="500F776F" w14:textId="77777777" w:rsidR="00EF5CBF" w:rsidRDefault="00000000">
            <w:pPr>
              <w:rPr>
                <w:color w:val="000000"/>
                <w:sz w:val="22"/>
                <w:szCs w:val="22"/>
                <w:lang w:eastAsia="lt-LT"/>
              </w:rPr>
            </w:pPr>
            <w:r>
              <w:rPr>
                <w:color w:val="000000"/>
                <w:sz w:val="22"/>
                <w:szCs w:val="22"/>
                <w:lang w:eastAsia="lt-LT"/>
              </w:rPr>
              <w:t xml:space="preserve">EN 300 698, </w:t>
            </w:r>
          </w:p>
          <w:p w14:paraId="7C65B6EF" w14:textId="77777777" w:rsidR="00EF5CBF" w:rsidRDefault="00000000">
            <w:pPr>
              <w:rPr>
                <w:color w:val="000000"/>
                <w:sz w:val="22"/>
                <w:szCs w:val="22"/>
                <w:lang w:eastAsia="lt-LT"/>
              </w:rPr>
            </w:pPr>
            <w:r>
              <w:rPr>
                <w:color w:val="000000"/>
                <w:sz w:val="22"/>
                <w:szCs w:val="22"/>
                <w:lang w:eastAsia="lt-LT"/>
              </w:rPr>
              <w:t>EN 301 025,</w:t>
            </w:r>
          </w:p>
          <w:p w14:paraId="6527F851" w14:textId="77777777" w:rsidR="00EF5CBF" w:rsidRDefault="00000000">
            <w:pPr>
              <w:rPr>
                <w:color w:val="000000"/>
                <w:sz w:val="22"/>
                <w:szCs w:val="22"/>
                <w:lang w:eastAsia="lt-LT"/>
              </w:rPr>
            </w:pPr>
            <w:r>
              <w:rPr>
                <w:color w:val="000000"/>
                <w:sz w:val="22"/>
                <w:szCs w:val="22"/>
                <w:lang w:eastAsia="lt-LT"/>
              </w:rPr>
              <w:t xml:space="preserve">EN 301 178, </w:t>
            </w:r>
          </w:p>
          <w:p w14:paraId="496E2141" w14:textId="77777777" w:rsidR="00EF5CBF" w:rsidRDefault="00000000">
            <w:pPr>
              <w:rPr>
                <w:color w:val="000000"/>
                <w:sz w:val="22"/>
                <w:szCs w:val="22"/>
              </w:rPr>
            </w:pPr>
            <w:r>
              <w:rPr>
                <w:color w:val="000000"/>
                <w:sz w:val="22"/>
                <w:szCs w:val="22"/>
                <w:lang w:eastAsia="lt-LT"/>
              </w:rPr>
              <w:t>EN 301 929.</w:t>
            </w:r>
          </w:p>
        </w:tc>
      </w:tr>
      <w:tr w:rsidR="00EF5CBF" w14:paraId="4853FBAE" w14:textId="77777777">
        <w:trPr>
          <w:trHeight w:val="1251"/>
        </w:trPr>
        <w:tc>
          <w:tcPr>
            <w:tcW w:w="737" w:type="dxa"/>
            <w:vMerge/>
          </w:tcPr>
          <w:p w14:paraId="60B4A1C5" w14:textId="77777777" w:rsidR="00EF5CBF" w:rsidRDefault="00EF5CBF">
            <w:pPr>
              <w:rPr>
                <w:color w:val="000000"/>
                <w:sz w:val="22"/>
                <w:szCs w:val="22"/>
              </w:rPr>
            </w:pPr>
          </w:p>
        </w:tc>
        <w:tc>
          <w:tcPr>
            <w:tcW w:w="1105" w:type="dxa"/>
            <w:vMerge/>
            <w:tcMar>
              <w:top w:w="28" w:type="dxa"/>
              <w:left w:w="57" w:type="dxa"/>
              <w:bottom w:w="28" w:type="dxa"/>
              <w:right w:w="57" w:type="dxa"/>
            </w:tcMar>
          </w:tcPr>
          <w:p w14:paraId="0CAEE660" w14:textId="77777777" w:rsidR="00EF5CBF" w:rsidRDefault="00EF5CBF">
            <w:pPr>
              <w:rPr>
                <w:sz w:val="22"/>
                <w:szCs w:val="22"/>
              </w:rPr>
            </w:pPr>
          </w:p>
        </w:tc>
        <w:tc>
          <w:tcPr>
            <w:tcW w:w="2410" w:type="dxa"/>
            <w:vMerge/>
            <w:tcMar>
              <w:top w:w="28" w:type="dxa"/>
              <w:left w:w="57" w:type="dxa"/>
              <w:bottom w:w="28" w:type="dxa"/>
              <w:right w:w="57" w:type="dxa"/>
            </w:tcMar>
          </w:tcPr>
          <w:p w14:paraId="2CC8A241" w14:textId="77777777" w:rsidR="00EF5CBF" w:rsidRDefault="00EF5CBF">
            <w:pPr>
              <w:rPr>
                <w:sz w:val="22"/>
                <w:szCs w:val="22"/>
              </w:rPr>
            </w:pPr>
          </w:p>
        </w:tc>
        <w:tc>
          <w:tcPr>
            <w:tcW w:w="6097" w:type="dxa"/>
            <w:tcMar>
              <w:top w:w="28" w:type="dxa"/>
              <w:left w:w="57" w:type="dxa"/>
              <w:bottom w:w="28" w:type="dxa"/>
              <w:right w:w="57" w:type="dxa"/>
            </w:tcMar>
          </w:tcPr>
          <w:p w14:paraId="280565FD" w14:textId="77777777" w:rsidR="00EF5CBF" w:rsidRDefault="00000000">
            <w:pPr>
              <w:jc w:val="both"/>
              <w:rPr>
                <w:color w:val="000000"/>
                <w:sz w:val="22"/>
                <w:szCs w:val="22"/>
                <w:highlight w:val="green"/>
                <w:lang w:val="en-US"/>
              </w:rPr>
            </w:pPr>
            <w:r>
              <w:rPr>
                <w:color w:val="000000"/>
                <w:sz w:val="22"/>
                <w:szCs w:val="22"/>
              </w:rPr>
              <w:t>Valstybės reikmėms – su valstybės gynyba susijusiems radijo ryšio naudojimo poreikiams tenkinti, skiriama antruoju režimu.</w:t>
            </w:r>
          </w:p>
        </w:tc>
        <w:tc>
          <w:tcPr>
            <w:tcW w:w="2013" w:type="dxa"/>
          </w:tcPr>
          <w:p w14:paraId="72267499" w14:textId="77777777" w:rsidR="00EF5CBF" w:rsidRDefault="00EF5CBF">
            <w:pPr>
              <w:rPr>
                <w:strike/>
                <w:color w:val="000000"/>
                <w:sz w:val="22"/>
                <w:szCs w:val="22"/>
              </w:rPr>
            </w:pPr>
          </w:p>
        </w:tc>
      </w:tr>
      <w:tr w:rsidR="00EF5CBF" w14:paraId="1EFFA750" w14:textId="77777777">
        <w:tc>
          <w:tcPr>
            <w:tcW w:w="737" w:type="dxa"/>
            <w:vMerge/>
            <w:tcBorders>
              <w:bottom w:val="single" w:sz="4" w:space="0" w:color="auto"/>
            </w:tcBorders>
          </w:tcPr>
          <w:p w14:paraId="58EB23D7"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FCAE2F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57130B6"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526684F1"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R, ir fiksuotojo radijo ryšio naudojimo poreikiams tenkinti, skiriama antruoju režimu. Naujai skiriamų radijo dažnių kanalų atskyrimas </w:t>
            </w:r>
            <w:r>
              <w:rPr>
                <w:iCs/>
                <w:color w:val="000000"/>
                <w:sz w:val="22"/>
                <w:szCs w:val="22"/>
              </w:rPr>
              <w:t xml:space="preserve">≤ </w:t>
            </w:r>
            <w:r>
              <w:rPr>
                <w:color w:val="000000"/>
                <w:sz w:val="22"/>
                <w:szCs w:val="22"/>
              </w:rPr>
              <w:t>12,5 kHz.</w:t>
            </w:r>
          </w:p>
        </w:tc>
        <w:tc>
          <w:tcPr>
            <w:tcW w:w="2013" w:type="dxa"/>
            <w:tcBorders>
              <w:bottom w:val="single" w:sz="4" w:space="0" w:color="auto"/>
            </w:tcBorders>
          </w:tcPr>
          <w:p w14:paraId="4206EEB0" w14:textId="77777777" w:rsidR="00EF5CBF" w:rsidRDefault="00EF5CBF">
            <w:pPr>
              <w:rPr>
                <w:color w:val="000000"/>
                <w:sz w:val="22"/>
                <w:szCs w:val="22"/>
              </w:rPr>
            </w:pPr>
          </w:p>
        </w:tc>
      </w:tr>
      <w:tr w:rsidR="00EF5CBF" w14:paraId="391C03F9" w14:textId="77777777">
        <w:tc>
          <w:tcPr>
            <w:tcW w:w="737" w:type="dxa"/>
            <w:tcBorders>
              <w:bottom w:val="single" w:sz="4" w:space="0" w:color="auto"/>
            </w:tcBorders>
          </w:tcPr>
          <w:p w14:paraId="50C26594" w14:textId="77777777" w:rsidR="00EF5CBF" w:rsidRDefault="00000000">
            <w:pPr>
              <w:rPr>
                <w:color w:val="000000"/>
                <w:sz w:val="22"/>
                <w:szCs w:val="22"/>
              </w:rPr>
            </w:pPr>
            <w:r>
              <w:rPr>
                <w:color w:val="000000"/>
                <w:sz w:val="22"/>
                <w:szCs w:val="22"/>
              </w:rPr>
              <w:t>224.</w:t>
            </w:r>
          </w:p>
        </w:tc>
        <w:tc>
          <w:tcPr>
            <w:tcW w:w="1105" w:type="dxa"/>
            <w:tcBorders>
              <w:bottom w:val="single" w:sz="4" w:space="0" w:color="auto"/>
            </w:tcBorders>
            <w:tcMar>
              <w:top w:w="28" w:type="dxa"/>
              <w:left w:w="57" w:type="dxa"/>
              <w:bottom w:w="28" w:type="dxa"/>
              <w:right w:w="57" w:type="dxa"/>
            </w:tcMar>
          </w:tcPr>
          <w:p w14:paraId="4CBFBD79" w14:textId="77777777" w:rsidR="00EF5CBF" w:rsidRDefault="00000000">
            <w:pPr>
              <w:rPr>
                <w:sz w:val="22"/>
                <w:szCs w:val="22"/>
              </w:rPr>
            </w:pPr>
            <w:r>
              <w:rPr>
                <w:sz w:val="22"/>
                <w:szCs w:val="22"/>
              </w:rPr>
              <w:t>156,7625–156,7875 MHz</w:t>
            </w:r>
          </w:p>
        </w:tc>
        <w:tc>
          <w:tcPr>
            <w:tcW w:w="2410" w:type="dxa"/>
            <w:tcBorders>
              <w:bottom w:val="single" w:sz="4" w:space="0" w:color="auto"/>
            </w:tcBorders>
            <w:tcMar>
              <w:top w:w="28" w:type="dxa"/>
              <w:left w:w="57" w:type="dxa"/>
              <w:bottom w:w="28" w:type="dxa"/>
              <w:right w:w="57" w:type="dxa"/>
            </w:tcMar>
          </w:tcPr>
          <w:p w14:paraId="72D4BB92" w14:textId="77777777" w:rsidR="00EF5CBF" w:rsidRDefault="00000000">
            <w:pPr>
              <w:rPr>
                <w:sz w:val="22"/>
                <w:szCs w:val="22"/>
              </w:rPr>
            </w:pPr>
            <w:r>
              <w:rPr>
                <w:sz w:val="22"/>
                <w:szCs w:val="22"/>
              </w:rPr>
              <w:t>JŪRŲ JUDRIOJI Palydovinė judrioji (Ž</w:t>
            </w:r>
            <w:r>
              <w:rPr>
                <w:color w:val="000000"/>
                <w:sz w:val="22"/>
                <w:szCs w:val="22"/>
              </w:rPr>
              <w:t>–</w:t>
            </w:r>
            <w:r>
              <w:rPr>
                <w:sz w:val="22"/>
                <w:szCs w:val="22"/>
              </w:rPr>
              <w:t>K)</w:t>
            </w:r>
          </w:p>
          <w:p w14:paraId="662CD077" w14:textId="77777777" w:rsidR="00EF5CBF" w:rsidRDefault="00000000">
            <w:pPr>
              <w:rPr>
                <w:rFonts w:eastAsia="Calibri"/>
                <w:sz w:val="22"/>
                <w:szCs w:val="22"/>
              </w:rPr>
            </w:pPr>
            <w:r>
              <w:rPr>
                <w:sz w:val="22"/>
                <w:szCs w:val="22"/>
              </w:rPr>
              <w:t>L111, L226, L</w:t>
            </w:r>
            <w:r>
              <w:rPr>
                <w:rFonts w:eastAsia="Calibri"/>
                <w:sz w:val="22"/>
                <w:szCs w:val="22"/>
              </w:rPr>
              <w:t>228</w:t>
            </w:r>
          </w:p>
          <w:p w14:paraId="60464BF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3DCD0F9" w14:textId="77777777" w:rsidR="00EF5CBF" w:rsidRDefault="00000000">
            <w:pPr>
              <w:jc w:val="both"/>
              <w:rPr>
                <w:color w:val="000000"/>
                <w:sz w:val="22"/>
                <w:szCs w:val="22"/>
              </w:rPr>
            </w:pPr>
            <w:r>
              <w:rPr>
                <w:color w:val="000000"/>
                <w:sz w:val="22"/>
                <w:szCs w:val="22"/>
              </w:rPr>
              <w:t>Jūrų judriosios tarnybos stotims, veikiančioms 156–157,45 MHz radijo dažnių juostoje.</w:t>
            </w:r>
          </w:p>
        </w:tc>
        <w:tc>
          <w:tcPr>
            <w:tcW w:w="2013" w:type="dxa"/>
            <w:tcBorders>
              <w:bottom w:val="single" w:sz="4" w:space="0" w:color="auto"/>
            </w:tcBorders>
          </w:tcPr>
          <w:p w14:paraId="49498133" w14:textId="77777777" w:rsidR="00EF5CBF" w:rsidRDefault="00000000">
            <w:pPr>
              <w:rPr>
                <w:color w:val="000000"/>
                <w:sz w:val="22"/>
                <w:szCs w:val="22"/>
              </w:rPr>
            </w:pPr>
            <w:r>
              <w:rPr>
                <w:iCs/>
                <w:color w:val="000000"/>
                <w:sz w:val="22"/>
                <w:szCs w:val="22"/>
              </w:rPr>
              <w:t>RR App. 18,</w:t>
            </w:r>
          </w:p>
          <w:p w14:paraId="23EE69D4" w14:textId="77777777" w:rsidR="00EF5CBF" w:rsidRDefault="00000000">
            <w:pPr>
              <w:rPr>
                <w:color w:val="000000"/>
                <w:sz w:val="22"/>
                <w:szCs w:val="22"/>
                <w:lang w:eastAsia="lt-LT"/>
              </w:rPr>
            </w:pPr>
            <w:r>
              <w:rPr>
                <w:color w:val="000000"/>
                <w:sz w:val="22"/>
                <w:szCs w:val="22"/>
                <w:lang w:eastAsia="lt-LT"/>
              </w:rPr>
              <w:t xml:space="preserve">EN 300 162, </w:t>
            </w:r>
          </w:p>
          <w:p w14:paraId="0C5EBDDD" w14:textId="77777777" w:rsidR="00EF5CBF" w:rsidRDefault="00000000">
            <w:pPr>
              <w:rPr>
                <w:color w:val="000000"/>
                <w:sz w:val="22"/>
                <w:szCs w:val="22"/>
                <w:lang w:eastAsia="lt-LT"/>
              </w:rPr>
            </w:pPr>
            <w:r>
              <w:rPr>
                <w:color w:val="000000"/>
                <w:sz w:val="22"/>
                <w:szCs w:val="22"/>
                <w:lang w:eastAsia="lt-LT"/>
              </w:rPr>
              <w:t xml:space="preserve">EN 300 698, </w:t>
            </w:r>
          </w:p>
          <w:p w14:paraId="29A68494" w14:textId="77777777" w:rsidR="00EF5CBF" w:rsidRDefault="00000000">
            <w:pPr>
              <w:rPr>
                <w:color w:val="000000"/>
                <w:sz w:val="22"/>
                <w:szCs w:val="22"/>
                <w:lang w:eastAsia="lt-LT"/>
              </w:rPr>
            </w:pPr>
            <w:r>
              <w:rPr>
                <w:color w:val="000000"/>
                <w:sz w:val="22"/>
                <w:szCs w:val="22"/>
                <w:lang w:eastAsia="lt-LT"/>
              </w:rPr>
              <w:t>EN 301 025,</w:t>
            </w:r>
          </w:p>
          <w:p w14:paraId="7438EB91" w14:textId="77777777" w:rsidR="00EF5CBF" w:rsidRDefault="00000000">
            <w:pPr>
              <w:rPr>
                <w:color w:val="000000"/>
                <w:sz w:val="22"/>
                <w:szCs w:val="22"/>
                <w:lang w:eastAsia="lt-LT"/>
              </w:rPr>
            </w:pPr>
            <w:r>
              <w:rPr>
                <w:color w:val="000000"/>
                <w:sz w:val="22"/>
                <w:szCs w:val="22"/>
                <w:lang w:eastAsia="lt-LT"/>
              </w:rPr>
              <w:t xml:space="preserve">EN 301 178, </w:t>
            </w:r>
          </w:p>
          <w:p w14:paraId="46B216A8" w14:textId="77777777" w:rsidR="00EF5CBF" w:rsidRDefault="00000000">
            <w:pPr>
              <w:rPr>
                <w:color w:val="000000"/>
                <w:sz w:val="22"/>
                <w:szCs w:val="22"/>
              </w:rPr>
            </w:pPr>
            <w:r>
              <w:rPr>
                <w:color w:val="000000"/>
                <w:sz w:val="22"/>
                <w:szCs w:val="22"/>
                <w:lang w:eastAsia="lt-LT"/>
              </w:rPr>
              <w:t>EN 301 929.</w:t>
            </w:r>
          </w:p>
        </w:tc>
      </w:tr>
      <w:tr w:rsidR="00EF5CBF" w14:paraId="5BDAC422" w14:textId="77777777">
        <w:trPr>
          <w:trHeight w:val="759"/>
        </w:trPr>
        <w:tc>
          <w:tcPr>
            <w:tcW w:w="737" w:type="dxa"/>
            <w:vMerge w:val="restart"/>
          </w:tcPr>
          <w:p w14:paraId="02D1323D" w14:textId="77777777" w:rsidR="00EF5CBF" w:rsidRDefault="00000000">
            <w:pPr>
              <w:spacing w:line="276" w:lineRule="auto"/>
              <w:rPr>
                <w:color w:val="000000"/>
                <w:sz w:val="22"/>
                <w:szCs w:val="22"/>
              </w:rPr>
            </w:pPr>
            <w:r>
              <w:rPr>
                <w:rFonts w:eastAsia="Calibri"/>
                <w:color w:val="000000"/>
                <w:sz w:val="22"/>
                <w:szCs w:val="22"/>
                <w:lang w:eastAsia="lt-LT"/>
              </w:rPr>
              <w:t>225.</w:t>
            </w:r>
          </w:p>
        </w:tc>
        <w:tc>
          <w:tcPr>
            <w:tcW w:w="1105" w:type="dxa"/>
            <w:vMerge w:val="restart"/>
            <w:tcMar>
              <w:top w:w="28" w:type="dxa"/>
              <w:left w:w="57" w:type="dxa"/>
              <w:bottom w:w="28" w:type="dxa"/>
              <w:right w:w="57" w:type="dxa"/>
            </w:tcMar>
          </w:tcPr>
          <w:p w14:paraId="2E810C47" w14:textId="77777777" w:rsidR="00EF5CBF" w:rsidRDefault="00000000">
            <w:pPr>
              <w:rPr>
                <w:sz w:val="22"/>
                <w:szCs w:val="22"/>
              </w:rPr>
            </w:pPr>
            <w:r>
              <w:rPr>
                <w:sz w:val="22"/>
                <w:szCs w:val="22"/>
              </w:rPr>
              <w:t>156,7875–156,8125 MHz</w:t>
            </w:r>
          </w:p>
        </w:tc>
        <w:tc>
          <w:tcPr>
            <w:tcW w:w="2410" w:type="dxa"/>
            <w:vMerge w:val="restart"/>
            <w:tcMar>
              <w:top w:w="28" w:type="dxa"/>
              <w:left w:w="57" w:type="dxa"/>
              <w:bottom w:w="28" w:type="dxa"/>
              <w:right w:w="57" w:type="dxa"/>
            </w:tcMar>
          </w:tcPr>
          <w:p w14:paraId="27C0C987" w14:textId="77777777" w:rsidR="00EF5CBF" w:rsidRDefault="00000000">
            <w:pPr>
              <w:rPr>
                <w:sz w:val="22"/>
                <w:szCs w:val="22"/>
              </w:rPr>
            </w:pPr>
            <w:r>
              <w:rPr>
                <w:sz w:val="22"/>
                <w:szCs w:val="22"/>
              </w:rPr>
              <w:t>JŪRŲ JUDRIOJI (nelaimės ir kvietimo signalams)</w:t>
            </w:r>
          </w:p>
          <w:p w14:paraId="2A000055" w14:textId="77777777" w:rsidR="00EF5CBF" w:rsidRDefault="00000000">
            <w:pPr>
              <w:rPr>
                <w:sz w:val="22"/>
                <w:szCs w:val="22"/>
              </w:rPr>
            </w:pPr>
            <w:r>
              <w:rPr>
                <w:sz w:val="22"/>
                <w:szCs w:val="22"/>
              </w:rPr>
              <w:t>L111, L226</w:t>
            </w:r>
          </w:p>
        </w:tc>
        <w:tc>
          <w:tcPr>
            <w:tcW w:w="6097" w:type="dxa"/>
            <w:tcBorders>
              <w:bottom w:val="single" w:sz="4" w:space="0" w:color="auto"/>
            </w:tcBorders>
            <w:tcMar>
              <w:top w:w="28" w:type="dxa"/>
              <w:left w:w="57" w:type="dxa"/>
              <w:bottom w:w="28" w:type="dxa"/>
              <w:right w:w="57" w:type="dxa"/>
            </w:tcMar>
          </w:tcPr>
          <w:p w14:paraId="5D1990DF" w14:textId="77777777" w:rsidR="00EF5CBF" w:rsidRDefault="00000000">
            <w:pPr>
              <w:jc w:val="both"/>
              <w:rPr>
                <w:color w:val="000000"/>
                <w:sz w:val="22"/>
                <w:szCs w:val="22"/>
              </w:rPr>
            </w:pPr>
            <w:r>
              <w:rPr>
                <w:color w:val="000000"/>
                <w:sz w:val="22"/>
                <w:szCs w:val="22"/>
              </w:rPr>
              <w:t xml:space="preserve">Jūrų judriosios tarnybos radijo ryšio nelaimės ir kvietimo signalų perdavimo sistemoms. </w:t>
            </w:r>
            <w:r>
              <w:rPr>
                <w:iCs/>
                <w:color w:val="000000"/>
                <w:sz w:val="22"/>
                <w:szCs w:val="22"/>
              </w:rPr>
              <w:t xml:space="preserve">Avarinio radijo ryšio </w:t>
            </w:r>
            <w:r>
              <w:rPr>
                <w:color w:val="000000"/>
                <w:sz w:val="22"/>
                <w:szCs w:val="22"/>
              </w:rPr>
              <w:t>sistemoms, veikiančioms 156,8 MHz radijo dažniu.</w:t>
            </w:r>
          </w:p>
        </w:tc>
        <w:tc>
          <w:tcPr>
            <w:tcW w:w="2013" w:type="dxa"/>
          </w:tcPr>
          <w:p w14:paraId="38D7AC9B" w14:textId="77777777" w:rsidR="00EF5CBF" w:rsidRDefault="00000000">
            <w:pPr>
              <w:rPr>
                <w:iCs/>
                <w:color w:val="000000"/>
                <w:sz w:val="22"/>
                <w:szCs w:val="22"/>
              </w:rPr>
            </w:pPr>
            <w:r>
              <w:rPr>
                <w:iCs/>
                <w:color w:val="000000"/>
                <w:sz w:val="22"/>
                <w:szCs w:val="22"/>
              </w:rPr>
              <w:t>RR App. 18,</w:t>
            </w:r>
          </w:p>
          <w:p w14:paraId="450577DF" w14:textId="77777777" w:rsidR="00EF5CBF" w:rsidRDefault="00000000">
            <w:pPr>
              <w:rPr>
                <w:color w:val="000000"/>
                <w:sz w:val="22"/>
                <w:szCs w:val="22"/>
                <w:lang w:eastAsia="lt-LT"/>
              </w:rPr>
            </w:pPr>
            <w:r>
              <w:rPr>
                <w:color w:val="000000"/>
                <w:sz w:val="22"/>
                <w:szCs w:val="22"/>
                <w:lang w:eastAsia="lt-LT"/>
              </w:rPr>
              <w:t>EN 300 162,</w:t>
            </w:r>
          </w:p>
          <w:p w14:paraId="7DD47D60" w14:textId="77777777" w:rsidR="00EF5CBF" w:rsidRDefault="00000000">
            <w:pPr>
              <w:rPr>
                <w:iCs/>
                <w:color w:val="000000"/>
                <w:sz w:val="22"/>
                <w:szCs w:val="22"/>
              </w:rPr>
            </w:pPr>
            <w:r>
              <w:rPr>
                <w:color w:val="000000"/>
                <w:sz w:val="22"/>
                <w:szCs w:val="22"/>
                <w:lang w:eastAsia="lt-LT"/>
              </w:rPr>
              <w:t>EN 301 929.</w:t>
            </w:r>
          </w:p>
        </w:tc>
      </w:tr>
      <w:tr w:rsidR="00EF5CBF" w14:paraId="32EB688B" w14:textId="77777777">
        <w:trPr>
          <w:trHeight w:val="562"/>
        </w:trPr>
        <w:tc>
          <w:tcPr>
            <w:tcW w:w="737" w:type="dxa"/>
            <w:vMerge/>
            <w:tcBorders>
              <w:bottom w:val="single" w:sz="4" w:space="0" w:color="auto"/>
            </w:tcBorders>
          </w:tcPr>
          <w:p w14:paraId="72A33AB8"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B10940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60C0C63"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57441A30" w14:textId="77777777" w:rsidR="00EF5CBF" w:rsidRDefault="00000000">
            <w:pPr>
              <w:jc w:val="both"/>
              <w:rPr>
                <w:color w:val="000000"/>
                <w:sz w:val="22"/>
                <w:szCs w:val="22"/>
              </w:rPr>
            </w:pPr>
            <w:r>
              <w:rPr>
                <w:color w:val="000000"/>
                <w:sz w:val="22"/>
                <w:szCs w:val="22"/>
              </w:rPr>
              <w:t>Jūrų judriosios tarnybos stotims, veikiančioms 156–157,45 MHz radijo dažnių juostoje.</w:t>
            </w:r>
          </w:p>
        </w:tc>
        <w:tc>
          <w:tcPr>
            <w:tcW w:w="2013" w:type="dxa"/>
            <w:tcBorders>
              <w:bottom w:val="single" w:sz="4" w:space="0" w:color="auto"/>
            </w:tcBorders>
          </w:tcPr>
          <w:p w14:paraId="6AAD96AD" w14:textId="77777777" w:rsidR="00EF5CBF" w:rsidRDefault="00000000">
            <w:pPr>
              <w:rPr>
                <w:color w:val="000000"/>
                <w:sz w:val="22"/>
                <w:szCs w:val="22"/>
              </w:rPr>
            </w:pPr>
            <w:r>
              <w:rPr>
                <w:iCs/>
                <w:color w:val="000000"/>
                <w:sz w:val="22"/>
                <w:szCs w:val="22"/>
              </w:rPr>
              <w:t>RR App. 18,</w:t>
            </w:r>
          </w:p>
          <w:p w14:paraId="207A52A0" w14:textId="77777777" w:rsidR="00EF5CBF" w:rsidRDefault="00000000">
            <w:pPr>
              <w:rPr>
                <w:color w:val="000000"/>
                <w:sz w:val="22"/>
                <w:szCs w:val="22"/>
                <w:lang w:eastAsia="lt-LT"/>
              </w:rPr>
            </w:pPr>
            <w:r>
              <w:rPr>
                <w:color w:val="000000"/>
                <w:sz w:val="22"/>
                <w:szCs w:val="22"/>
                <w:lang w:eastAsia="lt-LT"/>
              </w:rPr>
              <w:t xml:space="preserve">EN 300 162, </w:t>
            </w:r>
          </w:p>
          <w:p w14:paraId="0FC08D8F" w14:textId="77777777" w:rsidR="00EF5CBF" w:rsidRDefault="00000000">
            <w:pPr>
              <w:rPr>
                <w:color w:val="000000"/>
                <w:sz w:val="22"/>
                <w:szCs w:val="22"/>
                <w:lang w:eastAsia="lt-LT"/>
              </w:rPr>
            </w:pPr>
            <w:r>
              <w:rPr>
                <w:color w:val="000000"/>
                <w:sz w:val="22"/>
                <w:szCs w:val="22"/>
                <w:lang w:eastAsia="lt-LT"/>
              </w:rPr>
              <w:t xml:space="preserve">EN 300 698, </w:t>
            </w:r>
          </w:p>
          <w:p w14:paraId="69035AB9" w14:textId="77777777" w:rsidR="00EF5CBF" w:rsidRDefault="00000000">
            <w:pPr>
              <w:rPr>
                <w:color w:val="000000"/>
                <w:sz w:val="22"/>
                <w:szCs w:val="22"/>
                <w:lang w:eastAsia="lt-LT"/>
              </w:rPr>
            </w:pPr>
            <w:r>
              <w:rPr>
                <w:color w:val="000000"/>
                <w:sz w:val="22"/>
                <w:szCs w:val="22"/>
                <w:lang w:eastAsia="lt-LT"/>
              </w:rPr>
              <w:t>EN 301 025,</w:t>
            </w:r>
          </w:p>
          <w:p w14:paraId="40BC58C1" w14:textId="77777777" w:rsidR="00EF5CBF" w:rsidRDefault="00000000">
            <w:pPr>
              <w:rPr>
                <w:color w:val="000000"/>
                <w:sz w:val="22"/>
                <w:szCs w:val="22"/>
                <w:lang w:eastAsia="lt-LT"/>
              </w:rPr>
            </w:pPr>
            <w:r>
              <w:rPr>
                <w:color w:val="000000"/>
                <w:sz w:val="22"/>
                <w:szCs w:val="22"/>
                <w:lang w:eastAsia="lt-LT"/>
              </w:rPr>
              <w:t xml:space="preserve">EN 301 178, </w:t>
            </w:r>
          </w:p>
          <w:p w14:paraId="14A5AD05" w14:textId="77777777" w:rsidR="00EF5CBF" w:rsidRDefault="00000000">
            <w:pPr>
              <w:rPr>
                <w:iCs/>
                <w:color w:val="000000"/>
                <w:sz w:val="22"/>
                <w:szCs w:val="22"/>
              </w:rPr>
            </w:pPr>
            <w:r>
              <w:rPr>
                <w:color w:val="000000"/>
                <w:sz w:val="22"/>
                <w:szCs w:val="22"/>
                <w:lang w:eastAsia="lt-LT"/>
              </w:rPr>
              <w:t>EN 301 929.</w:t>
            </w:r>
          </w:p>
        </w:tc>
      </w:tr>
      <w:tr w:rsidR="00EF5CBF" w14:paraId="6D635010" w14:textId="77777777">
        <w:trPr>
          <w:trHeight w:val="1581"/>
        </w:trPr>
        <w:tc>
          <w:tcPr>
            <w:tcW w:w="737" w:type="dxa"/>
          </w:tcPr>
          <w:p w14:paraId="0C165A2A" w14:textId="77777777" w:rsidR="00EF5CBF" w:rsidRDefault="00000000">
            <w:pPr>
              <w:spacing w:line="276" w:lineRule="auto"/>
              <w:rPr>
                <w:color w:val="000000"/>
                <w:sz w:val="22"/>
                <w:szCs w:val="22"/>
              </w:rPr>
            </w:pPr>
            <w:r>
              <w:rPr>
                <w:rFonts w:eastAsia="Calibri"/>
                <w:color w:val="000000"/>
                <w:sz w:val="22"/>
                <w:szCs w:val="22"/>
                <w:lang w:eastAsia="lt-LT"/>
              </w:rPr>
              <w:t>226.</w:t>
            </w:r>
          </w:p>
        </w:tc>
        <w:tc>
          <w:tcPr>
            <w:tcW w:w="1105" w:type="dxa"/>
            <w:tcMar>
              <w:top w:w="28" w:type="dxa"/>
              <w:left w:w="57" w:type="dxa"/>
              <w:bottom w:w="28" w:type="dxa"/>
              <w:right w:w="57" w:type="dxa"/>
            </w:tcMar>
          </w:tcPr>
          <w:p w14:paraId="508DC38A" w14:textId="77777777" w:rsidR="00EF5CBF" w:rsidRDefault="00000000">
            <w:pPr>
              <w:rPr>
                <w:sz w:val="22"/>
                <w:szCs w:val="22"/>
              </w:rPr>
            </w:pPr>
            <w:r>
              <w:rPr>
                <w:sz w:val="22"/>
                <w:szCs w:val="22"/>
              </w:rPr>
              <w:t>156,8125–156,8375 MHz</w:t>
            </w:r>
          </w:p>
        </w:tc>
        <w:tc>
          <w:tcPr>
            <w:tcW w:w="2410" w:type="dxa"/>
            <w:tcMar>
              <w:top w:w="28" w:type="dxa"/>
              <w:left w:w="57" w:type="dxa"/>
              <w:bottom w:w="28" w:type="dxa"/>
              <w:right w:w="57" w:type="dxa"/>
            </w:tcMar>
          </w:tcPr>
          <w:p w14:paraId="69936D81" w14:textId="77777777" w:rsidR="00EF5CBF" w:rsidRDefault="00000000">
            <w:pPr>
              <w:rPr>
                <w:sz w:val="22"/>
                <w:szCs w:val="22"/>
              </w:rPr>
            </w:pPr>
            <w:r>
              <w:rPr>
                <w:sz w:val="22"/>
                <w:szCs w:val="22"/>
              </w:rPr>
              <w:t xml:space="preserve">JŪRŲ JUDRIOJI </w:t>
            </w:r>
          </w:p>
          <w:p w14:paraId="57DCEF0A" w14:textId="77777777" w:rsidR="00EF5CBF" w:rsidRDefault="00000000">
            <w:pPr>
              <w:rPr>
                <w:sz w:val="22"/>
                <w:szCs w:val="22"/>
              </w:rPr>
            </w:pPr>
            <w:r>
              <w:rPr>
                <w:sz w:val="22"/>
                <w:szCs w:val="22"/>
              </w:rPr>
              <w:t>Palydovinė judrioji (Ž</w:t>
            </w:r>
            <w:r>
              <w:rPr>
                <w:color w:val="000000"/>
                <w:sz w:val="22"/>
                <w:szCs w:val="22"/>
              </w:rPr>
              <w:t>–</w:t>
            </w:r>
            <w:r>
              <w:rPr>
                <w:sz w:val="22"/>
                <w:szCs w:val="22"/>
              </w:rPr>
              <w:t>K)</w:t>
            </w:r>
          </w:p>
          <w:p w14:paraId="51CB322A" w14:textId="77777777" w:rsidR="00EF5CBF" w:rsidRDefault="00000000">
            <w:pPr>
              <w:rPr>
                <w:sz w:val="22"/>
                <w:szCs w:val="22"/>
              </w:rPr>
            </w:pPr>
            <w:r>
              <w:rPr>
                <w:sz w:val="22"/>
                <w:szCs w:val="22"/>
              </w:rPr>
              <w:t>L111, L226, L</w:t>
            </w:r>
            <w:r>
              <w:rPr>
                <w:rFonts w:eastAsia="Calibri"/>
                <w:sz w:val="22"/>
                <w:szCs w:val="22"/>
              </w:rPr>
              <w:t>228</w:t>
            </w:r>
          </w:p>
        </w:tc>
        <w:tc>
          <w:tcPr>
            <w:tcW w:w="6097" w:type="dxa"/>
            <w:tcMar>
              <w:top w:w="28" w:type="dxa"/>
              <w:left w:w="57" w:type="dxa"/>
              <w:bottom w:w="28" w:type="dxa"/>
              <w:right w:w="57" w:type="dxa"/>
            </w:tcMar>
          </w:tcPr>
          <w:p w14:paraId="7B5065CC" w14:textId="77777777" w:rsidR="00EF5CBF" w:rsidRDefault="00000000">
            <w:pPr>
              <w:jc w:val="both"/>
              <w:rPr>
                <w:color w:val="000000"/>
                <w:sz w:val="22"/>
                <w:szCs w:val="22"/>
              </w:rPr>
            </w:pPr>
            <w:r>
              <w:rPr>
                <w:color w:val="000000"/>
                <w:sz w:val="22"/>
                <w:szCs w:val="22"/>
              </w:rPr>
              <w:t>Jūrų judriosios tarnybos stotims, veikiančioms 156–157,45 MHz radijo dažnių juostoje.</w:t>
            </w:r>
          </w:p>
        </w:tc>
        <w:tc>
          <w:tcPr>
            <w:tcW w:w="2013" w:type="dxa"/>
          </w:tcPr>
          <w:p w14:paraId="565E3C91" w14:textId="77777777" w:rsidR="00EF5CBF" w:rsidRDefault="00000000">
            <w:pPr>
              <w:rPr>
                <w:color w:val="000000"/>
                <w:sz w:val="22"/>
                <w:szCs w:val="22"/>
              </w:rPr>
            </w:pPr>
            <w:r>
              <w:rPr>
                <w:iCs/>
                <w:color w:val="000000"/>
                <w:sz w:val="22"/>
                <w:szCs w:val="22"/>
              </w:rPr>
              <w:t>RR App. 18,</w:t>
            </w:r>
          </w:p>
          <w:p w14:paraId="78467172" w14:textId="77777777" w:rsidR="00EF5CBF" w:rsidRDefault="00000000">
            <w:pPr>
              <w:rPr>
                <w:color w:val="000000"/>
                <w:sz w:val="22"/>
                <w:szCs w:val="22"/>
                <w:lang w:eastAsia="lt-LT"/>
              </w:rPr>
            </w:pPr>
            <w:r>
              <w:rPr>
                <w:color w:val="000000"/>
                <w:sz w:val="22"/>
                <w:szCs w:val="22"/>
                <w:lang w:eastAsia="lt-LT"/>
              </w:rPr>
              <w:t xml:space="preserve">EN 300 162, </w:t>
            </w:r>
          </w:p>
          <w:p w14:paraId="417B1C66" w14:textId="77777777" w:rsidR="00EF5CBF" w:rsidRDefault="00000000">
            <w:pPr>
              <w:rPr>
                <w:color w:val="000000"/>
                <w:sz w:val="22"/>
                <w:szCs w:val="22"/>
                <w:lang w:eastAsia="lt-LT"/>
              </w:rPr>
            </w:pPr>
            <w:r>
              <w:rPr>
                <w:color w:val="000000"/>
                <w:sz w:val="22"/>
                <w:szCs w:val="22"/>
                <w:lang w:eastAsia="lt-LT"/>
              </w:rPr>
              <w:t xml:space="preserve">EN 300 698, </w:t>
            </w:r>
          </w:p>
          <w:p w14:paraId="2AFD43CE" w14:textId="77777777" w:rsidR="00EF5CBF" w:rsidRDefault="00000000">
            <w:pPr>
              <w:rPr>
                <w:color w:val="000000"/>
                <w:sz w:val="22"/>
                <w:szCs w:val="22"/>
                <w:lang w:eastAsia="lt-LT"/>
              </w:rPr>
            </w:pPr>
            <w:r>
              <w:rPr>
                <w:color w:val="000000"/>
                <w:sz w:val="22"/>
                <w:szCs w:val="22"/>
                <w:lang w:eastAsia="lt-LT"/>
              </w:rPr>
              <w:t>EN 301 025,</w:t>
            </w:r>
          </w:p>
          <w:p w14:paraId="511F0C01" w14:textId="77777777" w:rsidR="00EF5CBF" w:rsidRDefault="00000000">
            <w:pPr>
              <w:rPr>
                <w:color w:val="000000"/>
                <w:sz w:val="22"/>
                <w:szCs w:val="22"/>
                <w:lang w:eastAsia="lt-LT"/>
              </w:rPr>
            </w:pPr>
            <w:r>
              <w:rPr>
                <w:color w:val="000000"/>
                <w:sz w:val="22"/>
                <w:szCs w:val="22"/>
                <w:lang w:eastAsia="lt-LT"/>
              </w:rPr>
              <w:t xml:space="preserve">EN 301 178, </w:t>
            </w:r>
          </w:p>
          <w:p w14:paraId="2F1C57DC" w14:textId="77777777" w:rsidR="00EF5CBF" w:rsidRDefault="00000000">
            <w:pPr>
              <w:rPr>
                <w:iCs/>
                <w:color w:val="000000"/>
                <w:sz w:val="22"/>
                <w:szCs w:val="22"/>
              </w:rPr>
            </w:pPr>
            <w:r>
              <w:rPr>
                <w:color w:val="000000"/>
                <w:sz w:val="22"/>
                <w:szCs w:val="22"/>
                <w:lang w:eastAsia="lt-LT"/>
              </w:rPr>
              <w:t>EN 301 929.</w:t>
            </w:r>
          </w:p>
        </w:tc>
      </w:tr>
      <w:tr w:rsidR="00EF5CBF" w14:paraId="2C646583" w14:textId="77777777">
        <w:tc>
          <w:tcPr>
            <w:tcW w:w="737" w:type="dxa"/>
            <w:vMerge w:val="restart"/>
          </w:tcPr>
          <w:p w14:paraId="1603580C" w14:textId="77777777" w:rsidR="00EF5CBF" w:rsidRDefault="00000000">
            <w:pPr>
              <w:rPr>
                <w:color w:val="000000"/>
                <w:sz w:val="22"/>
                <w:szCs w:val="22"/>
              </w:rPr>
            </w:pPr>
            <w:r>
              <w:rPr>
                <w:color w:val="000000"/>
                <w:sz w:val="22"/>
                <w:szCs w:val="22"/>
              </w:rPr>
              <w:t>227.</w:t>
            </w:r>
          </w:p>
        </w:tc>
        <w:tc>
          <w:tcPr>
            <w:tcW w:w="1105" w:type="dxa"/>
            <w:vMerge w:val="restart"/>
            <w:tcMar>
              <w:top w:w="28" w:type="dxa"/>
              <w:left w:w="57" w:type="dxa"/>
              <w:bottom w:w="28" w:type="dxa"/>
              <w:right w:w="57" w:type="dxa"/>
            </w:tcMar>
          </w:tcPr>
          <w:p w14:paraId="19557CEF" w14:textId="77777777" w:rsidR="00EF5CBF" w:rsidRDefault="00000000">
            <w:pPr>
              <w:rPr>
                <w:sz w:val="22"/>
                <w:szCs w:val="22"/>
              </w:rPr>
            </w:pPr>
            <w:r>
              <w:rPr>
                <w:sz w:val="22"/>
                <w:szCs w:val="22"/>
              </w:rPr>
              <w:t xml:space="preserve">156,8375– </w:t>
            </w:r>
          </w:p>
          <w:p w14:paraId="7FA6959E" w14:textId="77777777" w:rsidR="00EF5CBF" w:rsidRDefault="00000000">
            <w:pPr>
              <w:rPr>
                <w:sz w:val="22"/>
                <w:szCs w:val="22"/>
              </w:rPr>
            </w:pPr>
            <w:r>
              <w:rPr>
                <w:sz w:val="22"/>
                <w:szCs w:val="22"/>
              </w:rPr>
              <w:t>161,9375 MHz</w:t>
            </w:r>
          </w:p>
        </w:tc>
        <w:tc>
          <w:tcPr>
            <w:tcW w:w="2410" w:type="dxa"/>
            <w:vMerge w:val="restart"/>
            <w:tcMar>
              <w:top w:w="28" w:type="dxa"/>
              <w:left w:w="57" w:type="dxa"/>
              <w:bottom w:w="28" w:type="dxa"/>
              <w:right w:w="57" w:type="dxa"/>
            </w:tcMar>
          </w:tcPr>
          <w:p w14:paraId="34C6C277" w14:textId="77777777" w:rsidR="00EF5CBF" w:rsidRDefault="00000000">
            <w:pPr>
              <w:rPr>
                <w:sz w:val="22"/>
                <w:szCs w:val="22"/>
              </w:rPr>
            </w:pPr>
            <w:r>
              <w:rPr>
                <w:sz w:val="22"/>
                <w:szCs w:val="22"/>
              </w:rPr>
              <w:t>FIKSUOTOJI</w:t>
            </w:r>
          </w:p>
          <w:p w14:paraId="481F10A5" w14:textId="77777777" w:rsidR="00EF5CBF" w:rsidRDefault="00000000">
            <w:pPr>
              <w:rPr>
                <w:sz w:val="22"/>
                <w:szCs w:val="22"/>
              </w:rPr>
            </w:pPr>
            <w:r>
              <w:rPr>
                <w:sz w:val="22"/>
                <w:szCs w:val="22"/>
              </w:rPr>
              <w:t>JUDRIOJI, išskyrus oreivystės judriąją</w:t>
            </w:r>
          </w:p>
          <w:p w14:paraId="6ACE535E" w14:textId="77777777" w:rsidR="00EF5CBF" w:rsidRDefault="00000000">
            <w:pPr>
              <w:rPr>
                <w:color w:val="000000"/>
                <w:sz w:val="22"/>
                <w:szCs w:val="22"/>
              </w:rPr>
            </w:pPr>
            <w:r>
              <w:rPr>
                <w:sz w:val="22"/>
                <w:szCs w:val="22"/>
              </w:rPr>
              <w:t xml:space="preserve">L226 </w:t>
            </w:r>
          </w:p>
        </w:tc>
        <w:tc>
          <w:tcPr>
            <w:tcW w:w="6097" w:type="dxa"/>
            <w:tcMar>
              <w:top w:w="28" w:type="dxa"/>
              <w:left w:w="57" w:type="dxa"/>
              <w:bottom w:w="28" w:type="dxa"/>
              <w:right w:w="57" w:type="dxa"/>
            </w:tcMar>
          </w:tcPr>
          <w:p w14:paraId="08613DA7" w14:textId="77777777" w:rsidR="00EF5CBF" w:rsidRDefault="00000000">
            <w:pPr>
              <w:jc w:val="both"/>
              <w:rPr>
                <w:color w:val="000000"/>
                <w:sz w:val="22"/>
                <w:szCs w:val="22"/>
              </w:rPr>
            </w:pPr>
            <w:r>
              <w:rPr>
                <w:color w:val="000000"/>
                <w:sz w:val="22"/>
                <w:szCs w:val="22"/>
              </w:rPr>
              <w:t xml:space="preserve">Jūrų judriosios tarnybos stotims, veikiančioms 156–157,45 MHz, 160,6–160,975 MHz ir 161,475–162,05 MHz radijo dažnių juostose. </w:t>
            </w:r>
          </w:p>
        </w:tc>
        <w:tc>
          <w:tcPr>
            <w:tcW w:w="2013" w:type="dxa"/>
          </w:tcPr>
          <w:p w14:paraId="1586F6ED" w14:textId="77777777" w:rsidR="00EF5CBF" w:rsidRDefault="00000000">
            <w:pPr>
              <w:rPr>
                <w:color w:val="000000"/>
                <w:sz w:val="22"/>
                <w:szCs w:val="22"/>
              </w:rPr>
            </w:pPr>
            <w:r>
              <w:rPr>
                <w:color w:val="000000"/>
                <w:sz w:val="22"/>
                <w:szCs w:val="22"/>
              </w:rPr>
              <w:t>ERC/DEC/(99)17,</w:t>
            </w:r>
          </w:p>
          <w:p w14:paraId="75BBB1F8" w14:textId="77777777" w:rsidR="00EF5CBF" w:rsidRDefault="00000000">
            <w:pPr>
              <w:rPr>
                <w:color w:val="000000"/>
                <w:sz w:val="22"/>
                <w:szCs w:val="22"/>
              </w:rPr>
            </w:pPr>
            <w:r>
              <w:rPr>
                <w:color w:val="000000"/>
                <w:sz w:val="22"/>
                <w:szCs w:val="22"/>
              </w:rPr>
              <w:t>RR App. 18,</w:t>
            </w:r>
          </w:p>
          <w:p w14:paraId="3CA7690F" w14:textId="77777777" w:rsidR="00EF5CBF" w:rsidRDefault="00000000">
            <w:pPr>
              <w:rPr>
                <w:color w:val="000000"/>
                <w:sz w:val="22"/>
                <w:szCs w:val="22"/>
                <w:lang w:eastAsia="lt-LT"/>
              </w:rPr>
            </w:pPr>
            <w:r>
              <w:rPr>
                <w:color w:val="000000"/>
                <w:sz w:val="22"/>
                <w:szCs w:val="22"/>
                <w:lang w:eastAsia="lt-LT"/>
              </w:rPr>
              <w:t xml:space="preserve">EN 300 162, </w:t>
            </w:r>
          </w:p>
          <w:p w14:paraId="7D7648ED" w14:textId="77777777" w:rsidR="00EF5CBF" w:rsidRDefault="00000000">
            <w:pPr>
              <w:rPr>
                <w:color w:val="000000"/>
                <w:sz w:val="22"/>
                <w:szCs w:val="22"/>
                <w:lang w:eastAsia="lt-LT"/>
              </w:rPr>
            </w:pPr>
            <w:r>
              <w:rPr>
                <w:color w:val="000000"/>
                <w:sz w:val="22"/>
                <w:szCs w:val="22"/>
                <w:lang w:eastAsia="lt-LT"/>
              </w:rPr>
              <w:t xml:space="preserve">EN 300 698, </w:t>
            </w:r>
          </w:p>
          <w:p w14:paraId="3DD89C31" w14:textId="77777777" w:rsidR="00EF5CBF" w:rsidRDefault="00000000">
            <w:pPr>
              <w:rPr>
                <w:color w:val="000000"/>
                <w:sz w:val="22"/>
                <w:szCs w:val="22"/>
                <w:lang w:eastAsia="lt-LT"/>
              </w:rPr>
            </w:pPr>
            <w:r>
              <w:rPr>
                <w:color w:val="000000"/>
                <w:sz w:val="22"/>
                <w:szCs w:val="22"/>
                <w:lang w:eastAsia="lt-LT"/>
              </w:rPr>
              <w:t>EN 301 025,</w:t>
            </w:r>
          </w:p>
          <w:p w14:paraId="39ECD373" w14:textId="77777777" w:rsidR="00EF5CBF" w:rsidRDefault="00000000">
            <w:pPr>
              <w:rPr>
                <w:color w:val="000000"/>
                <w:sz w:val="22"/>
                <w:szCs w:val="22"/>
                <w:lang w:eastAsia="lt-LT"/>
              </w:rPr>
            </w:pPr>
            <w:r>
              <w:rPr>
                <w:color w:val="000000"/>
                <w:sz w:val="22"/>
                <w:szCs w:val="22"/>
                <w:lang w:eastAsia="lt-LT"/>
              </w:rPr>
              <w:t xml:space="preserve">EN 301 178, </w:t>
            </w:r>
          </w:p>
          <w:p w14:paraId="4D78BFD6" w14:textId="77777777" w:rsidR="00EF5CBF" w:rsidRDefault="00000000">
            <w:pPr>
              <w:rPr>
                <w:color w:val="000000"/>
                <w:sz w:val="22"/>
                <w:szCs w:val="22"/>
              </w:rPr>
            </w:pPr>
            <w:r>
              <w:rPr>
                <w:color w:val="000000"/>
                <w:sz w:val="22"/>
                <w:szCs w:val="22"/>
                <w:lang w:eastAsia="lt-LT"/>
              </w:rPr>
              <w:t>EN 301 929.</w:t>
            </w:r>
          </w:p>
        </w:tc>
      </w:tr>
      <w:tr w:rsidR="00EF5CBF" w14:paraId="2FAE7410" w14:textId="77777777">
        <w:tc>
          <w:tcPr>
            <w:tcW w:w="737" w:type="dxa"/>
            <w:vMerge/>
          </w:tcPr>
          <w:p w14:paraId="2297143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8EFD368" w14:textId="77777777" w:rsidR="00EF5CBF" w:rsidRDefault="00EF5CBF">
            <w:pPr>
              <w:rPr>
                <w:sz w:val="22"/>
                <w:szCs w:val="22"/>
              </w:rPr>
            </w:pPr>
          </w:p>
        </w:tc>
        <w:tc>
          <w:tcPr>
            <w:tcW w:w="2410" w:type="dxa"/>
            <w:vMerge/>
            <w:tcMar>
              <w:top w:w="28" w:type="dxa"/>
              <w:left w:w="57" w:type="dxa"/>
              <w:bottom w:w="28" w:type="dxa"/>
              <w:right w:w="57" w:type="dxa"/>
            </w:tcMar>
          </w:tcPr>
          <w:p w14:paraId="438E0A8F" w14:textId="77777777" w:rsidR="00EF5CBF" w:rsidRDefault="00EF5CBF">
            <w:pPr>
              <w:rPr>
                <w:sz w:val="22"/>
                <w:szCs w:val="22"/>
              </w:rPr>
            </w:pPr>
          </w:p>
        </w:tc>
        <w:tc>
          <w:tcPr>
            <w:tcW w:w="6097" w:type="dxa"/>
            <w:tcMar>
              <w:top w:w="28" w:type="dxa"/>
              <w:left w:w="57" w:type="dxa"/>
              <w:bottom w:w="28" w:type="dxa"/>
              <w:right w:w="57" w:type="dxa"/>
            </w:tcMar>
          </w:tcPr>
          <w:p w14:paraId="3B37D84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68701A51" w14:textId="77777777" w:rsidR="00EF5CBF" w:rsidRDefault="00EF5CBF">
            <w:pPr>
              <w:rPr>
                <w:strike/>
                <w:color w:val="000000"/>
                <w:sz w:val="22"/>
                <w:szCs w:val="22"/>
              </w:rPr>
            </w:pPr>
          </w:p>
        </w:tc>
      </w:tr>
      <w:tr w:rsidR="00EF5CBF" w14:paraId="4F05D3D5" w14:textId="77777777">
        <w:tc>
          <w:tcPr>
            <w:tcW w:w="737" w:type="dxa"/>
            <w:vMerge/>
          </w:tcPr>
          <w:p w14:paraId="52A74D1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7459644" w14:textId="77777777" w:rsidR="00EF5CBF" w:rsidRDefault="00EF5CBF">
            <w:pPr>
              <w:rPr>
                <w:sz w:val="22"/>
                <w:szCs w:val="22"/>
              </w:rPr>
            </w:pPr>
          </w:p>
        </w:tc>
        <w:tc>
          <w:tcPr>
            <w:tcW w:w="2410" w:type="dxa"/>
            <w:vMerge/>
            <w:tcMar>
              <w:top w:w="28" w:type="dxa"/>
              <w:left w:w="57" w:type="dxa"/>
              <w:bottom w:w="28" w:type="dxa"/>
              <w:right w:w="57" w:type="dxa"/>
            </w:tcMar>
          </w:tcPr>
          <w:p w14:paraId="43A294E8" w14:textId="77777777" w:rsidR="00EF5CBF" w:rsidRDefault="00EF5CBF">
            <w:pPr>
              <w:rPr>
                <w:color w:val="000000"/>
                <w:sz w:val="22"/>
                <w:szCs w:val="22"/>
              </w:rPr>
            </w:pPr>
          </w:p>
        </w:tc>
        <w:tc>
          <w:tcPr>
            <w:tcW w:w="6097" w:type="dxa"/>
            <w:tcMar>
              <w:top w:w="28" w:type="dxa"/>
              <w:left w:w="57" w:type="dxa"/>
              <w:bottom w:w="28" w:type="dxa"/>
              <w:right w:w="57" w:type="dxa"/>
            </w:tcMar>
          </w:tcPr>
          <w:p w14:paraId="4F3758D4"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 Radijo dažniai (kanalai) iš 156–157,45 MHz, 160,6–160,975 MHz ir 161,475–162,05 MHz radijo dažnių juostų gali būti skiriami naudoti sausumos judriosios ar fiksuotosios tarnybų stotims, jei tai nekels žalingųjų trukdžių jau veikiančioms ar ateityje galinčioms pradėti veikti jūrų judriosios tarnybos stotims.</w:t>
            </w:r>
          </w:p>
        </w:tc>
        <w:tc>
          <w:tcPr>
            <w:tcW w:w="2013" w:type="dxa"/>
          </w:tcPr>
          <w:p w14:paraId="1957A0F9" w14:textId="77777777" w:rsidR="00EF5CBF" w:rsidRDefault="00000000">
            <w:pPr>
              <w:rPr>
                <w:color w:val="000000"/>
                <w:sz w:val="22"/>
                <w:szCs w:val="22"/>
              </w:rPr>
            </w:pPr>
            <w:r>
              <w:rPr>
                <w:color w:val="000000"/>
                <w:sz w:val="22"/>
                <w:szCs w:val="22"/>
              </w:rPr>
              <w:t>ECC/DEC/(06)06,</w:t>
            </w:r>
          </w:p>
          <w:p w14:paraId="51C72FC5" w14:textId="77777777" w:rsidR="00EF5CBF" w:rsidRDefault="00000000">
            <w:pPr>
              <w:rPr>
                <w:color w:val="000000"/>
                <w:sz w:val="22"/>
                <w:szCs w:val="22"/>
              </w:rPr>
            </w:pPr>
            <w:r>
              <w:rPr>
                <w:color w:val="000000"/>
                <w:sz w:val="22"/>
                <w:szCs w:val="22"/>
              </w:rPr>
              <w:t>ERC REC T/R 25-08,</w:t>
            </w:r>
          </w:p>
          <w:p w14:paraId="6180851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1A7D9141"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5E3A274E" w14:textId="77777777" w:rsidR="00EF5CBF" w:rsidRDefault="00000000">
            <w:pPr>
              <w:rPr>
                <w:color w:val="000000"/>
                <w:sz w:val="22"/>
                <w:szCs w:val="22"/>
                <w:lang w:eastAsia="lt-LT"/>
              </w:rPr>
            </w:pPr>
            <w:r>
              <w:rPr>
                <w:color w:val="000000"/>
                <w:sz w:val="22"/>
                <w:szCs w:val="22"/>
                <w:lang w:eastAsia="lt-LT"/>
              </w:rPr>
              <w:t xml:space="preserve">EN 300 219, </w:t>
            </w:r>
          </w:p>
          <w:p w14:paraId="7802BA1E" w14:textId="77777777" w:rsidR="00EF5CBF" w:rsidRDefault="00000000">
            <w:pPr>
              <w:rPr>
                <w:color w:val="000000"/>
                <w:sz w:val="22"/>
                <w:szCs w:val="22"/>
                <w:lang w:eastAsia="lt-LT"/>
              </w:rPr>
            </w:pPr>
            <w:r>
              <w:rPr>
                <w:color w:val="000000"/>
                <w:sz w:val="22"/>
                <w:szCs w:val="22"/>
                <w:lang w:eastAsia="lt-LT"/>
              </w:rPr>
              <w:t xml:space="preserve">EN 300 296, </w:t>
            </w:r>
          </w:p>
          <w:p w14:paraId="1BAB087D" w14:textId="77777777" w:rsidR="00EF5CBF" w:rsidRDefault="00000000">
            <w:pPr>
              <w:rPr>
                <w:color w:val="000000"/>
                <w:sz w:val="22"/>
                <w:szCs w:val="22"/>
                <w:lang w:eastAsia="lt-LT"/>
              </w:rPr>
            </w:pPr>
            <w:r>
              <w:rPr>
                <w:color w:val="000000"/>
                <w:sz w:val="22"/>
                <w:szCs w:val="22"/>
                <w:lang w:eastAsia="lt-LT"/>
              </w:rPr>
              <w:t xml:space="preserve">EN 300 341, </w:t>
            </w:r>
          </w:p>
          <w:p w14:paraId="0B7152FE" w14:textId="77777777" w:rsidR="00EF5CBF" w:rsidRDefault="00000000">
            <w:pPr>
              <w:rPr>
                <w:color w:val="000000"/>
                <w:sz w:val="22"/>
                <w:szCs w:val="22"/>
                <w:lang w:eastAsia="lt-LT"/>
              </w:rPr>
            </w:pPr>
            <w:r>
              <w:rPr>
                <w:color w:val="000000"/>
                <w:sz w:val="22"/>
                <w:szCs w:val="22"/>
                <w:lang w:eastAsia="lt-LT"/>
              </w:rPr>
              <w:t xml:space="preserve">EN 300 390, </w:t>
            </w:r>
          </w:p>
          <w:p w14:paraId="15899ADD" w14:textId="77777777" w:rsidR="00EF5CBF" w:rsidRDefault="00000000">
            <w:pPr>
              <w:rPr>
                <w:color w:val="000000"/>
                <w:sz w:val="22"/>
                <w:szCs w:val="22"/>
                <w:lang w:eastAsia="lt-LT"/>
              </w:rPr>
            </w:pPr>
            <w:r>
              <w:rPr>
                <w:color w:val="000000"/>
                <w:sz w:val="22"/>
                <w:szCs w:val="22"/>
                <w:lang w:eastAsia="lt-LT"/>
              </w:rPr>
              <w:t>EN 300 471,</w:t>
            </w:r>
          </w:p>
          <w:p w14:paraId="5B06D9CA" w14:textId="77777777" w:rsidR="00EF5CBF" w:rsidRDefault="00000000">
            <w:pPr>
              <w:rPr>
                <w:color w:val="000000"/>
                <w:sz w:val="22"/>
                <w:szCs w:val="22"/>
                <w:lang w:eastAsia="lt-LT"/>
              </w:rPr>
            </w:pPr>
            <w:r>
              <w:rPr>
                <w:color w:val="000000"/>
                <w:sz w:val="22"/>
                <w:szCs w:val="22"/>
                <w:lang w:eastAsia="lt-LT"/>
              </w:rPr>
              <w:t>EN 301 166,</w:t>
            </w:r>
          </w:p>
          <w:p w14:paraId="30DDFB7E" w14:textId="77777777" w:rsidR="00EF5CBF" w:rsidRDefault="00000000">
            <w:pPr>
              <w:rPr>
                <w:color w:val="000000"/>
                <w:sz w:val="22"/>
                <w:szCs w:val="22"/>
              </w:rPr>
            </w:pPr>
            <w:r>
              <w:rPr>
                <w:color w:val="000000"/>
                <w:sz w:val="22"/>
                <w:szCs w:val="22"/>
                <w:lang w:eastAsia="lt-LT"/>
              </w:rPr>
              <w:t>EN 302 561.</w:t>
            </w:r>
          </w:p>
        </w:tc>
      </w:tr>
      <w:tr w:rsidR="00EF5CBF" w14:paraId="08F352A1" w14:textId="77777777">
        <w:trPr>
          <w:trHeight w:val="1265"/>
        </w:trPr>
        <w:tc>
          <w:tcPr>
            <w:tcW w:w="737" w:type="dxa"/>
            <w:vMerge/>
            <w:tcBorders>
              <w:bottom w:val="single" w:sz="4" w:space="0" w:color="auto"/>
            </w:tcBorders>
          </w:tcPr>
          <w:p w14:paraId="2D9C8206"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834EC61"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15D3B06" w14:textId="77777777" w:rsidR="00EF5CBF" w:rsidRDefault="00EF5CBF">
            <w:pPr>
              <w:rPr>
                <w:color w:val="000000"/>
                <w:sz w:val="22"/>
                <w:szCs w:val="22"/>
              </w:rPr>
            </w:pPr>
          </w:p>
        </w:tc>
        <w:tc>
          <w:tcPr>
            <w:tcW w:w="6097" w:type="dxa"/>
            <w:tcMar>
              <w:top w:w="28" w:type="dxa"/>
              <w:left w:w="57" w:type="dxa"/>
              <w:bottom w:w="28" w:type="dxa"/>
              <w:right w:w="57" w:type="dxa"/>
            </w:tcMar>
          </w:tcPr>
          <w:p w14:paraId="00AE43B4"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Pr>
          <w:p w14:paraId="386800CC" w14:textId="77777777" w:rsidR="00EF5CBF" w:rsidRDefault="00EF5CBF">
            <w:pPr>
              <w:rPr>
                <w:color w:val="000000"/>
                <w:sz w:val="22"/>
                <w:szCs w:val="22"/>
              </w:rPr>
            </w:pPr>
          </w:p>
        </w:tc>
      </w:tr>
      <w:tr w:rsidR="00EF5CBF" w14:paraId="6301F63E" w14:textId="77777777">
        <w:tc>
          <w:tcPr>
            <w:tcW w:w="737" w:type="dxa"/>
            <w:vMerge w:val="restart"/>
          </w:tcPr>
          <w:p w14:paraId="79B5921F" w14:textId="77777777" w:rsidR="00EF5CBF" w:rsidRDefault="00000000">
            <w:pPr>
              <w:rPr>
                <w:sz w:val="22"/>
                <w:szCs w:val="22"/>
              </w:rPr>
            </w:pPr>
            <w:r>
              <w:rPr>
                <w:sz w:val="22"/>
                <w:szCs w:val="22"/>
              </w:rPr>
              <w:t>228.</w:t>
            </w:r>
          </w:p>
          <w:p w14:paraId="45B3B2D6" w14:textId="77777777" w:rsidR="00EF5CBF" w:rsidRDefault="00EF5CBF">
            <w:pPr>
              <w:tabs>
                <w:tab w:val="left" w:pos="4500"/>
              </w:tabs>
              <w:ind w:left="4500" w:hanging="720"/>
              <w:rPr>
                <w:color w:val="000000"/>
                <w:sz w:val="22"/>
                <w:szCs w:val="22"/>
              </w:rPr>
            </w:pPr>
          </w:p>
        </w:tc>
        <w:tc>
          <w:tcPr>
            <w:tcW w:w="1105" w:type="dxa"/>
            <w:vMerge w:val="restart"/>
            <w:tcMar>
              <w:top w:w="28" w:type="dxa"/>
              <w:left w:w="57" w:type="dxa"/>
              <w:bottom w:w="28" w:type="dxa"/>
              <w:right w:w="57" w:type="dxa"/>
            </w:tcMar>
          </w:tcPr>
          <w:p w14:paraId="19E09416" w14:textId="77777777" w:rsidR="00EF5CBF" w:rsidRDefault="00000000">
            <w:pPr>
              <w:rPr>
                <w:sz w:val="22"/>
                <w:szCs w:val="22"/>
              </w:rPr>
            </w:pPr>
            <w:r>
              <w:rPr>
                <w:bCs/>
                <w:sz w:val="22"/>
                <w:szCs w:val="22"/>
              </w:rPr>
              <w:t>161,9375</w:t>
            </w:r>
            <w:r>
              <w:rPr>
                <w:sz w:val="22"/>
                <w:szCs w:val="22"/>
              </w:rPr>
              <w:t>–</w:t>
            </w:r>
            <w:r>
              <w:rPr>
                <w:bCs/>
                <w:sz w:val="22"/>
                <w:szCs w:val="22"/>
              </w:rPr>
              <w:t xml:space="preserve"> 161,9625 MHz</w:t>
            </w:r>
          </w:p>
        </w:tc>
        <w:tc>
          <w:tcPr>
            <w:tcW w:w="2410" w:type="dxa"/>
            <w:vMerge w:val="restart"/>
            <w:tcMar>
              <w:top w:w="28" w:type="dxa"/>
              <w:left w:w="57" w:type="dxa"/>
              <w:bottom w:w="28" w:type="dxa"/>
              <w:right w:w="57" w:type="dxa"/>
            </w:tcMar>
          </w:tcPr>
          <w:p w14:paraId="579DC963" w14:textId="77777777" w:rsidR="00EF5CBF" w:rsidRDefault="00000000">
            <w:pPr>
              <w:rPr>
                <w:sz w:val="22"/>
                <w:szCs w:val="22"/>
              </w:rPr>
            </w:pPr>
            <w:r>
              <w:rPr>
                <w:sz w:val="22"/>
                <w:szCs w:val="22"/>
              </w:rPr>
              <w:t>FIKSUOTOJI</w:t>
            </w:r>
          </w:p>
          <w:p w14:paraId="5B43BA0C" w14:textId="77777777" w:rsidR="00EF5CBF" w:rsidRDefault="00000000">
            <w:pPr>
              <w:rPr>
                <w:sz w:val="22"/>
                <w:szCs w:val="22"/>
              </w:rPr>
            </w:pPr>
            <w:r>
              <w:rPr>
                <w:sz w:val="22"/>
                <w:szCs w:val="22"/>
              </w:rPr>
              <w:t>JUDRIOJI, išskyrus oreivystės judriąją</w:t>
            </w:r>
          </w:p>
          <w:p w14:paraId="50454B74" w14:textId="77777777" w:rsidR="00EF5CBF" w:rsidRDefault="00000000">
            <w:pPr>
              <w:rPr>
                <w:sz w:val="22"/>
                <w:szCs w:val="22"/>
              </w:rPr>
            </w:pPr>
            <w:r>
              <w:rPr>
                <w:sz w:val="22"/>
                <w:szCs w:val="22"/>
              </w:rPr>
              <w:t>Palydovinė jūrų judrioji (Ž–K) L228AA</w:t>
            </w:r>
          </w:p>
          <w:p w14:paraId="0D6C8CF7" w14:textId="77777777" w:rsidR="00EF5CBF" w:rsidRDefault="00000000">
            <w:pPr>
              <w:rPr>
                <w:color w:val="000000"/>
                <w:sz w:val="22"/>
                <w:szCs w:val="22"/>
              </w:rPr>
            </w:pPr>
            <w:r>
              <w:rPr>
                <w:sz w:val="22"/>
                <w:szCs w:val="22"/>
              </w:rPr>
              <w:t>L226</w:t>
            </w:r>
          </w:p>
        </w:tc>
        <w:tc>
          <w:tcPr>
            <w:tcW w:w="6097" w:type="dxa"/>
            <w:tcMar>
              <w:top w:w="28" w:type="dxa"/>
              <w:left w:w="57" w:type="dxa"/>
              <w:bottom w:w="28" w:type="dxa"/>
              <w:right w:w="57" w:type="dxa"/>
            </w:tcMar>
          </w:tcPr>
          <w:p w14:paraId="1868A1D2" w14:textId="77777777" w:rsidR="00EF5CBF" w:rsidRDefault="00000000">
            <w:pPr>
              <w:jc w:val="both"/>
              <w:rPr>
                <w:color w:val="000000"/>
                <w:sz w:val="22"/>
                <w:szCs w:val="22"/>
              </w:rPr>
            </w:pPr>
            <w:r>
              <w:rPr>
                <w:color w:val="000000"/>
                <w:sz w:val="22"/>
                <w:szCs w:val="22"/>
              </w:rPr>
              <w:t xml:space="preserve">Jūrų judriosios tarnybos stotims, veikiančioms 161,475–162,05 MHz radijo dažnių juostoje. </w:t>
            </w:r>
          </w:p>
        </w:tc>
        <w:tc>
          <w:tcPr>
            <w:tcW w:w="2013" w:type="dxa"/>
          </w:tcPr>
          <w:p w14:paraId="0114B0B6" w14:textId="77777777" w:rsidR="00EF5CBF" w:rsidRDefault="00000000">
            <w:pPr>
              <w:rPr>
                <w:color w:val="000000"/>
                <w:sz w:val="22"/>
                <w:szCs w:val="22"/>
              </w:rPr>
            </w:pPr>
            <w:r>
              <w:rPr>
                <w:color w:val="000000"/>
                <w:sz w:val="22"/>
                <w:szCs w:val="22"/>
              </w:rPr>
              <w:t>ERC/DEC/(99)17,</w:t>
            </w:r>
          </w:p>
          <w:p w14:paraId="11CBEB2B" w14:textId="77777777" w:rsidR="00EF5CBF" w:rsidRDefault="00000000">
            <w:pPr>
              <w:rPr>
                <w:color w:val="000000"/>
                <w:sz w:val="22"/>
                <w:szCs w:val="22"/>
              </w:rPr>
            </w:pPr>
            <w:r>
              <w:rPr>
                <w:color w:val="000000"/>
                <w:sz w:val="22"/>
                <w:szCs w:val="22"/>
              </w:rPr>
              <w:t>RR App. 18,</w:t>
            </w:r>
          </w:p>
          <w:p w14:paraId="57099B2D" w14:textId="77777777" w:rsidR="00EF5CBF" w:rsidRDefault="00000000">
            <w:pPr>
              <w:rPr>
                <w:color w:val="000000"/>
                <w:sz w:val="22"/>
                <w:szCs w:val="22"/>
                <w:lang w:eastAsia="lt-LT"/>
              </w:rPr>
            </w:pPr>
            <w:r>
              <w:rPr>
                <w:color w:val="000000"/>
                <w:sz w:val="22"/>
                <w:szCs w:val="22"/>
                <w:lang w:eastAsia="lt-LT"/>
              </w:rPr>
              <w:t xml:space="preserve">EN 300 162, </w:t>
            </w:r>
          </w:p>
          <w:p w14:paraId="2692E86D" w14:textId="77777777" w:rsidR="00EF5CBF" w:rsidRDefault="00000000">
            <w:pPr>
              <w:rPr>
                <w:color w:val="000000"/>
                <w:sz w:val="22"/>
                <w:szCs w:val="22"/>
                <w:lang w:eastAsia="lt-LT"/>
              </w:rPr>
            </w:pPr>
            <w:r>
              <w:rPr>
                <w:color w:val="000000"/>
                <w:sz w:val="22"/>
                <w:szCs w:val="22"/>
                <w:lang w:eastAsia="lt-LT"/>
              </w:rPr>
              <w:t xml:space="preserve">EN 300 698, </w:t>
            </w:r>
          </w:p>
          <w:p w14:paraId="6CEB5BF0" w14:textId="77777777" w:rsidR="00EF5CBF" w:rsidRDefault="00000000">
            <w:pPr>
              <w:rPr>
                <w:color w:val="000000"/>
                <w:sz w:val="22"/>
                <w:szCs w:val="22"/>
                <w:lang w:eastAsia="lt-LT"/>
              </w:rPr>
            </w:pPr>
            <w:r>
              <w:rPr>
                <w:color w:val="000000"/>
                <w:sz w:val="22"/>
                <w:szCs w:val="22"/>
                <w:lang w:eastAsia="lt-LT"/>
              </w:rPr>
              <w:t>EN 301 025,</w:t>
            </w:r>
          </w:p>
          <w:p w14:paraId="1C32E4D3" w14:textId="77777777" w:rsidR="00EF5CBF" w:rsidRDefault="00000000">
            <w:pPr>
              <w:rPr>
                <w:color w:val="000000"/>
                <w:sz w:val="22"/>
                <w:szCs w:val="22"/>
                <w:lang w:eastAsia="lt-LT"/>
              </w:rPr>
            </w:pPr>
            <w:r>
              <w:rPr>
                <w:color w:val="000000"/>
                <w:sz w:val="22"/>
                <w:szCs w:val="22"/>
                <w:lang w:eastAsia="lt-LT"/>
              </w:rPr>
              <w:t xml:space="preserve">EN 301 178, </w:t>
            </w:r>
          </w:p>
          <w:p w14:paraId="67813603" w14:textId="77777777" w:rsidR="00EF5CBF" w:rsidRDefault="00000000">
            <w:pPr>
              <w:rPr>
                <w:color w:val="000000"/>
                <w:sz w:val="22"/>
                <w:szCs w:val="22"/>
              </w:rPr>
            </w:pPr>
            <w:r>
              <w:rPr>
                <w:color w:val="000000"/>
                <w:sz w:val="22"/>
                <w:szCs w:val="22"/>
                <w:lang w:eastAsia="lt-LT"/>
              </w:rPr>
              <w:t>EN 301 929.</w:t>
            </w:r>
          </w:p>
        </w:tc>
      </w:tr>
      <w:tr w:rsidR="00EF5CBF" w14:paraId="230E262B" w14:textId="77777777">
        <w:tc>
          <w:tcPr>
            <w:tcW w:w="737" w:type="dxa"/>
            <w:vMerge/>
          </w:tcPr>
          <w:p w14:paraId="5D508A9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5E22D3A" w14:textId="77777777" w:rsidR="00EF5CBF" w:rsidRDefault="00EF5CBF">
            <w:pPr>
              <w:rPr>
                <w:sz w:val="22"/>
                <w:szCs w:val="22"/>
              </w:rPr>
            </w:pPr>
          </w:p>
        </w:tc>
        <w:tc>
          <w:tcPr>
            <w:tcW w:w="2410" w:type="dxa"/>
            <w:vMerge/>
            <w:tcMar>
              <w:top w:w="28" w:type="dxa"/>
              <w:left w:w="57" w:type="dxa"/>
              <w:bottom w:w="28" w:type="dxa"/>
              <w:right w:w="57" w:type="dxa"/>
            </w:tcMar>
          </w:tcPr>
          <w:p w14:paraId="00EE10DF" w14:textId="77777777" w:rsidR="00EF5CBF" w:rsidRDefault="00EF5CBF">
            <w:pPr>
              <w:rPr>
                <w:color w:val="000000"/>
                <w:sz w:val="22"/>
                <w:szCs w:val="22"/>
              </w:rPr>
            </w:pPr>
          </w:p>
        </w:tc>
        <w:tc>
          <w:tcPr>
            <w:tcW w:w="6097" w:type="dxa"/>
            <w:tcMar>
              <w:top w:w="28" w:type="dxa"/>
              <w:left w:w="57" w:type="dxa"/>
              <w:bottom w:w="28" w:type="dxa"/>
              <w:right w:w="57" w:type="dxa"/>
            </w:tcMar>
          </w:tcPr>
          <w:p w14:paraId="4809E5CC"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3EC19216" w14:textId="77777777" w:rsidR="00EF5CBF" w:rsidRDefault="00EF5CBF">
            <w:pPr>
              <w:rPr>
                <w:strike/>
                <w:color w:val="000000"/>
                <w:sz w:val="22"/>
                <w:szCs w:val="22"/>
              </w:rPr>
            </w:pPr>
          </w:p>
        </w:tc>
      </w:tr>
      <w:tr w:rsidR="00EF5CBF" w14:paraId="48C35E7E" w14:textId="77777777">
        <w:tc>
          <w:tcPr>
            <w:tcW w:w="737" w:type="dxa"/>
            <w:vMerge/>
          </w:tcPr>
          <w:p w14:paraId="70DB00B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CB80038" w14:textId="77777777" w:rsidR="00EF5CBF" w:rsidRDefault="00EF5CBF">
            <w:pPr>
              <w:rPr>
                <w:sz w:val="22"/>
                <w:szCs w:val="22"/>
              </w:rPr>
            </w:pPr>
          </w:p>
        </w:tc>
        <w:tc>
          <w:tcPr>
            <w:tcW w:w="2410" w:type="dxa"/>
            <w:vMerge/>
            <w:tcMar>
              <w:top w:w="28" w:type="dxa"/>
              <w:left w:w="57" w:type="dxa"/>
              <w:bottom w:w="28" w:type="dxa"/>
              <w:right w:w="57" w:type="dxa"/>
            </w:tcMar>
          </w:tcPr>
          <w:p w14:paraId="59ED289A" w14:textId="77777777" w:rsidR="00EF5CBF" w:rsidRDefault="00EF5CBF">
            <w:pPr>
              <w:rPr>
                <w:color w:val="000000"/>
                <w:sz w:val="22"/>
                <w:szCs w:val="22"/>
              </w:rPr>
            </w:pPr>
          </w:p>
        </w:tc>
        <w:tc>
          <w:tcPr>
            <w:tcW w:w="6097" w:type="dxa"/>
            <w:tcMar>
              <w:top w:w="28" w:type="dxa"/>
              <w:left w:w="57" w:type="dxa"/>
              <w:bottom w:w="28" w:type="dxa"/>
              <w:right w:w="57" w:type="dxa"/>
            </w:tcMar>
          </w:tcPr>
          <w:p w14:paraId="7A3B87FD"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 Radijo dažniai (kanalai) iš 156–157,45 MHz, 160,6–160,975 MHz ir 161,475–162,05 MHz radijo dažnių juostų gali būti skiriami naudoti sausumos judriosios ar fiksuotosios tarnybų stotims, jei tai nekels žalingųjų trukdžių jau veikiančioms ar ateityje galinčioms pradėti veikti jūrų judriosios tarnybos stotims.</w:t>
            </w:r>
          </w:p>
        </w:tc>
        <w:tc>
          <w:tcPr>
            <w:tcW w:w="2013" w:type="dxa"/>
          </w:tcPr>
          <w:p w14:paraId="58DCF244" w14:textId="77777777" w:rsidR="00EF5CBF" w:rsidRDefault="00000000">
            <w:pPr>
              <w:rPr>
                <w:color w:val="000000"/>
                <w:sz w:val="22"/>
                <w:szCs w:val="22"/>
              </w:rPr>
            </w:pPr>
            <w:r>
              <w:rPr>
                <w:color w:val="000000"/>
                <w:sz w:val="22"/>
                <w:szCs w:val="22"/>
              </w:rPr>
              <w:t>ECC/DEC/(06)06,</w:t>
            </w:r>
          </w:p>
          <w:p w14:paraId="2F46F033" w14:textId="77777777" w:rsidR="00EF5CBF" w:rsidRDefault="00000000">
            <w:pPr>
              <w:rPr>
                <w:color w:val="000000"/>
                <w:sz w:val="22"/>
                <w:szCs w:val="22"/>
              </w:rPr>
            </w:pPr>
            <w:r>
              <w:rPr>
                <w:color w:val="000000"/>
                <w:sz w:val="22"/>
                <w:szCs w:val="22"/>
              </w:rPr>
              <w:t>ERC REC T/R 25-08,</w:t>
            </w:r>
          </w:p>
          <w:p w14:paraId="4F7991AB"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05D62F5B"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04E36E8F" w14:textId="77777777" w:rsidR="00EF5CBF" w:rsidRDefault="00000000">
            <w:pPr>
              <w:rPr>
                <w:color w:val="000000"/>
                <w:sz w:val="22"/>
                <w:szCs w:val="22"/>
                <w:lang w:eastAsia="lt-LT"/>
              </w:rPr>
            </w:pPr>
            <w:r>
              <w:rPr>
                <w:color w:val="000000"/>
                <w:sz w:val="22"/>
                <w:szCs w:val="22"/>
                <w:lang w:eastAsia="lt-LT"/>
              </w:rPr>
              <w:t xml:space="preserve">EN 300 219, </w:t>
            </w:r>
          </w:p>
          <w:p w14:paraId="241515C7" w14:textId="77777777" w:rsidR="00EF5CBF" w:rsidRDefault="00000000">
            <w:pPr>
              <w:rPr>
                <w:color w:val="000000"/>
                <w:sz w:val="22"/>
                <w:szCs w:val="22"/>
                <w:lang w:eastAsia="lt-LT"/>
              </w:rPr>
            </w:pPr>
            <w:r>
              <w:rPr>
                <w:color w:val="000000"/>
                <w:sz w:val="22"/>
                <w:szCs w:val="22"/>
                <w:lang w:eastAsia="lt-LT"/>
              </w:rPr>
              <w:t xml:space="preserve">EN 300 296, </w:t>
            </w:r>
          </w:p>
          <w:p w14:paraId="57F1451D" w14:textId="77777777" w:rsidR="00EF5CBF" w:rsidRDefault="00000000">
            <w:pPr>
              <w:rPr>
                <w:color w:val="000000"/>
                <w:sz w:val="22"/>
                <w:szCs w:val="22"/>
                <w:lang w:eastAsia="lt-LT"/>
              </w:rPr>
            </w:pPr>
            <w:r>
              <w:rPr>
                <w:color w:val="000000"/>
                <w:sz w:val="22"/>
                <w:szCs w:val="22"/>
                <w:lang w:eastAsia="lt-LT"/>
              </w:rPr>
              <w:t xml:space="preserve">EN 300 341, </w:t>
            </w:r>
          </w:p>
          <w:p w14:paraId="5DF550DC" w14:textId="77777777" w:rsidR="00EF5CBF" w:rsidRDefault="00000000">
            <w:pPr>
              <w:rPr>
                <w:color w:val="000000"/>
                <w:sz w:val="22"/>
                <w:szCs w:val="22"/>
                <w:lang w:eastAsia="lt-LT"/>
              </w:rPr>
            </w:pPr>
            <w:r>
              <w:rPr>
                <w:color w:val="000000"/>
                <w:sz w:val="22"/>
                <w:szCs w:val="22"/>
                <w:lang w:eastAsia="lt-LT"/>
              </w:rPr>
              <w:t xml:space="preserve">EN 300 390, </w:t>
            </w:r>
          </w:p>
          <w:p w14:paraId="272BF445" w14:textId="77777777" w:rsidR="00EF5CBF" w:rsidRDefault="00000000">
            <w:pPr>
              <w:rPr>
                <w:color w:val="000000"/>
                <w:sz w:val="22"/>
                <w:szCs w:val="22"/>
                <w:lang w:eastAsia="lt-LT"/>
              </w:rPr>
            </w:pPr>
            <w:r>
              <w:rPr>
                <w:color w:val="000000"/>
                <w:sz w:val="22"/>
                <w:szCs w:val="22"/>
                <w:lang w:eastAsia="lt-LT"/>
              </w:rPr>
              <w:t>EN 300 471,</w:t>
            </w:r>
          </w:p>
          <w:p w14:paraId="5C46C791" w14:textId="77777777" w:rsidR="00EF5CBF" w:rsidRDefault="00000000">
            <w:pPr>
              <w:rPr>
                <w:color w:val="000000"/>
                <w:sz w:val="22"/>
                <w:szCs w:val="22"/>
                <w:lang w:eastAsia="lt-LT"/>
              </w:rPr>
            </w:pPr>
            <w:r>
              <w:rPr>
                <w:color w:val="000000"/>
                <w:sz w:val="22"/>
                <w:szCs w:val="22"/>
                <w:lang w:eastAsia="lt-LT"/>
              </w:rPr>
              <w:t>EN 301 166,</w:t>
            </w:r>
          </w:p>
          <w:p w14:paraId="2262F0FA" w14:textId="77777777" w:rsidR="00EF5CBF" w:rsidRDefault="00000000">
            <w:pPr>
              <w:rPr>
                <w:color w:val="000000"/>
                <w:sz w:val="22"/>
                <w:szCs w:val="22"/>
              </w:rPr>
            </w:pPr>
            <w:r>
              <w:rPr>
                <w:color w:val="000000"/>
                <w:sz w:val="22"/>
                <w:szCs w:val="22"/>
                <w:lang w:eastAsia="lt-LT"/>
              </w:rPr>
              <w:t>EN 302 561.</w:t>
            </w:r>
          </w:p>
        </w:tc>
      </w:tr>
      <w:tr w:rsidR="00EF5CBF" w14:paraId="664AA251" w14:textId="77777777">
        <w:tc>
          <w:tcPr>
            <w:tcW w:w="737" w:type="dxa"/>
            <w:vMerge/>
            <w:tcBorders>
              <w:bottom w:val="single" w:sz="4" w:space="0" w:color="auto"/>
            </w:tcBorders>
          </w:tcPr>
          <w:p w14:paraId="0A0CE00B"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AFBB86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5DEEA71" w14:textId="77777777" w:rsidR="00EF5CBF" w:rsidRDefault="00EF5CBF">
            <w:pPr>
              <w:rPr>
                <w:color w:val="000000"/>
                <w:sz w:val="22"/>
                <w:szCs w:val="22"/>
              </w:rPr>
            </w:pPr>
          </w:p>
        </w:tc>
        <w:tc>
          <w:tcPr>
            <w:tcW w:w="6097" w:type="dxa"/>
            <w:tcMar>
              <w:top w:w="28" w:type="dxa"/>
              <w:left w:w="57" w:type="dxa"/>
              <w:bottom w:w="28" w:type="dxa"/>
              <w:right w:w="57" w:type="dxa"/>
            </w:tcMar>
          </w:tcPr>
          <w:p w14:paraId="23D4B769"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Pr>
          <w:p w14:paraId="328D0020" w14:textId="77777777" w:rsidR="00EF5CBF" w:rsidRDefault="00EF5CBF">
            <w:pPr>
              <w:rPr>
                <w:color w:val="000000"/>
                <w:sz w:val="22"/>
                <w:szCs w:val="22"/>
              </w:rPr>
            </w:pPr>
          </w:p>
        </w:tc>
      </w:tr>
      <w:tr w:rsidR="00EF5CBF" w14:paraId="0AC72E54" w14:textId="77777777">
        <w:tc>
          <w:tcPr>
            <w:tcW w:w="737" w:type="dxa"/>
            <w:vMerge w:val="restart"/>
          </w:tcPr>
          <w:p w14:paraId="5841DD55" w14:textId="77777777" w:rsidR="00EF5CBF" w:rsidRDefault="00000000">
            <w:pPr>
              <w:rPr>
                <w:color w:val="000000"/>
                <w:sz w:val="22"/>
                <w:szCs w:val="22"/>
              </w:rPr>
            </w:pPr>
            <w:r>
              <w:rPr>
                <w:color w:val="000000"/>
                <w:sz w:val="22"/>
                <w:szCs w:val="22"/>
              </w:rPr>
              <w:t>229.</w:t>
            </w:r>
          </w:p>
        </w:tc>
        <w:tc>
          <w:tcPr>
            <w:tcW w:w="1105" w:type="dxa"/>
            <w:vMerge w:val="restart"/>
            <w:tcMar>
              <w:top w:w="28" w:type="dxa"/>
              <w:left w:w="57" w:type="dxa"/>
              <w:bottom w:w="28" w:type="dxa"/>
              <w:right w:w="57" w:type="dxa"/>
            </w:tcMar>
          </w:tcPr>
          <w:p w14:paraId="71D4F2E6" w14:textId="77777777" w:rsidR="00EF5CBF" w:rsidRDefault="00000000">
            <w:pPr>
              <w:rPr>
                <w:sz w:val="22"/>
                <w:szCs w:val="22"/>
              </w:rPr>
            </w:pPr>
            <w:r>
              <w:rPr>
                <w:sz w:val="22"/>
                <w:szCs w:val="22"/>
              </w:rPr>
              <w:t>161,9625–161,9875 MHz</w:t>
            </w:r>
          </w:p>
        </w:tc>
        <w:tc>
          <w:tcPr>
            <w:tcW w:w="2410" w:type="dxa"/>
            <w:vMerge w:val="restart"/>
            <w:tcMar>
              <w:top w:w="28" w:type="dxa"/>
              <w:left w:w="57" w:type="dxa"/>
              <w:bottom w:w="28" w:type="dxa"/>
              <w:right w:w="57" w:type="dxa"/>
            </w:tcMar>
          </w:tcPr>
          <w:p w14:paraId="11774669" w14:textId="77777777" w:rsidR="00EF5CBF" w:rsidRDefault="00000000">
            <w:pPr>
              <w:rPr>
                <w:sz w:val="22"/>
                <w:szCs w:val="22"/>
              </w:rPr>
            </w:pPr>
            <w:r>
              <w:rPr>
                <w:sz w:val="22"/>
                <w:szCs w:val="22"/>
              </w:rPr>
              <w:t>JUDRIOJI, išskyrus oreivystės judriąją</w:t>
            </w:r>
          </w:p>
          <w:p w14:paraId="27D4F081" w14:textId="77777777" w:rsidR="00EF5CBF" w:rsidRDefault="00000000">
            <w:pPr>
              <w:rPr>
                <w:sz w:val="22"/>
                <w:szCs w:val="22"/>
              </w:rPr>
            </w:pPr>
            <w:r>
              <w:rPr>
                <w:sz w:val="22"/>
                <w:szCs w:val="22"/>
              </w:rPr>
              <w:t>FIKSUOTOJI</w:t>
            </w:r>
          </w:p>
          <w:p w14:paraId="2F1B4DD8" w14:textId="77777777" w:rsidR="00EF5CBF" w:rsidRDefault="00000000">
            <w:pPr>
              <w:rPr>
                <w:sz w:val="22"/>
                <w:szCs w:val="22"/>
              </w:rPr>
            </w:pPr>
            <w:r>
              <w:rPr>
                <w:sz w:val="22"/>
                <w:szCs w:val="22"/>
              </w:rPr>
              <w:t xml:space="preserve">Palydovinė judrioji (Ž–K) </w:t>
            </w:r>
            <w:r>
              <w:rPr>
                <w:rFonts w:eastAsia="Calibri"/>
                <w:sz w:val="22"/>
                <w:szCs w:val="22"/>
              </w:rPr>
              <w:t>L228F</w:t>
            </w:r>
          </w:p>
          <w:p w14:paraId="45862E29" w14:textId="77777777" w:rsidR="00EF5CBF" w:rsidRDefault="00000000">
            <w:pPr>
              <w:rPr>
                <w:color w:val="000000"/>
                <w:sz w:val="22"/>
                <w:szCs w:val="22"/>
              </w:rPr>
            </w:pPr>
            <w:r>
              <w:rPr>
                <w:sz w:val="22"/>
                <w:szCs w:val="22"/>
              </w:rPr>
              <w:t xml:space="preserve">L226, </w:t>
            </w:r>
            <w:r>
              <w:rPr>
                <w:rFonts w:eastAsia="Calibri"/>
                <w:sz w:val="22"/>
                <w:szCs w:val="22"/>
              </w:rPr>
              <w:t>L228A, L228B</w:t>
            </w:r>
          </w:p>
        </w:tc>
        <w:tc>
          <w:tcPr>
            <w:tcW w:w="6097" w:type="dxa"/>
            <w:tcMar>
              <w:top w:w="28" w:type="dxa"/>
              <w:left w:w="57" w:type="dxa"/>
              <w:bottom w:w="28" w:type="dxa"/>
              <w:right w:w="57" w:type="dxa"/>
            </w:tcMar>
          </w:tcPr>
          <w:p w14:paraId="47A5BACD" w14:textId="77777777" w:rsidR="00EF5CBF" w:rsidRDefault="00000000">
            <w:pPr>
              <w:jc w:val="both"/>
              <w:rPr>
                <w:color w:val="000000"/>
                <w:sz w:val="22"/>
                <w:szCs w:val="22"/>
              </w:rPr>
            </w:pPr>
            <w:r>
              <w:rPr>
                <w:color w:val="000000"/>
                <w:sz w:val="22"/>
                <w:szCs w:val="22"/>
              </w:rPr>
              <w:t>Jūrų judriosios tarnybos stotims, veikiančioms 161,475–162,05 MHz radijo dažnių juostoje. Visuotinei laivų automatinio identifikavimo sistemai (AIS), veikiančiai 161,975 MHz ir 162,025 MHz radijo dažniais.</w:t>
            </w:r>
          </w:p>
        </w:tc>
        <w:tc>
          <w:tcPr>
            <w:tcW w:w="2013" w:type="dxa"/>
          </w:tcPr>
          <w:p w14:paraId="3BFC377E" w14:textId="77777777" w:rsidR="00EF5CBF" w:rsidRDefault="00000000">
            <w:pPr>
              <w:rPr>
                <w:color w:val="000000"/>
                <w:sz w:val="22"/>
                <w:szCs w:val="22"/>
              </w:rPr>
            </w:pPr>
            <w:r>
              <w:rPr>
                <w:color w:val="000000"/>
                <w:sz w:val="22"/>
                <w:szCs w:val="22"/>
              </w:rPr>
              <w:t>ERC/DEC/(99)17,</w:t>
            </w:r>
          </w:p>
          <w:p w14:paraId="55E9C1A0" w14:textId="77777777" w:rsidR="00EF5CBF" w:rsidRDefault="00000000">
            <w:pPr>
              <w:rPr>
                <w:color w:val="000000"/>
                <w:sz w:val="22"/>
                <w:szCs w:val="22"/>
              </w:rPr>
            </w:pPr>
            <w:r>
              <w:rPr>
                <w:color w:val="000000"/>
                <w:sz w:val="22"/>
                <w:szCs w:val="22"/>
              </w:rPr>
              <w:t>RR App. 18,</w:t>
            </w:r>
          </w:p>
          <w:p w14:paraId="03B603B3" w14:textId="77777777" w:rsidR="00EF5CBF" w:rsidRDefault="00000000">
            <w:pPr>
              <w:rPr>
                <w:color w:val="000000"/>
                <w:sz w:val="22"/>
                <w:szCs w:val="22"/>
                <w:lang w:eastAsia="lt-LT"/>
              </w:rPr>
            </w:pPr>
            <w:r>
              <w:rPr>
                <w:color w:val="000000"/>
                <w:sz w:val="22"/>
                <w:szCs w:val="22"/>
                <w:lang w:eastAsia="lt-LT"/>
              </w:rPr>
              <w:t xml:space="preserve">EN 300 162, </w:t>
            </w:r>
          </w:p>
          <w:p w14:paraId="78B8A511" w14:textId="77777777" w:rsidR="00EF5CBF" w:rsidRDefault="00000000">
            <w:pPr>
              <w:rPr>
                <w:color w:val="000000"/>
                <w:sz w:val="22"/>
                <w:szCs w:val="22"/>
                <w:lang w:eastAsia="lt-LT"/>
              </w:rPr>
            </w:pPr>
            <w:r>
              <w:rPr>
                <w:color w:val="000000"/>
                <w:sz w:val="22"/>
                <w:szCs w:val="22"/>
                <w:lang w:eastAsia="lt-LT"/>
              </w:rPr>
              <w:t xml:space="preserve">EN 300 698, </w:t>
            </w:r>
          </w:p>
          <w:p w14:paraId="5EA18279" w14:textId="77777777" w:rsidR="00EF5CBF" w:rsidRDefault="00000000">
            <w:pPr>
              <w:rPr>
                <w:color w:val="000000"/>
                <w:sz w:val="22"/>
                <w:szCs w:val="22"/>
                <w:lang w:eastAsia="lt-LT"/>
              </w:rPr>
            </w:pPr>
            <w:r>
              <w:rPr>
                <w:color w:val="000000"/>
                <w:sz w:val="22"/>
                <w:szCs w:val="22"/>
                <w:lang w:eastAsia="lt-LT"/>
              </w:rPr>
              <w:t>EN 301 025,</w:t>
            </w:r>
          </w:p>
          <w:p w14:paraId="75173B30" w14:textId="77777777" w:rsidR="00EF5CBF" w:rsidRDefault="00000000">
            <w:pPr>
              <w:rPr>
                <w:color w:val="000000"/>
                <w:sz w:val="22"/>
                <w:szCs w:val="22"/>
                <w:lang w:eastAsia="lt-LT"/>
              </w:rPr>
            </w:pPr>
            <w:r>
              <w:rPr>
                <w:color w:val="000000"/>
                <w:sz w:val="22"/>
                <w:szCs w:val="22"/>
                <w:lang w:eastAsia="lt-LT"/>
              </w:rPr>
              <w:t xml:space="preserve">EN 301 178, </w:t>
            </w:r>
          </w:p>
          <w:p w14:paraId="17469B79" w14:textId="77777777" w:rsidR="00EF5CBF" w:rsidRDefault="00000000">
            <w:pPr>
              <w:rPr>
                <w:color w:val="000000"/>
                <w:sz w:val="22"/>
                <w:szCs w:val="22"/>
              </w:rPr>
            </w:pPr>
            <w:r>
              <w:rPr>
                <w:color w:val="000000"/>
                <w:sz w:val="22"/>
                <w:szCs w:val="22"/>
                <w:lang w:eastAsia="lt-LT"/>
              </w:rPr>
              <w:t>EN 301 929.</w:t>
            </w:r>
          </w:p>
        </w:tc>
      </w:tr>
      <w:tr w:rsidR="00EF5CBF" w14:paraId="5F3DDB79" w14:textId="77777777">
        <w:tc>
          <w:tcPr>
            <w:tcW w:w="737" w:type="dxa"/>
            <w:vMerge/>
          </w:tcPr>
          <w:p w14:paraId="1648F6E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835B499" w14:textId="77777777" w:rsidR="00EF5CBF" w:rsidRDefault="00EF5CBF">
            <w:pPr>
              <w:rPr>
                <w:sz w:val="22"/>
                <w:szCs w:val="22"/>
              </w:rPr>
            </w:pPr>
          </w:p>
        </w:tc>
        <w:tc>
          <w:tcPr>
            <w:tcW w:w="2410" w:type="dxa"/>
            <w:vMerge/>
            <w:tcMar>
              <w:top w:w="28" w:type="dxa"/>
              <w:left w:w="57" w:type="dxa"/>
              <w:bottom w:w="28" w:type="dxa"/>
              <w:right w:w="57" w:type="dxa"/>
            </w:tcMar>
          </w:tcPr>
          <w:p w14:paraId="0F5E0489" w14:textId="77777777" w:rsidR="00EF5CBF" w:rsidRDefault="00EF5CBF">
            <w:pPr>
              <w:rPr>
                <w:color w:val="000000"/>
                <w:sz w:val="22"/>
                <w:szCs w:val="22"/>
              </w:rPr>
            </w:pPr>
          </w:p>
        </w:tc>
        <w:tc>
          <w:tcPr>
            <w:tcW w:w="6097" w:type="dxa"/>
            <w:tcMar>
              <w:top w:w="28" w:type="dxa"/>
              <w:left w:w="57" w:type="dxa"/>
              <w:bottom w:w="28" w:type="dxa"/>
              <w:right w:w="57" w:type="dxa"/>
            </w:tcMar>
          </w:tcPr>
          <w:p w14:paraId="24E0C307"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5DA6B36A" w14:textId="77777777" w:rsidR="00EF5CBF" w:rsidRDefault="00EF5CBF">
            <w:pPr>
              <w:rPr>
                <w:strike/>
                <w:color w:val="000000"/>
                <w:sz w:val="22"/>
                <w:szCs w:val="22"/>
              </w:rPr>
            </w:pPr>
          </w:p>
        </w:tc>
      </w:tr>
      <w:tr w:rsidR="00EF5CBF" w14:paraId="0994CAF4" w14:textId="77777777">
        <w:tc>
          <w:tcPr>
            <w:tcW w:w="737" w:type="dxa"/>
            <w:vMerge/>
          </w:tcPr>
          <w:p w14:paraId="6319955C"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783D38B" w14:textId="77777777" w:rsidR="00EF5CBF" w:rsidRDefault="00EF5CBF">
            <w:pPr>
              <w:rPr>
                <w:sz w:val="22"/>
                <w:szCs w:val="22"/>
              </w:rPr>
            </w:pPr>
          </w:p>
        </w:tc>
        <w:tc>
          <w:tcPr>
            <w:tcW w:w="2410" w:type="dxa"/>
            <w:vMerge/>
            <w:tcMar>
              <w:top w:w="28" w:type="dxa"/>
              <w:left w:w="57" w:type="dxa"/>
              <w:bottom w:w="28" w:type="dxa"/>
              <w:right w:w="57" w:type="dxa"/>
            </w:tcMar>
          </w:tcPr>
          <w:p w14:paraId="475775A1" w14:textId="77777777" w:rsidR="00EF5CBF" w:rsidRDefault="00EF5CBF">
            <w:pPr>
              <w:rPr>
                <w:color w:val="000000"/>
                <w:sz w:val="22"/>
                <w:szCs w:val="22"/>
              </w:rPr>
            </w:pPr>
          </w:p>
        </w:tc>
        <w:tc>
          <w:tcPr>
            <w:tcW w:w="6097" w:type="dxa"/>
            <w:tcMar>
              <w:top w:w="28" w:type="dxa"/>
              <w:left w:w="57" w:type="dxa"/>
              <w:bottom w:w="28" w:type="dxa"/>
              <w:right w:w="57" w:type="dxa"/>
            </w:tcMar>
          </w:tcPr>
          <w:p w14:paraId="01487E2E"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 Radijo dažniai (kanalai) iš 161,475–162,05 radijo dažnių juostos gali būti skiriami naudoti sausumos judriosios ar fiksuotosios tarnybų stotims, jei tai nekels žalingųjų trukdžių jau veikiančioms ar ateityje galinčioms pradėti veikti jūrų judriosios tarnybos stotims.</w:t>
            </w:r>
          </w:p>
        </w:tc>
        <w:tc>
          <w:tcPr>
            <w:tcW w:w="2013" w:type="dxa"/>
          </w:tcPr>
          <w:p w14:paraId="551D5246" w14:textId="77777777" w:rsidR="00EF5CBF" w:rsidRDefault="00000000">
            <w:pPr>
              <w:rPr>
                <w:color w:val="000000"/>
                <w:sz w:val="22"/>
                <w:szCs w:val="22"/>
              </w:rPr>
            </w:pPr>
            <w:r>
              <w:rPr>
                <w:color w:val="000000"/>
                <w:sz w:val="22"/>
                <w:szCs w:val="22"/>
              </w:rPr>
              <w:t>ECC/DEC/(06)06,</w:t>
            </w:r>
          </w:p>
          <w:p w14:paraId="60EA1DAC" w14:textId="77777777" w:rsidR="00EF5CBF" w:rsidRDefault="00000000">
            <w:pPr>
              <w:rPr>
                <w:color w:val="000000"/>
                <w:sz w:val="22"/>
                <w:szCs w:val="22"/>
              </w:rPr>
            </w:pPr>
            <w:r>
              <w:rPr>
                <w:color w:val="000000"/>
                <w:sz w:val="22"/>
                <w:szCs w:val="22"/>
              </w:rPr>
              <w:t>ERC REC T/R 25-08,</w:t>
            </w:r>
          </w:p>
          <w:p w14:paraId="1081376A"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48378E83"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1663097D" w14:textId="77777777" w:rsidR="00EF5CBF" w:rsidRDefault="00000000">
            <w:pPr>
              <w:rPr>
                <w:color w:val="000000"/>
                <w:sz w:val="22"/>
                <w:szCs w:val="22"/>
                <w:lang w:eastAsia="lt-LT"/>
              </w:rPr>
            </w:pPr>
            <w:r>
              <w:rPr>
                <w:color w:val="000000"/>
                <w:sz w:val="22"/>
                <w:szCs w:val="22"/>
                <w:lang w:eastAsia="lt-LT"/>
              </w:rPr>
              <w:t xml:space="preserve">EN 300 219, </w:t>
            </w:r>
          </w:p>
          <w:p w14:paraId="706FC857" w14:textId="77777777" w:rsidR="00EF5CBF" w:rsidRDefault="00000000">
            <w:pPr>
              <w:rPr>
                <w:color w:val="000000"/>
                <w:sz w:val="22"/>
                <w:szCs w:val="22"/>
                <w:lang w:eastAsia="lt-LT"/>
              </w:rPr>
            </w:pPr>
            <w:r>
              <w:rPr>
                <w:color w:val="000000"/>
                <w:sz w:val="22"/>
                <w:szCs w:val="22"/>
                <w:lang w:eastAsia="lt-LT"/>
              </w:rPr>
              <w:t xml:space="preserve">EN 300 296, </w:t>
            </w:r>
          </w:p>
          <w:p w14:paraId="0B6599D6" w14:textId="77777777" w:rsidR="00EF5CBF" w:rsidRDefault="00000000">
            <w:pPr>
              <w:rPr>
                <w:color w:val="000000"/>
                <w:sz w:val="22"/>
                <w:szCs w:val="22"/>
                <w:lang w:eastAsia="lt-LT"/>
              </w:rPr>
            </w:pPr>
            <w:r>
              <w:rPr>
                <w:color w:val="000000"/>
                <w:sz w:val="22"/>
                <w:szCs w:val="22"/>
                <w:lang w:eastAsia="lt-LT"/>
              </w:rPr>
              <w:t xml:space="preserve">EN 300 341, </w:t>
            </w:r>
          </w:p>
          <w:p w14:paraId="53CB4D54" w14:textId="77777777" w:rsidR="00EF5CBF" w:rsidRDefault="00000000">
            <w:pPr>
              <w:rPr>
                <w:color w:val="000000"/>
                <w:sz w:val="22"/>
                <w:szCs w:val="22"/>
                <w:lang w:eastAsia="lt-LT"/>
              </w:rPr>
            </w:pPr>
            <w:r>
              <w:rPr>
                <w:color w:val="000000"/>
                <w:sz w:val="22"/>
                <w:szCs w:val="22"/>
                <w:lang w:eastAsia="lt-LT"/>
              </w:rPr>
              <w:t xml:space="preserve">EN 300 390, </w:t>
            </w:r>
          </w:p>
          <w:p w14:paraId="39627E43" w14:textId="77777777" w:rsidR="00EF5CBF" w:rsidRDefault="00000000">
            <w:pPr>
              <w:rPr>
                <w:color w:val="000000"/>
                <w:sz w:val="22"/>
                <w:szCs w:val="22"/>
                <w:lang w:eastAsia="lt-LT"/>
              </w:rPr>
            </w:pPr>
            <w:r>
              <w:rPr>
                <w:color w:val="000000"/>
                <w:sz w:val="22"/>
                <w:szCs w:val="22"/>
                <w:lang w:eastAsia="lt-LT"/>
              </w:rPr>
              <w:t>EN 300 471,</w:t>
            </w:r>
          </w:p>
          <w:p w14:paraId="129295A7" w14:textId="77777777" w:rsidR="00EF5CBF" w:rsidRDefault="00000000">
            <w:pPr>
              <w:rPr>
                <w:color w:val="000000"/>
                <w:sz w:val="22"/>
                <w:szCs w:val="22"/>
                <w:lang w:eastAsia="lt-LT"/>
              </w:rPr>
            </w:pPr>
            <w:r>
              <w:rPr>
                <w:color w:val="000000"/>
                <w:sz w:val="22"/>
                <w:szCs w:val="22"/>
                <w:lang w:eastAsia="lt-LT"/>
              </w:rPr>
              <w:t>EN 301 166,</w:t>
            </w:r>
          </w:p>
          <w:p w14:paraId="1C83DBD2" w14:textId="77777777" w:rsidR="00EF5CBF" w:rsidRDefault="00000000">
            <w:pPr>
              <w:rPr>
                <w:color w:val="000000"/>
                <w:sz w:val="22"/>
                <w:szCs w:val="22"/>
              </w:rPr>
            </w:pPr>
            <w:r>
              <w:rPr>
                <w:color w:val="000000"/>
                <w:sz w:val="22"/>
                <w:szCs w:val="22"/>
                <w:lang w:eastAsia="lt-LT"/>
              </w:rPr>
              <w:t>EN 302 561.</w:t>
            </w:r>
          </w:p>
        </w:tc>
      </w:tr>
      <w:tr w:rsidR="00EF5CBF" w14:paraId="046EA6E7" w14:textId="77777777">
        <w:tc>
          <w:tcPr>
            <w:tcW w:w="737" w:type="dxa"/>
            <w:vMerge/>
            <w:tcBorders>
              <w:bottom w:val="single" w:sz="4" w:space="0" w:color="auto"/>
            </w:tcBorders>
          </w:tcPr>
          <w:p w14:paraId="2C3AA6F1"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1233D2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FEDAD3A" w14:textId="77777777" w:rsidR="00EF5CBF" w:rsidRDefault="00EF5CBF">
            <w:pPr>
              <w:rPr>
                <w:color w:val="000000"/>
                <w:sz w:val="22"/>
                <w:szCs w:val="22"/>
              </w:rPr>
            </w:pPr>
          </w:p>
        </w:tc>
        <w:tc>
          <w:tcPr>
            <w:tcW w:w="6097" w:type="dxa"/>
            <w:tcMar>
              <w:top w:w="28" w:type="dxa"/>
              <w:left w:w="57" w:type="dxa"/>
              <w:bottom w:w="28" w:type="dxa"/>
              <w:right w:w="57" w:type="dxa"/>
            </w:tcMar>
          </w:tcPr>
          <w:p w14:paraId="7C1B5C6A"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Pr>
          <w:p w14:paraId="40B54040" w14:textId="77777777" w:rsidR="00EF5CBF" w:rsidRDefault="00EF5CBF">
            <w:pPr>
              <w:rPr>
                <w:color w:val="000000"/>
                <w:sz w:val="22"/>
                <w:szCs w:val="22"/>
              </w:rPr>
            </w:pPr>
          </w:p>
        </w:tc>
      </w:tr>
      <w:tr w:rsidR="00EF5CBF" w14:paraId="479B191B" w14:textId="77777777">
        <w:tc>
          <w:tcPr>
            <w:tcW w:w="737" w:type="dxa"/>
            <w:vMerge w:val="restart"/>
          </w:tcPr>
          <w:p w14:paraId="2405A29E" w14:textId="77777777" w:rsidR="00EF5CBF" w:rsidRDefault="00000000">
            <w:pPr>
              <w:rPr>
                <w:color w:val="000000"/>
                <w:sz w:val="22"/>
                <w:szCs w:val="22"/>
              </w:rPr>
            </w:pPr>
            <w:r>
              <w:rPr>
                <w:color w:val="000000"/>
                <w:sz w:val="22"/>
                <w:szCs w:val="22"/>
              </w:rPr>
              <w:t>230.</w:t>
            </w:r>
          </w:p>
        </w:tc>
        <w:tc>
          <w:tcPr>
            <w:tcW w:w="1105" w:type="dxa"/>
            <w:vMerge w:val="restart"/>
            <w:tcMar>
              <w:top w:w="28" w:type="dxa"/>
              <w:left w:w="57" w:type="dxa"/>
              <w:bottom w:w="28" w:type="dxa"/>
              <w:right w:w="57" w:type="dxa"/>
            </w:tcMar>
          </w:tcPr>
          <w:p w14:paraId="073C51CE" w14:textId="77777777" w:rsidR="00EF5CBF" w:rsidRDefault="00000000">
            <w:pPr>
              <w:rPr>
                <w:sz w:val="22"/>
                <w:szCs w:val="22"/>
              </w:rPr>
            </w:pPr>
            <w:r>
              <w:rPr>
                <w:sz w:val="22"/>
                <w:szCs w:val="22"/>
              </w:rPr>
              <w:t>161,9875–162,0125 MHz</w:t>
            </w:r>
          </w:p>
        </w:tc>
        <w:tc>
          <w:tcPr>
            <w:tcW w:w="2410" w:type="dxa"/>
            <w:vMerge w:val="restart"/>
            <w:tcMar>
              <w:top w:w="28" w:type="dxa"/>
              <w:left w:w="57" w:type="dxa"/>
              <w:bottom w:w="28" w:type="dxa"/>
              <w:right w:w="57" w:type="dxa"/>
            </w:tcMar>
          </w:tcPr>
          <w:p w14:paraId="301B0D79" w14:textId="77777777" w:rsidR="00EF5CBF" w:rsidRDefault="00000000">
            <w:pPr>
              <w:rPr>
                <w:sz w:val="22"/>
                <w:szCs w:val="22"/>
              </w:rPr>
            </w:pPr>
            <w:r>
              <w:rPr>
                <w:sz w:val="22"/>
                <w:szCs w:val="22"/>
              </w:rPr>
              <w:t>JUDRIOJI, išskyrus oreivystės judriąją</w:t>
            </w:r>
          </w:p>
          <w:p w14:paraId="18E0B94B" w14:textId="77777777" w:rsidR="00EF5CBF" w:rsidRDefault="00000000">
            <w:pPr>
              <w:rPr>
                <w:sz w:val="22"/>
                <w:szCs w:val="22"/>
              </w:rPr>
            </w:pPr>
            <w:r>
              <w:rPr>
                <w:sz w:val="22"/>
                <w:szCs w:val="22"/>
              </w:rPr>
              <w:t>FIKSUOTOJI</w:t>
            </w:r>
          </w:p>
          <w:p w14:paraId="00314007" w14:textId="77777777" w:rsidR="00EF5CBF" w:rsidRDefault="00000000">
            <w:pPr>
              <w:rPr>
                <w:sz w:val="22"/>
                <w:szCs w:val="22"/>
              </w:rPr>
            </w:pPr>
            <w:r>
              <w:rPr>
                <w:sz w:val="22"/>
                <w:szCs w:val="22"/>
              </w:rPr>
              <w:t>Palydovinė jūrų judrioji (Ž–K) L228AA</w:t>
            </w:r>
          </w:p>
          <w:p w14:paraId="7C71EE7B" w14:textId="77777777" w:rsidR="00EF5CBF" w:rsidRDefault="00000000">
            <w:pPr>
              <w:rPr>
                <w:color w:val="000000"/>
                <w:sz w:val="22"/>
                <w:szCs w:val="22"/>
              </w:rPr>
            </w:pPr>
            <w:r>
              <w:rPr>
                <w:sz w:val="22"/>
                <w:szCs w:val="22"/>
              </w:rPr>
              <w:t>L226</w:t>
            </w:r>
          </w:p>
        </w:tc>
        <w:tc>
          <w:tcPr>
            <w:tcW w:w="6097" w:type="dxa"/>
            <w:tcMar>
              <w:top w:w="28" w:type="dxa"/>
              <w:left w:w="57" w:type="dxa"/>
              <w:bottom w:w="28" w:type="dxa"/>
              <w:right w:w="57" w:type="dxa"/>
            </w:tcMar>
          </w:tcPr>
          <w:p w14:paraId="39D6EFC1" w14:textId="77777777" w:rsidR="00EF5CBF" w:rsidRDefault="00000000">
            <w:pPr>
              <w:jc w:val="both"/>
              <w:rPr>
                <w:color w:val="000000"/>
                <w:sz w:val="22"/>
                <w:szCs w:val="22"/>
              </w:rPr>
            </w:pPr>
            <w:r>
              <w:rPr>
                <w:color w:val="000000"/>
                <w:sz w:val="22"/>
                <w:szCs w:val="22"/>
              </w:rPr>
              <w:t xml:space="preserve">Jūrų judriosios tarnybos stotims, veikiančioms 161,475–162,05 MHz radijo dažnių juostoje. </w:t>
            </w:r>
          </w:p>
        </w:tc>
        <w:tc>
          <w:tcPr>
            <w:tcW w:w="2013" w:type="dxa"/>
          </w:tcPr>
          <w:p w14:paraId="05B885C6" w14:textId="77777777" w:rsidR="00EF5CBF" w:rsidRDefault="00000000">
            <w:pPr>
              <w:rPr>
                <w:color w:val="000000"/>
                <w:sz w:val="22"/>
                <w:szCs w:val="22"/>
              </w:rPr>
            </w:pPr>
            <w:r>
              <w:rPr>
                <w:color w:val="000000"/>
                <w:sz w:val="22"/>
                <w:szCs w:val="22"/>
              </w:rPr>
              <w:t>ERC/DEC/(99)17,</w:t>
            </w:r>
          </w:p>
          <w:p w14:paraId="12F0BB6C" w14:textId="77777777" w:rsidR="00EF5CBF" w:rsidRDefault="00000000">
            <w:pPr>
              <w:rPr>
                <w:color w:val="000000"/>
                <w:sz w:val="22"/>
                <w:szCs w:val="22"/>
              </w:rPr>
            </w:pPr>
            <w:r>
              <w:rPr>
                <w:color w:val="000000"/>
                <w:sz w:val="22"/>
                <w:szCs w:val="22"/>
              </w:rPr>
              <w:t>RR App. 18,</w:t>
            </w:r>
          </w:p>
          <w:p w14:paraId="3852E471" w14:textId="77777777" w:rsidR="00EF5CBF" w:rsidRDefault="00000000">
            <w:pPr>
              <w:rPr>
                <w:color w:val="000000"/>
                <w:sz w:val="22"/>
                <w:szCs w:val="22"/>
                <w:lang w:eastAsia="lt-LT"/>
              </w:rPr>
            </w:pPr>
            <w:r>
              <w:rPr>
                <w:color w:val="000000"/>
                <w:sz w:val="22"/>
                <w:szCs w:val="22"/>
                <w:lang w:eastAsia="lt-LT"/>
              </w:rPr>
              <w:t xml:space="preserve">EN 300 162, </w:t>
            </w:r>
          </w:p>
          <w:p w14:paraId="5F12A475" w14:textId="77777777" w:rsidR="00EF5CBF" w:rsidRDefault="00000000">
            <w:pPr>
              <w:rPr>
                <w:color w:val="000000"/>
                <w:sz w:val="22"/>
                <w:szCs w:val="22"/>
                <w:lang w:eastAsia="lt-LT"/>
              </w:rPr>
            </w:pPr>
            <w:r>
              <w:rPr>
                <w:color w:val="000000"/>
                <w:sz w:val="22"/>
                <w:szCs w:val="22"/>
                <w:lang w:eastAsia="lt-LT"/>
              </w:rPr>
              <w:t xml:space="preserve">EN 300 698, </w:t>
            </w:r>
          </w:p>
          <w:p w14:paraId="693BFB70" w14:textId="77777777" w:rsidR="00EF5CBF" w:rsidRDefault="00000000">
            <w:pPr>
              <w:rPr>
                <w:color w:val="000000"/>
                <w:sz w:val="22"/>
                <w:szCs w:val="22"/>
                <w:lang w:eastAsia="lt-LT"/>
              </w:rPr>
            </w:pPr>
            <w:r>
              <w:rPr>
                <w:color w:val="000000"/>
                <w:sz w:val="22"/>
                <w:szCs w:val="22"/>
                <w:lang w:eastAsia="lt-LT"/>
              </w:rPr>
              <w:t>EN 301 025,</w:t>
            </w:r>
          </w:p>
          <w:p w14:paraId="3D29D6D9" w14:textId="77777777" w:rsidR="00EF5CBF" w:rsidRDefault="00000000">
            <w:pPr>
              <w:rPr>
                <w:color w:val="000000"/>
                <w:sz w:val="22"/>
                <w:szCs w:val="22"/>
                <w:lang w:eastAsia="lt-LT"/>
              </w:rPr>
            </w:pPr>
            <w:r>
              <w:rPr>
                <w:color w:val="000000"/>
                <w:sz w:val="22"/>
                <w:szCs w:val="22"/>
                <w:lang w:eastAsia="lt-LT"/>
              </w:rPr>
              <w:t xml:space="preserve">EN 301 178, </w:t>
            </w:r>
          </w:p>
          <w:p w14:paraId="09241089" w14:textId="77777777" w:rsidR="00EF5CBF" w:rsidRDefault="00000000">
            <w:pPr>
              <w:rPr>
                <w:color w:val="000000"/>
                <w:sz w:val="22"/>
                <w:szCs w:val="22"/>
              </w:rPr>
            </w:pPr>
            <w:r>
              <w:rPr>
                <w:color w:val="000000"/>
                <w:sz w:val="22"/>
                <w:szCs w:val="22"/>
                <w:lang w:eastAsia="lt-LT"/>
              </w:rPr>
              <w:t>EN 301 929.</w:t>
            </w:r>
          </w:p>
        </w:tc>
      </w:tr>
      <w:tr w:rsidR="00EF5CBF" w14:paraId="20D42DFA" w14:textId="77777777">
        <w:tc>
          <w:tcPr>
            <w:tcW w:w="737" w:type="dxa"/>
            <w:vMerge/>
          </w:tcPr>
          <w:p w14:paraId="241F09A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5C16A1C" w14:textId="77777777" w:rsidR="00EF5CBF" w:rsidRDefault="00EF5CBF">
            <w:pPr>
              <w:rPr>
                <w:sz w:val="22"/>
                <w:szCs w:val="22"/>
              </w:rPr>
            </w:pPr>
          </w:p>
        </w:tc>
        <w:tc>
          <w:tcPr>
            <w:tcW w:w="2410" w:type="dxa"/>
            <w:vMerge/>
            <w:tcMar>
              <w:top w:w="28" w:type="dxa"/>
              <w:left w:w="57" w:type="dxa"/>
              <w:bottom w:w="28" w:type="dxa"/>
              <w:right w:w="57" w:type="dxa"/>
            </w:tcMar>
          </w:tcPr>
          <w:p w14:paraId="7810A157" w14:textId="77777777" w:rsidR="00EF5CBF" w:rsidRDefault="00EF5CBF">
            <w:pPr>
              <w:rPr>
                <w:color w:val="000000"/>
                <w:sz w:val="22"/>
                <w:szCs w:val="22"/>
              </w:rPr>
            </w:pPr>
          </w:p>
        </w:tc>
        <w:tc>
          <w:tcPr>
            <w:tcW w:w="6097" w:type="dxa"/>
            <w:tcMar>
              <w:top w:w="28" w:type="dxa"/>
              <w:left w:w="57" w:type="dxa"/>
              <w:bottom w:w="28" w:type="dxa"/>
              <w:right w:w="57" w:type="dxa"/>
            </w:tcMar>
          </w:tcPr>
          <w:p w14:paraId="310A7966"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79DFFC04" w14:textId="77777777" w:rsidR="00EF5CBF" w:rsidRDefault="00EF5CBF">
            <w:pPr>
              <w:rPr>
                <w:strike/>
                <w:color w:val="000000"/>
                <w:sz w:val="22"/>
                <w:szCs w:val="22"/>
              </w:rPr>
            </w:pPr>
          </w:p>
        </w:tc>
      </w:tr>
      <w:tr w:rsidR="00EF5CBF" w14:paraId="0B136B9F" w14:textId="77777777">
        <w:tc>
          <w:tcPr>
            <w:tcW w:w="737" w:type="dxa"/>
            <w:vMerge/>
          </w:tcPr>
          <w:p w14:paraId="06F48180"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D18CF62" w14:textId="77777777" w:rsidR="00EF5CBF" w:rsidRDefault="00EF5CBF">
            <w:pPr>
              <w:rPr>
                <w:sz w:val="22"/>
                <w:szCs w:val="22"/>
              </w:rPr>
            </w:pPr>
          </w:p>
        </w:tc>
        <w:tc>
          <w:tcPr>
            <w:tcW w:w="2410" w:type="dxa"/>
            <w:vMerge/>
            <w:tcMar>
              <w:top w:w="28" w:type="dxa"/>
              <w:left w:w="57" w:type="dxa"/>
              <w:bottom w:w="28" w:type="dxa"/>
              <w:right w:w="57" w:type="dxa"/>
            </w:tcMar>
          </w:tcPr>
          <w:p w14:paraId="6BD8D22B" w14:textId="77777777" w:rsidR="00EF5CBF" w:rsidRDefault="00EF5CBF">
            <w:pPr>
              <w:rPr>
                <w:color w:val="000000"/>
                <w:sz w:val="22"/>
                <w:szCs w:val="22"/>
              </w:rPr>
            </w:pPr>
          </w:p>
        </w:tc>
        <w:tc>
          <w:tcPr>
            <w:tcW w:w="6097" w:type="dxa"/>
            <w:tcMar>
              <w:top w:w="28" w:type="dxa"/>
              <w:left w:w="57" w:type="dxa"/>
              <w:bottom w:w="28" w:type="dxa"/>
              <w:right w:w="57" w:type="dxa"/>
            </w:tcMar>
          </w:tcPr>
          <w:p w14:paraId="7803A74A"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 Radijo dažniai (kanalai) iš 161,475–162,05 MHz radijo dažnių juostos gali būti skiriami naudoti sausumos judriosios ar fiksuotosios tarnybų stotims, jei tai nekels žalingųjų trukdžių jau veikiančioms ar ateityje galinčioms pradėti veikti jūrų judriosios tarnybos stotims.</w:t>
            </w:r>
          </w:p>
        </w:tc>
        <w:tc>
          <w:tcPr>
            <w:tcW w:w="2013" w:type="dxa"/>
          </w:tcPr>
          <w:p w14:paraId="3F35C2D6" w14:textId="77777777" w:rsidR="00EF5CBF" w:rsidRDefault="00000000">
            <w:pPr>
              <w:rPr>
                <w:color w:val="000000"/>
                <w:sz w:val="22"/>
                <w:szCs w:val="22"/>
              </w:rPr>
            </w:pPr>
            <w:r>
              <w:rPr>
                <w:color w:val="000000"/>
                <w:sz w:val="22"/>
                <w:szCs w:val="22"/>
              </w:rPr>
              <w:t>ECC/DEC/(06)06,</w:t>
            </w:r>
          </w:p>
          <w:p w14:paraId="0C805673" w14:textId="77777777" w:rsidR="00EF5CBF" w:rsidRDefault="00000000">
            <w:pPr>
              <w:rPr>
                <w:color w:val="000000"/>
                <w:sz w:val="22"/>
                <w:szCs w:val="22"/>
              </w:rPr>
            </w:pPr>
            <w:r>
              <w:rPr>
                <w:color w:val="000000"/>
                <w:sz w:val="22"/>
                <w:szCs w:val="22"/>
              </w:rPr>
              <w:t>ERC REC T/R 25-08,</w:t>
            </w:r>
          </w:p>
          <w:p w14:paraId="328130ED"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213EC1F3"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7FA3568C" w14:textId="77777777" w:rsidR="00EF5CBF" w:rsidRDefault="00000000">
            <w:pPr>
              <w:rPr>
                <w:color w:val="000000"/>
                <w:sz w:val="22"/>
                <w:szCs w:val="22"/>
                <w:lang w:eastAsia="lt-LT"/>
              </w:rPr>
            </w:pPr>
            <w:r>
              <w:rPr>
                <w:color w:val="000000"/>
                <w:sz w:val="22"/>
                <w:szCs w:val="22"/>
                <w:lang w:eastAsia="lt-LT"/>
              </w:rPr>
              <w:t xml:space="preserve">EN 300 219, </w:t>
            </w:r>
          </w:p>
          <w:p w14:paraId="383C3FCE" w14:textId="77777777" w:rsidR="00EF5CBF" w:rsidRDefault="00000000">
            <w:pPr>
              <w:rPr>
                <w:color w:val="000000"/>
                <w:sz w:val="22"/>
                <w:szCs w:val="22"/>
                <w:lang w:eastAsia="lt-LT"/>
              </w:rPr>
            </w:pPr>
            <w:r>
              <w:rPr>
                <w:color w:val="000000"/>
                <w:sz w:val="22"/>
                <w:szCs w:val="22"/>
                <w:lang w:eastAsia="lt-LT"/>
              </w:rPr>
              <w:t xml:space="preserve">EN 300 296, </w:t>
            </w:r>
          </w:p>
          <w:p w14:paraId="7A68A0EB" w14:textId="77777777" w:rsidR="00EF5CBF" w:rsidRDefault="00000000">
            <w:pPr>
              <w:rPr>
                <w:color w:val="000000"/>
                <w:sz w:val="22"/>
                <w:szCs w:val="22"/>
                <w:lang w:eastAsia="lt-LT"/>
              </w:rPr>
            </w:pPr>
            <w:r>
              <w:rPr>
                <w:color w:val="000000"/>
                <w:sz w:val="22"/>
                <w:szCs w:val="22"/>
                <w:lang w:eastAsia="lt-LT"/>
              </w:rPr>
              <w:t xml:space="preserve">EN 300 341, </w:t>
            </w:r>
          </w:p>
          <w:p w14:paraId="1AF24478" w14:textId="77777777" w:rsidR="00EF5CBF" w:rsidRDefault="00000000">
            <w:pPr>
              <w:rPr>
                <w:color w:val="000000"/>
                <w:sz w:val="22"/>
                <w:szCs w:val="22"/>
                <w:lang w:eastAsia="lt-LT"/>
              </w:rPr>
            </w:pPr>
            <w:r>
              <w:rPr>
                <w:color w:val="000000"/>
                <w:sz w:val="22"/>
                <w:szCs w:val="22"/>
                <w:lang w:eastAsia="lt-LT"/>
              </w:rPr>
              <w:t xml:space="preserve">EN 300 390, </w:t>
            </w:r>
          </w:p>
          <w:p w14:paraId="5B39750D" w14:textId="77777777" w:rsidR="00EF5CBF" w:rsidRDefault="00000000">
            <w:pPr>
              <w:rPr>
                <w:color w:val="000000"/>
                <w:sz w:val="22"/>
                <w:szCs w:val="22"/>
                <w:lang w:eastAsia="lt-LT"/>
              </w:rPr>
            </w:pPr>
            <w:r>
              <w:rPr>
                <w:color w:val="000000"/>
                <w:sz w:val="22"/>
                <w:szCs w:val="22"/>
                <w:lang w:eastAsia="lt-LT"/>
              </w:rPr>
              <w:t>EN 300 471,</w:t>
            </w:r>
          </w:p>
          <w:p w14:paraId="464C5C2C" w14:textId="77777777" w:rsidR="00EF5CBF" w:rsidRDefault="00000000">
            <w:pPr>
              <w:rPr>
                <w:color w:val="000000"/>
                <w:sz w:val="22"/>
                <w:szCs w:val="22"/>
                <w:lang w:eastAsia="lt-LT"/>
              </w:rPr>
            </w:pPr>
            <w:r>
              <w:rPr>
                <w:color w:val="000000"/>
                <w:sz w:val="22"/>
                <w:szCs w:val="22"/>
                <w:lang w:eastAsia="lt-LT"/>
              </w:rPr>
              <w:t>EN 301 166,</w:t>
            </w:r>
          </w:p>
          <w:p w14:paraId="7A78E5C3" w14:textId="77777777" w:rsidR="00EF5CBF" w:rsidRDefault="00000000">
            <w:pPr>
              <w:rPr>
                <w:color w:val="000000"/>
                <w:sz w:val="22"/>
                <w:szCs w:val="22"/>
              </w:rPr>
            </w:pPr>
            <w:r>
              <w:rPr>
                <w:color w:val="000000"/>
                <w:sz w:val="22"/>
                <w:szCs w:val="22"/>
                <w:lang w:eastAsia="lt-LT"/>
              </w:rPr>
              <w:t>EN 302 561.</w:t>
            </w:r>
          </w:p>
        </w:tc>
      </w:tr>
      <w:tr w:rsidR="00EF5CBF" w14:paraId="39BD12FF" w14:textId="77777777">
        <w:tc>
          <w:tcPr>
            <w:tcW w:w="737" w:type="dxa"/>
            <w:vMerge/>
            <w:tcBorders>
              <w:bottom w:val="single" w:sz="4" w:space="0" w:color="auto"/>
            </w:tcBorders>
          </w:tcPr>
          <w:p w14:paraId="031456F5"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E589E37"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8BA7A13" w14:textId="77777777" w:rsidR="00EF5CBF" w:rsidRDefault="00EF5CBF">
            <w:pPr>
              <w:rPr>
                <w:color w:val="000000"/>
                <w:sz w:val="22"/>
                <w:szCs w:val="22"/>
              </w:rPr>
            </w:pPr>
          </w:p>
        </w:tc>
        <w:tc>
          <w:tcPr>
            <w:tcW w:w="6097" w:type="dxa"/>
            <w:tcMar>
              <w:top w:w="28" w:type="dxa"/>
              <w:left w:w="57" w:type="dxa"/>
              <w:bottom w:w="28" w:type="dxa"/>
              <w:right w:w="57" w:type="dxa"/>
            </w:tcMar>
          </w:tcPr>
          <w:p w14:paraId="54EA106E"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Pr>
          <w:p w14:paraId="32852A86" w14:textId="77777777" w:rsidR="00EF5CBF" w:rsidRDefault="00EF5CBF">
            <w:pPr>
              <w:rPr>
                <w:color w:val="000000"/>
                <w:sz w:val="22"/>
                <w:szCs w:val="22"/>
              </w:rPr>
            </w:pPr>
          </w:p>
        </w:tc>
      </w:tr>
      <w:tr w:rsidR="00EF5CBF" w14:paraId="411CAD7C" w14:textId="77777777">
        <w:tc>
          <w:tcPr>
            <w:tcW w:w="737" w:type="dxa"/>
            <w:vMerge w:val="restart"/>
          </w:tcPr>
          <w:p w14:paraId="258EA2F2" w14:textId="77777777" w:rsidR="00EF5CBF" w:rsidRDefault="00000000">
            <w:pPr>
              <w:rPr>
                <w:color w:val="000000"/>
                <w:sz w:val="22"/>
                <w:szCs w:val="22"/>
              </w:rPr>
            </w:pPr>
            <w:r>
              <w:rPr>
                <w:color w:val="000000"/>
                <w:sz w:val="22"/>
                <w:szCs w:val="22"/>
              </w:rPr>
              <w:t>231.</w:t>
            </w:r>
          </w:p>
        </w:tc>
        <w:tc>
          <w:tcPr>
            <w:tcW w:w="1105" w:type="dxa"/>
            <w:vMerge w:val="restart"/>
            <w:tcMar>
              <w:top w:w="28" w:type="dxa"/>
              <w:left w:w="57" w:type="dxa"/>
              <w:bottom w:w="28" w:type="dxa"/>
              <w:right w:w="57" w:type="dxa"/>
            </w:tcMar>
          </w:tcPr>
          <w:p w14:paraId="6C0DDD60" w14:textId="77777777" w:rsidR="00EF5CBF" w:rsidRDefault="00000000">
            <w:pPr>
              <w:rPr>
                <w:sz w:val="22"/>
                <w:szCs w:val="22"/>
              </w:rPr>
            </w:pPr>
            <w:r>
              <w:rPr>
                <w:sz w:val="22"/>
                <w:szCs w:val="22"/>
              </w:rPr>
              <w:t>162,0125–162,0375 MHz</w:t>
            </w:r>
          </w:p>
        </w:tc>
        <w:tc>
          <w:tcPr>
            <w:tcW w:w="2410" w:type="dxa"/>
            <w:vMerge w:val="restart"/>
            <w:tcMar>
              <w:top w:w="28" w:type="dxa"/>
              <w:left w:w="57" w:type="dxa"/>
              <w:bottom w:w="28" w:type="dxa"/>
              <w:right w:w="57" w:type="dxa"/>
            </w:tcMar>
          </w:tcPr>
          <w:p w14:paraId="6AF2A64E" w14:textId="77777777" w:rsidR="00EF5CBF" w:rsidRDefault="00000000">
            <w:pPr>
              <w:rPr>
                <w:sz w:val="22"/>
                <w:szCs w:val="22"/>
              </w:rPr>
            </w:pPr>
            <w:r>
              <w:rPr>
                <w:sz w:val="22"/>
                <w:szCs w:val="22"/>
              </w:rPr>
              <w:t>JUDRIOJI, išskyrus oreivystės judriąją</w:t>
            </w:r>
          </w:p>
          <w:p w14:paraId="79E2F70B" w14:textId="77777777" w:rsidR="00EF5CBF" w:rsidRDefault="00000000">
            <w:pPr>
              <w:rPr>
                <w:sz w:val="22"/>
                <w:szCs w:val="22"/>
              </w:rPr>
            </w:pPr>
            <w:r>
              <w:rPr>
                <w:sz w:val="22"/>
                <w:szCs w:val="22"/>
              </w:rPr>
              <w:t>FIKSUOTOJI</w:t>
            </w:r>
          </w:p>
          <w:p w14:paraId="132C52D1" w14:textId="77777777" w:rsidR="00EF5CBF" w:rsidRDefault="00000000">
            <w:pPr>
              <w:rPr>
                <w:sz w:val="22"/>
                <w:szCs w:val="22"/>
              </w:rPr>
            </w:pPr>
            <w:r>
              <w:rPr>
                <w:sz w:val="22"/>
                <w:szCs w:val="22"/>
              </w:rPr>
              <w:t xml:space="preserve">Palydovinė judrioji (Ž–K) </w:t>
            </w:r>
            <w:r>
              <w:rPr>
                <w:rFonts w:eastAsia="Calibri"/>
                <w:sz w:val="22"/>
                <w:szCs w:val="22"/>
              </w:rPr>
              <w:t>L228F</w:t>
            </w:r>
          </w:p>
          <w:p w14:paraId="2671CC1B" w14:textId="77777777" w:rsidR="00EF5CBF" w:rsidRDefault="00000000">
            <w:pPr>
              <w:rPr>
                <w:color w:val="000000"/>
                <w:sz w:val="22"/>
                <w:szCs w:val="22"/>
              </w:rPr>
            </w:pPr>
            <w:r>
              <w:rPr>
                <w:sz w:val="22"/>
                <w:szCs w:val="22"/>
              </w:rPr>
              <w:t xml:space="preserve">L226, </w:t>
            </w:r>
            <w:r>
              <w:rPr>
                <w:rFonts w:eastAsia="Calibri"/>
                <w:sz w:val="22"/>
                <w:szCs w:val="22"/>
              </w:rPr>
              <w:t xml:space="preserve">L228, L228A, L228B </w:t>
            </w:r>
          </w:p>
        </w:tc>
        <w:tc>
          <w:tcPr>
            <w:tcW w:w="6097" w:type="dxa"/>
            <w:tcMar>
              <w:top w:w="28" w:type="dxa"/>
              <w:left w:w="57" w:type="dxa"/>
              <w:bottom w:w="28" w:type="dxa"/>
              <w:right w:w="57" w:type="dxa"/>
            </w:tcMar>
          </w:tcPr>
          <w:p w14:paraId="76AFF9C7" w14:textId="77777777" w:rsidR="00EF5CBF" w:rsidRDefault="00000000">
            <w:pPr>
              <w:jc w:val="both"/>
              <w:rPr>
                <w:color w:val="000000"/>
                <w:sz w:val="22"/>
                <w:szCs w:val="22"/>
              </w:rPr>
            </w:pPr>
            <w:r>
              <w:rPr>
                <w:color w:val="000000"/>
                <w:sz w:val="22"/>
                <w:szCs w:val="22"/>
              </w:rPr>
              <w:t>Jūrų judriosios tarnybos stotims, veikiančioms 161,475–162,05 MHz radijo dažnių juostoje. Visuotinei laivų automatinio identifikavimo sistemai (AIS), veikiančiai 161,975 MHz ir 162,025 MHz radijo dažniais.</w:t>
            </w:r>
          </w:p>
        </w:tc>
        <w:tc>
          <w:tcPr>
            <w:tcW w:w="2013" w:type="dxa"/>
          </w:tcPr>
          <w:p w14:paraId="580E3C8E" w14:textId="77777777" w:rsidR="00EF5CBF" w:rsidRDefault="00000000">
            <w:pPr>
              <w:rPr>
                <w:color w:val="000000"/>
                <w:sz w:val="22"/>
                <w:szCs w:val="22"/>
              </w:rPr>
            </w:pPr>
            <w:r>
              <w:rPr>
                <w:color w:val="000000"/>
                <w:sz w:val="22"/>
                <w:szCs w:val="22"/>
              </w:rPr>
              <w:t>ERC/DEC/(99)17,</w:t>
            </w:r>
          </w:p>
          <w:p w14:paraId="3535F7C4" w14:textId="77777777" w:rsidR="00EF5CBF" w:rsidRDefault="00000000">
            <w:pPr>
              <w:rPr>
                <w:color w:val="000000"/>
                <w:sz w:val="22"/>
                <w:szCs w:val="22"/>
                <w:lang w:eastAsia="lt-LT"/>
              </w:rPr>
            </w:pPr>
            <w:r>
              <w:rPr>
                <w:color w:val="000000"/>
                <w:sz w:val="22"/>
                <w:szCs w:val="22"/>
                <w:lang w:eastAsia="lt-LT"/>
              </w:rPr>
              <w:t>RR App. 18,</w:t>
            </w:r>
          </w:p>
          <w:p w14:paraId="726EEE6B" w14:textId="77777777" w:rsidR="00EF5CBF" w:rsidRDefault="00000000">
            <w:pPr>
              <w:rPr>
                <w:color w:val="000000"/>
                <w:sz w:val="22"/>
                <w:szCs w:val="22"/>
                <w:lang w:eastAsia="lt-LT"/>
              </w:rPr>
            </w:pPr>
            <w:r>
              <w:rPr>
                <w:color w:val="000000"/>
                <w:sz w:val="22"/>
                <w:szCs w:val="22"/>
                <w:lang w:eastAsia="lt-LT"/>
              </w:rPr>
              <w:t xml:space="preserve">EN 300 162, </w:t>
            </w:r>
          </w:p>
          <w:p w14:paraId="24BD855F" w14:textId="77777777" w:rsidR="00EF5CBF" w:rsidRDefault="00000000">
            <w:pPr>
              <w:rPr>
                <w:color w:val="000000"/>
                <w:sz w:val="22"/>
                <w:szCs w:val="22"/>
                <w:lang w:eastAsia="lt-LT"/>
              </w:rPr>
            </w:pPr>
            <w:r>
              <w:rPr>
                <w:color w:val="000000"/>
                <w:sz w:val="22"/>
                <w:szCs w:val="22"/>
                <w:lang w:eastAsia="lt-LT"/>
              </w:rPr>
              <w:t xml:space="preserve">EN 300 698, </w:t>
            </w:r>
          </w:p>
          <w:p w14:paraId="15B242CA" w14:textId="77777777" w:rsidR="00EF5CBF" w:rsidRDefault="00000000">
            <w:pPr>
              <w:rPr>
                <w:color w:val="000000"/>
                <w:sz w:val="22"/>
                <w:szCs w:val="22"/>
                <w:lang w:eastAsia="lt-LT"/>
              </w:rPr>
            </w:pPr>
            <w:r>
              <w:rPr>
                <w:color w:val="000000"/>
                <w:sz w:val="22"/>
                <w:szCs w:val="22"/>
                <w:lang w:eastAsia="lt-LT"/>
              </w:rPr>
              <w:t>EN 301 025,</w:t>
            </w:r>
          </w:p>
          <w:p w14:paraId="72B8F87A" w14:textId="77777777" w:rsidR="00EF5CBF" w:rsidRDefault="00000000">
            <w:pPr>
              <w:rPr>
                <w:color w:val="000000"/>
                <w:sz w:val="22"/>
                <w:szCs w:val="22"/>
                <w:lang w:eastAsia="lt-LT"/>
              </w:rPr>
            </w:pPr>
            <w:r>
              <w:rPr>
                <w:color w:val="000000"/>
                <w:sz w:val="22"/>
                <w:szCs w:val="22"/>
                <w:lang w:eastAsia="lt-LT"/>
              </w:rPr>
              <w:t xml:space="preserve">EN 301 178, </w:t>
            </w:r>
          </w:p>
          <w:p w14:paraId="3D2149E5" w14:textId="77777777" w:rsidR="00EF5CBF" w:rsidRDefault="00000000">
            <w:pPr>
              <w:rPr>
                <w:color w:val="000000"/>
                <w:sz w:val="22"/>
                <w:szCs w:val="22"/>
              </w:rPr>
            </w:pPr>
            <w:r>
              <w:rPr>
                <w:color w:val="000000"/>
                <w:sz w:val="22"/>
                <w:szCs w:val="22"/>
                <w:lang w:eastAsia="lt-LT"/>
              </w:rPr>
              <w:t>EN 301 929.</w:t>
            </w:r>
          </w:p>
        </w:tc>
      </w:tr>
      <w:tr w:rsidR="00EF5CBF" w14:paraId="2E9A078F" w14:textId="77777777">
        <w:tc>
          <w:tcPr>
            <w:tcW w:w="737" w:type="dxa"/>
            <w:vMerge/>
          </w:tcPr>
          <w:p w14:paraId="043838F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BEE9ADF" w14:textId="77777777" w:rsidR="00EF5CBF" w:rsidRDefault="00EF5CBF">
            <w:pPr>
              <w:rPr>
                <w:sz w:val="22"/>
                <w:szCs w:val="22"/>
              </w:rPr>
            </w:pPr>
          </w:p>
        </w:tc>
        <w:tc>
          <w:tcPr>
            <w:tcW w:w="2410" w:type="dxa"/>
            <w:vMerge/>
            <w:tcMar>
              <w:top w:w="28" w:type="dxa"/>
              <w:left w:w="57" w:type="dxa"/>
              <w:bottom w:w="28" w:type="dxa"/>
              <w:right w:w="57" w:type="dxa"/>
            </w:tcMar>
          </w:tcPr>
          <w:p w14:paraId="0BB844DE" w14:textId="77777777" w:rsidR="00EF5CBF" w:rsidRDefault="00EF5CBF">
            <w:pPr>
              <w:rPr>
                <w:color w:val="000000"/>
                <w:sz w:val="22"/>
                <w:szCs w:val="22"/>
              </w:rPr>
            </w:pPr>
          </w:p>
        </w:tc>
        <w:tc>
          <w:tcPr>
            <w:tcW w:w="6097" w:type="dxa"/>
            <w:tcMar>
              <w:top w:w="28" w:type="dxa"/>
              <w:left w:w="57" w:type="dxa"/>
              <w:bottom w:w="28" w:type="dxa"/>
              <w:right w:w="57" w:type="dxa"/>
            </w:tcMar>
          </w:tcPr>
          <w:p w14:paraId="3736A2D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4611A955" w14:textId="77777777" w:rsidR="00EF5CBF" w:rsidRDefault="00EF5CBF">
            <w:pPr>
              <w:rPr>
                <w:strike/>
                <w:color w:val="000000"/>
                <w:sz w:val="22"/>
                <w:szCs w:val="22"/>
              </w:rPr>
            </w:pPr>
          </w:p>
        </w:tc>
      </w:tr>
      <w:tr w:rsidR="00EF5CBF" w14:paraId="450199A8" w14:textId="77777777">
        <w:tc>
          <w:tcPr>
            <w:tcW w:w="737" w:type="dxa"/>
            <w:vMerge/>
          </w:tcPr>
          <w:p w14:paraId="6620BF15"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14F6312" w14:textId="77777777" w:rsidR="00EF5CBF" w:rsidRDefault="00EF5CBF">
            <w:pPr>
              <w:rPr>
                <w:sz w:val="22"/>
                <w:szCs w:val="22"/>
              </w:rPr>
            </w:pPr>
          </w:p>
        </w:tc>
        <w:tc>
          <w:tcPr>
            <w:tcW w:w="2410" w:type="dxa"/>
            <w:vMerge/>
            <w:tcMar>
              <w:top w:w="28" w:type="dxa"/>
              <w:left w:w="57" w:type="dxa"/>
              <w:bottom w:w="28" w:type="dxa"/>
              <w:right w:w="57" w:type="dxa"/>
            </w:tcMar>
          </w:tcPr>
          <w:p w14:paraId="2D98663C" w14:textId="77777777" w:rsidR="00EF5CBF" w:rsidRDefault="00EF5CBF">
            <w:pPr>
              <w:rPr>
                <w:color w:val="000000"/>
                <w:sz w:val="22"/>
                <w:szCs w:val="22"/>
              </w:rPr>
            </w:pPr>
          </w:p>
        </w:tc>
        <w:tc>
          <w:tcPr>
            <w:tcW w:w="6097" w:type="dxa"/>
            <w:tcMar>
              <w:top w:w="28" w:type="dxa"/>
              <w:left w:w="57" w:type="dxa"/>
              <w:bottom w:w="28" w:type="dxa"/>
              <w:right w:w="57" w:type="dxa"/>
            </w:tcMar>
          </w:tcPr>
          <w:p w14:paraId="4A96C438"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 Radijo dažniai (kanalai) iš 161,475–162,05 MHz radijo dažnių juostos gali būti skiriami naudoti sausumos judriosios ar fiksuotosios tarnybų stotims, jei tai nekels žalingųjų trukdžių jau veikiančioms ar ateityje galinčioms pradėti veikti jūrų judriosios tarnybos stotims.</w:t>
            </w:r>
          </w:p>
        </w:tc>
        <w:tc>
          <w:tcPr>
            <w:tcW w:w="2013" w:type="dxa"/>
          </w:tcPr>
          <w:p w14:paraId="14F26992" w14:textId="77777777" w:rsidR="00EF5CBF" w:rsidRDefault="00000000">
            <w:pPr>
              <w:rPr>
                <w:color w:val="000000"/>
                <w:sz w:val="22"/>
                <w:szCs w:val="22"/>
              </w:rPr>
            </w:pPr>
            <w:r>
              <w:rPr>
                <w:color w:val="000000"/>
                <w:sz w:val="22"/>
                <w:szCs w:val="22"/>
              </w:rPr>
              <w:t>ECC/DEC/(06)06,</w:t>
            </w:r>
          </w:p>
          <w:p w14:paraId="32C8B59F" w14:textId="77777777" w:rsidR="00EF5CBF" w:rsidRDefault="00000000">
            <w:pPr>
              <w:rPr>
                <w:color w:val="000000"/>
                <w:sz w:val="22"/>
                <w:szCs w:val="22"/>
              </w:rPr>
            </w:pPr>
            <w:r>
              <w:rPr>
                <w:color w:val="000000"/>
                <w:sz w:val="22"/>
                <w:szCs w:val="22"/>
              </w:rPr>
              <w:t>ERC REC T/R 25-08,</w:t>
            </w:r>
          </w:p>
          <w:p w14:paraId="58EC5559"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7D932732"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1153B0A3" w14:textId="77777777" w:rsidR="00EF5CBF" w:rsidRDefault="00000000">
            <w:pPr>
              <w:rPr>
                <w:color w:val="000000"/>
                <w:sz w:val="22"/>
                <w:szCs w:val="22"/>
                <w:lang w:eastAsia="lt-LT"/>
              </w:rPr>
            </w:pPr>
            <w:r>
              <w:rPr>
                <w:color w:val="000000"/>
                <w:sz w:val="22"/>
                <w:szCs w:val="22"/>
                <w:lang w:eastAsia="lt-LT"/>
              </w:rPr>
              <w:t xml:space="preserve">EN 300 219, </w:t>
            </w:r>
          </w:p>
          <w:p w14:paraId="52AC2046" w14:textId="77777777" w:rsidR="00EF5CBF" w:rsidRDefault="00000000">
            <w:pPr>
              <w:rPr>
                <w:color w:val="000000"/>
                <w:sz w:val="22"/>
                <w:szCs w:val="22"/>
                <w:lang w:eastAsia="lt-LT"/>
              </w:rPr>
            </w:pPr>
            <w:r>
              <w:rPr>
                <w:color w:val="000000"/>
                <w:sz w:val="22"/>
                <w:szCs w:val="22"/>
                <w:lang w:eastAsia="lt-LT"/>
              </w:rPr>
              <w:t xml:space="preserve">EN 300 296, </w:t>
            </w:r>
          </w:p>
          <w:p w14:paraId="305F0D13" w14:textId="77777777" w:rsidR="00EF5CBF" w:rsidRDefault="00000000">
            <w:pPr>
              <w:rPr>
                <w:color w:val="000000"/>
                <w:sz w:val="22"/>
                <w:szCs w:val="22"/>
                <w:lang w:eastAsia="lt-LT"/>
              </w:rPr>
            </w:pPr>
            <w:r>
              <w:rPr>
                <w:color w:val="000000"/>
                <w:sz w:val="22"/>
                <w:szCs w:val="22"/>
                <w:lang w:eastAsia="lt-LT"/>
              </w:rPr>
              <w:t xml:space="preserve">EN 300 341, </w:t>
            </w:r>
          </w:p>
          <w:p w14:paraId="49855E1B" w14:textId="77777777" w:rsidR="00EF5CBF" w:rsidRDefault="00000000">
            <w:pPr>
              <w:rPr>
                <w:color w:val="000000"/>
                <w:sz w:val="22"/>
                <w:szCs w:val="22"/>
                <w:lang w:eastAsia="lt-LT"/>
              </w:rPr>
            </w:pPr>
            <w:r>
              <w:rPr>
                <w:color w:val="000000"/>
                <w:sz w:val="22"/>
                <w:szCs w:val="22"/>
                <w:lang w:eastAsia="lt-LT"/>
              </w:rPr>
              <w:t xml:space="preserve">EN 300 390, </w:t>
            </w:r>
          </w:p>
          <w:p w14:paraId="1C78013C" w14:textId="77777777" w:rsidR="00EF5CBF" w:rsidRDefault="00000000">
            <w:pPr>
              <w:rPr>
                <w:color w:val="000000"/>
                <w:sz w:val="22"/>
                <w:szCs w:val="22"/>
                <w:lang w:eastAsia="lt-LT"/>
              </w:rPr>
            </w:pPr>
            <w:r>
              <w:rPr>
                <w:color w:val="000000"/>
                <w:sz w:val="22"/>
                <w:szCs w:val="22"/>
                <w:lang w:eastAsia="lt-LT"/>
              </w:rPr>
              <w:t>EN 300 471,</w:t>
            </w:r>
          </w:p>
          <w:p w14:paraId="42D422F4" w14:textId="77777777" w:rsidR="00EF5CBF" w:rsidRDefault="00000000">
            <w:pPr>
              <w:rPr>
                <w:color w:val="000000"/>
                <w:sz w:val="22"/>
                <w:szCs w:val="22"/>
                <w:lang w:eastAsia="lt-LT"/>
              </w:rPr>
            </w:pPr>
            <w:r>
              <w:rPr>
                <w:color w:val="000000"/>
                <w:sz w:val="22"/>
                <w:szCs w:val="22"/>
                <w:lang w:eastAsia="lt-LT"/>
              </w:rPr>
              <w:t>EN 301 166,</w:t>
            </w:r>
          </w:p>
          <w:p w14:paraId="5F4DC168" w14:textId="77777777" w:rsidR="00EF5CBF" w:rsidRDefault="00000000">
            <w:pPr>
              <w:rPr>
                <w:color w:val="000000"/>
                <w:sz w:val="22"/>
                <w:szCs w:val="22"/>
              </w:rPr>
            </w:pPr>
            <w:r>
              <w:rPr>
                <w:color w:val="000000"/>
                <w:sz w:val="22"/>
                <w:szCs w:val="22"/>
                <w:lang w:eastAsia="lt-LT"/>
              </w:rPr>
              <w:t>EN 302 561.</w:t>
            </w:r>
          </w:p>
        </w:tc>
      </w:tr>
      <w:tr w:rsidR="00EF5CBF" w14:paraId="15F36E86" w14:textId="77777777">
        <w:trPr>
          <w:trHeight w:val="328"/>
        </w:trPr>
        <w:tc>
          <w:tcPr>
            <w:tcW w:w="737" w:type="dxa"/>
            <w:vMerge/>
            <w:tcBorders>
              <w:bottom w:val="single" w:sz="4" w:space="0" w:color="auto"/>
            </w:tcBorders>
          </w:tcPr>
          <w:p w14:paraId="6970AAEE"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25A51B1"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DFCB5FC" w14:textId="77777777" w:rsidR="00EF5CBF" w:rsidRDefault="00EF5CBF">
            <w:pPr>
              <w:rPr>
                <w:color w:val="000000"/>
                <w:sz w:val="22"/>
                <w:szCs w:val="22"/>
              </w:rPr>
            </w:pPr>
          </w:p>
        </w:tc>
        <w:tc>
          <w:tcPr>
            <w:tcW w:w="6097" w:type="dxa"/>
            <w:tcMar>
              <w:top w:w="28" w:type="dxa"/>
              <w:left w:w="57" w:type="dxa"/>
              <w:bottom w:w="28" w:type="dxa"/>
              <w:right w:w="57" w:type="dxa"/>
            </w:tcMar>
          </w:tcPr>
          <w:p w14:paraId="62DE77B6"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ir fiksuotojo radijo ryšio naudojimo poreikiams tenkinti, skiriama antruoju režimu. Naujai skiriamų radijo dažnių kanalų atskyrimas </w:t>
            </w:r>
            <w:r>
              <w:rPr>
                <w:iCs/>
                <w:color w:val="000000"/>
                <w:sz w:val="22"/>
                <w:szCs w:val="22"/>
              </w:rPr>
              <w:t xml:space="preserve">≤ </w:t>
            </w:r>
            <w:r>
              <w:rPr>
                <w:color w:val="000000"/>
                <w:sz w:val="22"/>
                <w:szCs w:val="22"/>
              </w:rPr>
              <w:t>12,5 kHz.</w:t>
            </w:r>
          </w:p>
        </w:tc>
        <w:tc>
          <w:tcPr>
            <w:tcW w:w="2013" w:type="dxa"/>
          </w:tcPr>
          <w:p w14:paraId="0BA36201" w14:textId="77777777" w:rsidR="00EF5CBF" w:rsidRDefault="00EF5CBF">
            <w:pPr>
              <w:rPr>
                <w:color w:val="000000"/>
                <w:sz w:val="22"/>
                <w:szCs w:val="22"/>
              </w:rPr>
            </w:pPr>
          </w:p>
        </w:tc>
      </w:tr>
      <w:tr w:rsidR="00EF5CBF" w14:paraId="533A4E43" w14:textId="77777777">
        <w:trPr>
          <w:trHeight w:val="335"/>
        </w:trPr>
        <w:tc>
          <w:tcPr>
            <w:tcW w:w="737" w:type="dxa"/>
            <w:vMerge w:val="restart"/>
          </w:tcPr>
          <w:p w14:paraId="36E3B9F6" w14:textId="77777777" w:rsidR="00EF5CBF" w:rsidRDefault="00000000">
            <w:pPr>
              <w:rPr>
                <w:color w:val="000000"/>
                <w:sz w:val="22"/>
                <w:szCs w:val="22"/>
              </w:rPr>
            </w:pPr>
            <w:r>
              <w:rPr>
                <w:color w:val="000000"/>
                <w:sz w:val="22"/>
                <w:szCs w:val="22"/>
              </w:rPr>
              <w:t>232.</w:t>
            </w:r>
          </w:p>
        </w:tc>
        <w:tc>
          <w:tcPr>
            <w:tcW w:w="1105" w:type="dxa"/>
            <w:vMerge w:val="restart"/>
            <w:tcMar>
              <w:top w:w="28" w:type="dxa"/>
              <w:left w:w="57" w:type="dxa"/>
              <w:bottom w:w="28" w:type="dxa"/>
              <w:right w:w="57" w:type="dxa"/>
            </w:tcMar>
          </w:tcPr>
          <w:p w14:paraId="5961DD72" w14:textId="77777777" w:rsidR="00EF5CBF" w:rsidRDefault="00000000">
            <w:pPr>
              <w:rPr>
                <w:sz w:val="22"/>
                <w:szCs w:val="22"/>
              </w:rPr>
            </w:pPr>
            <w:r>
              <w:rPr>
                <w:sz w:val="22"/>
                <w:szCs w:val="22"/>
              </w:rPr>
              <w:t>162,0375–174 MHz</w:t>
            </w:r>
          </w:p>
        </w:tc>
        <w:tc>
          <w:tcPr>
            <w:tcW w:w="2410" w:type="dxa"/>
            <w:vMerge w:val="restart"/>
            <w:tcMar>
              <w:top w:w="28" w:type="dxa"/>
              <w:left w:w="57" w:type="dxa"/>
              <w:bottom w:w="28" w:type="dxa"/>
              <w:right w:w="57" w:type="dxa"/>
            </w:tcMar>
          </w:tcPr>
          <w:p w14:paraId="1A793868" w14:textId="77777777" w:rsidR="00EF5CBF" w:rsidRDefault="00000000">
            <w:pPr>
              <w:rPr>
                <w:sz w:val="22"/>
                <w:szCs w:val="22"/>
              </w:rPr>
            </w:pPr>
            <w:r>
              <w:rPr>
                <w:sz w:val="22"/>
                <w:szCs w:val="22"/>
              </w:rPr>
              <w:t>FIKSUOTOJI</w:t>
            </w:r>
          </w:p>
          <w:p w14:paraId="3775A707" w14:textId="77777777" w:rsidR="00EF5CBF" w:rsidRDefault="00000000">
            <w:pPr>
              <w:rPr>
                <w:sz w:val="22"/>
                <w:szCs w:val="22"/>
              </w:rPr>
            </w:pPr>
            <w:r>
              <w:rPr>
                <w:sz w:val="22"/>
                <w:szCs w:val="22"/>
              </w:rPr>
              <w:t>JUDRIOJI, išskyrus oreivystės judriąją</w:t>
            </w:r>
          </w:p>
          <w:p w14:paraId="379588B1" w14:textId="77777777" w:rsidR="00EF5CBF" w:rsidRDefault="00000000">
            <w:pPr>
              <w:rPr>
                <w:color w:val="000000"/>
                <w:sz w:val="22"/>
                <w:szCs w:val="22"/>
              </w:rPr>
            </w:pPr>
            <w:r>
              <w:rPr>
                <w:rFonts w:eastAsia="Calibri"/>
                <w:sz w:val="22"/>
                <w:szCs w:val="22"/>
              </w:rPr>
              <w:t>L226</w:t>
            </w:r>
          </w:p>
        </w:tc>
        <w:tc>
          <w:tcPr>
            <w:tcW w:w="6097" w:type="dxa"/>
            <w:tcMar>
              <w:top w:w="28" w:type="dxa"/>
              <w:left w:w="57" w:type="dxa"/>
              <w:bottom w:w="28" w:type="dxa"/>
              <w:right w:w="57" w:type="dxa"/>
            </w:tcMar>
          </w:tcPr>
          <w:p w14:paraId="7EA9BD46" w14:textId="77777777" w:rsidR="00EF5CBF" w:rsidRDefault="00000000">
            <w:pPr>
              <w:jc w:val="both"/>
              <w:rPr>
                <w:color w:val="000000"/>
                <w:sz w:val="22"/>
                <w:szCs w:val="22"/>
              </w:rPr>
            </w:pPr>
            <w:r>
              <w:rPr>
                <w:color w:val="000000"/>
                <w:sz w:val="22"/>
                <w:szCs w:val="22"/>
              </w:rPr>
              <w:t xml:space="preserve">Jūrų judriosios tarnybos stotims, veikiančioms 161,475–162,05 MHz radijo dažnių juostoje. </w:t>
            </w:r>
          </w:p>
        </w:tc>
        <w:tc>
          <w:tcPr>
            <w:tcW w:w="2013" w:type="dxa"/>
          </w:tcPr>
          <w:p w14:paraId="50CF1180" w14:textId="77777777" w:rsidR="00EF5CBF" w:rsidRDefault="00000000">
            <w:pPr>
              <w:rPr>
                <w:color w:val="000000"/>
                <w:sz w:val="22"/>
                <w:szCs w:val="22"/>
              </w:rPr>
            </w:pPr>
            <w:r>
              <w:rPr>
                <w:color w:val="000000"/>
                <w:sz w:val="22"/>
                <w:szCs w:val="22"/>
              </w:rPr>
              <w:t>ERC/DEC/(99)17,</w:t>
            </w:r>
          </w:p>
          <w:p w14:paraId="32DF4B12" w14:textId="77777777" w:rsidR="00EF5CBF" w:rsidRDefault="00000000">
            <w:pPr>
              <w:rPr>
                <w:color w:val="000000"/>
                <w:sz w:val="22"/>
                <w:szCs w:val="22"/>
              </w:rPr>
            </w:pPr>
            <w:r>
              <w:rPr>
                <w:color w:val="000000"/>
                <w:sz w:val="22"/>
                <w:szCs w:val="22"/>
              </w:rPr>
              <w:t>RR App. 18,</w:t>
            </w:r>
          </w:p>
          <w:p w14:paraId="3B4FB6C6" w14:textId="77777777" w:rsidR="00EF5CBF" w:rsidRDefault="00000000">
            <w:pPr>
              <w:rPr>
                <w:color w:val="000000"/>
                <w:sz w:val="22"/>
                <w:szCs w:val="22"/>
                <w:lang w:eastAsia="lt-LT"/>
              </w:rPr>
            </w:pPr>
            <w:r>
              <w:rPr>
                <w:color w:val="000000"/>
                <w:sz w:val="22"/>
                <w:szCs w:val="22"/>
                <w:lang w:eastAsia="lt-LT"/>
              </w:rPr>
              <w:t xml:space="preserve">EN 300 162, </w:t>
            </w:r>
          </w:p>
          <w:p w14:paraId="7C239D79" w14:textId="77777777" w:rsidR="00EF5CBF" w:rsidRDefault="00000000">
            <w:pPr>
              <w:rPr>
                <w:color w:val="000000"/>
                <w:sz w:val="22"/>
                <w:szCs w:val="22"/>
                <w:lang w:eastAsia="lt-LT"/>
              </w:rPr>
            </w:pPr>
            <w:r>
              <w:rPr>
                <w:color w:val="000000"/>
                <w:sz w:val="22"/>
                <w:szCs w:val="22"/>
                <w:lang w:eastAsia="lt-LT"/>
              </w:rPr>
              <w:t xml:space="preserve">EN 300 698, </w:t>
            </w:r>
          </w:p>
          <w:p w14:paraId="7D5D1919" w14:textId="77777777" w:rsidR="00EF5CBF" w:rsidRDefault="00000000">
            <w:pPr>
              <w:rPr>
                <w:color w:val="000000"/>
                <w:sz w:val="22"/>
                <w:szCs w:val="22"/>
                <w:lang w:eastAsia="lt-LT"/>
              </w:rPr>
            </w:pPr>
            <w:r>
              <w:rPr>
                <w:color w:val="000000"/>
                <w:sz w:val="22"/>
                <w:szCs w:val="22"/>
                <w:lang w:eastAsia="lt-LT"/>
              </w:rPr>
              <w:t>EN 301 025,</w:t>
            </w:r>
          </w:p>
          <w:p w14:paraId="7798D4E1" w14:textId="77777777" w:rsidR="00EF5CBF" w:rsidRDefault="00000000">
            <w:pPr>
              <w:rPr>
                <w:color w:val="000000"/>
                <w:sz w:val="22"/>
                <w:szCs w:val="22"/>
                <w:lang w:eastAsia="lt-LT"/>
              </w:rPr>
            </w:pPr>
            <w:r>
              <w:rPr>
                <w:color w:val="000000"/>
                <w:sz w:val="22"/>
                <w:szCs w:val="22"/>
                <w:lang w:eastAsia="lt-LT"/>
              </w:rPr>
              <w:t xml:space="preserve">EN 301 178, </w:t>
            </w:r>
          </w:p>
          <w:p w14:paraId="3D2BC53B" w14:textId="77777777" w:rsidR="00EF5CBF" w:rsidRDefault="00000000">
            <w:pPr>
              <w:rPr>
                <w:color w:val="000000"/>
                <w:sz w:val="22"/>
                <w:szCs w:val="22"/>
              </w:rPr>
            </w:pPr>
            <w:r>
              <w:rPr>
                <w:color w:val="000000"/>
                <w:sz w:val="22"/>
                <w:szCs w:val="22"/>
                <w:lang w:eastAsia="lt-LT"/>
              </w:rPr>
              <w:t>EN 301 929.</w:t>
            </w:r>
          </w:p>
        </w:tc>
      </w:tr>
      <w:tr w:rsidR="00EF5CBF" w14:paraId="374813C2" w14:textId="77777777">
        <w:trPr>
          <w:trHeight w:val="328"/>
        </w:trPr>
        <w:tc>
          <w:tcPr>
            <w:tcW w:w="737" w:type="dxa"/>
            <w:vMerge/>
          </w:tcPr>
          <w:p w14:paraId="7ED9346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DBC7257" w14:textId="77777777" w:rsidR="00EF5CBF" w:rsidRDefault="00EF5CBF">
            <w:pPr>
              <w:rPr>
                <w:sz w:val="22"/>
                <w:szCs w:val="22"/>
              </w:rPr>
            </w:pPr>
          </w:p>
        </w:tc>
        <w:tc>
          <w:tcPr>
            <w:tcW w:w="2410" w:type="dxa"/>
            <w:vMerge/>
            <w:tcMar>
              <w:top w:w="28" w:type="dxa"/>
              <w:left w:w="57" w:type="dxa"/>
              <w:bottom w:w="28" w:type="dxa"/>
              <w:right w:w="57" w:type="dxa"/>
            </w:tcMar>
          </w:tcPr>
          <w:p w14:paraId="717B577B" w14:textId="77777777" w:rsidR="00EF5CBF" w:rsidRDefault="00EF5CBF">
            <w:pPr>
              <w:rPr>
                <w:color w:val="000000"/>
                <w:sz w:val="22"/>
                <w:szCs w:val="22"/>
              </w:rPr>
            </w:pPr>
          </w:p>
        </w:tc>
        <w:tc>
          <w:tcPr>
            <w:tcW w:w="6097" w:type="dxa"/>
            <w:tcMar>
              <w:top w:w="28" w:type="dxa"/>
              <w:left w:w="57" w:type="dxa"/>
              <w:bottom w:w="28" w:type="dxa"/>
              <w:right w:w="57" w:type="dxa"/>
            </w:tcMar>
          </w:tcPr>
          <w:p w14:paraId="23D80ED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32BDD2AD" w14:textId="77777777" w:rsidR="00EF5CBF" w:rsidRDefault="00EF5CBF">
            <w:pPr>
              <w:rPr>
                <w:strike/>
                <w:color w:val="000000"/>
                <w:sz w:val="22"/>
                <w:szCs w:val="22"/>
              </w:rPr>
            </w:pPr>
          </w:p>
        </w:tc>
      </w:tr>
      <w:tr w:rsidR="00EF5CBF" w14:paraId="2BF43802" w14:textId="77777777">
        <w:trPr>
          <w:trHeight w:val="328"/>
        </w:trPr>
        <w:tc>
          <w:tcPr>
            <w:tcW w:w="737" w:type="dxa"/>
            <w:vMerge/>
          </w:tcPr>
          <w:p w14:paraId="632ADC4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E528C93" w14:textId="77777777" w:rsidR="00EF5CBF" w:rsidRDefault="00EF5CBF">
            <w:pPr>
              <w:rPr>
                <w:sz w:val="22"/>
                <w:szCs w:val="22"/>
              </w:rPr>
            </w:pPr>
          </w:p>
        </w:tc>
        <w:tc>
          <w:tcPr>
            <w:tcW w:w="2410" w:type="dxa"/>
            <w:vMerge/>
            <w:tcMar>
              <w:top w:w="28" w:type="dxa"/>
              <w:left w:w="57" w:type="dxa"/>
              <w:bottom w:w="28" w:type="dxa"/>
              <w:right w:w="57" w:type="dxa"/>
            </w:tcMar>
          </w:tcPr>
          <w:p w14:paraId="3FE7E75A" w14:textId="77777777" w:rsidR="00EF5CBF" w:rsidRDefault="00EF5CBF">
            <w:pPr>
              <w:rPr>
                <w:color w:val="000000"/>
                <w:sz w:val="22"/>
                <w:szCs w:val="22"/>
              </w:rPr>
            </w:pPr>
          </w:p>
        </w:tc>
        <w:tc>
          <w:tcPr>
            <w:tcW w:w="6097" w:type="dxa"/>
            <w:tcMar>
              <w:top w:w="28" w:type="dxa"/>
              <w:left w:w="57" w:type="dxa"/>
              <w:bottom w:w="28" w:type="dxa"/>
              <w:right w:w="57" w:type="dxa"/>
            </w:tcMar>
          </w:tcPr>
          <w:p w14:paraId="3EA33C97" w14:textId="77777777" w:rsidR="00EF5CBF" w:rsidRDefault="00000000">
            <w:pPr>
              <w:jc w:val="both"/>
              <w:rPr>
                <w:color w:val="000000"/>
                <w:sz w:val="22"/>
                <w:szCs w:val="22"/>
              </w:rPr>
            </w:pPr>
            <w:r>
              <w:rPr>
                <w:color w:val="000000"/>
                <w:sz w:val="22"/>
                <w:szCs w:val="22"/>
              </w:rPr>
              <w:t>Siaurajuosčiams vidaus ir viešosios prieigos radijo ryšio tinklams</w:t>
            </w:r>
            <w:r>
              <w:rPr>
                <w:iCs/>
                <w:color w:val="000000"/>
                <w:sz w:val="22"/>
                <w:szCs w:val="22"/>
              </w:rPr>
              <w:t xml:space="preserve">. Stočių ERP ≤ 25 W. </w:t>
            </w:r>
            <w:r>
              <w:rPr>
                <w:color w:val="000000"/>
                <w:sz w:val="22"/>
                <w:szCs w:val="22"/>
              </w:rPr>
              <w:t xml:space="preserve">Naujai skiriamų radijo dažnių kanalų atskyrimas </w:t>
            </w:r>
            <w:r>
              <w:rPr>
                <w:iCs/>
                <w:color w:val="000000"/>
                <w:sz w:val="22"/>
                <w:szCs w:val="22"/>
              </w:rPr>
              <w:t xml:space="preserve">≤ </w:t>
            </w:r>
            <w:r>
              <w:rPr>
                <w:color w:val="000000"/>
                <w:sz w:val="22"/>
                <w:szCs w:val="22"/>
              </w:rPr>
              <w:t xml:space="preserve">12,5 kHz. </w:t>
            </w:r>
            <w:r>
              <w:rPr>
                <w:sz w:val="22"/>
                <w:szCs w:val="22"/>
              </w:rPr>
              <w:t xml:space="preserve">Leidimų naudoti radijo dažnius (kanalus) iš 164,1625–164,1875 MHz radijo dažnių juostos skaičius ribotas. </w:t>
            </w:r>
            <w:r>
              <w:rPr>
                <w:color w:val="000000"/>
                <w:sz w:val="22"/>
                <w:szCs w:val="22"/>
              </w:rPr>
              <w:t>Radijo dažniai (kanalai) iš 161,475–162,05 MHz radijo dažnių juostos gali būti skiriami naudoti sausumos judriosios ar fiksuotosios tarnybų stotims, jei tai nekels žalingųjų trukdžių jau veikiančioms ar ateityje galinčioms pradėti veikti jūrų judriosios tarnybos stotims.</w:t>
            </w:r>
          </w:p>
        </w:tc>
        <w:tc>
          <w:tcPr>
            <w:tcW w:w="2013" w:type="dxa"/>
          </w:tcPr>
          <w:p w14:paraId="17583EFB" w14:textId="77777777" w:rsidR="00EF5CBF" w:rsidRDefault="00000000">
            <w:pPr>
              <w:rPr>
                <w:color w:val="000000"/>
                <w:sz w:val="22"/>
                <w:szCs w:val="22"/>
              </w:rPr>
            </w:pPr>
            <w:r>
              <w:rPr>
                <w:color w:val="000000"/>
                <w:sz w:val="22"/>
                <w:szCs w:val="22"/>
              </w:rPr>
              <w:t>ECC/DEC/(06)06,</w:t>
            </w:r>
          </w:p>
          <w:p w14:paraId="2F74D9A8" w14:textId="77777777" w:rsidR="00EF5CBF" w:rsidRDefault="00000000">
            <w:pPr>
              <w:rPr>
                <w:color w:val="000000"/>
                <w:sz w:val="22"/>
                <w:szCs w:val="22"/>
              </w:rPr>
            </w:pPr>
            <w:r>
              <w:rPr>
                <w:color w:val="000000"/>
                <w:sz w:val="22"/>
                <w:szCs w:val="22"/>
              </w:rPr>
              <w:t>ERC REC T/R 25-08,</w:t>
            </w:r>
          </w:p>
          <w:p w14:paraId="30CEDDE5"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0B236832"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6860FD02" w14:textId="77777777" w:rsidR="00EF5CBF" w:rsidRDefault="00000000">
            <w:pPr>
              <w:rPr>
                <w:color w:val="000000"/>
                <w:sz w:val="22"/>
                <w:szCs w:val="22"/>
                <w:lang w:eastAsia="lt-LT"/>
              </w:rPr>
            </w:pPr>
            <w:r>
              <w:rPr>
                <w:color w:val="000000"/>
                <w:sz w:val="22"/>
                <w:szCs w:val="22"/>
                <w:lang w:eastAsia="lt-LT"/>
              </w:rPr>
              <w:t xml:space="preserve">EN 300 219, </w:t>
            </w:r>
          </w:p>
          <w:p w14:paraId="6BD7346E" w14:textId="77777777" w:rsidR="00EF5CBF" w:rsidRDefault="00000000">
            <w:pPr>
              <w:rPr>
                <w:color w:val="000000"/>
                <w:sz w:val="22"/>
                <w:szCs w:val="22"/>
                <w:lang w:eastAsia="lt-LT"/>
              </w:rPr>
            </w:pPr>
            <w:r>
              <w:rPr>
                <w:color w:val="000000"/>
                <w:sz w:val="22"/>
                <w:szCs w:val="22"/>
                <w:lang w:eastAsia="lt-LT"/>
              </w:rPr>
              <w:t xml:space="preserve">EN 300 296, </w:t>
            </w:r>
          </w:p>
          <w:p w14:paraId="3A033FB8" w14:textId="77777777" w:rsidR="00EF5CBF" w:rsidRDefault="00000000">
            <w:pPr>
              <w:rPr>
                <w:color w:val="000000"/>
                <w:sz w:val="22"/>
                <w:szCs w:val="22"/>
                <w:lang w:eastAsia="lt-LT"/>
              </w:rPr>
            </w:pPr>
            <w:r>
              <w:rPr>
                <w:color w:val="000000"/>
                <w:sz w:val="22"/>
                <w:szCs w:val="22"/>
                <w:lang w:eastAsia="lt-LT"/>
              </w:rPr>
              <w:t xml:space="preserve">EN 300 341, </w:t>
            </w:r>
          </w:p>
          <w:p w14:paraId="29B05514" w14:textId="77777777" w:rsidR="00EF5CBF" w:rsidRDefault="00000000">
            <w:pPr>
              <w:rPr>
                <w:color w:val="000000"/>
                <w:sz w:val="22"/>
                <w:szCs w:val="22"/>
                <w:lang w:eastAsia="lt-LT"/>
              </w:rPr>
            </w:pPr>
            <w:r>
              <w:rPr>
                <w:color w:val="000000"/>
                <w:sz w:val="22"/>
                <w:szCs w:val="22"/>
                <w:lang w:eastAsia="lt-LT"/>
              </w:rPr>
              <w:t xml:space="preserve">EN 300 390, </w:t>
            </w:r>
          </w:p>
          <w:p w14:paraId="6CBCB4EF" w14:textId="77777777" w:rsidR="00EF5CBF" w:rsidRDefault="00000000">
            <w:pPr>
              <w:rPr>
                <w:color w:val="000000"/>
                <w:sz w:val="22"/>
                <w:szCs w:val="22"/>
                <w:lang w:eastAsia="lt-LT"/>
              </w:rPr>
            </w:pPr>
            <w:r>
              <w:rPr>
                <w:color w:val="000000"/>
                <w:sz w:val="22"/>
                <w:szCs w:val="22"/>
                <w:lang w:eastAsia="lt-LT"/>
              </w:rPr>
              <w:t>EN 300 471,</w:t>
            </w:r>
          </w:p>
          <w:p w14:paraId="1E761868" w14:textId="77777777" w:rsidR="00EF5CBF" w:rsidRDefault="00000000">
            <w:pPr>
              <w:rPr>
                <w:color w:val="000000"/>
                <w:sz w:val="22"/>
                <w:szCs w:val="22"/>
                <w:lang w:eastAsia="lt-LT"/>
              </w:rPr>
            </w:pPr>
            <w:r>
              <w:rPr>
                <w:color w:val="000000"/>
                <w:sz w:val="22"/>
                <w:szCs w:val="22"/>
                <w:lang w:eastAsia="lt-LT"/>
              </w:rPr>
              <w:t>EN 301 166,</w:t>
            </w:r>
          </w:p>
          <w:p w14:paraId="339310B1" w14:textId="77777777" w:rsidR="00EF5CBF" w:rsidRDefault="00000000">
            <w:pPr>
              <w:rPr>
                <w:color w:val="000000"/>
                <w:sz w:val="22"/>
                <w:szCs w:val="22"/>
              </w:rPr>
            </w:pPr>
            <w:r>
              <w:rPr>
                <w:color w:val="000000"/>
                <w:sz w:val="22"/>
                <w:szCs w:val="22"/>
                <w:lang w:eastAsia="lt-LT"/>
              </w:rPr>
              <w:t>EN 302 561.</w:t>
            </w:r>
          </w:p>
        </w:tc>
      </w:tr>
      <w:tr w:rsidR="00EF5CBF" w14:paraId="7F97115D" w14:textId="77777777">
        <w:trPr>
          <w:trHeight w:val="1581"/>
        </w:trPr>
        <w:tc>
          <w:tcPr>
            <w:tcW w:w="737" w:type="dxa"/>
            <w:vMerge/>
          </w:tcPr>
          <w:p w14:paraId="5315792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9D65BA8" w14:textId="77777777" w:rsidR="00EF5CBF" w:rsidRDefault="00EF5CBF">
            <w:pPr>
              <w:rPr>
                <w:sz w:val="22"/>
                <w:szCs w:val="22"/>
              </w:rPr>
            </w:pPr>
          </w:p>
        </w:tc>
        <w:tc>
          <w:tcPr>
            <w:tcW w:w="2410" w:type="dxa"/>
            <w:vMerge/>
            <w:tcMar>
              <w:top w:w="28" w:type="dxa"/>
              <w:left w:w="57" w:type="dxa"/>
              <w:bottom w:w="28" w:type="dxa"/>
              <w:right w:w="57" w:type="dxa"/>
            </w:tcMar>
          </w:tcPr>
          <w:p w14:paraId="2F873198" w14:textId="77777777" w:rsidR="00EF5CBF" w:rsidRDefault="00EF5CBF">
            <w:pPr>
              <w:rPr>
                <w:color w:val="000000"/>
                <w:sz w:val="22"/>
                <w:szCs w:val="22"/>
              </w:rPr>
            </w:pPr>
          </w:p>
        </w:tc>
        <w:tc>
          <w:tcPr>
            <w:tcW w:w="6097" w:type="dxa"/>
            <w:tcMar>
              <w:top w:w="28" w:type="dxa"/>
              <w:left w:w="57" w:type="dxa"/>
              <w:bottom w:w="28" w:type="dxa"/>
              <w:right w:w="57" w:type="dxa"/>
            </w:tcMar>
          </w:tcPr>
          <w:p w14:paraId="70866DE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0334761" w14:textId="77777777" w:rsidR="00EF5CBF" w:rsidRDefault="00000000">
            <w:pPr>
              <w:rPr>
                <w:color w:val="000000"/>
                <w:sz w:val="22"/>
                <w:szCs w:val="22"/>
              </w:rPr>
            </w:pPr>
            <w:r>
              <w:rPr>
                <w:color w:val="000000"/>
                <w:sz w:val="22"/>
                <w:szCs w:val="22"/>
              </w:rPr>
              <w:t>2013/752/ES,</w:t>
            </w:r>
          </w:p>
          <w:p w14:paraId="7A4635DE" w14:textId="77777777" w:rsidR="00EF5CBF" w:rsidRDefault="00000000">
            <w:pPr>
              <w:rPr>
                <w:sz w:val="22"/>
                <w:szCs w:val="22"/>
              </w:rPr>
            </w:pPr>
            <w:r>
              <w:rPr>
                <w:sz w:val="22"/>
                <w:szCs w:val="22"/>
              </w:rPr>
              <w:t>ECC/DEC(05)02,</w:t>
            </w:r>
          </w:p>
          <w:p w14:paraId="728D798F" w14:textId="77777777" w:rsidR="00EF5CBF" w:rsidRDefault="00000000">
            <w:pPr>
              <w:rPr>
                <w:sz w:val="22"/>
                <w:szCs w:val="22"/>
              </w:rPr>
            </w:pPr>
            <w:r>
              <w:rPr>
                <w:sz w:val="22"/>
                <w:szCs w:val="22"/>
              </w:rPr>
              <w:t>ERC/REC 70-03,</w:t>
            </w:r>
          </w:p>
          <w:p w14:paraId="387D6327" w14:textId="77777777" w:rsidR="00EF5CBF" w:rsidRDefault="00000000">
            <w:pPr>
              <w:rPr>
                <w:sz w:val="22"/>
                <w:szCs w:val="22"/>
              </w:rPr>
            </w:pPr>
            <w:r>
              <w:rPr>
                <w:sz w:val="22"/>
                <w:szCs w:val="22"/>
              </w:rPr>
              <w:t>EN 300 220,</w:t>
            </w:r>
          </w:p>
          <w:p w14:paraId="3D51A0EA" w14:textId="77777777" w:rsidR="00EF5CBF" w:rsidRDefault="00000000">
            <w:pPr>
              <w:rPr>
                <w:color w:val="000000"/>
                <w:sz w:val="22"/>
                <w:szCs w:val="22"/>
              </w:rPr>
            </w:pPr>
            <w:r>
              <w:rPr>
                <w:sz w:val="22"/>
                <w:szCs w:val="22"/>
              </w:rPr>
              <w:t>EN 300 422.</w:t>
            </w:r>
          </w:p>
        </w:tc>
      </w:tr>
      <w:tr w:rsidR="00EF5CBF" w14:paraId="43CE8C3E" w14:textId="77777777">
        <w:trPr>
          <w:trHeight w:val="1208"/>
        </w:trPr>
        <w:tc>
          <w:tcPr>
            <w:tcW w:w="737" w:type="dxa"/>
            <w:vMerge/>
            <w:tcBorders>
              <w:bottom w:val="single" w:sz="4" w:space="0" w:color="auto"/>
            </w:tcBorders>
          </w:tcPr>
          <w:p w14:paraId="61820D40"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54342D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0671B5A" w14:textId="77777777" w:rsidR="00EF5CBF" w:rsidRDefault="00EF5CBF">
            <w:pPr>
              <w:rPr>
                <w:color w:val="000000"/>
                <w:sz w:val="22"/>
                <w:szCs w:val="22"/>
              </w:rPr>
            </w:pPr>
          </w:p>
        </w:tc>
        <w:tc>
          <w:tcPr>
            <w:tcW w:w="6097" w:type="dxa"/>
            <w:tcMar>
              <w:top w:w="28" w:type="dxa"/>
              <w:left w:w="57" w:type="dxa"/>
              <w:bottom w:w="28" w:type="dxa"/>
              <w:right w:w="57" w:type="dxa"/>
            </w:tcMar>
          </w:tcPr>
          <w:p w14:paraId="5E9113DA" w14:textId="77777777" w:rsidR="00EF5CBF" w:rsidRDefault="00000000">
            <w:pPr>
              <w:jc w:val="both"/>
              <w:rPr>
                <w:color w:val="000000"/>
                <w:sz w:val="22"/>
                <w:szCs w:val="22"/>
              </w:rPr>
            </w:pPr>
            <w:r>
              <w:rPr>
                <w:color w:val="000000"/>
                <w:sz w:val="22"/>
                <w:szCs w:val="22"/>
              </w:rPr>
              <w:t xml:space="preserve">Su valstybės saugumu, sienos apsauga, viešosios tvarkos palaikymu susijusioms valstybės reikmėms – judriojo, išskyrus oreivystės judrųjį, ir fiksuotojo radijo ryšio naudojimo poreikiams tenkinti, skiriama antruoju režimu. Naujai skiriamų radijo dažnių kanalų atskyrimas </w:t>
            </w:r>
            <w:r>
              <w:rPr>
                <w:iCs/>
                <w:color w:val="000000"/>
                <w:sz w:val="22"/>
                <w:szCs w:val="22"/>
              </w:rPr>
              <w:t>≤</w:t>
            </w:r>
            <w:r>
              <w:rPr>
                <w:color w:val="000000"/>
                <w:sz w:val="22"/>
                <w:szCs w:val="22"/>
              </w:rPr>
              <w:t xml:space="preserve"> 12,5 kHz.</w:t>
            </w:r>
          </w:p>
        </w:tc>
        <w:tc>
          <w:tcPr>
            <w:tcW w:w="2013" w:type="dxa"/>
          </w:tcPr>
          <w:p w14:paraId="7EB368F5" w14:textId="77777777" w:rsidR="00EF5CBF" w:rsidRDefault="00EF5CBF">
            <w:pPr>
              <w:rPr>
                <w:color w:val="000000"/>
                <w:sz w:val="22"/>
                <w:szCs w:val="22"/>
              </w:rPr>
            </w:pPr>
          </w:p>
        </w:tc>
      </w:tr>
      <w:tr w:rsidR="00EF5CBF" w14:paraId="19C420F8" w14:textId="77777777">
        <w:trPr>
          <w:trHeight w:val="230"/>
        </w:trPr>
        <w:tc>
          <w:tcPr>
            <w:tcW w:w="737" w:type="dxa"/>
            <w:vMerge w:val="restart"/>
            <w:tcBorders>
              <w:top w:val="single" w:sz="4" w:space="0" w:color="auto"/>
            </w:tcBorders>
          </w:tcPr>
          <w:p w14:paraId="65E70F7F" w14:textId="77777777" w:rsidR="00EF5CBF" w:rsidRDefault="00000000">
            <w:pPr>
              <w:rPr>
                <w:color w:val="000000"/>
                <w:sz w:val="22"/>
                <w:szCs w:val="22"/>
              </w:rPr>
            </w:pPr>
            <w:r>
              <w:rPr>
                <w:color w:val="000000"/>
                <w:sz w:val="22"/>
                <w:szCs w:val="22"/>
              </w:rPr>
              <w:t>233.</w:t>
            </w:r>
          </w:p>
        </w:tc>
        <w:tc>
          <w:tcPr>
            <w:tcW w:w="1105" w:type="dxa"/>
            <w:vMerge w:val="restart"/>
            <w:tcBorders>
              <w:top w:val="single" w:sz="4" w:space="0" w:color="auto"/>
            </w:tcBorders>
            <w:tcMar>
              <w:top w:w="28" w:type="dxa"/>
              <w:left w:w="57" w:type="dxa"/>
              <w:bottom w:w="28" w:type="dxa"/>
              <w:right w:w="57" w:type="dxa"/>
            </w:tcMar>
          </w:tcPr>
          <w:p w14:paraId="6C4A6755" w14:textId="77777777" w:rsidR="00EF5CBF" w:rsidRDefault="00000000">
            <w:pPr>
              <w:rPr>
                <w:sz w:val="22"/>
                <w:szCs w:val="22"/>
              </w:rPr>
            </w:pPr>
            <w:r>
              <w:rPr>
                <w:sz w:val="22"/>
                <w:szCs w:val="22"/>
              </w:rPr>
              <w:t>174–223 MHz</w:t>
            </w:r>
          </w:p>
        </w:tc>
        <w:tc>
          <w:tcPr>
            <w:tcW w:w="2410" w:type="dxa"/>
            <w:vMerge w:val="restart"/>
            <w:tcBorders>
              <w:top w:val="single" w:sz="4" w:space="0" w:color="auto"/>
            </w:tcBorders>
            <w:tcMar>
              <w:top w:w="28" w:type="dxa"/>
              <w:left w:w="57" w:type="dxa"/>
              <w:bottom w:w="28" w:type="dxa"/>
              <w:right w:w="57" w:type="dxa"/>
            </w:tcMar>
          </w:tcPr>
          <w:p w14:paraId="7D6B0CCE" w14:textId="77777777" w:rsidR="00EF5CBF" w:rsidRDefault="00000000">
            <w:pPr>
              <w:rPr>
                <w:sz w:val="22"/>
                <w:szCs w:val="22"/>
              </w:rPr>
            </w:pPr>
            <w:r>
              <w:rPr>
                <w:sz w:val="22"/>
                <w:szCs w:val="22"/>
              </w:rPr>
              <w:t>TRANSLIAVIMO</w:t>
            </w:r>
          </w:p>
          <w:p w14:paraId="0ED72E74" w14:textId="77777777" w:rsidR="00EF5CBF" w:rsidRDefault="00000000">
            <w:pPr>
              <w:rPr>
                <w:sz w:val="22"/>
                <w:szCs w:val="22"/>
              </w:rPr>
            </w:pPr>
            <w:r>
              <w:rPr>
                <w:sz w:val="22"/>
                <w:szCs w:val="22"/>
              </w:rPr>
              <w:t>Sausumos judrioji</w:t>
            </w:r>
          </w:p>
        </w:tc>
        <w:tc>
          <w:tcPr>
            <w:tcW w:w="6097" w:type="dxa"/>
            <w:tcMar>
              <w:top w:w="28" w:type="dxa"/>
              <w:left w:w="57" w:type="dxa"/>
              <w:bottom w:w="28" w:type="dxa"/>
              <w:right w:w="57" w:type="dxa"/>
            </w:tcMar>
          </w:tcPr>
          <w:p w14:paraId="701DD61B" w14:textId="77777777" w:rsidR="00EF5CBF" w:rsidRDefault="00000000">
            <w:pPr>
              <w:jc w:val="both"/>
              <w:rPr>
                <w:color w:val="000000"/>
                <w:sz w:val="22"/>
                <w:szCs w:val="22"/>
              </w:rPr>
            </w:pPr>
            <w:r>
              <w:rPr>
                <w:color w:val="000000"/>
                <w:sz w:val="22"/>
                <w:szCs w:val="22"/>
              </w:rPr>
              <w:t>5–11 skaitmeninės antžeminės televizijos kanalams</w:t>
            </w:r>
            <w:r>
              <w:rPr>
                <w:iCs/>
                <w:color w:val="000000"/>
                <w:sz w:val="22"/>
                <w:szCs w:val="22"/>
              </w:rPr>
              <w:t xml:space="preserve">. </w:t>
            </w:r>
            <w:r>
              <w:rPr>
                <w:color w:val="000000"/>
                <w:sz w:val="22"/>
                <w:szCs w:val="22"/>
              </w:rPr>
              <w:t xml:space="preserve">Skiriama vadovaujantis Lietuvos Respublikos elektroninių ryšių įstatymo 49 straipsnio 1 dalimi. </w:t>
            </w:r>
            <w:r>
              <w:rPr>
                <w:iCs/>
                <w:color w:val="000000"/>
                <w:sz w:val="22"/>
                <w:szCs w:val="22"/>
              </w:rPr>
              <w:t>Leidimų naudoti radijo dažnius (kanalus) skaičius ribotas.</w:t>
            </w:r>
          </w:p>
        </w:tc>
        <w:tc>
          <w:tcPr>
            <w:tcW w:w="2013" w:type="dxa"/>
          </w:tcPr>
          <w:p w14:paraId="43ABABF7" w14:textId="77777777" w:rsidR="00EF5CBF" w:rsidRDefault="00000000">
            <w:pPr>
              <w:rPr>
                <w:color w:val="000000"/>
                <w:sz w:val="22"/>
                <w:szCs w:val="22"/>
              </w:rPr>
            </w:pPr>
            <w:r>
              <w:rPr>
                <w:color w:val="000000"/>
                <w:sz w:val="22"/>
                <w:szCs w:val="22"/>
              </w:rPr>
              <w:t>GE06,</w:t>
            </w:r>
          </w:p>
          <w:p w14:paraId="2BF0FAC6" w14:textId="77777777" w:rsidR="00EF5CBF" w:rsidRDefault="00000000">
            <w:pPr>
              <w:rPr>
                <w:color w:val="000000"/>
                <w:sz w:val="22"/>
                <w:szCs w:val="22"/>
              </w:rPr>
            </w:pPr>
            <w:r>
              <w:rPr>
                <w:color w:val="000000"/>
                <w:sz w:val="22"/>
                <w:szCs w:val="22"/>
              </w:rPr>
              <w:t>ERC REC T/R 52-02,</w:t>
            </w:r>
          </w:p>
          <w:p w14:paraId="56D141D0" w14:textId="77777777" w:rsidR="00EF5CBF" w:rsidRDefault="00000000">
            <w:pPr>
              <w:rPr>
                <w:color w:val="000000"/>
                <w:sz w:val="22"/>
                <w:szCs w:val="22"/>
              </w:rPr>
            </w:pPr>
            <w:r>
              <w:rPr>
                <w:color w:val="000000"/>
                <w:sz w:val="22"/>
                <w:szCs w:val="22"/>
              </w:rPr>
              <w:t>EN 300 401,</w:t>
            </w:r>
          </w:p>
          <w:p w14:paraId="34D6B822" w14:textId="77777777" w:rsidR="00EF5CBF" w:rsidRDefault="00000000">
            <w:pPr>
              <w:rPr>
                <w:color w:val="000000"/>
                <w:sz w:val="22"/>
                <w:szCs w:val="22"/>
              </w:rPr>
            </w:pPr>
            <w:r>
              <w:rPr>
                <w:color w:val="000000"/>
                <w:sz w:val="22"/>
                <w:szCs w:val="22"/>
              </w:rPr>
              <w:t xml:space="preserve">EN 300 797, </w:t>
            </w:r>
          </w:p>
          <w:p w14:paraId="2C62B596" w14:textId="77777777" w:rsidR="00EF5CBF" w:rsidRDefault="00000000">
            <w:pPr>
              <w:rPr>
                <w:color w:val="000000"/>
                <w:sz w:val="22"/>
                <w:szCs w:val="22"/>
              </w:rPr>
            </w:pPr>
            <w:r>
              <w:rPr>
                <w:color w:val="000000"/>
                <w:sz w:val="22"/>
                <w:szCs w:val="22"/>
              </w:rPr>
              <w:t xml:space="preserve">EN 300 798, </w:t>
            </w:r>
          </w:p>
          <w:p w14:paraId="61DD0F09" w14:textId="77777777" w:rsidR="00EF5CBF" w:rsidRDefault="00000000">
            <w:pPr>
              <w:rPr>
                <w:color w:val="000000"/>
                <w:sz w:val="22"/>
                <w:szCs w:val="22"/>
              </w:rPr>
            </w:pPr>
            <w:r>
              <w:rPr>
                <w:color w:val="000000"/>
                <w:sz w:val="22"/>
                <w:szCs w:val="22"/>
              </w:rPr>
              <w:t>ETS 300 799,</w:t>
            </w:r>
          </w:p>
          <w:p w14:paraId="7896BA69" w14:textId="77777777" w:rsidR="00EF5CBF" w:rsidRDefault="00000000">
            <w:pPr>
              <w:rPr>
                <w:color w:val="000000"/>
                <w:sz w:val="22"/>
                <w:szCs w:val="22"/>
              </w:rPr>
            </w:pPr>
            <w:r>
              <w:rPr>
                <w:color w:val="000000"/>
                <w:sz w:val="22"/>
                <w:szCs w:val="22"/>
              </w:rPr>
              <w:t xml:space="preserve">EN 301 234, </w:t>
            </w:r>
          </w:p>
          <w:p w14:paraId="497A4ECC" w14:textId="77777777" w:rsidR="00EF5CBF" w:rsidRDefault="00000000">
            <w:pPr>
              <w:rPr>
                <w:color w:val="000000"/>
                <w:sz w:val="22"/>
                <w:szCs w:val="22"/>
              </w:rPr>
            </w:pPr>
            <w:r>
              <w:rPr>
                <w:color w:val="000000"/>
                <w:sz w:val="22"/>
                <w:szCs w:val="22"/>
              </w:rPr>
              <w:t xml:space="preserve">EN 50248, </w:t>
            </w:r>
          </w:p>
          <w:p w14:paraId="742DBD4D" w14:textId="77777777" w:rsidR="00EF5CBF" w:rsidRDefault="00000000">
            <w:pPr>
              <w:rPr>
                <w:color w:val="000000"/>
                <w:sz w:val="22"/>
                <w:szCs w:val="22"/>
              </w:rPr>
            </w:pPr>
            <w:r>
              <w:rPr>
                <w:color w:val="000000"/>
                <w:sz w:val="22"/>
                <w:szCs w:val="22"/>
              </w:rPr>
              <w:t>EN 50255.</w:t>
            </w:r>
          </w:p>
        </w:tc>
      </w:tr>
      <w:tr w:rsidR="00EF5CBF" w14:paraId="0E721EC9" w14:textId="77777777">
        <w:trPr>
          <w:trHeight w:val="792"/>
        </w:trPr>
        <w:tc>
          <w:tcPr>
            <w:tcW w:w="737" w:type="dxa"/>
            <w:vMerge/>
          </w:tcPr>
          <w:p w14:paraId="14319673" w14:textId="77777777" w:rsidR="00EF5CBF" w:rsidRDefault="00EF5CBF">
            <w:pPr>
              <w:rPr>
                <w:color w:val="000000"/>
                <w:sz w:val="22"/>
                <w:szCs w:val="22"/>
              </w:rPr>
            </w:pPr>
          </w:p>
        </w:tc>
        <w:tc>
          <w:tcPr>
            <w:tcW w:w="1105" w:type="dxa"/>
            <w:vMerge/>
            <w:tcMar>
              <w:top w:w="28" w:type="dxa"/>
              <w:left w:w="57" w:type="dxa"/>
              <w:bottom w:w="28" w:type="dxa"/>
              <w:right w:w="57" w:type="dxa"/>
            </w:tcMar>
          </w:tcPr>
          <w:p w14:paraId="4D6570C6" w14:textId="77777777" w:rsidR="00EF5CBF" w:rsidRDefault="00EF5CBF">
            <w:pPr>
              <w:rPr>
                <w:sz w:val="22"/>
                <w:szCs w:val="22"/>
              </w:rPr>
            </w:pPr>
          </w:p>
        </w:tc>
        <w:tc>
          <w:tcPr>
            <w:tcW w:w="2410" w:type="dxa"/>
            <w:vMerge/>
            <w:tcMar>
              <w:top w:w="28" w:type="dxa"/>
              <w:left w:w="57" w:type="dxa"/>
              <w:bottom w:w="28" w:type="dxa"/>
              <w:right w:w="57" w:type="dxa"/>
            </w:tcMar>
          </w:tcPr>
          <w:p w14:paraId="47A44235" w14:textId="77777777" w:rsidR="00EF5CBF" w:rsidRDefault="00EF5CBF">
            <w:pPr>
              <w:rPr>
                <w:sz w:val="22"/>
                <w:szCs w:val="22"/>
              </w:rPr>
            </w:pPr>
          </w:p>
        </w:tc>
        <w:tc>
          <w:tcPr>
            <w:tcW w:w="6097" w:type="dxa"/>
            <w:tcMar>
              <w:top w:w="28" w:type="dxa"/>
              <w:left w:w="57" w:type="dxa"/>
              <w:bottom w:w="28" w:type="dxa"/>
              <w:right w:w="57" w:type="dxa"/>
            </w:tcMar>
          </w:tcPr>
          <w:p w14:paraId="038CC2C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A18DF66" w14:textId="77777777" w:rsidR="00EF5CBF" w:rsidRDefault="00000000">
            <w:pPr>
              <w:rPr>
                <w:color w:val="000000"/>
                <w:sz w:val="22"/>
                <w:szCs w:val="22"/>
              </w:rPr>
            </w:pPr>
            <w:r>
              <w:rPr>
                <w:color w:val="000000"/>
                <w:sz w:val="22"/>
                <w:szCs w:val="22"/>
              </w:rPr>
              <w:t>ERC/REC 70-03,</w:t>
            </w:r>
          </w:p>
          <w:p w14:paraId="373F321C" w14:textId="77777777" w:rsidR="00EF5CBF" w:rsidRDefault="00000000">
            <w:pPr>
              <w:rPr>
                <w:color w:val="000000"/>
                <w:sz w:val="22"/>
                <w:szCs w:val="22"/>
              </w:rPr>
            </w:pPr>
            <w:r>
              <w:rPr>
                <w:color w:val="000000"/>
                <w:sz w:val="22"/>
                <w:szCs w:val="22"/>
              </w:rPr>
              <w:t>EN 300 422,</w:t>
            </w:r>
            <w:r>
              <w:rPr>
                <w:sz w:val="22"/>
                <w:szCs w:val="22"/>
              </w:rPr>
              <w:t xml:space="preserve"> ECC/DEC(05)02.</w:t>
            </w:r>
          </w:p>
        </w:tc>
      </w:tr>
      <w:tr w:rsidR="00EF5CBF" w14:paraId="130E7D55" w14:textId="77777777">
        <w:trPr>
          <w:trHeight w:val="623"/>
        </w:trPr>
        <w:tc>
          <w:tcPr>
            <w:tcW w:w="737" w:type="dxa"/>
            <w:vMerge w:val="restart"/>
            <w:tcBorders>
              <w:top w:val="single" w:sz="4" w:space="0" w:color="auto"/>
            </w:tcBorders>
          </w:tcPr>
          <w:p w14:paraId="4B13CADA" w14:textId="77777777" w:rsidR="00EF5CBF" w:rsidRDefault="00000000">
            <w:pPr>
              <w:rPr>
                <w:color w:val="000000"/>
                <w:sz w:val="22"/>
                <w:szCs w:val="22"/>
              </w:rPr>
            </w:pPr>
            <w:r>
              <w:rPr>
                <w:color w:val="000000"/>
                <w:sz w:val="22"/>
                <w:szCs w:val="22"/>
              </w:rPr>
              <w:t>234.</w:t>
            </w:r>
          </w:p>
        </w:tc>
        <w:tc>
          <w:tcPr>
            <w:tcW w:w="1105" w:type="dxa"/>
            <w:vMerge w:val="restart"/>
            <w:tcBorders>
              <w:top w:val="single" w:sz="4" w:space="0" w:color="auto"/>
            </w:tcBorders>
            <w:tcMar>
              <w:top w:w="28" w:type="dxa"/>
              <w:left w:w="57" w:type="dxa"/>
              <w:bottom w:w="28" w:type="dxa"/>
              <w:right w:w="57" w:type="dxa"/>
            </w:tcMar>
          </w:tcPr>
          <w:p w14:paraId="5159F21F" w14:textId="77777777" w:rsidR="00EF5CBF" w:rsidRDefault="00000000">
            <w:pPr>
              <w:rPr>
                <w:sz w:val="22"/>
                <w:szCs w:val="22"/>
              </w:rPr>
            </w:pPr>
            <w:r>
              <w:rPr>
                <w:sz w:val="22"/>
                <w:szCs w:val="22"/>
              </w:rPr>
              <w:t>223–230 MHz</w:t>
            </w:r>
          </w:p>
        </w:tc>
        <w:tc>
          <w:tcPr>
            <w:tcW w:w="2410" w:type="dxa"/>
            <w:vMerge w:val="restart"/>
            <w:tcBorders>
              <w:top w:val="single" w:sz="4" w:space="0" w:color="auto"/>
            </w:tcBorders>
            <w:tcMar>
              <w:top w:w="28" w:type="dxa"/>
              <w:left w:w="57" w:type="dxa"/>
              <w:bottom w:w="28" w:type="dxa"/>
              <w:right w:w="57" w:type="dxa"/>
            </w:tcMar>
          </w:tcPr>
          <w:p w14:paraId="02AA82CE" w14:textId="77777777" w:rsidR="00EF5CBF" w:rsidRDefault="00000000">
            <w:pPr>
              <w:rPr>
                <w:sz w:val="22"/>
                <w:szCs w:val="22"/>
              </w:rPr>
            </w:pPr>
            <w:r>
              <w:rPr>
                <w:sz w:val="22"/>
                <w:szCs w:val="22"/>
              </w:rPr>
              <w:t>TRANSLIAVIMO</w:t>
            </w:r>
          </w:p>
          <w:p w14:paraId="6268CFC2" w14:textId="77777777" w:rsidR="00EF5CBF" w:rsidRDefault="00000000">
            <w:pPr>
              <w:rPr>
                <w:sz w:val="22"/>
                <w:szCs w:val="22"/>
              </w:rPr>
            </w:pPr>
            <w:r>
              <w:rPr>
                <w:sz w:val="22"/>
                <w:szCs w:val="22"/>
              </w:rPr>
              <w:t>Sausumos judrioji</w:t>
            </w:r>
          </w:p>
        </w:tc>
        <w:tc>
          <w:tcPr>
            <w:tcW w:w="6097" w:type="dxa"/>
            <w:tcMar>
              <w:top w:w="28" w:type="dxa"/>
              <w:left w:w="57" w:type="dxa"/>
              <w:bottom w:w="28" w:type="dxa"/>
              <w:right w:w="57" w:type="dxa"/>
            </w:tcMar>
          </w:tcPr>
          <w:p w14:paraId="69F724C9" w14:textId="77777777" w:rsidR="00EF5CBF" w:rsidRDefault="00000000">
            <w:pPr>
              <w:jc w:val="both"/>
              <w:rPr>
                <w:color w:val="000000"/>
                <w:sz w:val="22"/>
                <w:szCs w:val="22"/>
              </w:rPr>
            </w:pPr>
            <w:r>
              <w:rPr>
                <w:color w:val="000000"/>
                <w:sz w:val="22"/>
                <w:szCs w:val="22"/>
              </w:rPr>
              <w:t>12 skaitmeninės antžeminės televizijos kanalui</w:t>
            </w:r>
            <w:r>
              <w:rPr>
                <w:iCs/>
                <w:color w:val="000000"/>
                <w:sz w:val="22"/>
                <w:szCs w:val="22"/>
              </w:rPr>
              <w:t xml:space="preserve">. </w:t>
            </w:r>
            <w:r>
              <w:rPr>
                <w:color w:val="000000"/>
                <w:sz w:val="22"/>
                <w:szCs w:val="22"/>
              </w:rPr>
              <w:t xml:space="preserve">Skiriama vadovaujantis Lietuvos Respublikos elektroninių ryšių įstatymo 49 straipsnio 1 dalimi. </w:t>
            </w:r>
            <w:r>
              <w:rPr>
                <w:iCs/>
                <w:color w:val="000000"/>
                <w:sz w:val="22"/>
                <w:szCs w:val="22"/>
              </w:rPr>
              <w:t>Leidimų naudoti radijo dažnius (kanalus) skaičius ribotas.</w:t>
            </w:r>
          </w:p>
        </w:tc>
        <w:tc>
          <w:tcPr>
            <w:tcW w:w="2013" w:type="dxa"/>
          </w:tcPr>
          <w:p w14:paraId="494B25A9" w14:textId="77777777" w:rsidR="00EF5CBF" w:rsidRDefault="00000000">
            <w:pPr>
              <w:rPr>
                <w:color w:val="000000"/>
                <w:sz w:val="22"/>
                <w:szCs w:val="22"/>
              </w:rPr>
            </w:pPr>
            <w:r>
              <w:rPr>
                <w:color w:val="000000"/>
                <w:sz w:val="22"/>
                <w:szCs w:val="22"/>
              </w:rPr>
              <w:t>GE06,</w:t>
            </w:r>
          </w:p>
          <w:p w14:paraId="62F09AC9" w14:textId="77777777" w:rsidR="00EF5CBF" w:rsidRDefault="00000000">
            <w:pPr>
              <w:rPr>
                <w:color w:val="000000"/>
                <w:sz w:val="22"/>
                <w:szCs w:val="22"/>
              </w:rPr>
            </w:pPr>
            <w:r>
              <w:rPr>
                <w:color w:val="000000"/>
                <w:sz w:val="22"/>
                <w:szCs w:val="22"/>
              </w:rPr>
              <w:t>ERC REC T/R 52-02,</w:t>
            </w:r>
          </w:p>
          <w:p w14:paraId="436EFB6B" w14:textId="77777777" w:rsidR="00EF5CBF" w:rsidRDefault="00000000">
            <w:pPr>
              <w:rPr>
                <w:color w:val="000000"/>
                <w:sz w:val="22"/>
                <w:szCs w:val="22"/>
              </w:rPr>
            </w:pPr>
            <w:r>
              <w:rPr>
                <w:color w:val="000000"/>
                <w:sz w:val="22"/>
                <w:szCs w:val="22"/>
              </w:rPr>
              <w:t>EN 300 401,</w:t>
            </w:r>
          </w:p>
          <w:p w14:paraId="13B00F04" w14:textId="77777777" w:rsidR="00EF5CBF" w:rsidRDefault="00000000">
            <w:pPr>
              <w:rPr>
                <w:color w:val="000000"/>
                <w:sz w:val="22"/>
                <w:szCs w:val="22"/>
              </w:rPr>
            </w:pPr>
            <w:r>
              <w:rPr>
                <w:color w:val="000000"/>
                <w:sz w:val="22"/>
                <w:szCs w:val="22"/>
              </w:rPr>
              <w:t xml:space="preserve">EN 300 797, </w:t>
            </w:r>
          </w:p>
          <w:p w14:paraId="643CC971" w14:textId="77777777" w:rsidR="00EF5CBF" w:rsidRDefault="00000000">
            <w:pPr>
              <w:rPr>
                <w:color w:val="000000"/>
                <w:sz w:val="22"/>
                <w:szCs w:val="22"/>
              </w:rPr>
            </w:pPr>
            <w:r>
              <w:rPr>
                <w:color w:val="000000"/>
                <w:sz w:val="22"/>
                <w:szCs w:val="22"/>
              </w:rPr>
              <w:t xml:space="preserve">EN 300 798, </w:t>
            </w:r>
          </w:p>
          <w:p w14:paraId="0B08EEB6" w14:textId="77777777" w:rsidR="00EF5CBF" w:rsidRDefault="00000000">
            <w:pPr>
              <w:rPr>
                <w:color w:val="000000"/>
                <w:sz w:val="22"/>
                <w:szCs w:val="22"/>
              </w:rPr>
            </w:pPr>
            <w:r>
              <w:rPr>
                <w:color w:val="000000"/>
                <w:sz w:val="22"/>
                <w:szCs w:val="22"/>
              </w:rPr>
              <w:t>ETS 300 799,</w:t>
            </w:r>
          </w:p>
          <w:p w14:paraId="70BA7CDA" w14:textId="77777777" w:rsidR="00EF5CBF" w:rsidRDefault="00000000">
            <w:pPr>
              <w:rPr>
                <w:color w:val="000000"/>
                <w:sz w:val="22"/>
                <w:szCs w:val="22"/>
              </w:rPr>
            </w:pPr>
            <w:r>
              <w:rPr>
                <w:color w:val="000000"/>
                <w:sz w:val="22"/>
                <w:szCs w:val="22"/>
              </w:rPr>
              <w:t xml:space="preserve">EN 301 234, </w:t>
            </w:r>
          </w:p>
          <w:p w14:paraId="3D54B500" w14:textId="77777777" w:rsidR="00EF5CBF" w:rsidRDefault="00000000">
            <w:pPr>
              <w:rPr>
                <w:color w:val="000000"/>
                <w:sz w:val="22"/>
                <w:szCs w:val="22"/>
              </w:rPr>
            </w:pPr>
            <w:r>
              <w:rPr>
                <w:color w:val="000000"/>
                <w:sz w:val="22"/>
                <w:szCs w:val="22"/>
              </w:rPr>
              <w:t xml:space="preserve">EN 50248, </w:t>
            </w:r>
          </w:p>
          <w:p w14:paraId="75B099F0" w14:textId="77777777" w:rsidR="00EF5CBF" w:rsidRDefault="00000000">
            <w:pPr>
              <w:rPr>
                <w:color w:val="000000"/>
                <w:sz w:val="22"/>
                <w:szCs w:val="22"/>
              </w:rPr>
            </w:pPr>
            <w:r>
              <w:rPr>
                <w:color w:val="000000"/>
                <w:sz w:val="22"/>
                <w:szCs w:val="22"/>
              </w:rPr>
              <w:t>EN 50255.</w:t>
            </w:r>
          </w:p>
        </w:tc>
      </w:tr>
      <w:tr w:rsidR="00EF5CBF" w14:paraId="67C5A4DA" w14:textId="77777777">
        <w:trPr>
          <w:trHeight w:val="622"/>
        </w:trPr>
        <w:tc>
          <w:tcPr>
            <w:tcW w:w="737" w:type="dxa"/>
            <w:vMerge/>
          </w:tcPr>
          <w:p w14:paraId="2DEAE425" w14:textId="77777777" w:rsidR="00EF5CBF" w:rsidRDefault="00EF5CBF">
            <w:pPr>
              <w:rPr>
                <w:color w:val="000000"/>
                <w:sz w:val="22"/>
                <w:szCs w:val="22"/>
              </w:rPr>
            </w:pPr>
          </w:p>
        </w:tc>
        <w:tc>
          <w:tcPr>
            <w:tcW w:w="1105" w:type="dxa"/>
            <w:vMerge/>
            <w:tcMar>
              <w:top w:w="28" w:type="dxa"/>
              <w:left w:w="57" w:type="dxa"/>
              <w:bottom w:w="28" w:type="dxa"/>
              <w:right w:w="57" w:type="dxa"/>
            </w:tcMar>
          </w:tcPr>
          <w:p w14:paraId="273F371C" w14:textId="77777777" w:rsidR="00EF5CBF" w:rsidRDefault="00EF5CBF">
            <w:pPr>
              <w:rPr>
                <w:sz w:val="22"/>
                <w:szCs w:val="22"/>
              </w:rPr>
            </w:pPr>
          </w:p>
        </w:tc>
        <w:tc>
          <w:tcPr>
            <w:tcW w:w="2410" w:type="dxa"/>
            <w:vMerge/>
            <w:tcMar>
              <w:top w:w="28" w:type="dxa"/>
              <w:left w:w="57" w:type="dxa"/>
              <w:bottom w:w="28" w:type="dxa"/>
              <w:right w:w="57" w:type="dxa"/>
            </w:tcMar>
          </w:tcPr>
          <w:p w14:paraId="3F31F494" w14:textId="77777777" w:rsidR="00EF5CBF" w:rsidRDefault="00EF5CBF">
            <w:pPr>
              <w:rPr>
                <w:sz w:val="22"/>
                <w:szCs w:val="22"/>
              </w:rPr>
            </w:pPr>
          </w:p>
        </w:tc>
        <w:tc>
          <w:tcPr>
            <w:tcW w:w="6097" w:type="dxa"/>
            <w:tcMar>
              <w:top w:w="28" w:type="dxa"/>
              <w:left w:w="57" w:type="dxa"/>
              <w:bottom w:w="28" w:type="dxa"/>
              <w:right w:w="57" w:type="dxa"/>
            </w:tcMar>
          </w:tcPr>
          <w:p w14:paraId="7A80AF93"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w:t>
            </w:r>
          </w:p>
        </w:tc>
        <w:tc>
          <w:tcPr>
            <w:tcW w:w="2013" w:type="dxa"/>
          </w:tcPr>
          <w:p w14:paraId="35DC8421" w14:textId="77777777" w:rsidR="00EF5CBF" w:rsidRDefault="00000000">
            <w:pPr>
              <w:rPr>
                <w:color w:val="000000"/>
                <w:sz w:val="22"/>
                <w:szCs w:val="22"/>
              </w:rPr>
            </w:pPr>
            <w:r>
              <w:rPr>
                <w:color w:val="000000"/>
                <w:sz w:val="22"/>
                <w:szCs w:val="22"/>
              </w:rPr>
              <w:t>NJFA.</w:t>
            </w:r>
          </w:p>
        </w:tc>
      </w:tr>
      <w:tr w:rsidR="00EF5CBF" w14:paraId="25542189" w14:textId="77777777">
        <w:tc>
          <w:tcPr>
            <w:tcW w:w="737" w:type="dxa"/>
            <w:vMerge w:val="restart"/>
            <w:tcBorders>
              <w:top w:val="single" w:sz="4" w:space="0" w:color="auto"/>
            </w:tcBorders>
          </w:tcPr>
          <w:p w14:paraId="2452283F" w14:textId="77777777" w:rsidR="00EF5CBF" w:rsidRDefault="00000000">
            <w:pPr>
              <w:rPr>
                <w:color w:val="000000"/>
                <w:sz w:val="22"/>
                <w:szCs w:val="22"/>
              </w:rPr>
            </w:pPr>
            <w:r>
              <w:rPr>
                <w:color w:val="000000"/>
                <w:sz w:val="22"/>
                <w:szCs w:val="22"/>
              </w:rPr>
              <w:t>235.</w:t>
            </w:r>
          </w:p>
        </w:tc>
        <w:tc>
          <w:tcPr>
            <w:tcW w:w="1105" w:type="dxa"/>
            <w:vMerge w:val="restart"/>
            <w:tcBorders>
              <w:top w:val="single" w:sz="4" w:space="0" w:color="auto"/>
            </w:tcBorders>
            <w:tcMar>
              <w:top w:w="28" w:type="dxa"/>
              <w:left w:w="57" w:type="dxa"/>
              <w:bottom w:w="28" w:type="dxa"/>
              <w:right w:w="57" w:type="dxa"/>
            </w:tcMar>
          </w:tcPr>
          <w:p w14:paraId="7EDEC5AF" w14:textId="77777777" w:rsidR="00EF5CBF" w:rsidRDefault="00000000">
            <w:pPr>
              <w:rPr>
                <w:sz w:val="22"/>
                <w:szCs w:val="22"/>
              </w:rPr>
            </w:pPr>
            <w:r>
              <w:rPr>
                <w:sz w:val="22"/>
                <w:szCs w:val="22"/>
              </w:rPr>
              <w:t>230–235 MHz</w:t>
            </w:r>
          </w:p>
        </w:tc>
        <w:tc>
          <w:tcPr>
            <w:tcW w:w="2410" w:type="dxa"/>
            <w:vMerge w:val="restart"/>
            <w:tcBorders>
              <w:top w:val="single" w:sz="4" w:space="0" w:color="auto"/>
            </w:tcBorders>
            <w:tcMar>
              <w:top w:w="28" w:type="dxa"/>
              <w:left w:w="57" w:type="dxa"/>
              <w:bottom w:w="28" w:type="dxa"/>
              <w:right w:w="57" w:type="dxa"/>
            </w:tcMar>
          </w:tcPr>
          <w:p w14:paraId="4352D1BF" w14:textId="77777777" w:rsidR="00EF5CBF" w:rsidRDefault="00000000">
            <w:pPr>
              <w:rPr>
                <w:sz w:val="22"/>
                <w:szCs w:val="22"/>
              </w:rPr>
            </w:pPr>
            <w:r>
              <w:rPr>
                <w:sz w:val="22"/>
                <w:szCs w:val="22"/>
              </w:rPr>
              <w:t>JUDRIOJI</w:t>
            </w:r>
          </w:p>
          <w:p w14:paraId="5B4559F0" w14:textId="77777777" w:rsidR="00EF5CBF" w:rsidRDefault="00000000">
            <w:pPr>
              <w:rPr>
                <w:sz w:val="22"/>
                <w:szCs w:val="22"/>
              </w:rPr>
            </w:pPr>
            <w:r>
              <w:rPr>
                <w:sz w:val="22"/>
                <w:szCs w:val="22"/>
              </w:rPr>
              <w:t>FIKSUOTOJI</w:t>
            </w:r>
          </w:p>
          <w:p w14:paraId="0E9825F4" w14:textId="77777777" w:rsidR="00EF5CBF" w:rsidRDefault="00000000">
            <w:pPr>
              <w:rPr>
                <w:color w:val="000000"/>
                <w:sz w:val="22"/>
                <w:szCs w:val="22"/>
              </w:rPr>
            </w:pPr>
            <w:r>
              <w:rPr>
                <w:sz w:val="22"/>
                <w:szCs w:val="22"/>
              </w:rPr>
              <w:t xml:space="preserve">LT5 </w:t>
            </w:r>
          </w:p>
        </w:tc>
        <w:tc>
          <w:tcPr>
            <w:tcW w:w="6097" w:type="dxa"/>
            <w:tcMar>
              <w:top w:w="28" w:type="dxa"/>
              <w:left w:w="57" w:type="dxa"/>
              <w:bottom w:w="28" w:type="dxa"/>
              <w:right w:w="57" w:type="dxa"/>
            </w:tcMar>
          </w:tcPr>
          <w:p w14:paraId="7DF4CC57"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w:t>
            </w:r>
          </w:p>
        </w:tc>
        <w:tc>
          <w:tcPr>
            <w:tcW w:w="2013" w:type="dxa"/>
          </w:tcPr>
          <w:p w14:paraId="3350297B" w14:textId="77777777" w:rsidR="00EF5CBF" w:rsidRDefault="00000000">
            <w:pPr>
              <w:rPr>
                <w:color w:val="000000"/>
                <w:sz w:val="22"/>
                <w:szCs w:val="22"/>
              </w:rPr>
            </w:pPr>
            <w:r>
              <w:rPr>
                <w:color w:val="000000"/>
                <w:sz w:val="22"/>
                <w:szCs w:val="22"/>
              </w:rPr>
              <w:t>NJFA.</w:t>
            </w:r>
          </w:p>
        </w:tc>
      </w:tr>
      <w:tr w:rsidR="00EF5CBF" w14:paraId="0907FF92" w14:textId="77777777">
        <w:tc>
          <w:tcPr>
            <w:tcW w:w="737" w:type="dxa"/>
            <w:vMerge/>
            <w:tcBorders>
              <w:bottom w:val="single" w:sz="4" w:space="0" w:color="auto"/>
            </w:tcBorders>
          </w:tcPr>
          <w:p w14:paraId="2797540C"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3800A93"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222AEC7"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797C80E" w14:textId="77777777" w:rsidR="00EF5CBF" w:rsidRDefault="00000000">
            <w:pPr>
              <w:jc w:val="both"/>
              <w:rPr>
                <w:color w:val="000000"/>
                <w:sz w:val="22"/>
                <w:szCs w:val="22"/>
              </w:rPr>
            </w:pPr>
            <w:r>
              <w:rPr>
                <w:sz w:val="22"/>
                <w:szCs w:val="22"/>
              </w:rPr>
              <w:t>230</w:t>
            </w:r>
            <w:r>
              <w:rPr>
                <w:color w:val="000000"/>
                <w:sz w:val="22"/>
                <w:szCs w:val="22"/>
              </w:rPr>
              <w:t>−231,728 MHz</w:t>
            </w:r>
            <w:r>
              <w:rPr>
                <w:sz w:val="22"/>
                <w:szCs w:val="22"/>
              </w:rPr>
              <w:t xml:space="preserve"> radijo dažnių juosta 13A skaitmeninio radijo transliavimo kanalui. Kitoms skaitmeninio transliavimo stotims, jeigu toks naudojimas nesukels žalingųjų trukdžių su valstybės gynyba susijusioms radijo ryšio sistemoms. Skiriama vadovaujantis Lietuvos Respublikos elektroninių ryšių įstatymo 49 straipsnio 1 dalimi. Leidimų naudoti radijo dažnius (kanalus) skaičius ribotas.</w:t>
            </w:r>
          </w:p>
        </w:tc>
        <w:tc>
          <w:tcPr>
            <w:tcW w:w="2013" w:type="dxa"/>
            <w:tcBorders>
              <w:bottom w:val="single" w:sz="4" w:space="0" w:color="auto"/>
            </w:tcBorders>
          </w:tcPr>
          <w:p w14:paraId="74E2B107" w14:textId="77777777" w:rsidR="00EF5CBF" w:rsidRDefault="00000000">
            <w:pPr>
              <w:rPr>
                <w:color w:val="000000"/>
                <w:sz w:val="22"/>
                <w:szCs w:val="22"/>
              </w:rPr>
            </w:pPr>
            <w:r>
              <w:rPr>
                <w:color w:val="000000"/>
                <w:sz w:val="22"/>
                <w:szCs w:val="22"/>
              </w:rPr>
              <w:t>WI95RevCO07,</w:t>
            </w:r>
          </w:p>
          <w:p w14:paraId="37AE419F" w14:textId="77777777" w:rsidR="00EF5CBF" w:rsidRDefault="00000000">
            <w:pPr>
              <w:rPr>
                <w:color w:val="000000"/>
                <w:sz w:val="22"/>
                <w:szCs w:val="22"/>
              </w:rPr>
            </w:pPr>
            <w:r>
              <w:rPr>
                <w:color w:val="000000"/>
                <w:sz w:val="22"/>
                <w:szCs w:val="22"/>
              </w:rPr>
              <w:t>EN 300 401,</w:t>
            </w:r>
          </w:p>
          <w:p w14:paraId="33182FC7" w14:textId="77777777" w:rsidR="00EF5CBF" w:rsidRDefault="00000000">
            <w:pPr>
              <w:rPr>
                <w:color w:val="000000"/>
                <w:sz w:val="22"/>
                <w:szCs w:val="22"/>
              </w:rPr>
            </w:pPr>
            <w:r>
              <w:rPr>
                <w:color w:val="000000"/>
                <w:sz w:val="22"/>
                <w:szCs w:val="22"/>
              </w:rPr>
              <w:t xml:space="preserve">EN 300 797, </w:t>
            </w:r>
          </w:p>
          <w:p w14:paraId="41EDB5EB" w14:textId="77777777" w:rsidR="00EF5CBF" w:rsidRDefault="00000000">
            <w:pPr>
              <w:rPr>
                <w:color w:val="000000"/>
                <w:sz w:val="22"/>
                <w:szCs w:val="22"/>
              </w:rPr>
            </w:pPr>
            <w:r>
              <w:rPr>
                <w:color w:val="000000"/>
                <w:sz w:val="22"/>
                <w:szCs w:val="22"/>
              </w:rPr>
              <w:t xml:space="preserve">EN 300 798, </w:t>
            </w:r>
          </w:p>
          <w:p w14:paraId="5768BCEE" w14:textId="77777777" w:rsidR="00EF5CBF" w:rsidRDefault="00000000">
            <w:pPr>
              <w:rPr>
                <w:color w:val="000000"/>
                <w:sz w:val="22"/>
                <w:szCs w:val="22"/>
              </w:rPr>
            </w:pPr>
            <w:r>
              <w:rPr>
                <w:color w:val="000000"/>
                <w:sz w:val="22"/>
                <w:szCs w:val="22"/>
              </w:rPr>
              <w:t>ETS 300 799,</w:t>
            </w:r>
          </w:p>
          <w:p w14:paraId="6824D804" w14:textId="77777777" w:rsidR="00EF5CBF" w:rsidRDefault="00000000">
            <w:pPr>
              <w:rPr>
                <w:color w:val="000000"/>
                <w:sz w:val="22"/>
                <w:szCs w:val="22"/>
              </w:rPr>
            </w:pPr>
            <w:r>
              <w:rPr>
                <w:color w:val="000000"/>
                <w:sz w:val="22"/>
                <w:szCs w:val="22"/>
              </w:rPr>
              <w:t xml:space="preserve">EN 301 234, </w:t>
            </w:r>
          </w:p>
          <w:p w14:paraId="687FFE52" w14:textId="77777777" w:rsidR="00EF5CBF" w:rsidRDefault="00000000">
            <w:pPr>
              <w:rPr>
                <w:color w:val="000000"/>
                <w:sz w:val="22"/>
                <w:szCs w:val="22"/>
              </w:rPr>
            </w:pPr>
            <w:r>
              <w:rPr>
                <w:color w:val="000000"/>
                <w:sz w:val="22"/>
                <w:szCs w:val="22"/>
              </w:rPr>
              <w:t>EN 302 077,</w:t>
            </w:r>
          </w:p>
          <w:p w14:paraId="114C8D13" w14:textId="77777777" w:rsidR="00EF5CBF" w:rsidRDefault="00000000">
            <w:pPr>
              <w:rPr>
                <w:color w:val="000000"/>
                <w:sz w:val="22"/>
                <w:szCs w:val="22"/>
              </w:rPr>
            </w:pPr>
            <w:r>
              <w:rPr>
                <w:color w:val="000000"/>
                <w:sz w:val="22"/>
                <w:szCs w:val="22"/>
              </w:rPr>
              <w:t xml:space="preserve">EN 50248, </w:t>
            </w:r>
          </w:p>
          <w:p w14:paraId="40CCB9FD" w14:textId="77777777" w:rsidR="00EF5CBF" w:rsidRDefault="00000000">
            <w:pPr>
              <w:rPr>
                <w:color w:val="000000"/>
                <w:sz w:val="22"/>
                <w:szCs w:val="22"/>
              </w:rPr>
            </w:pPr>
            <w:r>
              <w:rPr>
                <w:color w:val="000000"/>
                <w:sz w:val="22"/>
                <w:szCs w:val="22"/>
              </w:rPr>
              <w:t>EN 50255.</w:t>
            </w:r>
          </w:p>
        </w:tc>
      </w:tr>
      <w:tr w:rsidR="00EF5CBF" w14:paraId="404E852F" w14:textId="77777777">
        <w:tc>
          <w:tcPr>
            <w:tcW w:w="737" w:type="dxa"/>
            <w:vMerge w:val="restart"/>
          </w:tcPr>
          <w:p w14:paraId="12E443A8" w14:textId="77777777" w:rsidR="00EF5CBF" w:rsidRDefault="00000000">
            <w:pPr>
              <w:rPr>
                <w:color w:val="000000"/>
                <w:sz w:val="22"/>
                <w:szCs w:val="22"/>
              </w:rPr>
            </w:pPr>
            <w:r>
              <w:rPr>
                <w:color w:val="000000"/>
                <w:sz w:val="22"/>
                <w:szCs w:val="22"/>
              </w:rPr>
              <w:t>236.</w:t>
            </w:r>
          </w:p>
        </w:tc>
        <w:tc>
          <w:tcPr>
            <w:tcW w:w="1105" w:type="dxa"/>
            <w:vMerge w:val="restart"/>
            <w:tcMar>
              <w:top w:w="28" w:type="dxa"/>
              <w:left w:w="57" w:type="dxa"/>
              <w:bottom w:w="28" w:type="dxa"/>
              <w:right w:w="57" w:type="dxa"/>
            </w:tcMar>
          </w:tcPr>
          <w:p w14:paraId="5A043FAC" w14:textId="77777777" w:rsidR="00EF5CBF" w:rsidRDefault="00000000">
            <w:pPr>
              <w:rPr>
                <w:sz w:val="22"/>
                <w:szCs w:val="22"/>
              </w:rPr>
            </w:pPr>
            <w:r>
              <w:rPr>
                <w:sz w:val="22"/>
                <w:szCs w:val="22"/>
              </w:rPr>
              <w:t>235–267 MHz</w:t>
            </w:r>
          </w:p>
        </w:tc>
        <w:tc>
          <w:tcPr>
            <w:tcW w:w="2410" w:type="dxa"/>
            <w:vMerge w:val="restart"/>
            <w:tcMar>
              <w:top w:w="28" w:type="dxa"/>
              <w:left w:w="57" w:type="dxa"/>
              <w:bottom w:w="28" w:type="dxa"/>
              <w:right w:w="57" w:type="dxa"/>
            </w:tcMar>
          </w:tcPr>
          <w:p w14:paraId="700B99CD" w14:textId="77777777" w:rsidR="00EF5CBF" w:rsidRDefault="00000000">
            <w:pPr>
              <w:rPr>
                <w:sz w:val="22"/>
                <w:szCs w:val="22"/>
              </w:rPr>
            </w:pPr>
            <w:r>
              <w:rPr>
                <w:sz w:val="22"/>
                <w:szCs w:val="22"/>
              </w:rPr>
              <w:t>JUDRIOJI</w:t>
            </w:r>
          </w:p>
          <w:p w14:paraId="08183208" w14:textId="77777777" w:rsidR="00EF5CBF" w:rsidRDefault="00000000">
            <w:pPr>
              <w:rPr>
                <w:sz w:val="22"/>
                <w:szCs w:val="22"/>
              </w:rPr>
            </w:pPr>
            <w:r>
              <w:rPr>
                <w:sz w:val="22"/>
                <w:szCs w:val="22"/>
              </w:rPr>
              <w:t>Fiksuotoji</w:t>
            </w:r>
          </w:p>
          <w:p w14:paraId="23440765" w14:textId="77777777" w:rsidR="00EF5CBF" w:rsidRDefault="00000000">
            <w:pPr>
              <w:rPr>
                <w:color w:val="000000"/>
                <w:sz w:val="22"/>
                <w:szCs w:val="22"/>
              </w:rPr>
            </w:pPr>
            <w:r>
              <w:rPr>
                <w:sz w:val="22"/>
                <w:szCs w:val="22"/>
              </w:rPr>
              <w:t xml:space="preserve">L111, L254, L256 </w:t>
            </w:r>
          </w:p>
        </w:tc>
        <w:tc>
          <w:tcPr>
            <w:tcW w:w="6097" w:type="dxa"/>
            <w:tcBorders>
              <w:bottom w:val="single" w:sz="4" w:space="0" w:color="auto"/>
            </w:tcBorders>
            <w:tcMar>
              <w:top w:w="28" w:type="dxa"/>
              <w:left w:w="57" w:type="dxa"/>
              <w:bottom w:w="28" w:type="dxa"/>
              <w:right w:w="57" w:type="dxa"/>
            </w:tcMar>
          </w:tcPr>
          <w:p w14:paraId="03DC60CC"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radijo</w:t>
            </w:r>
            <w:r>
              <w:rPr>
                <w:sz w:val="22"/>
                <w:szCs w:val="22"/>
              </w:rPr>
              <w:t xml:space="preserve"> ryšio</w:t>
            </w:r>
            <w:r>
              <w:rPr>
                <w:strike/>
                <w:color w:val="000000"/>
                <w:sz w:val="22"/>
                <w:szCs w:val="22"/>
              </w:rPr>
              <w:t xml:space="preserve"> </w:t>
            </w:r>
            <w:r>
              <w:rPr>
                <w:sz w:val="22"/>
                <w:szCs w:val="22"/>
              </w:rPr>
              <w:t xml:space="preserve">naudojimo </w:t>
            </w:r>
            <w:r>
              <w:rPr>
                <w:color w:val="000000"/>
                <w:sz w:val="22"/>
                <w:szCs w:val="22"/>
              </w:rPr>
              <w:t xml:space="preserve">poreikiams tenkinti, skiriama pirmuoju režimu pagal NJFA. </w:t>
            </w:r>
          </w:p>
        </w:tc>
        <w:tc>
          <w:tcPr>
            <w:tcW w:w="2013" w:type="dxa"/>
            <w:tcBorders>
              <w:bottom w:val="single" w:sz="4" w:space="0" w:color="auto"/>
            </w:tcBorders>
          </w:tcPr>
          <w:p w14:paraId="387A20F1" w14:textId="77777777" w:rsidR="00EF5CBF" w:rsidRDefault="00000000">
            <w:pPr>
              <w:rPr>
                <w:color w:val="000000"/>
                <w:sz w:val="22"/>
                <w:szCs w:val="22"/>
              </w:rPr>
            </w:pPr>
            <w:r>
              <w:rPr>
                <w:color w:val="000000"/>
                <w:sz w:val="22"/>
                <w:szCs w:val="22"/>
              </w:rPr>
              <w:t>NJFA.</w:t>
            </w:r>
          </w:p>
        </w:tc>
      </w:tr>
      <w:tr w:rsidR="00EF5CBF" w14:paraId="50C2AB8D" w14:textId="77777777">
        <w:tc>
          <w:tcPr>
            <w:tcW w:w="737" w:type="dxa"/>
            <w:vMerge/>
            <w:tcBorders>
              <w:bottom w:val="single" w:sz="4" w:space="0" w:color="auto"/>
            </w:tcBorders>
          </w:tcPr>
          <w:p w14:paraId="1F58286E"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413BAF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3F82F48"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733AB4AB" w14:textId="77777777" w:rsidR="00EF5CBF" w:rsidRDefault="00000000">
            <w:pPr>
              <w:jc w:val="both"/>
              <w:rPr>
                <w:color w:val="000000"/>
                <w:sz w:val="22"/>
                <w:szCs w:val="22"/>
              </w:rPr>
            </w:pPr>
            <w:r>
              <w:rPr>
                <w:color w:val="000000"/>
                <w:sz w:val="22"/>
                <w:szCs w:val="22"/>
              </w:rPr>
              <w:t>242,95–243,05 MHz radijo dažnių juostoje veikiančioms nelaimės vietos žymėjimo stotims. 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2E320A52" w14:textId="77777777" w:rsidR="00EF5CBF" w:rsidRDefault="00000000">
            <w:pPr>
              <w:rPr>
                <w:color w:val="000000"/>
                <w:sz w:val="22"/>
                <w:szCs w:val="22"/>
              </w:rPr>
            </w:pPr>
            <w:r>
              <w:rPr>
                <w:color w:val="000000"/>
                <w:sz w:val="22"/>
                <w:szCs w:val="22"/>
              </w:rPr>
              <w:t>EN 300 152.</w:t>
            </w:r>
          </w:p>
        </w:tc>
      </w:tr>
      <w:tr w:rsidR="00EF5CBF" w14:paraId="24FC64FB" w14:textId="77777777">
        <w:trPr>
          <w:trHeight w:val="1009"/>
        </w:trPr>
        <w:tc>
          <w:tcPr>
            <w:tcW w:w="737" w:type="dxa"/>
            <w:tcBorders>
              <w:bottom w:val="single" w:sz="4" w:space="0" w:color="auto"/>
            </w:tcBorders>
          </w:tcPr>
          <w:p w14:paraId="573C302A" w14:textId="77777777" w:rsidR="00EF5CBF" w:rsidRDefault="00000000">
            <w:pPr>
              <w:rPr>
                <w:color w:val="000000"/>
                <w:sz w:val="22"/>
                <w:szCs w:val="22"/>
              </w:rPr>
            </w:pPr>
            <w:r>
              <w:rPr>
                <w:color w:val="000000"/>
                <w:sz w:val="22"/>
                <w:szCs w:val="22"/>
              </w:rPr>
              <w:t>237.</w:t>
            </w:r>
          </w:p>
        </w:tc>
        <w:tc>
          <w:tcPr>
            <w:tcW w:w="1105" w:type="dxa"/>
            <w:tcBorders>
              <w:bottom w:val="single" w:sz="4" w:space="0" w:color="auto"/>
            </w:tcBorders>
            <w:tcMar>
              <w:top w:w="28" w:type="dxa"/>
              <w:left w:w="57" w:type="dxa"/>
              <w:bottom w:w="28" w:type="dxa"/>
              <w:right w:w="57" w:type="dxa"/>
            </w:tcMar>
          </w:tcPr>
          <w:p w14:paraId="3B10A355" w14:textId="77777777" w:rsidR="00EF5CBF" w:rsidRDefault="00000000">
            <w:pPr>
              <w:rPr>
                <w:sz w:val="22"/>
                <w:szCs w:val="22"/>
              </w:rPr>
            </w:pPr>
            <w:r>
              <w:rPr>
                <w:sz w:val="22"/>
                <w:szCs w:val="22"/>
              </w:rPr>
              <w:t>267–272 MHz</w:t>
            </w:r>
          </w:p>
        </w:tc>
        <w:tc>
          <w:tcPr>
            <w:tcW w:w="2410" w:type="dxa"/>
            <w:tcBorders>
              <w:bottom w:val="single" w:sz="4" w:space="0" w:color="auto"/>
            </w:tcBorders>
            <w:tcMar>
              <w:top w:w="28" w:type="dxa"/>
              <w:left w:w="57" w:type="dxa"/>
              <w:bottom w:w="28" w:type="dxa"/>
              <w:right w:w="57" w:type="dxa"/>
            </w:tcMar>
          </w:tcPr>
          <w:p w14:paraId="0856D930" w14:textId="77777777" w:rsidR="00EF5CBF" w:rsidRDefault="00000000">
            <w:pPr>
              <w:rPr>
                <w:sz w:val="22"/>
                <w:szCs w:val="22"/>
              </w:rPr>
            </w:pPr>
            <w:r>
              <w:rPr>
                <w:sz w:val="22"/>
                <w:szCs w:val="22"/>
              </w:rPr>
              <w:t>JUDRIOJI</w:t>
            </w:r>
          </w:p>
          <w:p w14:paraId="06D6A9BC" w14:textId="77777777" w:rsidR="00EF5CBF" w:rsidRDefault="00000000">
            <w:pPr>
              <w:rPr>
                <w:sz w:val="22"/>
                <w:szCs w:val="22"/>
              </w:rPr>
            </w:pPr>
            <w:r>
              <w:rPr>
                <w:sz w:val="22"/>
                <w:szCs w:val="22"/>
              </w:rPr>
              <w:t>Fiksuotoji</w:t>
            </w:r>
          </w:p>
          <w:p w14:paraId="743A339C" w14:textId="77777777" w:rsidR="00EF5CBF" w:rsidRDefault="00000000">
            <w:pPr>
              <w:rPr>
                <w:color w:val="000000"/>
                <w:sz w:val="22"/>
                <w:szCs w:val="22"/>
              </w:rPr>
            </w:pPr>
            <w:r>
              <w:rPr>
                <w:sz w:val="22"/>
                <w:szCs w:val="22"/>
              </w:rPr>
              <w:t xml:space="preserve">L254, L257 </w:t>
            </w:r>
          </w:p>
        </w:tc>
        <w:tc>
          <w:tcPr>
            <w:tcW w:w="6097" w:type="dxa"/>
            <w:tcBorders>
              <w:bottom w:val="single" w:sz="4" w:space="0" w:color="auto"/>
            </w:tcBorders>
            <w:tcMar>
              <w:top w:w="28" w:type="dxa"/>
              <w:left w:w="57" w:type="dxa"/>
              <w:bottom w:w="28" w:type="dxa"/>
              <w:right w:w="57" w:type="dxa"/>
            </w:tcMar>
          </w:tcPr>
          <w:p w14:paraId="77DAEF37"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Borders>
              <w:bottom w:val="single" w:sz="4" w:space="0" w:color="auto"/>
            </w:tcBorders>
          </w:tcPr>
          <w:p w14:paraId="25180173" w14:textId="77777777" w:rsidR="00EF5CBF" w:rsidRDefault="00000000">
            <w:pPr>
              <w:rPr>
                <w:color w:val="000000"/>
                <w:sz w:val="22"/>
                <w:szCs w:val="22"/>
              </w:rPr>
            </w:pPr>
            <w:r>
              <w:rPr>
                <w:color w:val="000000"/>
                <w:sz w:val="22"/>
                <w:szCs w:val="22"/>
              </w:rPr>
              <w:t>NJFA.</w:t>
            </w:r>
          </w:p>
        </w:tc>
      </w:tr>
      <w:tr w:rsidR="00EF5CBF" w14:paraId="53E9E83D" w14:textId="77777777">
        <w:tc>
          <w:tcPr>
            <w:tcW w:w="737" w:type="dxa"/>
            <w:tcBorders>
              <w:bottom w:val="single" w:sz="4" w:space="0" w:color="auto"/>
            </w:tcBorders>
          </w:tcPr>
          <w:p w14:paraId="01BAC09D" w14:textId="77777777" w:rsidR="00EF5CBF" w:rsidRDefault="00000000">
            <w:pPr>
              <w:rPr>
                <w:color w:val="000000"/>
                <w:sz w:val="22"/>
                <w:szCs w:val="22"/>
              </w:rPr>
            </w:pPr>
            <w:r>
              <w:rPr>
                <w:color w:val="000000"/>
                <w:sz w:val="22"/>
                <w:szCs w:val="22"/>
              </w:rPr>
              <w:t>238.</w:t>
            </w:r>
          </w:p>
        </w:tc>
        <w:tc>
          <w:tcPr>
            <w:tcW w:w="1105" w:type="dxa"/>
            <w:tcBorders>
              <w:bottom w:val="single" w:sz="4" w:space="0" w:color="auto"/>
            </w:tcBorders>
            <w:tcMar>
              <w:top w:w="28" w:type="dxa"/>
              <w:left w:w="57" w:type="dxa"/>
              <w:bottom w:w="28" w:type="dxa"/>
              <w:right w:w="57" w:type="dxa"/>
            </w:tcMar>
          </w:tcPr>
          <w:p w14:paraId="747BE8D3" w14:textId="77777777" w:rsidR="00EF5CBF" w:rsidRDefault="00000000">
            <w:pPr>
              <w:rPr>
                <w:sz w:val="22"/>
                <w:szCs w:val="22"/>
              </w:rPr>
            </w:pPr>
            <w:r>
              <w:rPr>
                <w:sz w:val="22"/>
                <w:szCs w:val="22"/>
              </w:rPr>
              <w:t>272–273 MHz</w:t>
            </w:r>
          </w:p>
        </w:tc>
        <w:tc>
          <w:tcPr>
            <w:tcW w:w="2410" w:type="dxa"/>
            <w:tcBorders>
              <w:bottom w:val="single" w:sz="4" w:space="0" w:color="auto"/>
            </w:tcBorders>
            <w:tcMar>
              <w:top w:w="28" w:type="dxa"/>
              <w:left w:w="57" w:type="dxa"/>
              <w:bottom w:w="28" w:type="dxa"/>
              <w:right w:w="57" w:type="dxa"/>
            </w:tcMar>
          </w:tcPr>
          <w:p w14:paraId="509FE3C9" w14:textId="77777777" w:rsidR="00EF5CBF" w:rsidRDefault="00000000">
            <w:pPr>
              <w:rPr>
                <w:sz w:val="22"/>
                <w:szCs w:val="22"/>
              </w:rPr>
            </w:pPr>
            <w:r>
              <w:rPr>
                <w:sz w:val="22"/>
                <w:szCs w:val="22"/>
              </w:rPr>
              <w:t>JUDRIOJI</w:t>
            </w:r>
          </w:p>
          <w:p w14:paraId="20F26D9D" w14:textId="77777777" w:rsidR="00EF5CBF" w:rsidRDefault="00000000">
            <w:pPr>
              <w:rPr>
                <w:sz w:val="22"/>
                <w:szCs w:val="22"/>
              </w:rPr>
            </w:pPr>
            <w:r>
              <w:rPr>
                <w:sz w:val="22"/>
                <w:szCs w:val="22"/>
              </w:rPr>
              <w:t>Fiksuotoji</w:t>
            </w:r>
          </w:p>
          <w:p w14:paraId="0F63E07A" w14:textId="77777777" w:rsidR="00EF5CBF" w:rsidRDefault="00000000">
            <w:pPr>
              <w:rPr>
                <w:color w:val="000000"/>
                <w:sz w:val="22"/>
                <w:szCs w:val="22"/>
              </w:rPr>
            </w:pPr>
            <w:r>
              <w:rPr>
                <w:sz w:val="22"/>
                <w:szCs w:val="22"/>
              </w:rPr>
              <w:t xml:space="preserve">L254 </w:t>
            </w:r>
          </w:p>
        </w:tc>
        <w:tc>
          <w:tcPr>
            <w:tcW w:w="6097" w:type="dxa"/>
            <w:tcBorders>
              <w:bottom w:val="single" w:sz="4" w:space="0" w:color="auto"/>
            </w:tcBorders>
            <w:tcMar>
              <w:top w:w="28" w:type="dxa"/>
              <w:left w:w="57" w:type="dxa"/>
              <w:bottom w:w="28" w:type="dxa"/>
              <w:right w:w="57" w:type="dxa"/>
            </w:tcMar>
          </w:tcPr>
          <w:p w14:paraId="05A763E4"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Borders>
              <w:bottom w:val="single" w:sz="4" w:space="0" w:color="auto"/>
            </w:tcBorders>
          </w:tcPr>
          <w:p w14:paraId="01AFE4D1" w14:textId="77777777" w:rsidR="00EF5CBF" w:rsidRDefault="00000000">
            <w:pPr>
              <w:rPr>
                <w:color w:val="000000"/>
                <w:sz w:val="22"/>
                <w:szCs w:val="22"/>
              </w:rPr>
            </w:pPr>
            <w:r>
              <w:rPr>
                <w:color w:val="000000"/>
                <w:sz w:val="22"/>
                <w:szCs w:val="22"/>
              </w:rPr>
              <w:t>NJFA.</w:t>
            </w:r>
          </w:p>
        </w:tc>
      </w:tr>
      <w:tr w:rsidR="00EF5CBF" w14:paraId="03169198" w14:textId="77777777">
        <w:tc>
          <w:tcPr>
            <w:tcW w:w="737" w:type="dxa"/>
            <w:tcBorders>
              <w:bottom w:val="single" w:sz="4" w:space="0" w:color="auto"/>
            </w:tcBorders>
          </w:tcPr>
          <w:p w14:paraId="4F7F3C7C" w14:textId="77777777" w:rsidR="00EF5CBF" w:rsidRDefault="00000000">
            <w:pPr>
              <w:rPr>
                <w:color w:val="000000"/>
                <w:sz w:val="22"/>
                <w:szCs w:val="22"/>
              </w:rPr>
            </w:pPr>
            <w:r>
              <w:rPr>
                <w:color w:val="000000"/>
                <w:sz w:val="22"/>
                <w:szCs w:val="22"/>
              </w:rPr>
              <w:t>239.</w:t>
            </w:r>
          </w:p>
        </w:tc>
        <w:tc>
          <w:tcPr>
            <w:tcW w:w="1105" w:type="dxa"/>
            <w:tcBorders>
              <w:bottom w:val="single" w:sz="4" w:space="0" w:color="auto"/>
            </w:tcBorders>
            <w:tcMar>
              <w:top w:w="28" w:type="dxa"/>
              <w:left w:w="57" w:type="dxa"/>
              <w:bottom w:w="28" w:type="dxa"/>
              <w:right w:w="57" w:type="dxa"/>
            </w:tcMar>
          </w:tcPr>
          <w:p w14:paraId="5F404719" w14:textId="77777777" w:rsidR="00EF5CBF" w:rsidRDefault="00000000">
            <w:pPr>
              <w:rPr>
                <w:sz w:val="22"/>
                <w:szCs w:val="22"/>
              </w:rPr>
            </w:pPr>
            <w:r>
              <w:rPr>
                <w:sz w:val="22"/>
                <w:szCs w:val="22"/>
              </w:rPr>
              <w:t>273–312 MHz</w:t>
            </w:r>
          </w:p>
        </w:tc>
        <w:tc>
          <w:tcPr>
            <w:tcW w:w="2410" w:type="dxa"/>
            <w:tcBorders>
              <w:bottom w:val="single" w:sz="4" w:space="0" w:color="auto"/>
            </w:tcBorders>
            <w:tcMar>
              <w:top w:w="28" w:type="dxa"/>
              <w:left w:w="57" w:type="dxa"/>
              <w:bottom w:w="28" w:type="dxa"/>
              <w:right w:w="57" w:type="dxa"/>
            </w:tcMar>
          </w:tcPr>
          <w:p w14:paraId="3FF4730F" w14:textId="77777777" w:rsidR="00EF5CBF" w:rsidRDefault="00000000">
            <w:pPr>
              <w:rPr>
                <w:sz w:val="22"/>
                <w:szCs w:val="22"/>
              </w:rPr>
            </w:pPr>
            <w:r>
              <w:rPr>
                <w:sz w:val="22"/>
                <w:szCs w:val="22"/>
              </w:rPr>
              <w:t>JUDRIOJI</w:t>
            </w:r>
          </w:p>
          <w:p w14:paraId="1FEECC49" w14:textId="77777777" w:rsidR="00EF5CBF" w:rsidRDefault="00000000">
            <w:pPr>
              <w:rPr>
                <w:sz w:val="22"/>
                <w:szCs w:val="22"/>
              </w:rPr>
            </w:pPr>
            <w:r>
              <w:rPr>
                <w:sz w:val="22"/>
                <w:szCs w:val="22"/>
              </w:rPr>
              <w:t>Fiksuotoji</w:t>
            </w:r>
          </w:p>
          <w:p w14:paraId="271FCB16" w14:textId="77777777" w:rsidR="00EF5CBF" w:rsidRDefault="00000000">
            <w:pPr>
              <w:rPr>
                <w:color w:val="000000"/>
                <w:sz w:val="22"/>
                <w:szCs w:val="22"/>
              </w:rPr>
            </w:pPr>
            <w:r>
              <w:rPr>
                <w:sz w:val="22"/>
                <w:szCs w:val="22"/>
              </w:rPr>
              <w:t xml:space="preserve">L254 </w:t>
            </w:r>
          </w:p>
        </w:tc>
        <w:tc>
          <w:tcPr>
            <w:tcW w:w="6097" w:type="dxa"/>
            <w:tcMar>
              <w:top w:w="28" w:type="dxa"/>
              <w:left w:w="57" w:type="dxa"/>
              <w:bottom w:w="28" w:type="dxa"/>
              <w:right w:w="57" w:type="dxa"/>
            </w:tcMar>
          </w:tcPr>
          <w:p w14:paraId="09BED82C"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Pr>
          <w:p w14:paraId="7977C6E7" w14:textId="77777777" w:rsidR="00EF5CBF" w:rsidRDefault="00000000">
            <w:pPr>
              <w:rPr>
                <w:color w:val="000000"/>
                <w:sz w:val="22"/>
                <w:szCs w:val="22"/>
              </w:rPr>
            </w:pPr>
            <w:r>
              <w:rPr>
                <w:color w:val="000000"/>
                <w:sz w:val="22"/>
                <w:szCs w:val="22"/>
              </w:rPr>
              <w:t>NJFA.</w:t>
            </w:r>
          </w:p>
        </w:tc>
      </w:tr>
      <w:tr w:rsidR="00EF5CBF" w14:paraId="63196CC8" w14:textId="77777777">
        <w:tc>
          <w:tcPr>
            <w:tcW w:w="737" w:type="dxa"/>
            <w:tcBorders>
              <w:bottom w:val="single" w:sz="4" w:space="0" w:color="auto"/>
            </w:tcBorders>
          </w:tcPr>
          <w:p w14:paraId="13DC297F" w14:textId="77777777" w:rsidR="00EF5CBF" w:rsidRDefault="00000000">
            <w:pPr>
              <w:rPr>
                <w:color w:val="000000"/>
                <w:sz w:val="22"/>
                <w:szCs w:val="22"/>
              </w:rPr>
            </w:pPr>
            <w:r>
              <w:rPr>
                <w:color w:val="000000"/>
                <w:sz w:val="22"/>
                <w:szCs w:val="22"/>
              </w:rPr>
              <w:t>240.</w:t>
            </w:r>
          </w:p>
        </w:tc>
        <w:tc>
          <w:tcPr>
            <w:tcW w:w="1105" w:type="dxa"/>
            <w:tcBorders>
              <w:bottom w:val="single" w:sz="4" w:space="0" w:color="auto"/>
            </w:tcBorders>
            <w:tcMar>
              <w:top w:w="28" w:type="dxa"/>
              <w:left w:w="57" w:type="dxa"/>
              <w:bottom w:w="28" w:type="dxa"/>
              <w:right w:w="57" w:type="dxa"/>
            </w:tcMar>
          </w:tcPr>
          <w:p w14:paraId="0030A63D" w14:textId="77777777" w:rsidR="00EF5CBF" w:rsidRDefault="00000000">
            <w:pPr>
              <w:rPr>
                <w:sz w:val="22"/>
                <w:szCs w:val="22"/>
              </w:rPr>
            </w:pPr>
            <w:r>
              <w:rPr>
                <w:sz w:val="22"/>
                <w:szCs w:val="22"/>
              </w:rPr>
              <w:t>312–315 MHz</w:t>
            </w:r>
          </w:p>
        </w:tc>
        <w:tc>
          <w:tcPr>
            <w:tcW w:w="2410" w:type="dxa"/>
            <w:tcBorders>
              <w:bottom w:val="single" w:sz="4" w:space="0" w:color="auto"/>
            </w:tcBorders>
            <w:tcMar>
              <w:top w:w="28" w:type="dxa"/>
              <w:left w:w="57" w:type="dxa"/>
              <w:bottom w:w="28" w:type="dxa"/>
              <w:right w:w="57" w:type="dxa"/>
            </w:tcMar>
          </w:tcPr>
          <w:p w14:paraId="65662602" w14:textId="77777777" w:rsidR="00EF5CBF" w:rsidRDefault="00000000">
            <w:pPr>
              <w:rPr>
                <w:sz w:val="22"/>
                <w:szCs w:val="22"/>
              </w:rPr>
            </w:pPr>
            <w:r>
              <w:rPr>
                <w:sz w:val="22"/>
                <w:szCs w:val="22"/>
              </w:rPr>
              <w:t>JUDRIOJI</w:t>
            </w:r>
          </w:p>
          <w:p w14:paraId="1ACD0F3E" w14:textId="77777777" w:rsidR="00EF5CBF" w:rsidRDefault="00000000">
            <w:pPr>
              <w:rPr>
                <w:sz w:val="22"/>
                <w:szCs w:val="22"/>
              </w:rPr>
            </w:pPr>
            <w:r>
              <w:rPr>
                <w:sz w:val="22"/>
                <w:szCs w:val="22"/>
              </w:rPr>
              <w:t>Fiksuotoji</w:t>
            </w:r>
          </w:p>
          <w:p w14:paraId="47CE90B2" w14:textId="77777777" w:rsidR="00EF5CBF" w:rsidRDefault="00000000">
            <w:pPr>
              <w:rPr>
                <w:sz w:val="22"/>
                <w:szCs w:val="22"/>
              </w:rPr>
            </w:pPr>
            <w:r>
              <w:rPr>
                <w:sz w:val="22"/>
                <w:szCs w:val="22"/>
              </w:rPr>
              <w:t>Palydovinė judrioji (Ž–K)</w:t>
            </w:r>
          </w:p>
          <w:p w14:paraId="5A91C7F7" w14:textId="77777777" w:rsidR="00EF5CBF" w:rsidRDefault="00000000">
            <w:pPr>
              <w:rPr>
                <w:color w:val="000000"/>
                <w:sz w:val="22"/>
                <w:szCs w:val="22"/>
              </w:rPr>
            </w:pPr>
            <w:r>
              <w:rPr>
                <w:sz w:val="22"/>
                <w:szCs w:val="22"/>
              </w:rPr>
              <w:t xml:space="preserve">L254, L255 </w:t>
            </w:r>
          </w:p>
        </w:tc>
        <w:tc>
          <w:tcPr>
            <w:tcW w:w="6097" w:type="dxa"/>
            <w:tcMar>
              <w:top w:w="28" w:type="dxa"/>
              <w:left w:w="57" w:type="dxa"/>
              <w:bottom w:w="28" w:type="dxa"/>
              <w:right w:w="57" w:type="dxa"/>
            </w:tcMar>
          </w:tcPr>
          <w:p w14:paraId="25B13DA0"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Pr>
          <w:p w14:paraId="1B95F65F" w14:textId="77777777" w:rsidR="00EF5CBF" w:rsidRDefault="00000000">
            <w:pPr>
              <w:rPr>
                <w:color w:val="000000"/>
                <w:sz w:val="22"/>
                <w:szCs w:val="22"/>
              </w:rPr>
            </w:pPr>
            <w:r>
              <w:rPr>
                <w:color w:val="000000"/>
                <w:sz w:val="22"/>
                <w:szCs w:val="22"/>
              </w:rPr>
              <w:t>NJFA.</w:t>
            </w:r>
          </w:p>
        </w:tc>
      </w:tr>
      <w:tr w:rsidR="00EF5CBF" w14:paraId="01C95F05" w14:textId="77777777">
        <w:tc>
          <w:tcPr>
            <w:tcW w:w="737" w:type="dxa"/>
            <w:tcBorders>
              <w:bottom w:val="single" w:sz="4" w:space="0" w:color="auto"/>
            </w:tcBorders>
          </w:tcPr>
          <w:p w14:paraId="616F1F6D" w14:textId="77777777" w:rsidR="00EF5CBF" w:rsidRDefault="00000000">
            <w:pPr>
              <w:rPr>
                <w:color w:val="000000"/>
                <w:sz w:val="22"/>
                <w:szCs w:val="22"/>
              </w:rPr>
            </w:pPr>
            <w:r>
              <w:rPr>
                <w:color w:val="000000"/>
                <w:sz w:val="22"/>
                <w:szCs w:val="22"/>
              </w:rPr>
              <w:t>241.</w:t>
            </w:r>
          </w:p>
        </w:tc>
        <w:tc>
          <w:tcPr>
            <w:tcW w:w="1105" w:type="dxa"/>
            <w:tcBorders>
              <w:bottom w:val="single" w:sz="4" w:space="0" w:color="auto"/>
            </w:tcBorders>
            <w:tcMar>
              <w:top w:w="28" w:type="dxa"/>
              <w:left w:w="57" w:type="dxa"/>
              <w:bottom w:w="28" w:type="dxa"/>
              <w:right w:w="57" w:type="dxa"/>
            </w:tcMar>
          </w:tcPr>
          <w:p w14:paraId="7F159294" w14:textId="77777777" w:rsidR="00EF5CBF" w:rsidRDefault="00000000">
            <w:pPr>
              <w:rPr>
                <w:sz w:val="22"/>
                <w:szCs w:val="22"/>
              </w:rPr>
            </w:pPr>
            <w:r>
              <w:rPr>
                <w:sz w:val="22"/>
                <w:szCs w:val="22"/>
              </w:rPr>
              <w:t>315–322 MHz</w:t>
            </w:r>
          </w:p>
        </w:tc>
        <w:tc>
          <w:tcPr>
            <w:tcW w:w="2410" w:type="dxa"/>
            <w:tcBorders>
              <w:bottom w:val="single" w:sz="4" w:space="0" w:color="auto"/>
            </w:tcBorders>
            <w:tcMar>
              <w:top w:w="28" w:type="dxa"/>
              <w:left w:w="57" w:type="dxa"/>
              <w:bottom w:w="28" w:type="dxa"/>
              <w:right w:w="57" w:type="dxa"/>
            </w:tcMar>
          </w:tcPr>
          <w:p w14:paraId="79A52CE0" w14:textId="77777777" w:rsidR="00EF5CBF" w:rsidRDefault="00000000">
            <w:pPr>
              <w:rPr>
                <w:sz w:val="22"/>
                <w:szCs w:val="22"/>
              </w:rPr>
            </w:pPr>
            <w:r>
              <w:rPr>
                <w:sz w:val="22"/>
                <w:szCs w:val="22"/>
              </w:rPr>
              <w:t>JUDRIOJI</w:t>
            </w:r>
          </w:p>
          <w:p w14:paraId="50B789FB" w14:textId="77777777" w:rsidR="00EF5CBF" w:rsidRDefault="00000000">
            <w:pPr>
              <w:rPr>
                <w:sz w:val="22"/>
                <w:szCs w:val="22"/>
              </w:rPr>
            </w:pPr>
            <w:r>
              <w:rPr>
                <w:sz w:val="22"/>
                <w:szCs w:val="22"/>
              </w:rPr>
              <w:t xml:space="preserve">Fiksuotoji </w:t>
            </w:r>
          </w:p>
          <w:p w14:paraId="2C353EB9" w14:textId="77777777" w:rsidR="00EF5CBF" w:rsidRDefault="00000000">
            <w:pPr>
              <w:rPr>
                <w:color w:val="000000"/>
                <w:sz w:val="22"/>
                <w:szCs w:val="22"/>
              </w:rPr>
            </w:pPr>
            <w:r>
              <w:rPr>
                <w:sz w:val="22"/>
                <w:szCs w:val="22"/>
              </w:rPr>
              <w:t xml:space="preserve">L254 </w:t>
            </w:r>
          </w:p>
        </w:tc>
        <w:tc>
          <w:tcPr>
            <w:tcW w:w="6097" w:type="dxa"/>
            <w:tcMar>
              <w:top w:w="28" w:type="dxa"/>
              <w:left w:w="57" w:type="dxa"/>
              <w:bottom w:w="28" w:type="dxa"/>
              <w:right w:w="57" w:type="dxa"/>
            </w:tcMar>
          </w:tcPr>
          <w:p w14:paraId="11B3FF33"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Pr>
          <w:p w14:paraId="4151FFA6" w14:textId="77777777" w:rsidR="00EF5CBF" w:rsidRDefault="00000000">
            <w:pPr>
              <w:rPr>
                <w:color w:val="000000"/>
                <w:sz w:val="22"/>
                <w:szCs w:val="22"/>
              </w:rPr>
            </w:pPr>
            <w:r>
              <w:rPr>
                <w:color w:val="000000"/>
                <w:sz w:val="22"/>
                <w:szCs w:val="22"/>
              </w:rPr>
              <w:t>NJFA.</w:t>
            </w:r>
          </w:p>
        </w:tc>
      </w:tr>
      <w:tr w:rsidR="00EF5CBF" w14:paraId="5707CF73" w14:textId="77777777">
        <w:tc>
          <w:tcPr>
            <w:tcW w:w="737" w:type="dxa"/>
            <w:tcBorders>
              <w:bottom w:val="single" w:sz="4" w:space="0" w:color="auto"/>
            </w:tcBorders>
          </w:tcPr>
          <w:p w14:paraId="254F02E2" w14:textId="77777777" w:rsidR="00EF5CBF" w:rsidRDefault="00000000">
            <w:pPr>
              <w:rPr>
                <w:color w:val="000000"/>
                <w:sz w:val="22"/>
                <w:szCs w:val="22"/>
              </w:rPr>
            </w:pPr>
            <w:r>
              <w:rPr>
                <w:color w:val="000000"/>
                <w:sz w:val="22"/>
                <w:szCs w:val="22"/>
              </w:rPr>
              <w:t>242.</w:t>
            </w:r>
          </w:p>
        </w:tc>
        <w:tc>
          <w:tcPr>
            <w:tcW w:w="1105" w:type="dxa"/>
            <w:tcBorders>
              <w:bottom w:val="single" w:sz="4" w:space="0" w:color="auto"/>
            </w:tcBorders>
            <w:tcMar>
              <w:top w:w="28" w:type="dxa"/>
              <w:left w:w="57" w:type="dxa"/>
              <w:bottom w:w="28" w:type="dxa"/>
              <w:right w:w="57" w:type="dxa"/>
            </w:tcMar>
          </w:tcPr>
          <w:p w14:paraId="632E5731" w14:textId="77777777" w:rsidR="00EF5CBF" w:rsidRDefault="00000000">
            <w:pPr>
              <w:rPr>
                <w:sz w:val="22"/>
                <w:szCs w:val="22"/>
              </w:rPr>
            </w:pPr>
            <w:r>
              <w:rPr>
                <w:sz w:val="22"/>
                <w:szCs w:val="22"/>
              </w:rPr>
              <w:t>322–328,6 MHz</w:t>
            </w:r>
          </w:p>
        </w:tc>
        <w:tc>
          <w:tcPr>
            <w:tcW w:w="2410" w:type="dxa"/>
            <w:tcBorders>
              <w:bottom w:val="single" w:sz="4" w:space="0" w:color="auto"/>
            </w:tcBorders>
            <w:tcMar>
              <w:top w:w="28" w:type="dxa"/>
              <w:left w:w="57" w:type="dxa"/>
              <w:bottom w:w="28" w:type="dxa"/>
              <w:right w:w="57" w:type="dxa"/>
            </w:tcMar>
          </w:tcPr>
          <w:p w14:paraId="03D3E166" w14:textId="77777777" w:rsidR="00EF5CBF" w:rsidRDefault="00000000">
            <w:pPr>
              <w:rPr>
                <w:sz w:val="22"/>
                <w:szCs w:val="22"/>
              </w:rPr>
            </w:pPr>
            <w:r>
              <w:rPr>
                <w:sz w:val="22"/>
                <w:szCs w:val="22"/>
              </w:rPr>
              <w:t xml:space="preserve">JUDRIOJI </w:t>
            </w:r>
          </w:p>
          <w:p w14:paraId="727ABD6D" w14:textId="77777777" w:rsidR="00EF5CBF" w:rsidRDefault="00000000">
            <w:pPr>
              <w:rPr>
                <w:sz w:val="22"/>
                <w:szCs w:val="22"/>
              </w:rPr>
            </w:pPr>
            <w:r>
              <w:rPr>
                <w:sz w:val="22"/>
                <w:szCs w:val="22"/>
              </w:rPr>
              <w:t xml:space="preserve">RADIOASTRONOMI-JOS </w:t>
            </w:r>
          </w:p>
          <w:p w14:paraId="69C1E15A" w14:textId="77777777" w:rsidR="00EF5CBF" w:rsidRDefault="00000000">
            <w:pPr>
              <w:rPr>
                <w:sz w:val="22"/>
                <w:szCs w:val="22"/>
              </w:rPr>
            </w:pPr>
            <w:r>
              <w:rPr>
                <w:sz w:val="22"/>
                <w:szCs w:val="22"/>
              </w:rPr>
              <w:t>Fiksuotoji</w:t>
            </w:r>
          </w:p>
          <w:p w14:paraId="4DEF231E" w14:textId="77777777" w:rsidR="00EF5CBF" w:rsidRDefault="00000000">
            <w:pPr>
              <w:rPr>
                <w:color w:val="000000"/>
                <w:sz w:val="22"/>
                <w:szCs w:val="22"/>
              </w:rPr>
            </w:pPr>
            <w:r>
              <w:rPr>
                <w:sz w:val="22"/>
                <w:szCs w:val="22"/>
              </w:rPr>
              <w:t xml:space="preserve">L149 </w:t>
            </w:r>
          </w:p>
        </w:tc>
        <w:tc>
          <w:tcPr>
            <w:tcW w:w="6097" w:type="dxa"/>
            <w:tcBorders>
              <w:bottom w:val="single" w:sz="4" w:space="0" w:color="auto"/>
            </w:tcBorders>
            <w:tcMar>
              <w:top w:w="28" w:type="dxa"/>
              <w:left w:w="57" w:type="dxa"/>
              <w:bottom w:w="28" w:type="dxa"/>
              <w:right w:w="57" w:type="dxa"/>
            </w:tcMar>
          </w:tcPr>
          <w:p w14:paraId="6A23258A"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Borders>
              <w:bottom w:val="single" w:sz="4" w:space="0" w:color="auto"/>
            </w:tcBorders>
          </w:tcPr>
          <w:p w14:paraId="616411B2" w14:textId="77777777" w:rsidR="00EF5CBF" w:rsidRDefault="00000000">
            <w:pPr>
              <w:rPr>
                <w:color w:val="000000"/>
                <w:sz w:val="22"/>
                <w:szCs w:val="22"/>
              </w:rPr>
            </w:pPr>
            <w:r>
              <w:rPr>
                <w:color w:val="000000"/>
                <w:sz w:val="22"/>
                <w:szCs w:val="22"/>
              </w:rPr>
              <w:t>NJFA.</w:t>
            </w:r>
          </w:p>
        </w:tc>
      </w:tr>
      <w:tr w:rsidR="00EF5CBF" w14:paraId="2899FA83" w14:textId="77777777">
        <w:trPr>
          <w:trHeight w:val="503"/>
        </w:trPr>
        <w:tc>
          <w:tcPr>
            <w:tcW w:w="737" w:type="dxa"/>
            <w:vMerge w:val="restart"/>
          </w:tcPr>
          <w:p w14:paraId="61AE5D4B" w14:textId="77777777" w:rsidR="00EF5CBF" w:rsidRDefault="00000000">
            <w:pPr>
              <w:rPr>
                <w:color w:val="000000"/>
                <w:sz w:val="22"/>
                <w:szCs w:val="22"/>
              </w:rPr>
            </w:pPr>
            <w:r>
              <w:rPr>
                <w:color w:val="000000"/>
                <w:sz w:val="22"/>
                <w:szCs w:val="22"/>
              </w:rPr>
              <w:t>243.</w:t>
            </w:r>
          </w:p>
        </w:tc>
        <w:tc>
          <w:tcPr>
            <w:tcW w:w="1105" w:type="dxa"/>
            <w:vMerge w:val="restart"/>
            <w:tcMar>
              <w:top w:w="28" w:type="dxa"/>
              <w:left w:w="57" w:type="dxa"/>
              <w:bottom w:w="28" w:type="dxa"/>
              <w:right w:w="57" w:type="dxa"/>
            </w:tcMar>
          </w:tcPr>
          <w:p w14:paraId="793E0360" w14:textId="77777777" w:rsidR="00EF5CBF" w:rsidRDefault="00000000">
            <w:pPr>
              <w:rPr>
                <w:sz w:val="22"/>
                <w:szCs w:val="22"/>
              </w:rPr>
            </w:pPr>
            <w:r>
              <w:rPr>
                <w:sz w:val="22"/>
                <w:szCs w:val="22"/>
              </w:rPr>
              <w:t>328,6–335,4 MHz</w:t>
            </w:r>
          </w:p>
        </w:tc>
        <w:tc>
          <w:tcPr>
            <w:tcW w:w="2410" w:type="dxa"/>
            <w:vMerge w:val="restart"/>
            <w:tcMar>
              <w:top w:w="28" w:type="dxa"/>
              <w:left w:w="57" w:type="dxa"/>
              <w:bottom w:w="28" w:type="dxa"/>
              <w:right w:w="57" w:type="dxa"/>
            </w:tcMar>
          </w:tcPr>
          <w:p w14:paraId="5B1460C0" w14:textId="77777777" w:rsidR="00EF5CBF" w:rsidRDefault="00000000">
            <w:pPr>
              <w:rPr>
                <w:sz w:val="22"/>
                <w:szCs w:val="22"/>
              </w:rPr>
            </w:pPr>
            <w:r>
              <w:rPr>
                <w:sz w:val="22"/>
                <w:szCs w:val="22"/>
              </w:rPr>
              <w:t>OREIVYSTĖS RADIONAVIGACIJOS</w:t>
            </w:r>
          </w:p>
          <w:p w14:paraId="37D08EBA" w14:textId="77777777" w:rsidR="00EF5CBF" w:rsidRDefault="00000000">
            <w:pPr>
              <w:rPr>
                <w:color w:val="000000"/>
                <w:sz w:val="22"/>
                <w:szCs w:val="22"/>
              </w:rPr>
            </w:pPr>
            <w:r>
              <w:rPr>
                <w:sz w:val="22"/>
                <w:szCs w:val="22"/>
              </w:rPr>
              <w:t xml:space="preserve">L258 </w:t>
            </w:r>
          </w:p>
        </w:tc>
        <w:tc>
          <w:tcPr>
            <w:tcW w:w="6097" w:type="dxa"/>
            <w:tcBorders>
              <w:bottom w:val="single" w:sz="4" w:space="0" w:color="auto"/>
            </w:tcBorders>
            <w:tcMar>
              <w:top w:w="28" w:type="dxa"/>
              <w:left w:w="57" w:type="dxa"/>
              <w:bottom w:w="28" w:type="dxa"/>
              <w:right w:w="57" w:type="dxa"/>
            </w:tcMar>
          </w:tcPr>
          <w:p w14:paraId="57003B67" w14:textId="77777777" w:rsidR="00EF5CBF" w:rsidRDefault="00000000">
            <w:pPr>
              <w:jc w:val="both"/>
              <w:rPr>
                <w:color w:val="000000"/>
                <w:sz w:val="22"/>
                <w:szCs w:val="22"/>
              </w:rPr>
            </w:pPr>
            <w:r>
              <w:rPr>
                <w:color w:val="000000"/>
                <w:sz w:val="22"/>
                <w:szCs w:val="22"/>
              </w:rPr>
              <w:t>Orlaivių tūpimo pagal prietaisus sistemoms.</w:t>
            </w:r>
          </w:p>
        </w:tc>
        <w:tc>
          <w:tcPr>
            <w:tcW w:w="2013" w:type="dxa"/>
          </w:tcPr>
          <w:p w14:paraId="3EF3C359" w14:textId="77777777" w:rsidR="00EF5CBF" w:rsidRDefault="00EF5CBF">
            <w:pPr>
              <w:rPr>
                <w:color w:val="000000"/>
                <w:sz w:val="22"/>
                <w:szCs w:val="22"/>
              </w:rPr>
            </w:pPr>
          </w:p>
        </w:tc>
      </w:tr>
      <w:tr w:rsidR="00EF5CBF" w14:paraId="51DAA183" w14:textId="77777777">
        <w:trPr>
          <w:trHeight w:val="502"/>
        </w:trPr>
        <w:tc>
          <w:tcPr>
            <w:tcW w:w="737" w:type="dxa"/>
            <w:vMerge/>
            <w:tcBorders>
              <w:bottom w:val="single" w:sz="4" w:space="0" w:color="auto"/>
            </w:tcBorders>
          </w:tcPr>
          <w:p w14:paraId="362C2A83"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767C2E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2ACCD31" w14:textId="77777777" w:rsidR="00EF5CBF" w:rsidRDefault="00EF5CBF">
            <w:pPr>
              <w:rPr>
                <w:sz w:val="22"/>
                <w:szCs w:val="22"/>
              </w:rPr>
            </w:pPr>
          </w:p>
        </w:tc>
        <w:tc>
          <w:tcPr>
            <w:tcW w:w="6097" w:type="dxa"/>
            <w:tcMar>
              <w:top w:w="28" w:type="dxa"/>
              <w:left w:w="57" w:type="dxa"/>
              <w:bottom w:w="28" w:type="dxa"/>
              <w:right w:w="57" w:type="dxa"/>
            </w:tcMar>
          </w:tcPr>
          <w:p w14:paraId="7A48B04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19EBD8D" w14:textId="77777777" w:rsidR="00EF5CBF" w:rsidRDefault="00000000">
            <w:pPr>
              <w:rPr>
                <w:color w:val="000000"/>
                <w:sz w:val="22"/>
                <w:szCs w:val="22"/>
              </w:rPr>
            </w:pPr>
            <w:r>
              <w:rPr>
                <w:iCs/>
                <w:color w:val="000000"/>
                <w:sz w:val="22"/>
                <w:szCs w:val="22"/>
              </w:rPr>
              <w:t>NJFA.</w:t>
            </w:r>
          </w:p>
        </w:tc>
      </w:tr>
      <w:tr w:rsidR="00EF5CBF" w14:paraId="2032ED83" w14:textId="77777777">
        <w:trPr>
          <w:trHeight w:val="701"/>
        </w:trPr>
        <w:tc>
          <w:tcPr>
            <w:tcW w:w="737" w:type="dxa"/>
            <w:vMerge w:val="restart"/>
          </w:tcPr>
          <w:p w14:paraId="4B730FE2" w14:textId="77777777" w:rsidR="00EF5CBF" w:rsidRDefault="00000000">
            <w:pPr>
              <w:rPr>
                <w:color w:val="000000"/>
                <w:sz w:val="22"/>
                <w:szCs w:val="22"/>
              </w:rPr>
            </w:pPr>
            <w:r>
              <w:rPr>
                <w:color w:val="000000"/>
                <w:sz w:val="22"/>
                <w:szCs w:val="22"/>
              </w:rPr>
              <w:t>244.</w:t>
            </w:r>
          </w:p>
        </w:tc>
        <w:tc>
          <w:tcPr>
            <w:tcW w:w="1105" w:type="dxa"/>
            <w:vMerge w:val="restart"/>
            <w:tcMar>
              <w:top w:w="28" w:type="dxa"/>
              <w:left w:w="57" w:type="dxa"/>
              <w:bottom w:w="28" w:type="dxa"/>
              <w:right w:w="57" w:type="dxa"/>
            </w:tcMar>
          </w:tcPr>
          <w:p w14:paraId="18351D28" w14:textId="77777777" w:rsidR="00EF5CBF" w:rsidRDefault="00000000">
            <w:pPr>
              <w:rPr>
                <w:sz w:val="22"/>
                <w:szCs w:val="22"/>
              </w:rPr>
            </w:pPr>
            <w:r>
              <w:rPr>
                <w:sz w:val="22"/>
                <w:szCs w:val="22"/>
              </w:rPr>
              <w:t>335,4–387 MHz</w:t>
            </w:r>
          </w:p>
        </w:tc>
        <w:tc>
          <w:tcPr>
            <w:tcW w:w="2410" w:type="dxa"/>
            <w:vMerge w:val="restart"/>
            <w:tcMar>
              <w:top w:w="28" w:type="dxa"/>
              <w:left w:w="57" w:type="dxa"/>
              <w:bottom w:w="28" w:type="dxa"/>
              <w:right w:w="57" w:type="dxa"/>
            </w:tcMar>
          </w:tcPr>
          <w:p w14:paraId="48AC4905" w14:textId="77777777" w:rsidR="00EF5CBF" w:rsidRDefault="00000000">
            <w:pPr>
              <w:rPr>
                <w:sz w:val="22"/>
                <w:szCs w:val="22"/>
              </w:rPr>
            </w:pPr>
            <w:r>
              <w:rPr>
                <w:sz w:val="22"/>
                <w:szCs w:val="22"/>
              </w:rPr>
              <w:t>JUDRIOJI</w:t>
            </w:r>
          </w:p>
          <w:p w14:paraId="147A1538" w14:textId="77777777" w:rsidR="00EF5CBF" w:rsidRDefault="00000000">
            <w:pPr>
              <w:rPr>
                <w:sz w:val="22"/>
                <w:szCs w:val="22"/>
              </w:rPr>
            </w:pPr>
            <w:r>
              <w:rPr>
                <w:sz w:val="22"/>
                <w:szCs w:val="22"/>
              </w:rPr>
              <w:t>Fiksuotoji</w:t>
            </w:r>
          </w:p>
          <w:p w14:paraId="2A8CB500" w14:textId="77777777" w:rsidR="00EF5CBF" w:rsidRDefault="00000000">
            <w:pPr>
              <w:rPr>
                <w:color w:val="000000"/>
                <w:sz w:val="22"/>
                <w:szCs w:val="22"/>
              </w:rPr>
            </w:pPr>
            <w:r>
              <w:rPr>
                <w:sz w:val="22"/>
                <w:szCs w:val="22"/>
              </w:rPr>
              <w:t>L254</w:t>
            </w:r>
          </w:p>
        </w:tc>
        <w:tc>
          <w:tcPr>
            <w:tcW w:w="6097" w:type="dxa"/>
            <w:tcMar>
              <w:top w:w="28" w:type="dxa"/>
              <w:left w:w="57" w:type="dxa"/>
              <w:bottom w:w="28" w:type="dxa"/>
              <w:right w:w="57" w:type="dxa"/>
            </w:tcMar>
          </w:tcPr>
          <w:p w14:paraId="7308888E"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 tenkinti. Skiriama pirmuoju režimu pagal NJFA.</w:t>
            </w:r>
          </w:p>
        </w:tc>
        <w:tc>
          <w:tcPr>
            <w:tcW w:w="2013" w:type="dxa"/>
          </w:tcPr>
          <w:p w14:paraId="296B9B56" w14:textId="77777777" w:rsidR="00EF5CBF" w:rsidRDefault="00000000">
            <w:pPr>
              <w:rPr>
                <w:color w:val="000000"/>
                <w:sz w:val="22"/>
                <w:szCs w:val="22"/>
              </w:rPr>
            </w:pPr>
            <w:r>
              <w:rPr>
                <w:color w:val="000000"/>
                <w:sz w:val="22"/>
                <w:szCs w:val="22"/>
              </w:rPr>
              <w:t>NJFA.</w:t>
            </w:r>
          </w:p>
        </w:tc>
      </w:tr>
      <w:tr w:rsidR="00EF5CBF" w14:paraId="4C00522B" w14:textId="77777777">
        <w:tc>
          <w:tcPr>
            <w:tcW w:w="737" w:type="dxa"/>
            <w:vMerge/>
          </w:tcPr>
          <w:p w14:paraId="5CCE8810" w14:textId="77777777" w:rsidR="00EF5CBF" w:rsidRDefault="00EF5CBF">
            <w:pPr>
              <w:rPr>
                <w:color w:val="000000"/>
                <w:sz w:val="22"/>
                <w:szCs w:val="22"/>
              </w:rPr>
            </w:pPr>
          </w:p>
        </w:tc>
        <w:tc>
          <w:tcPr>
            <w:tcW w:w="1105" w:type="dxa"/>
            <w:vMerge/>
            <w:tcMar>
              <w:top w:w="28" w:type="dxa"/>
              <w:left w:w="57" w:type="dxa"/>
              <w:bottom w:w="28" w:type="dxa"/>
              <w:right w:w="57" w:type="dxa"/>
            </w:tcMar>
          </w:tcPr>
          <w:p w14:paraId="7A46C6F8" w14:textId="77777777" w:rsidR="00EF5CBF" w:rsidRDefault="00EF5CBF">
            <w:pPr>
              <w:rPr>
                <w:sz w:val="22"/>
                <w:szCs w:val="22"/>
              </w:rPr>
            </w:pPr>
          </w:p>
        </w:tc>
        <w:tc>
          <w:tcPr>
            <w:tcW w:w="2410" w:type="dxa"/>
            <w:vMerge/>
            <w:tcMar>
              <w:top w:w="28" w:type="dxa"/>
              <w:left w:w="57" w:type="dxa"/>
              <w:bottom w:w="28" w:type="dxa"/>
              <w:right w:w="57" w:type="dxa"/>
            </w:tcMar>
          </w:tcPr>
          <w:p w14:paraId="084C0D49" w14:textId="77777777" w:rsidR="00EF5CBF" w:rsidRDefault="00EF5CBF">
            <w:pPr>
              <w:rPr>
                <w:color w:val="000000"/>
                <w:sz w:val="22"/>
                <w:szCs w:val="22"/>
              </w:rPr>
            </w:pPr>
          </w:p>
        </w:tc>
        <w:tc>
          <w:tcPr>
            <w:tcW w:w="6097" w:type="dxa"/>
            <w:tcMar>
              <w:top w:w="28" w:type="dxa"/>
              <w:left w:w="57" w:type="dxa"/>
              <w:bottom w:w="28" w:type="dxa"/>
              <w:right w:w="57" w:type="dxa"/>
            </w:tcMar>
          </w:tcPr>
          <w:p w14:paraId="68A6604A" w14:textId="77777777" w:rsidR="00EF5CBF" w:rsidRDefault="00000000">
            <w:pPr>
              <w:jc w:val="both"/>
              <w:rPr>
                <w:color w:val="000000"/>
                <w:sz w:val="22"/>
                <w:szCs w:val="22"/>
              </w:rPr>
            </w:pPr>
            <w:r>
              <w:rPr>
                <w:color w:val="000000"/>
                <w:sz w:val="22"/>
                <w:szCs w:val="22"/>
              </w:rPr>
              <w:t>380–385 MHz ir 390–395 MHz suporuota radijo dažnių juosta skirta specialiajam kamieniniam PPDR radijo ryšiui. Radijo dažniai (kanalai) skiriami pagal atitinkamą radijo ryšio plėtros planą. Leidimų naudoti radijo dažnius (kanalus) skaičius ribotas.</w:t>
            </w:r>
          </w:p>
        </w:tc>
        <w:tc>
          <w:tcPr>
            <w:tcW w:w="2013" w:type="dxa"/>
          </w:tcPr>
          <w:p w14:paraId="51C8EE9E" w14:textId="77777777" w:rsidR="00EF5CBF" w:rsidRDefault="00000000">
            <w:pPr>
              <w:rPr>
                <w:bCs/>
                <w:color w:val="000000"/>
                <w:sz w:val="22"/>
                <w:szCs w:val="22"/>
              </w:rPr>
            </w:pPr>
            <w:r>
              <w:rPr>
                <w:bCs/>
                <w:color w:val="000000"/>
                <w:sz w:val="22"/>
                <w:szCs w:val="22"/>
              </w:rPr>
              <w:t>ERC/DEC/(99)02,</w:t>
            </w:r>
          </w:p>
          <w:p w14:paraId="24770748" w14:textId="77777777" w:rsidR="00EF5CBF" w:rsidRDefault="00000000">
            <w:pPr>
              <w:rPr>
                <w:bCs/>
                <w:color w:val="000000"/>
                <w:sz w:val="22"/>
                <w:szCs w:val="22"/>
              </w:rPr>
            </w:pPr>
            <w:r>
              <w:rPr>
                <w:bCs/>
                <w:color w:val="000000"/>
                <w:sz w:val="22"/>
                <w:szCs w:val="22"/>
              </w:rPr>
              <w:t>ERC/DEC/(01)19,</w:t>
            </w:r>
          </w:p>
          <w:p w14:paraId="055F0D82" w14:textId="77777777" w:rsidR="00EF5CBF" w:rsidRDefault="00000000">
            <w:pPr>
              <w:rPr>
                <w:bCs/>
                <w:color w:val="000000"/>
                <w:sz w:val="22"/>
                <w:szCs w:val="22"/>
              </w:rPr>
            </w:pPr>
            <w:r>
              <w:rPr>
                <w:bCs/>
                <w:color w:val="000000"/>
                <w:sz w:val="22"/>
                <w:szCs w:val="22"/>
              </w:rPr>
              <w:t>ECC/DEC/(06)05,</w:t>
            </w:r>
          </w:p>
          <w:p w14:paraId="2A95D81E" w14:textId="77777777" w:rsidR="00EF5CBF" w:rsidRDefault="00000000">
            <w:pPr>
              <w:rPr>
                <w:bCs/>
                <w:color w:val="000000"/>
                <w:sz w:val="22"/>
                <w:szCs w:val="22"/>
              </w:rPr>
            </w:pPr>
            <w:r>
              <w:rPr>
                <w:bCs/>
                <w:color w:val="000000"/>
                <w:sz w:val="22"/>
                <w:szCs w:val="22"/>
              </w:rPr>
              <w:t>ECC/DEC/(08)05,</w:t>
            </w:r>
          </w:p>
          <w:p w14:paraId="5190D0F6" w14:textId="77777777" w:rsidR="00EF5CBF" w:rsidRDefault="00000000">
            <w:pPr>
              <w:rPr>
                <w:bCs/>
                <w:color w:val="000000"/>
                <w:sz w:val="22"/>
                <w:szCs w:val="22"/>
              </w:rPr>
            </w:pPr>
            <w:r>
              <w:rPr>
                <w:bCs/>
                <w:color w:val="000000"/>
                <w:sz w:val="22"/>
                <w:szCs w:val="22"/>
              </w:rPr>
              <w:t>ECC/DEC/(11)04,</w:t>
            </w:r>
          </w:p>
          <w:p w14:paraId="3BAD53F2" w14:textId="77777777" w:rsidR="00EF5CBF" w:rsidRDefault="00000000">
            <w:pPr>
              <w:rPr>
                <w:bCs/>
                <w:color w:val="000000"/>
                <w:sz w:val="22"/>
                <w:szCs w:val="22"/>
              </w:rPr>
            </w:pPr>
            <w:r>
              <w:rPr>
                <w:bCs/>
                <w:color w:val="000000"/>
                <w:sz w:val="22"/>
                <w:szCs w:val="22"/>
              </w:rPr>
              <w:t>ERC REC T/R 25-08,</w:t>
            </w:r>
          </w:p>
          <w:p w14:paraId="037A37F2" w14:textId="77777777" w:rsidR="00EF5CBF" w:rsidRDefault="00000000">
            <w:pPr>
              <w:rPr>
                <w:bCs/>
                <w:color w:val="000000"/>
                <w:sz w:val="22"/>
                <w:szCs w:val="22"/>
              </w:rPr>
            </w:pPr>
            <w:r>
              <w:rPr>
                <w:bCs/>
                <w:color w:val="000000"/>
                <w:sz w:val="22"/>
                <w:szCs w:val="22"/>
              </w:rPr>
              <w:t>EN 300 113,</w:t>
            </w:r>
          </w:p>
          <w:p w14:paraId="02C0E7E7" w14:textId="77777777" w:rsidR="00EF5CBF" w:rsidRDefault="00000000">
            <w:pPr>
              <w:rPr>
                <w:bCs/>
                <w:color w:val="000000"/>
                <w:sz w:val="22"/>
                <w:szCs w:val="22"/>
              </w:rPr>
            </w:pPr>
            <w:r>
              <w:rPr>
                <w:bCs/>
                <w:color w:val="000000"/>
                <w:sz w:val="22"/>
                <w:szCs w:val="22"/>
              </w:rPr>
              <w:t>EN 300 390,</w:t>
            </w:r>
          </w:p>
          <w:p w14:paraId="3D8D4A1B" w14:textId="77777777" w:rsidR="00EF5CBF" w:rsidRDefault="00000000">
            <w:pPr>
              <w:rPr>
                <w:bCs/>
                <w:color w:val="000000"/>
                <w:sz w:val="22"/>
                <w:szCs w:val="22"/>
              </w:rPr>
            </w:pPr>
            <w:r>
              <w:rPr>
                <w:bCs/>
                <w:color w:val="000000"/>
                <w:sz w:val="22"/>
                <w:szCs w:val="22"/>
              </w:rPr>
              <w:t>EN 300 392,</w:t>
            </w:r>
          </w:p>
          <w:p w14:paraId="7060C8B2" w14:textId="77777777" w:rsidR="00EF5CBF" w:rsidRDefault="00000000">
            <w:pPr>
              <w:rPr>
                <w:color w:val="000000"/>
                <w:sz w:val="22"/>
                <w:szCs w:val="22"/>
              </w:rPr>
            </w:pPr>
            <w:r>
              <w:rPr>
                <w:bCs/>
                <w:color w:val="000000"/>
                <w:sz w:val="22"/>
                <w:szCs w:val="22"/>
              </w:rPr>
              <w:t>EN 303 035.</w:t>
            </w:r>
          </w:p>
        </w:tc>
      </w:tr>
      <w:tr w:rsidR="00EF5CBF" w14:paraId="4429B9C2" w14:textId="77777777">
        <w:tc>
          <w:tcPr>
            <w:tcW w:w="737" w:type="dxa"/>
          </w:tcPr>
          <w:p w14:paraId="435D1F0D" w14:textId="77777777" w:rsidR="00EF5CBF" w:rsidRDefault="00000000">
            <w:pPr>
              <w:rPr>
                <w:color w:val="000000"/>
                <w:sz w:val="22"/>
                <w:szCs w:val="22"/>
              </w:rPr>
            </w:pPr>
            <w:r>
              <w:rPr>
                <w:color w:val="000000"/>
                <w:sz w:val="22"/>
                <w:szCs w:val="22"/>
              </w:rPr>
              <w:t>245.</w:t>
            </w:r>
          </w:p>
        </w:tc>
        <w:tc>
          <w:tcPr>
            <w:tcW w:w="1105" w:type="dxa"/>
            <w:tcMar>
              <w:top w:w="28" w:type="dxa"/>
              <w:left w:w="57" w:type="dxa"/>
              <w:bottom w:w="28" w:type="dxa"/>
              <w:right w:w="57" w:type="dxa"/>
            </w:tcMar>
          </w:tcPr>
          <w:p w14:paraId="667D10FC" w14:textId="77777777" w:rsidR="00EF5CBF" w:rsidRDefault="00000000">
            <w:pPr>
              <w:rPr>
                <w:sz w:val="22"/>
                <w:szCs w:val="22"/>
              </w:rPr>
            </w:pPr>
            <w:r>
              <w:rPr>
                <w:sz w:val="22"/>
                <w:szCs w:val="22"/>
              </w:rPr>
              <w:t>387–390 MHz</w:t>
            </w:r>
          </w:p>
        </w:tc>
        <w:tc>
          <w:tcPr>
            <w:tcW w:w="2410" w:type="dxa"/>
            <w:tcMar>
              <w:top w:w="28" w:type="dxa"/>
              <w:left w:w="57" w:type="dxa"/>
              <w:bottom w:w="28" w:type="dxa"/>
              <w:right w:w="57" w:type="dxa"/>
            </w:tcMar>
          </w:tcPr>
          <w:p w14:paraId="67017686" w14:textId="77777777" w:rsidR="00EF5CBF" w:rsidRDefault="00000000">
            <w:pPr>
              <w:rPr>
                <w:sz w:val="22"/>
                <w:szCs w:val="22"/>
              </w:rPr>
            </w:pPr>
            <w:r>
              <w:rPr>
                <w:sz w:val="22"/>
                <w:szCs w:val="22"/>
              </w:rPr>
              <w:t>JUDRIOJI</w:t>
            </w:r>
          </w:p>
          <w:p w14:paraId="3E2CF0DC" w14:textId="77777777" w:rsidR="00EF5CBF" w:rsidRDefault="00000000">
            <w:pPr>
              <w:rPr>
                <w:sz w:val="22"/>
                <w:szCs w:val="22"/>
              </w:rPr>
            </w:pPr>
            <w:r>
              <w:rPr>
                <w:sz w:val="22"/>
                <w:szCs w:val="22"/>
              </w:rPr>
              <w:t>Fiksuotoji</w:t>
            </w:r>
          </w:p>
          <w:p w14:paraId="5D20FD44" w14:textId="77777777" w:rsidR="00EF5CBF" w:rsidRDefault="00000000">
            <w:pPr>
              <w:rPr>
                <w:sz w:val="22"/>
                <w:szCs w:val="22"/>
              </w:rPr>
            </w:pPr>
            <w:r>
              <w:rPr>
                <w:sz w:val="22"/>
                <w:szCs w:val="22"/>
              </w:rPr>
              <w:t>Palydovinė judrioji (K–Ž) L208A, L208B, L254, L255</w:t>
            </w:r>
          </w:p>
          <w:p w14:paraId="55A0EF45" w14:textId="77777777" w:rsidR="00EF5CBF" w:rsidRDefault="00EF5CBF">
            <w:pPr>
              <w:rPr>
                <w:color w:val="000000"/>
                <w:sz w:val="22"/>
                <w:szCs w:val="22"/>
              </w:rPr>
            </w:pPr>
          </w:p>
        </w:tc>
        <w:tc>
          <w:tcPr>
            <w:tcW w:w="6097" w:type="dxa"/>
            <w:tcMar>
              <w:top w:w="28" w:type="dxa"/>
              <w:left w:w="57" w:type="dxa"/>
              <w:bottom w:w="28" w:type="dxa"/>
              <w:right w:w="57" w:type="dxa"/>
            </w:tcMar>
          </w:tcPr>
          <w:p w14:paraId="1A08148B" w14:textId="77777777" w:rsidR="00EF5CBF" w:rsidRDefault="00000000">
            <w:pPr>
              <w:jc w:val="both"/>
              <w:rPr>
                <w:strike/>
                <w:color w:val="000000"/>
                <w:sz w:val="22"/>
                <w:szCs w:val="22"/>
              </w:rPr>
            </w:pPr>
            <w:r>
              <w:rPr>
                <w:color w:val="000000"/>
                <w:sz w:val="22"/>
                <w:szCs w:val="22"/>
              </w:rPr>
              <w:t xml:space="preserve">Valstybės reikmėms – su valstybės gynyba susijusiems radijo ryšio naudojimo poreikiams tenkinti, skiriama pirmuoju režimu pagal NJFA. </w:t>
            </w:r>
          </w:p>
        </w:tc>
        <w:tc>
          <w:tcPr>
            <w:tcW w:w="2013" w:type="dxa"/>
          </w:tcPr>
          <w:p w14:paraId="4308D03E" w14:textId="77777777" w:rsidR="00EF5CBF" w:rsidRDefault="00000000">
            <w:pPr>
              <w:rPr>
                <w:color w:val="000000"/>
                <w:sz w:val="22"/>
                <w:szCs w:val="22"/>
              </w:rPr>
            </w:pPr>
            <w:r>
              <w:rPr>
                <w:color w:val="000000"/>
                <w:sz w:val="22"/>
                <w:szCs w:val="22"/>
              </w:rPr>
              <w:t>NJFA.</w:t>
            </w:r>
          </w:p>
        </w:tc>
      </w:tr>
      <w:tr w:rsidR="00EF5CBF" w14:paraId="677FF84F" w14:textId="77777777">
        <w:tc>
          <w:tcPr>
            <w:tcW w:w="737" w:type="dxa"/>
            <w:vMerge w:val="restart"/>
          </w:tcPr>
          <w:p w14:paraId="0FC81C26" w14:textId="77777777" w:rsidR="00EF5CBF" w:rsidRDefault="00000000">
            <w:pPr>
              <w:rPr>
                <w:color w:val="000000"/>
                <w:sz w:val="22"/>
                <w:szCs w:val="22"/>
              </w:rPr>
            </w:pPr>
            <w:r>
              <w:rPr>
                <w:color w:val="000000"/>
                <w:sz w:val="22"/>
                <w:szCs w:val="22"/>
              </w:rPr>
              <w:t>246.</w:t>
            </w:r>
          </w:p>
        </w:tc>
        <w:tc>
          <w:tcPr>
            <w:tcW w:w="1105" w:type="dxa"/>
            <w:vMerge w:val="restart"/>
            <w:tcMar>
              <w:top w:w="28" w:type="dxa"/>
              <w:left w:w="57" w:type="dxa"/>
              <w:bottom w:w="28" w:type="dxa"/>
              <w:right w:w="57" w:type="dxa"/>
            </w:tcMar>
          </w:tcPr>
          <w:p w14:paraId="0AEC9B06" w14:textId="77777777" w:rsidR="00EF5CBF" w:rsidRDefault="00000000">
            <w:pPr>
              <w:rPr>
                <w:sz w:val="22"/>
                <w:szCs w:val="22"/>
              </w:rPr>
            </w:pPr>
            <w:r>
              <w:rPr>
                <w:sz w:val="22"/>
                <w:szCs w:val="22"/>
              </w:rPr>
              <w:t>390–399,9 MHz</w:t>
            </w:r>
          </w:p>
        </w:tc>
        <w:tc>
          <w:tcPr>
            <w:tcW w:w="2410" w:type="dxa"/>
            <w:vMerge w:val="restart"/>
            <w:tcMar>
              <w:top w:w="28" w:type="dxa"/>
              <w:left w:w="57" w:type="dxa"/>
              <w:bottom w:w="28" w:type="dxa"/>
              <w:right w:w="57" w:type="dxa"/>
            </w:tcMar>
          </w:tcPr>
          <w:p w14:paraId="3203F804" w14:textId="77777777" w:rsidR="00EF5CBF" w:rsidRDefault="00000000">
            <w:pPr>
              <w:rPr>
                <w:sz w:val="22"/>
                <w:szCs w:val="22"/>
              </w:rPr>
            </w:pPr>
            <w:r>
              <w:rPr>
                <w:sz w:val="22"/>
                <w:szCs w:val="22"/>
              </w:rPr>
              <w:t>JUDRIOJI</w:t>
            </w:r>
          </w:p>
          <w:p w14:paraId="5D4E8C31" w14:textId="77777777" w:rsidR="00EF5CBF" w:rsidRDefault="00000000">
            <w:pPr>
              <w:rPr>
                <w:sz w:val="22"/>
                <w:szCs w:val="22"/>
              </w:rPr>
            </w:pPr>
            <w:r>
              <w:rPr>
                <w:sz w:val="22"/>
                <w:szCs w:val="22"/>
              </w:rPr>
              <w:t>Fiksuotoji</w:t>
            </w:r>
          </w:p>
          <w:p w14:paraId="29650C5E" w14:textId="77777777" w:rsidR="00EF5CBF" w:rsidRDefault="00000000">
            <w:pPr>
              <w:rPr>
                <w:i/>
                <w:color w:val="000000"/>
                <w:sz w:val="22"/>
                <w:szCs w:val="22"/>
              </w:rPr>
            </w:pPr>
            <w:r>
              <w:rPr>
                <w:sz w:val="22"/>
                <w:szCs w:val="22"/>
              </w:rPr>
              <w:t>L254</w:t>
            </w:r>
          </w:p>
        </w:tc>
        <w:tc>
          <w:tcPr>
            <w:tcW w:w="6097" w:type="dxa"/>
            <w:tcMar>
              <w:top w:w="28" w:type="dxa"/>
              <w:left w:w="57" w:type="dxa"/>
              <w:bottom w:w="28" w:type="dxa"/>
              <w:right w:w="57" w:type="dxa"/>
            </w:tcMar>
          </w:tcPr>
          <w:p w14:paraId="24984073" w14:textId="77777777" w:rsidR="00EF5CBF" w:rsidRDefault="00000000">
            <w:pPr>
              <w:jc w:val="both"/>
              <w:rPr>
                <w:iCs/>
                <w:color w:val="000000"/>
                <w:sz w:val="22"/>
                <w:szCs w:val="22"/>
              </w:rPr>
            </w:pPr>
            <w:r>
              <w:rPr>
                <w:color w:val="000000"/>
                <w:sz w:val="22"/>
                <w:szCs w:val="22"/>
              </w:rPr>
              <w:t>380–385 MHz ir 390–395 MHz suporuota radijo dažnių juosta skirta specialiajam kamieniniam PPDR radijo ryšiui. Radijo dažniai (kanalai) skiriami pagal atitinkamą radijo ryšio plėtros planą. Leidimų naudoti radijo dažnius (kanalus) skaičius ribotas.</w:t>
            </w:r>
          </w:p>
        </w:tc>
        <w:tc>
          <w:tcPr>
            <w:tcW w:w="2013" w:type="dxa"/>
          </w:tcPr>
          <w:p w14:paraId="7FED4E7F" w14:textId="77777777" w:rsidR="00EF5CBF" w:rsidRDefault="00000000">
            <w:pPr>
              <w:rPr>
                <w:bCs/>
                <w:color w:val="000000"/>
                <w:sz w:val="22"/>
                <w:szCs w:val="22"/>
              </w:rPr>
            </w:pPr>
            <w:r>
              <w:rPr>
                <w:bCs/>
                <w:color w:val="000000"/>
                <w:sz w:val="22"/>
                <w:szCs w:val="22"/>
              </w:rPr>
              <w:t>ERC/DEC/(99)02,</w:t>
            </w:r>
          </w:p>
          <w:p w14:paraId="4DE94C5B" w14:textId="77777777" w:rsidR="00EF5CBF" w:rsidRDefault="00000000">
            <w:pPr>
              <w:rPr>
                <w:bCs/>
                <w:color w:val="000000"/>
                <w:sz w:val="22"/>
                <w:szCs w:val="22"/>
              </w:rPr>
            </w:pPr>
            <w:r>
              <w:rPr>
                <w:bCs/>
                <w:color w:val="000000"/>
                <w:sz w:val="22"/>
                <w:szCs w:val="22"/>
              </w:rPr>
              <w:t>ERC/DEC/(01)19,</w:t>
            </w:r>
          </w:p>
          <w:p w14:paraId="0A232065" w14:textId="77777777" w:rsidR="00EF5CBF" w:rsidRDefault="00000000">
            <w:pPr>
              <w:rPr>
                <w:bCs/>
                <w:color w:val="000000"/>
                <w:sz w:val="22"/>
                <w:szCs w:val="22"/>
              </w:rPr>
            </w:pPr>
            <w:r>
              <w:rPr>
                <w:bCs/>
                <w:color w:val="000000"/>
                <w:sz w:val="22"/>
                <w:szCs w:val="22"/>
              </w:rPr>
              <w:t>ECC/DEC/(06)05,</w:t>
            </w:r>
          </w:p>
          <w:p w14:paraId="009E744C" w14:textId="77777777" w:rsidR="00EF5CBF" w:rsidRDefault="00000000">
            <w:pPr>
              <w:rPr>
                <w:bCs/>
                <w:color w:val="000000"/>
                <w:sz w:val="22"/>
                <w:szCs w:val="22"/>
              </w:rPr>
            </w:pPr>
            <w:r>
              <w:rPr>
                <w:bCs/>
                <w:color w:val="000000"/>
                <w:sz w:val="22"/>
                <w:szCs w:val="22"/>
              </w:rPr>
              <w:t>ECC/DEC/(08)05,</w:t>
            </w:r>
          </w:p>
          <w:p w14:paraId="59E04486" w14:textId="77777777" w:rsidR="00EF5CBF" w:rsidRDefault="00000000">
            <w:pPr>
              <w:rPr>
                <w:bCs/>
                <w:color w:val="000000"/>
                <w:sz w:val="22"/>
                <w:szCs w:val="22"/>
              </w:rPr>
            </w:pPr>
            <w:r>
              <w:rPr>
                <w:bCs/>
                <w:color w:val="000000"/>
                <w:sz w:val="22"/>
                <w:szCs w:val="22"/>
              </w:rPr>
              <w:t>ECC/DEC/(11)04,</w:t>
            </w:r>
          </w:p>
          <w:p w14:paraId="0BB1BC60" w14:textId="77777777" w:rsidR="00EF5CBF" w:rsidRDefault="00000000">
            <w:pPr>
              <w:rPr>
                <w:bCs/>
                <w:color w:val="000000"/>
                <w:sz w:val="22"/>
                <w:szCs w:val="22"/>
              </w:rPr>
            </w:pPr>
            <w:r>
              <w:rPr>
                <w:bCs/>
                <w:color w:val="000000"/>
                <w:sz w:val="22"/>
                <w:szCs w:val="22"/>
              </w:rPr>
              <w:t>ERC REC T/R 25-08,</w:t>
            </w:r>
          </w:p>
          <w:p w14:paraId="3C9458D6" w14:textId="77777777" w:rsidR="00EF5CBF" w:rsidRDefault="00000000">
            <w:pPr>
              <w:rPr>
                <w:bCs/>
                <w:color w:val="000000"/>
                <w:sz w:val="22"/>
                <w:szCs w:val="22"/>
              </w:rPr>
            </w:pPr>
            <w:r>
              <w:rPr>
                <w:bCs/>
                <w:color w:val="000000"/>
                <w:sz w:val="22"/>
                <w:szCs w:val="22"/>
              </w:rPr>
              <w:t>EN 300 113,</w:t>
            </w:r>
          </w:p>
          <w:p w14:paraId="2220D8CB" w14:textId="77777777" w:rsidR="00EF5CBF" w:rsidRDefault="00000000">
            <w:pPr>
              <w:rPr>
                <w:bCs/>
                <w:color w:val="000000"/>
                <w:sz w:val="22"/>
                <w:szCs w:val="22"/>
              </w:rPr>
            </w:pPr>
            <w:r>
              <w:rPr>
                <w:bCs/>
                <w:color w:val="000000"/>
                <w:sz w:val="22"/>
                <w:szCs w:val="22"/>
              </w:rPr>
              <w:t>EN 300 390,</w:t>
            </w:r>
          </w:p>
          <w:p w14:paraId="6129AF6C" w14:textId="77777777" w:rsidR="00EF5CBF" w:rsidRDefault="00000000">
            <w:pPr>
              <w:rPr>
                <w:bCs/>
                <w:color w:val="000000"/>
                <w:sz w:val="22"/>
                <w:szCs w:val="22"/>
              </w:rPr>
            </w:pPr>
            <w:r>
              <w:rPr>
                <w:bCs/>
                <w:color w:val="000000"/>
                <w:sz w:val="22"/>
                <w:szCs w:val="22"/>
              </w:rPr>
              <w:t>EN 300 392,</w:t>
            </w:r>
          </w:p>
          <w:p w14:paraId="173BAD9C" w14:textId="77777777" w:rsidR="00EF5CBF" w:rsidRDefault="00000000">
            <w:pPr>
              <w:rPr>
                <w:color w:val="000000"/>
                <w:sz w:val="22"/>
                <w:szCs w:val="22"/>
              </w:rPr>
            </w:pPr>
            <w:r>
              <w:rPr>
                <w:bCs/>
                <w:color w:val="000000"/>
                <w:sz w:val="22"/>
                <w:szCs w:val="22"/>
              </w:rPr>
              <w:t>EN 303 035.</w:t>
            </w:r>
          </w:p>
        </w:tc>
      </w:tr>
      <w:tr w:rsidR="00EF5CBF" w14:paraId="57D1E7F8" w14:textId="77777777">
        <w:trPr>
          <w:trHeight w:val="1434"/>
        </w:trPr>
        <w:tc>
          <w:tcPr>
            <w:tcW w:w="737" w:type="dxa"/>
            <w:vMerge/>
            <w:tcBorders>
              <w:bottom w:val="single" w:sz="4" w:space="0" w:color="auto"/>
            </w:tcBorders>
          </w:tcPr>
          <w:p w14:paraId="3365E935"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7B06F6B"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6AF3B8D"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B8C8EB4" w14:textId="77777777" w:rsidR="00EF5CBF" w:rsidRDefault="00000000">
            <w:pPr>
              <w:jc w:val="both"/>
              <w:rPr>
                <w:color w:val="000000"/>
                <w:sz w:val="22"/>
                <w:szCs w:val="22"/>
              </w:rPr>
            </w:pPr>
            <w:r>
              <w:rPr>
                <w:sz w:val="22"/>
                <w:szCs w:val="22"/>
              </w:rPr>
              <w:t>Valstybės reikmėms – su valstybės gynyba susijusiems radijo ryšio naudojimo poreikiams – tenkinti. Skiriama antruoju režimu pagal NJFA.</w:t>
            </w:r>
          </w:p>
        </w:tc>
        <w:tc>
          <w:tcPr>
            <w:tcW w:w="2013" w:type="dxa"/>
            <w:tcBorders>
              <w:bottom w:val="single" w:sz="4" w:space="0" w:color="auto"/>
            </w:tcBorders>
          </w:tcPr>
          <w:p w14:paraId="1A4B5A3F" w14:textId="77777777" w:rsidR="00EF5CBF" w:rsidRDefault="00000000">
            <w:pPr>
              <w:rPr>
                <w:color w:val="000000"/>
                <w:sz w:val="22"/>
                <w:szCs w:val="22"/>
              </w:rPr>
            </w:pPr>
            <w:r>
              <w:rPr>
                <w:color w:val="000000"/>
                <w:sz w:val="22"/>
                <w:szCs w:val="22"/>
              </w:rPr>
              <w:t>NJFA.</w:t>
            </w:r>
          </w:p>
        </w:tc>
      </w:tr>
      <w:tr w:rsidR="00EF5CBF" w14:paraId="4A3132F7" w14:textId="77777777">
        <w:tc>
          <w:tcPr>
            <w:tcW w:w="737" w:type="dxa"/>
          </w:tcPr>
          <w:p w14:paraId="2ABD0111" w14:textId="77777777" w:rsidR="00EF5CBF" w:rsidRDefault="00000000">
            <w:pPr>
              <w:rPr>
                <w:color w:val="000000"/>
                <w:sz w:val="22"/>
                <w:szCs w:val="22"/>
              </w:rPr>
            </w:pPr>
            <w:r>
              <w:rPr>
                <w:color w:val="000000"/>
                <w:sz w:val="22"/>
                <w:szCs w:val="22"/>
              </w:rPr>
              <w:t>247.</w:t>
            </w:r>
          </w:p>
        </w:tc>
        <w:tc>
          <w:tcPr>
            <w:tcW w:w="1105" w:type="dxa"/>
            <w:tcMar>
              <w:top w:w="28" w:type="dxa"/>
              <w:left w:w="57" w:type="dxa"/>
              <w:bottom w:w="28" w:type="dxa"/>
              <w:right w:w="57" w:type="dxa"/>
            </w:tcMar>
          </w:tcPr>
          <w:p w14:paraId="2FDEB933" w14:textId="77777777" w:rsidR="00EF5CBF" w:rsidRDefault="00000000">
            <w:pPr>
              <w:rPr>
                <w:sz w:val="22"/>
                <w:szCs w:val="22"/>
              </w:rPr>
            </w:pPr>
            <w:r>
              <w:rPr>
                <w:sz w:val="22"/>
                <w:szCs w:val="22"/>
              </w:rPr>
              <w:t>399,9–400,05 MHz</w:t>
            </w:r>
          </w:p>
        </w:tc>
        <w:tc>
          <w:tcPr>
            <w:tcW w:w="2410" w:type="dxa"/>
            <w:tcMar>
              <w:top w:w="28" w:type="dxa"/>
              <w:left w:w="57" w:type="dxa"/>
              <w:bottom w:w="28" w:type="dxa"/>
              <w:right w:w="57" w:type="dxa"/>
            </w:tcMar>
          </w:tcPr>
          <w:p w14:paraId="0E73B312" w14:textId="77777777" w:rsidR="00EF5CBF" w:rsidRDefault="00000000">
            <w:pPr>
              <w:rPr>
                <w:color w:val="000000"/>
                <w:sz w:val="22"/>
                <w:szCs w:val="22"/>
              </w:rPr>
            </w:pPr>
            <w:r>
              <w:rPr>
                <w:sz w:val="22"/>
                <w:szCs w:val="22"/>
              </w:rPr>
              <w:t>PALYDOVINĖ JUDRIOJI (Ž–K) L209, L220</w:t>
            </w:r>
          </w:p>
        </w:tc>
        <w:tc>
          <w:tcPr>
            <w:tcW w:w="6097" w:type="dxa"/>
            <w:tcMar>
              <w:top w:w="28" w:type="dxa"/>
              <w:left w:w="57" w:type="dxa"/>
              <w:bottom w:w="28" w:type="dxa"/>
              <w:right w:w="57" w:type="dxa"/>
            </w:tcMar>
          </w:tcPr>
          <w:p w14:paraId="07A96F57" w14:textId="77777777" w:rsidR="00EF5CBF" w:rsidRDefault="00000000">
            <w:pPr>
              <w:jc w:val="both"/>
              <w:rPr>
                <w:color w:val="000000"/>
                <w:sz w:val="22"/>
                <w:szCs w:val="22"/>
              </w:rPr>
            </w:pPr>
            <w:r>
              <w:rPr>
                <w:color w:val="000000"/>
                <w:sz w:val="22"/>
                <w:szCs w:val="22"/>
              </w:rPr>
              <w:t>Negeostacionariųjų palydovų sistemų judriosioms Žemės stotims.</w:t>
            </w:r>
          </w:p>
        </w:tc>
        <w:tc>
          <w:tcPr>
            <w:tcW w:w="2013" w:type="dxa"/>
          </w:tcPr>
          <w:p w14:paraId="0A21201F" w14:textId="77777777" w:rsidR="00EF5CBF" w:rsidRDefault="00000000">
            <w:pPr>
              <w:rPr>
                <w:color w:val="000000"/>
                <w:sz w:val="22"/>
                <w:szCs w:val="22"/>
              </w:rPr>
            </w:pPr>
            <w:r>
              <w:rPr>
                <w:color w:val="000000"/>
                <w:sz w:val="22"/>
                <w:szCs w:val="22"/>
              </w:rPr>
              <w:t>ERC/DEC/(99)05,</w:t>
            </w:r>
          </w:p>
          <w:p w14:paraId="33D9EBA0" w14:textId="77777777" w:rsidR="00EF5CBF" w:rsidRDefault="00000000">
            <w:pPr>
              <w:rPr>
                <w:color w:val="000000"/>
                <w:sz w:val="22"/>
                <w:szCs w:val="22"/>
              </w:rPr>
            </w:pPr>
            <w:r>
              <w:rPr>
                <w:color w:val="000000"/>
                <w:sz w:val="22"/>
                <w:szCs w:val="22"/>
              </w:rPr>
              <w:t>ERC/DEC/(99)06.</w:t>
            </w:r>
          </w:p>
        </w:tc>
      </w:tr>
      <w:tr w:rsidR="00EF5CBF" w14:paraId="2933A30C" w14:textId="77777777">
        <w:tc>
          <w:tcPr>
            <w:tcW w:w="737" w:type="dxa"/>
            <w:tcBorders>
              <w:bottom w:val="single" w:sz="4" w:space="0" w:color="auto"/>
            </w:tcBorders>
          </w:tcPr>
          <w:p w14:paraId="5C7CFF67" w14:textId="77777777" w:rsidR="00EF5CBF" w:rsidRDefault="00000000">
            <w:pPr>
              <w:rPr>
                <w:color w:val="000000"/>
                <w:sz w:val="22"/>
                <w:szCs w:val="22"/>
              </w:rPr>
            </w:pPr>
            <w:r>
              <w:rPr>
                <w:color w:val="000000"/>
                <w:sz w:val="22"/>
                <w:szCs w:val="22"/>
              </w:rPr>
              <w:t>248.</w:t>
            </w:r>
          </w:p>
        </w:tc>
        <w:tc>
          <w:tcPr>
            <w:tcW w:w="1105" w:type="dxa"/>
            <w:tcBorders>
              <w:bottom w:val="single" w:sz="4" w:space="0" w:color="auto"/>
            </w:tcBorders>
            <w:tcMar>
              <w:top w:w="28" w:type="dxa"/>
              <w:left w:w="57" w:type="dxa"/>
              <w:bottom w:w="28" w:type="dxa"/>
              <w:right w:w="57" w:type="dxa"/>
            </w:tcMar>
          </w:tcPr>
          <w:p w14:paraId="425EEBCF" w14:textId="77777777" w:rsidR="00EF5CBF" w:rsidRDefault="00000000">
            <w:pPr>
              <w:rPr>
                <w:sz w:val="22"/>
                <w:szCs w:val="22"/>
              </w:rPr>
            </w:pPr>
            <w:r>
              <w:rPr>
                <w:sz w:val="22"/>
                <w:szCs w:val="22"/>
              </w:rPr>
              <w:t>400,05–400,15 MHz</w:t>
            </w:r>
          </w:p>
        </w:tc>
        <w:tc>
          <w:tcPr>
            <w:tcW w:w="2410" w:type="dxa"/>
            <w:tcBorders>
              <w:bottom w:val="single" w:sz="4" w:space="0" w:color="auto"/>
            </w:tcBorders>
            <w:tcMar>
              <w:top w:w="28" w:type="dxa"/>
              <w:left w:w="57" w:type="dxa"/>
              <w:bottom w:w="28" w:type="dxa"/>
              <w:right w:w="57" w:type="dxa"/>
            </w:tcMar>
          </w:tcPr>
          <w:p w14:paraId="4E89326C" w14:textId="77777777" w:rsidR="00EF5CBF" w:rsidRDefault="00000000">
            <w:pPr>
              <w:rPr>
                <w:sz w:val="22"/>
                <w:szCs w:val="22"/>
              </w:rPr>
            </w:pPr>
            <w:r>
              <w:rPr>
                <w:sz w:val="22"/>
                <w:szCs w:val="22"/>
              </w:rPr>
              <w:t>PALYDOVINĖ STANDARTINIŲ DAŽNIŲ IR LAIKO SIGNALŲ (400,1 MHz)</w:t>
            </w:r>
          </w:p>
          <w:p w14:paraId="00604B5B" w14:textId="77777777" w:rsidR="00EF5CBF" w:rsidRDefault="00000000">
            <w:pPr>
              <w:rPr>
                <w:color w:val="000000"/>
                <w:sz w:val="22"/>
                <w:szCs w:val="22"/>
              </w:rPr>
            </w:pPr>
            <w:r>
              <w:rPr>
                <w:sz w:val="22"/>
                <w:szCs w:val="22"/>
              </w:rPr>
              <w:t xml:space="preserve">L261 </w:t>
            </w:r>
          </w:p>
        </w:tc>
        <w:tc>
          <w:tcPr>
            <w:tcW w:w="6097" w:type="dxa"/>
            <w:tcBorders>
              <w:bottom w:val="single" w:sz="4" w:space="0" w:color="auto"/>
            </w:tcBorders>
            <w:tcMar>
              <w:top w:w="28" w:type="dxa"/>
              <w:left w:w="57" w:type="dxa"/>
              <w:bottom w:w="28" w:type="dxa"/>
              <w:right w:w="57" w:type="dxa"/>
            </w:tcMar>
          </w:tcPr>
          <w:p w14:paraId="093787AD" w14:textId="77777777" w:rsidR="00EF5CBF" w:rsidRDefault="00EF5CBF">
            <w:pPr>
              <w:jc w:val="both"/>
              <w:rPr>
                <w:color w:val="000000"/>
                <w:sz w:val="22"/>
                <w:szCs w:val="22"/>
              </w:rPr>
            </w:pPr>
          </w:p>
        </w:tc>
        <w:tc>
          <w:tcPr>
            <w:tcW w:w="2013" w:type="dxa"/>
            <w:tcBorders>
              <w:bottom w:val="single" w:sz="4" w:space="0" w:color="auto"/>
            </w:tcBorders>
          </w:tcPr>
          <w:p w14:paraId="325CB25F" w14:textId="77777777" w:rsidR="00EF5CBF" w:rsidRDefault="00EF5CBF">
            <w:pPr>
              <w:rPr>
                <w:color w:val="000000"/>
                <w:sz w:val="22"/>
                <w:szCs w:val="22"/>
              </w:rPr>
            </w:pPr>
          </w:p>
        </w:tc>
      </w:tr>
      <w:tr w:rsidR="00EF5CBF" w14:paraId="2DA25005" w14:textId="77777777">
        <w:tc>
          <w:tcPr>
            <w:tcW w:w="737" w:type="dxa"/>
            <w:vMerge w:val="restart"/>
          </w:tcPr>
          <w:p w14:paraId="3D02C4F6" w14:textId="77777777" w:rsidR="00EF5CBF" w:rsidRDefault="00000000">
            <w:pPr>
              <w:rPr>
                <w:color w:val="000000"/>
                <w:sz w:val="22"/>
                <w:szCs w:val="22"/>
              </w:rPr>
            </w:pPr>
            <w:r>
              <w:rPr>
                <w:color w:val="000000"/>
                <w:sz w:val="22"/>
                <w:szCs w:val="22"/>
              </w:rPr>
              <w:t>249.</w:t>
            </w:r>
          </w:p>
        </w:tc>
        <w:tc>
          <w:tcPr>
            <w:tcW w:w="1105" w:type="dxa"/>
            <w:vMerge w:val="restart"/>
            <w:tcMar>
              <w:top w:w="28" w:type="dxa"/>
              <w:left w:w="57" w:type="dxa"/>
              <w:bottom w:w="28" w:type="dxa"/>
              <w:right w:w="57" w:type="dxa"/>
            </w:tcMar>
          </w:tcPr>
          <w:p w14:paraId="2E4AD90A" w14:textId="77777777" w:rsidR="00EF5CBF" w:rsidRDefault="00000000">
            <w:pPr>
              <w:rPr>
                <w:sz w:val="22"/>
                <w:szCs w:val="22"/>
              </w:rPr>
            </w:pPr>
            <w:r>
              <w:rPr>
                <w:sz w:val="22"/>
                <w:szCs w:val="22"/>
              </w:rPr>
              <w:t>400,15–401 MHz</w:t>
            </w:r>
          </w:p>
        </w:tc>
        <w:tc>
          <w:tcPr>
            <w:tcW w:w="2410" w:type="dxa"/>
            <w:vMerge w:val="restart"/>
            <w:tcMar>
              <w:top w:w="28" w:type="dxa"/>
              <w:left w:w="57" w:type="dxa"/>
              <w:bottom w:w="28" w:type="dxa"/>
              <w:right w:w="57" w:type="dxa"/>
            </w:tcMar>
          </w:tcPr>
          <w:p w14:paraId="08751154" w14:textId="77777777" w:rsidR="00EF5CBF" w:rsidRDefault="00000000">
            <w:pPr>
              <w:rPr>
                <w:sz w:val="22"/>
                <w:szCs w:val="22"/>
              </w:rPr>
            </w:pPr>
            <w:r>
              <w:rPr>
                <w:sz w:val="22"/>
                <w:szCs w:val="22"/>
              </w:rPr>
              <w:t>METEOROLOGINĖ</w:t>
            </w:r>
          </w:p>
          <w:p w14:paraId="0E267BF1" w14:textId="77777777" w:rsidR="00EF5CBF" w:rsidRDefault="00000000">
            <w:pPr>
              <w:rPr>
                <w:sz w:val="22"/>
                <w:szCs w:val="22"/>
              </w:rPr>
            </w:pPr>
            <w:r>
              <w:rPr>
                <w:sz w:val="22"/>
                <w:szCs w:val="22"/>
              </w:rPr>
              <w:t>PALYDOVINĖ JUDRIOJI (K–Ž) L208A, L208B, L209</w:t>
            </w:r>
          </w:p>
          <w:p w14:paraId="756D7768" w14:textId="77777777" w:rsidR="00EF5CBF" w:rsidRDefault="00000000">
            <w:pPr>
              <w:rPr>
                <w:sz w:val="22"/>
                <w:szCs w:val="22"/>
              </w:rPr>
            </w:pPr>
            <w:r>
              <w:rPr>
                <w:sz w:val="22"/>
                <w:szCs w:val="22"/>
              </w:rPr>
              <w:t>PALYDOVINĖ METEOROLOGINĖ (K–Ž)</w:t>
            </w:r>
          </w:p>
          <w:p w14:paraId="038ACD17" w14:textId="77777777" w:rsidR="00EF5CBF" w:rsidRDefault="00000000">
            <w:pPr>
              <w:rPr>
                <w:color w:val="000000"/>
                <w:sz w:val="22"/>
                <w:szCs w:val="22"/>
              </w:rPr>
            </w:pPr>
            <w:r>
              <w:rPr>
                <w:sz w:val="22"/>
                <w:szCs w:val="22"/>
              </w:rPr>
              <w:t xml:space="preserve">KOSMINIO TYRIMO (K–Ž) L263 </w:t>
            </w:r>
          </w:p>
        </w:tc>
        <w:tc>
          <w:tcPr>
            <w:tcW w:w="6097" w:type="dxa"/>
            <w:tcBorders>
              <w:bottom w:val="single" w:sz="4" w:space="0" w:color="auto"/>
            </w:tcBorders>
            <w:tcMar>
              <w:top w:w="28" w:type="dxa"/>
              <w:left w:w="57" w:type="dxa"/>
              <w:bottom w:w="28" w:type="dxa"/>
              <w:right w:w="57" w:type="dxa"/>
            </w:tcMar>
          </w:tcPr>
          <w:p w14:paraId="7EEAAC04" w14:textId="77777777" w:rsidR="00EF5CBF" w:rsidRDefault="00000000">
            <w:pPr>
              <w:jc w:val="both"/>
              <w:rPr>
                <w:color w:val="000000"/>
                <w:sz w:val="22"/>
                <w:szCs w:val="22"/>
              </w:rPr>
            </w:pPr>
            <w:r>
              <w:rPr>
                <w:color w:val="000000"/>
                <w:sz w:val="22"/>
                <w:szCs w:val="22"/>
              </w:rPr>
              <w:t>Meteorologiniams radiozondams.</w:t>
            </w:r>
          </w:p>
        </w:tc>
        <w:tc>
          <w:tcPr>
            <w:tcW w:w="2013" w:type="dxa"/>
            <w:tcBorders>
              <w:bottom w:val="single" w:sz="4" w:space="0" w:color="auto"/>
            </w:tcBorders>
          </w:tcPr>
          <w:p w14:paraId="0BD60C4B" w14:textId="77777777" w:rsidR="00EF5CBF" w:rsidRDefault="00000000">
            <w:pPr>
              <w:rPr>
                <w:color w:val="000000"/>
                <w:sz w:val="22"/>
                <w:szCs w:val="22"/>
              </w:rPr>
            </w:pPr>
            <w:r>
              <w:rPr>
                <w:color w:val="000000"/>
                <w:sz w:val="22"/>
                <w:szCs w:val="22"/>
              </w:rPr>
              <w:t>EN 302 054.</w:t>
            </w:r>
          </w:p>
        </w:tc>
      </w:tr>
      <w:tr w:rsidR="00EF5CBF" w14:paraId="0065B218" w14:textId="77777777">
        <w:tc>
          <w:tcPr>
            <w:tcW w:w="737" w:type="dxa"/>
            <w:vMerge/>
          </w:tcPr>
          <w:p w14:paraId="46E4A130" w14:textId="77777777" w:rsidR="00EF5CBF" w:rsidRDefault="00EF5CBF">
            <w:pPr>
              <w:rPr>
                <w:color w:val="000000"/>
                <w:sz w:val="22"/>
                <w:szCs w:val="22"/>
              </w:rPr>
            </w:pPr>
          </w:p>
        </w:tc>
        <w:tc>
          <w:tcPr>
            <w:tcW w:w="1105" w:type="dxa"/>
            <w:vMerge/>
            <w:tcMar>
              <w:top w:w="28" w:type="dxa"/>
              <w:left w:w="57" w:type="dxa"/>
              <w:bottom w:w="28" w:type="dxa"/>
              <w:right w:w="57" w:type="dxa"/>
            </w:tcMar>
          </w:tcPr>
          <w:p w14:paraId="4C089251" w14:textId="77777777" w:rsidR="00EF5CBF" w:rsidRDefault="00EF5CBF">
            <w:pPr>
              <w:rPr>
                <w:sz w:val="22"/>
                <w:szCs w:val="22"/>
              </w:rPr>
            </w:pPr>
          </w:p>
        </w:tc>
        <w:tc>
          <w:tcPr>
            <w:tcW w:w="2410" w:type="dxa"/>
            <w:vMerge/>
            <w:tcMar>
              <w:top w:w="28" w:type="dxa"/>
              <w:left w:w="57" w:type="dxa"/>
              <w:bottom w:w="28" w:type="dxa"/>
              <w:right w:w="57" w:type="dxa"/>
            </w:tcMar>
          </w:tcPr>
          <w:p w14:paraId="7FE20C22"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DF864F9" w14:textId="77777777" w:rsidR="00EF5CBF" w:rsidRDefault="00000000">
            <w:pPr>
              <w:jc w:val="both"/>
              <w:rPr>
                <w:color w:val="000000"/>
                <w:sz w:val="22"/>
                <w:szCs w:val="22"/>
              </w:rPr>
            </w:pPr>
            <w:r>
              <w:rPr>
                <w:color w:val="000000"/>
                <w:sz w:val="22"/>
                <w:szCs w:val="22"/>
              </w:rPr>
              <w:t>Žemos orbitos palydovų terminalams.</w:t>
            </w:r>
          </w:p>
        </w:tc>
        <w:tc>
          <w:tcPr>
            <w:tcW w:w="2013" w:type="dxa"/>
            <w:tcBorders>
              <w:bottom w:val="single" w:sz="4" w:space="0" w:color="auto"/>
            </w:tcBorders>
          </w:tcPr>
          <w:p w14:paraId="5D46583B" w14:textId="77777777" w:rsidR="00EF5CBF" w:rsidRDefault="00000000">
            <w:pPr>
              <w:rPr>
                <w:color w:val="000000"/>
                <w:sz w:val="22"/>
                <w:szCs w:val="22"/>
              </w:rPr>
            </w:pPr>
            <w:r>
              <w:rPr>
                <w:color w:val="000000"/>
                <w:sz w:val="22"/>
                <w:szCs w:val="22"/>
              </w:rPr>
              <w:t>ERC/DEC/(99)06,</w:t>
            </w:r>
          </w:p>
          <w:p w14:paraId="6EB3BCFA" w14:textId="77777777" w:rsidR="00EF5CBF" w:rsidRDefault="00000000">
            <w:pPr>
              <w:rPr>
                <w:color w:val="000000"/>
                <w:sz w:val="22"/>
                <w:szCs w:val="22"/>
              </w:rPr>
            </w:pPr>
            <w:r>
              <w:rPr>
                <w:color w:val="000000"/>
                <w:sz w:val="22"/>
                <w:szCs w:val="22"/>
              </w:rPr>
              <w:t>EN 301 721.</w:t>
            </w:r>
          </w:p>
        </w:tc>
      </w:tr>
      <w:tr w:rsidR="00EF5CBF" w14:paraId="17A6BAC4" w14:textId="77777777">
        <w:tc>
          <w:tcPr>
            <w:tcW w:w="737" w:type="dxa"/>
            <w:vMerge/>
            <w:tcBorders>
              <w:bottom w:val="single" w:sz="4" w:space="0" w:color="auto"/>
            </w:tcBorders>
          </w:tcPr>
          <w:p w14:paraId="586DEC27"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C097F2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360652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416069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Borders>
              <w:bottom w:val="single" w:sz="4" w:space="0" w:color="auto"/>
            </w:tcBorders>
          </w:tcPr>
          <w:p w14:paraId="5C071B14" w14:textId="77777777" w:rsidR="00EF5CBF" w:rsidRDefault="00EF5CBF">
            <w:pPr>
              <w:rPr>
                <w:strike/>
                <w:color w:val="000000"/>
                <w:sz w:val="22"/>
                <w:szCs w:val="22"/>
              </w:rPr>
            </w:pPr>
          </w:p>
        </w:tc>
      </w:tr>
      <w:tr w:rsidR="00EF5CBF" w14:paraId="653C4EF3" w14:textId="77777777">
        <w:tc>
          <w:tcPr>
            <w:tcW w:w="737" w:type="dxa"/>
            <w:vMerge w:val="restart"/>
          </w:tcPr>
          <w:p w14:paraId="7257A547" w14:textId="77777777" w:rsidR="00EF5CBF" w:rsidRDefault="00000000">
            <w:pPr>
              <w:rPr>
                <w:color w:val="000000"/>
                <w:sz w:val="22"/>
                <w:szCs w:val="22"/>
              </w:rPr>
            </w:pPr>
            <w:r>
              <w:rPr>
                <w:color w:val="000000"/>
                <w:sz w:val="22"/>
                <w:szCs w:val="22"/>
              </w:rPr>
              <w:t>250.</w:t>
            </w:r>
          </w:p>
        </w:tc>
        <w:tc>
          <w:tcPr>
            <w:tcW w:w="1105" w:type="dxa"/>
            <w:vMerge w:val="restart"/>
            <w:tcMar>
              <w:top w:w="28" w:type="dxa"/>
              <w:left w:w="57" w:type="dxa"/>
              <w:bottom w:w="28" w:type="dxa"/>
              <w:right w:w="57" w:type="dxa"/>
            </w:tcMar>
          </w:tcPr>
          <w:p w14:paraId="276C77DA" w14:textId="77777777" w:rsidR="00EF5CBF" w:rsidRDefault="00000000">
            <w:pPr>
              <w:rPr>
                <w:sz w:val="22"/>
                <w:szCs w:val="22"/>
              </w:rPr>
            </w:pPr>
            <w:r>
              <w:rPr>
                <w:sz w:val="22"/>
                <w:szCs w:val="22"/>
              </w:rPr>
              <w:t>401–402 MHz</w:t>
            </w:r>
          </w:p>
        </w:tc>
        <w:tc>
          <w:tcPr>
            <w:tcW w:w="2410" w:type="dxa"/>
            <w:vMerge w:val="restart"/>
            <w:tcBorders>
              <w:right w:val="single" w:sz="4" w:space="0" w:color="auto"/>
            </w:tcBorders>
            <w:tcMar>
              <w:top w:w="28" w:type="dxa"/>
              <w:left w:w="57" w:type="dxa"/>
              <w:bottom w:w="28" w:type="dxa"/>
              <w:right w:w="57" w:type="dxa"/>
            </w:tcMar>
          </w:tcPr>
          <w:p w14:paraId="073E9EC5" w14:textId="77777777" w:rsidR="00EF5CBF" w:rsidRDefault="00000000">
            <w:pPr>
              <w:rPr>
                <w:sz w:val="22"/>
                <w:szCs w:val="22"/>
              </w:rPr>
            </w:pPr>
            <w:r>
              <w:rPr>
                <w:sz w:val="22"/>
                <w:szCs w:val="22"/>
              </w:rPr>
              <w:t>METEOROLOGINĖ</w:t>
            </w:r>
          </w:p>
          <w:p w14:paraId="085DA45E" w14:textId="77777777" w:rsidR="00EF5CBF" w:rsidRDefault="00000000">
            <w:pPr>
              <w:rPr>
                <w:sz w:val="22"/>
                <w:szCs w:val="22"/>
              </w:rPr>
            </w:pPr>
            <w:r>
              <w:rPr>
                <w:sz w:val="22"/>
                <w:szCs w:val="22"/>
              </w:rPr>
              <w:t xml:space="preserve">PALYDOVINĖ ŽEMĖS TYRIMO (Ž–K) </w:t>
            </w:r>
          </w:p>
          <w:p w14:paraId="0B77517D" w14:textId="77777777" w:rsidR="00EF5CBF" w:rsidRDefault="00000000">
            <w:pPr>
              <w:rPr>
                <w:color w:val="000000"/>
                <w:sz w:val="22"/>
                <w:szCs w:val="22"/>
              </w:rPr>
            </w:pPr>
            <w:r>
              <w:rPr>
                <w:sz w:val="22"/>
                <w:szCs w:val="22"/>
              </w:rPr>
              <w:t xml:space="preserve">Judrioji, išskyrus oreivystės judriąją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DE9BF" w14:textId="77777777" w:rsidR="00EF5CBF" w:rsidRDefault="00000000">
            <w:pPr>
              <w:jc w:val="both"/>
              <w:rPr>
                <w:color w:val="000000"/>
                <w:sz w:val="22"/>
                <w:szCs w:val="22"/>
              </w:rPr>
            </w:pPr>
            <w:r>
              <w:rPr>
                <w:color w:val="000000"/>
                <w:sz w:val="22"/>
                <w:szCs w:val="22"/>
              </w:rPr>
              <w:t>Meteorologiniams radiozondams.</w:t>
            </w:r>
          </w:p>
        </w:tc>
        <w:tc>
          <w:tcPr>
            <w:tcW w:w="2013" w:type="dxa"/>
            <w:tcBorders>
              <w:left w:val="single" w:sz="4" w:space="0" w:color="auto"/>
            </w:tcBorders>
          </w:tcPr>
          <w:p w14:paraId="287D2D37" w14:textId="77777777" w:rsidR="00EF5CBF" w:rsidRDefault="00000000">
            <w:pPr>
              <w:rPr>
                <w:color w:val="000000"/>
                <w:sz w:val="22"/>
                <w:szCs w:val="22"/>
              </w:rPr>
            </w:pPr>
            <w:r>
              <w:rPr>
                <w:color w:val="000000"/>
                <w:sz w:val="22"/>
                <w:szCs w:val="22"/>
              </w:rPr>
              <w:t>EN 302 054.</w:t>
            </w:r>
          </w:p>
        </w:tc>
      </w:tr>
      <w:tr w:rsidR="00EF5CBF" w14:paraId="4EDB66F0" w14:textId="77777777">
        <w:tc>
          <w:tcPr>
            <w:tcW w:w="737" w:type="dxa"/>
            <w:vMerge/>
          </w:tcPr>
          <w:p w14:paraId="55ADB46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3EF352E"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0AD7E40E"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tcBorders>
            <w:tcMar>
              <w:top w:w="28" w:type="dxa"/>
              <w:left w:w="57" w:type="dxa"/>
              <w:bottom w:w="28" w:type="dxa"/>
              <w:right w:w="57" w:type="dxa"/>
            </w:tcMar>
          </w:tcPr>
          <w:p w14:paraId="1754A55C" w14:textId="77777777" w:rsidR="00EF5CBF" w:rsidRDefault="00000000">
            <w:pPr>
              <w:jc w:val="both"/>
              <w:rPr>
                <w:color w:val="000000"/>
                <w:sz w:val="22"/>
                <w:szCs w:val="22"/>
              </w:rPr>
            </w:pPr>
            <w:r>
              <w:rPr>
                <w:color w:val="000000"/>
                <w:sz w:val="22"/>
                <w:szCs w:val="22"/>
              </w:rPr>
              <w:t>Meteorologinių palydovų terminalams.</w:t>
            </w:r>
          </w:p>
        </w:tc>
        <w:tc>
          <w:tcPr>
            <w:tcW w:w="2013" w:type="dxa"/>
            <w:tcBorders>
              <w:bottom w:val="single" w:sz="4" w:space="0" w:color="auto"/>
            </w:tcBorders>
          </w:tcPr>
          <w:p w14:paraId="25587DB6" w14:textId="77777777" w:rsidR="00EF5CBF" w:rsidRDefault="00EF5CBF">
            <w:pPr>
              <w:rPr>
                <w:color w:val="000000"/>
                <w:sz w:val="22"/>
                <w:szCs w:val="22"/>
              </w:rPr>
            </w:pPr>
          </w:p>
        </w:tc>
      </w:tr>
      <w:tr w:rsidR="00EF5CBF" w14:paraId="2AE9597E" w14:textId="77777777">
        <w:trPr>
          <w:trHeight w:val="825"/>
        </w:trPr>
        <w:tc>
          <w:tcPr>
            <w:tcW w:w="737" w:type="dxa"/>
            <w:vMerge/>
          </w:tcPr>
          <w:p w14:paraId="5208EB6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B3B2BE0"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680F1454"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tcBorders>
            <w:tcMar>
              <w:top w:w="28" w:type="dxa"/>
              <w:left w:w="57" w:type="dxa"/>
              <w:bottom w:w="28" w:type="dxa"/>
              <w:right w:w="57" w:type="dxa"/>
            </w:tcMar>
          </w:tcPr>
          <w:p w14:paraId="258BC03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7D59044B" w14:textId="77777777" w:rsidR="00EF5CBF" w:rsidRDefault="00000000">
            <w:pPr>
              <w:rPr>
                <w:color w:val="000000"/>
                <w:sz w:val="22"/>
                <w:szCs w:val="22"/>
              </w:rPr>
            </w:pPr>
            <w:r>
              <w:rPr>
                <w:color w:val="000000"/>
                <w:sz w:val="22"/>
                <w:szCs w:val="22"/>
              </w:rPr>
              <w:t xml:space="preserve">2010/368/ES, </w:t>
            </w:r>
            <w:r>
              <w:rPr>
                <w:sz w:val="22"/>
                <w:szCs w:val="22"/>
              </w:rPr>
              <w:t>2013/752/ES,</w:t>
            </w:r>
          </w:p>
          <w:p w14:paraId="5B06B20C" w14:textId="77777777" w:rsidR="00EF5CBF" w:rsidRDefault="00000000">
            <w:pPr>
              <w:rPr>
                <w:color w:val="000000"/>
                <w:sz w:val="22"/>
                <w:szCs w:val="22"/>
              </w:rPr>
            </w:pPr>
            <w:r>
              <w:rPr>
                <w:color w:val="000000"/>
                <w:sz w:val="22"/>
                <w:szCs w:val="22"/>
              </w:rPr>
              <w:t>ERC/DEC/(01)17.</w:t>
            </w:r>
          </w:p>
        </w:tc>
      </w:tr>
      <w:tr w:rsidR="00EF5CBF" w14:paraId="5A516061" w14:textId="77777777">
        <w:tc>
          <w:tcPr>
            <w:tcW w:w="737" w:type="dxa"/>
            <w:vMerge/>
            <w:tcBorders>
              <w:bottom w:val="single" w:sz="4" w:space="0" w:color="auto"/>
            </w:tcBorders>
          </w:tcPr>
          <w:p w14:paraId="551AF629"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662765D" w14:textId="77777777" w:rsidR="00EF5CBF" w:rsidRDefault="00EF5CBF">
            <w:pPr>
              <w:rPr>
                <w:sz w:val="22"/>
                <w:szCs w:val="22"/>
              </w:rPr>
            </w:pPr>
          </w:p>
        </w:tc>
        <w:tc>
          <w:tcPr>
            <w:tcW w:w="2410" w:type="dxa"/>
            <w:vMerge/>
            <w:tcBorders>
              <w:bottom w:val="single" w:sz="4" w:space="0" w:color="auto"/>
              <w:right w:val="single" w:sz="4" w:space="0" w:color="auto"/>
            </w:tcBorders>
            <w:tcMar>
              <w:top w:w="28" w:type="dxa"/>
              <w:left w:w="57" w:type="dxa"/>
              <w:bottom w:w="28" w:type="dxa"/>
              <w:right w:w="57" w:type="dxa"/>
            </w:tcMar>
          </w:tcPr>
          <w:p w14:paraId="0A637DBE"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tcBorders>
            <w:tcMar>
              <w:top w:w="28" w:type="dxa"/>
              <w:left w:w="57" w:type="dxa"/>
              <w:bottom w:w="28" w:type="dxa"/>
              <w:right w:w="57" w:type="dxa"/>
            </w:tcMar>
          </w:tcPr>
          <w:p w14:paraId="25DB9F1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Borders>
              <w:bottom w:val="single" w:sz="4" w:space="0" w:color="auto"/>
            </w:tcBorders>
          </w:tcPr>
          <w:p w14:paraId="7573109D" w14:textId="77777777" w:rsidR="00EF5CBF" w:rsidRDefault="00EF5CBF">
            <w:pPr>
              <w:rPr>
                <w:strike/>
                <w:color w:val="000000"/>
                <w:sz w:val="22"/>
                <w:szCs w:val="22"/>
              </w:rPr>
            </w:pPr>
          </w:p>
        </w:tc>
      </w:tr>
      <w:tr w:rsidR="00EF5CBF" w14:paraId="1D755AB1" w14:textId="77777777">
        <w:tc>
          <w:tcPr>
            <w:tcW w:w="737" w:type="dxa"/>
            <w:vMerge w:val="restart"/>
          </w:tcPr>
          <w:p w14:paraId="7EEB4120" w14:textId="77777777" w:rsidR="00EF5CBF" w:rsidRDefault="00000000">
            <w:pPr>
              <w:rPr>
                <w:color w:val="000000"/>
                <w:sz w:val="22"/>
                <w:szCs w:val="22"/>
              </w:rPr>
            </w:pPr>
            <w:r>
              <w:rPr>
                <w:color w:val="000000"/>
                <w:sz w:val="22"/>
                <w:szCs w:val="22"/>
              </w:rPr>
              <w:t>251.</w:t>
            </w:r>
          </w:p>
        </w:tc>
        <w:tc>
          <w:tcPr>
            <w:tcW w:w="1105" w:type="dxa"/>
            <w:vMerge w:val="restart"/>
            <w:tcMar>
              <w:top w:w="28" w:type="dxa"/>
              <w:left w:w="57" w:type="dxa"/>
              <w:bottom w:w="28" w:type="dxa"/>
              <w:right w:w="57" w:type="dxa"/>
            </w:tcMar>
          </w:tcPr>
          <w:p w14:paraId="222E6B4D" w14:textId="77777777" w:rsidR="00EF5CBF" w:rsidRDefault="00000000">
            <w:pPr>
              <w:rPr>
                <w:sz w:val="22"/>
                <w:szCs w:val="22"/>
              </w:rPr>
            </w:pPr>
            <w:r>
              <w:rPr>
                <w:sz w:val="22"/>
                <w:szCs w:val="22"/>
              </w:rPr>
              <w:t>402–403 MHz</w:t>
            </w:r>
          </w:p>
        </w:tc>
        <w:tc>
          <w:tcPr>
            <w:tcW w:w="2410" w:type="dxa"/>
            <w:vMerge w:val="restart"/>
            <w:tcMar>
              <w:top w:w="28" w:type="dxa"/>
              <w:left w:w="57" w:type="dxa"/>
              <w:bottom w:w="28" w:type="dxa"/>
              <w:right w:w="57" w:type="dxa"/>
            </w:tcMar>
          </w:tcPr>
          <w:p w14:paraId="69D73A6B" w14:textId="77777777" w:rsidR="00EF5CBF" w:rsidRDefault="00000000">
            <w:pPr>
              <w:rPr>
                <w:sz w:val="22"/>
                <w:szCs w:val="22"/>
              </w:rPr>
            </w:pPr>
            <w:r>
              <w:rPr>
                <w:sz w:val="22"/>
                <w:szCs w:val="22"/>
              </w:rPr>
              <w:t>METEOROLOGINĖ</w:t>
            </w:r>
          </w:p>
          <w:p w14:paraId="00E905B9" w14:textId="77777777" w:rsidR="00EF5CBF" w:rsidRDefault="00000000">
            <w:pPr>
              <w:rPr>
                <w:sz w:val="22"/>
                <w:szCs w:val="22"/>
              </w:rPr>
            </w:pPr>
            <w:r>
              <w:rPr>
                <w:sz w:val="22"/>
                <w:szCs w:val="22"/>
              </w:rPr>
              <w:t>PALYDOVINĖ METEOROLOGINĖ (Ž–K)</w:t>
            </w:r>
          </w:p>
          <w:p w14:paraId="068D3E70" w14:textId="77777777" w:rsidR="00EF5CBF" w:rsidRDefault="00000000">
            <w:pPr>
              <w:rPr>
                <w:sz w:val="22"/>
                <w:szCs w:val="22"/>
              </w:rPr>
            </w:pPr>
            <w:r>
              <w:rPr>
                <w:sz w:val="22"/>
                <w:szCs w:val="22"/>
              </w:rPr>
              <w:t xml:space="preserve">PALYDOVINĖ ŽEMĖS TYRIMO (Ž–K) </w:t>
            </w:r>
          </w:p>
          <w:p w14:paraId="73A0F2F3" w14:textId="77777777" w:rsidR="00EF5CBF" w:rsidRDefault="00000000">
            <w:pPr>
              <w:rPr>
                <w:color w:val="000000"/>
                <w:sz w:val="22"/>
                <w:szCs w:val="22"/>
              </w:rPr>
            </w:pPr>
            <w:r>
              <w:rPr>
                <w:sz w:val="22"/>
                <w:szCs w:val="22"/>
              </w:rPr>
              <w:t>Judrioji, išskyrus oreivystės judriąją</w:t>
            </w:r>
          </w:p>
        </w:tc>
        <w:tc>
          <w:tcPr>
            <w:tcW w:w="6097" w:type="dxa"/>
            <w:tcMar>
              <w:top w:w="28" w:type="dxa"/>
              <w:left w:w="57" w:type="dxa"/>
              <w:bottom w:w="28" w:type="dxa"/>
              <w:right w:w="57" w:type="dxa"/>
            </w:tcMar>
          </w:tcPr>
          <w:p w14:paraId="00955CAF" w14:textId="77777777" w:rsidR="00EF5CBF" w:rsidRDefault="00000000">
            <w:pPr>
              <w:jc w:val="both"/>
              <w:rPr>
                <w:color w:val="000000"/>
                <w:sz w:val="22"/>
                <w:szCs w:val="22"/>
              </w:rPr>
            </w:pPr>
            <w:r>
              <w:rPr>
                <w:color w:val="000000"/>
                <w:sz w:val="22"/>
                <w:szCs w:val="22"/>
              </w:rPr>
              <w:t>Meteorologiniams radiozondams.</w:t>
            </w:r>
          </w:p>
        </w:tc>
        <w:tc>
          <w:tcPr>
            <w:tcW w:w="2013" w:type="dxa"/>
          </w:tcPr>
          <w:p w14:paraId="7D11584C" w14:textId="77777777" w:rsidR="00EF5CBF" w:rsidRDefault="00000000">
            <w:pPr>
              <w:rPr>
                <w:color w:val="000000"/>
                <w:sz w:val="22"/>
                <w:szCs w:val="22"/>
              </w:rPr>
            </w:pPr>
            <w:r>
              <w:rPr>
                <w:color w:val="000000"/>
                <w:sz w:val="22"/>
                <w:szCs w:val="22"/>
              </w:rPr>
              <w:t>EN 302 054.</w:t>
            </w:r>
          </w:p>
        </w:tc>
      </w:tr>
      <w:tr w:rsidR="00EF5CBF" w14:paraId="313EFCD6" w14:textId="77777777">
        <w:tc>
          <w:tcPr>
            <w:tcW w:w="737" w:type="dxa"/>
            <w:vMerge/>
          </w:tcPr>
          <w:p w14:paraId="3A24F9B7"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78CAAE9" w14:textId="77777777" w:rsidR="00EF5CBF" w:rsidRDefault="00EF5CBF">
            <w:pPr>
              <w:rPr>
                <w:sz w:val="22"/>
                <w:szCs w:val="22"/>
              </w:rPr>
            </w:pPr>
          </w:p>
        </w:tc>
        <w:tc>
          <w:tcPr>
            <w:tcW w:w="2410" w:type="dxa"/>
            <w:vMerge/>
            <w:tcMar>
              <w:top w:w="28" w:type="dxa"/>
              <w:left w:w="57" w:type="dxa"/>
              <w:bottom w:w="28" w:type="dxa"/>
              <w:right w:w="57" w:type="dxa"/>
            </w:tcMar>
          </w:tcPr>
          <w:p w14:paraId="2A8586C9"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F909433" w14:textId="77777777" w:rsidR="00EF5CBF" w:rsidRDefault="00000000">
            <w:pPr>
              <w:jc w:val="both"/>
              <w:rPr>
                <w:color w:val="000000"/>
                <w:sz w:val="22"/>
                <w:szCs w:val="22"/>
              </w:rPr>
            </w:pPr>
            <w:r>
              <w:rPr>
                <w:color w:val="000000"/>
                <w:sz w:val="22"/>
                <w:szCs w:val="22"/>
              </w:rPr>
              <w:t>Meteorologinių palydovų terminalams.</w:t>
            </w:r>
          </w:p>
        </w:tc>
        <w:tc>
          <w:tcPr>
            <w:tcW w:w="2013" w:type="dxa"/>
            <w:tcBorders>
              <w:bottom w:val="single" w:sz="4" w:space="0" w:color="auto"/>
            </w:tcBorders>
          </w:tcPr>
          <w:p w14:paraId="489257CC" w14:textId="77777777" w:rsidR="00EF5CBF" w:rsidRDefault="00EF5CBF">
            <w:pPr>
              <w:rPr>
                <w:color w:val="000000"/>
                <w:sz w:val="22"/>
                <w:szCs w:val="22"/>
              </w:rPr>
            </w:pPr>
          </w:p>
        </w:tc>
      </w:tr>
      <w:tr w:rsidR="00EF5CBF" w14:paraId="08EDD121" w14:textId="77777777">
        <w:tc>
          <w:tcPr>
            <w:tcW w:w="737" w:type="dxa"/>
            <w:vMerge/>
          </w:tcPr>
          <w:p w14:paraId="58765B6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F9D916D" w14:textId="77777777" w:rsidR="00EF5CBF" w:rsidRDefault="00EF5CBF">
            <w:pPr>
              <w:rPr>
                <w:sz w:val="22"/>
                <w:szCs w:val="22"/>
              </w:rPr>
            </w:pPr>
          </w:p>
        </w:tc>
        <w:tc>
          <w:tcPr>
            <w:tcW w:w="2410" w:type="dxa"/>
            <w:vMerge/>
            <w:tcMar>
              <w:top w:w="28" w:type="dxa"/>
              <w:left w:w="57" w:type="dxa"/>
              <w:bottom w:w="28" w:type="dxa"/>
              <w:right w:w="57" w:type="dxa"/>
            </w:tcMar>
          </w:tcPr>
          <w:p w14:paraId="6AE0EAF8" w14:textId="77777777" w:rsidR="00EF5CBF" w:rsidRDefault="00EF5CBF">
            <w:pPr>
              <w:rPr>
                <w:color w:val="000000"/>
                <w:sz w:val="22"/>
                <w:szCs w:val="22"/>
              </w:rPr>
            </w:pPr>
          </w:p>
        </w:tc>
        <w:tc>
          <w:tcPr>
            <w:tcW w:w="6097" w:type="dxa"/>
            <w:tcMar>
              <w:top w:w="28" w:type="dxa"/>
              <w:left w:w="57" w:type="dxa"/>
              <w:bottom w:w="28" w:type="dxa"/>
              <w:right w:w="57" w:type="dxa"/>
            </w:tcMar>
          </w:tcPr>
          <w:p w14:paraId="51A32D45"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7C0C8F99" w14:textId="77777777" w:rsidR="00EF5CBF" w:rsidRDefault="00EF5CBF">
            <w:pPr>
              <w:rPr>
                <w:strike/>
                <w:color w:val="000000"/>
                <w:sz w:val="22"/>
                <w:szCs w:val="22"/>
              </w:rPr>
            </w:pPr>
          </w:p>
        </w:tc>
      </w:tr>
      <w:tr w:rsidR="00EF5CBF" w14:paraId="3FB73705" w14:textId="77777777">
        <w:tc>
          <w:tcPr>
            <w:tcW w:w="737" w:type="dxa"/>
            <w:vMerge/>
            <w:tcBorders>
              <w:bottom w:val="single" w:sz="4" w:space="0" w:color="auto"/>
            </w:tcBorders>
          </w:tcPr>
          <w:p w14:paraId="267C8BDF"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30EBC4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75A00EE" w14:textId="77777777" w:rsidR="00EF5CBF" w:rsidRDefault="00EF5CBF">
            <w:pPr>
              <w:rPr>
                <w:color w:val="000000"/>
                <w:sz w:val="22"/>
                <w:szCs w:val="22"/>
              </w:rPr>
            </w:pPr>
          </w:p>
        </w:tc>
        <w:tc>
          <w:tcPr>
            <w:tcW w:w="6097" w:type="dxa"/>
            <w:tcMar>
              <w:top w:w="28" w:type="dxa"/>
              <w:left w:w="57" w:type="dxa"/>
              <w:bottom w:w="28" w:type="dxa"/>
              <w:right w:w="57" w:type="dxa"/>
            </w:tcMar>
          </w:tcPr>
          <w:p w14:paraId="12E27E1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60BBA62" w14:textId="77777777" w:rsidR="00EF5CBF" w:rsidRDefault="00000000">
            <w:pPr>
              <w:rPr>
                <w:color w:val="000000"/>
                <w:sz w:val="22"/>
                <w:szCs w:val="22"/>
              </w:rPr>
            </w:pPr>
            <w:r>
              <w:rPr>
                <w:color w:val="000000"/>
                <w:sz w:val="22"/>
                <w:szCs w:val="22"/>
              </w:rPr>
              <w:t>2006/771/EB, 2009/381/EB,</w:t>
            </w:r>
          </w:p>
          <w:p w14:paraId="5AF9F168" w14:textId="77777777" w:rsidR="00EF5CBF" w:rsidRDefault="00000000">
            <w:pPr>
              <w:rPr>
                <w:color w:val="000000"/>
                <w:sz w:val="22"/>
                <w:szCs w:val="22"/>
              </w:rPr>
            </w:pPr>
            <w:r>
              <w:rPr>
                <w:sz w:val="22"/>
                <w:szCs w:val="22"/>
              </w:rPr>
              <w:t>2013/752/ES,</w:t>
            </w:r>
          </w:p>
          <w:p w14:paraId="41AEF846" w14:textId="77777777" w:rsidR="00EF5CBF" w:rsidRDefault="00000000">
            <w:pPr>
              <w:rPr>
                <w:color w:val="000000"/>
                <w:sz w:val="22"/>
                <w:szCs w:val="22"/>
              </w:rPr>
            </w:pPr>
            <w:r>
              <w:rPr>
                <w:color w:val="000000"/>
                <w:sz w:val="22"/>
                <w:szCs w:val="22"/>
              </w:rPr>
              <w:t xml:space="preserve">ERC/DEC/(01)17, </w:t>
            </w:r>
          </w:p>
          <w:p w14:paraId="707778EF" w14:textId="77777777" w:rsidR="00EF5CBF" w:rsidRDefault="00000000">
            <w:pPr>
              <w:rPr>
                <w:color w:val="000000"/>
                <w:sz w:val="22"/>
                <w:szCs w:val="22"/>
              </w:rPr>
            </w:pPr>
            <w:r>
              <w:rPr>
                <w:color w:val="000000"/>
                <w:sz w:val="22"/>
                <w:szCs w:val="22"/>
              </w:rPr>
              <w:t>EN 301 839,</w:t>
            </w:r>
          </w:p>
          <w:p w14:paraId="32674B0E" w14:textId="77777777" w:rsidR="00EF5CBF" w:rsidRDefault="00000000">
            <w:pPr>
              <w:rPr>
                <w:color w:val="000000"/>
                <w:sz w:val="22"/>
                <w:szCs w:val="22"/>
              </w:rPr>
            </w:pPr>
            <w:r>
              <w:rPr>
                <w:color w:val="000000"/>
                <w:sz w:val="22"/>
                <w:szCs w:val="22"/>
              </w:rPr>
              <w:t>EN 302 537.</w:t>
            </w:r>
          </w:p>
        </w:tc>
      </w:tr>
      <w:tr w:rsidR="00EF5CBF" w14:paraId="7EAA2EFC" w14:textId="77777777">
        <w:tc>
          <w:tcPr>
            <w:tcW w:w="737" w:type="dxa"/>
            <w:vMerge w:val="restart"/>
          </w:tcPr>
          <w:p w14:paraId="72C699F9" w14:textId="77777777" w:rsidR="00EF5CBF" w:rsidRDefault="00000000">
            <w:pPr>
              <w:rPr>
                <w:color w:val="000000"/>
                <w:sz w:val="22"/>
                <w:szCs w:val="22"/>
              </w:rPr>
            </w:pPr>
            <w:r>
              <w:rPr>
                <w:color w:val="000000"/>
                <w:sz w:val="22"/>
                <w:szCs w:val="22"/>
              </w:rPr>
              <w:t>252.</w:t>
            </w:r>
          </w:p>
        </w:tc>
        <w:tc>
          <w:tcPr>
            <w:tcW w:w="1105" w:type="dxa"/>
            <w:vMerge w:val="restart"/>
            <w:tcMar>
              <w:top w:w="28" w:type="dxa"/>
              <w:left w:w="57" w:type="dxa"/>
              <w:bottom w:w="28" w:type="dxa"/>
              <w:right w:w="57" w:type="dxa"/>
            </w:tcMar>
          </w:tcPr>
          <w:p w14:paraId="480DD985" w14:textId="77777777" w:rsidR="00EF5CBF" w:rsidRDefault="00000000">
            <w:pPr>
              <w:rPr>
                <w:sz w:val="22"/>
                <w:szCs w:val="22"/>
              </w:rPr>
            </w:pPr>
            <w:r>
              <w:rPr>
                <w:sz w:val="22"/>
                <w:szCs w:val="22"/>
              </w:rPr>
              <w:br w:type="page"/>
              <w:t>403–406 MHz</w:t>
            </w:r>
          </w:p>
        </w:tc>
        <w:tc>
          <w:tcPr>
            <w:tcW w:w="2410" w:type="dxa"/>
            <w:vMerge w:val="restart"/>
            <w:tcMar>
              <w:top w:w="28" w:type="dxa"/>
              <w:left w:w="57" w:type="dxa"/>
              <w:bottom w:w="28" w:type="dxa"/>
              <w:right w:w="57" w:type="dxa"/>
            </w:tcMar>
          </w:tcPr>
          <w:p w14:paraId="565EAB17" w14:textId="77777777" w:rsidR="00EF5CBF" w:rsidRDefault="00000000">
            <w:pPr>
              <w:rPr>
                <w:sz w:val="22"/>
                <w:szCs w:val="22"/>
              </w:rPr>
            </w:pPr>
            <w:r>
              <w:rPr>
                <w:sz w:val="22"/>
                <w:szCs w:val="22"/>
              </w:rPr>
              <w:t>METEOROLOGINĖ</w:t>
            </w:r>
          </w:p>
          <w:p w14:paraId="08D68127" w14:textId="77777777" w:rsidR="00EF5CBF" w:rsidRDefault="00000000">
            <w:pPr>
              <w:rPr>
                <w:color w:val="000000"/>
                <w:sz w:val="22"/>
                <w:szCs w:val="22"/>
              </w:rPr>
            </w:pPr>
            <w:r>
              <w:rPr>
                <w:sz w:val="22"/>
                <w:szCs w:val="22"/>
              </w:rPr>
              <w:t>Judrioji, išskyrus oreivystės judriąją</w:t>
            </w:r>
          </w:p>
        </w:tc>
        <w:tc>
          <w:tcPr>
            <w:tcW w:w="6097" w:type="dxa"/>
            <w:tcBorders>
              <w:bottom w:val="single" w:sz="4" w:space="0" w:color="auto"/>
            </w:tcBorders>
            <w:tcMar>
              <w:top w:w="28" w:type="dxa"/>
              <w:left w:w="57" w:type="dxa"/>
              <w:bottom w:w="28" w:type="dxa"/>
              <w:right w:w="57" w:type="dxa"/>
            </w:tcMar>
          </w:tcPr>
          <w:p w14:paraId="282568F2" w14:textId="77777777" w:rsidR="00EF5CBF" w:rsidRDefault="00000000">
            <w:pPr>
              <w:jc w:val="both"/>
              <w:rPr>
                <w:color w:val="000000"/>
                <w:sz w:val="22"/>
                <w:szCs w:val="22"/>
              </w:rPr>
            </w:pPr>
            <w:r>
              <w:rPr>
                <w:color w:val="000000"/>
                <w:sz w:val="22"/>
                <w:szCs w:val="22"/>
              </w:rPr>
              <w:t>Meteorologiniams radiozondams.</w:t>
            </w:r>
          </w:p>
        </w:tc>
        <w:tc>
          <w:tcPr>
            <w:tcW w:w="2013" w:type="dxa"/>
            <w:tcBorders>
              <w:bottom w:val="single" w:sz="4" w:space="0" w:color="auto"/>
            </w:tcBorders>
          </w:tcPr>
          <w:p w14:paraId="3E37D319" w14:textId="77777777" w:rsidR="00EF5CBF" w:rsidRDefault="00000000">
            <w:pPr>
              <w:rPr>
                <w:color w:val="000000"/>
                <w:sz w:val="22"/>
                <w:szCs w:val="22"/>
              </w:rPr>
            </w:pPr>
            <w:r>
              <w:rPr>
                <w:color w:val="000000"/>
                <w:sz w:val="22"/>
                <w:szCs w:val="22"/>
              </w:rPr>
              <w:t>EN 302 054.</w:t>
            </w:r>
          </w:p>
        </w:tc>
      </w:tr>
      <w:tr w:rsidR="00EF5CBF" w14:paraId="583A372A" w14:textId="77777777">
        <w:tc>
          <w:tcPr>
            <w:tcW w:w="737" w:type="dxa"/>
            <w:vMerge/>
          </w:tcPr>
          <w:p w14:paraId="61D96FA2"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D9C7DE1" w14:textId="77777777" w:rsidR="00EF5CBF" w:rsidRDefault="00EF5CBF">
            <w:pPr>
              <w:rPr>
                <w:sz w:val="22"/>
                <w:szCs w:val="22"/>
              </w:rPr>
            </w:pPr>
          </w:p>
        </w:tc>
        <w:tc>
          <w:tcPr>
            <w:tcW w:w="2410" w:type="dxa"/>
            <w:vMerge/>
            <w:tcMar>
              <w:top w:w="28" w:type="dxa"/>
              <w:left w:w="57" w:type="dxa"/>
              <w:bottom w:w="28" w:type="dxa"/>
              <w:right w:w="57" w:type="dxa"/>
            </w:tcMar>
          </w:tcPr>
          <w:p w14:paraId="27960D63"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28C5120"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Borders>
              <w:bottom w:val="single" w:sz="4" w:space="0" w:color="auto"/>
            </w:tcBorders>
          </w:tcPr>
          <w:p w14:paraId="1C112161" w14:textId="77777777" w:rsidR="00EF5CBF" w:rsidRDefault="00EF5CBF">
            <w:pPr>
              <w:rPr>
                <w:strike/>
                <w:color w:val="000000"/>
                <w:sz w:val="22"/>
                <w:szCs w:val="22"/>
              </w:rPr>
            </w:pPr>
          </w:p>
        </w:tc>
      </w:tr>
      <w:tr w:rsidR="00EF5CBF" w14:paraId="3223D9B0" w14:textId="77777777">
        <w:trPr>
          <w:trHeight w:val="1545"/>
        </w:trPr>
        <w:tc>
          <w:tcPr>
            <w:tcW w:w="737" w:type="dxa"/>
            <w:vMerge/>
          </w:tcPr>
          <w:p w14:paraId="4C63378D"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556E847" w14:textId="77777777" w:rsidR="00EF5CBF" w:rsidRDefault="00EF5CBF">
            <w:pPr>
              <w:rPr>
                <w:sz w:val="22"/>
                <w:szCs w:val="22"/>
              </w:rPr>
            </w:pPr>
          </w:p>
        </w:tc>
        <w:tc>
          <w:tcPr>
            <w:tcW w:w="2410" w:type="dxa"/>
            <w:vMerge/>
            <w:tcMar>
              <w:top w:w="28" w:type="dxa"/>
              <w:left w:w="57" w:type="dxa"/>
              <w:bottom w:w="28" w:type="dxa"/>
              <w:right w:w="57" w:type="dxa"/>
            </w:tcMar>
          </w:tcPr>
          <w:p w14:paraId="4219AD48" w14:textId="77777777" w:rsidR="00EF5CBF" w:rsidRDefault="00EF5CBF">
            <w:pPr>
              <w:rPr>
                <w:color w:val="000000"/>
                <w:sz w:val="22"/>
                <w:szCs w:val="22"/>
              </w:rPr>
            </w:pPr>
          </w:p>
        </w:tc>
        <w:tc>
          <w:tcPr>
            <w:tcW w:w="6097" w:type="dxa"/>
            <w:tcMar>
              <w:top w:w="28" w:type="dxa"/>
              <w:left w:w="57" w:type="dxa"/>
              <w:bottom w:w="28" w:type="dxa"/>
              <w:right w:w="57" w:type="dxa"/>
            </w:tcMar>
          </w:tcPr>
          <w:p w14:paraId="6E19738D"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172E49A" w14:textId="77777777" w:rsidR="00EF5CBF" w:rsidRDefault="00000000">
            <w:pPr>
              <w:rPr>
                <w:color w:val="000000"/>
                <w:sz w:val="22"/>
                <w:szCs w:val="22"/>
              </w:rPr>
            </w:pPr>
            <w:r>
              <w:rPr>
                <w:color w:val="000000"/>
                <w:sz w:val="22"/>
                <w:szCs w:val="22"/>
              </w:rPr>
              <w:t>2006/771/EB,</w:t>
            </w:r>
          </w:p>
          <w:p w14:paraId="0FB8D5DE" w14:textId="77777777" w:rsidR="00EF5CBF" w:rsidRDefault="00000000">
            <w:pPr>
              <w:rPr>
                <w:color w:val="000000"/>
                <w:sz w:val="22"/>
                <w:szCs w:val="22"/>
              </w:rPr>
            </w:pPr>
            <w:r>
              <w:rPr>
                <w:color w:val="000000"/>
                <w:sz w:val="22"/>
                <w:szCs w:val="22"/>
              </w:rPr>
              <w:t>2009/381/EB,</w:t>
            </w:r>
          </w:p>
          <w:p w14:paraId="40F16B08" w14:textId="77777777" w:rsidR="00EF5CBF" w:rsidRDefault="00000000">
            <w:pPr>
              <w:rPr>
                <w:color w:val="000000"/>
                <w:sz w:val="22"/>
                <w:szCs w:val="22"/>
              </w:rPr>
            </w:pPr>
            <w:r>
              <w:rPr>
                <w:color w:val="000000"/>
                <w:sz w:val="22"/>
                <w:szCs w:val="22"/>
              </w:rPr>
              <w:t>2010/368/ES,</w:t>
            </w:r>
            <w:r>
              <w:rPr>
                <w:sz w:val="22"/>
                <w:szCs w:val="22"/>
              </w:rPr>
              <w:t xml:space="preserve"> 2013/752/ES,</w:t>
            </w:r>
          </w:p>
          <w:p w14:paraId="08A3F364" w14:textId="77777777" w:rsidR="00EF5CBF" w:rsidRDefault="00000000">
            <w:pPr>
              <w:rPr>
                <w:color w:val="000000"/>
                <w:sz w:val="22"/>
                <w:szCs w:val="22"/>
              </w:rPr>
            </w:pPr>
            <w:r>
              <w:rPr>
                <w:color w:val="000000"/>
                <w:sz w:val="22"/>
                <w:szCs w:val="22"/>
              </w:rPr>
              <w:t>ERC/DEC/(01)17,</w:t>
            </w:r>
          </w:p>
          <w:p w14:paraId="14BD02DF" w14:textId="77777777" w:rsidR="00EF5CBF" w:rsidRDefault="00000000">
            <w:pPr>
              <w:rPr>
                <w:color w:val="000000"/>
                <w:sz w:val="22"/>
                <w:szCs w:val="22"/>
              </w:rPr>
            </w:pPr>
            <w:r>
              <w:rPr>
                <w:color w:val="000000"/>
                <w:sz w:val="22"/>
                <w:szCs w:val="22"/>
              </w:rPr>
              <w:t>EN 301 839.</w:t>
            </w:r>
          </w:p>
        </w:tc>
      </w:tr>
      <w:tr w:rsidR="00EF5CBF" w14:paraId="7E0F93BB" w14:textId="77777777">
        <w:tc>
          <w:tcPr>
            <w:tcW w:w="737" w:type="dxa"/>
            <w:tcBorders>
              <w:top w:val="single" w:sz="4" w:space="0" w:color="auto"/>
              <w:bottom w:val="single" w:sz="4" w:space="0" w:color="auto"/>
            </w:tcBorders>
          </w:tcPr>
          <w:p w14:paraId="24630304" w14:textId="77777777" w:rsidR="00EF5CBF" w:rsidRDefault="00000000">
            <w:pPr>
              <w:rPr>
                <w:color w:val="000000"/>
                <w:sz w:val="22"/>
                <w:szCs w:val="22"/>
              </w:rPr>
            </w:pPr>
            <w:r>
              <w:rPr>
                <w:color w:val="000000"/>
                <w:sz w:val="22"/>
                <w:szCs w:val="22"/>
              </w:rPr>
              <w:t>253.</w:t>
            </w:r>
          </w:p>
        </w:tc>
        <w:tc>
          <w:tcPr>
            <w:tcW w:w="1105" w:type="dxa"/>
            <w:tcBorders>
              <w:top w:val="single" w:sz="4" w:space="0" w:color="auto"/>
              <w:bottom w:val="single" w:sz="4" w:space="0" w:color="auto"/>
            </w:tcBorders>
            <w:tcMar>
              <w:top w:w="28" w:type="dxa"/>
              <w:left w:w="57" w:type="dxa"/>
              <w:bottom w:w="28" w:type="dxa"/>
              <w:right w:w="57" w:type="dxa"/>
            </w:tcMar>
          </w:tcPr>
          <w:p w14:paraId="05776E46" w14:textId="77777777" w:rsidR="00EF5CBF" w:rsidRDefault="00000000">
            <w:pPr>
              <w:rPr>
                <w:sz w:val="22"/>
                <w:szCs w:val="22"/>
              </w:rPr>
            </w:pPr>
            <w:r>
              <w:rPr>
                <w:sz w:val="22"/>
                <w:szCs w:val="22"/>
              </w:rPr>
              <w:t>406–406,1 MHz</w:t>
            </w:r>
          </w:p>
        </w:tc>
        <w:tc>
          <w:tcPr>
            <w:tcW w:w="2410" w:type="dxa"/>
            <w:tcBorders>
              <w:top w:val="single" w:sz="4" w:space="0" w:color="auto"/>
              <w:bottom w:val="single" w:sz="4" w:space="0" w:color="auto"/>
            </w:tcBorders>
            <w:tcMar>
              <w:top w:w="28" w:type="dxa"/>
              <w:left w:w="57" w:type="dxa"/>
              <w:bottom w:w="28" w:type="dxa"/>
              <w:right w:w="57" w:type="dxa"/>
            </w:tcMar>
          </w:tcPr>
          <w:p w14:paraId="51CE2149" w14:textId="77777777" w:rsidR="00EF5CBF" w:rsidRDefault="00000000">
            <w:pPr>
              <w:rPr>
                <w:sz w:val="22"/>
                <w:szCs w:val="22"/>
              </w:rPr>
            </w:pPr>
            <w:r>
              <w:rPr>
                <w:sz w:val="22"/>
                <w:szCs w:val="22"/>
              </w:rPr>
              <w:t>PALYDOVINĖ JUDRIOJI (Ž–K)</w:t>
            </w:r>
          </w:p>
          <w:p w14:paraId="6BDFCDA6" w14:textId="77777777" w:rsidR="00EF5CBF" w:rsidRDefault="00000000">
            <w:pPr>
              <w:rPr>
                <w:color w:val="000000"/>
                <w:sz w:val="22"/>
                <w:szCs w:val="22"/>
              </w:rPr>
            </w:pPr>
            <w:r>
              <w:rPr>
                <w:sz w:val="22"/>
                <w:szCs w:val="22"/>
              </w:rPr>
              <w:t xml:space="preserve">L265, L266, L267 </w:t>
            </w:r>
          </w:p>
        </w:tc>
        <w:tc>
          <w:tcPr>
            <w:tcW w:w="6097" w:type="dxa"/>
            <w:tcBorders>
              <w:top w:val="single" w:sz="4" w:space="0" w:color="auto"/>
              <w:bottom w:val="single" w:sz="4" w:space="0" w:color="auto"/>
            </w:tcBorders>
            <w:tcMar>
              <w:top w:w="28" w:type="dxa"/>
              <w:left w:w="57" w:type="dxa"/>
              <w:bottom w:w="28" w:type="dxa"/>
              <w:right w:w="57" w:type="dxa"/>
            </w:tcMar>
          </w:tcPr>
          <w:p w14:paraId="03E15B3C" w14:textId="77777777" w:rsidR="00EF5CBF" w:rsidRDefault="00000000">
            <w:pPr>
              <w:jc w:val="both"/>
              <w:rPr>
                <w:color w:val="000000"/>
                <w:sz w:val="22"/>
                <w:szCs w:val="22"/>
              </w:rPr>
            </w:pPr>
            <w:r>
              <w:rPr>
                <w:color w:val="000000"/>
                <w:sz w:val="22"/>
                <w:szCs w:val="22"/>
              </w:rPr>
              <w:t>Nelaimės vietos žymėjimo stotims.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bottom w:val="single" w:sz="4" w:space="0" w:color="auto"/>
            </w:tcBorders>
          </w:tcPr>
          <w:p w14:paraId="7775BF12" w14:textId="77777777" w:rsidR="00EF5CBF" w:rsidRDefault="00000000">
            <w:pPr>
              <w:rPr>
                <w:bCs/>
                <w:sz w:val="22"/>
                <w:szCs w:val="22"/>
              </w:rPr>
            </w:pPr>
            <w:r>
              <w:rPr>
                <w:bCs/>
                <w:sz w:val="22"/>
                <w:szCs w:val="22"/>
              </w:rPr>
              <w:t>EN 300 066,</w:t>
            </w:r>
          </w:p>
          <w:p w14:paraId="7B30112B" w14:textId="77777777" w:rsidR="00EF5CBF" w:rsidRDefault="00000000">
            <w:pPr>
              <w:rPr>
                <w:color w:val="000000"/>
                <w:sz w:val="22"/>
                <w:szCs w:val="22"/>
              </w:rPr>
            </w:pPr>
            <w:r>
              <w:rPr>
                <w:color w:val="000000"/>
                <w:sz w:val="22"/>
                <w:szCs w:val="22"/>
              </w:rPr>
              <w:t>EN 302 152.</w:t>
            </w:r>
          </w:p>
        </w:tc>
      </w:tr>
      <w:tr w:rsidR="00EF5CBF" w14:paraId="2CA6BD61" w14:textId="77777777">
        <w:tc>
          <w:tcPr>
            <w:tcW w:w="737" w:type="dxa"/>
            <w:vMerge w:val="restart"/>
          </w:tcPr>
          <w:p w14:paraId="36A3698A" w14:textId="77777777" w:rsidR="00EF5CBF" w:rsidRDefault="00000000">
            <w:pPr>
              <w:rPr>
                <w:color w:val="000000"/>
                <w:sz w:val="22"/>
                <w:szCs w:val="22"/>
              </w:rPr>
            </w:pPr>
            <w:r>
              <w:rPr>
                <w:color w:val="000000"/>
                <w:sz w:val="22"/>
                <w:szCs w:val="22"/>
              </w:rPr>
              <w:t>254.</w:t>
            </w:r>
          </w:p>
        </w:tc>
        <w:tc>
          <w:tcPr>
            <w:tcW w:w="1105" w:type="dxa"/>
            <w:vMerge w:val="restart"/>
            <w:tcMar>
              <w:top w:w="28" w:type="dxa"/>
              <w:left w:w="57" w:type="dxa"/>
              <w:bottom w:w="28" w:type="dxa"/>
              <w:right w:w="57" w:type="dxa"/>
            </w:tcMar>
          </w:tcPr>
          <w:p w14:paraId="3614AFAC" w14:textId="77777777" w:rsidR="00EF5CBF" w:rsidRDefault="00000000">
            <w:pPr>
              <w:rPr>
                <w:sz w:val="22"/>
                <w:szCs w:val="22"/>
              </w:rPr>
            </w:pPr>
            <w:r>
              <w:rPr>
                <w:sz w:val="22"/>
                <w:szCs w:val="22"/>
              </w:rPr>
              <w:t>406,1–410 MHz</w:t>
            </w:r>
          </w:p>
        </w:tc>
        <w:tc>
          <w:tcPr>
            <w:tcW w:w="2410" w:type="dxa"/>
            <w:vMerge w:val="restart"/>
            <w:tcMar>
              <w:top w:w="28" w:type="dxa"/>
              <w:left w:w="57" w:type="dxa"/>
              <w:bottom w:w="28" w:type="dxa"/>
              <w:right w:w="57" w:type="dxa"/>
            </w:tcMar>
          </w:tcPr>
          <w:p w14:paraId="52A41979" w14:textId="77777777" w:rsidR="00EF5CBF" w:rsidRDefault="00000000">
            <w:pPr>
              <w:rPr>
                <w:strike/>
                <w:sz w:val="22"/>
                <w:szCs w:val="22"/>
              </w:rPr>
            </w:pPr>
            <w:r>
              <w:rPr>
                <w:sz w:val="22"/>
                <w:szCs w:val="22"/>
              </w:rPr>
              <w:t>JUDRIOJI,</w:t>
            </w:r>
            <w:r>
              <w:rPr>
                <w:strike/>
                <w:sz w:val="22"/>
                <w:szCs w:val="22"/>
              </w:rPr>
              <w:t xml:space="preserve"> </w:t>
            </w:r>
          </w:p>
          <w:p w14:paraId="7C721570" w14:textId="77777777" w:rsidR="00EF5CBF" w:rsidRDefault="00000000">
            <w:pPr>
              <w:rPr>
                <w:strike/>
                <w:sz w:val="22"/>
                <w:szCs w:val="22"/>
              </w:rPr>
            </w:pPr>
            <w:r>
              <w:rPr>
                <w:sz w:val="22"/>
                <w:szCs w:val="22"/>
              </w:rPr>
              <w:t>išskyrus oreivystės judriąją</w:t>
            </w:r>
          </w:p>
          <w:p w14:paraId="3FAD6BC3" w14:textId="77777777" w:rsidR="00EF5CBF" w:rsidRDefault="00000000">
            <w:pPr>
              <w:rPr>
                <w:sz w:val="22"/>
                <w:szCs w:val="22"/>
              </w:rPr>
            </w:pPr>
            <w:r>
              <w:rPr>
                <w:sz w:val="22"/>
                <w:szCs w:val="22"/>
              </w:rPr>
              <w:t xml:space="preserve">RADIOASTRONOMIJOS </w:t>
            </w:r>
          </w:p>
          <w:p w14:paraId="7B0BFE43" w14:textId="77777777" w:rsidR="00EF5CBF" w:rsidRDefault="00000000">
            <w:pPr>
              <w:rPr>
                <w:sz w:val="22"/>
                <w:szCs w:val="22"/>
              </w:rPr>
            </w:pPr>
            <w:r>
              <w:rPr>
                <w:sz w:val="22"/>
                <w:szCs w:val="22"/>
              </w:rPr>
              <w:t>FIKSUOTOJI</w:t>
            </w:r>
          </w:p>
          <w:p w14:paraId="16265C29" w14:textId="77777777" w:rsidR="00EF5CBF" w:rsidRDefault="00000000">
            <w:pPr>
              <w:rPr>
                <w:color w:val="000000"/>
                <w:sz w:val="22"/>
                <w:szCs w:val="22"/>
              </w:rPr>
            </w:pPr>
            <w:r>
              <w:rPr>
                <w:sz w:val="22"/>
                <w:szCs w:val="22"/>
              </w:rPr>
              <w:t>L149, L265</w:t>
            </w:r>
          </w:p>
        </w:tc>
        <w:tc>
          <w:tcPr>
            <w:tcW w:w="6097" w:type="dxa"/>
            <w:tcBorders>
              <w:bottom w:val="single" w:sz="4" w:space="0" w:color="auto"/>
            </w:tcBorders>
            <w:tcMar>
              <w:top w:w="28" w:type="dxa"/>
              <w:left w:w="57" w:type="dxa"/>
              <w:bottom w:w="28" w:type="dxa"/>
              <w:right w:w="57" w:type="dxa"/>
            </w:tcMar>
          </w:tcPr>
          <w:p w14:paraId="58AA4245" w14:textId="77777777" w:rsidR="00EF5CBF" w:rsidRDefault="00000000">
            <w:pPr>
              <w:jc w:val="both"/>
              <w:rPr>
                <w:color w:val="000000"/>
                <w:sz w:val="22"/>
                <w:szCs w:val="22"/>
              </w:rPr>
            </w:pPr>
            <w:r>
              <w:rPr>
                <w:color w:val="000000"/>
                <w:sz w:val="22"/>
                <w:szCs w:val="22"/>
              </w:rPr>
              <w:t xml:space="preserve">Vidaus ir viešosios prieigos radijo ryšio tinklams. </w:t>
            </w:r>
            <w:r>
              <w:rPr>
                <w:iCs/>
                <w:color w:val="000000"/>
                <w:sz w:val="22"/>
                <w:szCs w:val="22"/>
              </w:rPr>
              <w:t xml:space="preserve">Stočių ERP ≤ 25 W.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w:t>
            </w:r>
          </w:p>
        </w:tc>
        <w:tc>
          <w:tcPr>
            <w:tcW w:w="2013" w:type="dxa"/>
            <w:tcBorders>
              <w:bottom w:val="single" w:sz="4" w:space="0" w:color="auto"/>
            </w:tcBorders>
          </w:tcPr>
          <w:p w14:paraId="16BD45CF" w14:textId="77777777" w:rsidR="00EF5CBF" w:rsidRDefault="00000000">
            <w:pPr>
              <w:rPr>
                <w:color w:val="000000"/>
                <w:sz w:val="22"/>
                <w:szCs w:val="22"/>
              </w:rPr>
            </w:pPr>
            <w:r>
              <w:rPr>
                <w:color w:val="000000"/>
                <w:sz w:val="22"/>
                <w:szCs w:val="22"/>
              </w:rPr>
              <w:t>ECC/DEC/(06)06,</w:t>
            </w:r>
          </w:p>
          <w:p w14:paraId="762BC986" w14:textId="77777777" w:rsidR="00EF5CBF" w:rsidRDefault="00000000">
            <w:pPr>
              <w:rPr>
                <w:color w:val="000000"/>
                <w:sz w:val="22"/>
                <w:szCs w:val="22"/>
              </w:rPr>
            </w:pPr>
            <w:r>
              <w:rPr>
                <w:color w:val="000000"/>
                <w:sz w:val="22"/>
                <w:szCs w:val="22"/>
              </w:rPr>
              <w:t>ERC REC T/R 25-08,</w:t>
            </w:r>
          </w:p>
          <w:p w14:paraId="08DF03C8"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6EA0CAEC"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2995B393" w14:textId="77777777" w:rsidR="00EF5CBF" w:rsidRDefault="00000000">
            <w:pPr>
              <w:rPr>
                <w:color w:val="000000"/>
                <w:sz w:val="22"/>
                <w:szCs w:val="22"/>
                <w:lang w:eastAsia="lt-LT"/>
              </w:rPr>
            </w:pPr>
            <w:r>
              <w:rPr>
                <w:color w:val="000000"/>
                <w:sz w:val="22"/>
                <w:szCs w:val="22"/>
                <w:lang w:eastAsia="lt-LT"/>
              </w:rPr>
              <w:t xml:space="preserve">EN 300 219, </w:t>
            </w:r>
          </w:p>
          <w:p w14:paraId="6F16E158" w14:textId="77777777" w:rsidR="00EF5CBF" w:rsidRDefault="00000000">
            <w:pPr>
              <w:rPr>
                <w:color w:val="000000"/>
                <w:sz w:val="22"/>
                <w:szCs w:val="22"/>
                <w:lang w:eastAsia="lt-LT"/>
              </w:rPr>
            </w:pPr>
            <w:r>
              <w:rPr>
                <w:color w:val="000000"/>
                <w:sz w:val="22"/>
                <w:szCs w:val="22"/>
                <w:lang w:eastAsia="lt-LT"/>
              </w:rPr>
              <w:t xml:space="preserve">EN 300 296, </w:t>
            </w:r>
          </w:p>
          <w:p w14:paraId="5BCFF018" w14:textId="77777777" w:rsidR="00EF5CBF" w:rsidRDefault="00000000">
            <w:pPr>
              <w:rPr>
                <w:color w:val="000000"/>
                <w:sz w:val="22"/>
                <w:szCs w:val="22"/>
                <w:lang w:eastAsia="lt-LT"/>
              </w:rPr>
            </w:pPr>
            <w:r>
              <w:rPr>
                <w:color w:val="000000"/>
                <w:sz w:val="22"/>
                <w:szCs w:val="22"/>
                <w:lang w:eastAsia="lt-LT"/>
              </w:rPr>
              <w:t xml:space="preserve">EN 300 341, </w:t>
            </w:r>
          </w:p>
          <w:p w14:paraId="533A9DC3" w14:textId="77777777" w:rsidR="00EF5CBF" w:rsidRDefault="00000000">
            <w:pPr>
              <w:rPr>
                <w:color w:val="000000"/>
                <w:sz w:val="22"/>
                <w:szCs w:val="22"/>
                <w:lang w:eastAsia="lt-LT"/>
              </w:rPr>
            </w:pPr>
            <w:r>
              <w:rPr>
                <w:color w:val="000000"/>
                <w:sz w:val="22"/>
                <w:szCs w:val="22"/>
                <w:lang w:eastAsia="lt-LT"/>
              </w:rPr>
              <w:t xml:space="preserve">EN 300 390, </w:t>
            </w:r>
          </w:p>
          <w:p w14:paraId="0AC321E7" w14:textId="77777777" w:rsidR="00EF5CBF" w:rsidRDefault="00000000">
            <w:pPr>
              <w:rPr>
                <w:color w:val="000000"/>
                <w:sz w:val="22"/>
                <w:szCs w:val="22"/>
                <w:lang w:eastAsia="lt-LT"/>
              </w:rPr>
            </w:pPr>
            <w:r>
              <w:rPr>
                <w:color w:val="000000"/>
                <w:sz w:val="22"/>
                <w:szCs w:val="22"/>
                <w:lang w:eastAsia="lt-LT"/>
              </w:rPr>
              <w:t>EN 300 471,</w:t>
            </w:r>
          </w:p>
          <w:p w14:paraId="7AF84925" w14:textId="77777777" w:rsidR="00EF5CBF" w:rsidRDefault="00000000">
            <w:pPr>
              <w:rPr>
                <w:color w:val="000000"/>
                <w:sz w:val="22"/>
                <w:szCs w:val="22"/>
                <w:lang w:eastAsia="lt-LT"/>
              </w:rPr>
            </w:pPr>
            <w:r>
              <w:rPr>
                <w:color w:val="000000"/>
                <w:sz w:val="22"/>
                <w:szCs w:val="22"/>
                <w:lang w:eastAsia="lt-LT"/>
              </w:rPr>
              <w:t>EN 301 166,</w:t>
            </w:r>
          </w:p>
          <w:p w14:paraId="221B136B" w14:textId="77777777" w:rsidR="00EF5CBF" w:rsidRDefault="00000000">
            <w:pPr>
              <w:rPr>
                <w:color w:val="000000"/>
                <w:sz w:val="22"/>
                <w:szCs w:val="22"/>
                <w:lang w:eastAsia="lt-LT"/>
              </w:rPr>
            </w:pPr>
            <w:r>
              <w:rPr>
                <w:color w:val="000000"/>
                <w:sz w:val="22"/>
                <w:szCs w:val="22"/>
                <w:lang w:eastAsia="lt-LT"/>
              </w:rPr>
              <w:t>EN 302 561,</w:t>
            </w:r>
          </w:p>
          <w:p w14:paraId="03C4B6D5" w14:textId="77777777" w:rsidR="00EF5CBF" w:rsidRDefault="00000000">
            <w:pPr>
              <w:rPr>
                <w:color w:val="000000"/>
                <w:sz w:val="22"/>
                <w:szCs w:val="22"/>
              </w:rPr>
            </w:pPr>
            <w:r>
              <w:rPr>
                <w:color w:val="000000"/>
                <w:sz w:val="22"/>
                <w:szCs w:val="22"/>
                <w:lang w:eastAsia="lt-LT"/>
              </w:rPr>
              <w:t>EN 303 035.</w:t>
            </w:r>
          </w:p>
        </w:tc>
      </w:tr>
      <w:tr w:rsidR="00EF5CBF" w14:paraId="00EB6A76" w14:textId="77777777">
        <w:tc>
          <w:tcPr>
            <w:tcW w:w="737" w:type="dxa"/>
            <w:vMerge/>
          </w:tcPr>
          <w:p w14:paraId="13BC0E54"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7E690F" w14:textId="77777777" w:rsidR="00EF5CBF" w:rsidRDefault="00EF5CBF">
            <w:pPr>
              <w:rPr>
                <w:sz w:val="22"/>
                <w:szCs w:val="22"/>
              </w:rPr>
            </w:pPr>
          </w:p>
        </w:tc>
        <w:tc>
          <w:tcPr>
            <w:tcW w:w="2410" w:type="dxa"/>
            <w:vMerge/>
            <w:tcMar>
              <w:top w:w="28" w:type="dxa"/>
              <w:left w:w="57" w:type="dxa"/>
              <w:bottom w:w="28" w:type="dxa"/>
              <w:right w:w="57" w:type="dxa"/>
            </w:tcMar>
          </w:tcPr>
          <w:p w14:paraId="7C91354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9B67E12"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190F7440" w14:textId="77777777" w:rsidR="00EF5CBF" w:rsidRDefault="00000000">
            <w:pPr>
              <w:rPr>
                <w:color w:val="000000"/>
                <w:sz w:val="22"/>
                <w:szCs w:val="22"/>
              </w:rPr>
            </w:pPr>
            <w:r>
              <w:rPr>
                <w:color w:val="000000"/>
                <w:sz w:val="22"/>
                <w:szCs w:val="22"/>
              </w:rPr>
              <w:t>NJFA.</w:t>
            </w:r>
          </w:p>
        </w:tc>
      </w:tr>
      <w:tr w:rsidR="00EF5CBF" w14:paraId="5C671EA1" w14:textId="77777777">
        <w:tc>
          <w:tcPr>
            <w:tcW w:w="737" w:type="dxa"/>
            <w:vMerge/>
            <w:tcBorders>
              <w:bottom w:val="single" w:sz="4" w:space="0" w:color="auto"/>
            </w:tcBorders>
          </w:tcPr>
          <w:p w14:paraId="625FCE9D"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0863B2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897E52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63E62BB" w14:textId="77777777" w:rsidR="00EF5CBF" w:rsidRDefault="00000000">
            <w:pPr>
              <w:jc w:val="both"/>
              <w:rPr>
                <w:color w:val="000000"/>
                <w:sz w:val="22"/>
                <w:szCs w:val="22"/>
              </w:rPr>
            </w:pPr>
            <w:r>
              <w:rPr>
                <w:color w:val="000000"/>
                <w:sz w:val="22"/>
                <w:szCs w:val="22"/>
              </w:rPr>
              <w:t>Su valstybės saugumu, sienos apsauga, viešosios tvarkos palaikymu susijusioms valstybės reikmėms – 408–410 MHz radijo dažnių juostoje sausumos judriojo ir fiksuotojo radijo ryšio naudojimo poreikiams tenkinti, skiriama antruoju režimu.</w:t>
            </w:r>
          </w:p>
        </w:tc>
        <w:tc>
          <w:tcPr>
            <w:tcW w:w="2013" w:type="dxa"/>
            <w:tcBorders>
              <w:bottom w:val="single" w:sz="4" w:space="0" w:color="auto"/>
            </w:tcBorders>
          </w:tcPr>
          <w:p w14:paraId="625E72CD" w14:textId="77777777" w:rsidR="00EF5CBF" w:rsidRDefault="00EF5CBF">
            <w:pPr>
              <w:rPr>
                <w:color w:val="000000"/>
                <w:sz w:val="22"/>
                <w:szCs w:val="22"/>
              </w:rPr>
            </w:pPr>
          </w:p>
        </w:tc>
      </w:tr>
      <w:tr w:rsidR="00EF5CBF" w14:paraId="522FABF9" w14:textId="77777777">
        <w:tc>
          <w:tcPr>
            <w:tcW w:w="737" w:type="dxa"/>
            <w:vMerge w:val="restart"/>
          </w:tcPr>
          <w:p w14:paraId="7B0EDF80" w14:textId="77777777" w:rsidR="00EF5CBF" w:rsidRDefault="00000000">
            <w:pPr>
              <w:rPr>
                <w:color w:val="000000"/>
                <w:sz w:val="22"/>
                <w:szCs w:val="22"/>
              </w:rPr>
            </w:pPr>
            <w:r>
              <w:rPr>
                <w:color w:val="000000"/>
                <w:sz w:val="22"/>
                <w:szCs w:val="22"/>
              </w:rPr>
              <w:t>255.</w:t>
            </w:r>
          </w:p>
        </w:tc>
        <w:tc>
          <w:tcPr>
            <w:tcW w:w="1105" w:type="dxa"/>
            <w:vMerge w:val="restart"/>
            <w:tcMar>
              <w:top w:w="28" w:type="dxa"/>
              <w:left w:w="57" w:type="dxa"/>
              <w:bottom w:w="28" w:type="dxa"/>
              <w:right w:w="57" w:type="dxa"/>
            </w:tcMar>
          </w:tcPr>
          <w:p w14:paraId="04A1299D" w14:textId="77777777" w:rsidR="00EF5CBF" w:rsidRDefault="00000000">
            <w:pPr>
              <w:rPr>
                <w:sz w:val="22"/>
                <w:szCs w:val="22"/>
              </w:rPr>
            </w:pPr>
            <w:r>
              <w:rPr>
                <w:sz w:val="22"/>
                <w:szCs w:val="22"/>
              </w:rPr>
              <w:t>410–420 MHz</w:t>
            </w:r>
          </w:p>
        </w:tc>
        <w:tc>
          <w:tcPr>
            <w:tcW w:w="2410" w:type="dxa"/>
            <w:vMerge w:val="restart"/>
            <w:tcMar>
              <w:top w:w="28" w:type="dxa"/>
              <w:left w:w="57" w:type="dxa"/>
              <w:bottom w:w="28" w:type="dxa"/>
              <w:right w:w="57" w:type="dxa"/>
            </w:tcMar>
          </w:tcPr>
          <w:p w14:paraId="35C6261B" w14:textId="77777777" w:rsidR="00EF5CBF" w:rsidRDefault="00000000">
            <w:pPr>
              <w:rPr>
                <w:sz w:val="22"/>
                <w:szCs w:val="22"/>
              </w:rPr>
            </w:pPr>
            <w:r>
              <w:rPr>
                <w:sz w:val="22"/>
                <w:szCs w:val="22"/>
              </w:rPr>
              <w:t xml:space="preserve">JUDRIOJI, išskyrus oreivystės judriąją </w:t>
            </w:r>
          </w:p>
          <w:p w14:paraId="0DB0AAE2" w14:textId="77777777" w:rsidR="00EF5CBF" w:rsidRDefault="00000000">
            <w:pPr>
              <w:rPr>
                <w:sz w:val="22"/>
                <w:szCs w:val="22"/>
              </w:rPr>
            </w:pPr>
            <w:r>
              <w:rPr>
                <w:sz w:val="22"/>
                <w:szCs w:val="22"/>
              </w:rPr>
              <w:t>FIKSUOTOJI</w:t>
            </w:r>
          </w:p>
          <w:p w14:paraId="4D98681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ADEC300" w14:textId="77777777" w:rsidR="00EF5CBF" w:rsidRDefault="00000000">
            <w:pPr>
              <w:jc w:val="both"/>
              <w:rPr>
                <w:color w:val="000000"/>
                <w:sz w:val="22"/>
                <w:szCs w:val="22"/>
              </w:rPr>
            </w:pPr>
            <w:r>
              <w:rPr>
                <w:sz w:val="22"/>
                <w:szCs w:val="22"/>
              </w:rPr>
              <w:t xml:space="preserve">410–413 MHz ir 420–423 MHz suporuotoje radijo dažnių juostoje veikiantiems vidaus </w:t>
            </w:r>
            <w:r>
              <w:rPr>
                <w:color w:val="000000"/>
                <w:sz w:val="22"/>
                <w:szCs w:val="22"/>
              </w:rPr>
              <w:t xml:space="preserve">ir viešosios prieigos radijo ryšio </w:t>
            </w:r>
            <w:r>
              <w:rPr>
                <w:sz w:val="22"/>
                <w:szCs w:val="22"/>
              </w:rPr>
              <w:t xml:space="preserve">tinklams. </w:t>
            </w:r>
            <w:r>
              <w:rPr>
                <w:iCs/>
                <w:color w:val="000000"/>
                <w:sz w:val="22"/>
                <w:szCs w:val="22"/>
              </w:rPr>
              <w:t xml:space="preserve">Stočių ERP ≤ 25 W. </w:t>
            </w:r>
          </w:p>
        </w:tc>
        <w:tc>
          <w:tcPr>
            <w:tcW w:w="2013" w:type="dxa"/>
            <w:tcBorders>
              <w:bottom w:val="single" w:sz="4" w:space="0" w:color="auto"/>
            </w:tcBorders>
          </w:tcPr>
          <w:p w14:paraId="7EEBC61D" w14:textId="77777777" w:rsidR="00EF5CBF" w:rsidRDefault="00000000">
            <w:pPr>
              <w:rPr>
                <w:color w:val="000000"/>
                <w:sz w:val="22"/>
                <w:szCs w:val="22"/>
              </w:rPr>
            </w:pPr>
            <w:r>
              <w:rPr>
                <w:color w:val="000000"/>
                <w:sz w:val="22"/>
                <w:szCs w:val="22"/>
              </w:rPr>
              <w:t>ECC/DEC/(04)06am, ECC/DEC/(06)06,</w:t>
            </w:r>
          </w:p>
          <w:p w14:paraId="361C5520" w14:textId="77777777" w:rsidR="00EF5CBF" w:rsidRDefault="00000000">
            <w:pPr>
              <w:rPr>
                <w:color w:val="000000"/>
                <w:sz w:val="22"/>
                <w:szCs w:val="22"/>
              </w:rPr>
            </w:pPr>
            <w:r>
              <w:rPr>
                <w:color w:val="000000"/>
                <w:sz w:val="22"/>
                <w:szCs w:val="22"/>
              </w:rPr>
              <w:t>ERC/DEC/(99)02, ERC/DEC/(99)03, ERC REC T/R 22-05,</w:t>
            </w:r>
          </w:p>
          <w:p w14:paraId="77FA7993" w14:textId="77777777" w:rsidR="00EF5CBF" w:rsidRDefault="00000000">
            <w:pPr>
              <w:rPr>
                <w:color w:val="000000"/>
                <w:sz w:val="22"/>
                <w:szCs w:val="22"/>
              </w:rPr>
            </w:pPr>
            <w:r>
              <w:rPr>
                <w:color w:val="000000"/>
                <w:sz w:val="22"/>
                <w:szCs w:val="22"/>
              </w:rPr>
              <w:t>EN 300 086,</w:t>
            </w:r>
          </w:p>
          <w:p w14:paraId="5F16EB25" w14:textId="77777777" w:rsidR="00EF5CBF" w:rsidRDefault="00000000">
            <w:pPr>
              <w:rPr>
                <w:color w:val="000000"/>
                <w:sz w:val="22"/>
                <w:szCs w:val="22"/>
              </w:rPr>
            </w:pPr>
            <w:r>
              <w:rPr>
                <w:color w:val="000000"/>
                <w:sz w:val="22"/>
                <w:szCs w:val="22"/>
              </w:rPr>
              <w:t>EN 300 113,</w:t>
            </w:r>
          </w:p>
          <w:p w14:paraId="0D47D644" w14:textId="77777777" w:rsidR="00EF5CBF" w:rsidRDefault="00000000">
            <w:pPr>
              <w:rPr>
                <w:color w:val="000000"/>
                <w:sz w:val="22"/>
                <w:szCs w:val="22"/>
              </w:rPr>
            </w:pPr>
            <w:r>
              <w:rPr>
                <w:color w:val="000000"/>
                <w:sz w:val="22"/>
                <w:szCs w:val="22"/>
              </w:rPr>
              <w:t>EN 300 219,</w:t>
            </w:r>
          </w:p>
          <w:p w14:paraId="17F3B0CB" w14:textId="77777777" w:rsidR="00EF5CBF" w:rsidRDefault="00000000">
            <w:pPr>
              <w:rPr>
                <w:color w:val="000000"/>
                <w:sz w:val="22"/>
                <w:szCs w:val="22"/>
              </w:rPr>
            </w:pPr>
            <w:r>
              <w:rPr>
                <w:color w:val="000000"/>
                <w:sz w:val="22"/>
                <w:szCs w:val="22"/>
              </w:rPr>
              <w:t>EN 300 296,</w:t>
            </w:r>
          </w:p>
          <w:p w14:paraId="7AD21729" w14:textId="77777777" w:rsidR="00EF5CBF" w:rsidRDefault="00000000">
            <w:pPr>
              <w:rPr>
                <w:color w:val="000000"/>
                <w:sz w:val="22"/>
                <w:szCs w:val="22"/>
              </w:rPr>
            </w:pPr>
            <w:r>
              <w:rPr>
                <w:color w:val="000000"/>
                <w:sz w:val="22"/>
                <w:szCs w:val="22"/>
              </w:rPr>
              <w:t>EN 300 341,</w:t>
            </w:r>
          </w:p>
          <w:p w14:paraId="68CF81AB" w14:textId="77777777" w:rsidR="00EF5CBF" w:rsidRDefault="00000000">
            <w:pPr>
              <w:rPr>
                <w:color w:val="000000"/>
                <w:sz w:val="22"/>
                <w:szCs w:val="22"/>
              </w:rPr>
            </w:pPr>
            <w:r>
              <w:rPr>
                <w:color w:val="000000"/>
                <w:sz w:val="22"/>
                <w:szCs w:val="22"/>
              </w:rPr>
              <w:t>EN 300 390,</w:t>
            </w:r>
          </w:p>
          <w:p w14:paraId="7BAE6E09" w14:textId="77777777" w:rsidR="00EF5CBF" w:rsidRDefault="00000000">
            <w:pPr>
              <w:rPr>
                <w:color w:val="000000"/>
                <w:sz w:val="22"/>
                <w:szCs w:val="22"/>
              </w:rPr>
            </w:pPr>
            <w:r>
              <w:rPr>
                <w:color w:val="000000"/>
                <w:sz w:val="22"/>
                <w:szCs w:val="22"/>
              </w:rPr>
              <w:t>EN 300 392,</w:t>
            </w:r>
          </w:p>
          <w:p w14:paraId="6DC04534" w14:textId="77777777" w:rsidR="00EF5CBF" w:rsidRDefault="00000000">
            <w:pPr>
              <w:rPr>
                <w:color w:val="000000"/>
                <w:sz w:val="22"/>
                <w:szCs w:val="22"/>
              </w:rPr>
            </w:pPr>
            <w:r>
              <w:rPr>
                <w:color w:val="000000"/>
                <w:sz w:val="22"/>
                <w:szCs w:val="22"/>
              </w:rPr>
              <w:t>EN 300 471,</w:t>
            </w:r>
          </w:p>
          <w:p w14:paraId="042BD880" w14:textId="77777777" w:rsidR="00EF5CBF" w:rsidRDefault="00000000">
            <w:pPr>
              <w:rPr>
                <w:color w:val="000000"/>
                <w:sz w:val="22"/>
                <w:szCs w:val="22"/>
              </w:rPr>
            </w:pPr>
            <w:r>
              <w:rPr>
                <w:color w:val="000000"/>
                <w:sz w:val="22"/>
                <w:szCs w:val="22"/>
              </w:rPr>
              <w:t>EN 301 166,</w:t>
            </w:r>
          </w:p>
          <w:p w14:paraId="211D5CAD" w14:textId="77777777" w:rsidR="00EF5CBF" w:rsidRDefault="00000000">
            <w:pPr>
              <w:rPr>
                <w:color w:val="000000"/>
                <w:sz w:val="22"/>
                <w:szCs w:val="22"/>
              </w:rPr>
            </w:pPr>
            <w:r>
              <w:rPr>
                <w:color w:val="000000"/>
                <w:sz w:val="22"/>
                <w:szCs w:val="22"/>
              </w:rPr>
              <w:t>EN 301 449,</w:t>
            </w:r>
          </w:p>
          <w:p w14:paraId="7E7918D5" w14:textId="77777777" w:rsidR="00EF5CBF" w:rsidRDefault="00000000">
            <w:pPr>
              <w:rPr>
                <w:color w:val="000000"/>
                <w:sz w:val="22"/>
                <w:szCs w:val="22"/>
              </w:rPr>
            </w:pPr>
            <w:r>
              <w:rPr>
                <w:color w:val="000000"/>
                <w:sz w:val="22"/>
                <w:szCs w:val="22"/>
              </w:rPr>
              <w:t>EN 301 526,</w:t>
            </w:r>
          </w:p>
          <w:p w14:paraId="06BAA83B" w14:textId="77777777" w:rsidR="00EF5CBF" w:rsidRDefault="00000000">
            <w:pPr>
              <w:rPr>
                <w:color w:val="000000"/>
                <w:sz w:val="22"/>
                <w:szCs w:val="22"/>
              </w:rPr>
            </w:pPr>
            <w:r>
              <w:rPr>
                <w:color w:val="000000"/>
                <w:sz w:val="22"/>
                <w:szCs w:val="22"/>
              </w:rPr>
              <w:t>EN 302 426,</w:t>
            </w:r>
          </w:p>
          <w:p w14:paraId="41D494DC" w14:textId="77777777" w:rsidR="00EF5CBF" w:rsidRDefault="00000000">
            <w:pPr>
              <w:rPr>
                <w:color w:val="000000"/>
                <w:sz w:val="22"/>
                <w:szCs w:val="22"/>
              </w:rPr>
            </w:pPr>
            <w:r>
              <w:rPr>
                <w:color w:val="000000"/>
                <w:sz w:val="22"/>
                <w:szCs w:val="22"/>
              </w:rPr>
              <w:t>EN 302 561,</w:t>
            </w:r>
          </w:p>
          <w:p w14:paraId="135F82F5" w14:textId="77777777" w:rsidR="00EF5CBF" w:rsidRDefault="00000000">
            <w:pPr>
              <w:rPr>
                <w:color w:val="000000"/>
                <w:sz w:val="22"/>
                <w:szCs w:val="22"/>
              </w:rPr>
            </w:pPr>
            <w:r>
              <w:rPr>
                <w:color w:val="000000"/>
                <w:sz w:val="22"/>
                <w:szCs w:val="22"/>
              </w:rPr>
              <w:t>EN 303 035.</w:t>
            </w:r>
          </w:p>
        </w:tc>
      </w:tr>
      <w:tr w:rsidR="00EF5CBF" w14:paraId="742017B3" w14:textId="77777777">
        <w:tc>
          <w:tcPr>
            <w:tcW w:w="737" w:type="dxa"/>
            <w:vMerge/>
          </w:tcPr>
          <w:p w14:paraId="09E5476D"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BF1DD84" w14:textId="77777777" w:rsidR="00EF5CBF" w:rsidRDefault="00EF5CBF">
            <w:pPr>
              <w:rPr>
                <w:sz w:val="22"/>
                <w:szCs w:val="22"/>
              </w:rPr>
            </w:pPr>
          </w:p>
        </w:tc>
        <w:tc>
          <w:tcPr>
            <w:tcW w:w="2410" w:type="dxa"/>
            <w:vMerge/>
            <w:tcMar>
              <w:top w:w="28" w:type="dxa"/>
              <w:left w:w="57" w:type="dxa"/>
              <w:bottom w:w="28" w:type="dxa"/>
              <w:right w:w="57" w:type="dxa"/>
            </w:tcMar>
          </w:tcPr>
          <w:p w14:paraId="48CBDE47" w14:textId="77777777" w:rsidR="00EF5CBF" w:rsidRDefault="00EF5CBF">
            <w:pPr>
              <w:rPr>
                <w:sz w:val="22"/>
                <w:szCs w:val="22"/>
              </w:rPr>
            </w:pPr>
          </w:p>
        </w:tc>
        <w:tc>
          <w:tcPr>
            <w:tcW w:w="6097" w:type="dxa"/>
            <w:tcMar>
              <w:top w:w="28" w:type="dxa"/>
              <w:left w:w="57" w:type="dxa"/>
              <w:bottom w:w="28" w:type="dxa"/>
              <w:right w:w="57" w:type="dxa"/>
            </w:tcMar>
          </w:tcPr>
          <w:p w14:paraId="501B350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ECDB185" w14:textId="77777777" w:rsidR="00EF5CBF" w:rsidRDefault="00000000">
            <w:pPr>
              <w:rPr>
                <w:color w:val="000000"/>
                <w:sz w:val="22"/>
                <w:szCs w:val="22"/>
              </w:rPr>
            </w:pPr>
            <w:r>
              <w:rPr>
                <w:color w:val="000000"/>
                <w:sz w:val="22"/>
                <w:szCs w:val="22"/>
              </w:rPr>
              <w:t>NJFA.</w:t>
            </w:r>
          </w:p>
        </w:tc>
      </w:tr>
      <w:tr w:rsidR="00EF5CBF" w14:paraId="4AB1FE46" w14:textId="77777777">
        <w:tc>
          <w:tcPr>
            <w:tcW w:w="737" w:type="dxa"/>
            <w:vMerge/>
          </w:tcPr>
          <w:p w14:paraId="0E3A2CCF"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8D5C18F" w14:textId="77777777" w:rsidR="00EF5CBF" w:rsidRDefault="00EF5CBF">
            <w:pPr>
              <w:rPr>
                <w:sz w:val="22"/>
                <w:szCs w:val="22"/>
              </w:rPr>
            </w:pPr>
          </w:p>
        </w:tc>
        <w:tc>
          <w:tcPr>
            <w:tcW w:w="2410" w:type="dxa"/>
            <w:vMerge/>
            <w:tcMar>
              <w:top w:w="28" w:type="dxa"/>
              <w:left w:w="57" w:type="dxa"/>
              <w:bottom w:w="28" w:type="dxa"/>
              <w:right w:w="57" w:type="dxa"/>
            </w:tcMar>
          </w:tcPr>
          <w:p w14:paraId="6B6F8C46" w14:textId="77777777" w:rsidR="00EF5CBF" w:rsidRDefault="00EF5CBF">
            <w:pPr>
              <w:rPr>
                <w:sz w:val="22"/>
                <w:szCs w:val="22"/>
              </w:rPr>
            </w:pPr>
          </w:p>
        </w:tc>
        <w:tc>
          <w:tcPr>
            <w:tcW w:w="6097" w:type="dxa"/>
            <w:tcMar>
              <w:top w:w="28" w:type="dxa"/>
              <w:left w:w="57" w:type="dxa"/>
              <w:bottom w:w="28" w:type="dxa"/>
              <w:right w:w="57" w:type="dxa"/>
            </w:tcMar>
          </w:tcPr>
          <w:p w14:paraId="316546E7" w14:textId="77777777" w:rsidR="00EF5CBF" w:rsidRDefault="00000000">
            <w:pPr>
              <w:jc w:val="both"/>
              <w:rPr>
                <w:sz w:val="22"/>
                <w:szCs w:val="22"/>
              </w:rPr>
            </w:pPr>
            <w:r>
              <w:rPr>
                <w:sz w:val="22"/>
                <w:szCs w:val="22"/>
              </w:rPr>
              <w:t xml:space="preserve">Su valstybės saugumu, sienos apsauga, viešosios tvarkos palaikymu susijusioms valstybės reikmėms – 411–413 MHz ir 421–423 MHz suporuotoje radijo dažnių juostoje judriojo, išskyrus oreivystės judrųjį, ir fiksuotojo siaurajuosčio radijo ryšio </w:t>
            </w:r>
            <w:r>
              <w:rPr>
                <w:color w:val="000000"/>
                <w:sz w:val="22"/>
                <w:szCs w:val="22"/>
              </w:rPr>
              <w:t>naudojimo</w:t>
            </w:r>
            <w:r>
              <w:rPr>
                <w:sz w:val="22"/>
                <w:szCs w:val="22"/>
              </w:rPr>
              <w:t xml:space="preserve"> poreikiams tenkinti, skiriama antruoju režimu.</w:t>
            </w:r>
          </w:p>
        </w:tc>
        <w:tc>
          <w:tcPr>
            <w:tcW w:w="2013" w:type="dxa"/>
          </w:tcPr>
          <w:p w14:paraId="155DCDEF" w14:textId="77777777" w:rsidR="00EF5CBF" w:rsidRDefault="00EF5CBF">
            <w:pPr>
              <w:rPr>
                <w:color w:val="000000"/>
                <w:sz w:val="22"/>
                <w:szCs w:val="22"/>
              </w:rPr>
            </w:pPr>
          </w:p>
        </w:tc>
      </w:tr>
      <w:tr w:rsidR="00EF5CBF" w14:paraId="22094EDA" w14:textId="77777777">
        <w:tc>
          <w:tcPr>
            <w:tcW w:w="737" w:type="dxa"/>
            <w:vMerge/>
          </w:tcPr>
          <w:p w14:paraId="2974A2F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A9CA7E8" w14:textId="77777777" w:rsidR="00EF5CBF" w:rsidRDefault="00EF5CBF">
            <w:pPr>
              <w:rPr>
                <w:sz w:val="22"/>
                <w:szCs w:val="22"/>
              </w:rPr>
            </w:pPr>
          </w:p>
        </w:tc>
        <w:tc>
          <w:tcPr>
            <w:tcW w:w="2410" w:type="dxa"/>
            <w:vMerge/>
            <w:tcMar>
              <w:top w:w="28" w:type="dxa"/>
              <w:left w:w="57" w:type="dxa"/>
              <w:bottom w:w="28" w:type="dxa"/>
              <w:right w:w="57" w:type="dxa"/>
            </w:tcMar>
          </w:tcPr>
          <w:p w14:paraId="66E268BD"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16D90570" w14:textId="77777777" w:rsidR="00EF5CBF" w:rsidRDefault="00000000">
            <w:pPr>
              <w:jc w:val="both"/>
              <w:rPr>
                <w:color w:val="000000"/>
                <w:sz w:val="22"/>
                <w:szCs w:val="22"/>
              </w:rPr>
            </w:pPr>
            <w:r>
              <w:rPr>
                <w:color w:val="000000"/>
                <w:sz w:val="22"/>
                <w:szCs w:val="22"/>
              </w:rPr>
              <w:t xml:space="preserve">413–418,6 MHz ir 423–428,6 MHz suporuotoje radijo dažnių juostoje veikiantiems skaitmeniniams viešosios prieigos sausumos judriosios tarnybos radijo ryšio tinklams. Rezervuota. </w:t>
            </w:r>
            <w:r>
              <w:rPr>
                <w:iCs/>
                <w:color w:val="000000"/>
                <w:sz w:val="22"/>
                <w:szCs w:val="22"/>
              </w:rPr>
              <w:t xml:space="preserve">Leidimų naudoti radijo dažnius (kanalus) skaičius ribotas. </w:t>
            </w:r>
          </w:p>
        </w:tc>
        <w:tc>
          <w:tcPr>
            <w:tcW w:w="2013" w:type="dxa"/>
            <w:tcBorders>
              <w:top w:val="single" w:sz="4" w:space="0" w:color="auto"/>
              <w:bottom w:val="single" w:sz="4" w:space="0" w:color="auto"/>
            </w:tcBorders>
          </w:tcPr>
          <w:p w14:paraId="1EB246F2" w14:textId="77777777" w:rsidR="00EF5CBF" w:rsidRDefault="00000000">
            <w:pPr>
              <w:rPr>
                <w:bCs/>
                <w:sz w:val="22"/>
                <w:szCs w:val="22"/>
              </w:rPr>
            </w:pPr>
            <w:r>
              <w:rPr>
                <w:bCs/>
                <w:sz w:val="22"/>
                <w:szCs w:val="22"/>
              </w:rPr>
              <w:t>243/2012/ES,</w:t>
            </w:r>
          </w:p>
          <w:p w14:paraId="385880AA" w14:textId="77777777" w:rsidR="00EF5CBF" w:rsidRDefault="00000000">
            <w:pPr>
              <w:rPr>
                <w:color w:val="000000"/>
                <w:sz w:val="22"/>
                <w:szCs w:val="22"/>
              </w:rPr>
            </w:pPr>
            <w:r>
              <w:rPr>
                <w:color w:val="000000"/>
                <w:sz w:val="22"/>
                <w:szCs w:val="22"/>
              </w:rPr>
              <w:t>ERC/DEC/(99)02, ERC/DEC/(99)03, ECC/DEC/(02)03, ERC REC T/R 22-05, ERC REC T/R 25-08, EN 300 086,</w:t>
            </w:r>
          </w:p>
          <w:p w14:paraId="364CCFED" w14:textId="77777777" w:rsidR="00EF5CBF" w:rsidRDefault="00000000">
            <w:pPr>
              <w:rPr>
                <w:color w:val="000000"/>
                <w:sz w:val="22"/>
                <w:szCs w:val="22"/>
              </w:rPr>
            </w:pPr>
            <w:r>
              <w:rPr>
                <w:color w:val="000000"/>
                <w:sz w:val="22"/>
                <w:szCs w:val="22"/>
              </w:rPr>
              <w:t>EN 300 113,</w:t>
            </w:r>
          </w:p>
          <w:p w14:paraId="3BD18C97" w14:textId="77777777" w:rsidR="00EF5CBF" w:rsidRDefault="00000000">
            <w:pPr>
              <w:rPr>
                <w:color w:val="000000"/>
                <w:sz w:val="22"/>
                <w:szCs w:val="22"/>
              </w:rPr>
            </w:pPr>
            <w:r>
              <w:rPr>
                <w:color w:val="000000"/>
                <w:sz w:val="22"/>
                <w:szCs w:val="22"/>
              </w:rPr>
              <w:t>EN 300 219,</w:t>
            </w:r>
          </w:p>
          <w:p w14:paraId="710B605C" w14:textId="77777777" w:rsidR="00EF5CBF" w:rsidRDefault="00000000">
            <w:pPr>
              <w:rPr>
                <w:color w:val="000000"/>
                <w:sz w:val="22"/>
                <w:szCs w:val="22"/>
              </w:rPr>
            </w:pPr>
            <w:r>
              <w:rPr>
                <w:color w:val="000000"/>
                <w:sz w:val="22"/>
                <w:szCs w:val="22"/>
              </w:rPr>
              <w:t>EN 300 296,</w:t>
            </w:r>
          </w:p>
          <w:p w14:paraId="5C7C8BA7" w14:textId="77777777" w:rsidR="00EF5CBF" w:rsidRDefault="00000000">
            <w:pPr>
              <w:rPr>
                <w:color w:val="000000"/>
                <w:sz w:val="22"/>
                <w:szCs w:val="22"/>
              </w:rPr>
            </w:pPr>
            <w:r>
              <w:rPr>
                <w:color w:val="000000"/>
                <w:sz w:val="22"/>
                <w:szCs w:val="22"/>
              </w:rPr>
              <w:t>EN 300 341,</w:t>
            </w:r>
          </w:p>
          <w:p w14:paraId="3106649A" w14:textId="77777777" w:rsidR="00EF5CBF" w:rsidRDefault="00000000">
            <w:pPr>
              <w:rPr>
                <w:color w:val="000000"/>
                <w:sz w:val="22"/>
                <w:szCs w:val="22"/>
              </w:rPr>
            </w:pPr>
            <w:r>
              <w:rPr>
                <w:color w:val="000000"/>
                <w:sz w:val="22"/>
                <w:szCs w:val="22"/>
              </w:rPr>
              <w:t>EN 300 390,</w:t>
            </w:r>
          </w:p>
          <w:p w14:paraId="5D4E471A" w14:textId="77777777" w:rsidR="00EF5CBF" w:rsidRDefault="00000000">
            <w:pPr>
              <w:rPr>
                <w:color w:val="000000"/>
                <w:sz w:val="22"/>
                <w:szCs w:val="22"/>
              </w:rPr>
            </w:pPr>
            <w:r>
              <w:rPr>
                <w:color w:val="000000"/>
                <w:sz w:val="22"/>
                <w:szCs w:val="22"/>
              </w:rPr>
              <w:t>EN 300 392,</w:t>
            </w:r>
          </w:p>
          <w:p w14:paraId="1F0AA483" w14:textId="77777777" w:rsidR="00EF5CBF" w:rsidRDefault="00000000">
            <w:pPr>
              <w:rPr>
                <w:color w:val="000000"/>
                <w:sz w:val="22"/>
                <w:szCs w:val="22"/>
              </w:rPr>
            </w:pPr>
            <w:r>
              <w:rPr>
                <w:color w:val="000000"/>
                <w:sz w:val="22"/>
                <w:szCs w:val="22"/>
              </w:rPr>
              <w:t>EN 300 471,</w:t>
            </w:r>
          </w:p>
          <w:p w14:paraId="7655F6ED" w14:textId="77777777" w:rsidR="00EF5CBF" w:rsidRDefault="00000000">
            <w:pPr>
              <w:rPr>
                <w:color w:val="000000"/>
                <w:sz w:val="22"/>
                <w:szCs w:val="22"/>
              </w:rPr>
            </w:pPr>
            <w:r>
              <w:rPr>
                <w:color w:val="000000"/>
                <w:sz w:val="22"/>
                <w:szCs w:val="22"/>
              </w:rPr>
              <w:t>EN 301 166,</w:t>
            </w:r>
          </w:p>
          <w:p w14:paraId="5AEECAEC" w14:textId="77777777" w:rsidR="00EF5CBF" w:rsidRDefault="00000000">
            <w:pPr>
              <w:rPr>
                <w:color w:val="000000"/>
                <w:sz w:val="22"/>
                <w:szCs w:val="22"/>
              </w:rPr>
            </w:pPr>
            <w:r>
              <w:rPr>
                <w:color w:val="000000"/>
                <w:sz w:val="22"/>
                <w:szCs w:val="22"/>
              </w:rPr>
              <w:t>EN 301 449,</w:t>
            </w:r>
          </w:p>
          <w:p w14:paraId="15EB9E12" w14:textId="77777777" w:rsidR="00EF5CBF" w:rsidRDefault="00000000">
            <w:pPr>
              <w:rPr>
                <w:color w:val="000000"/>
                <w:sz w:val="22"/>
                <w:szCs w:val="22"/>
              </w:rPr>
            </w:pPr>
            <w:r>
              <w:rPr>
                <w:color w:val="000000"/>
                <w:sz w:val="22"/>
                <w:szCs w:val="22"/>
              </w:rPr>
              <w:t>EN 301 526,</w:t>
            </w:r>
          </w:p>
          <w:p w14:paraId="0B1BE651" w14:textId="77777777" w:rsidR="00EF5CBF" w:rsidRDefault="00000000">
            <w:pPr>
              <w:rPr>
                <w:color w:val="000000"/>
                <w:sz w:val="22"/>
                <w:szCs w:val="22"/>
              </w:rPr>
            </w:pPr>
            <w:r>
              <w:rPr>
                <w:color w:val="000000"/>
                <w:sz w:val="22"/>
                <w:szCs w:val="22"/>
              </w:rPr>
              <w:t>EN 302 426,</w:t>
            </w:r>
          </w:p>
          <w:p w14:paraId="485F79BB" w14:textId="77777777" w:rsidR="00EF5CBF" w:rsidRDefault="00000000">
            <w:pPr>
              <w:rPr>
                <w:color w:val="000000"/>
                <w:sz w:val="22"/>
                <w:szCs w:val="22"/>
              </w:rPr>
            </w:pPr>
            <w:r>
              <w:rPr>
                <w:color w:val="000000"/>
                <w:sz w:val="22"/>
                <w:szCs w:val="22"/>
              </w:rPr>
              <w:t>EN 302 561,</w:t>
            </w:r>
          </w:p>
          <w:p w14:paraId="11CDDFA4" w14:textId="77777777" w:rsidR="00EF5CBF" w:rsidRDefault="00000000">
            <w:pPr>
              <w:rPr>
                <w:color w:val="000000"/>
                <w:sz w:val="22"/>
                <w:szCs w:val="22"/>
              </w:rPr>
            </w:pPr>
            <w:r>
              <w:rPr>
                <w:color w:val="000000"/>
                <w:sz w:val="22"/>
                <w:szCs w:val="22"/>
              </w:rPr>
              <w:t>EN 303 035.</w:t>
            </w:r>
          </w:p>
        </w:tc>
      </w:tr>
      <w:tr w:rsidR="00EF5CBF" w14:paraId="25C1CE33" w14:textId="77777777">
        <w:tc>
          <w:tcPr>
            <w:tcW w:w="737" w:type="dxa"/>
            <w:vMerge/>
          </w:tcPr>
          <w:p w14:paraId="5A22C47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2D880DF" w14:textId="77777777" w:rsidR="00EF5CBF" w:rsidRDefault="00EF5CBF">
            <w:pPr>
              <w:rPr>
                <w:sz w:val="22"/>
                <w:szCs w:val="22"/>
              </w:rPr>
            </w:pPr>
          </w:p>
        </w:tc>
        <w:tc>
          <w:tcPr>
            <w:tcW w:w="2410" w:type="dxa"/>
            <w:vMerge/>
            <w:tcMar>
              <w:top w:w="28" w:type="dxa"/>
              <w:left w:w="57" w:type="dxa"/>
              <w:bottom w:w="28" w:type="dxa"/>
              <w:right w:w="57" w:type="dxa"/>
            </w:tcMar>
          </w:tcPr>
          <w:p w14:paraId="46D4AADA"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7AB3DBE" w14:textId="77777777" w:rsidR="00EF5CBF" w:rsidRDefault="00000000">
            <w:pPr>
              <w:jc w:val="both"/>
              <w:rPr>
                <w:color w:val="000000"/>
                <w:sz w:val="22"/>
                <w:szCs w:val="22"/>
              </w:rPr>
            </w:pPr>
            <w:r>
              <w:rPr>
                <w:color w:val="000000"/>
                <w:sz w:val="22"/>
                <w:szCs w:val="22"/>
              </w:rPr>
              <w:t xml:space="preserve">Siaurajuostėms kamieninio radijo ryšio sistemoms, </w:t>
            </w:r>
            <w:r>
              <w:rPr>
                <w:iCs/>
                <w:color w:val="000000"/>
                <w:sz w:val="22"/>
                <w:szCs w:val="22"/>
              </w:rPr>
              <w:t>veikiančioms</w:t>
            </w:r>
            <w:r>
              <w:rPr>
                <w:color w:val="000000"/>
                <w:sz w:val="22"/>
                <w:szCs w:val="22"/>
              </w:rPr>
              <w:t xml:space="preserve"> 418,6–420 MHz ir 428,6–430 MHz suporuotoje radijo dažnių juostoje. </w:t>
            </w:r>
            <w:r>
              <w:rPr>
                <w:sz w:val="22"/>
                <w:szCs w:val="22"/>
              </w:rPr>
              <w:t>Leidimų naudoti radijo dažnius (kanalus) skaičius ribotas</w:t>
            </w:r>
            <w:r>
              <w:rPr>
                <w:color w:val="000000"/>
                <w:sz w:val="22"/>
                <w:szCs w:val="22"/>
              </w:rPr>
              <w:t xml:space="preserve">. </w:t>
            </w:r>
            <w:r>
              <w:rPr>
                <w:iCs/>
                <w:color w:val="000000"/>
                <w:sz w:val="22"/>
                <w:szCs w:val="22"/>
              </w:rPr>
              <w:t>Stočių ERP ≤ 25 W.</w:t>
            </w:r>
          </w:p>
        </w:tc>
        <w:tc>
          <w:tcPr>
            <w:tcW w:w="2013" w:type="dxa"/>
            <w:tcBorders>
              <w:top w:val="single" w:sz="4" w:space="0" w:color="auto"/>
              <w:bottom w:val="single" w:sz="4" w:space="0" w:color="auto"/>
            </w:tcBorders>
          </w:tcPr>
          <w:p w14:paraId="2F6C9CFB" w14:textId="77777777" w:rsidR="00EF5CBF" w:rsidRDefault="00000000">
            <w:pPr>
              <w:rPr>
                <w:color w:val="000000"/>
                <w:sz w:val="22"/>
                <w:szCs w:val="22"/>
              </w:rPr>
            </w:pPr>
            <w:r>
              <w:rPr>
                <w:color w:val="000000"/>
                <w:sz w:val="22"/>
                <w:szCs w:val="22"/>
              </w:rPr>
              <w:t>ERC/DEC/(99)02, ERC/DEC/(99)03, ECC/DEC/(02)03, ERC REC T/R 22-05, ERC REC T/R 25-08,</w:t>
            </w:r>
          </w:p>
          <w:p w14:paraId="74CF25CB"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49E9CA11"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28F9C89E" w14:textId="77777777" w:rsidR="00EF5CBF" w:rsidRDefault="00000000">
            <w:pPr>
              <w:rPr>
                <w:color w:val="000000"/>
                <w:sz w:val="22"/>
                <w:szCs w:val="22"/>
                <w:lang w:eastAsia="lt-LT"/>
              </w:rPr>
            </w:pPr>
            <w:r>
              <w:rPr>
                <w:color w:val="000000"/>
                <w:sz w:val="22"/>
                <w:szCs w:val="22"/>
                <w:lang w:eastAsia="lt-LT"/>
              </w:rPr>
              <w:t xml:space="preserve">EN 300 219, </w:t>
            </w:r>
          </w:p>
          <w:p w14:paraId="11921218" w14:textId="77777777" w:rsidR="00EF5CBF" w:rsidRDefault="00000000">
            <w:pPr>
              <w:rPr>
                <w:color w:val="000000"/>
                <w:sz w:val="22"/>
                <w:szCs w:val="22"/>
                <w:lang w:eastAsia="lt-LT"/>
              </w:rPr>
            </w:pPr>
            <w:r>
              <w:rPr>
                <w:color w:val="000000"/>
                <w:sz w:val="22"/>
                <w:szCs w:val="22"/>
                <w:lang w:eastAsia="lt-LT"/>
              </w:rPr>
              <w:t xml:space="preserve">EN 300 296, </w:t>
            </w:r>
          </w:p>
          <w:p w14:paraId="2BCCDB24" w14:textId="77777777" w:rsidR="00EF5CBF" w:rsidRDefault="00000000">
            <w:pPr>
              <w:rPr>
                <w:color w:val="000000"/>
                <w:sz w:val="22"/>
                <w:szCs w:val="22"/>
              </w:rPr>
            </w:pPr>
            <w:r>
              <w:rPr>
                <w:color w:val="000000"/>
                <w:sz w:val="22"/>
                <w:szCs w:val="22"/>
                <w:lang w:eastAsia="lt-LT"/>
              </w:rPr>
              <w:t xml:space="preserve">EN 300 341, </w:t>
            </w:r>
          </w:p>
          <w:p w14:paraId="6CFFC54C" w14:textId="77777777" w:rsidR="00EF5CBF" w:rsidRDefault="00000000">
            <w:pPr>
              <w:rPr>
                <w:color w:val="000000"/>
                <w:sz w:val="22"/>
                <w:szCs w:val="22"/>
              </w:rPr>
            </w:pPr>
            <w:r>
              <w:rPr>
                <w:color w:val="000000"/>
                <w:sz w:val="22"/>
                <w:szCs w:val="22"/>
              </w:rPr>
              <w:t>EN 300 390,</w:t>
            </w:r>
          </w:p>
          <w:p w14:paraId="2B40F0EB" w14:textId="77777777" w:rsidR="00EF5CBF" w:rsidRDefault="00000000">
            <w:pPr>
              <w:rPr>
                <w:color w:val="000000"/>
                <w:sz w:val="22"/>
                <w:szCs w:val="22"/>
              </w:rPr>
            </w:pPr>
            <w:r>
              <w:rPr>
                <w:color w:val="000000"/>
                <w:sz w:val="22"/>
                <w:szCs w:val="22"/>
              </w:rPr>
              <w:t>EN 300 392,</w:t>
            </w:r>
          </w:p>
          <w:p w14:paraId="75672808" w14:textId="77777777" w:rsidR="00EF5CBF" w:rsidRDefault="00000000">
            <w:pPr>
              <w:rPr>
                <w:color w:val="000000"/>
                <w:sz w:val="22"/>
                <w:szCs w:val="22"/>
              </w:rPr>
            </w:pPr>
            <w:r>
              <w:rPr>
                <w:color w:val="000000"/>
                <w:sz w:val="22"/>
                <w:szCs w:val="22"/>
              </w:rPr>
              <w:t>EN 300 471,</w:t>
            </w:r>
          </w:p>
          <w:p w14:paraId="1177B1BF" w14:textId="77777777" w:rsidR="00EF5CBF" w:rsidRDefault="00000000">
            <w:pPr>
              <w:rPr>
                <w:color w:val="000000"/>
                <w:sz w:val="22"/>
                <w:szCs w:val="22"/>
              </w:rPr>
            </w:pPr>
            <w:r>
              <w:rPr>
                <w:color w:val="000000"/>
                <w:sz w:val="22"/>
                <w:szCs w:val="22"/>
              </w:rPr>
              <w:t>EN 301 166,</w:t>
            </w:r>
          </w:p>
          <w:p w14:paraId="37EAA329" w14:textId="77777777" w:rsidR="00EF5CBF" w:rsidRDefault="00000000">
            <w:pPr>
              <w:rPr>
                <w:color w:val="000000"/>
                <w:sz w:val="22"/>
                <w:szCs w:val="22"/>
              </w:rPr>
            </w:pPr>
            <w:r>
              <w:rPr>
                <w:color w:val="000000"/>
                <w:sz w:val="22"/>
                <w:szCs w:val="22"/>
              </w:rPr>
              <w:t>EN 301 449,</w:t>
            </w:r>
          </w:p>
          <w:p w14:paraId="3F822D44" w14:textId="77777777" w:rsidR="00EF5CBF" w:rsidRDefault="00000000">
            <w:pPr>
              <w:rPr>
                <w:color w:val="000000"/>
                <w:sz w:val="22"/>
                <w:szCs w:val="22"/>
              </w:rPr>
            </w:pPr>
            <w:r>
              <w:rPr>
                <w:color w:val="000000"/>
                <w:sz w:val="22"/>
                <w:szCs w:val="22"/>
              </w:rPr>
              <w:t>EN 301 526,</w:t>
            </w:r>
          </w:p>
          <w:p w14:paraId="000F6D96" w14:textId="77777777" w:rsidR="00EF5CBF" w:rsidRDefault="00000000">
            <w:pPr>
              <w:rPr>
                <w:color w:val="000000"/>
                <w:sz w:val="22"/>
                <w:szCs w:val="22"/>
              </w:rPr>
            </w:pPr>
            <w:r>
              <w:rPr>
                <w:color w:val="000000"/>
                <w:sz w:val="22"/>
                <w:szCs w:val="22"/>
              </w:rPr>
              <w:t>EN 302 426,</w:t>
            </w:r>
          </w:p>
          <w:p w14:paraId="6AEBCBD6" w14:textId="77777777" w:rsidR="00EF5CBF" w:rsidRDefault="00000000">
            <w:pPr>
              <w:rPr>
                <w:color w:val="000000"/>
                <w:sz w:val="22"/>
                <w:szCs w:val="22"/>
              </w:rPr>
            </w:pPr>
            <w:r>
              <w:rPr>
                <w:color w:val="000000"/>
                <w:sz w:val="22"/>
                <w:szCs w:val="22"/>
              </w:rPr>
              <w:t>EN 302 561,</w:t>
            </w:r>
          </w:p>
          <w:p w14:paraId="72F7C15C" w14:textId="77777777" w:rsidR="00EF5CBF" w:rsidRDefault="00000000">
            <w:pPr>
              <w:rPr>
                <w:color w:val="000000"/>
                <w:sz w:val="22"/>
                <w:szCs w:val="22"/>
              </w:rPr>
            </w:pPr>
            <w:r>
              <w:rPr>
                <w:color w:val="000000"/>
                <w:sz w:val="22"/>
                <w:szCs w:val="22"/>
              </w:rPr>
              <w:t>EN 303 035.</w:t>
            </w:r>
          </w:p>
        </w:tc>
      </w:tr>
      <w:tr w:rsidR="00EF5CBF" w14:paraId="672EC0CA" w14:textId="77777777">
        <w:tc>
          <w:tcPr>
            <w:tcW w:w="737" w:type="dxa"/>
            <w:vMerge w:val="restart"/>
            <w:tcBorders>
              <w:top w:val="single" w:sz="4" w:space="0" w:color="auto"/>
            </w:tcBorders>
          </w:tcPr>
          <w:p w14:paraId="17104409" w14:textId="77777777" w:rsidR="00EF5CBF" w:rsidRDefault="00000000">
            <w:pPr>
              <w:rPr>
                <w:color w:val="000000"/>
                <w:sz w:val="22"/>
                <w:szCs w:val="22"/>
              </w:rPr>
            </w:pPr>
            <w:r>
              <w:rPr>
                <w:color w:val="000000"/>
                <w:sz w:val="22"/>
                <w:szCs w:val="22"/>
              </w:rPr>
              <w:t>256.</w:t>
            </w:r>
          </w:p>
          <w:p w14:paraId="660EC803" w14:textId="77777777" w:rsidR="00EF5CBF" w:rsidRDefault="00EF5CBF">
            <w:pPr>
              <w:rPr>
                <w:color w:val="000000"/>
                <w:sz w:val="22"/>
                <w:szCs w:val="22"/>
              </w:rPr>
            </w:pPr>
          </w:p>
        </w:tc>
        <w:tc>
          <w:tcPr>
            <w:tcW w:w="1105" w:type="dxa"/>
            <w:vMerge w:val="restart"/>
            <w:tcBorders>
              <w:top w:val="single" w:sz="4" w:space="0" w:color="auto"/>
            </w:tcBorders>
            <w:tcMar>
              <w:top w:w="28" w:type="dxa"/>
              <w:left w:w="57" w:type="dxa"/>
              <w:bottom w:w="28" w:type="dxa"/>
              <w:right w:w="57" w:type="dxa"/>
            </w:tcMar>
          </w:tcPr>
          <w:p w14:paraId="601C0483" w14:textId="77777777" w:rsidR="00EF5CBF" w:rsidRDefault="00000000">
            <w:pPr>
              <w:rPr>
                <w:sz w:val="22"/>
                <w:szCs w:val="22"/>
              </w:rPr>
            </w:pPr>
            <w:r>
              <w:rPr>
                <w:sz w:val="22"/>
                <w:szCs w:val="22"/>
              </w:rPr>
              <w:t>420–430 MHz</w:t>
            </w:r>
          </w:p>
        </w:tc>
        <w:tc>
          <w:tcPr>
            <w:tcW w:w="2410" w:type="dxa"/>
            <w:vMerge w:val="restart"/>
            <w:tcBorders>
              <w:top w:val="single" w:sz="4" w:space="0" w:color="auto"/>
            </w:tcBorders>
            <w:tcMar>
              <w:top w:w="28" w:type="dxa"/>
              <w:left w:w="57" w:type="dxa"/>
              <w:bottom w:w="28" w:type="dxa"/>
              <w:right w:w="57" w:type="dxa"/>
            </w:tcMar>
          </w:tcPr>
          <w:p w14:paraId="2DE6053C" w14:textId="77777777" w:rsidR="00EF5CBF" w:rsidRDefault="00000000">
            <w:pPr>
              <w:rPr>
                <w:sz w:val="22"/>
                <w:szCs w:val="22"/>
              </w:rPr>
            </w:pPr>
            <w:r>
              <w:rPr>
                <w:sz w:val="22"/>
                <w:szCs w:val="22"/>
              </w:rPr>
              <w:t xml:space="preserve">JUDRIOJI, išskyrus oreivystės judriąją </w:t>
            </w:r>
          </w:p>
          <w:p w14:paraId="6C639AFF" w14:textId="77777777" w:rsidR="00EF5CBF" w:rsidRDefault="00000000">
            <w:pPr>
              <w:rPr>
                <w:sz w:val="22"/>
                <w:szCs w:val="22"/>
              </w:rPr>
            </w:pPr>
            <w:r>
              <w:rPr>
                <w:sz w:val="22"/>
                <w:szCs w:val="22"/>
              </w:rPr>
              <w:t>FIKSUOTOJI</w:t>
            </w:r>
          </w:p>
          <w:p w14:paraId="443E1E6D" w14:textId="77777777" w:rsidR="00EF5CBF" w:rsidRDefault="00000000">
            <w:pPr>
              <w:rPr>
                <w:color w:val="000000"/>
                <w:sz w:val="22"/>
                <w:szCs w:val="22"/>
              </w:rPr>
            </w:pPr>
            <w:r>
              <w:rPr>
                <w:sz w:val="22"/>
                <w:szCs w:val="22"/>
              </w:rPr>
              <w:t>Radiolokacijos</w:t>
            </w:r>
          </w:p>
        </w:tc>
        <w:tc>
          <w:tcPr>
            <w:tcW w:w="6097" w:type="dxa"/>
            <w:tcBorders>
              <w:top w:val="single" w:sz="4" w:space="0" w:color="auto"/>
              <w:bottom w:val="single" w:sz="4" w:space="0" w:color="auto"/>
            </w:tcBorders>
            <w:tcMar>
              <w:top w:w="28" w:type="dxa"/>
              <w:left w:w="57" w:type="dxa"/>
              <w:bottom w:w="28" w:type="dxa"/>
              <w:right w:w="57" w:type="dxa"/>
            </w:tcMar>
          </w:tcPr>
          <w:p w14:paraId="1E2203C2" w14:textId="77777777" w:rsidR="00EF5CBF" w:rsidRDefault="00000000">
            <w:pPr>
              <w:jc w:val="both"/>
              <w:rPr>
                <w:color w:val="000000"/>
                <w:sz w:val="22"/>
                <w:szCs w:val="22"/>
              </w:rPr>
            </w:pPr>
            <w:r>
              <w:rPr>
                <w:sz w:val="22"/>
                <w:szCs w:val="22"/>
              </w:rPr>
              <w:t xml:space="preserve">410–413 MHz ir 420–423 MHz suporuotoje radijo dažnių juostoje </w:t>
            </w:r>
            <w:r>
              <w:rPr>
                <w:iCs/>
                <w:color w:val="000000"/>
                <w:sz w:val="22"/>
                <w:szCs w:val="22"/>
              </w:rPr>
              <w:t>veikiantiems</w:t>
            </w:r>
            <w:r>
              <w:rPr>
                <w:color w:val="000000"/>
                <w:sz w:val="22"/>
                <w:szCs w:val="22"/>
              </w:rPr>
              <w:t xml:space="preserve"> </w:t>
            </w:r>
            <w:r>
              <w:rPr>
                <w:sz w:val="22"/>
                <w:szCs w:val="22"/>
              </w:rPr>
              <w:t xml:space="preserve">vidaus </w:t>
            </w:r>
            <w:r>
              <w:rPr>
                <w:color w:val="000000"/>
                <w:sz w:val="22"/>
                <w:szCs w:val="22"/>
              </w:rPr>
              <w:t xml:space="preserve">ir viešosios prieigos radijo ryšio </w:t>
            </w:r>
            <w:r>
              <w:rPr>
                <w:sz w:val="22"/>
                <w:szCs w:val="22"/>
              </w:rPr>
              <w:t xml:space="preserve">tinklams. </w:t>
            </w:r>
            <w:r>
              <w:rPr>
                <w:iCs/>
                <w:color w:val="000000"/>
                <w:sz w:val="22"/>
                <w:szCs w:val="22"/>
              </w:rPr>
              <w:t xml:space="preserve">Stočių ERP ≤ 25 W. </w:t>
            </w:r>
          </w:p>
        </w:tc>
        <w:tc>
          <w:tcPr>
            <w:tcW w:w="2013" w:type="dxa"/>
            <w:tcBorders>
              <w:top w:val="single" w:sz="4" w:space="0" w:color="auto"/>
              <w:bottom w:val="single" w:sz="4" w:space="0" w:color="auto"/>
            </w:tcBorders>
          </w:tcPr>
          <w:p w14:paraId="19F6D9E2" w14:textId="77777777" w:rsidR="00EF5CBF" w:rsidRDefault="00000000">
            <w:pPr>
              <w:rPr>
                <w:color w:val="000000"/>
                <w:sz w:val="22"/>
                <w:szCs w:val="22"/>
              </w:rPr>
            </w:pPr>
            <w:r>
              <w:rPr>
                <w:color w:val="000000"/>
                <w:sz w:val="22"/>
                <w:szCs w:val="22"/>
              </w:rPr>
              <w:t>ECC/DEC/(04)06,</w:t>
            </w:r>
          </w:p>
          <w:p w14:paraId="2E11739E" w14:textId="77777777" w:rsidR="00EF5CBF" w:rsidRDefault="00000000">
            <w:pPr>
              <w:rPr>
                <w:color w:val="000000"/>
                <w:sz w:val="22"/>
                <w:szCs w:val="22"/>
              </w:rPr>
            </w:pPr>
            <w:r>
              <w:rPr>
                <w:color w:val="000000"/>
                <w:sz w:val="22"/>
                <w:szCs w:val="22"/>
              </w:rPr>
              <w:t>ERC/DEC/(99)02, ERC/DEC/(99)03, ECC/DEC/(02)03, ERC REC T/R 22-05,</w:t>
            </w:r>
          </w:p>
          <w:p w14:paraId="6E8D36EF" w14:textId="77777777" w:rsidR="00EF5CBF" w:rsidRDefault="00000000">
            <w:pPr>
              <w:rPr>
                <w:color w:val="000000"/>
                <w:sz w:val="22"/>
                <w:szCs w:val="22"/>
              </w:rPr>
            </w:pPr>
            <w:r>
              <w:rPr>
                <w:color w:val="000000"/>
                <w:sz w:val="22"/>
                <w:szCs w:val="22"/>
              </w:rPr>
              <w:t>EN 300 086,</w:t>
            </w:r>
          </w:p>
          <w:p w14:paraId="3A81540E" w14:textId="77777777" w:rsidR="00EF5CBF" w:rsidRDefault="00000000">
            <w:pPr>
              <w:rPr>
                <w:color w:val="000000"/>
                <w:sz w:val="22"/>
                <w:szCs w:val="22"/>
              </w:rPr>
            </w:pPr>
            <w:r>
              <w:rPr>
                <w:color w:val="000000"/>
                <w:sz w:val="22"/>
                <w:szCs w:val="22"/>
              </w:rPr>
              <w:t>EN 300 113,</w:t>
            </w:r>
          </w:p>
          <w:p w14:paraId="0E825FDA" w14:textId="77777777" w:rsidR="00EF5CBF" w:rsidRDefault="00000000">
            <w:pPr>
              <w:rPr>
                <w:color w:val="000000"/>
                <w:sz w:val="22"/>
                <w:szCs w:val="22"/>
              </w:rPr>
            </w:pPr>
            <w:r>
              <w:rPr>
                <w:color w:val="000000"/>
                <w:sz w:val="22"/>
                <w:szCs w:val="22"/>
              </w:rPr>
              <w:t>EN 300 219,</w:t>
            </w:r>
          </w:p>
          <w:p w14:paraId="3AA3DB9A" w14:textId="77777777" w:rsidR="00EF5CBF" w:rsidRDefault="00000000">
            <w:pPr>
              <w:rPr>
                <w:color w:val="000000"/>
                <w:sz w:val="22"/>
                <w:szCs w:val="22"/>
              </w:rPr>
            </w:pPr>
            <w:r>
              <w:rPr>
                <w:color w:val="000000"/>
                <w:sz w:val="22"/>
                <w:szCs w:val="22"/>
              </w:rPr>
              <w:t>EN 300 296,</w:t>
            </w:r>
          </w:p>
          <w:p w14:paraId="3B2C7FA2" w14:textId="77777777" w:rsidR="00EF5CBF" w:rsidRDefault="00000000">
            <w:pPr>
              <w:rPr>
                <w:color w:val="000000"/>
                <w:sz w:val="22"/>
                <w:szCs w:val="22"/>
              </w:rPr>
            </w:pPr>
            <w:r>
              <w:rPr>
                <w:color w:val="000000"/>
                <w:sz w:val="22"/>
                <w:szCs w:val="22"/>
              </w:rPr>
              <w:t>EN 300 341,</w:t>
            </w:r>
          </w:p>
          <w:p w14:paraId="352937C7" w14:textId="77777777" w:rsidR="00EF5CBF" w:rsidRDefault="00000000">
            <w:pPr>
              <w:rPr>
                <w:color w:val="000000"/>
                <w:sz w:val="22"/>
                <w:szCs w:val="22"/>
              </w:rPr>
            </w:pPr>
            <w:r>
              <w:rPr>
                <w:color w:val="000000"/>
                <w:sz w:val="22"/>
                <w:szCs w:val="22"/>
              </w:rPr>
              <w:t>EN 300 390,</w:t>
            </w:r>
          </w:p>
          <w:p w14:paraId="094DA38A" w14:textId="77777777" w:rsidR="00EF5CBF" w:rsidRDefault="00000000">
            <w:pPr>
              <w:rPr>
                <w:color w:val="000000"/>
                <w:sz w:val="22"/>
                <w:szCs w:val="22"/>
              </w:rPr>
            </w:pPr>
            <w:r>
              <w:rPr>
                <w:color w:val="000000"/>
                <w:sz w:val="22"/>
                <w:szCs w:val="22"/>
              </w:rPr>
              <w:t>EN 300 392,</w:t>
            </w:r>
          </w:p>
          <w:p w14:paraId="02879B3C" w14:textId="77777777" w:rsidR="00EF5CBF" w:rsidRDefault="00000000">
            <w:pPr>
              <w:rPr>
                <w:color w:val="000000"/>
                <w:sz w:val="22"/>
                <w:szCs w:val="22"/>
              </w:rPr>
            </w:pPr>
            <w:r>
              <w:rPr>
                <w:color w:val="000000"/>
                <w:sz w:val="22"/>
                <w:szCs w:val="22"/>
              </w:rPr>
              <w:t>EN 300 471,</w:t>
            </w:r>
          </w:p>
          <w:p w14:paraId="275B05D2" w14:textId="77777777" w:rsidR="00EF5CBF" w:rsidRDefault="00000000">
            <w:pPr>
              <w:rPr>
                <w:color w:val="000000"/>
                <w:sz w:val="22"/>
                <w:szCs w:val="22"/>
              </w:rPr>
            </w:pPr>
            <w:r>
              <w:rPr>
                <w:color w:val="000000"/>
                <w:sz w:val="22"/>
                <w:szCs w:val="22"/>
              </w:rPr>
              <w:t>EN 301 166,</w:t>
            </w:r>
          </w:p>
          <w:p w14:paraId="69FB0588" w14:textId="77777777" w:rsidR="00EF5CBF" w:rsidRDefault="00000000">
            <w:pPr>
              <w:rPr>
                <w:color w:val="000000"/>
                <w:sz w:val="22"/>
                <w:szCs w:val="22"/>
              </w:rPr>
            </w:pPr>
            <w:r>
              <w:rPr>
                <w:color w:val="000000"/>
                <w:sz w:val="22"/>
                <w:szCs w:val="22"/>
              </w:rPr>
              <w:t>EN 301 449,</w:t>
            </w:r>
          </w:p>
          <w:p w14:paraId="5E1024BF" w14:textId="77777777" w:rsidR="00EF5CBF" w:rsidRDefault="00000000">
            <w:pPr>
              <w:rPr>
                <w:color w:val="000000"/>
                <w:sz w:val="22"/>
                <w:szCs w:val="22"/>
              </w:rPr>
            </w:pPr>
            <w:r>
              <w:rPr>
                <w:color w:val="000000"/>
                <w:sz w:val="22"/>
                <w:szCs w:val="22"/>
              </w:rPr>
              <w:t>EN 301 526,</w:t>
            </w:r>
          </w:p>
          <w:p w14:paraId="2C5E9445" w14:textId="77777777" w:rsidR="00EF5CBF" w:rsidRDefault="00000000">
            <w:pPr>
              <w:rPr>
                <w:color w:val="000000"/>
                <w:sz w:val="22"/>
                <w:szCs w:val="22"/>
              </w:rPr>
            </w:pPr>
            <w:r>
              <w:rPr>
                <w:color w:val="000000"/>
                <w:sz w:val="22"/>
                <w:szCs w:val="22"/>
              </w:rPr>
              <w:t>EN 302 426,</w:t>
            </w:r>
          </w:p>
          <w:p w14:paraId="436AEF96" w14:textId="77777777" w:rsidR="00EF5CBF" w:rsidRDefault="00000000">
            <w:pPr>
              <w:rPr>
                <w:color w:val="000000"/>
                <w:sz w:val="22"/>
                <w:szCs w:val="22"/>
              </w:rPr>
            </w:pPr>
            <w:r>
              <w:rPr>
                <w:color w:val="000000"/>
                <w:sz w:val="22"/>
                <w:szCs w:val="22"/>
              </w:rPr>
              <w:t>EN 302 561,</w:t>
            </w:r>
          </w:p>
          <w:p w14:paraId="78762322" w14:textId="77777777" w:rsidR="00EF5CBF" w:rsidRDefault="00000000">
            <w:pPr>
              <w:rPr>
                <w:color w:val="000000"/>
                <w:sz w:val="22"/>
                <w:szCs w:val="22"/>
              </w:rPr>
            </w:pPr>
            <w:r>
              <w:rPr>
                <w:color w:val="000000"/>
                <w:sz w:val="22"/>
                <w:szCs w:val="22"/>
              </w:rPr>
              <w:t>EN 303 035.</w:t>
            </w:r>
          </w:p>
        </w:tc>
      </w:tr>
      <w:tr w:rsidR="00EF5CBF" w14:paraId="1EA35480" w14:textId="77777777">
        <w:tc>
          <w:tcPr>
            <w:tcW w:w="737" w:type="dxa"/>
            <w:vMerge/>
          </w:tcPr>
          <w:p w14:paraId="07A705E3" w14:textId="77777777" w:rsidR="00EF5CBF" w:rsidRDefault="00EF5CBF">
            <w:pPr>
              <w:tabs>
                <w:tab w:val="left" w:pos="4500"/>
              </w:tabs>
              <w:ind w:left="4500" w:hanging="720"/>
              <w:rPr>
                <w:color w:val="000000"/>
                <w:sz w:val="22"/>
                <w:szCs w:val="22"/>
              </w:rPr>
            </w:pPr>
          </w:p>
        </w:tc>
        <w:tc>
          <w:tcPr>
            <w:tcW w:w="1105" w:type="dxa"/>
            <w:vMerge/>
            <w:tcBorders>
              <w:top w:val="single" w:sz="4" w:space="0" w:color="auto"/>
            </w:tcBorders>
            <w:tcMar>
              <w:top w:w="28" w:type="dxa"/>
              <w:left w:w="57" w:type="dxa"/>
              <w:bottom w:w="28" w:type="dxa"/>
              <w:right w:w="57" w:type="dxa"/>
            </w:tcMar>
          </w:tcPr>
          <w:p w14:paraId="2D999CA6" w14:textId="77777777" w:rsidR="00EF5CBF" w:rsidRDefault="00EF5CBF">
            <w:pPr>
              <w:rPr>
                <w:sz w:val="22"/>
                <w:szCs w:val="22"/>
              </w:rPr>
            </w:pPr>
          </w:p>
        </w:tc>
        <w:tc>
          <w:tcPr>
            <w:tcW w:w="2410" w:type="dxa"/>
            <w:vMerge/>
            <w:tcBorders>
              <w:top w:val="single" w:sz="4" w:space="0" w:color="auto"/>
            </w:tcBorders>
            <w:tcMar>
              <w:top w:w="28" w:type="dxa"/>
              <w:left w:w="57" w:type="dxa"/>
              <w:bottom w:w="28" w:type="dxa"/>
              <w:right w:w="57" w:type="dxa"/>
            </w:tcMar>
          </w:tcPr>
          <w:p w14:paraId="791B5535" w14:textId="77777777" w:rsidR="00EF5CBF" w:rsidRDefault="00EF5CBF">
            <w:pPr>
              <w:rPr>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28A0C858"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Borders>
              <w:top w:val="single" w:sz="4" w:space="0" w:color="auto"/>
              <w:bottom w:val="single" w:sz="4" w:space="0" w:color="auto"/>
            </w:tcBorders>
          </w:tcPr>
          <w:p w14:paraId="3B3295A3" w14:textId="77777777" w:rsidR="00EF5CBF" w:rsidRDefault="00000000">
            <w:pPr>
              <w:rPr>
                <w:color w:val="000000"/>
                <w:sz w:val="22"/>
                <w:szCs w:val="22"/>
                <w:lang w:val="en-US"/>
              </w:rPr>
            </w:pPr>
            <w:r>
              <w:rPr>
                <w:color w:val="000000"/>
                <w:sz w:val="22"/>
                <w:szCs w:val="22"/>
                <w:lang w:val="en-US"/>
              </w:rPr>
              <w:t>NJFA.</w:t>
            </w:r>
          </w:p>
        </w:tc>
      </w:tr>
      <w:tr w:rsidR="00EF5CBF" w14:paraId="2CE42199" w14:textId="77777777">
        <w:tc>
          <w:tcPr>
            <w:tcW w:w="737" w:type="dxa"/>
            <w:vMerge/>
          </w:tcPr>
          <w:p w14:paraId="7AED7482" w14:textId="77777777" w:rsidR="00EF5CBF" w:rsidRDefault="00EF5CBF">
            <w:pPr>
              <w:tabs>
                <w:tab w:val="left" w:pos="4500"/>
              </w:tabs>
              <w:ind w:left="4500" w:hanging="720"/>
              <w:rPr>
                <w:color w:val="000000"/>
                <w:sz w:val="22"/>
                <w:szCs w:val="22"/>
              </w:rPr>
            </w:pPr>
          </w:p>
        </w:tc>
        <w:tc>
          <w:tcPr>
            <w:tcW w:w="1105" w:type="dxa"/>
            <w:vMerge/>
            <w:tcBorders>
              <w:top w:val="single" w:sz="4" w:space="0" w:color="auto"/>
            </w:tcBorders>
            <w:tcMar>
              <w:top w:w="28" w:type="dxa"/>
              <w:left w:w="57" w:type="dxa"/>
              <w:bottom w:w="28" w:type="dxa"/>
              <w:right w:w="57" w:type="dxa"/>
            </w:tcMar>
          </w:tcPr>
          <w:p w14:paraId="029BA068" w14:textId="77777777" w:rsidR="00EF5CBF" w:rsidRDefault="00EF5CBF">
            <w:pPr>
              <w:rPr>
                <w:sz w:val="22"/>
                <w:szCs w:val="22"/>
              </w:rPr>
            </w:pPr>
          </w:p>
        </w:tc>
        <w:tc>
          <w:tcPr>
            <w:tcW w:w="2410" w:type="dxa"/>
            <w:vMerge/>
            <w:tcBorders>
              <w:top w:val="single" w:sz="4" w:space="0" w:color="auto"/>
            </w:tcBorders>
            <w:tcMar>
              <w:top w:w="28" w:type="dxa"/>
              <w:left w:w="57" w:type="dxa"/>
              <w:bottom w:w="28" w:type="dxa"/>
              <w:right w:w="57" w:type="dxa"/>
            </w:tcMar>
          </w:tcPr>
          <w:p w14:paraId="27656EF4" w14:textId="77777777" w:rsidR="00EF5CBF" w:rsidRDefault="00EF5CBF">
            <w:pPr>
              <w:rPr>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795E50D2" w14:textId="77777777" w:rsidR="00EF5CBF" w:rsidRDefault="00000000">
            <w:pPr>
              <w:jc w:val="both"/>
              <w:rPr>
                <w:color w:val="000000"/>
                <w:sz w:val="22"/>
                <w:szCs w:val="22"/>
              </w:rPr>
            </w:pPr>
            <w:r>
              <w:rPr>
                <w:sz w:val="22"/>
                <w:szCs w:val="22"/>
              </w:rPr>
              <w:t>Su valstybės saugumu, sienos apsauga, viešosios tvarkos palaikymu susijusioms v</w:t>
            </w:r>
            <w:r>
              <w:rPr>
                <w:color w:val="000000"/>
                <w:sz w:val="22"/>
                <w:szCs w:val="22"/>
              </w:rPr>
              <w:t xml:space="preserve">alstybės reikmėms – </w:t>
            </w:r>
            <w:r>
              <w:rPr>
                <w:sz w:val="22"/>
                <w:szCs w:val="22"/>
              </w:rPr>
              <w:t>411–413 MHz ir 421–423 MHz suporuotoje radijo dažnių juostoje</w:t>
            </w:r>
            <w:r>
              <w:rPr>
                <w:color w:val="000000"/>
                <w:sz w:val="22"/>
                <w:szCs w:val="22"/>
              </w:rPr>
              <w:t xml:space="preserve"> judriojo</w:t>
            </w:r>
            <w:r>
              <w:rPr>
                <w:sz w:val="22"/>
                <w:szCs w:val="22"/>
              </w:rPr>
              <w:t xml:space="preserve">, išskyrus oreivystės judrųjį, </w:t>
            </w:r>
            <w:r>
              <w:rPr>
                <w:color w:val="000000"/>
                <w:sz w:val="22"/>
                <w:szCs w:val="22"/>
              </w:rPr>
              <w:t xml:space="preserve">ir fiksuotojo </w:t>
            </w:r>
            <w:r>
              <w:rPr>
                <w:sz w:val="22"/>
                <w:szCs w:val="22"/>
              </w:rPr>
              <w:t xml:space="preserve">siaurajuosčio </w:t>
            </w:r>
            <w:r>
              <w:rPr>
                <w:color w:val="000000"/>
                <w:sz w:val="22"/>
                <w:szCs w:val="22"/>
              </w:rPr>
              <w:t>radijo ryšio naudojimo poreikiams tenkinti, skiriama antruoju režimu.</w:t>
            </w:r>
          </w:p>
        </w:tc>
        <w:tc>
          <w:tcPr>
            <w:tcW w:w="2013" w:type="dxa"/>
            <w:tcBorders>
              <w:top w:val="single" w:sz="4" w:space="0" w:color="auto"/>
              <w:bottom w:val="single" w:sz="4" w:space="0" w:color="auto"/>
            </w:tcBorders>
          </w:tcPr>
          <w:p w14:paraId="324F7264" w14:textId="77777777" w:rsidR="00EF5CBF" w:rsidRDefault="00EF5CBF">
            <w:pPr>
              <w:rPr>
                <w:color w:val="000000"/>
                <w:sz w:val="22"/>
                <w:szCs w:val="22"/>
              </w:rPr>
            </w:pPr>
          </w:p>
        </w:tc>
      </w:tr>
      <w:tr w:rsidR="00EF5CBF" w14:paraId="48E1E2B4" w14:textId="77777777">
        <w:tc>
          <w:tcPr>
            <w:tcW w:w="737" w:type="dxa"/>
            <w:vMerge/>
          </w:tcPr>
          <w:p w14:paraId="46E9B80F"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F46EA40" w14:textId="77777777" w:rsidR="00EF5CBF" w:rsidRDefault="00EF5CBF">
            <w:pPr>
              <w:rPr>
                <w:sz w:val="22"/>
                <w:szCs w:val="22"/>
              </w:rPr>
            </w:pPr>
          </w:p>
        </w:tc>
        <w:tc>
          <w:tcPr>
            <w:tcW w:w="2410" w:type="dxa"/>
            <w:vMerge/>
            <w:tcMar>
              <w:top w:w="28" w:type="dxa"/>
              <w:left w:w="57" w:type="dxa"/>
              <w:bottom w:w="28" w:type="dxa"/>
              <w:right w:w="57" w:type="dxa"/>
            </w:tcMar>
          </w:tcPr>
          <w:p w14:paraId="2E9541B6" w14:textId="77777777" w:rsidR="00EF5CBF" w:rsidRDefault="00EF5CBF">
            <w:pPr>
              <w:rPr>
                <w:color w:val="000000"/>
                <w:sz w:val="22"/>
                <w:szCs w:val="22"/>
              </w:rPr>
            </w:pPr>
          </w:p>
        </w:tc>
        <w:tc>
          <w:tcPr>
            <w:tcW w:w="6097" w:type="dxa"/>
            <w:tcBorders>
              <w:top w:val="single" w:sz="4" w:space="0" w:color="auto"/>
              <w:bottom w:val="single" w:sz="4" w:space="0" w:color="auto"/>
              <w:right w:val="single" w:sz="4" w:space="0" w:color="auto"/>
            </w:tcBorders>
            <w:tcMar>
              <w:top w:w="28" w:type="dxa"/>
              <w:left w:w="57" w:type="dxa"/>
              <w:bottom w:w="28" w:type="dxa"/>
              <w:right w:w="57" w:type="dxa"/>
            </w:tcMar>
          </w:tcPr>
          <w:p w14:paraId="2F06C041" w14:textId="77777777" w:rsidR="00EF5CBF" w:rsidRDefault="00000000">
            <w:pPr>
              <w:jc w:val="both"/>
              <w:rPr>
                <w:color w:val="000000"/>
                <w:sz w:val="22"/>
                <w:szCs w:val="22"/>
              </w:rPr>
            </w:pPr>
            <w:r>
              <w:rPr>
                <w:color w:val="000000"/>
                <w:sz w:val="22"/>
                <w:szCs w:val="22"/>
              </w:rPr>
              <w:t xml:space="preserve">413–418,6 MHz ir 423–428,6 MHz suporuotoje radijo dažnių juostoje veikiantiems skaitmeniniams viešosios prieigos sausumos judriosios tarnybos radijo ryšio tinklams. Rezervuota. </w:t>
            </w:r>
            <w:r>
              <w:rPr>
                <w:iCs/>
                <w:color w:val="000000"/>
                <w:sz w:val="22"/>
                <w:szCs w:val="22"/>
              </w:rPr>
              <w:t xml:space="preserve">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310A4EFD" w14:textId="77777777" w:rsidR="00EF5CBF" w:rsidRDefault="00000000">
            <w:pPr>
              <w:rPr>
                <w:color w:val="000000"/>
                <w:sz w:val="22"/>
                <w:szCs w:val="22"/>
              </w:rPr>
            </w:pPr>
            <w:r>
              <w:rPr>
                <w:bCs/>
                <w:sz w:val="22"/>
                <w:szCs w:val="22"/>
              </w:rPr>
              <w:t>243/2012/ES,</w:t>
            </w:r>
            <w:r>
              <w:rPr>
                <w:color w:val="000000"/>
                <w:sz w:val="22"/>
                <w:szCs w:val="22"/>
              </w:rPr>
              <w:t xml:space="preserve"> ERC/DEC/(99)02, ERC/DEC/(99)03, ECC/DEC/(02)03, ERC REC T/R 22-05, ERC REC T/R 25-08, EN 300 086,</w:t>
            </w:r>
          </w:p>
          <w:p w14:paraId="7384FD6C" w14:textId="77777777" w:rsidR="00EF5CBF" w:rsidRDefault="00000000">
            <w:pPr>
              <w:rPr>
                <w:color w:val="000000"/>
                <w:sz w:val="22"/>
                <w:szCs w:val="22"/>
              </w:rPr>
            </w:pPr>
            <w:r>
              <w:rPr>
                <w:color w:val="000000"/>
                <w:sz w:val="22"/>
                <w:szCs w:val="22"/>
              </w:rPr>
              <w:t>EN 300 113,</w:t>
            </w:r>
          </w:p>
          <w:p w14:paraId="4FFB1D4E" w14:textId="77777777" w:rsidR="00EF5CBF" w:rsidRDefault="00000000">
            <w:pPr>
              <w:rPr>
                <w:color w:val="000000"/>
                <w:sz w:val="22"/>
                <w:szCs w:val="22"/>
              </w:rPr>
            </w:pPr>
            <w:r>
              <w:rPr>
                <w:color w:val="000000"/>
                <w:sz w:val="22"/>
                <w:szCs w:val="22"/>
              </w:rPr>
              <w:t>EN 300 219,</w:t>
            </w:r>
          </w:p>
          <w:p w14:paraId="6FA029F3" w14:textId="77777777" w:rsidR="00EF5CBF" w:rsidRDefault="00000000">
            <w:pPr>
              <w:rPr>
                <w:color w:val="000000"/>
                <w:sz w:val="22"/>
                <w:szCs w:val="22"/>
              </w:rPr>
            </w:pPr>
            <w:r>
              <w:rPr>
                <w:color w:val="000000"/>
                <w:sz w:val="22"/>
                <w:szCs w:val="22"/>
              </w:rPr>
              <w:t>EN 300 296,</w:t>
            </w:r>
          </w:p>
          <w:p w14:paraId="6E764FB4" w14:textId="77777777" w:rsidR="00EF5CBF" w:rsidRDefault="00000000">
            <w:pPr>
              <w:rPr>
                <w:color w:val="000000"/>
                <w:sz w:val="22"/>
                <w:szCs w:val="22"/>
              </w:rPr>
            </w:pPr>
            <w:r>
              <w:rPr>
                <w:color w:val="000000"/>
                <w:sz w:val="22"/>
                <w:szCs w:val="22"/>
              </w:rPr>
              <w:t>EN 300 341,</w:t>
            </w:r>
          </w:p>
          <w:p w14:paraId="4BDC931E" w14:textId="77777777" w:rsidR="00EF5CBF" w:rsidRDefault="00000000">
            <w:pPr>
              <w:rPr>
                <w:color w:val="000000"/>
                <w:sz w:val="22"/>
                <w:szCs w:val="22"/>
              </w:rPr>
            </w:pPr>
            <w:r>
              <w:rPr>
                <w:color w:val="000000"/>
                <w:sz w:val="22"/>
                <w:szCs w:val="22"/>
              </w:rPr>
              <w:t>EN 300 390,</w:t>
            </w:r>
          </w:p>
          <w:p w14:paraId="6804C0EF" w14:textId="77777777" w:rsidR="00EF5CBF" w:rsidRDefault="00000000">
            <w:pPr>
              <w:rPr>
                <w:color w:val="000000"/>
                <w:sz w:val="22"/>
                <w:szCs w:val="22"/>
              </w:rPr>
            </w:pPr>
            <w:r>
              <w:rPr>
                <w:color w:val="000000"/>
                <w:sz w:val="22"/>
                <w:szCs w:val="22"/>
              </w:rPr>
              <w:t>EN 300 392,</w:t>
            </w:r>
          </w:p>
          <w:p w14:paraId="196A8544" w14:textId="77777777" w:rsidR="00EF5CBF" w:rsidRDefault="00000000">
            <w:pPr>
              <w:rPr>
                <w:color w:val="000000"/>
                <w:sz w:val="22"/>
                <w:szCs w:val="22"/>
              </w:rPr>
            </w:pPr>
            <w:r>
              <w:rPr>
                <w:color w:val="000000"/>
                <w:sz w:val="22"/>
                <w:szCs w:val="22"/>
              </w:rPr>
              <w:t>EN 300 471,</w:t>
            </w:r>
          </w:p>
          <w:p w14:paraId="26873F85" w14:textId="77777777" w:rsidR="00EF5CBF" w:rsidRDefault="00000000">
            <w:pPr>
              <w:rPr>
                <w:color w:val="000000"/>
                <w:sz w:val="22"/>
                <w:szCs w:val="22"/>
              </w:rPr>
            </w:pPr>
            <w:r>
              <w:rPr>
                <w:color w:val="000000"/>
                <w:sz w:val="22"/>
                <w:szCs w:val="22"/>
              </w:rPr>
              <w:t>EN 301 166,</w:t>
            </w:r>
          </w:p>
          <w:p w14:paraId="2D9CA58A" w14:textId="77777777" w:rsidR="00EF5CBF" w:rsidRDefault="00000000">
            <w:pPr>
              <w:rPr>
                <w:color w:val="000000"/>
                <w:sz w:val="22"/>
                <w:szCs w:val="22"/>
              </w:rPr>
            </w:pPr>
            <w:r>
              <w:rPr>
                <w:color w:val="000000"/>
                <w:sz w:val="22"/>
                <w:szCs w:val="22"/>
              </w:rPr>
              <w:t>EN 301 449,</w:t>
            </w:r>
          </w:p>
          <w:p w14:paraId="6D8758E6" w14:textId="77777777" w:rsidR="00EF5CBF" w:rsidRDefault="00000000">
            <w:pPr>
              <w:rPr>
                <w:color w:val="000000"/>
                <w:sz w:val="22"/>
                <w:szCs w:val="22"/>
              </w:rPr>
            </w:pPr>
            <w:r>
              <w:rPr>
                <w:color w:val="000000"/>
                <w:sz w:val="22"/>
                <w:szCs w:val="22"/>
              </w:rPr>
              <w:t>EN 301 526,</w:t>
            </w:r>
          </w:p>
          <w:p w14:paraId="7C6A717A" w14:textId="77777777" w:rsidR="00EF5CBF" w:rsidRDefault="00000000">
            <w:pPr>
              <w:rPr>
                <w:color w:val="000000"/>
                <w:sz w:val="22"/>
                <w:szCs w:val="22"/>
              </w:rPr>
            </w:pPr>
            <w:r>
              <w:rPr>
                <w:color w:val="000000"/>
                <w:sz w:val="22"/>
                <w:szCs w:val="22"/>
              </w:rPr>
              <w:t>EN 302 426,</w:t>
            </w:r>
          </w:p>
          <w:p w14:paraId="1A905454" w14:textId="77777777" w:rsidR="00EF5CBF" w:rsidRDefault="00000000">
            <w:pPr>
              <w:rPr>
                <w:color w:val="000000"/>
                <w:sz w:val="22"/>
                <w:szCs w:val="22"/>
              </w:rPr>
            </w:pPr>
            <w:r>
              <w:rPr>
                <w:color w:val="000000"/>
                <w:sz w:val="22"/>
                <w:szCs w:val="22"/>
              </w:rPr>
              <w:t>EN 302 561,</w:t>
            </w:r>
          </w:p>
          <w:p w14:paraId="2DFFC97F" w14:textId="77777777" w:rsidR="00EF5CBF" w:rsidRDefault="00000000">
            <w:pPr>
              <w:rPr>
                <w:color w:val="000000"/>
                <w:sz w:val="22"/>
                <w:szCs w:val="22"/>
              </w:rPr>
            </w:pPr>
            <w:r>
              <w:rPr>
                <w:color w:val="000000"/>
                <w:sz w:val="22"/>
                <w:szCs w:val="22"/>
              </w:rPr>
              <w:t>EN 303 035.</w:t>
            </w:r>
          </w:p>
        </w:tc>
      </w:tr>
      <w:tr w:rsidR="00EF5CBF" w14:paraId="38EDBA00" w14:textId="77777777">
        <w:trPr>
          <w:trHeight w:val="5060"/>
        </w:trPr>
        <w:tc>
          <w:tcPr>
            <w:tcW w:w="737" w:type="dxa"/>
            <w:vMerge/>
            <w:tcBorders>
              <w:bottom w:val="nil"/>
            </w:tcBorders>
          </w:tcPr>
          <w:p w14:paraId="1CC2FDDE" w14:textId="77777777" w:rsidR="00EF5CBF" w:rsidRDefault="00EF5CBF">
            <w:pPr>
              <w:tabs>
                <w:tab w:val="left" w:pos="4500"/>
              </w:tabs>
              <w:ind w:left="4500" w:hanging="720"/>
              <w:rPr>
                <w:color w:val="000000"/>
                <w:sz w:val="22"/>
                <w:szCs w:val="22"/>
              </w:rPr>
            </w:pPr>
          </w:p>
        </w:tc>
        <w:tc>
          <w:tcPr>
            <w:tcW w:w="1105" w:type="dxa"/>
            <w:vMerge/>
            <w:tcBorders>
              <w:bottom w:val="nil"/>
            </w:tcBorders>
            <w:tcMar>
              <w:top w:w="28" w:type="dxa"/>
              <w:left w:w="57" w:type="dxa"/>
              <w:bottom w:w="28" w:type="dxa"/>
              <w:right w:w="57" w:type="dxa"/>
            </w:tcMar>
          </w:tcPr>
          <w:p w14:paraId="7F91E564" w14:textId="77777777" w:rsidR="00EF5CBF" w:rsidRDefault="00EF5CBF">
            <w:pPr>
              <w:rPr>
                <w:sz w:val="22"/>
                <w:szCs w:val="22"/>
              </w:rPr>
            </w:pPr>
          </w:p>
        </w:tc>
        <w:tc>
          <w:tcPr>
            <w:tcW w:w="2410" w:type="dxa"/>
            <w:vMerge/>
            <w:tcBorders>
              <w:bottom w:val="nil"/>
            </w:tcBorders>
            <w:tcMar>
              <w:top w:w="28" w:type="dxa"/>
              <w:left w:w="57" w:type="dxa"/>
              <w:bottom w:w="28" w:type="dxa"/>
              <w:right w:w="57" w:type="dxa"/>
            </w:tcMar>
          </w:tcPr>
          <w:p w14:paraId="1B1A32EE"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72082D7" w14:textId="77777777" w:rsidR="00EF5CBF" w:rsidRDefault="00000000">
            <w:pPr>
              <w:jc w:val="both"/>
              <w:rPr>
                <w:color w:val="000000"/>
                <w:sz w:val="22"/>
                <w:szCs w:val="22"/>
              </w:rPr>
            </w:pPr>
            <w:r>
              <w:rPr>
                <w:color w:val="000000"/>
                <w:sz w:val="22"/>
                <w:szCs w:val="22"/>
              </w:rPr>
              <w:t>Siaurajuostėms kamieninio radijo ryšio sistemoms,</w:t>
            </w:r>
            <w:r>
              <w:rPr>
                <w:iCs/>
                <w:color w:val="000000"/>
                <w:sz w:val="22"/>
                <w:szCs w:val="22"/>
              </w:rPr>
              <w:t xml:space="preserve"> veikiančioms</w:t>
            </w:r>
            <w:r>
              <w:rPr>
                <w:color w:val="000000"/>
                <w:sz w:val="22"/>
                <w:szCs w:val="22"/>
              </w:rPr>
              <w:t xml:space="preserve"> 418,6–420 MHz ir 428,6–430 MHz suporuotoje radijo dažnių juostoje. </w:t>
            </w:r>
            <w:r>
              <w:rPr>
                <w:sz w:val="22"/>
                <w:szCs w:val="22"/>
              </w:rPr>
              <w:t>Leidimų naudoti radijo dažnius (kanalus) skaičius ribotas</w:t>
            </w:r>
            <w:r>
              <w:rPr>
                <w:color w:val="000000"/>
                <w:sz w:val="22"/>
                <w:szCs w:val="22"/>
              </w:rPr>
              <w:t xml:space="preserve">. </w:t>
            </w:r>
            <w:r>
              <w:rPr>
                <w:iCs/>
                <w:color w:val="000000"/>
                <w:sz w:val="22"/>
                <w:szCs w:val="22"/>
              </w:rPr>
              <w:t xml:space="preserve">Stočių ERP ≤ 25 W. </w:t>
            </w:r>
          </w:p>
        </w:tc>
        <w:tc>
          <w:tcPr>
            <w:tcW w:w="2013" w:type="dxa"/>
            <w:tcBorders>
              <w:top w:val="single" w:sz="4" w:space="0" w:color="auto"/>
            </w:tcBorders>
          </w:tcPr>
          <w:p w14:paraId="15485CA8" w14:textId="77777777" w:rsidR="00EF5CBF" w:rsidRDefault="00000000">
            <w:pPr>
              <w:rPr>
                <w:color w:val="000000"/>
                <w:sz w:val="22"/>
                <w:szCs w:val="22"/>
              </w:rPr>
            </w:pPr>
            <w:r>
              <w:rPr>
                <w:color w:val="000000"/>
                <w:sz w:val="22"/>
                <w:szCs w:val="22"/>
              </w:rPr>
              <w:t>ERC/DEC/(99)02, ERC/DEC/(99)03, ECC/DEC/(02)03, ERC REC T/R 22-05, ERC REC T/R 25-08,</w:t>
            </w:r>
          </w:p>
          <w:p w14:paraId="141757C0"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5E8E157F"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0BDBA48C" w14:textId="77777777" w:rsidR="00EF5CBF" w:rsidRDefault="00000000">
            <w:pPr>
              <w:rPr>
                <w:color w:val="000000"/>
                <w:sz w:val="22"/>
                <w:szCs w:val="22"/>
                <w:lang w:eastAsia="lt-LT"/>
              </w:rPr>
            </w:pPr>
            <w:r>
              <w:rPr>
                <w:color w:val="000000"/>
                <w:sz w:val="22"/>
                <w:szCs w:val="22"/>
                <w:lang w:eastAsia="lt-LT"/>
              </w:rPr>
              <w:t xml:space="preserve">EN 300 219, </w:t>
            </w:r>
          </w:p>
          <w:p w14:paraId="0444488F" w14:textId="77777777" w:rsidR="00EF5CBF" w:rsidRDefault="00000000">
            <w:pPr>
              <w:rPr>
                <w:color w:val="000000"/>
                <w:sz w:val="22"/>
                <w:szCs w:val="22"/>
                <w:lang w:eastAsia="lt-LT"/>
              </w:rPr>
            </w:pPr>
            <w:r>
              <w:rPr>
                <w:color w:val="000000"/>
                <w:sz w:val="22"/>
                <w:szCs w:val="22"/>
                <w:lang w:eastAsia="lt-LT"/>
              </w:rPr>
              <w:t xml:space="preserve">EN 300 296, </w:t>
            </w:r>
          </w:p>
          <w:p w14:paraId="4AA0442E" w14:textId="77777777" w:rsidR="00EF5CBF" w:rsidRDefault="00000000">
            <w:pPr>
              <w:rPr>
                <w:color w:val="000000"/>
                <w:sz w:val="22"/>
                <w:szCs w:val="22"/>
              </w:rPr>
            </w:pPr>
            <w:r>
              <w:rPr>
                <w:color w:val="000000"/>
                <w:sz w:val="22"/>
                <w:szCs w:val="22"/>
                <w:lang w:eastAsia="lt-LT"/>
              </w:rPr>
              <w:t xml:space="preserve">EN 300 341, </w:t>
            </w:r>
          </w:p>
          <w:p w14:paraId="01647554" w14:textId="77777777" w:rsidR="00EF5CBF" w:rsidRDefault="00000000">
            <w:pPr>
              <w:rPr>
                <w:color w:val="000000"/>
                <w:sz w:val="22"/>
                <w:szCs w:val="22"/>
              </w:rPr>
            </w:pPr>
            <w:r>
              <w:rPr>
                <w:color w:val="000000"/>
                <w:sz w:val="22"/>
                <w:szCs w:val="22"/>
              </w:rPr>
              <w:t>EN 300 390,</w:t>
            </w:r>
          </w:p>
          <w:p w14:paraId="05F5B81D" w14:textId="77777777" w:rsidR="00EF5CBF" w:rsidRDefault="00000000">
            <w:pPr>
              <w:rPr>
                <w:color w:val="000000"/>
                <w:sz w:val="22"/>
                <w:szCs w:val="22"/>
              </w:rPr>
            </w:pPr>
            <w:r>
              <w:rPr>
                <w:color w:val="000000"/>
                <w:sz w:val="22"/>
                <w:szCs w:val="22"/>
              </w:rPr>
              <w:t>EN 300 392,</w:t>
            </w:r>
          </w:p>
          <w:p w14:paraId="3EA4E489" w14:textId="77777777" w:rsidR="00EF5CBF" w:rsidRDefault="00000000">
            <w:pPr>
              <w:rPr>
                <w:color w:val="000000"/>
                <w:sz w:val="22"/>
                <w:szCs w:val="22"/>
              </w:rPr>
            </w:pPr>
            <w:r>
              <w:rPr>
                <w:color w:val="000000"/>
                <w:sz w:val="22"/>
                <w:szCs w:val="22"/>
              </w:rPr>
              <w:t>EN 300 471,</w:t>
            </w:r>
          </w:p>
          <w:p w14:paraId="56E0435A" w14:textId="77777777" w:rsidR="00EF5CBF" w:rsidRDefault="00000000">
            <w:pPr>
              <w:rPr>
                <w:color w:val="000000"/>
                <w:sz w:val="22"/>
                <w:szCs w:val="22"/>
              </w:rPr>
            </w:pPr>
            <w:r>
              <w:rPr>
                <w:color w:val="000000"/>
                <w:sz w:val="22"/>
                <w:szCs w:val="22"/>
              </w:rPr>
              <w:t>EN 301 166,</w:t>
            </w:r>
          </w:p>
          <w:p w14:paraId="7484BDA4" w14:textId="77777777" w:rsidR="00EF5CBF" w:rsidRDefault="00000000">
            <w:pPr>
              <w:rPr>
                <w:color w:val="000000"/>
                <w:sz w:val="22"/>
                <w:szCs w:val="22"/>
              </w:rPr>
            </w:pPr>
            <w:r>
              <w:rPr>
                <w:color w:val="000000"/>
                <w:sz w:val="22"/>
                <w:szCs w:val="22"/>
              </w:rPr>
              <w:t>EN 301 449,</w:t>
            </w:r>
          </w:p>
          <w:p w14:paraId="236C36A3" w14:textId="77777777" w:rsidR="00EF5CBF" w:rsidRDefault="00000000">
            <w:pPr>
              <w:rPr>
                <w:color w:val="000000"/>
                <w:sz w:val="22"/>
                <w:szCs w:val="22"/>
              </w:rPr>
            </w:pPr>
            <w:r>
              <w:rPr>
                <w:color w:val="000000"/>
                <w:sz w:val="22"/>
                <w:szCs w:val="22"/>
              </w:rPr>
              <w:t>EN 301 526,</w:t>
            </w:r>
          </w:p>
          <w:p w14:paraId="0978E103" w14:textId="77777777" w:rsidR="00EF5CBF" w:rsidRDefault="00000000">
            <w:pPr>
              <w:rPr>
                <w:color w:val="000000"/>
                <w:sz w:val="22"/>
                <w:szCs w:val="22"/>
              </w:rPr>
            </w:pPr>
            <w:r>
              <w:rPr>
                <w:color w:val="000000"/>
                <w:sz w:val="22"/>
                <w:szCs w:val="22"/>
              </w:rPr>
              <w:t>EN 302 426,</w:t>
            </w:r>
          </w:p>
          <w:p w14:paraId="7D5CE2BD" w14:textId="77777777" w:rsidR="00EF5CBF" w:rsidRDefault="00000000">
            <w:pPr>
              <w:rPr>
                <w:color w:val="000000"/>
                <w:sz w:val="22"/>
                <w:szCs w:val="22"/>
              </w:rPr>
            </w:pPr>
            <w:r>
              <w:rPr>
                <w:color w:val="000000"/>
                <w:sz w:val="22"/>
                <w:szCs w:val="22"/>
              </w:rPr>
              <w:t>EN 302 561,</w:t>
            </w:r>
          </w:p>
          <w:p w14:paraId="6F7364C5" w14:textId="77777777" w:rsidR="00EF5CBF" w:rsidRDefault="00000000">
            <w:pPr>
              <w:rPr>
                <w:color w:val="000000"/>
                <w:sz w:val="22"/>
                <w:szCs w:val="22"/>
              </w:rPr>
            </w:pPr>
            <w:r>
              <w:rPr>
                <w:color w:val="000000"/>
                <w:sz w:val="22"/>
                <w:szCs w:val="22"/>
              </w:rPr>
              <w:t>EN 303 035.</w:t>
            </w:r>
          </w:p>
        </w:tc>
      </w:tr>
      <w:tr w:rsidR="00EF5CBF" w14:paraId="04452E54" w14:textId="77777777">
        <w:tc>
          <w:tcPr>
            <w:tcW w:w="737" w:type="dxa"/>
            <w:vMerge w:val="restart"/>
          </w:tcPr>
          <w:p w14:paraId="13056327" w14:textId="77777777" w:rsidR="00EF5CBF" w:rsidRDefault="00000000">
            <w:pPr>
              <w:rPr>
                <w:color w:val="000000"/>
                <w:sz w:val="22"/>
                <w:szCs w:val="22"/>
              </w:rPr>
            </w:pPr>
            <w:r>
              <w:rPr>
                <w:color w:val="000000"/>
                <w:sz w:val="22"/>
                <w:szCs w:val="22"/>
              </w:rPr>
              <w:t>257.</w:t>
            </w:r>
          </w:p>
        </w:tc>
        <w:tc>
          <w:tcPr>
            <w:tcW w:w="1105" w:type="dxa"/>
            <w:vMerge w:val="restart"/>
            <w:tcMar>
              <w:top w:w="28" w:type="dxa"/>
              <w:left w:w="57" w:type="dxa"/>
              <w:bottom w:w="28" w:type="dxa"/>
              <w:right w:w="57" w:type="dxa"/>
            </w:tcMar>
          </w:tcPr>
          <w:p w14:paraId="50B977C7" w14:textId="77777777" w:rsidR="00EF5CBF" w:rsidRDefault="00000000">
            <w:pPr>
              <w:rPr>
                <w:sz w:val="22"/>
                <w:szCs w:val="22"/>
              </w:rPr>
            </w:pPr>
            <w:r>
              <w:rPr>
                <w:sz w:val="22"/>
                <w:szCs w:val="22"/>
              </w:rPr>
              <w:t>430–432 MHz</w:t>
            </w:r>
          </w:p>
        </w:tc>
        <w:tc>
          <w:tcPr>
            <w:tcW w:w="2410" w:type="dxa"/>
            <w:vMerge w:val="restart"/>
            <w:tcMar>
              <w:top w:w="28" w:type="dxa"/>
              <w:left w:w="57" w:type="dxa"/>
              <w:bottom w:w="28" w:type="dxa"/>
              <w:right w:w="57" w:type="dxa"/>
            </w:tcMar>
          </w:tcPr>
          <w:p w14:paraId="7634F85D" w14:textId="77777777" w:rsidR="00EF5CBF" w:rsidRDefault="00000000">
            <w:pPr>
              <w:rPr>
                <w:sz w:val="22"/>
                <w:szCs w:val="22"/>
              </w:rPr>
            </w:pPr>
            <w:r>
              <w:rPr>
                <w:sz w:val="22"/>
                <w:szCs w:val="22"/>
              </w:rPr>
              <w:t xml:space="preserve">RADIJO MĖGĖJŲ </w:t>
            </w:r>
          </w:p>
          <w:p w14:paraId="6928F747"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63A3436B" w14:textId="77777777" w:rsidR="00EF5CBF" w:rsidRDefault="00000000">
            <w:pPr>
              <w:jc w:val="both"/>
              <w:rPr>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095E5DE7" w14:textId="77777777" w:rsidR="00EF5CBF" w:rsidRDefault="00000000">
            <w:pPr>
              <w:rPr>
                <w:color w:val="000000"/>
                <w:sz w:val="22"/>
                <w:szCs w:val="22"/>
              </w:rPr>
            </w:pPr>
            <w:r>
              <w:rPr>
                <w:color w:val="000000"/>
                <w:sz w:val="22"/>
                <w:szCs w:val="22"/>
              </w:rPr>
              <w:t>EN 301 783.</w:t>
            </w:r>
          </w:p>
        </w:tc>
      </w:tr>
      <w:tr w:rsidR="00EF5CBF" w14:paraId="43A00F4A" w14:textId="77777777">
        <w:tc>
          <w:tcPr>
            <w:tcW w:w="737" w:type="dxa"/>
            <w:vMerge/>
          </w:tcPr>
          <w:p w14:paraId="6D0F03F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417DE17" w14:textId="77777777" w:rsidR="00EF5CBF" w:rsidRDefault="00EF5CBF">
            <w:pPr>
              <w:rPr>
                <w:sz w:val="22"/>
                <w:szCs w:val="22"/>
              </w:rPr>
            </w:pPr>
          </w:p>
        </w:tc>
        <w:tc>
          <w:tcPr>
            <w:tcW w:w="2410" w:type="dxa"/>
            <w:vMerge/>
            <w:tcMar>
              <w:top w:w="28" w:type="dxa"/>
              <w:left w:w="57" w:type="dxa"/>
              <w:bottom w:w="28" w:type="dxa"/>
              <w:right w:w="57" w:type="dxa"/>
            </w:tcMar>
          </w:tcPr>
          <w:p w14:paraId="52AFFD95" w14:textId="77777777" w:rsidR="00EF5CBF" w:rsidRDefault="00EF5CBF">
            <w:pPr>
              <w:rPr>
                <w:color w:val="000000"/>
                <w:sz w:val="22"/>
                <w:szCs w:val="22"/>
              </w:rPr>
            </w:pPr>
          </w:p>
        </w:tc>
        <w:tc>
          <w:tcPr>
            <w:tcW w:w="6097" w:type="dxa"/>
            <w:tcMar>
              <w:top w:w="28" w:type="dxa"/>
              <w:left w:w="57" w:type="dxa"/>
              <w:bottom w:w="28" w:type="dxa"/>
              <w:right w:w="57" w:type="dxa"/>
            </w:tcMar>
          </w:tcPr>
          <w:p w14:paraId="44A02641"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Pr>
          <w:p w14:paraId="4EE85F62" w14:textId="77777777" w:rsidR="00EF5CBF" w:rsidRDefault="00000000">
            <w:pPr>
              <w:rPr>
                <w:color w:val="000000"/>
                <w:sz w:val="22"/>
                <w:szCs w:val="22"/>
              </w:rPr>
            </w:pPr>
            <w:r>
              <w:rPr>
                <w:color w:val="000000"/>
                <w:sz w:val="22"/>
                <w:szCs w:val="22"/>
              </w:rPr>
              <w:t>NJFA.</w:t>
            </w:r>
          </w:p>
        </w:tc>
      </w:tr>
      <w:tr w:rsidR="00EF5CBF" w14:paraId="7EA9D733" w14:textId="77777777">
        <w:tc>
          <w:tcPr>
            <w:tcW w:w="737" w:type="dxa"/>
            <w:vMerge w:val="restart"/>
          </w:tcPr>
          <w:p w14:paraId="6E7757CE" w14:textId="77777777" w:rsidR="00EF5CBF" w:rsidRDefault="00000000">
            <w:pPr>
              <w:rPr>
                <w:color w:val="000000"/>
                <w:sz w:val="22"/>
                <w:szCs w:val="22"/>
              </w:rPr>
            </w:pPr>
            <w:r>
              <w:rPr>
                <w:color w:val="000000"/>
                <w:sz w:val="22"/>
                <w:szCs w:val="22"/>
              </w:rPr>
              <w:t>258.</w:t>
            </w:r>
          </w:p>
        </w:tc>
        <w:tc>
          <w:tcPr>
            <w:tcW w:w="1105" w:type="dxa"/>
            <w:vMerge w:val="restart"/>
            <w:tcMar>
              <w:top w:w="28" w:type="dxa"/>
              <w:left w:w="57" w:type="dxa"/>
              <w:bottom w:w="28" w:type="dxa"/>
              <w:right w:w="57" w:type="dxa"/>
            </w:tcMar>
          </w:tcPr>
          <w:p w14:paraId="73707670" w14:textId="77777777" w:rsidR="00EF5CBF" w:rsidRDefault="00000000">
            <w:pPr>
              <w:rPr>
                <w:sz w:val="22"/>
                <w:szCs w:val="22"/>
              </w:rPr>
            </w:pPr>
            <w:r>
              <w:rPr>
                <w:sz w:val="22"/>
                <w:szCs w:val="22"/>
              </w:rPr>
              <w:t>432–438 MHz</w:t>
            </w:r>
          </w:p>
        </w:tc>
        <w:tc>
          <w:tcPr>
            <w:tcW w:w="2410" w:type="dxa"/>
            <w:vMerge w:val="restart"/>
            <w:tcMar>
              <w:top w:w="28" w:type="dxa"/>
              <w:left w:w="57" w:type="dxa"/>
              <w:bottom w:w="28" w:type="dxa"/>
              <w:right w:w="57" w:type="dxa"/>
            </w:tcMar>
          </w:tcPr>
          <w:p w14:paraId="3C7CA996" w14:textId="77777777" w:rsidR="00EF5CBF" w:rsidRDefault="00000000">
            <w:pPr>
              <w:rPr>
                <w:sz w:val="22"/>
                <w:szCs w:val="22"/>
              </w:rPr>
            </w:pPr>
            <w:r>
              <w:rPr>
                <w:sz w:val="22"/>
                <w:szCs w:val="22"/>
              </w:rPr>
              <w:t xml:space="preserve">RADIJO MĖGĖJŲ </w:t>
            </w:r>
          </w:p>
          <w:p w14:paraId="1582C5EC" w14:textId="77777777" w:rsidR="00EF5CBF" w:rsidRDefault="00000000">
            <w:pPr>
              <w:rPr>
                <w:sz w:val="22"/>
                <w:szCs w:val="22"/>
              </w:rPr>
            </w:pPr>
            <w:r>
              <w:rPr>
                <w:sz w:val="22"/>
                <w:szCs w:val="22"/>
              </w:rPr>
              <w:t>RADIOLOKACIJOS</w:t>
            </w:r>
          </w:p>
          <w:p w14:paraId="54EFADD3" w14:textId="77777777" w:rsidR="00EF5CBF" w:rsidRDefault="00000000">
            <w:pPr>
              <w:rPr>
                <w:sz w:val="22"/>
                <w:szCs w:val="22"/>
              </w:rPr>
            </w:pPr>
            <w:r>
              <w:rPr>
                <w:sz w:val="22"/>
                <w:szCs w:val="22"/>
              </w:rPr>
              <w:t>Palydovinė Žemės tyrimo (aktyvioji)</w:t>
            </w:r>
          </w:p>
          <w:p w14:paraId="09EC4F3F" w14:textId="77777777" w:rsidR="00EF5CBF" w:rsidRDefault="00000000">
            <w:pPr>
              <w:rPr>
                <w:sz w:val="22"/>
                <w:szCs w:val="22"/>
              </w:rPr>
            </w:pPr>
            <w:r>
              <w:rPr>
                <w:sz w:val="22"/>
                <w:szCs w:val="22"/>
              </w:rPr>
              <w:t>Judrioji, išskyrus oreivystės judriąją</w:t>
            </w:r>
          </w:p>
          <w:p w14:paraId="49A8E453" w14:textId="77777777" w:rsidR="00EF5CBF" w:rsidRDefault="00000000">
            <w:pPr>
              <w:rPr>
                <w:sz w:val="22"/>
                <w:szCs w:val="22"/>
              </w:rPr>
            </w:pPr>
            <w:r>
              <w:rPr>
                <w:sz w:val="22"/>
                <w:szCs w:val="22"/>
              </w:rPr>
              <w:t>Fiksuotoji</w:t>
            </w:r>
          </w:p>
          <w:p w14:paraId="6F4C2615" w14:textId="77777777" w:rsidR="00EF5CBF" w:rsidRDefault="00000000">
            <w:pPr>
              <w:rPr>
                <w:color w:val="000000"/>
                <w:sz w:val="22"/>
                <w:szCs w:val="22"/>
              </w:rPr>
            </w:pPr>
            <w:r>
              <w:rPr>
                <w:sz w:val="22"/>
                <w:szCs w:val="22"/>
              </w:rPr>
              <w:t>L138, L282</w:t>
            </w:r>
          </w:p>
        </w:tc>
        <w:tc>
          <w:tcPr>
            <w:tcW w:w="6097" w:type="dxa"/>
            <w:tcMar>
              <w:top w:w="28" w:type="dxa"/>
              <w:left w:w="57" w:type="dxa"/>
              <w:bottom w:w="28" w:type="dxa"/>
              <w:right w:w="57" w:type="dxa"/>
            </w:tcMar>
          </w:tcPr>
          <w:p w14:paraId="575DDCFA" w14:textId="77777777" w:rsidR="00EF5CBF" w:rsidRDefault="00000000">
            <w:pPr>
              <w:jc w:val="both"/>
              <w:rPr>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46F34BA5" w14:textId="77777777" w:rsidR="00EF5CBF" w:rsidRDefault="00000000">
            <w:pPr>
              <w:rPr>
                <w:color w:val="000000"/>
                <w:sz w:val="22"/>
                <w:szCs w:val="22"/>
              </w:rPr>
            </w:pPr>
            <w:r>
              <w:rPr>
                <w:color w:val="000000"/>
                <w:sz w:val="22"/>
                <w:szCs w:val="22"/>
              </w:rPr>
              <w:t>EN 301 783.</w:t>
            </w:r>
          </w:p>
        </w:tc>
      </w:tr>
      <w:tr w:rsidR="00EF5CBF" w14:paraId="4BFC3E42" w14:textId="77777777">
        <w:tc>
          <w:tcPr>
            <w:tcW w:w="737" w:type="dxa"/>
            <w:vMerge/>
          </w:tcPr>
          <w:p w14:paraId="54B1ACB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F3B1B88" w14:textId="77777777" w:rsidR="00EF5CBF" w:rsidRDefault="00EF5CBF">
            <w:pPr>
              <w:rPr>
                <w:sz w:val="22"/>
                <w:szCs w:val="22"/>
              </w:rPr>
            </w:pPr>
          </w:p>
        </w:tc>
        <w:tc>
          <w:tcPr>
            <w:tcW w:w="2410" w:type="dxa"/>
            <w:vMerge/>
            <w:tcMar>
              <w:top w:w="28" w:type="dxa"/>
              <w:left w:w="57" w:type="dxa"/>
              <w:bottom w:w="28" w:type="dxa"/>
              <w:right w:w="57" w:type="dxa"/>
            </w:tcMar>
          </w:tcPr>
          <w:p w14:paraId="599BF557" w14:textId="77777777" w:rsidR="00EF5CBF" w:rsidRDefault="00EF5CBF">
            <w:pPr>
              <w:rPr>
                <w:color w:val="000000"/>
                <w:sz w:val="22"/>
                <w:szCs w:val="22"/>
              </w:rPr>
            </w:pPr>
          </w:p>
        </w:tc>
        <w:tc>
          <w:tcPr>
            <w:tcW w:w="6097" w:type="dxa"/>
            <w:tcMar>
              <w:top w:w="28" w:type="dxa"/>
              <w:left w:w="57" w:type="dxa"/>
              <w:bottom w:w="28" w:type="dxa"/>
              <w:right w:w="57" w:type="dxa"/>
            </w:tcMar>
          </w:tcPr>
          <w:p w14:paraId="4F1FE8A4"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Pr>
          <w:p w14:paraId="162CB3D9" w14:textId="77777777" w:rsidR="00EF5CBF" w:rsidRDefault="00000000">
            <w:pPr>
              <w:rPr>
                <w:color w:val="000000"/>
                <w:sz w:val="22"/>
                <w:szCs w:val="22"/>
              </w:rPr>
            </w:pPr>
            <w:r>
              <w:rPr>
                <w:color w:val="000000"/>
                <w:sz w:val="22"/>
                <w:szCs w:val="22"/>
              </w:rPr>
              <w:t>NJFA.</w:t>
            </w:r>
          </w:p>
        </w:tc>
      </w:tr>
      <w:tr w:rsidR="00EF5CBF" w14:paraId="045AB895" w14:textId="77777777">
        <w:trPr>
          <w:trHeight w:val="348"/>
        </w:trPr>
        <w:tc>
          <w:tcPr>
            <w:tcW w:w="737" w:type="dxa"/>
            <w:vMerge/>
          </w:tcPr>
          <w:p w14:paraId="26ED4D2F"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8B6CA6E" w14:textId="77777777" w:rsidR="00EF5CBF" w:rsidRDefault="00EF5CBF">
            <w:pPr>
              <w:rPr>
                <w:sz w:val="22"/>
                <w:szCs w:val="22"/>
              </w:rPr>
            </w:pPr>
          </w:p>
        </w:tc>
        <w:tc>
          <w:tcPr>
            <w:tcW w:w="2410" w:type="dxa"/>
            <w:vMerge/>
            <w:tcMar>
              <w:top w:w="28" w:type="dxa"/>
              <w:left w:w="57" w:type="dxa"/>
              <w:bottom w:w="28" w:type="dxa"/>
              <w:right w:w="57" w:type="dxa"/>
            </w:tcMar>
          </w:tcPr>
          <w:p w14:paraId="1780CD4F" w14:textId="77777777" w:rsidR="00EF5CBF" w:rsidRDefault="00EF5CBF">
            <w:pPr>
              <w:rPr>
                <w:color w:val="000000"/>
                <w:sz w:val="22"/>
                <w:szCs w:val="22"/>
              </w:rPr>
            </w:pPr>
          </w:p>
        </w:tc>
        <w:tc>
          <w:tcPr>
            <w:tcW w:w="6097" w:type="dxa"/>
            <w:tcMar>
              <w:top w:w="28" w:type="dxa"/>
              <w:left w:w="57" w:type="dxa"/>
              <w:bottom w:w="28" w:type="dxa"/>
              <w:right w:w="57" w:type="dxa"/>
            </w:tcMar>
          </w:tcPr>
          <w:p w14:paraId="4351002E" w14:textId="77777777" w:rsidR="00EF5CBF" w:rsidRDefault="00000000">
            <w:pPr>
              <w:jc w:val="both"/>
              <w:rPr>
                <w:color w:val="000000"/>
                <w:sz w:val="22"/>
                <w:szCs w:val="22"/>
              </w:rPr>
            </w:pPr>
            <w:r>
              <w:rPr>
                <w:color w:val="000000"/>
                <w:sz w:val="22"/>
                <w:szCs w:val="22"/>
              </w:rPr>
              <w:t>Palydovinės Žemės tyrimo tarnybos aktyviesiems davikliams.</w:t>
            </w:r>
          </w:p>
        </w:tc>
        <w:tc>
          <w:tcPr>
            <w:tcW w:w="2013" w:type="dxa"/>
          </w:tcPr>
          <w:p w14:paraId="1580AC32" w14:textId="77777777" w:rsidR="00EF5CBF" w:rsidRDefault="00000000">
            <w:pPr>
              <w:rPr>
                <w:color w:val="000000"/>
                <w:sz w:val="22"/>
                <w:szCs w:val="22"/>
              </w:rPr>
            </w:pPr>
            <w:r>
              <w:rPr>
                <w:color w:val="000000"/>
                <w:sz w:val="22"/>
                <w:szCs w:val="22"/>
              </w:rPr>
              <w:t>ITU-R RS 1260.</w:t>
            </w:r>
          </w:p>
        </w:tc>
      </w:tr>
      <w:tr w:rsidR="00EF5CBF" w14:paraId="5DCFB3AE" w14:textId="77777777">
        <w:trPr>
          <w:trHeight w:val="1104"/>
        </w:trPr>
        <w:tc>
          <w:tcPr>
            <w:tcW w:w="737" w:type="dxa"/>
            <w:vMerge/>
          </w:tcPr>
          <w:p w14:paraId="2767EB5F"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8BD5AA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34C7D68"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873E176" w14:textId="77777777" w:rsidR="00EF5CBF" w:rsidRDefault="00000000">
            <w:pPr>
              <w:jc w:val="both"/>
              <w:rPr>
                <w:color w:val="000000"/>
                <w:sz w:val="22"/>
                <w:szCs w:val="22"/>
              </w:rPr>
            </w:pPr>
            <w:r>
              <w:rPr>
                <w:color w:val="000000"/>
                <w:sz w:val="22"/>
                <w:szCs w:val="22"/>
              </w:rPr>
              <w:t>PMM įrenginiams,</w:t>
            </w:r>
            <w:r>
              <w:rPr>
                <w:iCs/>
                <w:color w:val="000000"/>
                <w:sz w:val="22"/>
                <w:szCs w:val="22"/>
              </w:rPr>
              <w:t xml:space="preserve"> veikiantiems</w:t>
            </w:r>
            <w:r>
              <w:rPr>
                <w:color w:val="000000"/>
                <w:sz w:val="22"/>
                <w:szCs w:val="22"/>
              </w:rPr>
              <w:t xml:space="preserve"> 433,05–434,79 MHz radijo dažnių juostoje. Radijo dažniai gali būti naudojami be atskiro leidimo, laikantis Sąraše</w:t>
            </w:r>
            <w:r>
              <w:rPr>
                <w:iCs/>
                <w:color w:val="000000"/>
                <w:sz w:val="22"/>
                <w:szCs w:val="22"/>
              </w:rPr>
              <w:t xml:space="preserve"> nurodytų naudojimo sąlygų, jeigu jie nekelia radijo trukdžių radijo ryšio įrenginiams</w:t>
            </w:r>
            <w:r>
              <w:rPr>
                <w:color w:val="000000"/>
                <w:sz w:val="22"/>
                <w:szCs w:val="22"/>
              </w:rPr>
              <w:t>.</w:t>
            </w:r>
          </w:p>
        </w:tc>
        <w:tc>
          <w:tcPr>
            <w:tcW w:w="2013" w:type="dxa"/>
            <w:tcBorders>
              <w:bottom w:val="single" w:sz="4" w:space="0" w:color="auto"/>
            </w:tcBorders>
          </w:tcPr>
          <w:p w14:paraId="709D4E3F" w14:textId="77777777" w:rsidR="00EF5CBF" w:rsidRDefault="00000000">
            <w:pPr>
              <w:rPr>
                <w:color w:val="000000"/>
                <w:sz w:val="22"/>
                <w:szCs w:val="22"/>
              </w:rPr>
            </w:pPr>
            <w:r>
              <w:rPr>
                <w:color w:val="000000"/>
                <w:sz w:val="22"/>
                <w:szCs w:val="22"/>
              </w:rPr>
              <w:t>EN 55011.</w:t>
            </w:r>
          </w:p>
        </w:tc>
      </w:tr>
      <w:tr w:rsidR="00EF5CBF" w14:paraId="21ABD981" w14:textId="77777777">
        <w:tc>
          <w:tcPr>
            <w:tcW w:w="737" w:type="dxa"/>
            <w:vMerge/>
            <w:tcBorders>
              <w:bottom w:val="single" w:sz="4" w:space="0" w:color="auto"/>
            </w:tcBorders>
          </w:tcPr>
          <w:p w14:paraId="042D1087"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FDFB74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485F28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1B634E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36187888" w14:textId="77777777" w:rsidR="00EF5CBF" w:rsidRDefault="00000000">
            <w:pPr>
              <w:rPr>
                <w:color w:val="000000"/>
                <w:sz w:val="22"/>
                <w:szCs w:val="22"/>
              </w:rPr>
            </w:pPr>
            <w:r>
              <w:rPr>
                <w:color w:val="000000"/>
                <w:sz w:val="22"/>
                <w:szCs w:val="22"/>
              </w:rPr>
              <w:t>2006/771/EB,</w:t>
            </w:r>
          </w:p>
          <w:p w14:paraId="63D4C17C" w14:textId="77777777" w:rsidR="00EF5CBF" w:rsidRDefault="00000000">
            <w:pPr>
              <w:rPr>
                <w:sz w:val="22"/>
                <w:szCs w:val="22"/>
              </w:rPr>
            </w:pPr>
            <w:r>
              <w:rPr>
                <w:sz w:val="22"/>
                <w:szCs w:val="22"/>
              </w:rPr>
              <w:t>2008/432/EB,</w:t>
            </w:r>
          </w:p>
          <w:p w14:paraId="740FA835" w14:textId="77777777" w:rsidR="00EF5CBF" w:rsidRDefault="00000000">
            <w:pPr>
              <w:rPr>
                <w:color w:val="000000"/>
                <w:sz w:val="22"/>
                <w:szCs w:val="22"/>
              </w:rPr>
            </w:pPr>
            <w:r>
              <w:rPr>
                <w:color w:val="000000"/>
                <w:sz w:val="22"/>
                <w:szCs w:val="22"/>
              </w:rPr>
              <w:t>2010/368/ES,</w:t>
            </w:r>
          </w:p>
          <w:p w14:paraId="17B4E441" w14:textId="77777777" w:rsidR="00EF5CBF" w:rsidRDefault="00000000">
            <w:pPr>
              <w:rPr>
                <w:sz w:val="22"/>
                <w:szCs w:val="22"/>
              </w:rPr>
            </w:pPr>
            <w:r>
              <w:rPr>
                <w:sz w:val="22"/>
                <w:szCs w:val="22"/>
              </w:rPr>
              <w:t>2013/752/ES,</w:t>
            </w:r>
          </w:p>
          <w:p w14:paraId="11A553C7" w14:textId="77777777" w:rsidR="00EF5CBF" w:rsidRDefault="00000000">
            <w:pPr>
              <w:rPr>
                <w:color w:val="000000"/>
                <w:sz w:val="22"/>
                <w:szCs w:val="22"/>
              </w:rPr>
            </w:pPr>
            <w:r>
              <w:rPr>
                <w:color w:val="000000"/>
                <w:sz w:val="22"/>
                <w:szCs w:val="22"/>
              </w:rPr>
              <w:t>ERC/REC 70-03,</w:t>
            </w:r>
          </w:p>
          <w:p w14:paraId="0E8BBBAF" w14:textId="77777777" w:rsidR="00EF5CBF" w:rsidRDefault="00000000">
            <w:pPr>
              <w:rPr>
                <w:color w:val="000000"/>
                <w:sz w:val="22"/>
                <w:szCs w:val="22"/>
              </w:rPr>
            </w:pPr>
            <w:r>
              <w:rPr>
                <w:color w:val="000000"/>
                <w:sz w:val="22"/>
                <w:szCs w:val="22"/>
              </w:rPr>
              <w:t>EN 300 220.</w:t>
            </w:r>
          </w:p>
        </w:tc>
      </w:tr>
      <w:tr w:rsidR="00EF5CBF" w14:paraId="4FF4E691" w14:textId="77777777">
        <w:tc>
          <w:tcPr>
            <w:tcW w:w="737" w:type="dxa"/>
            <w:vMerge w:val="restart"/>
            <w:tcBorders>
              <w:top w:val="single" w:sz="4" w:space="0" w:color="auto"/>
              <w:left w:val="single" w:sz="4" w:space="0" w:color="auto"/>
              <w:right w:val="single" w:sz="4" w:space="0" w:color="auto"/>
            </w:tcBorders>
          </w:tcPr>
          <w:p w14:paraId="58C3F4CA" w14:textId="77777777" w:rsidR="00EF5CBF" w:rsidRDefault="00000000">
            <w:pPr>
              <w:rPr>
                <w:color w:val="000000"/>
                <w:sz w:val="22"/>
                <w:szCs w:val="22"/>
              </w:rPr>
            </w:pPr>
            <w:r>
              <w:rPr>
                <w:color w:val="000000"/>
                <w:sz w:val="22"/>
                <w:szCs w:val="22"/>
              </w:rPr>
              <w:t>259.</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7092DBCC" w14:textId="77777777" w:rsidR="00EF5CBF" w:rsidRDefault="00000000">
            <w:pPr>
              <w:rPr>
                <w:sz w:val="22"/>
                <w:szCs w:val="22"/>
              </w:rPr>
            </w:pPr>
            <w:r>
              <w:rPr>
                <w:sz w:val="22"/>
                <w:szCs w:val="22"/>
              </w:rPr>
              <w:t>438–440 MHz</w:t>
            </w:r>
          </w:p>
        </w:tc>
        <w:tc>
          <w:tcPr>
            <w:tcW w:w="2410" w:type="dxa"/>
            <w:vMerge w:val="restart"/>
            <w:tcBorders>
              <w:left w:val="single" w:sz="4" w:space="0" w:color="auto"/>
            </w:tcBorders>
            <w:tcMar>
              <w:top w:w="28" w:type="dxa"/>
              <w:left w:w="57" w:type="dxa"/>
              <w:bottom w:w="28" w:type="dxa"/>
              <w:right w:w="57" w:type="dxa"/>
            </w:tcMar>
          </w:tcPr>
          <w:p w14:paraId="4D0708F6" w14:textId="77777777" w:rsidR="00EF5CBF" w:rsidRDefault="00000000">
            <w:pPr>
              <w:rPr>
                <w:sz w:val="22"/>
                <w:szCs w:val="22"/>
              </w:rPr>
            </w:pPr>
            <w:r>
              <w:rPr>
                <w:sz w:val="22"/>
                <w:szCs w:val="22"/>
              </w:rPr>
              <w:t xml:space="preserve">RADIJO MĖGĖJŲ </w:t>
            </w:r>
          </w:p>
          <w:p w14:paraId="21EF95EB"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7F5715F5" w14:textId="77777777" w:rsidR="00EF5CBF" w:rsidRDefault="00000000">
            <w:pPr>
              <w:jc w:val="both"/>
              <w:rPr>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4AF2640B" w14:textId="77777777" w:rsidR="00EF5CBF" w:rsidRDefault="00000000">
            <w:pPr>
              <w:rPr>
                <w:color w:val="000000"/>
                <w:sz w:val="22"/>
                <w:szCs w:val="22"/>
              </w:rPr>
            </w:pPr>
            <w:r>
              <w:rPr>
                <w:color w:val="000000"/>
                <w:sz w:val="22"/>
                <w:szCs w:val="22"/>
              </w:rPr>
              <w:t>EN 301 783.</w:t>
            </w:r>
          </w:p>
        </w:tc>
      </w:tr>
      <w:tr w:rsidR="00EF5CBF" w14:paraId="17608808" w14:textId="77777777">
        <w:trPr>
          <w:trHeight w:val="761"/>
        </w:trPr>
        <w:tc>
          <w:tcPr>
            <w:tcW w:w="737" w:type="dxa"/>
            <w:vMerge/>
            <w:tcBorders>
              <w:left w:val="single" w:sz="4" w:space="0" w:color="auto"/>
              <w:right w:val="single" w:sz="4" w:space="0" w:color="auto"/>
            </w:tcBorders>
          </w:tcPr>
          <w:p w14:paraId="013E2A16" w14:textId="77777777" w:rsidR="00EF5CBF" w:rsidRDefault="00EF5CBF">
            <w:pPr>
              <w:tabs>
                <w:tab w:val="left" w:pos="4500"/>
              </w:tabs>
              <w:ind w:left="4500" w:hanging="720"/>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48E14690"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055CE17A" w14:textId="77777777" w:rsidR="00EF5CBF" w:rsidRDefault="00EF5CBF">
            <w:pPr>
              <w:rPr>
                <w:color w:val="000000"/>
                <w:sz w:val="22"/>
                <w:szCs w:val="22"/>
              </w:rPr>
            </w:pPr>
          </w:p>
        </w:tc>
        <w:tc>
          <w:tcPr>
            <w:tcW w:w="6097" w:type="dxa"/>
            <w:tcMar>
              <w:top w:w="28" w:type="dxa"/>
              <w:left w:w="57" w:type="dxa"/>
              <w:bottom w:w="28" w:type="dxa"/>
              <w:right w:w="57" w:type="dxa"/>
            </w:tcMar>
          </w:tcPr>
          <w:p w14:paraId="5742B81F"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pirmuoju režimu pagal NJFA.</w:t>
            </w:r>
          </w:p>
        </w:tc>
        <w:tc>
          <w:tcPr>
            <w:tcW w:w="2013" w:type="dxa"/>
          </w:tcPr>
          <w:p w14:paraId="359E5CF2" w14:textId="77777777" w:rsidR="00EF5CBF" w:rsidRDefault="00000000">
            <w:pPr>
              <w:rPr>
                <w:color w:val="000000"/>
                <w:sz w:val="22"/>
                <w:szCs w:val="22"/>
              </w:rPr>
            </w:pPr>
            <w:r>
              <w:rPr>
                <w:color w:val="000000"/>
                <w:sz w:val="22"/>
                <w:szCs w:val="22"/>
              </w:rPr>
              <w:t>NJFA.</w:t>
            </w:r>
          </w:p>
        </w:tc>
      </w:tr>
      <w:tr w:rsidR="00EF5CBF" w14:paraId="231D0A94" w14:textId="77777777">
        <w:tc>
          <w:tcPr>
            <w:tcW w:w="737" w:type="dxa"/>
            <w:vMerge w:val="restart"/>
            <w:tcBorders>
              <w:top w:val="single" w:sz="4" w:space="0" w:color="auto"/>
            </w:tcBorders>
          </w:tcPr>
          <w:p w14:paraId="6D4F65C2" w14:textId="77777777" w:rsidR="00EF5CBF" w:rsidRDefault="00000000">
            <w:pPr>
              <w:rPr>
                <w:color w:val="000000"/>
                <w:sz w:val="22"/>
                <w:szCs w:val="22"/>
              </w:rPr>
            </w:pPr>
            <w:r>
              <w:rPr>
                <w:color w:val="000000"/>
                <w:sz w:val="22"/>
                <w:szCs w:val="22"/>
              </w:rPr>
              <w:t>260.</w:t>
            </w:r>
          </w:p>
          <w:p w14:paraId="19FFAEED" w14:textId="77777777" w:rsidR="00EF5CBF" w:rsidRDefault="00EF5CBF">
            <w:pPr>
              <w:spacing w:line="276" w:lineRule="auto"/>
              <w:ind w:firstLine="720"/>
              <w:rPr>
                <w:color w:val="000000"/>
                <w:sz w:val="22"/>
                <w:szCs w:val="22"/>
              </w:rPr>
            </w:pPr>
          </w:p>
          <w:p w14:paraId="00E67FDC" w14:textId="77777777" w:rsidR="00EF5CBF" w:rsidRDefault="00EF5CBF">
            <w:pPr>
              <w:spacing w:line="276" w:lineRule="auto"/>
              <w:ind w:firstLine="720"/>
              <w:rPr>
                <w:color w:val="000000"/>
                <w:sz w:val="22"/>
                <w:szCs w:val="22"/>
              </w:rPr>
            </w:pPr>
          </w:p>
          <w:p w14:paraId="25C3D285" w14:textId="77777777" w:rsidR="00EF5CBF" w:rsidRDefault="00EF5CBF">
            <w:pPr>
              <w:spacing w:line="276" w:lineRule="auto"/>
              <w:ind w:firstLine="720"/>
              <w:rPr>
                <w:color w:val="000000"/>
                <w:sz w:val="22"/>
                <w:szCs w:val="22"/>
              </w:rPr>
            </w:pPr>
          </w:p>
        </w:tc>
        <w:tc>
          <w:tcPr>
            <w:tcW w:w="1105" w:type="dxa"/>
            <w:vMerge w:val="restart"/>
            <w:tcBorders>
              <w:top w:val="single" w:sz="4" w:space="0" w:color="auto"/>
            </w:tcBorders>
            <w:tcMar>
              <w:top w:w="28" w:type="dxa"/>
              <w:left w:w="57" w:type="dxa"/>
              <w:bottom w:w="28" w:type="dxa"/>
              <w:right w:w="57" w:type="dxa"/>
            </w:tcMar>
          </w:tcPr>
          <w:p w14:paraId="6470099D" w14:textId="77777777" w:rsidR="00EF5CBF" w:rsidRDefault="00000000">
            <w:pPr>
              <w:rPr>
                <w:sz w:val="22"/>
                <w:szCs w:val="22"/>
              </w:rPr>
            </w:pPr>
            <w:r>
              <w:rPr>
                <w:sz w:val="22"/>
                <w:szCs w:val="22"/>
              </w:rPr>
              <w:t>440–450 MHz</w:t>
            </w:r>
          </w:p>
        </w:tc>
        <w:tc>
          <w:tcPr>
            <w:tcW w:w="2410" w:type="dxa"/>
            <w:vMerge w:val="restart"/>
            <w:tcMar>
              <w:top w:w="28" w:type="dxa"/>
              <w:left w:w="57" w:type="dxa"/>
              <w:bottom w:w="28" w:type="dxa"/>
              <w:right w:w="57" w:type="dxa"/>
            </w:tcMar>
          </w:tcPr>
          <w:p w14:paraId="392DB473" w14:textId="77777777" w:rsidR="00EF5CBF" w:rsidRDefault="00000000">
            <w:pPr>
              <w:rPr>
                <w:sz w:val="22"/>
                <w:szCs w:val="22"/>
              </w:rPr>
            </w:pPr>
            <w:r>
              <w:rPr>
                <w:sz w:val="22"/>
                <w:szCs w:val="22"/>
              </w:rPr>
              <w:t>JUDRIOJI, išskyrus oreivystės judriąją</w:t>
            </w:r>
          </w:p>
          <w:p w14:paraId="29706ADB" w14:textId="77777777" w:rsidR="00EF5CBF" w:rsidRDefault="00000000">
            <w:pPr>
              <w:rPr>
                <w:sz w:val="22"/>
                <w:szCs w:val="22"/>
              </w:rPr>
            </w:pPr>
            <w:r>
              <w:rPr>
                <w:sz w:val="22"/>
                <w:szCs w:val="22"/>
              </w:rPr>
              <w:t>FIKSUOTOJI</w:t>
            </w:r>
          </w:p>
          <w:p w14:paraId="58C02D8C" w14:textId="77777777" w:rsidR="00EF5CBF" w:rsidRDefault="00000000">
            <w:pPr>
              <w:rPr>
                <w:sz w:val="22"/>
                <w:szCs w:val="22"/>
              </w:rPr>
            </w:pPr>
            <w:r>
              <w:rPr>
                <w:sz w:val="22"/>
                <w:szCs w:val="22"/>
              </w:rPr>
              <w:t>Radiolokacijos</w:t>
            </w:r>
          </w:p>
          <w:p w14:paraId="5FA03377" w14:textId="77777777" w:rsidR="00EF5CBF" w:rsidRDefault="00000000">
            <w:pPr>
              <w:rPr>
                <w:color w:val="000000"/>
                <w:sz w:val="22"/>
                <w:szCs w:val="22"/>
              </w:rPr>
            </w:pPr>
            <w:r>
              <w:rPr>
                <w:sz w:val="22"/>
                <w:szCs w:val="22"/>
              </w:rPr>
              <w:t>L286</w:t>
            </w:r>
          </w:p>
        </w:tc>
        <w:tc>
          <w:tcPr>
            <w:tcW w:w="6097" w:type="dxa"/>
            <w:tcMar>
              <w:top w:w="28" w:type="dxa"/>
              <w:left w:w="57" w:type="dxa"/>
              <w:bottom w:w="28" w:type="dxa"/>
              <w:right w:w="57" w:type="dxa"/>
            </w:tcMar>
          </w:tcPr>
          <w:p w14:paraId="1FE353BE" w14:textId="77777777" w:rsidR="00EF5CBF" w:rsidRDefault="00000000">
            <w:pPr>
              <w:jc w:val="both"/>
              <w:rPr>
                <w:color w:val="000000"/>
                <w:sz w:val="22"/>
                <w:szCs w:val="22"/>
              </w:rPr>
            </w:pPr>
            <w:r>
              <w:rPr>
                <w:color w:val="000000"/>
                <w:sz w:val="22"/>
                <w:szCs w:val="22"/>
              </w:rPr>
              <w:t>Siaurajuosčiams vidaus ir viešosios prieigos radijo ryšio tinklams. S</w:t>
            </w:r>
            <w:r>
              <w:rPr>
                <w:iCs/>
                <w:color w:val="000000"/>
                <w:sz w:val="22"/>
                <w:szCs w:val="22"/>
              </w:rPr>
              <w:t xml:space="preserve">točių ERP ≤ 25 W. </w:t>
            </w:r>
            <w:r>
              <w:rPr>
                <w:color w:val="000000"/>
                <w:sz w:val="22"/>
                <w:szCs w:val="22"/>
              </w:rPr>
              <w:t xml:space="preserve">Naujai skiriamų radijo dažnių kanalų atskyrimas </w:t>
            </w:r>
            <w:r>
              <w:rPr>
                <w:iCs/>
                <w:color w:val="000000"/>
                <w:sz w:val="22"/>
                <w:szCs w:val="22"/>
              </w:rPr>
              <w:t xml:space="preserve">≤ </w:t>
            </w:r>
            <w:r>
              <w:rPr>
                <w:color w:val="000000"/>
                <w:sz w:val="22"/>
                <w:szCs w:val="22"/>
              </w:rPr>
              <w:t>12,5 kHz.</w:t>
            </w:r>
          </w:p>
        </w:tc>
        <w:tc>
          <w:tcPr>
            <w:tcW w:w="2013" w:type="dxa"/>
          </w:tcPr>
          <w:p w14:paraId="6F106EFF" w14:textId="77777777" w:rsidR="00EF5CBF" w:rsidRDefault="00000000">
            <w:pPr>
              <w:rPr>
                <w:color w:val="000000"/>
                <w:sz w:val="22"/>
                <w:szCs w:val="22"/>
              </w:rPr>
            </w:pPr>
            <w:r>
              <w:rPr>
                <w:color w:val="000000"/>
                <w:sz w:val="22"/>
                <w:szCs w:val="22"/>
              </w:rPr>
              <w:t>ECC/DEC/(06)06,</w:t>
            </w:r>
          </w:p>
          <w:p w14:paraId="647F17B5" w14:textId="77777777" w:rsidR="00EF5CBF" w:rsidRDefault="00000000">
            <w:pPr>
              <w:rPr>
                <w:color w:val="000000"/>
                <w:sz w:val="22"/>
                <w:szCs w:val="22"/>
              </w:rPr>
            </w:pPr>
            <w:r>
              <w:rPr>
                <w:color w:val="000000"/>
                <w:sz w:val="22"/>
                <w:szCs w:val="22"/>
              </w:rPr>
              <w:t>ERC REC T/R 25-08,</w:t>
            </w:r>
          </w:p>
          <w:p w14:paraId="7ABD6A52" w14:textId="77777777" w:rsidR="00EF5CBF" w:rsidRDefault="00000000">
            <w:pPr>
              <w:rPr>
                <w:color w:val="000000"/>
                <w:sz w:val="22"/>
                <w:szCs w:val="22"/>
                <w:lang w:eastAsia="lt-LT"/>
              </w:rPr>
            </w:pPr>
            <w:r>
              <w:rPr>
                <w:color w:val="000000"/>
                <w:sz w:val="22"/>
                <w:szCs w:val="22"/>
              </w:rPr>
              <w:t>EN 300 086</w:t>
            </w:r>
            <w:r>
              <w:rPr>
                <w:color w:val="000000"/>
                <w:sz w:val="22"/>
                <w:szCs w:val="22"/>
                <w:lang w:eastAsia="lt-LT"/>
              </w:rPr>
              <w:t xml:space="preserve">, </w:t>
            </w:r>
          </w:p>
          <w:p w14:paraId="4FA4B763" w14:textId="77777777" w:rsidR="00EF5CBF" w:rsidRDefault="00000000">
            <w:pPr>
              <w:rPr>
                <w:color w:val="000000"/>
                <w:sz w:val="22"/>
                <w:szCs w:val="22"/>
                <w:lang w:eastAsia="lt-LT"/>
              </w:rPr>
            </w:pPr>
            <w:r>
              <w:rPr>
                <w:color w:val="000000"/>
                <w:sz w:val="22"/>
                <w:szCs w:val="22"/>
              </w:rPr>
              <w:t>EN 300 113</w:t>
            </w:r>
            <w:r>
              <w:rPr>
                <w:color w:val="000000"/>
                <w:sz w:val="22"/>
                <w:szCs w:val="22"/>
                <w:lang w:eastAsia="lt-LT"/>
              </w:rPr>
              <w:t xml:space="preserve">, </w:t>
            </w:r>
          </w:p>
          <w:p w14:paraId="7D1C2482" w14:textId="77777777" w:rsidR="00EF5CBF" w:rsidRDefault="00000000">
            <w:pPr>
              <w:rPr>
                <w:color w:val="000000"/>
                <w:sz w:val="22"/>
                <w:szCs w:val="22"/>
                <w:lang w:eastAsia="lt-LT"/>
              </w:rPr>
            </w:pPr>
            <w:r>
              <w:rPr>
                <w:color w:val="000000"/>
                <w:sz w:val="22"/>
                <w:szCs w:val="22"/>
                <w:lang w:eastAsia="lt-LT"/>
              </w:rPr>
              <w:t xml:space="preserve">EN 300 219, </w:t>
            </w:r>
          </w:p>
          <w:p w14:paraId="3BB17D5F" w14:textId="77777777" w:rsidR="00EF5CBF" w:rsidRDefault="00000000">
            <w:pPr>
              <w:rPr>
                <w:color w:val="000000"/>
                <w:sz w:val="22"/>
                <w:szCs w:val="22"/>
                <w:lang w:eastAsia="lt-LT"/>
              </w:rPr>
            </w:pPr>
            <w:r>
              <w:rPr>
                <w:color w:val="000000"/>
                <w:sz w:val="22"/>
                <w:szCs w:val="22"/>
                <w:lang w:eastAsia="lt-LT"/>
              </w:rPr>
              <w:t xml:space="preserve">EN 300 296, </w:t>
            </w:r>
          </w:p>
          <w:p w14:paraId="23237FF4" w14:textId="77777777" w:rsidR="00EF5CBF" w:rsidRDefault="00000000">
            <w:pPr>
              <w:rPr>
                <w:color w:val="000000"/>
                <w:sz w:val="22"/>
                <w:szCs w:val="22"/>
                <w:lang w:eastAsia="lt-LT"/>
              </w:rPr>
            </w:pPr>
            <w:r>
              <w:rPr>
                <w:color w:val="000000"/>
                <w:sz w:val="22"/>
                <w:szCs w:val="22"/>
                <w:lang w:eastAsia="lt-LT"/>
              </w:rPr>
              <w:t xml:space="preserve">EN 300 341, </w:t>
            </w:r>
          </w:p>
          <w:p w14:paraId="23F07056" w14:textId="77777777" w:rsidR="00EF5CBF" w:rsidRDefault="00000000">
            <w:pPr>
              <w:rPr>
                <w:color w:val="000000"/>
                <w:sz w:val="22"/>
                <w:szCs w:val="22"/>
                <w:lang w:eastAsia="lt-LT"/>
              </w:rPr>
            </w:pPr>
            <w:r>
              <w:rPr>
                <w:color w:val="000000"/>
                <w:sz w:val="22"/>
                <w:szCs w:val="22"/>
                <w:lang w:eastAsia="lt-LT"/>
              </w:rPr>
              <w:t xml:space="preserve">EN 300 390, </w:t>
            </w:r>
          </w:p>
          <w:p w14:paraId="5A124BA9" w14:textId="77777777" w:rsidR="00EF5CBF" w:rsidRDefault="00000000">
            <w:pPr>
              <w:rPr>
                <w:color w:val="000000"/>
                <w:sz w:val="22"/>
                <w:szCs w:val="22"/>
                <w:lang w:eastAsia="lt-LT"/>
              </w:rPr>
            </w:pPr>
            <w:r>
              <w:rPr>
                <w:color w:val="000000"/>
                <w:sz w:val="22"/>
                <w:szCs w:val="22"/>
                <w:lang w:eastAsia="lt-LT"/>
              </w:rPr>
              <w:t xml:space="preserve">EN 300 471, </w:t>
            </w:r>
          </w:p>
          <w:p w14:paraId="0AED89FC" w14:textId="77777777" w:rsidR="00EF5CBF" w:rsidRDefault="00000000">
            <w:pPr>
              <w:rPr>
                <w:color w:val="000000"/>
                <w:sz w:val="22"/>
                <w:szCs w:val="22"/>
                <w:lang w:eastAsia="lt-LT"/>
              </w:rPr>
            </w:pPr>
            <w:r>
              <w:rPr>
                <w:color w:val="000000"/>
                <w:sz w:val="22"/>
                <w:szCs w:val="22"/>
                <w:lang w:eastAsia="lt-LT"/>
              </w:rPr>
              <w:t>EN 301 166,</w:t>
            </w:r>
          </w:p>
          <w:p w14:paraId="55D33820" w14:textId="77777777" w:rsidR="00EF5CBF" w:rsidRDefault="00000000">
            <w:pPr>
              <w:rPr>
                <w:color w:val="000000"/>
                <w:sz w:val="22"/>
                <w:szCs w:val="22"/>
              </w:rPr>
            </w:pPr>
            <w:r>
              <w:rPr>
                <w:color w:val="000000"/>
                <w:sz w:val="22"/>
                <w:szCs w:val="22"/>
                <w:lang w:eastAsia="lt-LT"/>
              </w:rPr>
              <w:t>EN 302 561.</w:t>
            </w:r>
          </w:p>
        </w:tc>
      </w:tr>
      <w:tr w:rsidR="00EF5CBF" w14:paraId="4D9AD3E5" w14:textId="77777777">
        <w:tc>
          <w:tcPr>
            <w:tcW w:w="737" w:type="dxa"/>
            <w:vMerge/>
          </w:tcPr>
          <w:p w14:paraId="2C2B994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FA3CD2D" w14:textId="77777777" w:rsidR="00EF5CBF" w:rsidRDefault="00EF5CBF">
            <w:pPr>
              <w:rPr>
                <w:sz w:val="22"/>
                <w:szCs w:val="22"/>
              </w:rPr>
            </w:pPr>
          </w:p>
        </w:tc>
        <w:tc>
          <w:tcPr>
            <w:tcW w:w="2410" w:type="dxa"/>
            <w:vMerge/>
            <w:tcMar>
              <w:top w:w="28" w:type="dxa"/>
              <w:left w:w="57" w:type="dxa"/>
              <w:bottom w:w="28" w:type="dxa"/>
              <w:right w:w="57" w:type="dxa"/>
            </w:tcMar>
          </w:tcPr>
          <w:p w14:paraId="6A02FA6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F4D576D"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251FBCCD" w14:textId="77777777" w:rsidR="00EF5CBF" w:rsidRDefault="00000000">
            <w:pPr>
              <w:rPr>
                <w:color w:val="000000"/>
                <w:sz w:val="22"/>
                <w:szCs w:val="22"/>
              </w:rPr>
            </w:pPr>
            <w:r>
              <w:rPr>
                <w:color w:val="000000"/>
                <w:sz w:val="22"/>
                <w:szCs w:val="22"/>
              </w:rPr>
              <w:t>NJFA.</w:t>
            </w:r>
          </w:p>
        </w:tc>
      </w:tr>
      <w:tr w:rsidR="00EF5CBF" w14:paraId="12164E05" w14:textId="77777777">
        <w:trPr>
          <w:trHeight w:val="1837"/>
        </w:trPr>
        <w:tc>
          <w:tcPr>
            <w:tcW w:w="737" w:type="dxa"/>
            <w:vMerge/>
          </w:tcPr>
          <w:p w14:paraId="47BFE6B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802AAE3" w14:textId="77777777" w:rsidR="00EF5CBF" w:rsidRDefault="00EF5CBF">
            <w:pPr>
              <w:rPr>
                <w:sz w:val="22"/>
                <w:szCs w:val="22"/>
              </w:rPr>
            </w:pPr>
          </w:p>
        </w:tc>
        <w:tc>
          <w:tcPr>
            <w:tcW w:w="2410" w:type="dxa"/>
            <w:vMerge/>
            <w:tcMar>
              <w:top w:w="28" w:type="dxa"/>
              <w:left w:w="57" w:type="dxa"/>
              <w:bottom w:w="28" w:type="dxa"/>
              <w:right w:w="57" w:type="dxa"/>
            </w:tcMar>
          </w:tcPr>
          <w:p w14:paraId="096286F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3E10DB9" w14:textId="77777777" w:rsidR="00EF5CBF" w:rsidRDefault="00000000">
            <w:pPr>
              <w:jc w:val="both"/>
              <w:rPr>
                <w:color w:val="000000"/>
                <w:sz w:val="22"/>
                <w:szCs w:val="22"/>
              </w:rPr>
            </w:pPr>
            <w:r>
              <w:rPr>
                <w:color w:val="000000"/>
                <w:sz w:val="22"/>
                <w:szCs w:val="22"/>
              </w:rPr>
              <w:t>PMR446, veikiantiems 446–446,2 MHz radijo dažnių juostoje, neinterferencine teise.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0BD83113" w14:textId="77777777" w:rsidR="00EF5CBF" w:rsidRDefault="00000000">
            <w:pPr>
              <w:rPr>
                <w:strike/>
                <w:color w:val="000000"/>
                <w:sz w:val="22"/>
                <w:szCs w:val="22"/>
              </w:rPr>
            </w:pPr>
            <w:r>
              <w:rPr>
                <w:color w:val="000000"/>
                <w:sz w:val="22"/>
                <w:szCs w:val="22"/>
              </w:rPr>
              <w:t>(ES) 2017/1483,</w:t>
            </w:r>
          </w:p>
          <w:p w14:paraId="7FDF6896" w14:textId="77777777" w:rsidR="00EF5CBF" w:rsidRDefault="00000000">
            <w:pPr>
              <w:rPr>
                <w:color w:val="000000"/>
                <w:sz w:val="22"/>
                <w:szCs w:val="22"/>
              </w:rPr>
            </w:pPr>
            <w:r>
              <w:rPr>
                <w:color w:val="000000"/>
                <w:sz w:val="22"/>
                <w:szCs w:val="22"/>
              </w:rPr>
              <w:t>ECC/DEC (15)05,</w:t>
            </w:r>
          </w:p>
          <w:p w14:paraId="38BC35A8" w14:textId="77777777" w:rsidR="00EF5CBF" w:rsidRDefault="00000000">
            <w:pPr>
              <w:rPr>
                <w:color w:val="000000"/>
                <w:sz w:val="22"/>
                <w:szCs w:val="22"/>
              </w:rPr>
            </w:pPr>
            <w:r>
              <w:rPr>
                <w:color w:val="000000"/>
                <w:sz w:val="22"/>
                <w:szCs w:val="22"/>
              </w:rPr>
              <w:t>EN 300 113,</w:t>
            </w:r>
          </w:p>
          <w:p w14:paraId="27634EEA" w14:textId="77777777" w:rsidR="00EF5CBF" w:rsidRDefault="00000000">
            <w:pPr>
              <w:rPr>
                <w:color w:val="000000"/>
                <w:sz w:val="22"/>
                <w:szCs w:val="22"/>
              </w:rPr>
            </w:pPr>
            <w:r>
              <w:rPr>
                <w:color w:val="000000"/>
                <w:sz w:val="22"/>
                <w:szCs w:val="22"/>
              </w:rPr>
              <w:t>EN 301 166,</w:t>
            </w:r>
          </w:p>
          <w:p w14:paraId="27D73B87" w14:textId="77777777" w:rsidR="00EF5CBF" w:rsidRDefault="00000000">
            <w:pPr>
              <w:rPr>
                <w:strike/>
                <w:color w:val="000000"/>
                <w:sz w:val="22"/>
                <w:szCs w:val="22"/>
              </w:rPr>
            </w:pPr>
            <w:r>
              <w:rPr>
                <w:color w:val="000000"/>
                <w:sz w:val="22"/>
                <w:szCs w:val="22"/>
              </w:rPr>
              <w:t>EN 300 296,</w:t>
            </w:r>
          </w:p>
          <w:p w14:paraId="07137FB1" w14:textId="77777777" w:rsidR="00EF5CBF" w:rsidRDefault="00000000">
            <w:pPr>
              <w:rPr>
                <w:color w:val="000000"/>
                <w:sz w:val="22"/>
                <w:szCs w:val="22"/>
              </w:rPr>
            </w:pPr>
            <w:r>
              <w:rPr>
                <w:color w:val="000000"/>
                <w:sz w:val="22"/>
                <w:szCs w:val="22"/>
              </w:rPr>
              <w:t>EN 303 405.</w:t>
            </w:r>
          </w:p>
        </w:tc>
      </w:tr>
      <w:tr w:rsidR="00EF5CBF" w14:paraId="4E8A287C" w14:textId="77777777">
        <w:tc>
          <w:tcPr>
            <w:tcW w:w="737" w:type="dxa"/>
            <w:vMerge w:val="restart"/>
          </w:tcPr>
          <w:p w14:paraId="7CBBC970" w14:textId="77777777" w:rsidR="00EF5CBF" w:rsidRDefault="00000000">
            <w:pPr>
              <w:rPr>
                <w:color w:val="000000"/>
                <w:sz w:val="22"/>
                <w:szCs w:val="22"/>
              </w:rPr>
            </w:pPr>
            <w:r>
              <w:rPr>
                <w:color w:val="000000"/>
                <w:sz w:val="22"/>
                <w:szCs w:val="22"/>
              </w:rPr>
              <w:t>261.</w:t>
            </w:r>
          </w:p>
        </w:tc>
        <w:tc>
          <w:tcPr>
            <w:tcW w:w="1105" w:type="dxa"/>
            <w:vMerge w:val="restart"/>
            <w:tcMar>
              <w:top w:w="28" w:type="dxa"/>
              <w:left w:w="57" w:type="dxa"/>
              <w:bottom w:w="28" w:type="dxa"/>
              <w:right w:w="57" w:type="dxa"/>
            </w:tcMar>
          </w:tcPr>
          <w:p w14:paraId="4B2BD3A9" w14:textId="77777777" w:rsidR="00EF5CBF" w:rsidRDefault="00000000">
            <w:pPr>
              <w:rPr>
                <w:sz w:val="22"/>
                <w:szCs w:val="22"/>
              </w:rPr>
            </w:pPr>
            <w:r>
              <w:rPr>
                <w:sz w:val="22"/>
                <w:szCs w:val="22"/>
              </w:rPr>
              <w:t>450–455 MHz</w:t>
            </w:r>
          </w:p>
        </w:tc>
        <w:tc>
          <w:tcPr>
            <w:tcW w:w="2410" w:type="dxa"/>
            <w:vMerge w:val="restart"/>
            <w:tcMar>
              <w:top w:w="28" w:type="dxa"/>
              <w:left w:w="57" w:type="dxa"/>
              <w:bottom w:w="28" w:type="dxa"/>
              <w:right w:w="57" w:type="dxa"/>
            </w:tcMar>
          </w:tcPr>
          <w:p w14:paraId="6B63CB8A" w14:textId="77777777" w:rsidR="00EF5CBF" w:rsidRDefault="00000000">
            <w:pPr>
              <w:rPr>
                <w:sz w:val="22"/>
                <w:szCs w:val="22"/>
              </w:rPr>
            </w:pPr>
            <w:r>
              <w:rPr>
                <w:sz w:val="22"/>
                <w:szCs w:val="22"/>
              </w:rPr>
              <w:t>JUDRIOJI L286AA</w:t>
            </w:r>
          </w:p>
          <w:p w14:paraId="6E846278" w14:textId="77777777" w:rsidR="00EF5CBF" w:rsidRDefault="00000000">
            <w:pPr>
              <w:rPr>
                <w:sz w:val="22"/>
                <w:szCs w:val="22"/>
              </w:rPr>
            </w:pPr>
            <w:r>
              <w:rPr>
                <w:sz w:val="22"/>
                <w:szCs w:val="22"/>
              </w:rPr>
              <w:t>FIKSUOTOJI</w:t>
            </w:r>
          </w:p>
          <w:p w14:paraId="67C280D0" w14:textId="77777777" w:rsidR="00EF5CBF" w:rsidRDefault="00000000">
            <w:pPr>
              <w:rPr>
                <w:color w:val="000000"/>
                <w:sz w:val="22"/>
                <w:szCs w:val="22"/>
              </w:rPr>
            </w:pPr>
            <w:r>
              <w:rPr>
                <w:sz w:val="22"/>
                <w:szCs w:val="22"/>
              </w:rPr>
              <w:t xml:space="preserve">L209, L286 </w:t>
            </w:r>
          </w:p>
        </w:tc>
        <w:tc>
          <w:tcPr>
            <w:tcW w:w="6097" w:type="dxa"/>
            <w:tcBorders>
              <w:bottom w:val="single" w:sz="4" w:space="0" w:color="auto"/>
            </w:tcBorders>
            <w:tcMar>
              <w:top w:w="28" w:type="dxa"/>
              <w:left w:w="57" w:type="dxa"/>
              <w:bottom w:w="28" w:type="dxa"/>
              <w:right w:w="57" w:type="dxa"/>
            </w:tcMar>
          </w:tcPr>
          <w:p w14:paraId="2BD4A912" w14:textId="77777777" w:rsidR="00EF5CBF" w:rsidRDefault="00000000">
            <w:pPr>
              <w:jc w:val="both"/>
              <w:rPr>
                <w:iCs/>
                <w:color w:val="000000"/>
                <w:sz w:val="22"/>
                <w:szCs w:val="22"/>
              </w:rPr>
            </w:pPr>
            <w:r>
              <w:rPr>
                <w:color w:val="000000"/>
                <w:sz w:val="22"/>
                <w:szCs w:val="22"/>
              </w:rPr>
              <w:t>Siaurajuosčiams vidaus ir viešosios prieigos</w:t>
            </w:r>
            <w:r>
              <w:rPr>
                <w:iCs/>
                <w:color w:val="000000"/>
                <w:sz w:val="22"/>
                <w:szCs w:val="22"/>
              </w:rPr>
              <w:t xml:space="preserve"> radijo ryšio tinklams, veikiantiems 450–451,25 MHz ir 460–461,25 MHz suporuotoje radijo dažnių juostoje. </w:t>
            </w:r>
            <w:r>
              <w:rPr>
                <w:color w:val="000000"/>
                <w:sz w:val="22"/>
                <w:szCs w:val="22"/>
              </w:rPr>
              <w:t xml:space="preserve">Naujai skiriamų radijo dažnių kanalų atskyrimas </w:t>
            </w:r>
            <w:r>
              <w:rPr>
                <w:iCs/>
                <w:color w:val="000000"/>
                <w:sz w:val="22"/>
                <w:szCs w:val="22"/>
              </w:rPr>
              <w:t>≤</w:t>
            </w:r>
            <w:r>
              <w:rPr>
                <w:color w:val="000000"/>
                <w:sz w:val="22"/>
                <w:szCs w:val="22"/>
              </w:rPr>
              <w:t>12,5 kHz.</w:t>
            </w:r>
          </w:p>
        </w:tc>
        <w:tc>
          <w:tcPr>
            <w:tcW w:w="2013" w:type="dxa"/>
            <w:tcBorders>
              <w:bottom w:val="single" w:sz="4" w:space="0" w:color="auto"/>
            </w:tcBorders>
          </w:tcPr>
          <w:p w14:paraId="1866D489" w14:textId="77777777" w:rsidR="00EF5CBF" w:rsidRDefault="00000000">
            <w:pPr>
              <w:rPr>
                <w:color w:val="000000"/>
                <w:sz w:val="22"/>
                <w:szCs w:val="22"/>
              </w:rPr>
            </w:pPr>
            <w:r>
              <w:rPr>
                <w:color w:val="000000"/>
                <w:sz w:val="22"/>
                <w:szCs w:val="22"/>
              </w:rPr>
              <w:t>ECC/DEC/(04)06am,</w:t>
            </w:r>
          </w:p>
          <w:p w14:paraId="3BF439B3" w14:textId="77777777" w:rsidR="00EF5CBF" w:rsidRDefault="00000000">
            <w:pPr>
              <w:rPr>
                <w:color w:val="000000"/>
                <w:sz w:val="22"/>
                <w:szCs w:val="22"/>
              </w:rPr>
            </w:pPr>
            <w:r>
              <w:rPr>
                <w:color w:val="000000"/>
                <w:sz w:val="22"/>
                <w:szCs w:val="22"/>
              </w:rPr>
              <w:t>ECC/DEC/(06)06,</w:t>
            </w:r>
          </w:p>
          <w:p w14:paraId="23566F21" w14:textId="77777777" w:rsidR="00EF5CBF" w:rsidRDefault="00000000">
            <w:pPr>
              <w:rPr>
                <w:color w:val="000000"/>
                <w:sz w:val="22"/>
                <w:szCs w:val="22"/>
              </w:rPr>
            </w:pPr>
            <w:r>
              <w:rPr>
                <w:color w:val="000000"/>
                <w:sz w:val="22"/>
                <w:szCs w:val="22"/>
              </w:rPr>
              <w:t>ERC REC T/R 25-08,</w:t>
            </w:r>
          </w:p>
          <w:p w14:paraId="45F21C6E" w14:textId="77777777" w:rsidR="00EF5CBF" w:rsidRDefault="00000000">
            <w:pPr>
              <w:rPr>
                <w:color w:val="000000"/>
                <w:sz w:val="22"/>
                <w:szCs w:val="22"/>
                <w:lang w:eastAsia="lt-LT"/>
              </w:rPr>
            </w:pPr>
            <w:r>
              <w:rPr>
                <w:color w:val="000000"/>
                <w:sz w:val="22"/>
                <w:szCs w:val="22"/>
                <w:lang w:eastAsia="lt-LT"/>
              </w:rPr>
              <w:t xml:space="preserve">EN 300 086, </w:t>
            </w:r>
          </w:p>
          <w:p w14:paraId="743980D3" w14:textId="77777777" w:rsidR="00EF5CBF" w:rsidRDefault="00000000">
            <w:pPr>
              <w:rPr>
                <w:color w:val="000000"/>
                <w:sz w:val="22"/>
                <w:szCs w:val="22"/>
                <w:lang w:eastAsia="lt-LT"/>
              </w:rPr>
            </w:pPr>
            <w:r>
              <w:rPr>
                <w:color w:val="000000"/>
                <w:sz w:val="22"/>
                <w:szCs w:val="22"/>
                <w:lang w:eastAsia="lt-LT"/>
              </w:rPr>
              <w:t>EN 300 113,</w:t>
            </w:r>
          </w:p>
          <w:p w14:paraId="5D1008D3" w14:textId="77777777" w:rsidR="00EF5CBF" w:rsidRDefault="00000000">
            <w:pPr>
              <w:rPr>
                <w:color w:val="000000"/>
                <w:sz w:val="22"/>
                <w:szCs w:val="22"/>
                <w:lang w:eastAsia="lt-LT"/>
              </w:rPr>
            </w:pPr>
            <w:r>
              <w:rPr>
                <w:color w:val="000000"/>
                <w:sz w:val="22"/>
                <w:szCs w:val="22"/>
                <w:lang w:eastAsia="lt-LT"/>
              </w:rPr>
              <w:t xml:space="preserve">EN 300 219, </w:t>
            </w:r>
          </w:p>
          <w:p w14:paraId="4B2F6F54" w14:textId="77777777" w:rsidR="00EF5CBF" w:rsidRDefault="00000000">
            <w:pPr>
              <w:rPr>
                <w:color w:val="000000"/>
                <w:sz w:val="22"/>
                <w:szCs w:val="22"/>
                <w:lang w:eastAsia="lt-LT"/>
              </w:rPr>
            </w:pPr>
            <w:r>
              <w:rPr>
                <w:color w:val="000000"/>
                <w:sz w:val="22"/>
                <w:szCs w:val="22"/>
                <w:lang w:eastAsia="lt-LT"/>
              </w:rPr>
              <w:t xml:space="preserve">EN 300 296, </w:t>
            </w:r>
          </w:p>
          <w:p w14:paraId="75CEB9D6" w14:textId="77777777" w:rsidR="00EF5CBF" w:rsidRDefault="00000000">
            <w:pPr>
              <w:rPr>
                <w:color w:val="000000"/>
                <w:sz w:val="22"/>
                <w:szCs w:val="22"/>
                <w:lang w:eastAsia="lt-LT"/>
              </w:rPr>
            </w:pPr>
            <w:r>
              <w:rPr>
                <w:color w:val="000000"/>
                <w:sz w:val="22"/>
                <w:szCs w:val="22"/>
                <w:lang w:eastAsia="lt-LT"/>
              </w:rPr>
              <w:t xml:space="preserve">EN 300 341, </w:t>
            </w:r>
          </w:p>
          <w:p w14:paraId="16BC3C28" w14:textId="77777777" w:rsidR="00EF5CBF" w:rsidRDefault="00000000">
            <w:pPr>
              <w:rPr>
                <w:color w:val="000000"/>
                <w:sz w:val="22"/>
                <w:szCs w:val="22"/>
                <w:lang w:eastAsia="lt-LT"/>
              </w:rPr>
            </w:pPr>
            <w:r>
              <w:rPr>
                <w:color w:val="000000"/>
                <w:sz w:val="22"/>
                <w:szCs w:val="22"/>
                <w:lang w:eastAsia="lt-LT"/>
              </w:rPr>
              <w:t xml:space="preserve">EN 300 390, </w:t>
            </w:r>
          </w:p>
          <w:p w14:paraId="4E5C9649" w14:textId="77777777" w:rsidR="00EF5CBF" w:rsidRDefault="00000000">
            <w:pPr>
              <w:rPr>
                <w:color w:val="000000"/>
                <w:sz w:val="22"/>
                <w:szCs w:val="22"/>
                <w:lang w:eastAsia="lt-LT"/>
              </w:rPr>
            </w:pPr>
            <w:r>
              <w:rPr>
                <w:color w:val="000000"/>
                <w:sz w:val="22"/>
                <w:szCs w:val="22"/>
                <w:lang w:eastAsia="lt-LT"/>
              </w:rPr>
              <w:t>EN 300 392,</w:t>
            </w:r>
          </w:p>
          <w:p w14:paraId="50FE3A7F" w14:textId="77777777" w:rsidR="00EF5CBF" w:rsidRDefault="00000000">
            <w:pPr>
              <w:rPr>
                <w:color w:val="000000"/>
                <w:sz w:val="22"/>
                <w:szCs w:val="22"/>
                <w:lang w:eastAsia="lt-LT"/>
              </w:rPr>
            </w:pPr>
            <w:r>
              <w:rPr>
                <w:color w:val="000000"/>
                <w:sz w:val="22"/>
                <w:szCs w:val="22"/>
                <w:lang w:eastAsia="lt-LT"/>
              </w:rPr>
              <w:t>EN 301 166,</w:t>
            </w:r>
          </w:p>
          <w:p w14:paraId="4416FB05" w14:textId="77777777" w:rsidR="00EF5CBF" w:rsidRDefault="00000000">
            <w:pPr>
              <w:rPr>
                <w:color w:val="000000"/>
                <w:sz w:val="22"/>
                <w:szCs w:val="22"/>
                <w:lang w:eastAsia="lt-LT"/>
              </w:rPr>
            </w:pPr>
            <w:r>
              <w:rPr>
                <w:color w:val="000000"/>
                <w:sz w:val="22"/>
                <w:szCs w:val="22"/>
                <w:lang w:eastAsia="lt-LT"/>
              </w:rPr>
              <w:t>EN 301 449,</w:t>
            </w:r>
          </w:p>
          <w:p w14:paraId="40A8C356" w14:textId="77777777" w:rsidR="00EF5CBF" w:rsidRDefault="00000000">
            <w:pPr>
              <w:rPr>
                <w:color w:val="000000"/>
                <w:sz w:val="22"/>
                <w:szCs w:val="22"/>
                <w:lang w:eastAsia="lt-LT"/>
              </w:rPr>
            </w:pPr>
            <w:r>
              <w:rPr>
                <w:color w:val="000000"/>
                <w:sz w:val="22"/>
                <w:szCs w:val="22"/>
                <w:lang w:eastAsia="lt-LT"/>
              </w:rPr>
              <w:t>EN 301 526,</w:t>
            </w:r>
          </w:p>
          <w:p w14:paraId="255A8FE3" w14:textId="77777777" w:rsidR="00EF5CBF" w:rsidRDefault="00000000">
            <w:pPr>
              <w:rPr>
                <w:color w:val="000000"/>
                <w:sz w:val="22"/>
                <w:szCs w:val="22"/>
                <w:lang w:eastAsia="lt-LT"/>
              </w:rPr>
            </w:pPr>
            <w:r>
              <w:rPr>
                <w:color w:val="000000"/>
                <w:sz w:val="22"/>
                <w:szCs w:val="22"/>
                <w:lang w:eastAsia="lt-LT"/>
              </w:rPr>
              <w:t>EN 302 561,</w:t>
            </w:r>
          </w:p>
          <w:p w14:paraId="1E4EC28C" w14:textId="77777777" w:rsidR="00EF5CBF" w:rsidRDefault="00000000">
            <w:pPr>
              <w:rPr>
                <w:color w:val="000000"/>
                <w:sz w:val="22"/>
                <w:szCs w:val="22"/>
              </w:rPr>
            </w:pPr>
            <w:r>
              <w:rPr>
                <w:color w:val="000000"/>
                <w:sz w:val="22"/>
                <w:szCs w:val="22"/>
                <w:lang w:eastAsia="lt-LT"/>
              </w:rPr>
              <w:t>EN 303 035.</w:t>
            </w:r>
          </w:p>
        </w:tc>
      </w:tr>
      <w:tr w:rsidR="00EF5CBF" w14:paraId="0AEE58F5" w14:textId="77777777">
        <w:tc>
          <w:tcPr>
            <w:tcW w:w="737" w:type="dxa"/>
            <w:vMerge/>
          </w:tcPr>
          <w:p w14:paraId="253FFCA8" w14:textId="77777777" w:rsidR="00EF5CBF" w:rsidRDefault="00EF5CBF">
            <w:pPr>
              <w:rPr>
                <w:color w:val="000000"/>
                <w:sz w:val="22"/>
                <w:szCs w:val="22"/>
              </w:rPr>
            </w:pPr>
          </w:p>
        </w:tc>
        <w:tc>
          <w:tcPr>
            <w:tcW w:w="1105" w:type="dxa"/>
            <w:vMerge/>
            <w:tcMar>
              <w:top w:w="28" w:type="dxa"/>
              <w:left w:w="57" w:type="dxa"/>
              <w:bottom w:w="28" w:type="dxa"/>
              <w:right w:w="57" w:type="dxa"/>
            </w:tcMar>
          </w:tcPr>
          <w:p w14:paraId="22CC8A2E" w14:textId="77777777" w:rsidR="00EF5CBF" w:rsidRDefault="00EF5CBF">
            <w:pPr>
              <w:rPr>
                <w:sz w:val="22"/>
                <w:szCs w:val="22"/>
              </w:rPr>
            </w:pPr>
          </w:p>
        </w:tc>
        <w:tc>
          <w:tcPr>
            <w:tcW w:w="2410" w:type="dxa"/>
            <w:vMerge/>
            <w:tcMar>
              <w:top w:w="28" w:type="dxa"/>
              <w:left w:w="57" w:type="dxa"/>
              <w:bottom w:w="28" w:type="dxa"/>
              <w:right w:w="57" w:type="dxa"/>
            </w:tcMar>
          </w:tcPr>
          <w:p w14:paraId="1BDDD5B0" w14:textId="77777777" w:rsidR="00EF5CBF" w:rsidRDefault="00EF5CBF">
            <w:pPr>
              <w:rPr>
                <w:sz w:val="22"/>
                <w:szCs w:val="22"/>
              </w:rPr>
            </w:pPr>
          </w:p>
        </w:tc>
        <w:tc>
          <w:tcPr>
            <w:tcW w:w="6097" w:type="dxa"/>
            <w:tcMar>
              <w:top w:w="28" w:type="dxa"/>
              <w:left w:w="57" w:type="dxa"/>
              <w:bottom w:w="28" w:type="dxa"/>
              <w:right w:w="57" w:type="dxa"/>
            </w:tcMar>
          </w:tcPr>
          <w:p w14:paraId="285B85A6" w14:textId="77777777" w:rsidR="00EF5CBF" w:rsidRDefault="00000000">
            <w:pPr>
              <w:jc w:val="both"/>
              <w:rPr>
                <w:color w:val="000000"/>
                <w:sz w:val="22"/>
                <w:szCs w:val="22"/>
              </w:rPr>
            </w:pPr>
            <w:r>
              <w:rPr>
                <w:color w:val="000000"/>
                <w:sz w:val="22"/>
                <w:szCs w:val="22"/>
              </w:rPr>
              <w:t>Sausumos judriosios tarnybos radijo ryšio tinklams, veikiantiems 451,</w:t>
            </w:r>
            <w:r>
              <w:rPr>
                <w:iCs/>
                <w:color w:val="000000"/>
                <w:sz w:val="22"/>
                <w:szCs w:val="22"/>
              </w:rPr>
              <w:t>2</w:t>
            </w:r>
            <w:r>
              <w:rPr>
                <w:color w:val="000000"/>
                <w:sz w:val="22"/>
                <w:szCs w:val="22"/>
              </w:rPr>
              <w:t>5–457,5875 MHz ir 461,</w:t>
            </w:r>
            <w:r>
              <w:rPr>
                <w:iCs/>
                <w:color w:val="000000"/>
                <w:sz w:val="22"/>
                <w:szCs w:val="22"/>
              </w:rPr>
              <w:t>2</w:t>
            </w:r>
            <w:r>
              <w:rPr>
                <w:color w:val="000000"/>
                <w:sz w:val="22"/>
                <w:szCs w:val="22"/>
              </w:rPr>
              <w:t>5–467,5875 MHz suporuotoje radijo dažnių juostoje. Rezervuota. Leidimų naudoti radijo dažnius (kanalus) skaičius ribotas.</w:t>
            </w:r>
          </w:p>
        </w:tc>
        <w:tc>
          <w:tcPr>
            <w:tcW w:w="2013" w:type="dxa"/>
          </w:tcPr>
          <w:p w14:paraId="5A22FA6F" w14:textId="77777777" w:rsidR="00EF5CBF" w:rsidRDefault="00000000">
            <w:pPr>
              <w:rPr>
                <w:color w:val="000000"/>
                <w:sz w:val="22"/>
                <w:szCs w:val="22"/>
              </w:rPr>
            </w:pPr>
            <w:r>
              <w:rPr>
                <w:color w:val="000000"/>
                <w:sz w:val="22"/>
                <w:szCs w:val="22"/>
              </w:rPr>
              <w:t>243/2012/ES.</w:t>
            </w:r>
          </w:p>
        </w:tc>
      </w:tr>
      <w:tr w:rsidR="00EF5CBF" w14:paraId="0D682C66" w14:textId="77777777">
        <w:tc>
          <w:tcPr>
            <w:tcW w:w="737" w:type="dxa"/>
          </w:tcPr>
          <w:p w14:paraId="74D7604E" w14:textId="77777777" w:rsidR="00EF5CBF" w:rsidRDefault="00000000">
            <w:pPr>
              <w:rPr>
                <w:color w:val="000000"/>
                <w:sz w:val="22"/>
                <w:szCs w:val="22"/>
              </w:rPr>
            </w:pPr>
            <w:r>
              <w:rPr>
                <w:color w:val="000000"/>
                <w:sz w:val="22"/>
                <w:szCs w:val="22"/>
              </w:rPr>
              <w:t>262.</w:t>
            </w:r>
          </w:p>
        </w:tc>
        <w:tc>
          <w:tcPr>
            <w:tcW w:w="1105" w:type="dxa"/>
            <w:tcMar>
              <w:top w:w="28" w:type="dxa"/>
              <w:left w:w="57" w:type="dxa"/>
              <w:bottom w:w="28" w:type="dxa"/>
              <w:right w:w="57" w:type="dxa"/>
            </w:tcMar>
          </w:tcPr>
          <w:p w14:paraId="05967E1C" w14:textId="77777777" w:rsidR="00EF5CBF" w:rsidRDefault="00000000">
            <w:pPr>
              <w:rPr>
                <w:sz w:val="22"/>
                <w:szCs w:val="22"/>
              </w:rPr>
            </w:pPr>
            <w:r>
              <w:rPr>
                <w:sz w:val="22"/>
                <w:szCs w:val="22"/>
              </w:rPr>
              <w:t>455–456 MHz</w:t>
            </w:r>
          </w:p>
        </w:tc>
        <w:tc>
          <w:tcPr>
            <w:tcW w:w="2410" w:type="dxa"/>
            <w:tcMar>
              <w:top w:w="28" w:type="dxa"/>
              <w:left w:w="57" w:type="dxa"/>
              <w:bottom w:w="28" w:type="dxa"/>
              <w:right w:w="57" w:type="dxa"/>
            </w:tcMar>
          </w:tcPr>
          <w:p w14:paraId="7970AFB1" w14:textId="77777777" w:rsidR="00EF5CBF" w:rsidRDefault="00000000">
            <w:pPr>
              <w:rPr>
                <w:sz w:val="22"/>
                <w:szCs w:val="22"/>
              </w:rPr>
            </w:pPr>
            <w:r>
              <w:rPr>
                <w:sz w:val="22"/>
                <w:szCs w:val="22"/>
              </w:rPr>
              <w:t>JUDRIOJI L286AA</w:t>
            </w:r>
          </w:p>
          <w:p w14:paraId="731109FD" w14:textId="77777777" w:rsidR="00EF5CBF" w:rsidRDefault="00000000">
            <w:pPr>
              <w:rPr>
                <w:sz w:val="22"/>
                <w:szCs w:val="22"/>
              </w:rPr>
            </w:pPr>
            <w:r>
              <w:rPr>
                <w:sz w:val="22"/>
                <w:szCs w:val="22"/>
              </w:rPr>
              <w:t>FIKSUOTOJI</w:t>
            </w:r>
          </w:p>
          <w:p w14:paraId="6FB9364E" w14:textId="77777777" w:rsidR="00EF5CBF" w:rsidRDefault="00000000">
            <w:pPr>
              <w:rPr>
                <w:color w:val="000000"/>
                <w:sz w:val="22"/>
                <w:szCs w:val="22"/>
              </w:rPr>
            </w:pPr>
            <w:r>
              <w:rPr>
                <w:sz w:val="22"/>
                <w:szCs w:val="22"/>
              </w:rPr>
              <w:t>L209</w:t>
            </w:r>
          </w:p>
        </w:tc>
        <w:tc>
          <w:tcPr>
            <w:tcW w:w="6097" w:type="dxa"/>
            <w:tcMar>
              <w:top w:w="28" w:type="dxa"/>
              <w:left w:w="57" w:type="dxa"/>
              <w:bottom w:w="28" w:type="dxa"/>
              <w:right w:w="57" w:type="dxa"/>
            </w:tcMar>
          </w:tcPr>
          <w:p w14:paraId="2F6530DE" w14:textId="77777777" w:rsidR="00EF5CBF" w:rsidRDefault="00000000">
            <w:pPr>
              <w:jc w:val="both"/>
              <w:rPr>
                <w:color w:val="000000"/>
                <w:sz w:val="22"/>
                <w:szCs w:val="22"/>
              </w:rPr>
            </w:pPr>
            <w:r>
              <w:rPr>
                <w:color w:val="000000"/>
                <w:sz w:val="22"/>
                <w:szCs w:val="22"/>
              </w:rPr>
              <w:t>Sausumos judriosios tarnybos radijo ryšio tinklams, veikiantiems 451,25–457,5875 MHz ir 461,25–467,5875 MHz suporuotoje radijo dažnių juostoje. Rezervuota. Leidimų naudoti radijo dažnius (kanalus) skaičius ribotas.</w:t>
            </w:r>
          </w:p>
        </w:tc>
        <w:tc>
          <w:tcPr>
            <w:tcW w:w="2013" w:type="dxa"/>
          </w:tcPr>
          <w:p w14:paraId="58108917" w14:textId="77777777" w:rsidR="00EF5CBF" w:rsidRDefault="00000000">
            <w:pPr>
              <w:rPr>
                <w:color w:val="000000"/>
                <w:sz w:val="22"/>
                <w:szCs w:val="22"/>
              </w:rPr>
            </w:pPr>
            <w:r>
              <w:rPr>
                <w:color w:val="000000"/>
                <w:sz w:val="22"/>
                <w:szCs w:val="22"/>
              </w:rPr>
              <w:t>243/2012/ES.</w:t>
            </w:r>
          </w:p>
        </w:tc>
      </w:tr>
      <w:tr w:rsidR="00EF5CBF" w14:paraId="3F1B9D7B" w14:textId="77777777">
        <w:tc>
          <w:tcPr>
            <w:tcW w:w="737" w:type="dxa"/>
            <w:vMerge w:val="restart"/>
          </w:tcPr>
          <w:p w14:paraId="707BEDE3" w14:textId="77777777" w:rsidR="00EF5CBF" w:rsidRDefault="00000000">
            <w:pPr>
              <w:rPr>
                <w:color w:val="000000"/>
                <w:sz w:val="22"/>
                <w:szCs w:val="22"/>
              </w:rPr>
            </w:pPr>
            <w:r>
              <w:rPr>
                <w:color w:val="000000"/>
                <w:sz w:val="22"/>
                <w:szCs w:val="22"/>
              </w:rPr>
              <w:t>263.</w:t>
            </w:r>
          </w:p>
        </w:tc>
        <w:tc>
          <w:tcPr>
            <w:tcW w:w="1105" w:type="dxa"/>
            <w:vMerge w:val="restart"/>
            <w:tcMar>
              <w:top w:w="28" w:type="dxa"/>
              <w:left w:w="57" w:type="dxa"/>
              <w:bottom w:w="28" w:type="dxa"/>
              <w:right w:w="57" w:type="dxa"/>
            </w:tcMar>
          </w:tcPr>
          <w:p w14:paraId="5D621D71" w14:textId="77777777" w:rsidR="00EF5CBF" w:rsidRDefault="00000000">
            <w:pPr>
              <w:rPr>
                <w:sz w:val="22"/>
                <w:szCs w:val="22"/>
              </w:rPr>
            </w:pPr>
            <w:r>
              <w:rPr>
                <w:sz w:val="22"/>
                <w:szCs w:val="22"/>
              </w:rPr>
              <w:t>456–459 MHz</w:t>
            </w:r>
          </w:p>
        </w:tc>
        <w:tc>
          <w:tcPr>
            <w:tcW w:w="2410" w:type="dxa"/>
            <w:vMerge w:val="restart"/>
            <w:tcMar>
              <w:top w:w="28" w:type="dxa"/>
              <w:left w:w="57" w:type="dxa"/>
              <w:bottom w:w="28" w:type="dxa"/>
              <w:right w:w="57" w:type="dxa"/>
            </w:tcMar>
          </w:tcPr>
          <w:p w14:paraId="18105B2F" w14:textId="77777777" w:rsidR="00EF5CBF" w:rsidRDefault="00000000">
            <w:pPr>
              <w:rPr>
                <w:sz w:val="22"/>
                <w:szCs w:val="22"/>
              </w:rPr>
            </w:pPr>
            <w:r>
              <w:rPr>
                <w:sz w:val="22"/>
                <w:szCs w:val="22"/>
              </w:rPr>
              <w:t>JUDRIOJI L286AA</w:t>
            </w:r>
          </w:p>
          <w:p w14:paraId="4686D977" w14:textId="77777777" w:rsidR="00EF5CBF" w:rsidRDefault="00000000">
            <w:pPr>
              <w:rPr>
                <w:sz w:val="22"/>
                <w:szCs w:val="22"/>
              </w:rPr>
            </w:pPr>
            <w:r>
              <w:rPr>
                <w:sz w:val="22"/>
                <w:szCs w:val="22"/>
              </w:rPr>
              <w:t>FIKSUOTOJI</w:t>
            </w:r>
          </w:p>
          <w:p w14:paraId="3E517755" w14:textId="77777777" w:rsidR="00EF5CBF" w:rsidRDefault="00000000">
            <w:pPr>
              <w:rPr>
                <w:color w:val="000000"/>
                <w:sz w:val="22"/>
                <w:szCs w:val="22"/>
              </w:rPr>
            </w:pPr>
            <w:r>
              <w:rPr>
                <w:sz w:val="22"/>
                <w:szCs w:val="22"/>
              </w:rPr>
              <w:t xml:space="preserve">L287 </w:t>
            </w:r>
          </w:p>
        </w:tc>
        <w:tc>
          <w:tcPr>
            <w:tcW w:w="6097" w:type="dxa"/>
            <w:tcBorders>
              <w:bottom w:val="single" w:sz="4" w:space="0" w:color="auto"/>
            </w:tcBorders>
            <w:tcMar>
              <w:top w:w="28" w:type="dxa"/>
              <w:left w:w="57" w:type="dxa"/>
              <w:bottom w:w="28" w:type="dxa"/>
              <w:right w:w="57" w:type="dxa"/>
            </w:tcMar>
          </w:tcPr>
          <w:p w14:paraId="565BCE32" w14:textId="77777777" w:rsidR="00EF5CBF" w:rsidRDefault="00000000">
            <w:pPr>
              <w:jc w:val="both"/>
              <w:rPr>
                <w:color w:val="000000"/>
                <w:sz w:val="22"/>
                <w:szCs w:val="22"/>
              </w:rPr>
            </w:pPr>
            <w:r>
              <w:rPr>
                <w:color w:val="000000"/>
                <w:sz w:val="22"/>
                <w:szCs w:val="22"/>
              </w:rPr>
              <w:t xml:space="preserve">Sausumos judriosios tarnybos radijo ryšio tinklams, veikiantiems 451,25–457,5875 MHz ir 461,25–467,5875 MHz suporuotoje radijo dažnių juostoje. Rezervuota. Leidimų naudoti radijo dažnius (kanalus) skaičius ribotas. </w:t>
            </w:r>
          </w:p>
        </w:tc>
        <w:tc>
          <w:tcPr>
            <w:tcW w:w="2013" w:type="dxa"/>
            <w:tcBorders>
              <w:bottom w:val="single" w:sz="4" w:space="0" w:color="auto"/>
            </w:tcBorders>
          </w:tcPr>
          <w:p w14:paraId="1B023799" w14:textId="77777777" w:rsidR="00EF5CBF" w:rsidRDefault="00000000">
            <w:pPr>
              <w:rPr>
                <w:color w:val="000000"/>
                <w:sz w:val="22"/>
                <w:szCs w:val="22"/>
              </w:rPr>
            </w:pPr>
            <w:r>
              <w:rPr>
                <w:bCs/>
                <w:sz w:val="22"/>
                <w:szCs w:val="22"/>
              </w:rPr>
              <w:t>243/2012/ES.</w:t>
            </w:r>
          </w:p>
        </w:tc>
      </w:tr>
      <w:tr w:rsidR="00EF5CBF" w14:paraId="4B30A017" w14:textId="77777777">
        <w:tc>
          <w:tcPr>
            <w:tcW w:w="737" w:type="dxa"/>
            <w:vMerge/>
          </w:tcPr>
          <w:p w14:paraId="21755AAB"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E240393" w14:textId="77777777" w:rsidR="00EF5CBF" w:rsidRDefault="00EF5CBF">
            <w:pPr>
              <w:rPr>
                <w:sz w:val="22"/>
                <w:szCs w:val="22"/>
              </w:rPr>
            </w:pPr>
          </w:p>
        </w:tc>
        <w:tc>
          <w:tcPr>
            <w:tcW w:w="2410" w:type="dxa"/>
            <w:vMerge/>
            <w:tcMar>
              <w:top w:w="28" w:type="dxa"/>
              <w:left w:w="57" w:type="dxa"/>
              <w:bottom w:w="28" w:type="dxa"/>
              <w:right w:w="57" w:type="dxa"/>
            </w:tcMar>
          </w:tcPr>
          <w:p w14:paraId="36A9F3BF"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0F8BBF5" w14:textId="77777777" w:rsidR="00EF5CBF" w:rsidRDefault="00000000">
            <w:pPr>
              <w:jc w:val="both"/>
              <w:rPr>
                <w:color w:val="000000"/>
                <w:sz w:val="22"/>
                <w:szCs w:val="22"/>
              </w:rPr>
            </w:pPr>
            <w:r>
              <w:rPr>
                <w:color w:val="000000"/>
                <w:sz w:val="22"/>
                <w:szCs w:val="22"/>
              </w:rPr>
              <w:t>Radijo ryšiui laive organizuoti, naudojant radijo dažnius iš 457,5125–457,5875 MHz radijo dažnių juostos. Radijo dažnių kanalų plotis – 25 kHz, kurių centriniai dažniai ‒ 457,525 MHz, 457,550 MHz, 457,575 MHz. Sistemose, naudojančiose 12,5 kHz pločio radijo dažnių kanalus, gali būti naudojami papildomi radijo dažnių kanalai: 457,5375 MHz, 457,5625 MHz.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bottom w:val="single" w:sz="4" w:space="0" w:color="auto"/>
            </w:tcBorders>
          </w:tcPr>
          <w:p w14:paraId="514F6A1D" w14:textId="77777777" w:rsidR="00EF5CBF" w:rsidRDefault="00000000">
            <w:pPr>
              <w:rPr>
                <w:color w:val="000000"/>
                <w:sz w:val="22"/>
                <w:szCs w:val="22"/>
              </w:rPr>
            </w:pPr>
            <w:r>
              <w:rPr>
                <w:color w:val="000000"/>
                <w:sz w:val="22"/>
                <w:szCs w:val="22"/>
              </w:rPr>
              <w:t>ERC REC T/R 32-02,</w:t>
            </w:r>
          </w:p>
          <w:p w14:paraId="6EA6B8A4" w14:textId="77777777" w:rsidR="00EF5CBF" w:rsidRDefault="00000000">
            <w:pPr>
              <w:rPr>
                <w:color w:val="000000"/>
                <w:sz w:val="22"/>
                <w:szCs w:val="22"/>
              </w:rPr>
            </w:pPr>
            <w:r>
              <w:rPr>
                <w:color w:val="000000"/>
                <w:sz w:val="22"/>
                <w:szCs w:val="22"/>
              </w:rPr>
              <w:t>ITU-R M.1174,</w:t>
            </w:r>
          </w:p>
          <w:p w14:paraId="0D06712E" w14:textId="77777777" w:rsidR="00EF5CBF" w:rsidRDefault="00000000">
            <w:pPr>
              <w:rPr>
                <w:color w:val="000000"/>
                <w:sz w:val="22"/>
                <w:szCs w:val="22"/>
              </w:rPr>
            </w:pPr>
            <w:r>
              <w:rPr>
                <w:bCs/>
                <w:sz w:val="22"/>
                <w:szCs w:val="22"/>
              </w:rPr>
              <w:t>EN 300 720</w:t>
            </w:r>
            <w:r>
              <w:rPr>
                <w:sz w:val="22"/>
                <w:szCs w:val="22"/>
              </w:rPr>
              <w:t>.</w:t>
            </w:r>
          </w:p>
        </w:tc>
      </w:tr>
      <w:tr w:rsidR="00EF5CBF" w14:paraId="639CE53C" w14:textId="77777777">
        <w:tc>
          <w:tcPr>
            <w:tcW w:w="737" w:type="dxa"/>
            <w:vMerge/>
          </w:tcPr>
          <w:p w14:paraId="237A7CE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D168EFF" w14:textId="77777777" w:rsidR="00EF5CBF" w:rsidRDefault="00EF5CBF">
            <w:pPr>
              <w:rPr>
                <w:sz w:val="22"/>
                <w:szCs w:val="22"/>
              </w:rPr>
            </w:pPr>
          </w:p>
        </w:tc>
        <w:tc>
          <w:tcPr>
            <w:tcW w:w="2410" w:type="dxa"/>
            <w:vMerge/>
            <w:tcMar>
              <w:top w:w="28" w:type="dxa"/>
              <w:left w:w="57" w:type="dxa"/>
              <w:bottom w:w="28" w:type="dxa"/>
              <w:right w:w="57" w:type="dxa"/>
            </w:tcMar>
          </w:tcPr>
          <w:p w14:paraId="5578A7C0"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10C845CC" w14:textId="77777777" w:rsidR="00EF5CBF" w:rsidRDefault="00000000">
            <w:pPr>
              <w:jc w:val="both"/>
              <w:rPr>
                <w:color w:val="000000"/>
                <w:sz w:val="22"/>
                <w:szCs w:val="22"/>
              </w:rPr>
            </w:pPr>
            <w:r>
              <w:rPr>
                <w:color w:val="000000"/>
                <w:sz w:val="22"/>
                <w:szCs w:val="22"/>
              </w:rPr>
              <w:t>Geležinkelio vidaus radijo ryšio tinklų siaurajuostėms radijo ryšio sistemoms, naudojančioms 25 kHz pločio radijo dažnių kanalus 457,5875–458,1125 MHz ir 467,5875–468,1125 MHz suporuotoje radijo dažnių juostoje. Stočių ERP ≤ 25 W.</w:t>
            </w:r>
          </w:p>
        </w:tc>
        <w:tc>
          <w:tcPr>
            <w:tcW w:w="2013" w:type="dxa"/>
            <w:tcBorders>
              <w:top w:val="single" w:sz="4" w:space="0" w:color="auto"/>
              <w:bottom w:val="single" w:sz="4" w:space="0" w:color="auto"/>
            </w:tcBorders>
          </w:tcPr>
          <w:p w14:paraId="6E2A5CCD" w14:textId="77777777" w:rsidR="00EF5CBF" w:rsidRDefault="00000000">
            <w:pPr>
              <w:rPr>
                <w:color w:val="000000"/>
                <w:sz w:val="22"/>
                <w:szCs w:val="22"/>
                <w:lang w:eastAsia="lt-LT"/>
              </w:rPr>
            </w:pPr>
            <w:r>
              <w:rPr>
                <w:color w:val="000000"/>
                <w:sz w:val="22"/>
                <w:szCs w:val="22"/>
                <w:lang w:eastAsia="lt-LT"/>
              </w:rPr>
              <w:t>EN 300 086,</w:t>
            </w:r>
          </w:p>
          <w:p w14:paraId="6A371F6E" w14:textId="77777777" w:rsidR="00EF5CBF" w:rsidRDefault="00000000">
            <w:pPr>
              <w:rPr>
                <w:color w:val="000000"/>
                <w:sz w:val="22"/>
                <w:szCs w:val="22"/>
                <w:lang w:eastAsia="lt-LT"/>
              </w:rPr>
            </w:pPr>
            <w:r>
              <w:rPr>
                <w:color w:val="000000"/>
                <w:sz w:val="22"/>
                <w:szCs w:val="22"/>
                <w:lang w:eastAsia="lt-LT"/>
              </w:rPr>
              <w:t>EN 300 113,</w:t>
            </w:r>
          </w:p>
          <w:p w14:paraId="5FBD9BA5" w14:textId="77777777" w:rsidR="00EF5CBF" w:rsidRDefault="00000000">
            <w:pPr>
              <w:rPr>
                <w:color w:val="000000"/>
                <w:sz w:val="22"/>
                <w:szCs w:val="22"/>
                <w:lang w:eastAsia="lt-LT"/>
              </w:rPr>
            </w:pPr>
            <w:r>
              <w:rPr>
                <w:color w:val="000000"/>
                <w:sz w:val="22"/>
                <w:szCs w:val="22"/>
                <w:lang w:eastAsia="lt-LT"/>
              </w:rPr>
              <w:t xml:space="preserve">EN 300 219, </w:t>
            </w:r>
          </w:p>
          <w:p w14:paraId="0808FD3C" w14:textId="77777777" w:rsidR="00EF5CBF" w:rsidRDefault="00000000">
            <w:pPr>
              <w:rPr>
                <w:color w:val="000000"/>
                <w:sz w:val="22"/>
                <w:szCs w:val="22"/>
                <w:lang w:eastAsia="lt-LT"/>
              </w:rPr>
            </w:pPr>
            <w:r>
              <w:rPr>
                <w:color w:val="000000"/>
                <w:sz w:val="22"/>
                <w:szCs w:val="22"/>
                <w:lang w:eastAsia="lt-LT"/>
              </w:rPr>
              <w:t xml:space="preserve">EN 300 296, </w:t>
            </w:r>
          </w:p>
          <w:p w14:paraId="5BE796AD" w14:textId="77777777" w:rsidR="00EF5CBF" w:rsidRDefault="00000000">
            <w:pPr>
              <w:rPr>
                <w:color w:val="000000"/>
                <w:sz w:val="22"/>
                <w:szCs w:val="22"/>
                <w:lang w:eastAsia="lt-LT"/>
              </w:rPr>
            </w:pPr>
            <w:r>
              <w:rPr>
                <w:color w:val="000000"/>
                <w:sz w:val="22"/>
                <w:szCs w:val="22"/>
                <w:lang w:eastAsia="lt-LT"/>
              </w:rPr>
              <w:t xml:space="preserve">EN 300 341, </w:t>
            </w:r>
          </w:p>
          <w:p w14:paraId="5E8C474F" w14:textId="77777777" w:rsidR="00EF5CBF" w:rsidRDefault="00000000">
            <w:pPr>
              <w:rPr>
                <w:color w:val="000000"/>
                <w:sz w:val="22"/>
                <w:szCs w:val="22"/>
                <w:lang w:eastAsia="lt-LT"/>
              </w:rPr>
            </w:pPr>
            <w:r>
              <w:rPr>
                <w:color w:val="000000"/>
                <w:sz w:val="22"/>
                <w:szCs w:val="22"/>
                <w:lang w:eastAsia="lt-LT"/>
              </w:rPr>
              <w:t xml:space="preserve">EN 300 390, </w:t>
            </w:r>
          </w:p>
          <w:p w14:paraId="46988115" w14:textId="77777777" w:rsidR="00EF5CBF" w:rsidRDefault="00000000">
            <w:pPr>
              <w:rPr>
                <w:color w:val="000000"/>
                <w:sz w:val="22"/>
                <w:szCs w:val="22"/>
              </w:rPr>
            </w:pPr>
            <w:r>
              <w:rPr>
                <w:color w:val="000000"/>
                <w:sz w:val="22"/>
                <w:szCs w:val="22"/>
                <w:lang w:eastAsia="lt-LT"/>
              </w:rPr>
              <w:t>EN 300 471.</w:t>
            </w:r>
          </w:p>
        </w:tc>
      </w:tr>
      <w:tr w:rsidR="00EF5CBF" w14:paraId="4419E209" w14:textId="77777777">
        <w:tc>
          <w:tcPr>
            <w:tcW w:w="737" w:type="dxa"/>
            <w:vMerge/>
          </w:tcPr>
          <w:p w14:paraId="15130A2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678A44E" w14:textId="77777777" w:rsidR="00EF5CBF" w:rsidRDefault="00EF5CBF">
            <w:pPr>
              <w:rPr>
                <w:sz w:val="22"/>
                <w:szCs w:val="22"/>
              </w:rPr>
            </w:pPr>
          </w:p>
        </w:tc>
        <w:tc>
          <w:tcPr>
            <w:tcW w:w="2410" w:type="dxa"/>
            <w:vMerge/>
            <w:tcMar>
              <w:top w:w="28" w:type="dxa"/>
              <w:left w:w="57" w:type="dxa"/>
              <w:bottom w:w="28" w:type="dxa"/>
              <w:right w:w="57" w:type="dxa"/>
            </w:tcMar>
          </w:tcPr>
          <w:p w14:paraId="2D43F1A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29B02D7" w14:textId="77777777" w:rsidR="00EF5CBF" w:rsidRDefault="00000000">
            <w:pPr>
              <w:jc w:val="both"/>
              <w:rPr>
                <w:color w:val="000000"/>
                <w:sz w:val="22"/>
                <w:szCs w:val="22"/>
              </w:rPr>
            </w:pPr>
            <w:r>
              <w:rPr>
                <w:color w:val="000000"/>
                <w:sz w:val="22"/>
                <w:szCs w:val="22"/>
              </w:rPr>
              <w:t>Siaurajuostėms vidaus ir viešosios prieigos radijo ryšio tinklų skaitmeninėms radijo ryšio sistemoms,</w:t>
            </w:r>
            <w:r>
              <w:rPr>
                <w:iCs/>
                <w:color w:val="000000"/>
                <w:sz w:val="22"/>
                <w:szCs w:val="22"/>
              </w:rPr>
              <w:t xml:space="preserve"> veikiančioms</w:t>
            </w:r>
            <w:r>
              <w:rPr>
                <w:color w:val="000000"/>
                <w:sz w:val="22"/>
                <w:szCs w:val="22"/>
              </w:rPr>
              <w:t xml:space="preserve"> 458,1125–460 MHz ir 468,1125–470 MHz suporuotoje radijo dažnių juostoje. Rezervuota.</w:t>
            </w:r>
          </w:p>
        </w:tc>
        <w:tc>
          <w:tcPr>
            <w:tcW w:w="2013" w:type="dxa"/>
            <w:tcBorders>
              <w:top w:val="single" w:sz="4" w:space="0" w:color="auto"/>
            </w:tcBorders>
          </w:tcPr>
          <w:p w14:paraId="2FC8C427" w14:textId="77777777" w:rsidR="00EF5CBF" w:rsidRDefault="00000000">
            <w:pPr>
              <w:rPr>
                <w:color w:val="000000"/>
                <w:sz w:val="22"/>
                <w:szCs w:val="22"/>
              </w:rPr>
            </w:pPr>
            <w:r>
              <w:rPr>
                <w:color w:val="000000"/>
                <w:sz w:val="22"/>
                <w:szCs w:val="22"/>
              </w:rPr>
              <w:t xml:space="preserve">ECC/DEC/(02)03, ERC REC T/R 22-05, EN 303 035. </w:t>
            </w:r>
          </w:p>
        </w:tc>
      </w:tr>
      <w:tr w:rsidR="00EF5CBF" w14:paraId="45DC8879" w14:textId="77777777">
        <w:tc>
          <w:tcPr>
            <w:tcW w:w="737" w:type="dxa"/>
            <w:tcBorders>
              <w:top w:val="single" w:sz="4" w:space="0" w:color="auto"/>
            </w:tcBorders>
          </w:tcPr>
          <w:p w14:paraId="30015341" w14:textId="77777777" w:rsidR="00EF5CBF" w:rsidRDefault="00000000">
            <w:pPr>
              <w:rPr>
                <w:color w:val="000000"/>
                <w:sz w:val="22"/>
                <w:szCs w:val="22"/>
              </w:rPr>
            </w:pPr>
            <w:r>
              <w:rPr>
                <w:color w:val="000000"/>
                <w:sz w:val="22"/>
                <w:szCs w:val="22"/>
              </w:rPr>
              <w:t>264.</w:t>
            </w:r>
          </w:p>
        </w:tc>
        <w:tc>
          <w:tcPr>
            <w:tcW w:w="1105" w:type="dxa"/>
            <w:tcBorders>
              <w:top w:val="single" w:sz="4" w:space="0" w:color="auto"/>
              <w:bottom w:val="single" w:sz="4" w:space="0" w:color="auto"/>
            </w:tcBorders>
            <w:tcMar>
              <w:top w:w="28" w:type="dxa"/>
              <w:left w:w="57" w:type="dxa"/>
              <w:bottom w:w="28" w:type="dxa"/>
              <w:right w:w="57" w:type="dxa"/>
            </w:tcMar>
          </w:tcPr>
          <w:p w14:paraId="3DE3B23D" w14:textId="77777777" w:rsidR="00EF5CBF" w:rsidRDefault="00000000">
            <w:pPr>
              <w:rPr>
                <w:sz w:val="22"/>
                <w:szCs w:val="22"/>
              </w:rPr>
            </w:pPr>
            <w:r>
              <w:rPr>
                <w:sz w:val="22"/>
                <w:szCs w:val="22"/>
              </w:rPr>
              <w:t>459–460 MHz</w:t>
            </w:r>
          </w:p>
        </w:tc>
        <w:tc>
          <w:tcPr>
            <w:tcW w:w="2410" w:type="dxa"/>
            <w:tcBorders>
              <w:top w:val="single" w:sz="4" w:space="0" w:color="auto"/>
              <w:bottom w:val="single" w:sz="4" w:space="0" w:color="auto"/>
            </w:tcBorders>
            <w:tcMar>
              <w:top w:w="28" w:type="dxa"/>
              <w:left w:w="57" w:type="dxa"/>
              <w:bottom w:w="28" w:type="dxa"/>
              <w:right w:w="57" w:type="dxa"/>
            </w:tcMar>
          </w:tcPr>
          <w:p w14:paraId="6339AEE4" w14:textId="77777777" w:rsidR="00EF5CBF" w:rsidRDefault="00000000">
            <w:pPr>
              <w:rPr>
                <w:sz w:val="22"/>
                <w:szCs w:val="22"/>
              </w:rPr>
            </w:pPr>
            <w:r>
              <w:rPr>
                <w:sz w:val="22"/>
                <w:szCs w:val="22"/>
              </w:rPr>
              <w:t>JUDRIOJI L286AA</w:t>
            </w:r>
          </w:p>
          <w:p w14:paraId="36F74DC6" w14:textId="77777777" w:rsidR="00EF5CBF" w:rsidRDefault="00000000">
            <w:pPr>
              <w:rPr>
                <w:sz w:val="22"/>
                <w:szCs w:val="22"/>
              </w:rPr>
            </w:pPr>
            <w:r>
              <w:rPr>
                <w:sz w:val="22"/>
                <w:szCs w:val="22"/>
              </w:rPr>
              <w:t>FIKSUOTOJI</w:t>
            </w:r>
          </w:p>
          <w:p w14:paraId="486F82D1" w14:textId="77777777" w:rsidR="00EF5CBF" w:rsidRDefault="00000000">
            <w:pPr>
              <w:rPr>
                <w:color w:val="000000"/>
                <w:sz w:val="22"/>
                <w:szCs w:val="22"/>
              </w:rPr>
            </w:pPr>
            <w:r>
              <w:rPr>
                <w:sz w:val="22"/>
                <w:szCs w:val="22"/>
              </w:rPr>
              <w:t>L209</w:t>
            </w:r>
          </w:p>
        </w:tc>
        <w:tc>
          <w:tcPr>
            <w:tcW w:w="6097" w:type="dxa"/>
            <w:tcBorders>
              <w:top w:val="single" w:sz="4" w:space="0" w:color="auto"/>
              <w:bottom w:val="single" w:sz="4" w:space="0" w:color="auto"/>
            </w:tcBorders>
            <w:tcMar>
              <w:top w:w="28" w:type="dxa"/>
              <w:left w:w="57" w:type="dxa"/>
              <w:bottom w:w="28" w:type="dxa"/>
              <w:right w:w="57" w:type="dxa"/>
            </w:tcMar>
          </w:tcPr>
          <w:p w14:paraId="78FA5640" w14:textId="77777777" w:rsidR="00EF5CBF" w:rsidRDefault="00000000">
            <w:pPr>
              <w:jc w:val="both"/>
              <w:rPr>
                <w:color w:val="000000"/>
                <w:sz w:val="22"/>
                <w:szCs w:val="22"/>
              </w:rPr>
            </w:pPr>
            <w:r>
              <w:rPr>
                <w:color w:val="000000"/>
                <w:sz w:val="22"/>
                <w:szCs w:val="22"/>
              </w:rPr>
              <w:t>Siaurajuostėms vidaus ir viešosios prieigos radijo ryšio tinklų skaitmeninėms radijo ryšio sistemoms,</w:t>
            </w:r>
            <w:r>
              <w:rPr>
                <w:iCs/>
                <w:color w:val="000000"/>
                <w:sz w:val="22"/>
                <w:szCs w:val="22"/>
              </w:rPr>
              <w:t xml:space="preserve"> veikiančioms</w:t>
            </w:r>
            <w:r>
              <w:rPr>
                <w:color w:val="000000"/>
                <w:sz w:val="22"/>
                <w:szCs w:val="22"/>
              </w:rPr>
              <w:t xml:space="preserve"> 458,1125–460 MHz ir 468,1125–470 MHz suporuotoje radijo dažnių juostoje. Rezervuota.</w:t>
            </w:r>
          </w:p>
        </w:tc>
        <w:tc>
          <w:tcPr>
            <w:tcW w:w="2013" w:type="dxa"/>
            <w:tcBorders>
              <w:top w:val="single" w:sz="4" w:space="0" w:color="auto"/>
              <w:bottom w:val="single" w:sz="4" w:space="0" w:color="auto"/>
            </w:tcBorders>
          </w:tcPr>
          <w:p w14:paraId="36CBDCA5" w14:textId="77777777" w:rsidR="00EF5CBF" w:rsidRDefault="00000000">
            <w:pPr>
              <w:rPr>
                <w:color w:val="000000"/>
                <w:sz w:val="22"/>
                <w:szCs w:val="22"/>
              </w:rPr>
            </w:pPr>
            <w:r>
              <w:rPr>
                <w:color w:val="000000"/>
                <w:sz w:val="22"/>
                <w:szCs w:val="22"/>
              </w:rPr>
              <w:t xml:space="preserve">ECC/DEC/(02)03, ERC REC T/R 22-05, EN 303 035. </w:t>
            </w:r>
          </w:p>
        </w:tc>
      </w:tr>
      <w:tr w:rsidR="00EF5CBF" w14:paraId="2D8475A7" w14:textId="77777777">
        <w:tc>
          <w:tcPr>
            <w:tcW w:w="737" w:type="dxa"/>
            <w:vMerge w:val="restart"/>
          </w:tcPr>
          <w:p w14:paraId="386C5E54" w14:textId="77777777" w:rsidR="00EF5CBF" w:rsidRDefault="00000000">
            <w:pPr>
              <w:rPr>
                <w:color w:val="000000"/>
                <w:sz w:val="22"/>
                <w:szCs w:val="22"/>
              </w:rPr>
            </w:pPr>
            <w:r>
              <w:rPr>
                <w:color w:val="000000"/>
                <w:sz w:val="22"/>
                <w:szCs w:val="22"/>
              </w:rPr>
              <w:t>265.</w:t>
            </w:r>
          </w:p>
        </w:tc>
        <w:tc>
          <w:tcPr>
            <w:tcW w:w="1105" w:type="dxa"/>
            <w:vMerge w:val="restart"/>
            <w:tcMar>
              <w:top w:w="28" w:type="dxa"/>
              <w:left w:w="57" w:type="dxa"/>
              <w:bottom w:w="28" w:type="dxa"/>
              <w:right w:w="57" w:type="dxa"/>
            </w:tcMar>
          </w:tcPr>
          <w:p w14:paraId="306B8439" w14:textId="77777777" w:rsidR="00EF5CBF" w:rsidRDefault="00000000">
            <w:pPr>
              <w:rPr>
                <w:sz w:val="22"/>
                <w:szCs w:val="22"/>
              </w:rPr>
            </w:pPr>
            <w:r>
              <w:rPr>
                <w:sz w:val="22"/>
                <w:szCs w:val="22"/>
              </w:rPr>
              <w:t>460–470 MHz</w:t>
            </w:r>
          </w:p>
        </w:tc>
        <w:tc>
          <w:tcPr>
            <w:tcW w:w="2410" w:type="dxa"/>
            <w:vMerge w:val="restart"/>
            <w:tcBorders>
              <w:right w:val="single" w:sz="4" w:space="0" w:color="auto"/>
            </w:tcBorders>
            <w:tcMar>
              <w:top w:w="28" w:type="dxa"/>
              <w:left w:w="57" w:type="dxa"/>
              <w:bottom w:w="28" w:type="dxa"/>
              <w:right w:w="57" w:type="dxa"/>
            </w:tcMar>
          </w:tcPr>
          <w:p w14:paraId="27BC5207" w14:textId="77777777" w:rsidR="00EF5CBF" w:rsidRDefault="00000000">
            <w:pPr>
              <w:rPr>
                <w:sz w:val="22"/>
                <w:szCs w:val="22"/>
              </w:rPr>
            </w:pPr>
            <w:r>
              <w:rPr>
                <w:sz w:val="22"/>
                <w:szCs w:val="22"/>
              </w:rPr>
              <w:t>JUDRIOJI L286AA</w:t>
            </w:r>
          </w:p>
          <w:p w14:paraId="7EA3AFC7" w14:textId="77777777" w:rsidR="00EF5CBF" w:rsidRDefault="00000000">
            <w:pPr>
              <w:rPr>
                <w:sz w:val="22"/>
                <w:szCs w:val="22"/>
              </w:rPr>
            </w:pPr>
            <w:r>
              <w:rPr>
                <w:sz w:val="22"/>
                <w:szCs w:val="22"/>
              </w:rPr>
              <w:t>FIKSUOTOJI</w:t>
            </w:r>
          </w:p>
          <w:p w14:paraId="689B724E" w14:textId="77777777" w:rsidR="00EF5CBF" w:rsidRDefault="00000000">
            <w:pPr>
              <w:rPr>
                <w:color w:val="000000"/>
                <w:sz w:val="22"/>
                <w:szCs w:val="22"/>
              </w:rPr>
            </w:pPr>
            <w:r>
              <w:rPr>
                <w:sz w:val="22"/>
                <w:szCs w:val="22"/>
              </w:rPr>
              <w:t xml:space="preserve">L287, L289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7D14D8" w14:textId="77777777" w:rsidR="00EF5CBF" w:rsidRDefault="00000000">
            <w:pPr>
              <w:jc w:val="both"/>
              <w:rPr>
                <w:color w:val="000000"/>
                <w:sz w:val="22"/>
                <w:szCs w:val="22"/>
              </w:rPr>
            </w:pPr>
            <w:r>
              <w:rPr>
                <w:color w:val="000000"/>
                <w:sz w:val="22"/>
                <w:szCs w:val="22"/>
              </w:rPr>
              <w:t>Siaurajuosčiams vidaus ir viešosios prieigos</w:t>
            </w:r>
            <w:r>
              <w:rPr>
                <w:iCs/>
                <w:color w:val="000000"/>
                <w:sz w:val="22"/>
                <w:szCs w:val="22"/>
              </w:rPr>
              <w:t xml:space="preserve"> radijo ryšio tinklams, veikiantiems 450–451,25 MHz ir 460–461,25 MHz suporuotoje radijo dažnių juostoje. </w:t>
            </w:r>
            <w:r>
              <w:rPr>
                <w:color w:val="000000"/>
                <w:sz w:val="22"/>
                <w:szCs w:val="22"/>
              </w:rPr>
              <w:t xml:space="preserve">Naujai skiriamų radijo dažnių kanalų atskyrimas </w:t>
            </w:r>
            <w:r>
              <w:rPr>
                <w:iCs/>
                <w:color w:val="000000"/>
                <w:sz w:val="22"/>
                <w:szCs w:val="22"/>
              </w:rPr>
              <w:t>≤</w:t>
            </w:r>
            <w:r>
              <w:rPr>
                <w:color w:val="000000"/>
                <w:sz w:val="22"/>
                <w:szCs w:val="22"/>
              </w:rPr>
              <w:t xml:space="preserve"> 12,5 kHz.</w:t>
            </w:r>
          </w:p>
        </w:tc>
        <w:tc>
          <w:tcPr>
            <w:tcW w:w="2013" w:type="dxa"/>
            <w:tcBorders>
              <w:top w:val="single" w:sz="4" w:space="0" w:color="auto"/>
              <w:left w:val="single" w:sz="4" w:space="0" w:color="auto"/>
              <w:bottom w:val="single" w:sz="4" w:space="0" w:color="auto"/>
              <w:right w:val="single" w:sz="4" w:space="0" w:color="auto"/>
            </w:tcBorders>
          </w:tcPr>
          <w:p w14:paraId="0F957BA3" w14:textId="77777777" w:rsidR="00EF5CBF" w:rsidRDefault="00000000">
            <w:pPr>
              <w:rPr>
                <w:color w:val="000000"/>
                <w:sz w:val="22"/>
                <w:szCs w:val="22"/>
              </w:rPr>
            </w:pPr>
            <w:r>
              <w:rPr>
                <w:color w:val="000000"/>
                <w:sz w:val="22"/>
                <w:szCs w:val="22"/>
              </w:rPr>
              <w:t>ECC/DEC/(04)06am,</w:t>
            </w:r>
          </w:p>
          <w:p w14:paraId="74B4D588" w14:textId="77777777" w:rsidR="00EF5CBF" w:rsidRDefault="00000000">
            <w:pPr>
              <w:rPr>
                <w:color w:val="000000"/>
                <w:sz w:val="22"/>
                <w:szCs w:val="22"/>
              </w:rPr>
            </w:pPr>
            <w:r>
              <w:rPr>
                <w:color w:val="000000"/>
                <w:sz w:val="22"/>
                <w:szCs w:val="22"/>
              </w:rPr>
              <w:t>ECC/DEC/(06)06,</w:t>
            </w:r>
          </w:p>
          <w:p w14:paraId="5870C0E2" w14:textId="77777777" w:rsidR="00EF5CBF" w:rsidRDefault="00000000">
            <w:pPr>
              <w:rPr>
                <w:color w:val="000000"/>
                <w:sz w:val="22"/>
                <w:szCs w:val="22"/>
              </w:rPr>
            </w:pPr>
            <w:r>
              <w:rPr>
                <w:color w:val="000000"/>
                <w:sz w:val="22"/>
                <w:szCs w:val="22"/>
              </w:rPr>
              <w:t>ERC REC T/R 25-08,</w:t>
            </w:r>
          </w:p>
          <w:p w14:paraId="78A48F51" w14:textId="77777777" w:rsidR="00EF5CBF" w:rsidRDefault="00000000">
            <w:pPr>
              <w:rPr>
                <w:color w:val="000000"/>
                <w:sz w:val="22"/>
                <w:szCs w:val="22"/>
                <w:lang w:eastAsia="lt-LT"/>
              </w:rPr>
            </w:pPr>
            <w:r>
              <w:rPr>
                <w:color w:val="000000"/>
                <w:sz w:val="22"/>
                <w:szCs w:val="22"/>
                <w:lang w:eastAsia="lt-LT"/>
              </w:rPr>
              <w:t xml:space="preserve">EN 300 086, </w:t>
            </w:r>
          </w:p>
          <w:p w14:paraId="5C1B01DF" w14:textId="77777777" w:rsidR="00EF5CBF" w:rsidRDefault="00000000">
            <w:pPr>
              <w:rPr>
                <w:color w:val="000000"/>
                <w:sz w:val="22"/>
                <w:szCs w:val="22"/>
                <w:lang w:eastAsia="lt-LT"/>
              </w:rPr>
            </w:pPr>
            <w:r>
              <w:rPr>
                <w:color w:val="000000"/>
                <w:sz w:val="22"/>
                <w:szCs w:val="22"/>
                <w:lang w:eastAsia="lt-LT"/>
              </w:rPr>
              <w:t xml:space="preserve">EN 300 113, </w:t>
            </w:r>
          </w:p>
          <w:p w14:paraId="1323B423" w14:textId="77777777" w:rsidR="00EF5CBF" w:rsidRDefault="00000000">
            <w:pPr>
              <w:rPr>
                <w:color w:val="000000"/>
                <w:sz w:val="22"/>
                <w:szCs w:val="22"/>
                <w:lang w:eastAsia="lt-LT"/>
              </w:rPr>
            </w:pPr>
            <w:r>
              <w:rPr>
                <w:color w:val="000000"/>
                <w:sz w:val="22"/>
                <w:szCs w:val="22"/>
                <w:lang w:eastAsia="lt-LT"/>
              </w:rPr>
              <w:t xml:space="preserve">EN 300 219, </w:t>
            </w:r>
          </w:p>
          <w:p w14:paraId="5BC25A4F" w14:textId="77777777" w:rsidR="00EF5CBF" w:rsidRDefault="00000000">
            <w:pPr>
              <w:rPr>
                <w:color w:val="000000"/>
                <w:sz w:val="22"/>
                <w:szCs w:val="22"/>
                <w:lang w:eastAsia="lt-LT"/>
              </w:rPr>
            </w:pPr>
            <w:r>
              <w:rPr>
                <w:color w:val="000000"/>
                <w:sz w:val="22"/>
                <w:szCs w:val="22"/>
                <w:lang w:eastAsia="lt-LT"/>
              </w:rPr>
              <w:t xml:space="preserve">EN 300 296, </w:t>
            </w:r>
          </w:p>
          <w:p w14:paraId="4A0F805C" w14:textId="77777777" w:rsidR="00EF5CBF" w:rsidRDefault="00000000">
            <w:pPr>
              <w:rPr>
                <w:color w:val="000000"/>
                <w:sz w:val="22"/>
                <w:szCs w:val="22"/>
                <w:lang w:eastAsia="lt-LT"/>
              </w:rPr>
            </w:pPr>
            <w:r>
              <w:rPr>
                <w:color w:val="000000"/>
                <w:sz w:val="22"/>
                <w:szCs w:val="22"/>
                <w:lang w:eastAsia="lt-LT"/>
              </w:rPr>
              <w:t xml:space="preserve">EN 300 341, </w:t>
            </w:r>
          </w:p>
          <w:p w14:paraId="4FBC2655" w14:textId="77777777" w:rsidR="00EF5CBF" w:rsidRDefault="00000000">
            <w:pPr>
              <w:rPr>
                <w:color w:val="000000"/>
                <w:sz w:val="22"/>
                <w:szCs w:val="22"/>
                <w:lang w:eastAsia="lt-LT"/>
              </w:rPr>
            </w:pPr>
            <w:r>
              <w:rPr>
                <w:color w:val="000000"/>
                <w:sz w:val="22"/>
                <w:szCs w:val="22"/>
                <w:lang w:eastAsia="lt-LT"/>
              </w:rPr>
              <w:t xml:space="preserve">EN 300 390, </w:t>
            </w:r>
          </w:p>
          <w:p w14:paraId="00176DB7" w14:textId="77777777" w:rsidR="00EF5CBF" w:rsidRDefault="00000000">
            <w:pPr>
              <w:rPr>
                <w:color w:val="000000"/>
                <w:sz w:val="22"/>
                <w:szCs w:val="22"/>
                <w:lang w:eastAsia="lt-LT"/>
              </w:rPr>
            </w:pPr>
            <w:r>
              <w:rPr>
                <w:color w:val="000000"/>
                <w:sz w:val="22"/>
                <w:szCs w:val="22"/>
                <w:lang w:eastAsia="lt-LT"/>
              </w:rPr>
              <w:t>EN 300 392,</w:t>
            </w:r>
          </w:p>
          <w:p w14:paraId="1DD8A900" w14:textId="77777777" w:rsidR="00EF5CBF" w:rsidRDefault="00000000">
            <w:pPr>
              <w:rPr>
                <w:color w:val="000000"/>
                <w:sz w:val="22"/>
                <w:szCs w:val="22"/>
                <w:lang w:eastAsia="lt-LT"/>
              </w:rPr>
            </w:pPr>
            <w:r>
              <w:rPr>
                <w:color w:val="000000"/>
                <w:sz w:val="22"/>
                <w:szCs w:val="22"/>
                <w:lang w:eastAsia="lt-LT"/>
              </w:rPr>
              <w:t>EN 301 166,</w:t>
            </w:r>
          </w:p>
          <w:p w14:paraId="1BD81C3A" w14:textId="77777777" w:rsidR="00EF5CBF" w:rsidRDefault="00000000">
            <w:pPr>
              <w:rPr>
                <w:color w:val="000000"/>
                <w:sz w:val="22"/>
                <w:szCs w:val="22"/>
                <w:lang w:eastAsia="lt-LT"/>
              </w:rPr>
            </w:pPr>
            <w:r>
              <w:rPr>
                <w:color w:val="000000"/>
                <w:sz w:val="22"/>
                <w:szCs w:val="22"/>
                <w:lang w:eastAsia="lt-LT"/>
              </w:rPr>
              <w:t>EN 301 449,</w:t>
            </w:r>
          </w:p>
          <w:p w14:paraId="4CBF992A" w14:textId="77777777" w:rsidR="00EF5CBF" w:rsidRDefault="00000000">
            <w:pPr>
              <w:rPr>
                <w:color w:val="000000"/>
                <w:sz w:val="22"/>
                <w:szCs w:val="22"/>
                <w:lang w:eastAsia="lt-LT"/>
              </w:rPr>
            </w:pPr>
            <w:r>
              <w:rPr>
                <w:color w:val="000000"/>
                <w:sz w:val="22"/>
                <w:szCs w:val="22"/>
                <w:lang w:eastAsia="lt-LT"/>
              </w:rPr>
              <w:t>EN 301 526,</w:t>
            </w:r>
          </w:p>
          <w:p w14:paraId="6D63ADA8" w14:textId="77777777" w:rsidR="00EF5CBF" w:rsidRDefault="00000000">
            <w:pPr>
              <w:rPr>
                <w:color w:val="000000"/>
                <w:sz w:val="22"/>
                <w:szCs w:val="22"/>
                <w:lang w:eastAsia="lt-LT"/>
              </w:rPr>
            </w:pPr>
            <w:r>
              <w:rPr>
                <w:color w:val="000000"/>
                <w:sz w:val="22"/>
                <w:szCs w:val="22"/>
                <w:lang w:eastAsia="lt-LT"/>
              </w:rPr>
              <w:t>EN 302 561,</w:t>
            </w:r>
          </w:p>
          <w:p w14:paraId="2409F839" w14:textId="77777777" w:rsidR="00EF5CBF" w:rsidRDefault="00000000">
            <w:pPr>
              <w:rPr>
                <w:color w:val="000000"/>
                <w:sz w:val="22"/>
                <w:szCs w:val="22"/>
              </w:rPr>
            </w:pPr>
            <w:r>
              <w:rPr>
                <w:color w:val="000000"/>
                <w:sz w:val="22"/>
                <w:szCs w:val="22"/>
                <w:lang w:eastAsia="lt-LT"/>
              </w:rPr>
              <w:t>EN 303 035.</w:t>
            </w:r>
          </w:p>
        </w:tc>
      </w:tr>
      <w:tr w:rsidR="00EF5CBF" w14:paraId="4C3BE3B5" w14:textId="77777777">
        <w:trPr>
          <w:trHeight w:hRule="exact" w:val="1010"/>
        </w:trPr>
        <w:tc>
          <w:tcPr>
            <w:tcW w:w="737" w:type="dxa"/>
            <w:vMerge/>
          </w:tcPr>
          <w:p w14:paraId="4DA2646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9F3A4DA"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430837AE" w14:textId="77777777" w:rsidR="00EF5CBF" w:rsidRDefault="00EF5CBF">
            <w:pPr>
              <w:rPr>
                <w:sz w:val="22"/>
                <w:szCs w:val="22"/>
              </w:rPr>
            </w:pP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2D4CEB0C" w14:textId="77777777" w:rsidR="00EF5CBF" w:rsidRDefault="00000000">
            <w:pPr>
              <w:jc w:val="both"/>
              <w:rPr>
                <w:iCs/>
                <w:color w:val="000000"/>
                <w:sz w:val="22"/>
                <w:szCs w:val="22"/>
              </w:rPr>
            </w:pPr>
            <w:r>
              <w:rPr>
                <w:color w:val="000000"/>
                <w:sz w:val="22"/>
                <w:szCs w:val="22"/>
              </w:rPr>
              <w:t xml:space="preserve">Sausumos judriosios tarnybos tinklams, veikiantiems 451,25–457,5875 MHz ir 461,25–467,5875 MHz suporuotoje radijo dažnių juostoje. Rezervuota. Leidimų naudoti radijo dažnius (kanalus) skaičius ribotas. </w:t>
            </w:r>
          </w:p>
        </w:tc>
        <w:tc>
          <w:tcPr>
            <w:tcW w:w="2013" w:type="dxa"/>
            <w:tcBorders>
              <w:top w:val="single" w:sz="4" w:space="0" w:color="auto"/>
              <w:left w:val="single" w:sz="4" w:space="0" w:color="auto"/>
              <w:right w:val="single" w:sz="4" w:space="0" w:color="auto"/>
            </w:tcBorders>
          </w:tcPr>
          <w:p w14:paraId="7AE20738" w14:textId="77777777" w:rsidR="00EF5CBF" w:rsidRDefault="00000000">
            <w:pPr>
              <w:rPr>
                <w:color w:val="000000"/>
                <w:sz w:val="22"/>
                <w:szCs w:val="22"/>
              </w:rPr>
            </w:pPr>
            <w:r>
              <w:rPr>
                <w:bCs/>
                <w:sz w:val="22"/>
                <w:szCs w:val="22"/>
              </w:rPr>
              <w:t>243/2012/ES.</w:t>
            </w:r>
          </w:p>
        </w:tc>
      </w:tr>
      <w:tr w:rsidR="00EF5CBF" w14:paraId="6F406456" w14:textId="77777777">
        <w:tc>
          <w:tcPr>
            <w:tcW w:w="737" w:type="dxa"/>
            <w:vMerge/>
          </w:tcPr>
          <w:p w14:paraId="309B740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6BF82F1"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0C0F3331"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3E2B97E6" w14:textId="77777777" w:rsidR="00EF5CBF" w:rsidRDefault="00000000">
            <w:pPr>
              <w:jc w:val="both"/>
              <w:rPr>
                <w:color w:val="000000"/>
                <w:sz w:val="22"/>
                <w:szCs w:val="22"/>
              </w:rPr>
            </w:pPr>
            <w:r>
              <w:rPr>
                <w:color w:val="000000"/>
                <w:sz w:val="22"/>
                <w:szCs w:val="22"/>
              </w:rPr>
              <w:t>Radijo ryšiui laive organizuoti, naudojant radijo dažnius iš 467,5125–467,5875 MHz radijo dažnių juostos. Radijo dažnių kanalų plotis: 25 kHz, kurių centriniai dažniai 467,525 MHz, 467,550 MHz, 467,575 MHz. Sistemose, naudojančiose 12,5 kHz pločio radijo dažnių kanalus, gali būti naudojami papildomi radijo dažnių kanalai: 467,5375 MHz, 467,5625 MHz.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296F15C4" w14:textId="77777777" w:rsidR="00EF5CBF" w:rsidRDefault="00000000">
            <w:pPr>
              <w:rPr>
                <w:color w:val="000000"/>
                <w:sz w:val="22"/>
                <w:szCs w:val="22"/>
              </w:rPr>
            </w:pPr>
            <w:r>
              <w:rPr>
                <w:color w:val="000000"/>
                <w:sz w:val="22"/>
                <w:szCs w:val="22"/>
              </w:rPr>
              <w:t>ERC REC T/R 32-02,</w:t>
            </w:r>
          </w:p>
          <w:p w14:paraId="25A2D76C" w14:textId="77777777" w:rsidR="00EF5CBF" w:rsidRDefault="00000000">
            <w:pPr>
              <w:rPr>
                <w:color w:val="000000"/>
                <w:sz w:val="22"/>
                <w:szCs w:val="22"/>
              </w:rPr>
            </w:pPr>
            <w:r>
              <w:rPr>
                <w:color w:val="000000"/>
                <w:sz w:val="22"/>
                <w:szCs w:val="22"/>
              </w:rPr>
              <w:t>ITU-R M.1174,</w:t>
            </w:r>
          </w:p>
          <w:p w14:paraId="732F0E31" w14:textId="77777777" w:rsidR="00EF5CBF" w:rsidRDefault="00000000">
            <w:pPr>
              <w:rPr>
                <w:color w:val="000000"/>
                <w:sz w:val="22"/>
                <w:szCs w:val="22"/>
              </w:rPr>
            </w:pPr>
            <w:r>
              <w:rPr>
                <w:bCs/>
                <w:sz w:val="22"/>
                <w:szCs w:val="22"/>
              </w:rPr>
              <w:t>EN 300 720</w:t>
            </w:r>
            <w:r>
              <w:rPr>
                <w:color w:val="000000"/>
                <w:sz w:val="22"/>
                <w:szCs w:val="22"/>
              </w:rPr>
              <w:t>.</w:t>
            </w:r>
          </w:p>
        </w:tc>
      </w:tr>
      <w:tr w:rsidR="00EF5CBF" w14:paraId="1A78A5FA" w14:textId="77777777">
        <w:tc>
          <w:tcPr>
            <w:tcW w:w="737" w:type="dxa"/>
            <w:vMerge/>
          </w:tcPr>
          <w:p w14:paraId="14561EDF"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6EB0C94"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424E731D" w14:textId="77777777" w:rsidR="00EF5CBF" w:rsidRDefault="00EF5CBF">
            <w:pPr>
              <w:rPr>
                <w:color w:val="000000"/>
                <w:sz w:val="22"/>
                <w:szCs w:val="22"/>
              </w:rPr>
            </w:pPr>
          </w:p>
        </w:tc>
        <w:tc>
          <w:tcPr>
            <w:tcW w:w="6097" w:type="dxa"/>
            <w:tcBorders>
              <w:left w:val="single" w:sz="4" w:space="0" w:color="auto"/>
              <w:bottom w:val="single" w:sz="4" w:space="0" w:color="auto"/>
            </w:tcBorders>
            <w:tcMar>
              <w:top w:w="28" w:type="dxa"/>
              <w:left w:w="57" w:type="dxa"/>
              <w:bottom w:w="28" w:type="dxa"/>
              <w:right w:w="57" w:type="dxa"/>
            </w:tcMar>
          </w:tcPr>
          <w:p w14:paraId="56A30835" w14:textId="77777777" w:rsidR="00EF5CBF" w:rsidRDefault="00000000">
            <w:pPr>
              <w:jc w:val="both"/>
              <w:rPr>
                <w:color w:val="000000"/>
                <w:sz w:val="22"/>
                <w:szCs w:val="22"/>
              </w:rPr>
            </w:pPr>
            <w:r>
              <w:rPr>
                <w:color w:val="000000"/>
                <w:sz w:val="22"/>
                <w:szCs w:val="22"/>
              </w:rPr>
              <w:t>Geležinkelio vidaus radijo ryšio tinklų siaurajuostėms radijo ryšio sistemoms, naudojančioms 25 kHz pločio radijo dažnių kanalus 457,5875–458,1125 MHz ir 467,5875–468,1125 MHz suporuotoje radijo dažnių juostoje. Stočių ERP ≤ 25 W.</w:t>
            </w:r>
          </w:p>
        </w:tc>
        <w:tc>
          <w:tcPr>
            <w:tcW w:w="2013" w:type="dxa"/>
            <w:tcBorders>
              <w:bottom w:val="single" w:sz="4" w:space="0" w:color="auto"/>
            </w:tcBorders>
          </w:tcPr>
          <w:p w14:paraId="477ECFF1" w14:textId="77777777" w:rsidR="00EF5CBF" w:rsidRDefault="00000000">
            <w:pPr>
              <w:rPr>
                <w:color w:val="000000"/>
                <w:sz w:val="22"/>
                <w:szCs w:val="22"/>
                <w:lang w:eastAsia="lt-LT"/>
              </w:rPr>
            </w:pPr>
            <w:r>
              <w:rPr>
                <w:color w:val="000000"/>
                <w:sz w:val="22"/>
                <w:szCs w:val="22"/>
                <w:lang w:eastAsia="lt-LT"/>
              </w:rPr>
              <w:t xml:space="preserve">EN 300 086, </w:t>
            </w:r>
          </w:p>
          <w:p w14:paraId="66FC1F99" w14:textId="77777777" w:rsidR="00EF5CBF" w:rsidRDefault="00000000">
            <w:pPr>
              <w:rPr>
                <w:color w:val="000000"/>
                <w:sz w:val="22"/>
                <w:szCs w:val="22"/>
                <w:lang w:eastAsia="lt-LT"/>
              </w:rPr>
            </w:pPr>
            <w:r>
              <w:rPr>
                <w:color w:val="000000"/>
                <w:sz w:val="22"/>
                <w:szCs w:val="22"/>
                <w:lang w:eastAsia="lt-LT"/>
              </w:rPr>
              <w:t xml:space="preserve">EN 300 113, </w:t>
            </w:r>
          </w:p>
          <w:p w14:paraId="7155229F" w14:textId="77777777" w:rsidR="00EF5CBF" w:rsidRDefault="00000000">
            <w:pPr>
              <w:rPr>
                <w:color w:val="000000"/>
                <w:sz w:val="22"/>
                <w:szCs w:val="22"/>
                <w:lang w:eastAsia="lt-LT"/>
              </w:rPr>
            </w:pPr>
            <w:r>
              <w:rPr>
                <w:color w:val="000000"/>
                <w:sz w:val="22"/>
                <w:szCs w:val="22"/>
                <w:lang w:eastAsia="lt-LT"/>
              </w:rPr>
              <w:t>EN 300 219,</w:t>
            </w:r>
          </w:p>
          <w:p w14:paraId="6A1E1922" w14:textId="77777777" w:rsidR="00EF5CBF" w:rsidRDefault="00000000">
            <w:pPr>
              <w:rPr>
                <w:color w:val="000000"/>
                <w:sz w:val="22"/>
                <w:szCs w:val="22"/>
                <w:lang w:eastAsia="lt-LT"/>
              </w:rPr>
            </w:pPr>
            <w:r>
              <w:rPr>
                <w:color w:val="000000"/>
                <w:sz w:val="22"/>
                <w:szCs w:val="22"/>
                <w:lang w:eastAsia="lt-LT"/>
              </w:rPr>
              <w:t>EN 300 296,</w:t>
            </w:r>
          </w:p>
          <w:p w14:paraId="1FB7126F" w14:textId="77777777" w:rsidR="00EF5CBF" w:rsidRDefault="00000000">
            <w:pPr>
              <w:rPr>
                <w:color w:val="000000"/>
                <w:sz w:val="22"/>
                <w:szCs w:val="22"/>
                <w:lang w:eastAsia="lt-LT"/>
              </w:rPr>
            </w:pPr>
            <w:r>
              <w:rPr>
                <w:color w:val="000000"/>
                <w:sz w:val="22"/>
                <w:szCs w:val="22"/>
                <w:lang w:eastAsia="lt-LT"/>
              </w:rPr>
              <w:t>EN 300 341,</w:t>
            </w:r>
          </w:p>
          <w:p w14:paraId="4D4AE113" w14:textId="77777777" w:rsidR="00EF5CBF" w:rsidRDefault="00000000">
            <w:pPr>
              <w:rPr>
                <w:color w:val="000000"/>
                <w:sz w:val="22"/>
                <w:szCs w:val="22"/>
                <w:lang w:eastAsia="lt-LT"/>
              </w:rPr>
            </w:pPr>
            <w:r>
              <w:rPr>
                <w:color w:val="000000"/>
                <w:sz w:val="22"/>
                <w:szCs w:val="22"/>
                <w:lang w:eastAsia="lt-LT"/>
              </w:rPr>
              <w:t>EN 300 390,</w:t>
            </w:r>
          </w:p>
          <w:p w14:paraId="4CA96AF2" w14:textId="77777777" w:rsidR="00EF5CBF" w:rsidRDefault="00000000">
            <w:pPr>
              <w:rPr>
                <w:color w:val="000000"/>
                <w:sz w:val="22"/>
                <w:szCs w:val="22"/>
              </w:rPr>
            </w:pPr>
            <w:r>
              <w:rPr>
                <w:color w:val="000000"/>
                <w:sz w:val="22"/>
                <w:szCs w:val="22"/>
                <w:lang w:eastAsia="lt-LT"/>
              </w:rPr>
              <w:t>EN 300 471.</w:t>
            </w:r>
          </w:p>
        </w:tc>
      </w:tr>
      <w:tr w:rsidR="00EF5CBF" w14:paraId="7666BEE9" w14:textId="77777777">
        <w:tc>
          <w:tcPr>
            <w:tcW w:w="737" w:type="dxa"/>
            <w:vMerge/>
            <w:tcBorders>
              <w:bottom w:val="single" w:sz="4" w:space="0" w:color="auto"/>
            </w:tcBorders>
          </w:tcPr>
          <w:p w14:paraId="2184160E"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34ECD55" w14:textId="77777777" w:rsidR="00EF5CBF" w:rsidRDefault="00EF5CBF">
            <w:pPr>
              <w:rPr>
                <w:sz w:val="22"/>
                <w:szCs w:val="22"/>
              </w:rPr>
            </w:pPr>
          </w:p>
        </w:tc>
        <w:tc>
          <w:tcPr>
            <w:tcW w:w="2410" w:type="dxa"/>
            <w:vMerge/>
            <w:tcBorders>
              <w:bottom w:val="single" w:sz="4" w:space="0" w:color="auto"/>
              <w:right w:val="single" w:sz="4" w:space="0" w:color="auto"/>
            </w:tcBorders>
            <w:tcMar>
              <w:top w:w="28" w:type="dxa"/>
              <w:left w:w="57" w:type="dxa"/>
              <w:bottom w:w="28" w:type="dxa"/>
              <w:right w:w="57" w:type="dxa"/>
            </w:tcMar>
          </w:tcPr>
          <w:p w14:paraId="61282333" w14:textId="77777777" w:rsidR="00EF5CBF" w:rsidRDefault="00EF5CBF">
            <w:pPr>
              <w:rPr>
                <w:color w:val="000000"/>
                <w:sz w:val="22"/>
                <w:szCs w:val="22"/>
              </w:rPr>
            </w:pPr>
          </w:p>
        </w:tc>
        <w:tc>
          <w:tcPr>
            <w:tcW w:w="6097" w:type="dxa"/>
            <w:tcBorders>
              <w:left w:val="single" w:sz="4" w:space="0" w:color="auto"/>
              <w:bottom w:val="single" w:sz="4" w:space="0" w:color="auto"/>
            </w:tcBorders>
            <w:tcMar>
              <w:top w:w="28" w:type="dxa"/>
              <w:left w:w="57" w:type="dxa"/>
              <w:bottom w:w="28" w:type="dxa"/>
              <w:right w:w="57" w:type="dxa"/>
            </w:tcMar>
          </w:tcPr>
          <w:p w14:paraId="5BDB35E4" w14:textId="77777777" w:rsidR="00EF5CBF" w:rsidRDefault="00000000">
            <w:pPr>
              <w:jc w:val="both"/>
              <w:rPr>
                <w:color w:val="000000"/>
                <w:sz w:val="22"/>
                <w:szCs w:val="22"/>
              </w:rPr>
            </w:pPr>
            <w:r>
              <w:rPr>
                <w:color w:val="000000"/>
                <w:sz w:val="22"/>
                <w:szCs w:val="22"/>
              </w:rPr>
              <w:t>Siaurajuostėms vidaus ir viešosios prieigos radijo ryšio tinklų skaitmeninėms radijo ryšio sistemoms,</w:t>
            </w:r>
            <w:r>
              <w:rPr>
                <w:iCs/>
                <w:color w:val="000000"/>
                <w:sz w:val="22"/>
                <w:szCs w:val="22"/>
              </w:rPr>
              <w:t xml:space="preserve"> veikiančioms</w:t>
            </w:r>
            <w:r>
              <w:rPr>
                <w:color w:val="000000"/>
                <w:sz w:val="22"/>
                <w:szCs w:val="22"/>
              </w:rPr>
              <w:t xml:space="preserve"> 458,1125–460 MHz ir 468,1125–470 MHz suporuotoje radijo dažnių juostoje. Rezervuota.</w:t>
            </w:r>
          </w:p>
        </w:tc>
        <w:tc>
          <w:tcPr>
            <w:tcW w:w="2013" w:type="dxa"/>
            <w:tcBorders>
              <w:bottom w:val="single" w:sz="4" w:space="0" w:color="auto"/>
            </w:tcBorders>
          </w:tcPr>
          <w:p w14:paraId="03AF47EB" w14:textId="77777777" w:rsidR="00EF5CBF" w:rsidRDefault="00000000">
            <w:pPr>
              <w:rPr>
                <w:color w:val="000000"/>
                <w:sz w:val="22"/>
                <w:szCs w:val="22"/>
              </w:rPr>
            </w:pPr>
            <w:r>
              <w:rPr>
                <w:color w:val="000000"/>
                <w:sz w:val="22"/>
                <w:szCs w:val="22"/>
              </w:rPr>
              <w:t>ECC/DEC/(02)03, ERC REC T/R 22-05, EN 303 035.</w:t>
            </w:r>
          </w:p>
        </w:tc>
      </w:tr>
      <w:tr w:rsidR="00EF5CBF" w14:paraId="5DF21E9F" w14:textId="77777777">
        <w:trPr>
          <w:trHeight w:val="1146"/>
        </w:trPr>
        <w:tc>
          <w:tcPr>
            <w:tcW w:w="737" w:type="dxa"/>
            <w:vMerge w:val="restart"/>
            <w:tcBorders>
              <w:top w:val="single" w:sz="4" w:space="0" w:color="auto"/>
              <w:left w:val="single" w:sz="4" w:space="0" w:color="auto"/>
              <w:right w:val="single" w:sz="4" w:space="0" w:color="auto"/>
            </w:tcBorders>
          </w:tcPr>
          <w:p w14:paraId="5EB6E7DB" w14:textId="77777777" w:rsidR="00EF5CBF" w:rsidRDefault="00000000">
            <w:pPr>
              <w:rPr>
                <w:color w:val="000000"/>
                <w:sz w:val="22"/>
                <w:szCs w:val="22"/>
              </w:rPr>
            </w:pPr>
            <w:r>
              <w:rPr>
                <w:color w:val="000000"/>
                <w:sz w:val="22"/>
                <w:szCs w:val="22"/>
              </w:rPr>
              <w:t>266.</w:t>
            </w:r>
          </w:p>
        </w:tc>
        <w:tc>
          <w:tcPr>
            <w:tcW w:w="1105" w:type="dxa"/>
            <w:vMerge w:val="restart"/>
            <w:tcBorders>
              <w:left w:val="single" w:sz="4" w:space="0" w:color="auto"/>
            </w:tcBorders>
            <w:tcMar>
              <w:top w:w="28" w:type="dxa"/>
              <w:left w:w="57" w:type="dxa"/>
              <w:bottom w:w="28" w:type="dxa"/>
              <w:right w:w="57" w:type="dxa"/>
            </w:tcMar>
          </w:tcPr>
          <w:p w14:paraId="29E99619" w14:textId="77777777" w:rsidR="00EF5CBF" w:rsidRDefault="00000000">
            <w:pPr>
              <w:rPr>
                <w:sz w:val="22"/>
                <w:szCs w:val="22"/>
              </w:rPr>
            </w:pPr>
            <w:r>
              <w:rPr>
                <w:sz w:val="22"/>
                <w:szCs w:val="22"/>
              </w:rPr>
              <w:t xml:space="preserve">470– </w:t>
            </w:r>
          </w:p>
          <w:p w14:paraId="0130193F" w14:textId="77777777" w:rsidR="00EF5CBF" w:rsidRDefault="00000000">
            <w:pPr>
              <w:rPr>
                <w:sz w:val="22"/>
                <w:szCs w:val="22"/>
              </w:rPr>
            </w:pPr>
            <w:r>
              <w:rPr>
                <w:sz w:val="22"/>
                <w:szCs w:val="22"/>
              </w:rPr>
              <w:t>694 MHz</w:t>
            </w:r>
          </w:p>
        </w:tc>
        <w:tc>
          <w:tcPr>
            <w:tcW w:w="2410" w:type="dxa"/>
            <w:vMerge w:val="restart"/>
            <w:tcMar>
              <w:top w:w="28" w:type="dxa"/>
              <w:left w:w="57" w:type="dxa"/>
              <w:bottom w:w="28" w:type="dxa"/>
              <w:right w:w="57" w:type="dxa"/>
            </w:tcMar>
          </w:tcPr>
          <w:p w14:paraId="2D454966" w14:textId="77777777" w:rsidR="00EF5CBF" w:rsidRDefault="00000000">
            <w:pPr>
              <w:rPr>
                <w:sz w:val="22"/>
                <w:szCs w:val="22"/>
              </w:rPr>
            </w:pPr>
            <w:r>
              <w:rPr>
                <w:sz w:val="22"/>
                <w:szCs w:val="22"/>
              </w:rPr>
              <w:t>TRANSLIAVIMO</w:t>
            </w:r>
          </w:p>
          <w:p w14:paraId="561D9AC8" w14:textId="77777777" w:rsidR="00EF5CBF" w:rsidRDefault="00000000">
            <w:pPr>
              <w:rPr>
                <w:i/>
                <w:color w:val="000000"/>
                <w:sz w:val="22"/>
                <w:szCs w:val="22"/>
              </w:rPr>
            </w:pPr>
            <w:r>
              <w:rPr>
                <w:sz w:val="22"/>
                <w:szCs w:val="22"/>
              </w:rPr>
              <w:t>L149, L296, L306, L311A</w:t>
            </w:r>
          </w:p>
        </w:tc>
        <w:tc>
          <w:tcPr>
            <w:tcW w:w="6097" w:type="dxa"/>
            <w:tcMar>
              <w:top w:w="28" w:type="dxa"/>
              <w:left w:w="57" w:type="dxa"/>
              <w:bottom w:w="28" w:type="dxa"/>
              <w:right w:w="57" w:type="dxa"/>
            </w:tcMar>
          </w:tcPr>
          <w:p w14:paraId="48C7CFFF" w14:textId="77777777" w:rsidR="00EF5CBF" w:rsidRDefault="00000000">
            <w:pPr>
              <w:jc w:val="both"/>
              <w:rPr>
                <w:iCs/>
                <w:color w:val="000000"/>
                <w:sz w:val="22"/>
                <w:szCs w:val="22"/>
              </w:rPr>
            </w:pPr>
            <w:r>
              <w:rPr>
                <w:color w:val="000000"/>
                <w:sz w:val="22"/>
                <w:szCs w:val="22"/>
              </w:rPr>
              <w:t>470–614 MHz radijo dažnių juosta 21–38 televizijos kanalams.</w:t>
            </w:r>
            <w:r>
              <w:rPr>
                <w:color w:val="000000"/>
                <w:sz w:val="22"/>
                <w:szCs w:val="22"/>
              </w:rPr>
              <w:br/>
              <w:t>614–694 MHz radijo dažnių juosta 39–48 televizijos kanalams. Leidimų naudoti radijo dažnius (kanalus) skaičius ribotas. Skiriama vadovaujantis Lietuvos Respublikos elektroninių ryšių įstatymo 49 straipsnio 1 dalimi.</w:t>
            </w:r>
          </w:p>
        </w:tc>
        <w:tc>
          <w:tcPr>
            <w:tcW w:w="2013" w:type="dxa"/>
          </w:tcPr>
          <w:p w14:paraId="348349FF" w14:textId="77777777" w:rsidR="00EF5CBF" w:rsidRDefault="00000000">
            <w:pPr>
              <w:rPr>
                <w:color w:val="000000"/>
                <w:sz w:val="22"/>
                <w:szCs w:val="22"/>
              </w:rPr>
            </w:pPr>
            <w:r>
              <w:rPr>
                <w:color w:val="000000"/>
                <w:sz w:val="22"/>
                <w:szCs w:val="22"/>
              </w:rPr>
              <w:t>GE06,</w:t>
            </w:r>
          </w:p>
          <w:p w14:paraId="2BBA85BE" w14:textId="77777777" w:rsidR="00EF5CBF" w:rsidRDefault="00000000">
            <w:pPr>
              <w:rPr>
                <w:color w:val="000000"/>
                <w:sz w:val="22"/>
                <w:szCs w:val="22"/>
              </w:rPr>
            </w:pPr>
            <w:r>
              <w:rPr>
                <w:color w:val="000000"/>
                <w:sz w:val="22"/>
                <w:szCs w:val="22"/>
              </w:rPr>
              <w:t>EN 300 744,</w:t>
            </w:r>
          </w:p>
          <w:p w14:paraId="2DA99627" w14:textId="77777777" w:rsidR="00EF5CBF" w:rsidRDefault="00000000">
            <w:pPr>
              <w:rPr>
                <w:color w:val="000000"/>
                <w:sz w:val="22"/>
                <w:szCs w:val="22"/>
              </w:rPr>
            </w:pPr>
            <w:r>
              <w:rPr>
                <w:color w:val="000000"/>
                <w:sz w:val="22"/>
                <w:szCs w:val="22"/>
              </w:rPr>
              <w:t>EN 302 297.</w:t>
            </w:r>
          </w:p>
        </w:tc>
      </w:tr>
      <w:tr w:rsidR="00EF5CBF" w14:paraId="3E73E6F8" w14:textId="77777777">
        <w:trPr>
          <w:trHeight w:val="2361"/>
        </w:trPr>
        <w:tc>
          <w:tcPr>
            <w:tcW w:w="737" w:type="dxa"/>
            <w:vMerge/>
            <w:tcBorders>
              <w:left w:val="single" w:sz="4" w:space="0" w:color="auto"/>
              <w:right w:val="single" w:sz="4" w:space="0" w:color="auto"/>
            </w:tcBorders>
          </w:tcPr>
          <w:p w14:paraId="2C8DAC67" w14:textId="77777777" w:rsidR="00EF5CBF" w:rsidRDefault="00EF5CBF">
            <w:pPr>
              <w:tabs>
                <w:tab w:val="left" w:pos="4500"/>
              </w:tabs>
              <w:ind w:left="4500" w:hanging="720"/>
              <w:rPr>
                <w:color w:val="000000"/>
                <w:sz w:val="22"/>
                <w:szCs w:val="22"/>
              </w:rPr>
            </w:pPr>
          </w:p>
        </w:tc>
        <w:tc>
          <w:tcPr>
            <w:tcW w:w="1105" w:type="dxa"/>
            <w:vMerge/>
            <w:tcBorders>
              <w:left w:val="single" w:sz="4" w:space="0" w:color="auto"/>
              <w:bottom w:val="single" w:sz="4" w:space="0" w:color="auto"/>
            </w:tcBorders>
            <w:tcMar>
              <w:top w:w="28" w:type="dxa"/>
              <w:left w:w="57" w:type="dxa"/>
              <w:bottom w:w="28" w:type="dxa"/>
              <w:right w:w="57" w:type="dxa"/>
            </w:tcMar>
          </w:tcPr>
          <w:p w14:paraId="521BC1CF"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DE70C9A" w14:textId="77777777" w:rsidR="00EF5CBF" w:rsidRDefault="00EF5CBF">
            <w:pPr>
              <w:rPr>
                <w:i/>
                <w:color w:val="000000"/>
                <w:sz w:val="22"/>
                <w:szCs w:val="22"/>
              </w:rPr>
            </w:pPr>
          </w:p>
        </w:tc>
        <w:tc>
          <w:tcPr>
            <w:tcW w:w="6097" w:type="dxa"/>
            <w:tcMar>
              <w:top w:w="28" w:type="dxa"/>
              <w:left w:w="57" w:type="dxa"/>
              <w:bottom w:w="28" w:type="dxa"/>
              <w:right w:w="57" w:type="dxa"/>
            </w:tcMar>
          </w:tcPr>
          <w:p w14:paraId="73DB20B9" w14:textId="77777777" w:rsidR="00EF5CBF" w:rsidRDefault="00000000">
            <w:pPr>
              <w:jc w:val="both"/>
              <w:rPr>
                <w:iCs/>
                <w:sz w:val="22"/>
                <w:szCs w:val="22"/>
              </w:rPr>
            </w:pPr>
            <w:r>
              <w:rPr>
                <w:sz w:val="22"/>
                <w:szCs w:val="22"/>
              </w:rPr>
              <w:t xml:space="preserve">PMSE garso įrangai. Radijo dažniai (kanalai) gali būti naudojami be atskiro leidimo, laikantis Sąraše nurodytų naudojimo sąlygų. </w:t>
            </w:r>
          </w:p>
        </w:tc>
        <w:tc>
          <w:tcPr>
            <w:tcW w:w="2013" w:type="dxa"/>
          </w:tcPr>
          <w:p w14:paraId="38833C90" w14:textId="77777777" w:rsidR="00EF5CBF" w:rsidRDefault="00000000">
            <w:pPr>
              <w:rPr>
                <w:color w:val="000000"/>
                <w:sz w:val="22"/>
                <w:szCs w:val="22"/>
              </w:rPr>
            </w:pPr>
            <w:r>
              <w:rPr>
                <w:color w:val="000000"/>
                <w:sz w:val="22"/>
                <w:szCs w:val="22"/>
              </w:rPr>
              <w:t>2014/641/ES,</w:t>
            </w:r>
          </w:p>
          <w:p w14:paraId="1DB734C2" w14:textId="77777777" w:rsidR="00EF5CBF" w:rsidRDefault="00000000">
            <w:pPr>
              <w:rPr>
                <w:color w:val="000000"/>
                <w:sz w:val="22"/>
                <w:szCs w:val="22"/>
              </w:rPr>
            </w:pPr>
            <w:r>
              <w:rPr>
                <w:color w:val="000000"/>
                <w:sz w:val="22"/>
                <w:szCs w:val="22"/>
              </w:rPr>
              <w:t>ERC/REC 25-10,</w:t>
            </w:r>
          </w:p>
          <w:p w14:paraId="186FC527" w14:textId="77777777" w:rsidR="00EF5CBF" w:rsidRDefault="00000000">
            <w:pPr>
              <w:rPr>
                <w:color w:val="000000"/>
                <w:sz w:val="22"/>
                <w:szCs w:val="22"/>
              </w:rPr>
            </w:pPr>
            <w:r>
              <w:rPr>
                <w:color w:val="000000"/>
                <w:sz w:val="22"/>
                <w:szCs w:val="22"/>
              </w:rPr>
              <w:t>ERC/REC 70-03,</w:t>
            </w:r>
          </w:p>
          <w:p w14:paraId="12EB385F" w14:textId="77777777" w:rsidR="00EF5CBF" w:rsidRDefault="00000000">
            <w:pPr>
              <w:rPr>
                <w:color w:val="000000"/>
                <w:sz w:val="22"/>
                <w:szCs w:val="22"/>
              </w:rPr>
            </w:pPr>
            <w:r>
              <w:rPr>
                <w:color w:val="000000"/>
                <w:sz w:val="22"/>
                <w:szCs w:val="22"/>
              </w:rPr>
              <w:t>EN 300 422,</w:t>
            </w:r>
          </w:p>
          <w:p w14:paraId="64DE47C3" w14:textId="77777777" w:rsidR="00EF5CBF" w:rsidRDefault="00000000">
            <w:pPr>
              <w:rPr>
                <w:iCs/>
                <w:color w:val="000000"/>
                <w:sz w:val="22"/>
                <w:szCs w:val="22"/>
              </w:rPr>
            </w:pPr>
            <w:r>
              <w:rPr>
                <w:color w:val="000000"/>
                <w:sz w:val="22"/>
                <w:szCs w:val="22"/>
              </w:rPr>
              <w:t>EN 300 454.</w:t>
            </w:r>
          </w:p>
        </w:tc>
      </w:tr>
      <w:tr w:rsidR="00EF5CBF" w14:paraId="3ED42AE4" w14:textId="77777777">
        <w:trPr>
          <w:trHeight w:val="1333"/>
        </w:trPr>
        <w:tc>
          <w:tcPr>
            <w:tcW w:w="737" w:type="dxa"/>
            <w:vMerge w:val="restart"/>
            <w:tcBorders>
              <w:left w:val="single" w:sz="4" w:space="0" w:color="auto"/>
              <w:right w:val="single" w:sz="4" w:space="0" w:color="auto"/>
            </w:tcBorders>
          </w:tcPr>
          <w:p w14:paraId="7F709DD8" w14:textId="77777777" w:rsidR="00EF5CBF" w:rsidRDefault="00000000">
            <w:pPr>
              <w:rPr>
                <w:sz w:val="22"/>
                <w:szCs w:val="22"/>
              </w:rPr>
            </w:pPr>
            <w:r>
              <w:rPr>
                <w:sz w:val="22"/>
                <w:szCs w:val="22"/>
              </w:rPr>
              <w:t>267.</w:t>
            </w:r>
          </w:p>
          <w:p w14:paraId="1E645AF0" w14:textId="77777777" w:rsidR="00EF5CBF" w:rsidRDefault="00EF5CBF">
            <w:pPr>
              <w:tabs>
                <w:tab w:val="left" w:pos="4500"/>
              </w:tabs>
              <w:ind w:left="4500" w:hanging="720"/>
              <w:rPr>
                <w:color w:val="000000"/>
                <w:sz w:val="22"/>
                <w:szCs w:val="22"/>
              </w:rPr>
            </w:pPr>
          </w:p>
        </w:tc>
        <w:tc>
          <w:tcPr>
            <w:tcW w:w="1105" w:type="dxa"/>
            <w:vMerge w:val="restart"/>
            <w:tcBorders>
              <w:left w:val="single" w:sz="4" w:space="0" w:color="auto"/>
            </w:tcBorders>
            <w:tcMar>
              <w:top w:w="28" w:type="dxa"/>
              <w:left w:w="57" w:type="dxa"/>
              <w:bottom w:w="28" w:type="dxa"/>
              <w:right w:w="57" w:type="dxa"/>
            </w:tcMar>
          </w:tcPr>
          <w:p w14:paraId="0B015938" w14:textId="77777777" w:rsidR="00EF5CBF" w:rsidRDefault="00000000">
            <w:pPr>
              <w:rPr>
                <w:sz w:val="22"/>
                <w:szCs w:val="22"/>
              </w:rPr>
            </w:pPr>
            <w:r>
              <w:rPr>
                <w:sz w:val="22"/>
                <w:szCs w:val="22"/>
              </w:rPr>
              <w:t>694–790 MHz</w:t>
            </w:r>
          </w:p>
        </w:tc>
        <w:tc>
          <w:tcPr>
            <w:tcW w:w="2410" w:type="dxa"/>
            <w:vMerge w:val="restart"/>
            <w:tcMar>
              <w:top w:w="28" w:type="dxa"/>
              <w:left w:w="57" w:type="dxa"/>
              <w:bottom w:w="28" w:type="dxa"/>
              <w:right w:w="57" w:type="dxa"/>
            </w:tcMar>
          </w:tcPr>
          <w:p w14:paraId="4DC87D61" w14:textId="77777777" w:rsidR="00EF5CBF" w:rsidRDefault="00000000">
            <w:pPr>
              <w:rPr>
                <w:sz w:val="22"/>
                <w:szCs w:val="22"/>
              </w:rPr>
            </w:pPr>
            <w:r>
              <w:rPr>
                <w:sz w:val="22"/>
                <w:szCs w:val="22"/>
              </w:rPr>
              <w:t>JUDRIOJI, išskyrus oreivystės judriąją L312A, L317A</w:t>
            </w:r>
          </w:p>
          <w:p w14:paraId="1F7EC962" w14:textId="77777777" w:rsidR="00EF5CBF" w:rsidRDefault="00000000">
            <w:pPr>
              <w:rPr>
                <w:sz w:val="22"/>
                <w:szCs w:val="22"/>
              </w:rPr>
            </w:pPr>
            <w:r>
              <w:rPr>
                <w:sz w:val="22"/>
                <w:szCs w:val="22"/>
              </w:rPr>
              <w:t>TRANSLIAVI</w:t>
            </w:r>
            <w:r>
              <w:rPr>
                <w:sz w:val="22"/>
                <w:szCs w:val="22"/>
              </w:rPr>
              <w:noBreakHyphen/>
              <w:t>MO</w:t>
            </w:r>
          </w:p>
          <w:p w14:paraId="5E007197" w14:textId="77777777" w:rsidR="00EF5CBF" w:rsidRDefault="00000000">
            <w:pPr>
              <w:rPr>
                <w:color w:val="000000"/>
                <w:sz w:val="22"/>
                <w:szCs w:val="22"/>
              </w:rPr>
            </w:pPr>
            <w:r>
              <w:rPr>
                <w:sz w:val="22"/>
                <w:szCs w:val="22"/>
              </w:rPr>
              <w:t>L311A</w:t>
            </w:r>
          </w:p>
        </w:tc>
        <w:tc>
          <w:tcPr>
            <w:tcW w:w="6097" w:type="dxa"/>
            <w:tcMar>
              <w:top w:w="28" w:type="dxa"/>
              <w:left w:w="57" w:type="dxa"/>
              <w:bottom w:w="28" w:type="dxa"/>
              <w:right w:w="57" w:type="dxa"/>
            </w:tcMar>
          </w:tcPr>
          <w:p w14:paraId="5212A883" w14:textId="77777777" w:rsidR="00EF5CBF" w:rsidRDefault="00000000">
            <w:pPr>
              <w:jc w:val="both"/>
              <w:rPr>
                <w:sz w:val="22"/>
                <w:szCs w:val="22"/>
              </w:rPr>
            </w:pPr>
            <w:r>
              <w:rPr>
                <w:sz w:val="22"/>
                <w:szCs w:val="22"/>
              </w:rPr>
              <w:t>Antžeminėms radijo ryšio sistemoms, kuriomis galima teikti belaidžio plačiajuosčio ryšio paslaugas,</w:t>
            </w:r>
            <w:r>
              <w:rPr>
                <w:b/>
                <w:bCs/>
                <w:sz w:val="22"/>
                <w:szCs w:val="22"/>
              </w:rPr>
              <w:t xml:space="preserve"> </w:t>
            </w:r>
            <w:r>
              <w:rPr>
                <w:sz w:val="22"/>
                <w:szCs w:val="22"/>
              </w:rPr>
              <w:t>laikantis Dažnių lentelės 14 priede nurodytų sąlygų. Radijo dažniai (kanalai) skiriami pagal atitinkamą radijo ryšio plėtros planą. Leidimų naudoti radijo dažnius (kanalus) skaičius ribotas.</w:t>
            </w:r>
          </w:p>
        </w:tc>
        <w:tc>
          <w:tcPr>
            <w:tcW w:w="2013" w:type="dxa"/>
          </w:tcPr>
          <w:p w14:paraId="30D790B1" w14:textId="77777777" w:rsidR="00EF5CBF" w:rsidRDefault="00000000">
            <w:pPr>
              <w:rPr>
                <w:color w:val="000000"/>
                <w:sz w:val="22"/>
                <w:szCs w:val="22"/>
              </w:rPr>
            </w:pPr>
            <w:r>
              <w:rPr>
                <w:color w:val="000000"/>
                <w:sz w:val="22"/>
                <w:szCs w:val="22"/>
              </w:rPr>
              <w:t>(ES) 2016/687,</w:t>
            </w:r>
          </w:p>
          <w:p w14:paraId="58D6ADBE" w14:textId="77777777" w:rsidR="00EF5CBF" w:rsidRDefault="00000000">
            <w:pPr>
              <w:rPr>
                <w:color w:val="000000"/>
                <w:sz w:val="22"/>
                <w:szCs w:val="22"/>
              </w:rPr>
            </w:pPr>
            <w:r>
              <w:rPr>
                <w:color w:val="000000"/>
                <w:sz w:val="22"/>
                <w:szCs w:val="22"/>
              </w:rPr>
              <w:t>(ES) 2017/899.</w:t>
            </w:r>
          </w:p>
        </w:tc>
      </w:tr>
      <w:tr w:rsidR="00EF5CBF" w14:paraId="0FEE4A25" w14:textId="77777777">
        <w:trPr>
          <w:trHeight w:val="1176"/>
        </w:trPr>
        <w:tc>
          <w:tcPr>
            <w:tcW w:w="737" w:type="dxa"/>
            <w:vMerge/>
            <w:tcBorders>
              <w:left w:val="single" w:sz="4" w:space="0" w:color="auto"/>
              <w:right w:val="single" w:sz="4" w:space="0" w:color="auto"/>
            </w:tcBorders>
          </w:tcPr>
          <w:p w14:paraId="6C7E30A3" w14:textId="77777777" w:rsidR="00EF5CBF" w:rsidRDefault="00EF5CBF">
            <w:pPr>
              <w:tabs>
                <w:tab w:val="left" w:pos="4500"/>
              </w:tabs>
              <w:ind w:left="4500" w:hanging="720"/>
              <w:rPr>
                <w:color w:val="000000"/>
                <w:sz w:val="22"/>
                <w:szCs w:val="22"/>
              </w:rPr>
            </w:pPr>
          </w:p>
        </w:tc>
        <w:tc>
          <w:tcPr>
            <w:tcW w:w="1105" w:type="dxa"/>
            <w:vMerge/>
            <w:tcBorders>
              <w:left w:val="single" w:sz="4" w:space="0" w:color="auto"/>
            </w:tcBorders>
            <w:tcMar>
              <w:top w:w="28" w:type="dxa"/>
              <w:left w:w="57" w:type="dxa"/>
              <w:bottom w:w="28" w:type="dxa"/>
              <w:right w:w="57" w:type="dxa"/>
            </w:tcMar>
          </w:tcPr>
          <w:p w14:paraId="401CC5D1" w14:textId="77777777" w:rsidR="00EF5CBF" w:rsidRDefault="00EF5CBF">
            <w:pPr>
              <w:rPr>
                <w:sz w:val="22"/>
                <w:szCs w:val="22"/>
              </w:rPr>
            </w:pPr>
          </w:p>
        </w:tc>
        <w:tc>
          <w:tcPr>
            <w:tcW w:w="2410" w:type="dxa"/>
            <w:vMerge/>
            <w:tcMar>
              <w:top w:w="28" w:type="dxa"/>
              <w:left w:w="57" w:type="dxa"/>
              <w:bottom w:w="28" w:type="dxa"/>
              <w:right w:w="57" w:type="dxa"/>
            </w:tcMar>
          </w:tcPr>
          <w:p w14:paraId="2ADDAC48" w14:textId="77777777" w:rsidR="00EF5CBF" w:rsidRDefault="00EF5CBF">
            <w:pPr>
              <w:rPr>
                <w:i/>
                <w:color w:val="000000"/>
                <w:sz w:val="22"/>
                <w:szCs w:val="22"/>
              </w:rPr>
            </w:pPr>
          </w:p>
        </w:tc>
        <w:tc>
          <w:tcPr>
            <w:tcW w:w="6097" w:type="dxa"/>
            <w:tcMar>
              <w:top w:w="28" w:type="dxa"/>
              <w:left w:w="57" w:type="dxa"/>
              <w:bottom w:w="28" w:type="dxa"/>
              <w:right w:w="57" w:type="dxa"/>
            </w:tcMar>
          </w:tcPr>
          <w:p w14:paraId="15271954" w14:textId="77777777" w:rsidR="00EF5CBF" w:rsidRDefault="00000000">
            <w:pPr>
              <w:jc w:val="both"/>
              <w:rPr>
                <w:sz w:val="22"/>
                <w:szCs w:val="22"/>
              </w:rPr>
            </w:pPr>
            <w:r>
              <w:rPr>
                <w:sz w:val="22"/>
                <w:szCs w:val="22"/>
              </w:rPr>
              <w:t>PMSE garso įrangai. Radijo dažniai (kanalai) gali būti naudojami be atskiro leidimo, laikantis Sąraše nurodytų naudojimo sąlygų.</w:t>
            </w:r>
          </w:p>
        </w:tc>
        <w:tc>
          <w:tcPr>
            <w:tcW w:w="2013" w:type="dxa"/>
          </w:tcPr>
          <w:p w14:paraId="180376D2" w14:textId="77777777" w:rsidR="00EF5CBF" w:rsidRDefault="00000000">
            <w:pPr>
              <w:rPr>
                <w:color w:val="000000"/>
                <w:sz w:val="22"/>
                <w:szCs w:val="22"/>
              </w:rPr>
            </w:pPr>
            <w:r>
              <w:rPr>
                <w:color w:val="000000"/>
                <w:sz w:val="22"/>
                <w:szCs w:val="22"/>
              </w:rPr>
              <w:t>2014/641/ES,</w:t>
            </w:r>
          </w:p>
          <w:p w14:paraId="57F21ED2" w14:textId="77777777" w:rsidR="00EF5CBF" w:rsidRDefault="00000000">
            <w:pPr>
              <w:rPr>
                <w:color w:val="000000"/>
                <w:sz w:val="22"/>
                <w:szCs w:val="22"/>
              </w:rPr>
            </w:pPr>
            <w:r>
              <w:rPr>
                <w:color w:val="000000"/>
                <w:sz w:val="22"/>
                <w:szCs w:val="22"/>
              </w:rPr>
              <w:t>ERC/REC 25-10,</w:t>
            </w:r>
          </w:p>
          <w:p w14:paraId="7E953188" w14:textId="77777777" w:rsidR="00EF5CBF" w:rsidRDefault="00000000">
            <w:pPr>
              <w:rPr>
                <w:color w:val="000000"/>
                <w:sz w:val="22"/>
                <w:szCs w:val="22"/>
              </w:rPr>
            </w:pPr>
            <w:r>
              <w:rPr>
                <w:color w:val="000000"/>
                <w:sz w:val="22"/>
                <w:szCs w:val="22"/>
              </w:rPr>
              <w:t>ERC/REC 70-03,</w:t>
            </w:r>
          </w:p>
          <w:p w14:paraId="3C9A270B" w14:textId="77777777" w:rsidR="00EF5CBF" w:rsidRDefault="00000000">
            <w:pPr>
              <w:rPr>
                <w:color w:val="000000"/>
                <w:sz w:val="22"/>
                <w:szCs w:val="22"/>
              </w:rPr>
            </w:pPr>
            <w:r>
              <w:rPr>
                <w:color w:val="000000"/>
                <w:sz w:val="22"/>
                <w:szCs w:val="22"/>
              </w:rPr>
              <w:t>EN 300 422,</w:t>
            </w:r>
          </w:p>
          <w:p w14:paraId="00D8958F" w14:textId="77777777" w:rsidR="00EF5CBF" w:rsidRDefault="00000000">
            <w:pPr>
              <w:rPr>
                <w:color w:val="000000"/>
                <w:sz w:val="22"/>
                <w:szCs w:val="22"/>
              </w:rPr>
            </w:pPr>
            <w:r>
              <w:rPr>
                <w:color w:val="000000"/>
                <w:sz w:val="22"/>
                <w:szCs w:val="22"/>
              </w:rPr>
              <w:t>EN 300 454.</w:t>
            </w:r>
          </w:p>
        </w:tc>
      </w:tr>
      <w:tr w:rsidR="00EF5CBF" w14:paraId="1CA3707B" w14:textId="77777777">
        <w:trPr>
          <w:trHeight w:val="670"/>
        </w:trPr>
        <w:tc>
          <w:tcPr>
            <w:tcW w:w="737" w:type="dxa"/>
            <w:vMerge w:val="restart"/>
          </w:tcPr>
          <w:p w14:paraId="439F33F3" w14:textId="77777777" w:rsidR="00EF5CBF" w:rsidRDefault="00000000">
            <w:pPr>
              <w:rPr>
                <w:color w:val="000000"/>
                <w:sz w:val="22"/>
                <w:szCs w:val="22"/>
              </w:rPr>
            </w:pPr>
            <w:r>
              <w:rPr>
                <w:color w:val="000000"/>
                <w:sz w:val="22"/>
                <w:szCs w:val="22"/>
              </w:rPr>
              <w:t>268.</w:t>
            </w:r>
          </w:p>
        </w:tc>
        <w:tc>
          <w:tcPr>
            <w:tcW w:w="1105" w:type="dxa"/>
            <w:vMerge w:val="restart"/>
            <w:tcBorders>
              <w:top w:val="single" w:sz="4" w:space="0" w:color="auto"/>
            </w:tcBorders>
            <w:tcMar>
              <w:top w:w="28" w:type="dxa"/>
              <w:left w:w="57" w:type="dxa"/>
              <w:bottom w:w="28" w:type="dxa"/>
              <w:right w:w="57" w:type="dxa"/>
            </w:tcMar>
          </w:tcPr>
          <w:p w14:paraId="4D98D3B2" w14:textId="77777777" w:rsidR="00EF5CBF" w:rsidRDefault="00000000">
            <w:pPr>
              <w:rPr>
                <w:sz w:val="22"/>
                <w:szCs w:val="22"/>
              </w:rPr>
            </w:pPr>
            <w:r>
              <w:rPr>
                <w:sz w:val="22"/>
                <w:szCs w:val="22"/>
              </w:rPr>
              <w:t>790–862 MHz</w:t>
            </w:r>
          </w:p>
        </w:tc>
        <w:tc>
          <w:tcPr>
            <w:tcW w:w="2410" w:type="dxa"/>
            <w:vMerge w:val="restart"/>
            <w:tcBorders>
              <w:top w:val="single" w:sz="4" w:space="0" w:color="auto"/>
            </w:tcBorders>
            <w:tcMar>
              <w:top w:w="28" w:type="dxa"/>
              <w:left w:w="57" w:type="dxa"/>
              <w:bottom w:w="28" w:type="dxa"/>
              <w:right w:w="57" w:type="dxa"/>
            </w:tcMar>
          </w:tcPr>
          <w:p w14:paraId="7AFE30B9" w14:textId="77777777" w:rsidR="00EF5CBF" w:rsidRDefault="00000000">
            <w:pPr>
              <w:rPr>
                <w:sz w:val="22"/>
                <w:szCs w:val="22"/>
              </w:rPr>
            </w:pPr>
            <w:r>
              <w:rPr>
                <w:sz w:val="22"/>
                <w:szCs w:val="22"/>
              </w:rPr>
              <w:t>FIKSUOTOJI</w:t>
            </w:r>
          </w:p>
          <w:p w14:paraId="04A019FA" w14:textId="77777777" w:rsidR="00EF5CBF" w:rsidRDefault="00000000">
            <w:pPr>
              <w:rPr>
                <w:sz w:val="22"/>
                <w:szCs w:val="22"/>
              </w:rPr>
            </w:pPr>
            <w:r>
              <w:rPr>
                <w:sz w:val="22"/>
                <w:szCs w:val="22"/>
              </w:rPr>
              <w:t xml:space="preserve">JUDRIOJI, išskyrus oreivystės judriąją L316B, L317A </w:t>
            </w:r>
          </w:p>
        </w:tc>
        <w:tc>
          <w:tcPr>
            <w:tcW w:w="6097" w:type="dxa"/>
            <w:tcMar>
              <w:top w:w="28" w:type="dxa"/>
              <w:left w:w="57" w:type="dxa"/>
              <w:bottom w:w="28" w:type="dxa"/>
              <w:right w:w="57" w:type="dxa"/>
            </w:tcMar>
          </w:tcPr>
          <w:p w14:paraId="0D114D89" w14:textId="77777777" w:rsidR="00EF5CBF" w:rsidRDefault="00000000">
            <w:pPr>
              <w:jc w:val="both"/>
              <w:rPr>
                <w:color w:val="000000"/>
                <w:sz w:val="22"/>
                <w:szCs w:val="22"/>
              </w:rPr>
            </w:pPr>
            <w:r>
              <w:rPr>
                <w:iCs/>
                <w:color w:val="000000"/>
                <w:sz w:val="22"/>
                <w:szCs w:val="22"/>
              </w:rPr>
              <w:t xml:space="preserve">Antžeminėms radijo ryšio sistemoms, kuriomis galima teikti elektroninių ryšių paslaugas. Radijo dažniai (kanalai) skiriami pagal atitinkamą radijo ryšio plėtros planą. </w:t>
            </w:r>
            <w:r>
              <w:rPr>
                <w:color w:val="000000"/>
                <w:sz w:val="22"/>
                <w:szCs w:val="22"/>
              </w:rPr>
              <w:t xml:space="preserve">Leidimų naudoti radijo dažnius (kanalus) skaičius ribotas. </w:t>
            </w:r>
          </w:p>
        </w:tc>
        <w:tc>
          <w:tcPr>
            <w:tcW w:w="2013" w:type="dxa"/>
          </w:tcPr>
          <w:p w14:paraId="6BD83FB5" w14:textId="77777777" w:rsidR="00EF5CBF" w:rsidRDefault="00000000">
            <w:pPr>
              <w:rPr>
                <w:color w:val="000000"/>
                <w:sz w:val="22"/>
                <w:szCs w:val="22"/>
              </w:rPr>
            </w:pPr>
            <w:r>
              <w:rPr>
                <w:color w:val="000000"/>
                <w:sz w:val="22"/>
                <w:szCs w:val="22"/>
              </w:rPr>
              <w:t>2010/267/ES,</w:t>
            </w:r>
          </w:p>
          <w:p w14:paraId="6210F2C5" w14:textId="77777777" w:rsidR="00EF5CBF" w:rsidRDefault="00000000">
            <w:pPr>
              <w:rPr>
                <w:color w:val="000000"/>
                <w:sz w:val="22"/>
                <w:szCs w:val="22"/>
              </w:rPr>
            </w:pPr>
            <w:r>
              <w:rPr>
                <w:bCs/>
                <w:sz w:val="22"/>
                <w:szCs w:val="22"/>
              </w:rPr>
              <w:t>243/2012/ES,</w:t>
            </w:r>
          </w:p>
          <w:p w14:paraId="3F3E5EAF" w14:textId="77777777" w:rsidR="00EF5CBF" w:rsidRDefault="00000000">
            <w:pPr>
              <w:rPr>
                <w:color w:val="000000"/>
                <w:sz w:val="22"/>
                <w:szCs w:val="22"/>
              </w:rPr>
            </w:pPr>
            <w:r>
              <w:rPr>
                <w:color w:val="000000"/>
                <w:sz w:val="22"/>
                <w:szCs w:val="22"/>
              </w:rPr>
              <w:t>ECC/DEC/(09)03,</w:t>
            </w:r>
          </w:p>
          <w:p w14:paraId="56C347B9" w14:textId="77777777" w:rsidR="00EF5CBF" w:rsidRDefault="00000000">
            <w:pPr>
              <w:rPr>
                <w:color w:val="000000"/>
                <w:sz w:val="22"/>
                <w:szCs w:val="22"/>
              </w:rPr>
            </w:pPr>
            <w:r>
              <w:rPr>
                <w:color w:val="000000"/>
                <w:sz w:val="22"/>
                <w:szCs w:val="22"/>
              </w:rPr>
              <w:t>ECC/REC/(11)04.</w:t>
            </w:r>
          </w:p>
        </w:tc>
      </w:tr>
      <w:tr w:rsidR="00EF5CBF" w14:paraId="1CE5D9EC" w14:textId="77777777">
        <w:trPr>
          <w:trHeight w:val="786"/>
        </w:trPr>
        <w:tc>
          <w:tcPr>
            <w:tcW w:w="737" w:type="dxa"/>
            <w:vMerge/>
          </w:tcPr>
          <w:p w14:paraId="451EE438" w14:textId="77777777" w:rsidR="00EF5CBF" w:rsidRDefault="00EF5CBF">
            <w:pPr>
              <w:rPr>
                <w:color w:val="000000"/>
                <w:sz w:val="22"/>
                <w:szCs w:val="22"/>
              </w:rPr>
            </w:pPr>
          </w:p>
        </w:tc>
        <w:tc>
          <w:tcPr>
            <w:tcW w:w="1105" w:type="dxa"/>
            <w:vMerge/>
            <w:tcMar>
              <w:top w:w="28" w:type="dxa"/>
              <w:left w:w="57" w:type="dxa"/>
              <w:bottom w:w="28" w:type="dxa"/>
              <w:right w:w="57" w:type="dxa"/>
            </w:tcMar>
          </w:tcPr>
          <w:p w14:paraId="4D260166" w14:textId="77777777" w:rsidR="00EF5CBF" w:rsidRDefault="00EF5CBF">
            <w:pPr>
              <w:rPr>
                <w:sz w:val="22"/>
                <w:szCs w:val="22"/>
              </w:rPr>
            </w:pPr>
          </w:p>
        </w:tc>
        <w:tc>
          <w:tcPr>
            <w:tcW w:w="2410" w:type="dxa"/>
            <w:vMerge/>
            <w:tcMar>
              <w:top w:w="28" w:type="dxa"/>
              <w:left w:w="57" w:type="dxa"/>
              <w:bottom w:w="28" w:type="dxa"/>
              <w:right w:w="57" w:type="dxa"/>
            </w:tcMar>
          </w:tcPr>
          <w:p w14:paraId="461083B7" w14:textId="77777777" w:rsidR="00EF5CBF" w:rsidRDefault="00EF5CBF">
            <w:pPr>
              <w:rPr>
                <w:sz w:val="22"/>
                <w:szCs w:val="22"/>
              </w:rPr>
            </w:pPr>
          </w:p>
        </w:tc>
        <w:tc>
          <w:tcPr>
            <w:tcW w:w="6097" w:type="dxa"/>
            <w:tcMar>
              <w:top w:w="28" w:type="dxa"/>
              <w:left w:w="57" w:type="dxa"/>
              <w:bottom w:w="28" w:type="dxa"/>
              <w:right w:w="57" w:type="dxa"/>
            </w:tcMar>
          </w:tcPr>
          <w:p w14:paraId="0299DF46" w14:textId="77777777" w:rsidR="00EF5CBF" w:rsidRDefault="00000000">
            <w:pPr>
              <w:jc w:val="both"/>
              <w:rPr>
                <w:color w:val="000000"/>
                <w:sz w:val="22"/>
                <w:szCs w:val="22"/>
              </w:rPr>
            </w:pPr>
            <w:r>
              <w:rPr>
                <w:color w:val="000000"/>
                <w:sz w:val="22"/>
                <w:szCs w:val="22"/>
              </w:rPr>
              <w:t xml:space="preserve">PMSE garso įrangai, </w:t>
            </w:r>
            <w:r>
              <w:rPr>
                <w:iCs/>
                <w:color w:val="000000"/>
                <w:sz w:val="22"/>
                <w:szCs w:val="22"/>
              </w:rPr>
              <w:t>veikiančiai</w:t>
            </w:r>
            <w:r>
              <w:rPr>
                <w:color w:val="000000"/>
                <w:sz w:val="22"/>
                <w:szCs w:val="22"/>
              </w:rPr>
              <w:t xml:space="preserve"> 823</w:t>
            </w:r>
            <w:r>
              <w:rPr>
                <w:iCs/>
                <w:color w:val="000000"/>
                <w:sz w:val="22"/>
                <w:szCs w:val="22"/>
              </w:rPr>
              <w:t>–832 MHz radijo dažnių juostoje</w:t>
            </w:r>
            <w:r>
              <w:rPr>
                <w:color w:val="000000"/>
                <w:sz w:val="22"/>
                <w:szCs w:val="22"/>
              </w:rPr>
              <w:t xml:space="preserve">. Radijo dažniai (kanalai) gali būti naudojami be atskiro leidimo, laikantis Sąraše nurodytų naudojimo sąlygų. </w:t>
            </w:r>
          </w:p>
        </w:tc>
        <w:tc>
          <w:tcPr>
            <w:tcW w:w="2013" w:type="dxa"/>
          </w:tcPr>
          <w:p w14:paraId="64172119" w14:textId="77777777" w:rsidR="00EF5CBF" w:rsidRDefault="00000000">
            <w:pPr>
              <w:rPr>
                <w:color w:val="000000"/>
                <w:sz w:val="22"/>
                <w:szCs w:val="22"/>
              </w:rPr>
            </w:pPr>
            <w:r>
              <w:rPr>
                <w:color w:val="000000"/>
                <w:sz w:val="22"/>
                <w:szCs w:val="22"/>
              </w:rPr>
              <w:t>2014/641/ES,</w:t>
            </w:r>
          </w:p>
          <w:p w14:paraId="665D9D6A" w14:textId="77777777" w:rsidR="00EF5CBF" w:rsidRDefault="00000000">
            <w:pPr>
              <w:rPr>
                <w:color w:val="000000"/>
                <w:sz w:val="22"/>
                <w:szCs w:val="22"/>
              </w:rPr>
            </w:pPr>
            <w:r>
              <w:rPr>
                <w:color w:val="000000"/>
                <w:sz w:val="22"/>
                <w:szCs w:val="22"/>
              </w:rPr>
              <w:t>ERC/REC 25-10,</w:t>
            </w:r>
          </w:p>
          <w:p w14:paraId="306CDA7A" w14:textId="77777777" w:rsidR="00EF5CBF" w:rsidRDefault="00000000">
            <w:pPr>
              <w:rPr>
                <w:color w:val="000000"/>
                <w:sz w:val="22"/>
                <w:szCs w:val="22"/>
              </w:rPr>
            </w:pPr>
            <w:r>
              <w:rPr>
                <w:color w:val="000000"/>
                <w:sz w:val="22"/>
                <w:szCs w:val="22"/>
              </w:rPr>
              <w:t>ERC/REC 70-03,</w:t>
            </w:r>
          </w:p>
          <w:p w14:paraId="5B065488" w14:textId="77777777" w:rsidR="00EF5CBF" w:rsidRDefault="00000000">
            <w:pPr>
              <w:rPr>
                <w:color w:val="000000"/>
                <w:sz w:val="22"/>
                <w:szCs w:val="22"/>
              </w:rPr>
            </w:pPr>
            <w:r>
              <w:rPr>
                <w:color w:val="000000"/>
                <w:sz w:val="22"/>
                <w:szCs w:val="22"/>
              </w:rPr>
              <w:t>EN 300 422.</w:t>
            </w:r>
          </w:p>
        </w:tc>
      </w:tr>
      <w:tr w:rsidR="00EF5CBF" w14:paraId="51BDAB31" w14:textId="77777777">
        <w:tc>
          <w:tcPr>
            <w:tcW w:w="737" w:type="dxa"/>
            <w:vMerge w:val="restart"/>
          </w:tcPr>
          <w:p w14:paraId="38E5F785" w14:textId="77777777" w:rsidR="00EF5CBF" w:rsidRDefault="00000000">
            <w:pPr>
              <w:rPr>
                <w:color w:val="000000"/>
                <w:sz w:val="22"/>
                <w:szCs w:val="22"/>
              </w:rPr>
            </w:pPr>
            <w:r>
              <w:rPr>
                <w:color w:val="000000"/>
                <w:sz w:val="22"/>
                <w:szCs w:val="22"/>
              </w:rPr>
              <w:t>269.</w:t>
            </w:r>
          </w:p>
        </w:tc>
        <w:tc>
          <w:tcPr>
            <w:tcW w:w="1105" w:type="dxa"/>
            <w:vMerge w:val="restart"/>
            <w:tcBorders>
              <w:top w:val="single" w:sz="4" w:space="0" w:color="auto"/>
            </w:tcBorders>
            <w:tcMar>
              <w:top w:w="28" w:type="dxa"/>
              <w:left w:w="57" w:type="dxa"/>
              <w:bottom w:w="28" w:type="dxa"/>
              <w:right w:w="57" w:type="dxa"/>
            </w:tcMar>
          </w:tcPr>
          <w:p w14:paraId="6955796A" w14:textId="77777777" w:rsidR="00EF5CBF" w:rsidRDefault="00000000">
            <w:pPr>
              <w:rPr>
                <w:sz w:val="22"/>
                <w:szCs w:val="22"/>
              </w:rPr>
            </w:pPr>
            <w:r>
              <w:rPr>
                <w:sz w:val="22"/>
                <w:szCs w:val="22"/>
              </w:rPr>
              <w:t>862–890 MHz</w:t>
            </w:r>
          </w:p>
        </w:tc>
        <w:tc>
          <w:tcPr>
            <w:tcW w:w="2410" w:type="dxa"/>
            <w:vMerge w:val="restart"/>
            <w:tcBorders>
              <w:top w:val="single" w:sz="4" w:space="0" w:color="auto"/>
            </w:tcBorders>
            <w:tcMar>
              <w:top w:w="28" w:type="dxa"/>
              <w:left w:w="57" w:type="dxa"/>
              <w:bottom w:w="28" w:type="dxa"/>
              <w:right w:w="57" w:type="dxa"/>
            </w:tcMar>
          </w:tcPr>
          <w:p w14:paraId="0F1FB805" w14:textId="77777777" w:rsidR="00EF5CBF" w:rsidRDefault="00000000">
            <w:pPr>
              <w:rPr>
                <w:sz w:val="22"/>
                <w:szCs w:val="22"/>
              </w:rPr>
            </w:pPr>
            <w:r>
              <w:rPr>
                <w:sz w:val="22"/>
                <w:szCs w:val="22"/>
              </w:rPr>
              <w:t>JUDRIOJI, išskyrus oreivystės judriąją L317A</w:t>
            </w:r>
          </w:p>
          <w:p w14:paraId="4EE3497E" w14:textId="77777777" w:rsidR="00EF5CBF" w:rsidRDefault="00000000">
            <w:pPr>
              <w:rPr>
                <w:color w:val="000000"/>
                <w:sz w:val="22"/>
                <w:szCs w:val="22"/>
              </w:rPr>
            </w:pPr>
            <w:r>
              <w:rPr>
                <w:sz w:val="22"/>
                <w:szCs w:val="22"/>
              </w:rPr>
              <w:t>FIKSUOTOJI</w:t>
            </w:r>
          </w:p>
        </w:tc>
        <w:tc>
          <w:tcPr>
            <w:tcW w:w="6097" w:type="dxa"/>
            <w:tcMar>
              <w:top w:w="28" w:type="dxa"/>
              <w:left w:w="57" w:type="dxa"/>
              <w:bottom w:w="28" w:type="dxa"/>
              <w:right w:w="57" w:type="dxa"/>
            </w:tcMar>
          </w:tcPr>
          <w:p w14:paraId="00875107" w14:textId="77777777" w:rsidR="00EF5CBF" w:rsidRDefault="00000000">
            <w:pPr>
              <w:jc w:val="both"/>
              <w:rPr>
                <w:iCs/>
                <w:color w:val="000000"/>
                <w:sz w:val="22"/>
                <w:szCs w:val="22"/>
              </w:rPr>
            </w:pPr>
            <w:r>
              <w:rPr>
                <w:color w:val="000000"/>
                <w:sz w:val="22"/>
                <w:szCs w:val="22"/>
              </w:rPr>
              <w:t>Viešosios prieigos radijo ryšio tinklams, veikiantiems 870–876 MHz ir 915–921 MHz suporuotoje radijo dažnių juostoje. Rezervuota. Leidimų naudoti radijo dažnius (kanalus) skaičius ribotas.</w:t>
            </w:r>
          </w:p>
        </w:tc>
        <w:tc>
          <w:tcPr>
            <w:tcW w:w="2013" w:type="dxa"/>
          </w:tcPr>
          <w:p w14:paraId="623C1C62" w14:textId="77777777" w:rsidR="00EF5CBF" w:rsidRDefault="00000000">
            <w:pPr>
              <w:rPr>
                <w:color w:val="000000"/>
                <w:sz w:val="22"/>
                <w:szCs w:val="22"/>
              </w:rPr>
            </w:pPr>
            <w:r>
              <w:rPr>
                <w:color w:val="000000"/>
                <w:sz w:val="22"/>
                <w:szCs w:val="22"/>
              </w:rPr>
              <w:t>2013/752/ES,</w:t>
            </w:r>
          </w:p>
          <w:p w14:paraId="3719C733" w14:textId="77777777" w:rsidR="00EF5CBF" w:rsidRDefault="00000000">
            <w:pPr>
              <w:ind w:right="-103"/>
              <w:rPr>
                <w:color w:val="000000"/>
                <w:sz w:val="22"/>
                <w:szCs w:val="22"/>
              </w:rPr>
            </w:pPr>
            <w:r>
              <w:rPr>
                <w:color w:val="000000"/>
                <w:sz w:val="22"/>
                <w:szCs w:val="22"/>
              </w:rPr>
              <w:t>ECC/DEC/(04)06am,</w:t>
            </w:r>
          </w:p>
          <w:p w14:paraId="72FBCE89" w14:textId="77777777" w:rsidR="00EF5CBF" w:rsidRDefault="00000000">
            <w:pPr>
              <w:rPr>
                <w:color w:val="000000"/>
                <w:sz w:val="22"/>
                <w:szCs w:val="22"/>
              </w:rPr>
            </w:pPr>
            <w:r>
              <w:rPr>
                <w:color w:val="000000"/>
                <w:sz w:val="22"/>
                <w:szCs w:val="22"/>
              </w:rPr>
              <w:t>ERC REC T/R 22-05,</w:t>
            </w:r>
          </w:p>
          <w:p w14:paraId="412F43E6" w14:textId="77777777" w:rsidR="00EF5CBF" w:rsidRDefault="00000000">
            <w:pPr>
              <w:rPr>
                <w:color w:val="000000"/>
                <w:sz w:val="22"/>
                <w:szCs w:val="22"/>
              </w:rPr>
            </w:pPr>
            <w:r>
              <w:rPr>
                <w:color w:val="000000"/>
                <w:sz w:val="22"/>
                <w:szCs w:val="22"/>
              </w:rPr>
              <w:t>ERC REC T/R 25-08,</w:t>
            </w:r>
          </w:p>
          <w:p w14:paraId="4D4C9835" w14:textId="77777777" w:rsidR="00EF5CBF" w:rsidRDefault="00000000">
            <w:pPr>
              <w:rPr>
                <w:color w:val="000000"/>
                <w:sz w:val="22"/>
                <w:szCs w:val="22"/>
              </w:rPr>
            </w:pPr>
            <w:r>
              <w:rPr>
                <w:color w:val="000000"/>
                <w:sz w:val="22"/>
                <w:szCs w:val="22"/>
              </w:rPr>
              <w:t>EN 300 392,</w:t>
            </w:r>
          </w:p>
          <w:p w14:paraId="0E78184D" w14:textId="77777777" w:rsidR="00EF5CBF" w:rsidRDefault="00000000">
            <w:pPr>
              <w:rPr>
                <w:color w:val="000000"/>
                <w:sz w:val="22"/>
                <w:szCs w:val="22"/>
              </w:rPr>
            </w:pPr>
            <w:r>
              <w:rPr>
                <w:color w:val="000000"/>
                <w:sz w:val="22"/>
                <w:szCs w:val="22"/>
              </w:rPr>
              <w:t>EN 301</w:t>
            </w:r>
            <w:r>
              <w:rPr>
                <w:sz w:val="22"/>
                <w:szCs w:val="22"/>
              </w:rPr>
              <w:t> </w:t>
            </w:r>
            <w:r>
              <w:rPr>
                <w:color w:val="000000"/>
                <w:sz w:val="22"/>
                <w:szCs w:val="22"/>
              </w:rPr>
              <w:t>166,</w:t>
            </w:r>
          </w:p>
          <w:p w14:paraId="3048FCCB" w14:textId="77777777" w:rsidR="00EF5CBF" w:rsidRDefault="00000000">
            <w:pPr>
              <w:rPr>
                <w:color w:val="000000"/>
                <w:sz w:val="22"/>
                <w:szCs w:val="22"/>
              </w:rPr>
            </w:pPr>
            <w:r>
              <w:rPr>
                <w:color w:val="000000"/>
                <w:sz w:val="22"/>
                <w:szCs w:val="22"/>
              </w:rPr>
              <w:t>EN 301 449,</w:t>
            </w:r>
          </w:p>
          <w:p w14:paraId="7B16C1C6" w14:textId="77777777" w:rsidR="00EF5CBF" w:rsidRDefault="00000000">
            <w:pPr>
              <w:rPr>
                <w:color w:val="000000"/>
                <w:sz w:val="22"/>
                <w:szCs w:val="22"/>
              </w:rPr>
            </w:pPr>
            <w:r>
              <w:rPr>
                <w:color w:val="000000"/>
                <w:sz w:val="22"/>
                <w:szCs w:val="22"/>
              </w:rPr>
              <w:t>EN</w:t>
            </w:r>
            <w:r>
              <w:rPr>
                <w:sz w:val="22"/>
                <w:szCs w:val="22"/>
              </w:rPr>
              <w:t> </w:t>
            </w:r>
            <w:r>
              <w:rPr>
                <w:color w:val="000000"/>
                <w:sz w:val="22"/>
                <w:szCs w:val="22"/>
              </w:rPr>
              <w:t>301 526,</w:t>
            </w:r>
          </w:p>
          <w:p w14:paraId="3314B474" w14:textId="77777777" w:rsidR="00EF5CBF" w:rsidRDefault="00000000">
            <w:pPr>
              <w:rPr>
                <w:color w:val="000000"/>
                <w:sz w:val="22"/>
                <w:szCs w:val="22"/>
              </w:rPr>
            </w:pPr>
            <w:r>
              <w:rPr>
                <w:color w:val="000000"/>
                <w:sz w:val="22"/>
                <w:szCs w:val="22"/>
              </w:rPr>
              <w:t>EN 302 426,</w:t>
            </w:r>
          </w:p>
          <w:p w14:paraId="3C5B92CB" w14:textId="77777777" w:rsidR="00EF5CBF" w:rsidRDefault="00000000">
            <w:pPr>
              <w:rPr>
                <w:color w:val="000000"/>
                <w:sz w:val="22"/>
                <w:szCs w:val="22"/>
              </w:rPr>
            </w:pPr>
            <w:r>
              <w:rPr>
                <w:color w:val="000000"/>
                <w:sz w:val="22"/>
                <w:szCs w:val="22"/>
              </w:rPr>
              <w:t>EN 302 561,</w:t>
            </w:r>
          </w:p>
          <w:p w14:paraId="201B489E" w14:textId="77777777" w:rsidR="00EF5CBF" w:rsidRDefault="00000000">
            <w:pPr>
              <w:rPr>
                <w:color w:val="000000"/>
                <w:sz w:val="22"/>
                <w:szCs w:val="22"/>
              </w:rPr>
            </w:pPr>
            <w:r>
              <w:rPr>
                <w:color w:val="000000"/>
                <w:sz w:val="22"/>
                <w:szCs w:val="22"/>
              </w:rPr>
              <w:t>EN 303 035.</w:t>
            </w:r>
          </w:p>
        </w:tc>
      </w:tr>
      <w:tr w:rsidR="00EF5CBF" w14:paraId="304B2292" w14:textId="77777777">
        <w:tc>
          <w:tcPr>
            <w:tcW w:w="737" w:type="dxa"/>
            <w:vMerge/>
          </w:tcPr>
          <w:p w14:paraId="745D4FD0"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ACBD6AC" w14:textId="77777777" w:rsidR="00EF5CBF" w:rsidRDefault="00EF5CBF">
            <w:pPr>
              <w:rPr>
                <w:sz w:val="22"/>
                <w:szCs w:val="22"/>
              </w:rPr>
            </w:pPr>
          </w:p>
        </w:tc>
        <w:tc>
          <w:tcPr>
            <w:tcW w:w="2410" w:type="dxa"/>
            <w:vMerge/>
            <w:tcMar>
              <w:top w:w="28" w:type="dxa"/>
              <w:left w:w="57" w:type="dxa"/>
              <w:bottom w:w="28" w:type="dxa"/>
              <w:right w:w="57" w:type="dxa"/>
            </w:tcMar>
          </w:tcPr>
          <w:p w14:paraId="38F764EB" w14:textId="77777777" w:rsidR="00EF5CBF" w:rsidRDefault="00EF5CBF">
            <w:pPr>
              <w:rPr>
                <w:sz w:val="22"/>
                <w:szCs w:val="22"/>
              </w:rPr>
            </w:pPr>
          </w:p>
        </w:tc>
        <w:tc>
          <w:tcPr>
            <w:tcW w:w="6097" w:type="dxa"/>
            <w:tcMar>
              <w:top w:w="28" w:type="dxa"/>
              <w:left w:w="57" w:type="dxa"/>
              <w:bottom w:w="28" w:type="dxa"/>
              <w:right w:w="57" w:type="dxa"/>
            </w:tcMar>
          </w:tcPr>
          <w:p w14:paraId="05E75C73" w14:textId="77777777" w:rsidR="00EF5CBF" w:rsidRDefault="00000000">
            <w:pPr>
              <w:jc w:val="both"/>
              <w:rPr>
                <w:iCs/>
                <w:color w:val="000000"/>
                <w:sz w:val="22"/>
                <w:szCs w:val="22"/>
              </w:rPr>
            </w:pPr>
            <w:r>
              <w:rPr>
                <w:bCs/>
                <w:color w:val="000000"/>
                <w:sz w:val="22"/>
                <w:szCs w:val="22"/>
              </w:rPr>
              <w:t>RMR tinklams, veikiantiems 874,4–880 MHz ir 919,4–925 MHz suporuotoje radijo dažnių juostoje, laikantis Dažnių lentelės 13 priede nurodytų sąlygų. Leidimų naudoti radijo dažnius (kanalus) skaičius ribotas.</w:t>
            </w:r>
          </w:p>
        </w:tc>
        <w:tc>
          <w:tcPr>
            <w:tcW w:w="2013" w:type="dxa"/>
          </w:tcPr>
          <w:p w14:paraId="17D2496C" w14:textId="77777777" w:rsidR="00EF5CBF" w:rsidRDefault="00000000">
            <w:pPr>
              <w:rPr>
                <w:bCs/>
                <w:color w:val="000000"/>
                <w:sz w:val="22"/>
                <w:szCs w:val="22"/>
              </w:rPr>
            </w:pPr>
            <w:r>
              <w:rPr>
                <w:bCs/>
                <w:color w:val="000000"/>
                <w:sz w:val="22"/>
                <w:szCs w:val="22"/>
              </w:rPr>
              <w:t>(ES) 2021/1730,</w:t>
            </w:r>
          </w:p>
          <w:p w14:paraId="79577D10" w14:textId="77777777" w:rsidR="00EF5CBF" w:rsidRDefault="00000000">
            <w:pPr>
              <w:rPr>
                <w:bCs/>
                <w:color w:val="000000"/>
                <w:sz w:val="22"/>
                <w:szCs w:val="22"/>
              </w:rPr>
            </w:pPr>
            <w:r>
              <w:rPr>
                <w:bCs/>
                <w:color w:val="000000"/>
                <w:sz w:val="22"/>
                <w:szCs w:val="22"/>
              </w:rPr>
              <w:t>ECC/DEC/(02)05am,</w:t>
            </w:r>
          </w:p>
          <w:p w14:paraId="2C65BDEF" w14:textId="77777777" w:rsidR="00EF5CBF" w:rsidRDefault="00000000">
            <w:pPr>
              <w:rPr>
                <w:bCs/>
                <w:color w:val="000000"/>
                <w:sz w:val="22"/>
                <w:szCs w:val="22"/>
              </w:rPr>
            </w:pPr>
            <w:r>
              <w:rPr>
                <w:bCs/>
                <w:color w:val="000000"/>
                <w:sz w:val="22"/>
                <w:szCs w:val="22"/>
              </w:rPr>
              <w:t>ECC/DEC/(02)09,</w:t>
            </w:r>
          </w:p>
          <w:p w14:paraId="56343BAF" w14:textId="77777777" w:rsidR="00EF5CBF" w:rsidRDefault="00000000">
            <w:pPr>
              <w:rPr>
                <w:bCs/>
                <w:color w:val="000000"/>
                <w:sz w:val="22"/>
                <w:szCs w:val="22"/>
              </w:rPr>
            </w:pPr>
            <w:r>
              <w:rPr>
                <w:bCs/>
                <w:color w:val="000000"/>
                <w:sz w:val="22"/>
                <w:szCs w:val="22"/>
              </w:rPr>
              <w:t>ECC/DEC/(02)10,</w:t>
            </w:r>
          </w:p>
          <w:p w14:paraId="2CE29BD1" w14:textId="77777777" w:rsidR="00EF5CBF" w:rsidRDefault="00000000">
            <w:pPr>
              <w:rPr>
                <w:bCs/>
                <w:color w:val="000000"/>
                <w:sz w:val="22"/>
                <w:szCs w:val="22"/>
              </w:rPr>
            </w:pPr>
            <w:r>
              <w:rPr>
                <w:bCs/>
                <w:color w:val="000000"/>
                <w:sz w:val="22"/>
                <w:szCs w:val="22"/>
              </w:rPr>
              <w:t>ECC/REC/(05)08,</w:t>
            </w:r>
          </w:p>
          <w:p w14:paraId="0C806257" w14:textId="77777777" w:rsidR="00EF5CBF" w:rsidRDefault="00000000">
            <w:pPr>
              <w:rPr>
                <w:bCs/>
                <w:color w:val="000000"/>
                <w:sz w:val="22"/>
                <w:szCs w:val="22"/>
              </w:rPr>
            </w:pPr>
            <w:r>
              <w:rPr>
                <w:bCs/>
                <w:color w:val="000000"/>
                <w:sz w:val="22"/>
                <w:szCs w:val="22"/>
              </w:rPr>
              <w:t>ERC REC T/R 25-09,</w:t>
            </w:r>
          </w:p>
          <w:p w14:paraId="34496D09" w14:textId="77777777" w:rsidR="00EF5CBF" w:rsidRDefault="00000000">
            <w:pPr>
              <w:rPr>
                <w:bCs/>
                <w:color w:val="000000"/>
                <w:sz w:val="22"/>
                <w:szCs w:val="22"/>
              </w:rPr>
            </w:pPr>
            <w:r>
              <w:rPr>
                <w:bCs/>
                <w:color w:val="000000"/>
                <w:sz w:val="22"/>
                <w:szCs w:val="22"/>
              </w:rPr>
              <w:t>EN 301 419,</w:t>
            </w:r>
          </w:p>
          <w:p w14:paraId="7FE8CC68" w14:textId="77777777" w:rsidR="00EF5CBF" w:rsidRDefault="00000000">
            <w:pPr>
              <w:rPr>
                <w:bCs/>
                <w:color w:val="000000"/>
                <w:sz w:val="22"/>
                <w:szCs w:val="22"/>
              </w:rPr>
            </w:pPr>
            <w:r>
              <w:rPr>
                <w:bCs/>
                <w:color w:val="000000"/>
                <w:sz w:val="22"/>
                <w:szCs w:val="22"/>
              </w:rPr>
              <w:t>EN 301 502,</w:t>
            </w:r>
          </w:p>
          <w:p w14:paraId="20F69F54" w14:textId="77777777" w:rsidR="00EF5CBF" w:rsidRDefault="00000000">
            <w:pPr>
              <w:rPr>
                <w:color w:val="000000"/>
                <w:sz w:val="22"/>
                <w:szCs w:val="22"/>
              </w:rPr>
            </w:pPr>
            <w:r>
              <w:rPr>
                <w:bCs/>
                <w:color w:val="000000"/>
                <w:sz w:val="22"/>
                <w:szCs w:val="22"/>
              </w:rPr>
              <w:t>EN 301 511.</w:t>
            </w:r>
          </w:p>
        </w:tc>
      </w:tr>
      <w:tr w:rsidR="00EF5CBF" w14:paraId="2EF80FA3" w14:textId="77777777">
        <w:tc>
          <w:tcPr>
            <w:tcW w:w="737" w:type="dxa"/>
            <w:vMerge/>
          </w:tcPr>
          <w:p w14:paraId="4D7A18B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01266D0" w14:textId="77777777" w:rsidR="00EF5CBF" w:rsidRDefault="00EF5CBF">
            <w:pPr>
              <w:rPr>
                <w:sz w:val="22"/>
                <w:szCs w:val="22"/>
              </w:rPr>
            </w:pPr>
          </w:p>
        </w:tc>
        <w:tc>
          <w:tcPr>
            <w:tcW w:w="2410" w:type="dxa"/>
            <w:vMerge/>
            <w:tcMar>
              <w:top w:w="28" w:type="dxa"/>
              <w:left w:w="57" w:type="dxa"/>
              <w:bottom w:w="28" w:type="dxa"/>
              <w:right w:w="57" w:type="dxa"/>
            </w:tcMar>
          </w:tcPr>
          <w:p w14:paraId="3CFF26F5" w14:textId="77777777" w:rsidR="00EF5CBF" w:rsidRDefault="00EF5CBF">
            <w:pPr>
              <w:rPr>
                <w:sz w:val="22"/>
                <w:szCs w:val="22"/>
              </w:rPr>
            </w:pPr>
          </w:p>
        </w:tc>
        <w:tc>
          <w:tcPr>
            <w:tcW w:w="6097" w:type="dxa"/>
            <w:tcMar>
              <w:top w:w="28" w:type="dxa"/>
              <w:left w:w="57" w:type="dxa"/>
              <w:bottom w:w="28" w:type="dxa"/>
              <w:right w:w="57" w:type="dxa"/>
            </w:tcMar>
          </w:tcPr>
          <w:p w14:paraId="23866656" w14:textId="77777777" w:rsidR="00EF5CBF" w:rsidRDefault="00000000">
            <w:pPr>
              <w:jc w:val="both"/>
              <w:rPr>
                <w:bCs/>
                <w:color w:val="000000"/>
                <w:sz w:val="22"/>
                <w:szCs w:val="22"/>
              </w:rPr>
            </w:pPr>
            <w:r>
              <w:rPr>
                <w:color w:val="000000"/>
                <w:sz w:val="22"/>
                <w:szCs w:val="22"/>
              </w:rPr>
              <w:t>Antžeminėms radijo ryšio sistemoms, kuriomis galima teikti elektroninių ryšių paslaugas 880–915 MHz ir 925–960 MHz radijo dažnių juostose, laikantis 2022 m. vasario 7 d. Europos Komisijos įgyvendinimo sprendime (ES) 2022/173 dėl 900 MHz ir 1800 MHz dažnių juostų suderinimo naudoti antžeminėms sistemoms, kuriomis Sąjungoje galima teikti elektroninio ryšio paslaugas, kuriuo panaikinamas Sprendimas 2009/766/EB, nurodytų sąlygų (Sprendimo (ES) 2022/173 priedo 2 lentelėje nurodytos bazinių stočių galios bloke ribos nėra taikomos). Leidimų naudoti radijo dažnius (kanalus) skaičius ribotas.</w:t>
            </w:r>
          </w:p>
        </w:tc>
        <w:tc>
          <w:tcPr>
            <w:tcW w:w="2013" w:type="dxa"/>
          </w:tcPr>
          <w:p w14:paraId="7610C934" w14:textId="77777777" w:rsidR="00EF5CBF" w:rsidRDefault="00000000">
            <w:pPr>
              <w:suppressAutoHyphens/>
              <w:textAlignment w:val="center"/>
              <w:rPr>
                <w:color w:val="000000"/>
                <w:sz w:val="22"/>
                <w:szCs w:val="22"/>
              </w:rPr>
            </w:pPr>
            <w:r>
              <w:rPr>
                <w:color w:val="000000"/>
                <w:sz w:val="22"/>
                <w:szCs w:val="22"/>
              </w:rPr>
              <w:t>2009/114/EB,</w:t>
            </w:r>
          </w:p>
          <w:p w14:paraId="7D03D988" w14:textId="77777777" w:rsidR="00EF5CBF" w:rsidRDefault="00000000">
            <w:pPr>
              <w:suppressAutoHyphens/>
              <w:textAlignment w:val="center"/>
              <w:rPr>
                <w:color w:val="000000"/>
                <w:sz w:val="22"/>
                <w:szCs w:val="22"/>
              </w:rPr>
            </w:pPr>
            <w:r>
              <w:rPr>
                <w:color w:val="000000"/>
                <w:sz w:val="22"/>
                <w:szCs w:val="22"/>
              </w:rPr>
              <w:t>2011/251/ES,</w:t>
            </w:r>
          </w:p>
          <w:p w14:paraId="17BD2A2C" w14:textId="77777777" w:rsidR="00EF5CBF" w:rsidRDefault="00000000">
            <w:pPr>
              <w:suppressAutoHyphens/>
              <w:textAlignment w:val="center"/>
              <w:rPr>
                <w:color w:val="000000"/>
                <w:sz w:val="22"/>
                <w:szCs w:val="22"/>
              </w:rPr>
            </w:pPr>
            <w:r>
              <w:rPr>
                <w:color w:val="000000"/>
                <w:sz w:val="22"/>
                <w:szCs w:val="22"/>
              </w:rPr>
              <w:t>243/2012/ES,</w:t>
            </w:r>
          </w:p>
          <w:p w14:paraId="4F07A5E3" w14:textId="77777777" w:rsidR="00EF5CBF" w:rsidRDefault="00000000">
            <w:pPr>
              <w:suppressAutoHyphens/>
              <w:textAlignment w:val="center"/>
              <w:rPr>
                <w:color w:val="000000"/>
                <w:sz w:val="22"/>
                <w:szCs w:val="22"/>
              </w:rPr>
            </w:pPr>
            <w:r>
              <w:rPr>
                <w:color w:val="000000"/>
                <w:sz w:val="22"/>
                <w:szCs w:val="22"/>
              </w:rPr>
              <w:t>(ES) 2018/637,</w:t>
            </w:r>
          </w:p>
          <w:p w14:paraId="7373CF60" w14:textId="77777777" w:rsidR="00EF5CBF" w:rsidRDefault="00000000">
            <w:pPr>
              <w:suppressAutoHyphens/>
              <w:textAlignment w:val="center"/>
              <w:rPr>
                <w:color w:val="000000"/>
                <w:sz w:val="22"/>
                <w:szCs w:val="22"/>
              </w:rPr>
            </w:pPr>
            <w:r>
              <w:rPr>
                <w:color w:val="000000"/>
                <w:sz w:val="22"/>
                <w:szCs w:val="22"/>
              </w:rPr>
              <w:t>(ES) 2022/173,</w:t>
            </w:r>
          </w:p>
          <w:p w14:paraId="3CE794E1" w14:textId="77777777" w:rsidR="00EF5CBF" w:rsidRDefault="00000000">
            <w:pPr>
              <w:suppressAutoHyphens/>
              <w:textAlignment w:val="center"/>
              <w:rPr>
                <w:color w:val="000000"/>
                <w:sz w:val="22"/>
                <w:szCs w:val="22"/>
              </w:rPr>
            </w:pPr>
            <w:r>
              <w:rPr>
                <w:color w:val="000000"/>
                <w:sz w:val="22"/>
                <w:szCs w:val="22"/>
              </w:rPr>
              <w:t>ERC/DEC/(94)01,</w:t>
            </w:r>
          </w:p>
          <w:p w14:paraId="1B475116" w14:textId="77777777" w:rsidR="00EF5CBF" w:rsidRDefault="00000000">
            <w:pPr>
              <w:suppressAutoHyphens/>
              <w:textAlignment w:val="center"/>
              <w:rPr>
                <w:color w:val="000000"/>
                <w:sz w:val="22"/>
                <w:szCs w:val="22"/>
              </w:rPr>
            </w:pPr>
            <w:r>
              <w:rPr>
                <w:color w:val="000000"/>
                <w:sz w:val="22"/>
                <w:szCs w:val="22"/>
              </w:rPr>
              <w:t>ERC/DEC/(95)01,</w:t>
            </w:r>
          </w:p>
          <w:p w14:paraId="19FE6833" w14:textId="77777777" w:rsidR="00EF5CBF" w:rsidRDefault="00000000">
            <w:pPr>
              <w:suppressAutoHyphens/>
              <w:textAlignment w:val="center"/>
              <w:rPr>
                <w:color w:val="000000"/>
                <w:sz w:val="22"/>
                <w:szCs w:val="22"/>
              </w:rPr>
            </w:pPr>
            <w:r>
              <w:rPr>
                <w:color w:val="000000"/>
                <w:sz w:val="22"/>
                <w:szCs w:val="22"/>
              </w:rPr>
              <w:t>ERC/DEC/(97)02,</w:t>
            </w:r>
          </w:p>
          <w:p w14:paraId="4FF030A3" w14:textId="77777777" w:rsidR="00EF5CBF" w:rsidRDefault="00000000">
            <w:pPr>
              <w:suppressAutoHyphens/>
              <w:textAlignment w:val="center"/>
              <w:rPr>
                <w:color w:val="000000"/>
                <w:sz w:val="22"/>
                <w:szCs w:val="22"/>
              </w:rPr>
            </w:pPr>
            <w:r>
              <w:rPr>
                <w:color w:val="000000"/>
                <w:sz w:val="22"/>
                <w:szCs w:val="22"/>
              </w:rPr>
              <w:t>ERC/DEC/(98)20,</w:t>
            </w:r>
          </w:p>
          <w:p w14:paraId="4C86BB53" w14:textId="77777777" w:rsidR="00EF5CBF" w:rsidRDefault="00000000">
            <w:pPr>
              <w:suppressAutoHyphens/>
              <w:textAlignment w:val="center"/>
              <w:rPr>
                <w:color w:val="000000"/>
                <w:sz w:val="22"/>
                <w:szCs w:val="22"/>
              </w:rPr>
            </w:pPr>
            <w:r>
              <w:rPr>
                <w:color w:val="000000"/>
                <w:sz w:val="22"/>
                <w:szCs w:val="22"/>
              </w:rPr>
              <w:t>ECC/DEC/(06)13,</w:t>
            </w:r>
          </w:p>
          <w:p w14:paraId="67CD3E62" w14:textId="77777777" w:rsidR="00EF5CBF" w:rsidRDefault="00000000">
            <w:pPr>
              <w:suppressAutoHyphens/>
              <w:textAlignment w:val="center"/>
              <w:rPr>
                <w:color w:val="000000"/>
                <w:sz w:val="22"/>
                <w:szCs w:val="22"/>
              </w:rPr>
            </w:pPr>
            <w:r>
              <w:rPr>
                <w:color w:val="000000"/>
                <w:sz w:val="22"/>
                <w:szCs w:val="22"/>
              </w:rPr>
              <w:t>ECC/REC/(05)08,</w:t>
            </w:r>
          </w:p>
          <w:p w14:paraId="47DF30A2" w14:textId="77777777" w:rsidR="00EF5CBF" w:rsidRDefault="00000000">
            <w:pPr>
              <w:suppressAutoHyphens/>
              <w:textAlignment w:val="center"/>
              <w:rPr>
                <w:color w:val="000000"/>
                <w:sz w:val="22"/>
                <w:szCs w:val="22"/>
              </w:rPr>
            </w:pPr>
            <w:r>
              <w:rPr>
                <w:color w:val="000000"/>
                <w:sz w:val="22"/>
                <w:szCs w:val="22"/>
              </w:rPr>
              <w:t>ECC/REC/(08)02,</w:t>
            </w:r>
          </w:p>
          <w:p w14:paraId="58599A6E" w14:textId="77777777" w:rsidR="00EF5CBF" w:rsidRDefault="00000000">
            <w:pPr>
              <w:suppressAutoHyphens/>
              <w:textAlignment w:val="center"/>
              <w:rPr>
                <w:color w:val="000000"/>
                <w:sz w:val="22"/>
                <w:szCs w:val="22"/>
              </w:rPr>
            </w:pPr>
            <w:r>
              <w:rPr>
                <w:color w:val="000000"/>
                <w:sz w:val="22"/>
                <w:szCs w:val="22"/>
              </w:rPr>
              <w:t>EN 301 419,</w:t>
            </w:r>
          </w:p>
          <w:p w14:paraId="0086572A" w14:textId="77777777" w:rsidR="00EF5CBF" w:rsidRDefault="00000000">
            <w:pPr>
              <w:suppressAutoHyphens/>
              <w:textAlignment w:val="center"/>
              <w:rPr>
                <w:color w:val="000000"/>
                <w:sz w:val="22"/>
                <w:szCs w:val="22"/>
              </w:rPr>
            </w:pPr>
            <w:r>
              <w:rPr>
                <w:color w:val="000000"/>
                <w:sz w:val="22"/>
                <w:szCs w:val="22"/>
              </w:rPr>
              <w:t>EN 301 502,</w:t>
            </w:r>
          </w:p>
          <w:p w14:paraId="3CCA9AA2" w14:textId="77777777" w:rsidR="00EF5CBF" w:rsidRDefault="00000000">
            <w:pPr>
              <w:suppressAutoHyphens/>
              <w:textAlignment w:val="center"/>
              <w:rPr>
                <w:color w:val="000000"/>
                <w:sz w:val="22"/>
                <w:szCs w:val="22"/>
              </w:rPr>
            </w:pPr>
            <w:r>
              <w:rPr>
                <w:color w:val="000000"/>
                <w:sz w:val="22"/>
                <w:szCs w:val="22"/>
              </w:rPr>
              <w:t>EN 301 511,</w:t>
            </w:r>
          </w:p>
          <w:p w14:paraId="439B116B" w14:textId="77777777" w:rsidR="00EF5CBF" w:rsidRDefault="00000000">
            <w:pPr>
              <w:rPr>
                <w:bCs/>
                <w:color w:val="000000"/>
                <w:sz w:val="22"/>
                <w:szCs w:val="22"/>
              </w:rPr>
            </w:pPr>
            <w:r>
              <w:rPr>
                <w:color w:val="000000"/>
                <w:sz w:val="22"/>
                <w:szCs w:val="22"/>
              </w:rPr>
              <w:t>EN 301 908.</w:t>
            </w:r>
          </w:p>
        </w:tc>
      </w:tr>
      <w:tr w:rsidR="00EF5CBF" w14:paraId="0549B0DE" w14:textId="77777777">
        <w:tc>
          <w:tcPr>
            <w:tcW w:w="737" w:type="dxa"/>
            <w:vMerge/>
          </w:tcPr>
          <w:p w14:paraId="7D7CAAE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2B5D6E2" w14:textId="77777777" w:rsidR="00EF5CBF" w:rsidRDefault="00EF5CBF">
            <w:pPr>
              <w:rPr>
                <w:sz w:val="22"/>
                <w:szCs w:val="22"/>
              </w:rPr>
            </w:pPr>
          </w:p>
        </w:tc>
        <w:tc>
          <w:tcPr>
            <w:tcW w:w="2410" w:type="dxa"/>
            <w:vMerge/>
            <w:tcMar>
              <w:top w:w="28" w:type="dxa"/>
              <w:left w:w="57" w:type="dxa"/>
              <w:bottom w:w="28" w:type="dxa"/>
              <w:right w:w="57" w:type="dxa"/>
            </w:tcMar>
          </w:tcPr>
          <w:p w14:paraId="050169F5" w14:textId="77777777" w:rsidR="00EF5CBF" w:rsidRDefault="00EF5CBF">
            <w:pPr>
              <w:rPr>
                <w:sz w:val="22"/>
                <w:szCs w:val="22"/>
              </w:rPr>
            </w:pPr>
          </w:p>
        </w:tc>
        <w:tc>
          <w:tcPr>
            <w:tcW w:w="6097" w:type="dxa"/>
            <w:tcMar>
              <w:top w:w="28" w:type="dxa"/>
              <w:left w:w="57" w:type="dxa"/>
              <w:bottom w:w="28" w:type="dxa"/>
              <w:right w:w="57" w:type="dxa"/>
            </w:tcMar>
          </w:tcPr>
          <w:p w14:paraId="224A84EB"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1FD9E598" w14:textId="77777777" w:rsidR="00EF5CBF" w:rsidRDefault="00000000">
            <w:pPr>
              <w:suppressAutoHyphens/>
              <w:textAlignment w:val="center"/>
              <w:rPr>
                <w:color w:val="000000"/>
                <w:sz w:val="22"/>
                <w:szCs w:val="22"/>
              </w:rPr>
            </w:pPr>
            <w:r>
              <w:rPr>
                <w:color w:val="000000"/>
                <w:sz w:val="22"/>
                <w:szCs w:val="22"/>
              </w:rPr>
              <w:t>NJFA.</w:t>
            </w:r>
          </w:p>
        </w:tc>
      </w:tr>
      <w:tr w:rsidR="00EF5CBF" w14:paraId="02E82D43" w14:textId="77777777">
        <w:trPr>
          <w:trHeight w:val="242"/>
        </w:trPr>
        <w:tc>
          <w:tcPr>
            <w:tcW w:w="737" w:type="dxa"/>
            <w:vMerge/>
          </w:tcPr>
          <w:p w14:paraId="7712F46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D375017" w14:textId="77777777" w:rsidR="00EF5CBF" w:rsidRDefault="00EF5CBF">
            <w:pPr>
              <w:rPr>
                <w:sz w:val="22"/>
                <w:szCs w:val="22"/>
              </w:rPr>
            </w:pPr>
          </w:p>
        </w:tc>
        <w:tc>
          <w:tcPr>
            <w:tcW w:w="2410" w:type="dxa"/>
            <w:vMerge/>
            <w:tcMar>
              <w:top w:w="28" w:type="dxa"/>
              <w:left w:w="57" w:type="dxa"/>
              <w:bottom w:w="28" w:type="dxa"/>
              <w:right w:w="57" w:type="dxa"/>
            </w:tcMar>
          </w:tcPr>
          <w:p w14:paraId="3E084438" w14:textId="77777777" w:rsidR="00EF5CBF" w:rsidRDefault="00EF5CBF">
            <w:pPr>
              <w:rPr>
                <w:color w:val="000000"/>
                <w:sz w:val="22"/>
                <w:szCs w:val="22"/>
              </w:rPr>
            </w:pPr>
          </w:p>
        </w:tc>
        <w:tc>
          <w:tcPr>
            <w:tcW w:w="6097" w:type="dxa"/>
            <w:tcMar>
              <w:top w:w="28" w:type="dxa"/>
              <w:left w:w="57" w:type="dxa"/>
              <w:bottom w:w="28" w:type="dxa"/>
              <w:right w:w="57" w:type="dxa"/>
            </w:tcMar>
          </w:tcPr>
          <w:p w14:paraId="5E2DE53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1BF7D1F" w14:textId="77777777" w:rsidR="00EF5CBF" w:rsidRDefault="00000000">
            <w:pPr>
              <w:suppressAutoHyphens/>
              <w:textAlignment w:val="center"/>
              <w:rPr>
                <w:color w:val="000000"/>
                <w:sz w:val="22"/>
                <w:szCs w:val="22"/>
              </w:rPr>
            </w:pPr>
            <w:r>
              <w:rPr>
                <w:color w:val="000000"/>
                <w:sz w:val="22"/>
                <w:szCs w:val="22"/>
              </w:rPr>
              <w:t>2006/771/EB,</w:t>
            </w:r>
          </w:p>
          <w:p w14:paraId="4A2FD7B1" w14:textId="77777777" w:rsidR="00EF5CBF" w:rsidRDefault="00000000">
            <w:pPr>
              <w:suppressAutoHyphens/>
              <w:textAlignment w:val="center"/>
              <w:rPr>
                <w:color w:val="000000"/>
                <w:sz w:val="22"/>
                <w:szCs w:val="22"/>
              </w:rPr>
            </w:pPr>
            <w:r>
              <w:rPr>
                <w:color w:val="000000"/>
                <w:sz w:val="22"/>
                <w:szCs w:val="22"/>
              </w:rPr>
              <w:t>2006/804/EB,</w:t>
            </w:r>
          </w:p>
          <w:p w14:paraId="28727B71" w14:textId="77777777" w:rsidR="00EF5CBF" w:rsidRDefault="00000000">
            <w:pPr>
              <w:suppressAutoHyphens/>
              <w:textAlignment w:val="center"/>
              <w:rPr>
                <w:color w:val="000000"/>
                <w:sz w:val="22"/>
                <w:szCs w:val="22"/>
              </w:rPr>
            </w:pPr>
            <w:r>
              <w:rPr>
                <w:color w:val="000000"/>
                <w:sz w:val="22"/>
                <w:szCs w:val="22"/>
              </w:rPr>
              <w:t>2008/432/EB,</w:t>
            </w:r>
          </w:p>
          <w:p w14:paraId="4AF6653B" w14:textId="77777777" w:rsidR="00EF5CBF" w:rsidRDefault="00000000">
            <w:pPr>
              <w:suppressAutoHyphens/>
              <w:textAlignment w:val="center"/>
              <w:rPr>
                <w:color w:val="000000"/>
                <w:sz w:val="22"/>
                <w:szCs w:val="22"/>
              </w:rPr>
            </w:pPr>
            <w:r>
              <w:rPr>
                <w:color w:val="000000"/>
                <w:sz w:val="22"/>
                <w:szCs w:val="22"/>
              </w:rPr>
              <w:t>2010/368/ES,</w:t>
            </w:r>
          </w:p>
          <w:p w14:paraId="699677B3" w14:textId="77777777" w:rsidR="00EF5CBF" w:rsidRDefault="00000000">
            <w:pPr>
              <w:suppressAutoHyphens/>
              <w:textAlignment w:val="center"/>
              <w:rPr>
                <w:color w:val="000000"/>
                <w:sz w:val="22"/>
                <w:szCs w:val="22"/>
              </w:rPr>
            </w:pPr>
            <w:r>
              <w:rPr>
                <w:color w:val="000000"/>
                <w:sz w:val="22"/>
                <w:szCs w:val="22"/>
              </w:rPr>
              <w:t>2013/752/ES,</w:t>
            </w:r>
          </w:p>
          <w:p w14:paraId="4C7B041D" w14:textId="77777777" w:rsidR="00EF5CBF" w:rsidRDefault="00000000">
            <w:pPr>
              <w:suppressAutoHyphens/>
              <w:textAlignment w:val="center"/>
              <w:rPr>
                <w:color w:val="000000"/>
                <w:sz w:val="22"/>
                <w:szCs w:val="22"/>
              </w:rPr>
            </w:pPr>
            <w:r>
              <w:rPr>
                <w:color w:val="000000"/>
                <w:sz w:val="22"/>
                <w:szCs w:val="22"/>
              </w:rPr>
              <w:t>ERC/REC 70-03,</w:t>
            </w:r>
          </w:p>
          <w:p w14:paraId="2659B091" w14:textId="77777777" w:rsidR="00EF5CBF" w:rsidRDefault="00000000">
            <w:pPr>
              <w:suppressAutoHyphens/>
              <w:textAlignment w:val="center"/>
              <w:rPr>
                <w:color w:val="000000"/>
                <w:sz w:val="22"/>
                <w:szCs w:val="22"/>
              </w:rPr>
            </w:pPr>
            <w:r>
              <w:rPr>
                <w:color w:val="000000"/>
                <w:sz w:val="22"/>
                <w:szCs w:val="22"/>
              </w:rPr>
              <w:t>EN 300 220,</w:t>
            </w:r>
          </w:p>
          <w:p w14:paraId="59D770F5" w14:textId="77777777" w:rsidR="00EF5CBF" w:rsidRDefault="00000000">
            <w:pPr>
              <w:suppressAutoHyphens/>
              <w:textAlignment w:val="center"/>
              <w:rPr>
                <w:color w:val="000000"/>
                <w:sz w:val="22"/>
                <w:szCs w:val="22"/>
              </w:rPr>
            </w:pPr>
            <w:r>
              <w:rPr>
                <w:color w:val="000000"/>
                <w:sz w:val="22"/>
                <w:szCs w:val="22"/>
              </w:rPr>
              <w:t>EN 300 454,</w:t>
            </w:r>
          </w:p>
          <w:p w14:paraId="39154F61" w14:textId="77777777" w:rsidR="00EF5CBF" w:rsidRDefault="00000000">
            <w:pPr>
              <w:suppressAutoHyphens/>
              <w:textAlignment w:val="center"/>
              <w:rPr>
                <w:color w:val="000000"/>
                <w:sz w:val="22"/>
                <w:szCs w:val="22"/>
              </w:rPr>
            </w:pPr>
            <w:r>
              <w:rPr>
                <w:color w:val="000000"/>
                <w:sz w:val="22"/>
                <w:szCs w:val="22"/>
              </w:rPr>
              <w:t>EN 301 357,</w:t>
            </w:r>
          </w:p>
          <w:p w14:paraId="0193170E" w14:textId="77777777" w:rsidR="00EF5CBF" w:rsidRDefault="00000000">
            <w:pPr>
              <w:suppressAutoHyphens/>
              <w:textAlignment w:val="center"/>
              <w:rPr>
                <w:color w:val="000000"/>
                <w:sz w:val="22"/>
                <w:szCs w:val="22"/>
              </w:rPr>
            </w:pPr>
            <w:r>
              <w:rPr>
                <w:color w:val="000000"/>
                <w:sz w:val="22"/>
                <w:szCs w:val="22"/>
              </w:rPr>
              <w:t>EN 302 208.</w:t>
            </w:r>
          </w:p>
        </w:tc>
      </w:tr>
      <w:tr w:rsidR="00EF5CBF" w14:paraId="43FB9DEF" w14:textId="77777777">
        <w:trPr>
          <w:trHeight w:val="1205"/>
        </w:trPr>
        <w:tc>
          <w:tcPr>
            <w:tcW w:w="737" w:type="dxa"/>
            <w:vMerge/>
          </w:tcPr>
          <w:p w14:paraId="201D072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4A86821" w14:textId="77777777" w:rsidR="00EF5CBF" w:rsidRDefault="00EF5CBF">
            <w:pPr>
              <w:rPr>
                <w:sz w:val="22"/>
                <w:szCs w:val="22"/>
              </w:rPr>
            </w:pPr>
          </w:p>
        </w:tc>
        <w:tc>
          <w:tcPr>
            <w:tcW w:w="2410" w:type="dxa"/>
            <w:vMerge/>
            <w:tcMar>
              <w:top w:w="28" w:type="dxa"/>
              <w:left w:w="57" w:type="dxa"/>
              <w:bottom w:w="28" w:type="dxa"/>
              <w:right w:w="57" w:type="dxa"/>
            </w:tcMar>
          </w:tcPr>
          <w:p w14:paraId="1BAF75F9" w14:textId="77777777" w:rsidR="00EF5CBF" w:rsidRDefault="00EF5CBF">
            <w:pPr>
              <w:rPr>
                <w:color w:val="000000"/>
                <w:sz w:val="22"/>
                <w:szCs w:val="22"/>
              </w:rPr>
            </w:pPr>
          </w:p>
        </w:tc>
        <w:tc>
          <w:tcPr>
            <w:tcW w:w="6097" w:type="dxa"/>
            <w:tcMar>
              <w:top w:w="28" w:type="dxa"/>
              <w:left w:w="57" w:type="dxa"/>
              <w:bottom w:w="28" w:type="dxa"/>
              <w:right w:w="57" w:type="dxa"/>
            </w:tcMar>
          </w:tcPr>
          <w:p w14:paraId="354D813A" w14:textId="77777777" w:rsidR="00EF5CBF" w:rsidRDefault="00000000">
            <w:pPr>
              <w:jc w:val="both"/>
              <w:rPr>
                <w:color w:val="000000"/>
                <w:sz w:val="22"/>
                <w:szCs w:val="22"/>
              </w:rPr>
            </w:pPr>
            <w:r>
              <w:rPr>
                <w:color w:val="000000"/>
                <w:sz w:val="22"/>
                <w:szCs w:val="22"/>
              </w:rPr>
              <w:t>PMSE įrangai, veikiančiai 863–865 MHz radijo dažnių juostoje, neinterferencine teise. Radijo dažniai (kanalai) gali būti naudojami be atskiro leidimo, laikantis Sąraše nurodytų naudojimo sąlygų.</w:t>
            </w:r>
          </w:p>
        </w:tc>
        <w:tc>
          <w:tcPr>
            <w:tcW w:w="2013" w:type="dxa"/>
          </w:tcPr>
          <w:p w14:paraId="79634CE5" w14:textId="77777777" w:rsidR="00EF5CBF" w:rsidRDefault="00000000">
            <w:pPr>
              <w:suppressAutoHyphens/>
              <w:textAlignment w:val="center"/>
              <w:rPr>
                <w:color w:val="000000"/>
                <w:sz w:val="22"/>
                <w:szCs w:val="22"/>
              </w:rPr>
            </w:pPr>
            <w:r>
              <w:rPr>
                <w:color w:val="000000"/>
                <w:sz w:val="22"/>
                <w:szCs w:val="22"/>
              </w:rPr>
              <w:t>2014/641/ES,</w:t>
            </w:r>
          </w:p>
          <w:p w14:paraId="7189E5F0" w14:textId="77777777" w:rsidR="00EF5CBF" w:rsidRDefault="00000000">
            <w:pPr>
              <w:suppressAutoHyphens/>
              <w:textAlignment w:val="center"/>
              <w:rPr>
                <w:color w:val="000000"/>
                <w:sz w:val="22"/>
                <w:szCs w:val="22"/>
              </w:rPr>
            </w:pPr>
            <w:r>
              <w:rPr>
                <w:color w:val="000000"/>
                <w:sz w:val="22"/>
                <w:szCs w:val="22"/>
              </w:rPr>
              <w:t>ERC/REC 70-03,</w:t>
            </w:r>
          </w:p>
          <w:p w14:paraId="52470A45" w14:textId="77777777" w:rsidR="00EF5CBF" w:rsidRDefault="00000000">
            <w:pPr>
              <w:suppressAutoHyphens/>
              <w:textAlignment w:val="center"/>
              <w:rPr>
                <w:color w:val="000000"/>
                <w:sz w:val="22"/>
                <w:szCs w:val="22"/>
              </w:rPr>
            </w:pPr>
            <w:r>
              <w:rPr>
                <w:color w:val="000000"/>
                <w:sz w:val="22"/>
                <w:szCs w:val="22"/>
              </w:rPr>
              <w:t>EN 300 422,</w:t>
            </w:r>
          </w:p>
          <w:p w14:paraId="0A61CA11" w14:textId="77777777" w:rsidR="00EF5CBF" w:rsidRDefault="00000000">
            <w:pPr>
              <w:suppressAutoHyphens/>
              <w:textAlignment w:val="center"/>
              <w:rPr>
                <w:color w:val="000000"/>
                <w:sz w:val="22"/>
                <w:szCs w:val="22"/>
              </w:rPr>
            </w:pPr>
            <w:r>
              <w:rPr>
                <w:color w:val="000000"/>
                <w:sz w:val="22"/>
                <w:szCs w:val="22"/>
              </w:rPr>
              <w:t>EN 300 454,</w:t>
            </w:r>
          </w:p>
          <w:p w14:paraId="6491AF36" w14:textId="77777777" w:rsidR="00EF5CBF" w:rsidRDefault="00000000">
            <w:pPr>
              <w:suppressAutoHyphens/>
              <w:textAlignment w:val="center"/>
              <w:rPr>
                <w:color w:val="000000"/>
                <w:sz w:val="22"/>
                <w:szCs w:val="22"/>
              </w:rPr>
            </w:pPr>
            <w:r>
              <w:rPr>
                <w:color w:val="000000"/>
                <w:sz w:val="22"/>
                <w:szCs w:val="22"/>
              </w:rPr>
              <w:t>EN 301 357.</w:t>
            </w:r>
          </w:p>
        </w:tc>
      </w:tr>
      <w:tr w:rsidR="00EF5CBF" w14:paraId="3EEE9973" w14:textId="77777777">
        <w:trPr>
          <w:trHeight w:val="48"/>
        </w:trPr>
        <w:tc>
          <w:tcPr>
            <w:tcW w:w="737" w:type="dxa"/>
            <w:vMerge w:val="restart"/>
          </w:tcPr>
          <w:p w14:paraId="26E6A235" w14:textId="77777777" w:rsidR="00EF5CBF" w:rsidRDefault="00000000">
            <w:pPr>
              <w:rPr>
                <w:color w:val="000000"/>
                <w:sz w:val="22"/>
                <w:szCs w:val="22"/>
              </w:rPr>
            </w:pPr>
            <w:r>
              <w:rPr>
                <w:color w:val="000000"/>
                <w:sz w:val="22"/>
                <w:szCs w:val="22"/>
              </w:rPr>
              <w:t>270.</w:t>
            </w:r>
          </w:p>
        </w:tc>
        <w:tc>
          <w:tcPr>
            <w:tcW w:w="1105" w:type="dxa"/>
            <w:vMerge w:val="restart"/>
            <w:tcMar>
              <w:top w:w="28" w:type="dxa"/>
              <w:left w:w="57" w:type="dxa"/>
              <w:bottom w:w="28" w:type="dxa"/>
              <w:right w:w="57" w:type="dxa"/>
            </w:tcMar>
          </w:tcPr>
          <w:p w14:paraId="78E9908F" w14:textId="77777777" w:rsidR="00EF5CBF" w:rsidRDefault="00000000">
            <w:pPr>
              <w:rPr>
                <w:sz w:val="22"/>
                <w:szCs w:val="22"/>
              </w:rPr>
            </w:pPr>
            <w:r>
              <w:rPr>
                <w:sz w:val="22"/>
                <w:szCs w:val="22"/>
              </w:rPr>
              <w:t>890–942 MHz</w:t>
            </w:r>
          </w:p>
        </w:tc>
        <w:tc>
          <w:tcPr>
            <w:tcW w:w="2410" w:type="dxa"/>
            <w:vMerge w:val="restart"/>
            <w:tcMar>
              <w:top w:w="28" w:type="dxa"/>
              <w:left w:w="57" w:type="dxa"/>
              <w:bottom w:w="28" w:type="dxa"/>
              <w:right w:w="57" w:type="dxa"/>
            </w:tcMar>
          </w:tcPr>
          <w:p w14:paraId="335BBED4" w14:textId="77777777" w:rsidR="00EF5CBF" w:rsidRDefault="00000000">
            <w:pPr>
              <w:rPr>
                <w:sz w:val="22"/>
                <w:szCs w:val="22"/>
              </w:rPr>
            </w:pPr>
            <w:r>
              <w:rPr>
                <w:sz w:val="22"/>
                <w:szCs w:val="22"/>
              </w:rPr>
              <w:t>JUDRIOJI, išskyrus oreivystės judriąją L317A</w:t>
            </w:r>
          </w:p>
          <w:p w14:paraId="61B48EAD"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66D25D82" w14:textId="77777777" w:rsidR="00EF5CBF" w:rsidRDefault="00000000">
            <w:pPr>
              <w:jc w:val="both"/>
              <w:rPr>
                <w:iCs/>
                <w:color w:val="000000"/>
                <w:sz w:val="22"/>
                <w:szCs w:val="22"/>
              </w:rPr>
            </w:pPr>
            <w:r>
              <w:rPr>
                <w:color w:val="000000"/>
                <w:sz w:val="22"/>
                <w:szCs w:val="22"/>
              </w:rPr>
              <w:t>Antžeminėms radijo ryšio sistemoms, kuriomis galima teikti elektroninių ryšių paslaugas 880–915 MHz ir 925–960 MHz radijo dažnių juostose, laikantis Sprendime (ES) 2022/173</w:t>
            </w:r>
            <w:r>
              <w:rPr>
                <w:b/>
                <w:bCs/>
                <w:color w:val="000000"/>
                <w:sz w:val="22"/>
                <w:szCs w:val="22"/>
              </w:rPr>
              <w:t xml:space="preserve"> </w:t>
            </w:r>
            <w:r>
              <w:rPr>
                <w:color w:val="000000"/>
                <w:sz w:val="22"/>
                <w:szCs w:val="22"/>
              </w:rPr>
              <w:t>nurodytų sąlygų (Sprendimo (ES) 2022/173 priedo 2 lentelėje nurodytos bazinių stočių galios bloke ribos nėra taikomos). Leidimų naudoti radijo dažnius (kanalus) skaičius ribotas.</w:t>
            </w:r>
          </w:p>
        </w:tc>
        <w:tc>
          <w:tcPr>
            <w:tcW w:w="2013" w:type="dxa"/>
          </w:tcPr>
          <w:p w14:paraId="2F5A3C30" w14:textId="77777777" w:rsidR="00EF5CBF" w:rsidRDefault="00000000">
            <w:pPr>
              <w:suppressAutoHyphens/>
              <w:textAlignment w:val="center"/>
              <w:rPr>
                <w:color w:val="000000"/>
                <w:sz w:val="22"/>
                <w:szCs w:val="22"/>
              </w:rPr>
            </w:pPr>
            <w:r>
              <w:rPr>
                <w:color w:val="000000"/>
                <w:sz w:val="22"/>
                <w:szCs w:val="22"/>
              </w:rPr>
              <w:t>2009/114/EB,</w:t>
            </w:r>
          </w:p>
          <w:p w14:paraId="33C3CFDC" w14:textId="77777777" w:rsidR="00EF5CBF" w:rsidRDefault="00000000">
            <w:pPr>
              <w:suppressAutoHyphens/>
              <w:textAlignment w:val="center"/>
              <w:rPr>
                <w:color w:val="000000"/>
                <w:sz w:val="22"/>
                <w:szCs w:val="22"/>
              </w:rPr>
            </w:pPr>
            <w:r>
              <w:rPr>
                <w:color w:val="000000"/>
                <w:sz w:val="22"/>
                <w:szCs w:val="22"/>
              </w:rPr>
              <w:t>2011/251/ES,</w:t>
            </w:r>
          </w:p>
          <w:p w14:paraId="7A09FD44" w14:textId="77777777" w:rsidR="00EF5CBF" w:rsidRDefault="00000000">
            <w:pPr>
              <w:suppressAutoHyphens/>
              <w:textAlignment w:val="center"/>
              <w:rPr>
                <w:color w:val="000000"/>
                <w:sz w:val="22"/>
                <w:szCs w:val="22"/>
              </w:rPr>
            </w:pPr>
            <w:r>
              <w:rPr>
                <w:color w:val="000000"/>
                <w:sz w:val="22"/>
                <w:szCs w:val="22"/>
              </w:rPr>
              <w:t>243/2012/ES,</w:t>
            </w:r>
          </w:p>
          <w:p w14:paraId="6C460B71" w14:textId="77777777" w:rsidR="00EF5CBF" w:rsidRDefault="00000000">
            <w:pPr>
              <w:suppressAutoHyphens/>
              <w:textAlignment w:val="center"/>
              <w:rPr>
                <w:color w:val="000000"/>
                <w:sz w:val="22"/>
                <w:szCs w:val="22"/>
              </w:rPr>
            </w:pPr>
            <w:r>
              <w:rPr>
                <w:color w:val="000000"/>
                <w:sz w:val="22"/>
                <w:szCs w:val="22"/>
              </w:rPr>
              <w:t>(ES) 2018/637,</w:t>
            </w:r>
          </w:p>
          <w:p w14:paraId="5631E410" w14:textId="77777777" w:rsidR="00EF5CBF" w:rsidRDefault="00000000">
            <w:pPr>
              <w:suppressAutoHyphens/>
              <w:textAlignment w:val="center"/>
              <w:rPr>
                <w:color w:val="000000"/>
                <w:sz w:val="22"/>
                <w:szCs w:val="22"/>
              </w:rPr>
            </w:pPr>
            <w:r>
              <w:rPr>
                <w:color w:val="000000"/>
                <w:sz w:val="22"/>
                <w:szCs w:val="22"/>
              </w:rPr>
              <w:t>(ES) 2022/173,</w:t>
            </w:r>
          </w:p>
          <w:p w14:paraId="530716F3" w14:textId="77777777" w:rsidR="00EF5CBF" w:rsidRDefault="00000000">
            <w:pPr>
              <w:suppressAutoHyphens/>
              <w:textAlignment w:val="center"/>
              <w:rPr>
                <w:color w:val="000000"/>
                <w:sz w:val="22"/>
                <w:szCs w:val="22"/>
              </w:rPr>
            </w:pPr>
            <w:r>
              <w:rPr>
                <w:color w:val="000000"/>
                <w:sz w:val="22"/>
                <w:szCs w:val="22"/>
              </w:rPr>
              <w:t>ERC/DEC/(94)01,</w:t>
            </w:r>
          </w:p>
          <w:p w14:paraId="520839A6" w14:textId="77777777" w:rsidR="00EF5CBF" w:rsidRDefault="00000000">
            <w:pPr>
              <w:suppressAutoHyphens/>
              <w:textAlignment w:val="center"/>
              <w:rPr>
                <w:color w:val="000000"/>
                <w:sz w:val="22"/>
                <w:szCs w:val="22"/>
              </w:rPr>
            </w:pPr>
            <w:r>
              <w:rPr>
                <w:color w:val="000000"/>
                <w:sz w:val="22"/>
                <w:szCs w:val="22"/>
              </w:rPr>
              <w:t>ERC/DEC/(95)01,</w:t>
            </w:r>
          </w:p>
          <w:p w14:paraId="20987930" w14:textId="77777777" w:rsidR="00EF5CBF" w:rsidRDefault="00000000">
            <w:pPr>
              <w:suppressAutoHyphens/>
              <w:textAlignment w:val="center"/>
              <w:rPr>
                <w:color w:val="000000"/>
                <w:sz w:val="22"/>
                <w:szCs w:val="22"/>
              </w:rPr>
            </w:pPr>
            <w:r>
              <w:rPr>
                <w:color w:val="000000"/>
                <w:sz w:val="22"/>
                <w:szCs w:val="22"/>
              </w:rPr>
              <w:t>ERC/DEC/(97)02,</w:t>
            </w:r>
          </w:p>
          <w:p w14:paraId="146DDEC9" w14:textId="77777777" w:rsidR="00EF5CBF" w:rsidRDefault="00000000">
            <w:pPr>
              <w:suppressAutoHyphens/>
              <w:textAlignment w:val="center"/>
              <w:rPr>
                <w:color w:val="000000"/>
                <w:sz w:val="22"/>
                <w:szCs w:val="22"/>
              </w:rPr>
            </w:pPr>
            <w:r>
              <w:rPr>
                <w:color w:val="000000"/>
                <w:sz w:val="22"/>
                <w:szCs w:val="22"/>
              </w:rPr>
              <w:t>ERC/DEC/(98)20,</w:t>
            </w:r>
          </w:p>
          <w:p w14:paraId="56088F46" w14:textId="77777777" w:rsidR="00EF5CBF" w:rsidRDefault="00000000">
            <w:pPr>
              <w:suppressAutoHyphens/>
              <w:textAlignment w:val="center"/>
              <w:rPr>
                <w:color w:val="000000"/>
                <w:sz w:val="22"/>
                <w:szCs w:val="22"/>
              </w:rPr>
            </w:pPr>
            <w:r>
              <w:rPr>
                <w:color w:val="000000"/>
                <w:sz w:val="22"/>
                <w:szCs w:val="22"/>
              </w:rPr>
              <w:t>ECC/DEC/(06)13,</w:t>
            </w:r>
          </w:p>
          <w:p w14:paraId="216D4A7F" w14:textId="77777777" w:rsidR="00EF5CBF" w:rsidRDefault="00000000">
            <w:pPr>
              <w:suppressAutoHyphens/>
              <w:textAlignment w:val="center"/>
              <w:rPr>
                <w:color w:val="000000"/>
                <w:sz w:val="22"/>
                <w:szCs w:val="22"/>
              </w:rPr>
            </w:pPr>
            <w:r>
              <w:rPr>
                <w:color w:val="000000"/>
                <w:sz w:val="22"/>
                <w:szCs w:val="22"/>
              </w:rPr>
              <w:t>ECC/REC/(05)08,</w:t>
            </w:r>
          </w:p>
          <w:p w14:paraId="78CFAA59" w14:textId="77777777" w:rsidR="00EF5CBF" w:rsidRDefault="00000000">
            <w:pPr>
              <w:suppressAutoHyphens/>
              <w:textAlignment w:val="center"/>
              <w:rPr>
                <w:color w:val="000000"/>
                <w:sz w:val="22"/>
                <w:szCs w:val="22"/>
              </w:rPr>
            </w:pPr>
            <w:r>
              <w:rPr>
                <w:color w:val="000000"/>
                <w:sz w:val="22"/>
                <w:szCs w:val="22"/>
              </w:rPr>
              <w:t>ECC/REC/(08)02,</w:t>
            </w:r>
          </w:p>
          <w:p w14:paraId="51C70BB9" w14:textId="77777777" w:rsidR="00EF5CBF" w:rsidRDefault="00000000">
            <w:pPr>
              <w:suppressAutoHyphens/>
              <w:textAlignment w:val="center"/>
              <w:rPr>
                <w:color w:val="000000"/>
                <w:sz w:val="22"/>
                <w:szCs w:val="22"/>
              </w:rPr>
            </w:pPr>
            <w:r>
              <w:rPr>
                <w:color w:val="000000"/>
                <w:sz w:val="22"/>
                <w:szCs w:val="22"/>
              </w:rPr>
              <w:t>EN 301 419,</w:t>
            </w:r>
          </w:p>
          <w:p w14:paraId="5C19878E" w14:textId="77777777" w:rsidR="00EF5CBF" w:rsidRDefault="00000000">
            <w:pPr>
              <w:suppressAutoHyphens/>
              <w:textAlignment w:val="center"/>
              <w:rPr>
                <w:color w:val="000000"/>
                <w:sz w:val="22"/>
                <w:szCs w:val="22"/>
              </w:rPr>
            </w:pPr>
            <w:r>
              <w:rPr>
                <w:color w:val="000000"/>
                <w:sz w:val="22"/>
                <w:szCs w:val="22"/>
              </w:rPr>
              <w:t>EN 301 502,</w:t>
            </w:r>
          </w:p>
          <w:p w14:paraId="5A723A23" w14:textId="77777777" w:rsidR="00EF5CBF" w:rsidRDefault="00000000">
            <w:pPr>
              <w:suppressAutoHyphens/>
              <w:textAlignment w:val="center"/>
              <w:rPr>
                <w:color w:val="000000"/>
                <w:sz w:val="22"/>
                <w:szCs w:val="22"/>
              </w:rPr>
            </w:pPr>
            <w:r>
              <w:rPr>
                <w:color w:val="000000"/>
                <w:sz w:val="22"/>
                <w:szCs w:val="22"/>
              </w:rPr>
              <w:t>EN 301 511,</w:t>
            </w:r>
          </w:p>
          <w:p w14:paraId="6B2D2B9A" w14:textId="77777777" w:rsidR="00EF5CBF" w:rsidRDefault="00000000">
            <w:pPr>
              <w:rPr>
                <w:color w:val="000000"/>
                <w:sz w:val="22"/>
                <w:szCs w:val="22"/>
              </w:rPr>
            </w:pPr>
            <w:r>
              <w:rPr>
                <w:color w:val="000000"/>
                <w:sz w:val="22"/>
                <w:szCs w:val="22"/>
              </w:rPr>
              <w:t>EN 301 908.</w:t>
            </w:r>
          </w:p>
        </w:tc>
      </w:tr>
      <w:tr w:rsidR="00EF5CBF" w14:paraId="34A1F1FB" w14:textId="77777777">
        <w:trPr>
          <w:trHeight w:val="37"/>
        </w:trPr>
        <w:tc>
          <w:tcPr>
            <w:tcW w:w="737" w:type="dxa"/>
            <w:vMerge/>
          </w:tcPr>
          <w:p w14:paraId="628196D5" w14:textId="77777777" w:rsidR="00EF5CBF" w:rsidRDefault="00EF5CBF">
            <w:pPr>
              <w:rPr>
                <w:color w:val="000000"/>
                <w:sz w:val="22"/>
                <w:szCs w:val="22"/>
              </w:rPr>
            </w:pPr>
          </w:p>
        </w:tc>
        <w:tc>
          <w:tcPr>
            <w:tcW w:w="1105" w:type="dxa"/>
            <w:vMerge/>
            <w:tcMar>
              <w:top w:w="28" w:type="dxa"/>
              <w:left w:w="57" w:type="dxa"/>
              <w:bottom w:w="28" w:type="dxa"/>
              <w:right w:w="57" w:type="dxa"/>
            </w:tcMar>
          </w:tcPr>
          <w:p w14:paraId="20846337" w14:textId="77777777" w:rsidR="00EF5CBF" w:rsidRDefault="00EF5CBF">
            <w:pPr>
              <w:rPr>
                <w:sz w:val="22"/>
                <w:szCs w:val="22"/>
              </w:rPr>
            </w:pPr>
          </w:p>
        </w:tc>
        <w:tc>
          <w:tcPr>
            <w:tcW w:w="2410" w:type="dxa"/>
            <w:vMerge/>
            <w:tcMar>
              <w:top w:w="28" w:type="dxa"/>
              <w:left w:w="57" w:type="dxa"/>
              <w:bottom w:w="28" w:type="dxa"/>
              <w:right w:w="57" w:type="dxa"/>
            </w:tcMar>
          </w:tcPr>
          <w:p w14:paraId="11DEF5CC" w14:textId="77777777" w:rsidR="00EF5CBF" w:rsidRDefault="00EF5CBF">
            <w:pPr>
              <w:rPr>
                <w:sz w:val="22"/>
                <w:szCs w:val="22"/>
              </w:rPr>
            </w:pPr>
          </w:p>
        </w:tc>
        <w:tc>
          <w:tcPr>
            <w:tcW w:w="6097" w:type="dxa"/>
            <w:tcMar>
              <w:top w:w="28" w:type="dxa"/>
              <w:left w:w="57" w:type="dxa"/>
              <w:bottom w:w="28" w:type="dxa"/>
              <w:right w:w="57" w:type="dxa"/>
            </w:tcMar>
          </w:tcPr>
          <w:p w14:paraId="31884B2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4B81246" w14:textId="77777777" w:rsidR="00EF5CBF" w:rsidRDefault="00000000">
            <w:pPr>
              <w:rPr>
                <w:color w:val="000000"/>
                <w:sz w:val="22"/>
                <w:szCs w:val="22"/>
              </w:rPr>
            </w:pPr>
            <w:r>
              <w:rPr>
                <w:color w:val="000000"/>
                <w:sz w:val="22"/>
                <w:szCs w:val="22"/>
              </w:rPr>
              <w:t>NJFA.</w:t>
            </w:r>
          </w:p>
        </w:tc>
      </w:tr>
      <w:tr w:rsidR="00EF5CBF" w14:paraId="04815595" w14:textId="77777777">
        <w:tc>
          <w:tcPr>
            <w:tcW w:w="737" w:type="dxa"/>
            <w:vMerge/>
          </w:tcPr>
          <w:p w14:paraId="43CCE8E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70F9AAB" w14:textId="77777777" w:rsidR="00EF5CBF" w:rsidRDefault="00EF5CBF">
            <w:pPr>
              <w:rPr>
                <w:sz w:val="22"/>
                <w:szCs w:val="22"/>
              </w:rPr>
            </w:pPr>
          </w:p>
        </w:tc>
        <w:tc>
          <w:tcPr>
            <w:tcW w:w="2410" w:type="dxa"/>
            <w:vMerge/>
            <w:tcMar>
              <w:top w:w="28" w:type="dxa"/>
              <w:left w:w="57" w:type="dxa"/>
              <w:bottom w:w="28" w:type="dxa"/>
              <w:right w:w="57" w:type="dxa"/>
            </w:tcMar>
          </w:tcPr>
          <w:p w14:paraId="1CAD672B" w14:textId="77777777" w:rsidR="00EF5CBF" w:rsidRDefault="00EF5CBF">
            <w:pPr>
              <w:rPr>
                <w:color w:val="000000"/>
                <w:sz w:val="22"/>
                <w:szCs w:val="22"/>
              </w:rPr>
            </w:pPr>
          </w:p>
        </w:tc>
        <w:tc>
          <w:tcPr>
            <w:tcW w:w="6097" w:type="dxa"/>
            <w:tcMar>
              <w:top w:w="28" w:type="dxa"/>
              <w:left w:w="57" w:type="dxa"/>
              <w:bottom w:w="28" w:type="dxa"/>
              <w:right w:w="57" w:type="dxa"/>
            </w:tcMar>
          </w:tcPr>
          <w:p w14:paraId="435B9651" w14:textId="77777777" w:rsidR="00EF5CBF" w:rsidRDefault="00000000">
            <w:pPr>
              <w:jc w:val="both"/>
              <w:rPr>
                <w:color w:val="000000"/>
                <w:sz w:val="22"/>
                <w:szCs w:val="22"/>
              </w:rPr>
            </w:pPr>
            <w:r>
              <w:rPr>
                <w:color w:val="000000"/>
                <w:sz w:val="22"/>
                <w:szCs w:val="22"/>
              </w:rPr>
              <w:t>Viešosios prieigos radijo ryšio tinklams, veikiantiems 870–876 MHz ir 915–921 MHz suporuotoje radijo dažnių juostoje. Rezervuota. Leidimų naudoti radijo dažnius (kanalus) skaičius ribotas.</w:t>
            </w:r>
          </w:p>
        </w:tc>
        <w:tc>
          <w:tcPr>
            <w:tcW w:w="2013" w:type="dxa"/>
          </w:tcPr>
          <w:p w14:paraId="2BA27605" w14:textId="77777777" w:rsidR="00EF5CBF" w:rsidRDefault="00000000">
            <w:pPr>
              <w:suppressAutoHyphens/>
              <w:textAlignment w:val="center"/>
              <w:rPr>
                <w:color w:val="000000"/>
                <w:sz w:val="22"/>
                <w:szCs w:val="22"/>
              </w:rPr>
            </w:pPr>
            <w:r>
              <w:rPr>
                <w:color w:val="000000"/>
                <w:sz w:val="22"/>
                <w:szCs w:val="22"/>
              </w:rPr>
              <w:t>ERC/DEC/(99)02, ERC/DEC/(99)03, ECC/DEC/(04)06am,</w:t>
            </w:r>
          </w:p>
          <w:p w14:paraId="12967A6E" w14:textId="77777777" w:rsidR="00EF5CBF" w:rsidRDefault="00000000">
            <w:pPr>
              <w:suppressAutoHyphens/>
              <w:textAlignment w:val="center"/>
              <w:rPr>
                <w:color w:val="000000"/>
                <w:sz w:val="22"/>
                <w:szCs w:val="22"/>
              </w:rPr>
            </w:pPr>
            <w:r>
              <w:rPr>
                <w:color w:val="000000"/>
                <w:sz w:val="22"/>
                <w:szCs w:val="22"/>
              </w:rPr>
              <w:t>ERC REC T/R 22-05,</w:t>
            </w:r>
          </w:p>
          <w:p w14:paraId="31E394EB" w14:textId="77777777" w:rsidR="00EF5CBF" w:rsidRDefault="00000000">
            <w:pPr>
              <w:suppressAutoHyphens/>
              <w:textAlignment w:val="center"/>
              <w:rPr>
                <w:color w:val="000000"/>
                <w:sz w:val="22"/>
                <w:szCs w:val="22"/>
              </w:rPr>
            </w:pPr>
            <w:r>
              <w:rPr>
                <w:color w:val="000000"/>
                <w:sz w:val="22"/>
                <w:szCs w:val="22"/>
              </w:rPr>
              <w:t>ERC REC T/R 25-08,</w:t>
            </w:r>
          </w:p>
          <w:p w14:paraId="02D4D5BD" w14:textId="77777777" w:rsidR="00EF5CBF" w:rsidRDefault="00000000">
            <w:pPr>
              <w:suppressAutoHyphens/>
              <w:textAlignment w:val="center"/>
              <w:rPr>
                <w:color w:val="000000"/>
                <w:sz w:val="22"/>
                <w:szCs w:val="22"/>
              </w:rPr>
            </w:pPr>
            <w:r>
              <w:rPr>
                <w:color w:val="000000"/>
                <w:sz w:val="22"/>
                <w:szCs w:val="22"/>
              </w:rPr>
              <w:t>EN 300 392,</w:t>
            </w:r>
          </w:p>
          <w:p w14:paraId="3A186962" w14:textId="77777777" w:rsidR="00EF5CBF" w:rsidRDefault="00000000">
            <w:pPr>
              <w:suppressAutoHyphens/>
              <w:textAlignment w:val="center"/>
              <w:rPr>
                <w:color w:val="000000"/>
                <w:sz w:val="22"/>
                <w:szCs w:val="22"/>
              </w:rPr>
            </w:pPr>
            <w:r>
              <w:rPr>
                <w:color w:val="000000"/>
                <w:sz w:val="22"/>
                <w:szCs w:val="22"/>
              </w:rPr>
              <w:t>EN 301 166,</w:t>
            </w:r>
          </w:p>
          <w:p w14:paraId="558FB782" w14:textId="77777777" w:rsidR="00EF5CBF" w:rsidRDefault="00000000">
            <w:pPr>
              <w:suppressAutoHyphens/>
              <w:textAlignment w:val="center"/>
              <w:rPr>
                <w:color w:val="000000"/>
                <w:sz w:val="22"/>
                <w:szCs w:val="22"/>
              </w:rPr>
            </w:pPr>
            <w:r>
              <w:rPr>
                <w:color w:val="000000"/>
                <w:sz w:val="22"/>
                <w:szCs w:val="22"/>
              </w:rPr>
              <w:t>EN 301 449,</w:t>
            </w:r>
          </w:p>
          <w:p w14:paraId="057FDE15" w14:textId="77777777" w:rsidR="00EF5CBF" w:rsidRDefault="00000000">
            <w:pPr>
              <w:suppressAutoHyphens/>
              <w:textAlignment w:val="center"/>
              <w:rPr>
                <w:color w:val="000000"/>
                <w:sz w:val="22"/>
                <w:szCs w:val="22"/>
              </w:rPr>
            </w:pPr>
            <w:r>
              <w:rPr>
                <w:color w:val="000000"/>
                <w:sz w:val="22"/>
                <w:szCs w:val="22"/>
              </w:rPr>
              <w:t>EN 301 526,</w:t>
            </w:r>
          </w:p>
          <w:p w14:paraId="157775AB" w14:textId="77777777" w:rsidR="00EF5CBF" w:rsidRDefault="00000000">
            <w:pPr>
              <w:suppressAutoHyphens/>
              <w:textAlignment w:val="center"/>
              <w:rPr>
                <w:color w:val="000000"/>
                <w:sz w:val="22"/>
                <w:szCs w:val="22"/>
              </w:rPr>
            </w:pPr>
            <w:r>
              <w:rPr>
                <w:color w:val="000000"/>
                <w:sz w:val="22"/>
                <w:szCs w:val="22"/>
              </w:rPr>
              <w:t>EN 302 426,</w:t>
            </w:r>
          </w:p>
          <w:p w14:paraId="22E9D0C7" w14:textId="77777777" w:rsidR="00EF5CBF" w:rsidRDefault="00000000">
            <w:pPr>
              <w:suppressAutoHyphens/>
              <w:textAlignment w:val="center"/>
              <w:rPr>
                <w:color w:val="000000"/>
                <w:sz w:val="22"/>
                <w:szCs w:val="22"/>
              </w:rPr>
            </w:pPr>
            <w:r>
              <w:rPr>
                <w:color w:val="000000"/>
                <w:sz w:val="22"/>
                <w:szCs w:val="22"/>
              </w:rPr>
              <w:t>EN 302 561,</w:t>
            </w:r>
          </w:p>
          <w:p w14:paraId="7EFB29D9" w14:textId="77777777" w:rsidR="00EF5CBF" w:rsidRDefault="00000000">
            <w:pPr>
              <w:rPr>
                <w:color w:val="000000"/>
                <w:sz w:val="22"/>
                <w:szCs w:val="22"/>
              </w:rPr>
            </w:pPr>
            <w:r>
              <w:rPr>
                <w:color w:val="000000"/>
                <w:sz w:val="22"/>
                <w:szCs w:val="22"/>
              </w:rPr>
              <w:t>EN 303 035.</w:t>
            </w:r>
          </w:p>
        </w:tc>
      </w:tr>
      <w:tr w:rsidR="00EF5CBF" w14:paraId="7362E163" w14:textId="77777777">
        <w:trPr>
          <w:trHeight w:val="37"/>
        </w:trPr>
        <w:tc>
          <w:tcPr>
            <w:tcW w:w="737" w:type="dxa"/>
            <w:vMerge/>
          </w:tcPr>
          <w:p w14:paraId="70BCF065"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B5F4688" w14:textId="77777777" w:rsidR="00EF5CBF" w:rsidRDefault="00EF5CBF">
            <w:pPr>
              <w:rPr>
                <w:sz w:val="22"/>
                <w:szCs w:val="22"/>
              </w:rPr>
            </w:pPr>
          </w:p>
        </w:tc>
        <w:tc>
          <w:tcPr>
            <w:tcW w:w="2410" w:type="dxa"/>
            <w:vMerge/>
            <w:tcMar>
              <w:top w:w="28" w:type="dxa"/>
              <w:left w:w="57" w:type="dxa"/>
              <w:bottom w:w="28" w:type="dxa"/>
              <w:right w:w="57" w:type="dxa"/>
            </w:tcMar>
          </w:tcPr>
          <w:p w14:paraId="3121A25A" w14:textId="77777777" w:rsidR="00EF5CBF" w:rsidRDefault="00EF5CBF">
            <w:pPr>
              <w:rPr>
                <w:color w:val="000000"/>
                <w:sz w:val="22"/>
                <w:szCs w:val="22"/>
              </w:rPr>
            </w:pPr>
          </w:p>
        </w:tc>
        <w:tc>
          <w:tcPr>
            <w:tcW w:w="6097" w:type="dxa"/>
            <w:tcMar>
              <w:top w:w="28" w:type="dxa"/>
              <w:left w:w="57" w:type="dxa"/>
              <w:bottom w:w="28" w:type="dxa"/>
              <w:right w:w="57" w:type="dxa"/>
            </w:tcMar>
          </w:tcPr>
          <w:p w14:paraId="725E3374" w14:textId="77777777" w:rsidR="00EF5CBF" w:rsidRDefault="00000000">
            <w:pPr>
              <w:jc w:val="both"/>
              <w:rPr>
                <w:color w:val="000000"/>
                <w:sz w:val="22"/>
                <w:szCs w:val="22"/>
              </w:rPr>
            </w:pPr>
            <w:r>
              <w:rPr>
                <w:color w:val="000000"/>
                <w:sz w:val="22"/>
                <w:szCs w:val="22"/>
              </w:rPr>
              <w:t>RMR tinklams, veikiantiems 874,4–880 MHz ir 919,4–925 MHz suporuotoje radijo dažnių juostoje, laikantis Dažnių lentelės 13 priede nurodytų sąlygų. Leidimų naudoti radijo dažnius (kanalus) skaičius ribotas.</w:t>
            </w:r>
          </w:p>
        </w:tc>
        <w:tc>
          <w:tcPr>
            <w:tcW w:w="2013" w:type="dxa"/>
          </w:tcPr>
          <w:p w14:paraId="22E8E466" w14:textId="77777777" w:rsidR="00EF5CBF" w:rsidRDefault="00000000">
            <w:pPr>
              <w:suppressAutoHyphens/>
              <w:textAlignment w:val="center"/>
              <w:rPr>
                <w:color w:val="000000"/>
                <w:sz w:val="22"/>
                <w:szCs w:val="22"/>
              </w:rPr>
            </w:pPr>
            <w:r>
              <w:rPr>
                <w:color w:val="000000"/>
                <w:sz w:val="22"/>
                <w:szCs w:val="22"/>
              </w:rPr>
              <w:t>(ES) 2021/1730,</w:t>
            </w:r>
          </w:p>
          <w:p w14:paraId="5B8EEF40" w14:textId="77777777" w:rsidR="00EF5CBF" w:rsidRDefault="00000000">
            <w:pPr>
              <w:suppressAutoHyphens/>
              <w:textAlignment w:val="center"/>
              <w:rPr>
                <w:color w:val="000000"/>
                <w:sz w:val="22"/>
                <w:szCs w:val="22"/>
              </w:rPr>
            </w:pPr>
            <w:r>
              <w:rPr>
                <w:color w:val="000000"/>
                <w:sz w:val="22"/>
                <w:szCs w:val="22"/>
              </w:rPr>
              <w:t>ECC/DEC/(02)05am,</w:t>
            </w:r>
          </w:p>
          <w:p w14:paraId="157D4E0F" w14:textId="77777777" w:rsidR="00EF5CBF" w:rsidRDefault="00000000">
            <w:pPr>
              <w:suppressAutoHyphens/>
              <w:textAlignment w:val="center"/>
              <w:rPr>
                <w:color w:val="000000"/>
                <w:sz w:val="22"/>
                <w:szCs w:val="22"/>
              </w:rPr>
            </w:pPr>
            <w:r>
              <w:rPr>
                <w:color w:val="000000"/>
                <w:sz w:val="22"/>
                <w:szCs w:val="22"/>
              </w:rPr>
              <w:t>ECC/DEC/(02)09,</w:t>
            </w:r>
          </w:p>
          <w:p w14:paraId="032846D5" w14:textId="77777777" w:rsidR="00EF5CBF" w:rsidRDefault="00000000">
            <w:pPr>
              <w:suppressAutoHyphens/>
              <w:textAlignment w:val="center"/>
              <w:rPr>
                <w:color w:val="000000"/>
                <w:sz w:val="22"/>
                <w:szCs w:val="22"/>
              </w:rPr>
            </w:pPr>
            <w:r>
              <w:rPr>
                <w:color w:val="000000"/>
                <w:sz w:val="22"/>
                <w:szCs w:val="22"/>
              </w:rPr>
              <w:t>ECC/DEC/(02)10,</w:t>
            </w:r>
          </w:p>
          <w:p w14:paraId="3B320164" w14:textId="77777777" w:rsidR="00EF5CBF" w:rsidRDefault="00000000">
            <w:pPr>
              <w:suppressAutoHyphens/>
              <w:textAlignment w:val="center"/>
              <w:rPr>
                <w:color w:val="000000"/>
                <w:sz w:val="22"/>
                <w:szCs w:val="22"/>
              </w:rPr>
            </w:pPr>
            <w:r>
              <w:rPr>
                <w:color w:val="000000"/>
                <w:sz w:val="22"/>
                <w:szCs w:val="22"/>
              </w:rPr>
              <w:t>ECC/REC/(05)08,</w:t>
            </w:r>
          </w:p>
          <w:p w14:paraId="086C3306" w14:textId="77777777" w:rsidR="00EF5CBF" w:rsidRDefault="00000000">
            <w:pPr>
              <w:suppressAutoHyphens/>
              <w:textAlignment w:val="center"/>
              <w:rPr>
                <w:color w:val="000000"/>
                <w:sz w:val="22"/>
                <w:szCs w:val="22"/>
              </w:rPr>
            </w:pPr>
            <w:r>
              <w:rPr>
                <w:color w:val="000000"/>
                <w:sz w:val="22"/>
                <w:szCs w:val="22"/>
              </w:rPr>
              <w:t>ERC REC T/R 25-09,</w:t>
            </w:r>
          </w:p>
          <w:p w14:paraId="39EE218E" w14:textId="77777777" w:rsidR="00EF5CBF" w:rsidRDefault="00000000">
            <w:pPr>
              <w:suppressAutoHyphens/>
              <w:textAlignment w:val="center"/>
              <w:rPr>
                <w:color w:val="000000"/>
                <w:sz w:val="22"/>
                <w:szCs w:val="22"/>
              </w:rPr>
            </w:pPr>
            <w:r>
              <w:rPr>
                <w:color w:val="000000"/>
                <w:sz w:val="22"/>
                <w:szCs w:val="22"/>
              </w:rPr>
              <w:t>EN 301 419,</w:t>
            </w:r>
          </w:p>
          <w:p w14:paraId="7F8A1D26" w14:textId="77777777" w:rsidR="00EF5CBF" w:rsidRDefault="00000000">
            <w:pPr>
              <w:suppressAutoHyphens/>
              <w:textAlignment w:val="center"/>
              <w:rPr>
                <w:color w:val="000000"/>
                <w:sz w:val="22"/>
                <w:szCs w:val="22"/>
              </w:rPr>
            </w:pPr>
            <w:r>
              <w:rPr>
                <w:color w:val="000000"/>
                <w:sz w:val="22"/>
                <w:szCs w:val="22"/>
              </w:rPr>
              <w:t>EN 301 502,</w:t>
            </w:r>
          </w:p>
          <w:p w14:paraId="708D2F77" w14:textId="77777777" w:rsidR="00EF5CBF" w:rsidRDefault="00000000">
            <w:pPr>
              <w:suppressAutoHyphens/>
              <w:textAlignment w:val="center"/>
              <w:rPr>
                <w:color w:val="000000"/>
                <w:sz w:val="22"/>
                <w:szCs w:val="22"/>
              </w:rPr>
            </w:pPr>
            <w:r>
              <w:rPr>
                <w:color w:val="000000"/>
                <w:sz w:val="22"/>
                <w:szCs w:val="22"/>
              </w:rPr>
              <w:t>EN 301 511.</w:t>
            </w:r>
          </w:p>
        </w:tc>
      </w:tr>
      <w:tr w:rsidR="00EF5CBF" w14:paraId="206976D8" w14:textId="77777777">
        <w:trPr>
          <w:trHeight w:val="797"/>
        </w:trPr>
        <w:tc>
          <w:tcPr>
            <w:tcW w:w="737" w:type="dxa"/>
            <w:vMerge/>
          </w:tcPr>
          <w:p w14:paraId="336D883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C0FFD41" w14:textId="77777777" w:rsidR="00EF5CBF" w:rsidRDefault="00EF5CBF">
            <w:pPr>
              <w:rPr>
                <w:sz w:val="22"/>
                <w:szCs w:val="22"/>
              </w:rPr>
            </w:pPr>
          </w:p>
        </w:tc>
        <w:tc>
          <w:tcPr>
            <w:tcW w:w="2410" w:type="dxa"/>
            <w:vMerge/>
            <w:tcMar>
              <w:top w:w="28" w:type="dxa"/>
              <w:left w:w="57" w:type="dxa"/>
              <w:bottom w:w="28" w:type="dxa"/>
              <w:right w:w="57" w:type="dxa"/>
            </w:tcMar>
          </w:tcPr>
          <w:p w14:paraId="5C735478" w14:textId="77777777" w:rsidR="00EF5CBF" w:rsidRDefault="00EF5CBF">
            <w:pPr>
              <w:rPr>
                <w:color w:val="000000"/>
                <w:sz w:val="22"/>
                <w:szCs w:val="22"/>
              </w:rPr>
            </w:pPr>
          </w:p>
        </w:tc>
        <w:tc>
          <w:tcPr>
            <w:tcW w:w="6097" w:type="dxa"/>
            <w:tcMar>
              <w:top w:w="28" w:type="dxa"/>
              <w:left w:w="57" w:type="dxa"/>
              <w:bottom w:w="28" w:type="dxa"/>
              <w:right w:w="57" w:type="dxa"/>
            </w:tcMar>
          </w:tcPr>
          <w:p w14:paraId="4F7C5FB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1713E21" w14:textId="77777777" w:rsidR="00EF5CBF" w:rsidRDefault="00000000">
            <w:pPr>
              <w:suppressAutoHyphens/>
              <w:textAlignment w:val="center"/>
              <w:rPr>
                <w:color w:val="000000"/>
                <w:sz w:val="22"/>
                <w:szCs w:val="22"/>
              </w:rPr>
            </w:pPr>
            <w:r>
              <w:rPr>
                <w:color w:val="000000"/>
                <w:sz w:val="22"/>
                <w:szCs w:val="22"/>
              </w:rPr>
              <w:t>ERC/REC 70-03.</w:t>
            </w:r>
          </w:p>
        </w:tc>
      </w:tr>
      <w:tr w:rsidR="00EF5CBF" w14:paraId="0458F549" w14:textId="77777777">
        <w:tc>
          <w:tcPr>
            <w:tcW w:w="737" w:type="dxa"/>
          </w:tcPr>
          <w:p w14:paraId="090103E1" w14:textId="77777777" w:rsidR="00EF5CBF" w:rsidRDefault="00000000">
            <w:pPr>
              <w:rPr>
                <w:color w:val="000000"/>
                <w:sz w:val="22"/>
                <w:szCs w:val="22"/>
              </w:rPr>
            </w:pPr>
            <w:r>
              <w:rPr>
                <w:color w:val="000000"/>
                <w:sz w:val="22"/>
                <w:szCs w:val="22"/>
              </w:rPr>
              <w:t>271.</w:t>
            </w:r>
          </w:p>
        </w:tc>
        <w:tc>
          <w:tcPr>
            <w:tcW w:w="1105" w:type="dxa"/>
            <w:tcMar>
              <w:top w:w="28" w:type="dxa"/>
              <w:left w:w="57" w:type="dxa"/>
              <w:bottom w:w="28" w:type="dxa"/>
              <w:right w:w="57" w:type="dxa"/>
            </w:tcMar>
          </w:tcPr>
          <w:p w14:paraId="06FE8630" w14:textId="77777777" w:rsidR="00EF5CBF" w:rsidRDefault="00000000">
            <w:pPr>
              <w:rPr>
                <w:sz w:val="22"/>
                <w:szCs w:val="22"/>
              </w:rPr>
            </w:pPr>
            <w:r>
              <w:rPr>
                <w:sz w:val="22"/>
                <w:szCs w:val="22"/>
              </w:rPr>
              <w:t>942–960 MHz</w:t>
            </w:r>
          </w:p>
        </w:tc>
        <w:tc>
          <w:tcPr>
            <w:tcW w:w="2410" w:type="dxa"/>
            <w:tcMar>
              <w:top w:w="28" w:type="dxa"/>
              <w:left w:w="57" w:type="dxa"/>
              <w:bottom w:w="28" w:type="dxa"/>
              <w:right w:w="57" w:type="dxa"/>
            </w:tcMar>
          </w:tcPr>
          <w:p w14:paraId="6D6EA2CC" w14:textId="77777777" w:rsidR="00EF5CBF" w:rsidRDefault="00000000">
            <w:pPr>
              <w:rPr>
                <w:color w:val="000000"/>
                <w:sz w:val="22"/>
                <w:szCs w:val="22"/>
              </w:rPr>
            </w:pPr>
            <w:r>
              <w:rPr>
                <w:sz w:val="22"/>
                <w:szCs w:val="22"/>
              </w:rPr>
              <w:t>JUDRIOJI, išskyrus oreivystės judriąją L317A</w:t>
            </w:r>
          </w:p>
        </w:tc>
        <w:tc>
          <w:tcPr>
            <w:tcW w:w="6097" w:type="dxa"/>
            <w:tcMar>
              <w:top w:w="28" w:type="dxa"/>
              <w:left w:w="57" w:type="dxa"/>
              <w:bottom w:w="28" w:type="dxa"/>
              <w:right w:w="57" w:type="dxa"/>
            </w:tcMar>
          </w:tcPr>
          <w:p w14:paraId="48685143" w14:textId="77777777" w:rsidR="00EF5CBF" w:rsidRDefault="00000000">
            <w:pPr>
              <w:jc w:val="both"/>
              <w:rPr>
                <w:iCs/>
                <w:color w:val="000000"/>
                <w:sz w:val="22"/>
                <w:szCs w:val="22"/>
              </w:rPr>
            </w:pPr>
            <w:r>
              <w:rPr>
                <w:color w:val="000000"/>
                <w:sz w:val="22"/>
                <w:szCs w:val="22"/>
              </w:rPr>
              <w:t>Antžeminėms radijo ryšio sistemoms, kuriomis galima teikti elektroninių ryšių paslaugas 880–915 MHz ir 925–960 MHz radijo dažnių juostose, laikantis Sprendime (ES) 2022/173</w:t>
            </w:r>
            <w:r>
              <w:rPr>
                <w:b/>
                <w:bCs/>
                <w:color w:val="000000"/>
                <w:sz w:val="22"/>
                <w:szCs w:val="22"/>
              </w:rPr>
              <w:t xml:space="preserve"> </w:t>
            </w:r>
            <w:r>
              <w:rPr>
                <w:color w:val="000000"/>
                <w:sz w:val="22"/>
                <w:szCs w:val="22"/>
              </w:rPr>
              <w:t>nurodytų sąlygų (Sprendimo (ES) 2022/173 priedo 2 lentelėje nurodytos bazinių stočių galios bloke ribos nėra taikomos). Leidimų naudoti radijo dažnius (kanalus) skaičius ribotas.</w:t>
            </w:r>
          </w:p>
        </w:tc>
        <w:tc>
          <w:tcPr>
            <w:tcW w:w="2013" w:type="dxa"/>
          </w:tcPr>
          <w:p w14:paraId="65025992" w14:textId="77777777" w:rsidR="00EF5CBF" w:rsidRDefault="00000000">
            <w:pPr>
              <w:suppressAutoHyphens/>
              <w:textAlignment w:val="center"/>
              <w:rPr>
                <w:color w:val="000000"/>
                <w:sz w:val="22"/>
                <w:szCs w:val="22"/>
              </w:rPr>
            </w:pPr>
            <w:r>
              <w:rPr>
                <w:color w:val="000000"/>
                <w:sz w:val="22"/>
                <w:szCs w:val="22"/>
              </w:rPr>
              <w:t>2009/114/EB,</w:t>
            </w:r>
          </w:p>
          <w:p w14:paraId="263314E6" w14:textId="77777777" w:rsidR="00EF5CBF" w:rsidRDefault="00000000">
            <w:pPr>
              <w:suppressAutoHyphens/>
              <w:textAlignment w:val="center"/>
              <w:rPr>
                <w:color w:val="000000"/>
                <w:sz w:val="22"/>
                <w:szCs w:val="22"/>
              </w:rPr>
            </w:pPr>
            <w:r>
              <w:rPr>
                <w:color w:val="000000"/>
                <w:sz w:val="22"/>
                <w:szCs w:val="22"/>
              </w:rPr>
              <w:t>2011/251/ES,</w:t>
            </w:r>
          </w:p>
          <w:p w14:paraId="10B593C0" w14:textId="77777777" w:rsidR="00EF5CBF" w:rsidRDefault="00000000">
            <w:pPr>
              <w:suppressAutoHyphens/>
              <w:textAlignment w:val="center"/>
              <w:rPr>
                <w:color w:val="000000"/>
                <w:sz w:val="22"/>
                <w:szCs w:val="22"/>
              </w:rPr>
            </w:pPr>
            <w:r>
              <w:rPr>
                <w:color w:val="000000"/>
                <w:sz w:val="22"/>
                <w:szCs w:val="22"/>
              </w:rPr>
              <w:t>243/2012/ES,</w:t>
            </w:r>
          </w:p>
          <w:p w14:paraId="20F1D836" w14:textId="77777777" w:rsidR="00EF5CBF" w:rsidRDefault="00000000">
            <w:pPr>
              <w:suppressAutoHyphens/>
              <w:textAlignment w:val="center"/>
              <w:rPr>
                <w:color w:val="000000"/>
                <w:sz w:val="22"/>
                <w:szCs w:val="22"/>
              </w:rPr>
            </w:pPr>
            <w:r>
              <w:rPr>
                <w:color w:val="000000"/>
                <w:sz w:val="22"/>
                <w:szCs w:val="22"/>
              </w:rPr>
              <w:t>(ES) 2018/637,</w:t>
            </w:r>
          </w:p>
          <w:p w14:paraId="79005094" w14:textId="77777777" w:rsidR="00EF5CBF" w:rsidRDefault="00000000">
            <w:pPr>
              <w:suppressAutoHyphens/>
              <w:textAlignment w:val="center"/>
              <w:rPr>
                <w:color w:val="000000"/>
                <w:sz w:val="22"/>
                <w:szCs w:val="22"/>
              </w:rPr>
            </w:pPr>
            <w:r>
              <w:rPr>
                <w:color w:val="000000"/>
                <w:sz w:val="22"/>
                <w:szCs w:val="22"/>
              </w:rPr>
              <w:t>(ES) 2022/173,</w:t>
            </w:r>
          </w:p>
          <w:p w14:paraId="1C202A1D" w14:textId="77777777" w:rsidR="00EF5CBF" w:rsidRDefault="00000000">
            <w:pPr>
              <w:suppressAutoHyphens/>
              <w:textAlignment w:val="center"/>
              <w:rPr>
                <w:color w:val="000000"/>
                <w:sz w:val="22"/>
                <w:szCs w:val="22"/>
              </w:rPr>
            </w:pPr>
            <w:r>
              <w:rPr>
                <w:color w:val="000000"/>
                <w:sz w:val="22"/>
                <w:szCs w:val="22"/>
              </w:rPr>
              <w:t>ERC/DEC/(94)01,</w:t>
            </w:r>
          </w:p>
          <w:p w14:paraId="18FC6731" w14:textId="77777777" w:rsidR="00EF5CBF" w:rsidRDefault="00000000">
            <w:pPr>
              <w:suppressAutoHyphens/>
              <w:textAlignment w:val="center"/>
              <w:rPr>
                <w:color w:val="000000"/>
                <w:sz w:val="22"/>
                <w:szCs w:val="22"/>
              </w:rPr>
            </w:pPr>
            <w:r>
              <w:rPr>
                <w:color w:val="000000"/>
                <w:sz w:val="22"/>
                <w:szCs w:val="22"/>
              </w:rPr>
              <w:t>ERC/DEC/(95)01,</w:t>
            </w:r>
          </w:p>
          <w:p w14:paraId="260F6F4F" w14:textId="77777777" w:rsidR="00EF5CBF" w:rsidRDefault="00000000">
            <w:pPr>
              <w:suppressAutoHyphens/>
              <w:textAlignment w:val="center"/>
              <w:rPr>
                <w:color w:val="000000"/>
                <w:sz w:val="22"/>
                <w:szCs w:val="22"/>
              </w:rPr>
            </w:pPr>
            <w:r>
              <w:rPr>
                <w:color w:val="000000"/>
                <w:sz w:val="22"/>
                <w:szCs w:val="22"/>
              </w:rPr>
              <w:t>ERC/DEC/(97)02,</w:t>
            </w:r>
          </w:p>
          <w:p w14:paraId="392DFF7E" w14:textId="77777777" w:rsidR="00EF5CBF" w:rsidRDefault="00000000">
            <w:pPr>
              <w:suppressAutoHyphens/>
              <w:textAlignment w:val="center"/>
              <w:rPr>
                <w:color w:val="000000"/>
                <w:sz w:val="22"/>
                <w:szCs w:val="22"/>
              </w:rPr>
            </w:pPr>
            <w:r>
              <w:rPr>
                <w:color w:val="000000"/>
                <w:sz w:val="22"/>
                <w:szCs w:val="22"/>
              </w:rPr>
              <w:t>ERC/DEC/(98)20,</w:t>
            </w:r>
          </w:p>
          <w:p w14:paraId="34AF5DCA" w14:textId="77777777" w:rsidR="00EF5CBF" w:rsidRDefault="00000000">
            <w:pPr>
              <w:suppressAutoHyphens/>
              <w:textAlignment w:val="center"/>
              <w:rPr>
                <w:color w:val="000000"/>
                <w:sz w:val="22"/>
                <w:szCs w:val="22"/>
              </w:rPr>
            </w:pPr>
            <w:r>
              <w:rPr>
                <w:color w:val="000000"/>
                <w:sz w:val="22"/>
                <w:szCs w:val="22"/>
              </w:rPr>
              <w:t>ECC/DEC/(06)13,</w:t>
            </w:r>
          </w:p>
          <w:p w14:paraId="46ADE021" w14:textId="77777777" w:rsidR="00EF5CBF" w:rsidRDefault="00000000">
            <w:pPr>
              <w:suppressAutoHyphens/>
              <w:textAlignment w:val="center"/>
              <w:rPr>
                <w:color w:val="000000"/>
                <w:sz w:val="22"/>
                <w:szCs w:val="22"/>
              </w:rPr>
            </w:pPr>
            <w:r>
              <w:rPr>
                <w:color w:val="000000"/>
                <w:sz w:val="22"/>
                <w:szCs w:val="22"/>
              </w:rPr>
              <w:t>ECC/REC/(05)08,</w:t>
            </w:r>
          </w:p>
          <w:p w14:paraId="177C3259" w14:textId="77777777" w:rsidR="00EF5CBF" w:rsidRDefault="00000000">
            <w:pPr>
              <w:suppressAutoHyphens/>
              <w:textAlignment w:val="center"/>
              <w:rPr>
                <w:color w:val="000000"/>
                <w:sz w:val="22"/>
                <w:szCs w:val="22"/>
              </w:rPr>
            </w:pPr>
            <w:r>
              <w:rPr>
                <w:color w:val="000000"/>
                <w:sz w:val="22"/>
                <w:szCs w:val="22"/>
              </w:rPr>
              <w:t>ECC/REC/(08)02,</w:t>
            </w:r>
          </w:p>
          <w:p w14:paraId="12A44A70" w14:textId="77777777" w:rsidR="00EF5CBF" w:rsidRDefault="00000000">
            <w:pPr>
              <w:suppressAutoHyphens/>
              <w:textAlignment w:val="center"/>
              <w:rPr>
                <w:color w:val="000000"/>
                <w:sz w:val="22"/>
                <w:szCs w:val="22"/>
              </w:rPr>
            </w:pPr>
            <w:r>
              <w:rPr>
                <w:color w:val="000000"/>
                <w:sz w:val="22"/>
                <w:szCs w:val="22"/>
              </w:rPr>
              <w:t>EN 301 419,</w:t>
            </w:r>
          </w:p>
          <w:p w14:paraId="43C876D1" w14:textId="77777777" w:rsidR="00EF5CBF" w:rsidRDefault="00000000">
            <w:pPr>
              <w:suppressAutoHyphens/>
              <w:textAlignment w:val="center"/>
              <w:rPr>
                <w:color w:val="000000"/>
                <w:sz w:val="22"/>
                <w:szCs w:val="22"/>
              </w:rPr>
            </w:pPr>
            <w:r>
              <w:rPr>
                <w:color w:val="000000"/>
                <w:sz w:val="22"/>
                <w:szCs w:val="22"/>
              </w:rPr>
              <w:t>EN 301 502,</w:t>
            </w:r>
          </w:p>
          <w:p w14:paraId="7C82F861" w14:textId="77777777" w:rsidR="00EF5CBF" w:rsidRDefault="00000000">
            <w:pPr>
              <w:suppressAutoHyphens/>
              <w:textAlignment w:val="center"/>
              <w:rPr>
                <w:color w:val="000000"/>
                <w:sz w:val="22"/>
                <w:szCs w:val="22"/>
              </w:rPr>
            </w:pPr>
            <w:r>
              <w:rPr>
                <w:color w:val="000000"/>
                <w:sz w:val="22"/>
                <w:szCs w:val="22"/>
              </w:rPr>
              <w:t>EN 301 511,</w:t>
            </w:r>
          </w:p>
          <w:p w14:paraId="477F93E1" w14:textId="77777777" w:rsidR="00EF5CBF" w:rsidRDefault="00000000">
            <w:pPr>
              <w:rPr>
                <w:color w:val="000000"/>
                <w:sz w:val="22"/>
                <w:szCs w:val="22"/>
              </w:rPr>
            </w:pPr>
            <w:r>
              <w:rPr>
                <w:color w:val="000000"/>
                <w:sz w:val="22"/>
                <w:szCs w:val="22"/>
              </w:rPr>
              <w:t>EN 301 908.</w:t>
            </w:r>
          </w:p>
        </w:tc>
      </w:tr>
      <w:tr w:rsidR="00EF5CBF" w14:paraId="63387A65" w14:textId="77777777">
        <w:tc>
          <w:tcPr>
            <w:tcW w:w="737" w:type="dxa"/>
            <w:vMerge w:val="restart"/>
          </w:tcPr>
          <w:p w14:paraId="63C69D20" w14:textId="77777777" w:rsidR="00EF5CBF" w:rsidRDefault="00000000">
            <w:pPr>
              <w:rPr>
                <w:color w:val="000000"/>
                <w:sz w:val="22"/>
                <w:szCs w:val="22"/>
              </w:rPr>
            </w:pPr>
            <w:r>
              <w:rPr>
                <w:color w:val="000000"/>
                <w:sz w:val="22"/>
                <w:szCs w:val="22"/>
              </w:rPr>
              <w:t>272.</w:t>
            </w:r>
          </w:p>
        </w:tc>
        <w:tc>
          <w:tcPr>
            <w:tcW w:w="1105" w:type="dxa"/>
            <w:vMerge w:val="restart"/>
            <w:tcMar>
              <w:top w:w="28" w:type="dxa"/>
              <w:left w:w="57" w:type="dxa"/>
              <w:bottom w:w="28" w:type="dxa"/>
              <w:right w:w="57" w:type="dxa"/>
            </w:tcMar>
          </w:tcPr>
          <w:p w14:paraId="5586C9E3" w14:textId="77777777" w:rsidR="00EF5CBF" w:rsidRDefault="00000000">
            <w:pPr>
              <w:rPr>
                <w:sz w:val="22"/>
                <w:szCs w:val="22"/>
              </w:rPr>
            </w:pPr>
            <w:r>
              <w:rPr>
                <w:sz w:val="22"/>
                <w:szCs w:val="22"/>
              </w:rPr>
              <w:t>960–1164 MHz</w:t>
            </w:r>
          </w:p>
        </w:tc>
        <w:tc>
          <w:tcPr>
            <w:tcW w:w="2410" w:type="dxa"/>
            <w:vMerge w:val="restart"/>
            <w:tcMar>
              <w:top w:w="28" w:type="dxa"/>
              <w:left w:w="57" w:type="dxa"/>
              <w:bottom w:w="28" w:type="dxa"/>
              <w:right w:w="57" w:type="dxa"/>
            </w:tcMar>
          </w:tcPr>
          <w:p w14:paraId="2EFBED92" w14:textId="77777777" w:rsidR="00EF5CBF" w:rsidRDefault="00000000">
            <w:pPr>
              <w:rPr>
                <w:sz w:val="22"/>
                <w:szCs w:val="22"/>
              </w:rPr>
            </w:pPr>
            <w:r>
              <w:rPr>
                <w:sz w:val="22"/>
                <w:szCs w:val="22"/>
              </w:rPr>
              <w:t>OREIVYSTĖS RADIONAVIGACIJOS L328</w:t>
            </w:r>
          </w:p>
          <w:p w14:paraId="11D5C74B" w14:textId="77777777" w:rsidR="00EF5CBF" w:rsidRDefault="00000000">
            <w:pPr>
              <w:rPr>
                <w:sz w:val="22"/>
                <w:szCs w:val="22"/>
              </w:rPr>
            </w:pPr>
            <w:r>
              <w:rPr>
                <w:sz w:val="22"/>
                <w:szCs w:val="22"/>
              </w:rPr>
              <w:t>OREIVYSTĖS JUDRIOJI R L327A</w:t>
            </w:r>
          </w:p>
          <w:p w14:paraId="514B4623" w14:textId="77777777" w:rsidR="00EF5CBF" w:rsidRDefault="00000000">
            <w:pPr>
              <w:rPr>
                <w:i/>
                <w:color w:val="000000"/>
                <w:sz w:val="22"/>
                <w:szCs w:val="22"/>
              </w:rPr>
            </w:pPr>
            <w:r>
              <w:rPr>
                <w:sz w:val="22"/>
                <w:szCs w:val="22"/>
              </w:rPr>
              <w:t>L328AA</w:t>
            </w:r>
          </w:p>
        </w:tc>
        <w:tc>
          <w:tcPr>
            <w:tcW w:w="6097" w:type="dxa"/>
            <w:tcMar>
              <w:top w:w="28" w:type="dxa"/>
              <w:left w:w="57" w:type="dxa"/>
              <w:bottom w:w="28" w:type="dxa"/>
              <w:right w:w="57" w:type="dxa"/>
            </w:tcMar>
          </w:tcPr>
          <w:p w14:paraId="4FCE87E7" w14:textId="77777777" w:rsidR="00EF5CBF" w:rsidRDefault="00000000">
            <w:pPr>
              <w:jc w:val="both"/>
              <w:rPr>
                <w:iCs/>
                <w:color w:val="000000"/>
                <w:sz w:val="22"/>
                <w:szCs w:val="22"/>
              </w:rPr>
            </w:pPr>
            <w:r>
              <w:rPr>
                <w:iCs/>
                <w:color w:val="000000"/>
                <w:sz w:val="22"/>
                <w:szCs w:val="22"/>
              </w:rPr>
              <w:t>Skrydžių saugos, navigacijos ir informacijos perdavimo sistemoms.</w:t>
            </w:r>
          </w:p>
        </w:tc>
        <w:tc>
          <w:tcPr>
            <w:tcW w:w="2013" w:type="dxa"/>
          </w:tcPr>
          <w:p w14:paraId="414084EE" w14:textId="77777777" w:rsidR="00EF5CBF" w:rsidRDefault="00EF5CBF">
            <w:pPr>
              <w:rPr>
                <w:iCs/>
                <w:color w:val="000000"/>
                <w:sz w:val="22"/>
                <w:szCs w:val="22"/>
              </w:rPr>
            </w:pPr>
          </w:p>
        </w:tc>
      </w:tr>
      <w:tr w:rsidR="00EF5CBF" w14:paraId="105B5C3E" w14:textId="77777777">
        <w:tc>
          <w:tcPr>
            <w:tcW w:w="737" w:type="dxa"/>
            <w:vMerge/>
          </w:tcPr>
          <w:p w14:paraId="08BC7007" w14:textId="77777777" w:rsidR="00EF5CBF" w:rsidRDefault="00EF5CBF">
            <w:pPr>
              <w:rPr>
                <w:color w:val="000000"/>
                <w:sz w:val="22"/>
                <w:szCs w:val="22"/>
              </w:rPr>
            </w:pPr>
          </w:p>
        </w:tc>
        <w:tc>
          <w:tcPr>
            <w:tcW w:w="1105" w:type="dxa"/>
            <w:vMerge/>
            <w:tcMar>
              <w:top w:w="28" w:type="dxa"/>
              <w:left w:w="57" w:type="dxa"/>
              <w:bottom w:w="28" w:type="dxa"/>
              <w:right w:w="57" w:type="dxa"/>
            </w:tcMar>
          </w:tcPr>
          <w:p w14:paraId="40226F45" w14:textId="77777777" w:rsidR="00EF5CBF" w:rsidRDefault="00EF5CBF">
            <w:pPr>
              <w:rPr>
                <w:sz w:val="22"/>
                <w:szCs w:val="22"/>
              </w:rPr>
            </w:pPr>
          </w:p>
        </w:tc>
        <w:tc>
          <w:tcPr>
            <w:tcW w:w="2410" w:type="dxa"/>
            <w:vMerge/>
            <w:tcMar>
              <w:top w:w="28" w:type="dxa"/>
              <w:left w:w="57" w:type="dxa"/>
              <w:bottom w:w="28" w:type="dxa"/>
              <w:right w:w="57" w:type="dxa"/>
            </w:tcMar>
          </w:tcPr>
          <w:p w14:paraId="041382C9" w14:textId="77777777" w:rsidR="00EF5CBF" w:rsidRDefault="00EF5CBF">
            <w:pPr>
              <w:rPr>
                <w:sz w:val="22"/>
                <w:szCs w:val="22"/>
              </w:rPr>
            </w:pPr>
          </w:p>
        </w:tc>
        <w:tc>
          <w:tcPr>
            <w:tcW w:w="6097" w:type="dxa"/>
            <w:tcMar>
              <w:top w:w="28" w:type="dxa"/>
              <w:left w:w="57" w:type="dxa"/>
              <w:bottom w:w="28" w:type="dxa"/>
              <w:right w:w="57" w:type="dxa"/>
            </w:tcMar>
          </w:tcPr>
          <w:p w14:paraId="7B8D0EE4"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D8131AB" w14:textId="77777777" w:rsidR="00EF5CBF" w:rsidRDefault="00000000">
            <w:pPr>
              <w:rPr>
                <w:iCs/>
                <w:color w:val="000000"/>
                <w:sz w:val="22"/>
                <w:szCs w:val="22"/>
              </w:rPr>
            </w:pPr>
            <w:r>
              <w:rPr>
                <w:iCs/>
                <w:color w:val="000000"/>
                <w:sz w:val="22"/>
                <w:szCs w:val="22"/>
              </w:rPr>
              <w:t>NJFA.</w:t>
            </w:r>
          </w:p>
        </w:tc>
      </w:tr>
      <w:tr w:rsidR="00EF5CBF" w14:paraId="713CFA88" w14:textId="77777777">
        <w:tc>
          <w:tcPr>
            <w:tcW w:w="737" w:type="dxa"/>
            <w:vMerge w:val="restart"/>
          </w:tcPr>
          <w:p w14:paraId="1BEE7863" w14:textId="77777777" w:rsidR="00EF5CBF" w:rsidRDefault="00000000">
            <w:pPr>
              <w:rPr>
                <w:color w:val="000000"/>
                <w:sz w:val="22"/>
                <w:szCs w:val="22"/>
              </w:rPr>
            </w:pPr>
            <w:r>
              <w:rPr>
                <w:color w:val="000000"/>
                <w:sz w:val="22"/>
                <w:szCs w:val="22"/>
              </w:rPr>
              <w:t>273.</w:t>
            </w:r>
          </w:p>
        </w:tc>
        <w:tc>
          <w:tcPr>
            <w:tcW w:w="1105" w:type="dxa"/>
            <w:vMerge w:val="restart"/>
            <w:tcMar>
              <w:top w:w="28" w:type="dxa"/>
              <w:left w:w="57" w:type="dxa"/>
              <w:bottom w:w="28" w:type="dxa"/>
              <w:right w:w="57" w:type="dxa"/>
            </w:tcMar>
          </w:tcPr>
          <w:p w14:paraId="268D3AD8" w14:textId="77777777" w:rsidR="00EF5CBF" w:rsidRDefault="00000000">
            <w:pPr>
              <w:rPr>
                <w:sz w:val="22"/>
                <w:szCs w:val="22"/>
              </w:rPr>
            </w:pPr>
            <w:r>
              <w:rPr>
                <w:sz w:val="22"/>
                <w:szCs w:val="22"/>
              </w:rPr>
              <w:t>1164–1215 MHz</w:t>
            </w:r>
          </w:p>
        </w:tc>
        <w:tc>
          <w:tcPr>
            <w:tcW w:w="2410" w:type="dxa"/>
            <w:vMerge w:val="restart"/>
            <w:tcMar>
              <w:top w:w="28" w:type="dxa"/>
              <w:left w:w="57" w:type="dxa"/>
              <w:bottom w:w="28" w:type="dxa"/>
              <w:right w:w="57" w:type="dxa"/>
            </w:tcMar>
          </w:tcPr>
          <w:p w14:paraId="131731E2" w14:textId="77777777" w:rsidR="00EF5CBF" w:rsidRDefault="00000000">
            <w:pPr>
              <w:rPr>
                <w:sz w:val="22"/>
                <w:szCs w:val="22"/>
              </w:rPr>
            </w:pPr>
            <w:r>
              <w:rPr>
                <w:sz w:val="22"/>
                <w:szCs w:val="22"/>
              </w:rPr>
              <w:t>OREIVYSTĖS RADIONAVIGACIJOS L328</w:t>
            </w:r>
          </w:p>
          <w:p w14:paraId="7BE17487" w14:textId="77777777" w:rsidR="00EF5CBF" w:rsidRDefault="00000000">
            <w:pPr>
              <w:rPr>
                <w:sz w:val="22"/>
                <w:szCs w:val="22"/>
              </w:rPr>
            </w:pPr>
            <w:r>
              <w:rPr>
                <w:sz w:val="22"/>
                <w:szCs w:val="22"/>
              </w:rPr>
              <w:t xml:space="preserve">PALYDOVINĖ RADIONAVIGACIJOS (K–Ž) (K–K) </w:t>
            </w:r>
          </w:p>
          <w:p w14:paraId="13405F8C" w14:textId="77777777" w:rsidR="00EF5CBF" w:rsidRDefault="00000000">
            <w:pPr>
              <w:rPr>
                <w:color w:val="000000"/>
                <w:sz w:val="22"/>
                <w:szCs w:val="22"/>
              </w:rPr>
            </w:pPr>
            <w:r>
              <w:rPr>
                <w:sz w:val="22"/>
                <w:szCs w:val="22"/>
              </w:rPr>
              <w:t xml:space="preserve">L328A </w:t>
            </w:r>
          </w:p>
        </w:tc>
        <w:tc>
          <w:tcPr>
            <w:tcW w:w="6097" w:type="dxa"/>
            <w:tcBorders>
              <w:bottom w:val="single" w:sz="4" w:space="0" w:color="auto"/>
            </w:tcBorders>
            <w:tcMar>
              <w:top w:w="28" w:type="dxa"/>
              <w:left w:w="57" w:type="dxa"/>
              <w:bottom w:w="28" w:type="dxa"/>
              <w:right w:w="57" w:type="dxa"/>
            </w:tcMar>
          </w:tcPr>
          <w:p w14:paraId="279E451E" w14:textId="77777777" w:rsidR="00EF5CBF" w:rsidRDefault="00000000">
            <w:pPr>
              <w:jc w:val="both"/>
              <w:rPr>
                <w:iCs/>
                <w:color w:val="000000"/>
                <w:sz w:val="22"/>
                <w:szCs w:val="22"/>
              </w:rPr>
            </w:pPr>
            <w:r>
              <w:rPr>
                <w:iCs/>
                <w:color w:val="000000"/>
                <w:sz w:val="22"/>
                <w:szCs w:val="22"/>
              </w:rPr>
              <w:t>Skrydžių saugos, navigacijos ir informacijos perdavimo sistemoms.</w:t>
            </w:r>
          </w:p>
        </w:tc>
        <w:tc>
          <w:tcPr>
            <w:tcW w:w="2013" w:type="dxa"/>
            <w:tcBorders>
              <w:bottom w:val="single" w:sz="4" w:space="0" w:color="auto"/>
            </w:tcBorders>
          </w:tcPr>
          <w:p w14:paraId="7DCE5FC5" w14:textId="77777777" w:rsidR="00EF5CBF" w:rsidRDefault="00EF5CBF">
            <w:pPr>
              <w:rPr>
                <w:iCs/>
                <w:color w:val="000000"/>
                <w:sz w:val="22"/>
                <w:szCs w:val="22"/>
              </w:rPr>
            </w:pPr>
          </w:p>
        </w:tc>
      </w:tr>
      <w:tr w:rsidR="00EF5CBF" w14:paraId="51E27069" w14:textId="77777777">
        <w:tc>
          <w:tcPr>
            <w:tcW w:w="737" w:type="dxa"/>
            <w:vMerge/>
          </w:tcPr>
          <w:p w14:paraId="4B6417E2" w14:textId="77777777" w:rsidR="00EF5CBF" w:rsidRDefault="00EF5CBF">
            <w:pPr>
              <w:rPr>
                <w:color w:val="000000"/>
                <w:sz w:val="22"/>
                <w:szCs w:val="22"/>
              </w:rPr>
            </w:pPr>
          </w:p>
        </w:tc>
        <w:tc>
          <w:tcPr>
            <w:tcW w:w="1105" w:type="dxa"/>
            <w:vMerge/>
            <w:tcMar>
              <w:top w:w="28" w:type="dxa"/>
              <w:left w:w="57" w:type="dxa"/>
              <w:bottom w:w="28" w:type="dxa"/>
              <w:right w:w="57" w:type="dxa"/>
            </w:tcMar>
          </w:tcPr>
          <w:p w14:paraId="59F52945" w14:textId="77777777" w:rsidR="00EF5CBF" w:rsidRDefault="00EF5CBF">
            <w:pPr>
              <w:rPr>
                <w:sz w:val="22"/>
                <w:szCs w:val="22"/>
              </w:rPr>
            </w:pPr>
          </w:p>
        </w:tc>
        <w:tc>
          <w:tcPr>
            <w:tcW w:w="2410" w:type="dxa"/>
            <w:vMerge/>
            <w:tcMar>
              <w:top w:w="28" w:type="dxa"/>
              <w:left w:w="57" w:type="dxa"/>
              <w:bottom w:w="28" w:type="dxa"/>
              <w:right w:w="57" w:type="dxa"/>
            </w:tcMar>
          </w:tcPr>
          <w:p w14:paraId="2D3D12AF"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B029C84" w14:textId="77777777" w:rsidR="00EF5CBF" w:rsidRDefault="00000000">
            <w:pPr>
              <w:jc w:val="both"/>
              <w:rPr>
                <w:color w:val="000000"/>
                <w:sz w:val="22"/>
                <w:szCs w:val="22"/>
              </w:rPr>
            </w:pPr>
            <w:r>
              <w:rPr>
                <w:color w:val="000000"/>
                <w:sz w:val="22"/>
                <w:szCs w:val="22"/>
              </w:rPr>
              <w:t>P</w:t>
            </w:r>
            <w:r>
              <w:rPr>
                <w:iCs/>
                <w:color w:val="000000"/>
                <w:sz w:val="22"/>
                <w:szCs w:val="22"/>
              </w:rPr>
              <w:t>alydovinėms radionavigacijos sistemoms.</w:t>
            </w:r>
          </w:p>
        </w:tc>
        <w:tc>
          <w:tcPr>
            <w:tcW w:w="2013" w:type="dxa"/>
            <w:tcBorders>
              <w:bottom w:val="single" w:sz="4" w:space="0" w:color="auto"/>
            </w:tcBorders>
          </w:tcPr>
          <w:p w14:paraId="4E3B3EBB" w14:textId="77777777" w:rsidR="00EF5CBF" w:rsidRDefault="00000000">
            <w:pPr>
              <w:rPr>
                <w:iCs/>
                <w:color w:val="000000"/>
                <w:sz w:val="22"/>
                <w:szCs w:val="22"/>
              </w:rPr>
            </w:pPr>
            <w:r>
              <w:rPr>
                <w:iCs/>
                <w:color w:val="000000"/>
                <w:sz w:val="22"/>
                <w:szCs w:val="22"/>
              </w:rPr>
              <w:t>243/2012/ES.</w:t>
            </w:r>
          </w:p>
        </w:tc>
      </w:tr>
      <w:tr w:rsidR="00EF5CBF" w14:paraId="0E4CBEB8" w14:textId="77777777">
        <w:tc>
          <w:tcPr>
            <w:tcW w:w="737" w:type="dxa"/>
            <w:vMerge/>
          </w:tcPr>
          <w:p w14:paraId="76FF5C3C" w14:textId="77777777" w:rsidR="00EF5CBF" w:rsidRDefault="00EF5CBF">
            <w:pPr>
              <w:rPr>
                <w:color w:val="000000"/>
                <w:sz w:val="22"/>
                <w:szCs w:val="22"/>
              </w:rPr>
            </w:pPr>
          </w:p>
        </w:tc>
        <w:tc>
          <w:tcPr>
            <w:tcW w:w="1105" w:type="dxa"/>
            <w:vMerge/>
            <w:tcMar>
              <w:top w:w="28" w:type="dxa"/>
              <w:left w:w="57" w:type="dxa"/>
              <w:bottom w:w="28" w:type="dxa"/>
              <w:right w:w="57" w:type="dxa"/>
            </w:tcMar>
          </w:tcPr>
          <w:p w14:paraId="3D825FCF" w14:textId="77777777" w:rsidR="00EF5CBF" w:rsidRDefault="00EF5CBF">
            <w:pPr>
              <w:rPr>
                <w:sz w:val="22"/>
                <w:szCs w:val="22"/>
              </w:rPr>
            </w:pPr>
          </w:p>
        </w:tc>
        <w:tc>
          <w:tcPr>
            <w:tcW w:w="2410" w:type="dxa"/>
            <w:vMerge/>
            <w:tcMar>
              <w:top w:w="28" w:type="dxa"/>
              <w:left w:w="57" w:type="dxa"/>
              <w:bottom w:w="28" w:type="dxa"/>
              <w:right w:w="57" w:type="dxa"/>
            </w:tcMar>
          </w:tcPr>
          <w:p w14:paraId="4DA26556"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6A16659D"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78451BE9" w14:textId="77777777" w:rsidR="00EF5CBF" w:rsidRDefault="00000000">
            <w:pPr>
              <w:rPr>
                <w:iCs/>
                <w:color w:val="000000"/>
                <w:sz w:val="22"/>
                <w:szCs w:val="22"/>
              </w:rPr>
            </w:pPr>
            <w:r>
              <w:rPr>
                <w:iCs/>
                <w:color w:val="000000"/>
                <w:sz w:val="22"/>
                <w:szCs w:val="22"/>
              </w:rPr>
              <w:t>NJFA.</w:t>
            </w:r>
          </w:p>
        </w:tc>
      </w:tr>
      <w:tr w:rsidR="00EF5CBF" w14:paraId="7A66193D" w14:textId="77777777">
        <w:tc>
          <w:tcPr>
            <w:tcW w:w="737" w:type="dxa"/>
            <w:vMerge w:val="restart"/>
          </w:tcPr>
          <w:p w14:paraId="313D6319" w14:textId="77777777" w:rsidR="00EF5CBF" w:rsidRDefault="00000000">
            <w:pPr>
              <w:rPr>
                <w:color w:val="000000"/>
                <w:sz w:val="22"/>
                <w:szCs w:val="22"/>
              </w:rPr>
            </w:pPr>
            <w:r>
              <w:rPr>
                <w:color w:val="000000"/>
                <w:sz w:val="22"/>
                <w:szCs w:val="22"/>
              </w:rPr>
              <w:t>274.</w:t>
            </w:r>
          </w:p>
        </w:tc>
        <w:tc>
          <w:tcPr>
            <w:tcW w:w="1105" w:type="dxa"/>
            <w:vMerge w:val="restart"/>
            <w:tcMar>
              <w:top w:w="28" w:type="dxa"/>
              <w:left w:w="57" w:type="dxa"/>
              <w:bottom w:w="28" w:type="dxa"/>
              <w:right w:w="57" w:type="dxa"/>
            </w:tcMar>
          </w:tcPr>
          <w:p w14:paraId="1B0F9026" w14:textId="77777777" w:rsidR="00EF5CBF" w:rsidRDefault="00000000">
            <w:pPr>
              <w:rPr>
                <w:sz w:val="22"/>
                <w:szCs w:val="22"/>
              </w:rPr>
            </w:pPr>
            <w:r>
              <w:rPr>
                <w:sz w:val="22"/>
                <w:szCs w:val="22"/>
              </w:rPr>
              <w:t>1215–1240 MHz</w:t>
            </w:r>
          </w:p>
        </w:tc>
        <w:tc>
          <w:tcPr>
            <w:tcW w:w="2410" w:type="dxa"/>
            <w:vMerge w:val="restart"/>
            <w:tcMar>
              <w:top w:w="28" w:type="dxa"/>
              <w:left w:w="57" w:type="dxa"/>
              <w:bottom w:w="28" w:type="dxa"/>
              <w:right w:w="57" w:type="dxa"/>
            </w:tcMar>
          </w:tcPr>
          <w:p w14:paraId="3F19C205" w14:textId="77777777" w:rsidR="00EF5CBF" w:rsidRDefault="00000000">
            <w:pPr>
              <w:rPr>
                <w:sz w:val="22"/>
                <w:szCs w:val="22"/>
              </w:rPr>
            </w:pPr>
            <w:r>
              <w:rPr>
                <w:sz w:val="22"/>
                <w:szCs w:val="22"/>
              </w:rPr>
              <w:t>PALYDOVINĖ ŽEMĖS TYRIMO (aktyvioji)</w:t>
            </w:r>
          </w:p>
          <w:p w14:paraId="5A3506D7" w14:textId="77777777" w:rsidR="00EF5CBF" w:rsidRDefault="00000000">
            <w:pPr>
              <w:rPr>
                <w:sz w:val="22"/>
                <w:szCs w:val="22"/>
              </w:rPr>
            </w:pPr>
            <w:r>
              <w:rPr>
                <w:sz w:val="22"/>
                <w:szCs w:val="22"/>
              </w:rPr>
              <w:t>RADIOLOKACIJOS</w:t>
            </w:r>
          </w:p>
          <w:p w14:paraId="3F545BD1" w14:textId="77777777" w:rsidR="00EF5CBF" w:rsidRDefault="00000000">
            <w:pPr>
              <w:rPr>
                <w:sz w:val="22"/>
                <w:szCs w:val="22"/>
              </w:rPr>
            </w:pPr>
            <w:r>
              <w:rPr>
                <w:sz w:val="22"/>
                <w:szCs w:val="22"/>
              </w:rPr>
              <w:t>PALYDOVINĖ RADIONAVIGACIJOS (K–Ž) (K–K) L329, L329A</w:t>
            </w:r>
          </w:p>
          <w:p w14:paraId="2253487B" w14:textId="77777777" w:rsidR="00EF5CBF" w:rsidRDefault="00000000">
            <w:pPr>
              <w:rPr>
                <w:sz w:val="22"/>
                <w:szCs w:val="22"/>
              </w:rPr>
            </w:pPr>
            <w:r>
              <w:rPr>
                <w:sz w:val="22"/>
                <w:szCs w:val="22"/>
              </w:rPr>
              <w:t xml:space="preserve">KOSMINIO TYRIMO (aktyvioji) </w:t>
            </w:r>
          </w:p>
          <w:p w14:paraId="70104B35" w14:textId="77777777" w:rsidR="00EF5CBF" w:rsidRDefault="00000000">
            <w:pPr>
              <w:rPr>
                <w:i/>
                <w:color w:val="000000"/>
                <w:sz w:val="22"/>
                <w:szCs w:val="22"/>
              </w:rPr>
            </w:pPr>
            <w:r>
              <w:rPr>
                <w:sz w:val="22"/>
                <w:szCs w:val="22"/>
              </w:rPr>
              <w:t xml:space="preserve">L331, L332 </w:t>
            </w:r>
          </w:p>
        </w:tc>
        <w:tc>
          <w:tcPr>
            <w:tcW w:w="6097" w:type="dxa"/>
            <w:tcBorders>
              <w:bottom w:val="single" w:sz="4" w:space="0" w:color="auto"/>
            </w:tcBorders>
            <w:tcMar>
              <w:top w:w="28" w:type="dxa"/>
              <w:left w:w="57" w:type="dxa"/>
              <w:bottom w:w="28" w:type="dxa"/>
              <w:right w:w="57" w:type="dxa"/>
            </w:tcMar>
          </w:tcPr>
          <w:p w14:paraId="3C2216C2" w14:textId="77777777" w:rsidR="00EF5CBF" w:rsidRDefault="00000000">
            <w:pPr>
              <w:jc w:val="both"/>
              <w:rPr>
                <w:iCs/>
                <w:color w:val="000000"/>
                <w:sz w:val="22"/>
                <w:szCs w:val="22"/>
              </w:rPr>
            </w:pPr>
            <w:r>
              <w:rPr>
                <w:iCs/>
                <w:color w:val="000000"/>
                <w:sz w:val="22"/>
                <w:szCs w:val="22"/>
              </w:rPr>
              <w:t>Palydovinėms radionavigacijos sistemoms.</w:t>
            </w:r>
          </w:p>
        </w:tc>
        <w:tc>
          <w:tcPr>
            <w:tcW w:w="2013" w:type="dxa"/>
            <w:tcBorders>
              <w:bottom w:val="single" w:sz="4" w:space="0" w:color="auto"/>
            </w:tcBorders>
          </w:tcPr>
          <w:p w14:paraId="02CFD68A" w14:textId="77777777" w:rsidR="00EF5CBF" w:rsidRDefault="00EF5CBF">
            <w:pPr>
              <w:rPr>
                <w:iCs/>
                <w:color w:val="000000"/>
                <w:sz w:val="22"/>
                <w:szCs w:val="22"/>
              </w:rPr>
            </w:pPr>
          </w:p>
        </w:tc>
      </w:tr>
      <w:tr w:rsidR="00EF5CBF" w14:paraId="6A8557A1" w14:textId="77777777">
        <w:tc>
          <w:tcPr>
            <w:tcW w:w="737" w:type="dxa"/>
            <w:vMerge/>
          </w:tcPr>
          <w:p w14:paraId="39E3205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95C78A7" w14:textId="77777777" w:rsidR="00EF5CBF" w:rsidRDefault="00EF5CBF">
            <w:pPr>
              <w:rPr>
                <w:sz w:val="22"/>
                <w:szCs w:val="22"/>
              </w:rPr>
            </w:pPr>
          </w:p>
        </w:tc>
        <w:tc>
          <w:tcPr>
            <w:tcW w:w="2410" w:type="dxa"/>
            <w:vMerge/>
            <w:tcMar>
              <w:top w:w="28" w:type="dxa"/>
              <w:left w:w="57" w:type="dxa"/>
              <w:bottom w:w="28" w:type="dxa"/>
              <w:right w:w="57" w:type="dxa"/>
            </w:tcMar>
          </w:tcPr>
          <w:p w14:paraId="4B8D90B5"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10F55B21" w14:textId="77777777" w:rsidR="00EF5CBF" w:rsidRDefault="00000000">
            <w:pPr>
              <w:jc w:val="both"/>
              <w:rPr>
                <w:iCs/>
                <w:color w:val="000000"/>
                <w:sz w:val="22"/>
                <w:szCs w:val="22"/>
              </w:rPr>
            </w:pPr>
            <w:r>
              <w:rPr>
                <w:iCs/>
                <w:color w:val="000000"/>
                <w:sz w:val="22"/>
                <w:szCs w:val="22"/>
              </w:rPr>
              <w:t>Radiolokacijos ir radionavigacijos sistemoms bei aktyviesiems davikliams.</w:t>
            </w:r>
          </w:p>
        </w:tc>
        <w:tc>
          <w:tcPr>
            <w:tcW w:w="2013" w:type="dxa"/>
            <w:tcBorders>
              <w:top w:val="single" w:sz="4" w:space="0" w:color="auto"/>
            </w:tcBorders>
          </w:tcPr>
          <w:p w14:paraId="2FB5BFA1" w14:textId="77777777" w:rsidR="00EF5CBF" w:rsidRDefault="00EF5CBF">
            <w:pPr>
              <w:rPr>
                <w:iCs/>
                <w:color w:val="000000"/>
                <w:sz w:val="22"/>
                <w:szCs w:val="22"/>
              </w:rPr>
            </w:pPr>
          </w:p>
        </w:tc>
      </w:tr>
      <w:tr w:rsidR="00EF5CBF" w14:paraId="512B39A8" w14:textId="77777777">
        <w:tc>
          <w:tcPr>
            <w:tcW w:w="737" w:type="dxa"/>
            <w:vMerge/>
            <w:tcBorders>
              <w:bottom w:val="single" w:sz="4" w:space="0" w:color="auto"/>
            </w:tcBorders>
          </w:tcPr>
          <w:p w14:paraId="187FBB05"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736682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D45DED4"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7C825C3B"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w:t>
            </w:r>
          </w:p>
        </w:tc>
        <w:tc>
          <w:tcPr>
            <w:tcW w:w="2013" w:type="dxa"/>
            <w:tcBorders>
              <w:top w:val="single" w:sz="4" w:space="0" w:color="auto"/>
            </w:tcBorders>
          </w:tcPr>
          <w:p w14:paraId="30192EF5" w14:textId="77777777" w:rsidR="00EF5CBF" w:rsidRDefault="00000000">
            <w:pPr>
              <w:rPr>
                <w:iCs/>
                <w:color w:val="000000"/>
                <w:sz w:val="22"/>
                <w:szCs w:val="22"/>
              </w:rPr>
            </w:pPr>
            <w:r>
              <w:rPr>
                <w:iCs/>
                <w:color w:val="000000"/>
                <w:sz w:val="22"/>
                <w:szCs w:val="22"/>
              </w:rPr>
              <w:t>NJFA.</w:t>
            </w:r>
          </w:p>
        </w:tc>
      </w:tr>
      <w:tr w:rsidR="00EF5CBF" w14:paraId="30629BEF" w14:textId="77777777">
        <w:tc>
          <w:tcPr>
            <w:tcW w:w="737" w:type="dxa"/>
            <w:vMerge w:val="restart"/>
          </w:tcPr>
          <w:p w14:paraId="024FB4E8" w14:textId="77777777" w:rsidR="00EF5CBF" w:rsidRDefault="00000000">
            <w:pPr>
              <w:rPr>
                <w:color w:val="000000"/>
                <w:sz w:val="22"/>
                <w:szCs w:val="22"/>
              </w:rPr>
            </w:pPr>
            <w:r>
              <w:rPr>
                <w:color w:val="000000"/>
                <w:sz w:val="22"/>
                <w:szCs w:val="22"/>
              </w:rPr>
              <w:t>275.</w:t>
            </w:r>
          </w:p>
        </w:tc>
        <w:tc>
          <w:tcPr>
            <w:tcW w:w="1105" w:type="dxa"/>
            <w:vMerge w:val="restart"/>
            <w:tcMar>
              <w:top w:w="28" w:type="dxa"/>
              <w:left w:w="57" w:type="dxa"/>
              <w:bottom w:w="28" w:type="dxa"/>
              <w:right w:w="57" w:type="dxa"/>
            </w:tcMar>
          </w:tcPr>
          <w:p w14:paraId="46DBD7B6" w14:textId="77777777" w:rsidR="00EF5CBF" w:rsidRDefault="00000000">
            <w:pPr>
              <w:rPr>
                <w:sz w:val="22"/>
                <w:szCs w:val="22"/>
              </w:rPr>
            </w:pPr>
            <w:r>
              <w:rPr>
                <w:sz w:val="22"/>
                <w:szCs w:val="22"/>
              </w:rPr>
              <w:t>1240–1300 MHz</w:t>
            </w:r>
          </w:p>
        </w:tc>
        <w:tc>
          <w:tcPr>
            <w:tcW w:w="2410" w:type="dxa"/>
            <w:vMerge w:val="restart"/>
            <w:tcMar>
              <w:top w:w="28" w:type="dxa"/>
              <w:left w:w="57" w:type="dxa"/>
              <w:bottom w:w="28" w:type="dxa"/>
              <w:right w:w="57" w:type="dxa"/>
            </w:tcMar>
          </w:tcPr>
          <w:p w14:paraId="7AEF3A22" w14:textId="77777777" w:rsidR="00EF5CBF" w:rsidRDefault="00000000">
            <w:pPr>
              <w:rPr>
                <w:sz w:val="22"/>
                <w:szCs w:val="22"/>
              </w:rPr>
            </w:pPr>
            <w:r>
              <w:rPr>
                <w:sz w:val="22"/>
                <w:szCs w:val="22"/>
              </w:rPr>
              <w:t>PALYDOVINĖ ŽEMĖS TYRIMO (aktyvioji)</w:t>
            </w:r>
          </w:p>
          <w:p w14:paraId="4696131A" w14:textId="77777777" w:rsidR="00EF5CBF" w:rsidRDefault="00000000">
            <w:pPr>
              <w:rPr>
                <w:sz w:val="22"/>
                <w:szCs w:val="22"/>
              </w:rPr>
            </w:pPr>
            <w:r>
              <w:rPr>
                <w:sz w:val="22"/>
                <w:szCs w:val="22"/>
              </w:rPr>
              <w:t>RADIOLOKACIJOS</w:t>
            </w:r>
          </w:p>
          <w:p w14:paraId="0667A3E4" w14:textId="77777777" w:rsidR="00EF5CBF" w:rsidRDefault="00000000">
            <w:pPr>
              <w:rPr>
                <w:sz w:val="22"/>
                <w:szCs w:val="22"/>
              </w:rPr>
            </w:pPr>
            <w:r>
              <w:rPr>
                <w:sz w:val="22"/>
                <w:szCs w:val="22"/>
              </w:rPr>
              <w:t>PALYDOVINĖ RADIONAVIGACIJOS (K–Ž) (K–K) L329, L329A</w:t>
            </w:r>
          </w:p>
          <w:p w14:paraId="51071454" w14:textId="77777777" w:rsidR="00EF5CBF" w:rsidRDefault="00000000">
            <w:pPr>
              <w:rPr>
                <w:sz w:val="22"/>
                <w:szCs w:val="22"/>
              </w:rPr>
            </w:pPr>
            <w:r>
              <w:rPr>
                <w:sz w:val="22"/>
                <w:szCs w:val="22"/>
              </w:rPr>
              <w:t xml:space="preserve">KOSMINIO TYRIMO (aktyvioji) </w:t>
            </w:r>
          </w:p>
          <w:p w14:paraId="17A3C4B1" w14:textId="77777777" w:rsidR="00EF5CBF" w:rsidRDefault="00000000">
            <w:pPr>
              <w:rPr>
                <w:sz w:val="22"/>
                <w:szCs w:val="22"/>
              </w:rPr>
            </w:pPr>
            <w:r>
              <w:rPr>
                <w:sz w:val="22"/>
                <w:szCs w:val="22"/>
              </w:rPr>
              <w:t>Radijo mėgėjų</w:t>
            </w:r>
          </w:p>
          <w:p w14:paraId="00BD7C8B" w14:textId="77777777" w:rsidR="00EF5CBF" w:rsidRDefault="00000000">
            <w:pPr>
              <w:rPr>
                <w:color w:val="000000"/>
                <w:sz w:val="22"/>
                <w:szCs w:val="22"/>
              </w:rPr>
            </w:pPr>
            <w:r>
              <w:rPr>
                <w:sz w:val="22"/>
                <w:szCs w:val="22"/>
              </w:rPr>
              <w:t xml:space="preserve">L282, L331, L332, L335A </w:t>
            </w:r>
          </w:p>
        </w:tc>
        <w:tc>
          <w:tcPr>
            <w:tcW w:w="6097" w:type="dxa"/>
            <w:tcMar>
              <w:top w:w="28" w:type="dxa"/>
              <w:left w:w="57" w:type="dxa"/>
              <w:bottom w:w="28" w:type="dxa"/>
              <w:right w:w="57" w:type="dxa"/>
            </w:tcMar>
          </w:tcPr>
          <w:p w14:paraId="005F837E" w14:textId="77777777" w:rsidR="00EF5CBF" w:rsidRDefault="00000000">
            <w:pPr>
              <w:jc w:val="both"/>
              <w:rPr>
                <w:iCs/>
                <w:color w:val="000000"/>
                <w:sz w:val="22"/>
                <w:szCs w:val="22"/>
              </w:rPr>
            </w:pPr>
            <w:r>
              <w:rPr>
                <w:iCs/>
                <w:color w:val="000000"/>
                <w:sz w:val="22"/>
                <w:szCs w:val="22"/>
              </w:rPr>
              <w:t>Palydovinėms radionavigacijos sistemoms.</w:t>
            </w:r>
          </w:p>
        </w:tc>
        <w:tc>
          <w:tcPr>
            <w:tcW w:w="2013" w:type="dxa"/>
          </w:tcPr>
          <w:p w14:paraId="6B442594" w14:textId="77777777" w:rsidR="00EF5CBF" w:rsidRDefault="00000000">
            <w:pPr>
              <w:rPr>
                <w:iCs/>
                <w:color w:val="000000"/>
                <w:sz w:val="22"/>
                <w:szCs w:val="22"/>
              </w:rPr>
            </w:pPr>
            <w:r>
              <w:rPr>
                <w:iCs/>
                <w:color w:val="000000"/>
                <w:sz w:val="22"/>
                <w:szCs w:val="22"/>
              </w:rPr>
              <w:t>243/2012/ES.</w:t>
            </w:r>
          </w:p>
        </w:tc>
      </w:tr>
      <w:tr w:rsidR="00EF5CBF" w14:paraId="556C7BD4" w14:textId="77777777">
        <w:tc>
          <w:tcPr>
            <w:tcW w:w="737" w:type="dxa"/>
            <w:vMerge/>
          </w:tcPr>
          <w:p w14:paraId="5204E2E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080E7BF" w14:textId="77777777" w:rsidR="00EF5CBF" w:rsidRDefault="00EF5CBF">
            <w:pPr>
              <w:rPr>
                <w:sz w:val="22"/>
                <w:szCs w:val="22"/>
              </w:rPr>
            </w:pPr>
          </w:p>
        </w:tc>
        <w:tc>
          <w:tcPr>
            <w:tcW w:w="2410" w:type="dxa"/>
            <w:vMerge/>
            <w:tcMar>
              <w:top w:w="28" w:type="dxa"/>
              <w:left w:w="57" w:type="dxa"/>
              <w:bottom w:w="28" w:type="dxa"/>
              <w:right w:w="57" w:type="dxa"/>
            </w:tcMar>
          </w:tcPr>
          <w:p w14:paraId="0C475698"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27D1AE48" w14:textId="77777777" w:rsidR="00EF5CBF" w:rsidRDefault="00000000">
            <w:pPr>
              <w:jc w:val="both"/>
              <w:rPr>
                <w:iCs/>
                <w:color w:val="000000"/>
                <w:sz w:val="22"/>
                <w:szCs w:val="22"/>
              </w:rPr>
            </w:pPr>
            <w:r>
              <w:rPr>
                <w:iCs/>
                <w:color w:val="000000"/>
                <w:sz w:val="22"/>
                <w:szCs w:val="22"/>
              </w:rPr>
              <w:t>Radiolokacijos ir radionavigacijos sistemoms bei aktyviesiems davikliams.</w:t>
            </w:r>
          </w:p>
        </w:tc>
        <w:tc>
          <w:tcPr>
            <w:tcW w:w="2013" w:type="dxa"/>
            <w:tcBorders>
              <w:bottom w:val="single" w:sz="4" w:space="0" w:color="auto"/>
            </w:tcBorders>
          </w:tcPr>
          <w:p w14:paraId="3217C850" w14:textId="77777777" w:rsidR="00EF5CBF" w:rsidRDefault="00EF5CBF">
            <w:pPr>
              <w:rPr>
                <w:iCs/>
                <w:color w:val="000000"/>
                <w:sz w:val="22"/>
                <w:szCs w:val="22"/>
              </w:rPr>
            </w:pPr>
          </w:p>
        </w:tc>
      </w:tr>
      <w:tr w:rsidR="00EF5CBF" w14:paraId="7637568B" w14:textId="77777777">
        <w:trPr>
          <w:trHeight w:val="1008"/>
        </w:trPr>
        <w:tc>
          <w:tcPr>
            <w:tcW w:w="737" w:type="dxa"/>
            <w:vMerge/>
          </w:tcPr>
          <w:p w14:paraId="3DD75AE5"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9C6C5BB" w14:textId="77777777" w:rsidR="00EF5CBF" w:rsidRDefault="00EF5CBF">
            <w:pPr>
              <w:rPr>
                <w:sz w:val="22"/>
                <w:szCs w:val="22"/>
              </w:rPr>
            </w:pPr>
          </w:p>
        </w:tc>
        <w:tc>
          <w:tcPr>
            <w:tcW w:w="2410" w:type="dxa"/>
            <w:vMerge/>
            <w:tcMar>
              <w:top w:w="28" w:type="dxa"/>
              <w:left w:w="57" w:type="dxa"/>
              <w:bottom w:w="28" w:type="dxa"/>
              <w:right w:w="57" w:type="dxa"/>
            </w:tcMar>
          </w:tcPr>
          <w:p w14:paraId="299C55CD"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D945C28"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Borders>
              <w:top w:val="single" w:sz="4" w:space="0" w:color="auto"/>
              <w:bottom w:val="single" w:sz="4" w:space="0" w:color="auto"/>
            </w:tcBorders>
          </w:tcPr>
          <w:p w14:paraId="6FA05DB2" w14:textId="77777777" w:rsidR="00EF5CBF" w:rsidRDefault="00000000">
            <w:pPr>
              <w:rPr>
                <w:iCs/>
                <w:color w:val="000000"/>
                <w:sz w:val="22"/>
                <w:szCs w:val="22"/>
              </w:rPr>
            </w:pPr>
            <w:r>
              <w:rPr>
                <w:iCs/>
                <w:color w:val="000000"/>
                <w:sz w:val="22"/>
                <w:szCs w:val="22"/>
              </w:rPr>
              <w:t>NJFA.</w:t>
            </w:r>
          </w:p>
        </w:tc>
      </w:tr>
      <w:tr w:rsidR="00EF5CBF" w14:paraId="427D44A3" w14:textId="77777777">
        <w:trPr>
          <w:trHeight w:val="521"/>
        </w:trPr>
        <w:tc>
          <w:tcPr>
            <w:tcW w:w="737" w:type="dxa"/>
            <w:vMerge/>
          </w:tcPr>
          <w:p w14:paraId="44000D7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110F7D4" w14:textId="77777777" w:rsidR="00EF5CBF" w:rsidRDefault="00EF5CBF">
            <w:pPr>
              <w:rPr>
                <w:sz w:val="22"/>
                <w:szCs w:val="22"/>
              </w:rPr>
            </w:pPr>
          </w:p>
        </w:tc>
        <w:tc>
          <w:tcPr>
            <w:tcW w:w="2410" w:type="dxa"/>
            <w:vMerge/>
            <w:tcMar>
              <w:top w:w="28" w:type="dxa"/>
              <w:left w:w="57" w:type="dxa"/>
              <w:bottom w:w="28" w:type="dxa"/>
              <w:right w:w="57" w:type="dxa"/>
            </w:tcMar>
          </w:tcPr>
          <w:p w14:paraId="13004DF2"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DBAECCC"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xml:space="preserve"> Radijo dažniai (kanalai) gali būti naudojami laikantis Apraše nurodytų naudojimo sąlygų.</w:t>
            </w:r>
          </w:p>
        </w:tc>
        <w:tc>
          <w:tcPr>
            <w:tcW w:w="2013" w:type="dxa"/>
            <w:tcBorders>
              <w:top w:val="single" w:sz="4" w:space="0" w:color="auto"/>
            </w:tcBorders>
          </w:tcPr>
          <w:p w14:paraId="571B0435" w14:textId="77777777" w:rsidR="00EF5CBF" w:rsidRDefault="00000000">
            <w:pPr>
              <w:rPr>
                <w:color w:val="000000"/>
                <w:sz w:val="22"/>
                <w:szCs w:val="22"/>
              </w:rPr>
            </w:pPr>
            <w:r>
              <w:rPr>
                <w:color w:val="000000"/>
                <w:sz w:val="22"/>
                <w:szCs w:val="22"/>
              </w:rPr>
              <w:t>EN 301 783.</w:t>
            </w:r>
          </w:p>
        </w:tc>
      </w:tr>
      <w:tr w:rsidR="00EF5CBF" w14:paraId="455610CD" w14:textId="77777777">
        <w:tc>
          <w:tcPr>
            <w:tcW w:w="737" w:type="dxa"/>
            <w:vMerge/>
          </w:tcPr>
          <w:p w14:paraId="5ABF03D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D026AA0" w14:textId="77777777" w:rsidR="00EF5CBF" w:rsidRDefault="00EF5CBF">
            <w:pPr>
              <w:rPr>
                <w:sz w:val="22"/>
                <w:szCs w:val="22"/>
              </w:rPr>
            </w:pPr>
          </w:p>
        </w:tc>
        <w:tc>
          <w:tcPr>
            <w:tcW w:w="2410" w:type="dxa"/>
            <w:vMerge/>
            <w:tcMar>
              <w:top w:w="28" w:type="dxa"/>
              <w:left w:w="57" w:type="dxa"/>
              <w:bottom w:w="28" w:type="dxa"/>
              <w:right w:w="57" w:type="dxa"/>
            </w:tcMar>
          </w:tcPr>
          <w:p w14:paraId="10C1661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675BABF" w14:textId="77777777" w:rsidR="00EF5CBF" w:rsidRDefault="00000000">
            <w:pPr>
              <w:jc w:val="both"/>
              <w:rPr>
                <w:iCs/>
                <w:color w:val="000000"/>
                <w:sz w:val="22"/>
                <w:szCs w:val="22"/>
              </w:rPr>
            </w:pPr>
            <w:r>
              <w:rPr>
                <w:iCs/>
                <w:color w:val="000000"/>
                <w:sz w:val="22"/>
                <w:szCs w:val="22"/>
              </w:rPr>
              <w:t xml:space="preserve">Vėjo profilio radarams, veikiantiems </w:t>
            </w:r>
            <w:r>
              <w:rPr>
                <w:color w:val="000000"/>
                <w:sz w:val="22"/>
                <w:szCs w:val="22"/>
              </w:rPr>
              <w:t>1270–1295 MHz radijo dažnių juostoje</w:t>
            </w:r>
            <w:r>
              <w:rPr>
                <w:iCs/>
                <w:color w:val="000000"/>
                <w:sz w:val="22"/>
                <w:szCs w:val="22"/>
              </w:rPr>
              <w:t>.</w:t>
            </w:r>
          </w:p>
        </w:tc>
        <w:tc>
          <w:tcPr>
            <w:tcW w:w="2013" w:type="dxa"/>
            <w:tcBorders>
              <w:top w:val="single" w:sz="4" w:space="0" w:color="auto"/>
            </w:tcBorders>
          </w:tcPr>
          <w:p w14:paraId="4D8A150A" w14:textId="77777777" w:rsidR="00EF5CBF" w:rsidRDefault="00EF5CBF">
            <w:pPr>
              <w:rPr>
                <w:color w:val="000000"/>
                <w:sz w:val="22"/>
                <w:szCs w:val="22"/>
              </w:rPr>
            </w:pPr>
          </w:p>
        </w:tc>
      </w:tr>
      <w:tr w:rsidR="00EF5CBF" w14:paraId="4591CD80" w14:textId="77777777">
        <w:tc>
          <w:tcPr>
            <w:tcW w:w="737" w:type="dxa"/>
            <w:vMerge w:val="restart"/>
          </w:tcPr>
          <w:p w14:paraId="11CF5F18" w14:textId="77777777" w:rsidR="00EF5CBF" w:rsidRDefault="00000000">
            <w:pPr>
              <w:rPr>
                <w:color w:val="000000"/>
                <w:sz w:val="22"/>
                <w:szCs w:val="22"/>
              </w:rPr>
            </w:pPr>
            <w:r>
              <w:rPr>
                <w:color w:val="000000"/>
                <w:sz w:val="22"/>
                <w:szCs w:val="22"/>
              </w:rPr>
              <w:t>276.</w:t>
            </w:r>
          </w:p>
        </w:tc>
        <w:tc>
          <w:tcPr>
            <w:tcW w:w="1105" w:type="dxa"/>
            <w:vMerge w:val="restart"/>
            <w:tcMar>
              <w:top w:w="28" w:type="dxa"/>
              <w:left w:w="57" w:type="dxa"/>
              <w:bottom w:w="28" w:type="dxa"/>
              <w:right w:w="57" w:type="dxa"/>
            </w:tcMar>
          </w:tcPr>
          <w:p w14:paraId="5B7FCE4B" w14:textId="77777777" w:rsidR="00EF5CBF" w:rsidRDefault="00000000">
            <w:pPr>
              <w:rPr>
                <w:sz w:val="22"/>
                <w:szCs w:val="22"/>
              </w:rPr>
            </w:pPr>
            <w:r>
              <w:rPr>
                <w:sz w:val="22"/>
                <w:szCs w:val="22"/>
              </w:rPr>
              <w:t>1300–1350 MHz</w:t>
            </w:r>
          </w:p>
        </w:tc>
        <w:tc>
          <w:tcPr>
            <w:tcW w:w="2410" w:type="dxa"/>
            <w:vMerge w:val="restart"/>
            <w:tcMar>
              <w:top w:w="28" w:type="dxa"/>
              <w:left w:w="57" w:type="dxa"/>
              <w:bottom w:w="28" w:type="dxa"/>
              <w:right w:w="57" w:type="dxa"/>
            </w:tcMar>
          </w:tcPr>
          <w:p w14:paraId="511A0463" w14:textId="77777777" w:rsidR="00EF5CBF" w:rsidRDefault="00000000">
            <w:pPr>
              <w:rPr>
                <w:sz w:val="22"/>
                <w:szCs w:val="22"/>
              </w:rPr>
            </w:pPr>
            <w:r>
              <w:rPr>
                <w:sz w:val="22"/>
                <w:szCs w:val="22"/>
              </w:rPr>
              <w:t>OREIVYSTĖS RADIOAVIGACIJOS L337</w:t>
            </w:r>
          </w:p>
          <w:p w14:paraId="6E272E71" w14:textId="77777777" w:rsidR="00EF5CBF" w:rsidRDefault="00000000">
            <w:pPr>
              <w:rPr>
                <w:sz w:val="22"/>
                <w:szCs w:val="22"/>
              </w:rPr>
            </w:pPr>
            <w:r>
              <w:rPr>
                <w:sz w:val="22"/>
                <w:szCs w:val="22"/>
              </w:rPr>
              <w:t>RADIOLOKACIJOS</w:t>
            </w:r>
          </w:p>
          <w:p w14:paraId="702D9524" w14:textId="77777777" w:rsidR="00EF5CBF" w:rsidRDefault="00000000">
            <w:pPr>
              <w:rPr>
                <w:sz w:val="22"/>
                <w:szCs w:val="22"/>
              </w:rPr>
            </w:pPr>
            <w:r>
              <w:rPr>
                <w:sz w:val="22"/>
                <w:szCs w:val="22"/>
              </w:rPr>
              <w:t xml:space="preserve">PALYDOVINĖ </w:t>
            </w:r>
          </w:p>
          <w:p w14:paraId="1FBF7C18" w14:textId="77777777" w:rsidR="00EF5CBF" w:rsidRDefault="00000000">
            <w:pPr>
              <w:rPr>
                <w:sz w:val="22"/>
                <w:szCs w:val="22"/>
              </w:rPr>
            </w:pPr>
            <w:r>
              <w:rPr>
                <w:sz w:val="22"/>
                <w:szCs w:val="22"/>
              </w:rPr>
              <w:t xml:space="preserve">RADIONAVIGACIJOS (Ž–K) </w:t>
            </w:r>
          </w:p>
          <w:p w14:paraId="10085B7F" w14:textId="77777777" w:rsidR="00EF5CBF" w:rsidRDefault="00000000">
            <w:pPr>
              <w:rPr>
                <w:color w:val="000000"/>
                <w:sz w:val="22"/>
                <w:szCs w:val="22"/>
              </w:rPr>
            </w:pPr>
            <w:r>
              <w:rPr>
                <w:sz w:val="22"/>
                <w:szCs w:val="22"/>
              </w:rPr>
              <w:t xml:space="preserve">L149, L337A </w:t>
            </w:r>
          </w:p>
        </w:tc>
        <w:tc>
          <w:tcPr>
            <w:tcW w:w="6097" w:type="dxa"/>
            <w:tcBorders>
              <w:bottom w:val="single" w:sz="4" w:space="0" w:color="auto"/>
            </w:tcBorders>
            <w:tcMar>
              <w:top w:w="28" w:type="dxa"/>
              <w:left w:w="57" w:type="dxa"/>
              <w:bottom w:w="28" w:type="dxa"/>
              <w:right w:w="57" w:type="dxa"/>
            </w:tcMar>
          </w:tcPr>
          <w:p w14:paraId="2BAAC226" w14:textId="77777777" w:rsidR="00EF5CBF" w:rsidRDefault="00000000">
            <w:pPr>
              <w:jc w:val="both"/>
              <w:rPr>
                <w:iCs/>
                <w:color w:val="000000"/>
                <w:sz w:val="22"/>
                <w:szCs w:val="22"/>
              </w:rPr>
            </w:pPr>
            <w:r>
              <w:rPr>
                <w:iCs/>
                <w:color w:val="000000"/>
                <w:sz w:val="22"/>
                <w:szCs w:val="22"/>
              </w:rPr>
              <w:t>Radiolokacijos ir radionavigacijos sistemoms.</w:t>
            </w:r>
          </w:p>
        </w:tc>
        <w:tc>
          <w:tcPr>
            <w:tcW w:w="2013" w:type="dxa"/>
            <w:tcBorders>
              <w:bottom w:val="single" w:sz="4" w:space="0" w:color="auto"/>
            </w:tcBorders>
          </w:tcPr>
          <w:p w14:paraId="50E6E952" w14:textId="77777777" w:rsidR="00EF5CBF" w:rsidRDefault="00EF5CBF">
            <w:pPr>
              <w:rPr>
                <w:iCs/>
                <w:color w:val="000000"/>
                <w:sz w:val="22"/>
                <w:szCs w:val="22"/>
              </w:rPr>
            </w:pPr>
          </w:p>
        </w:tc>
      </w:tr>
      <w:tr w:rsidR="00EF5CBF" w14:paraId="2042A3E7" w14:textId="77777777">
        <w:tc>
          <w:tcPr>
            <w:tcW w:w="737" w:type="dxa"/>
            <w:vMerge/>
          </w:tcPr>
          <w:p w14:paraId="058571C2" w14:textId="77777777" w:rsidR="00EF5CBF" w:rsidRDefault="00EF5CBF">
            <w:pPr>
              <w:rPr>
                <w:color w:val="000000"/>
                <w:sz w:val="22"/>
                <w:szCs w:val="22"/>
              </w:rPr>
            </w:pPr>
          </w:p>
        </w:tc>
        <w:tc>
          <w:tcPr>
            <w:tcW w:w="1105" w:type="dxa"/>
            <w:vMerge/>
            <w:tcMar>
              <w:top w:w="28" w:type="dxa"/>
              <w:left w:w="57" w:type="dxa"/>
              <w:bottom w:w="28" w:type="dxa"/>
              <w:right w:w="57" w:type="dxa"/>
            </w:tcMar>
          </w:tcPr>
          <w:p w14:paraId="6B69D32D" w14:textId="77777777" w:rsidR="00EF5CBF" w:rsidRDefault="00EF5CBF">
            <w:pPr>
              <w:rPr>
                <w:sz w:val="22"/>
                <w:szCs w:val="22"/>
              </w:rPr>
            </w:pPr>
          </w:p>
        </w:tc>
        <w:tc>
          <w:tcPr>
            <w:tcW w:w="2410" w:type="dxa"/>
            <w:vMerge/>
            <w:tcMar>
              <w:top w:w="28" w:type="dxa"/>
              <w:left w:w="57" w:type="dxa"/>
              <w:bottom w:w="28" w:type="dxa"/>
              <w:right w:w="57" w:type="dxa"/>
            </w:tcMar>
          </w:tcPr>
          <w:p w14:paraId="55D74BEC"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3F889033" w14:textId="77777777" w:rsidR="00EF5CBF" w:rsidRDefault="00000000">
            <w:pPr>
              <w:jc w:val="both"/>
              <w:rPr>
                <w:iCs/>
                <w:color w:val="000000"/>
                <w:sz w:val="22"/>
                <w:szCs w:val="22"/>
              </w:rPr>
            </w:pPr>
            <w:r>
              <w:rPr>
                <w:iCs/>
                <w:color w:val="000000"/>
                <w:sz w:val="22"/>
                <w:szCs w:val="22"/>
              </w:rPr>
              <w:t>Palydovinės radionavigacijos sistemoms</w:t>
            </w:r>
          </w:p>
        </w:tc>
        <w:tc>
          <w:tcPr>
            <w:tcW w:w="2013" w:type="dxa"/>
            <w:tcBorders>
              <w:bottom w:val="single" w:sz="4" w:space="0" w:color="auto"/>
            </w:tcBorders>
          </w:tcPr>
          <w:p w14:paraId="7510CAD8" w14:textId="77777777" w:rsidR="00EF5CBF" w:rsidRDefault="00EF5CBF">
            <w:pPr>
              <w:rPr>
                <w:iCs/>
                <w:color w:val="000000"/>
                <w:sz w:val="22"/>
                <w:szCs w:val="22"/>
              </w:rPr>
            </w:pPr>
          </w:p>
        </w:tc>
      </w:tr>
      <w:tr w:rsidR="00EF5CBF" w14:paraId="6185A0B6" w14:textId="77777777">
        <w:tc>
          <w:tcPr>
            <w:tcW w:w="737" w:type="dxa"/>
            <w:vMerge/>
            <w:tcBorders>
              <w:bottom w:val="single" w:sz="4" w:space="0" w:color="auto"/>
            </w:tcBorders>
          </w:tcPr>
          <w:p w14:paraId="379689E5"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534D9C7"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7937AFC"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6FE211A0"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w:t>
            </w:r>
            <w:r>
              <w:rPr>
                <w:sz w:val="22"/>
                <w:szCs w:val="22"/>
              </w:rPr>
              <w:t>radijo ryšio</w:t>
            </w:r>
            <w:r>
              <w:rPr>
                <w:color w:val="000000"/>
                <w:sz w:val="22"/>
                <w:szCs w:val="22"/>
              </w:rPr>
              <w:t xml:space="preserve"> naudojimo</w:t>
            </w:r>
            <w:r>
              <w:rPr>
                <w:sz w:val="22"/>
                <w:szCs w:val="22"/>
              </w:rPr>
              <w:t xml:space="preserve"> </w:t>
            </w:r>
            <w:r>
              <w:rPr>
                <w:color w:val="000000"/>
                <w:sz w:val="22"/>
                <w:szCs w:val="22"/>
              </w:rPr>
              <w:t>poreikiams tenkinti, skiriama antruoju režimu pagal NJFA.</w:t>
            </w:r>
          </w:p>
        </w:tc>
        <w:tc>
          <w:tcPr>
            <w:tcW w:w="2013" w:type="dxa"/>
            <w:tcBorders>
              <w:bottom w:val="single" w:sz="4" w:space="0" w:color="auto"/>
            </w:tcBorders>
          </w:tcPr>
          <w:p w14:paraId="4ECB1F89" w14:textId="77777777" w:rsidR="00EF5CBF" w:rsidRDefault="00000000">
            <w:pPr>
              <w:rPr>
                <w:iCs/>
                <w:color w:val="000000"/>
                <w:sz w:val="22"/>
                <w:szCs w:val="22"/>
              </w:rPr>
            </w:pPr>
            <w:r>
              <w:rPr>
                <w:iCs/>
                <w:color w:val="000000"/>
                <w:sz w:val="22"/>
                <w:szCs w:val="22"/>
              </w:rPr>
              <w:t>NJFA.</w:t>
            </w:r>
          </w:p>
        </w:tc>
      </w:tr>
      <w:tr w:rsidR="00EF5CBF" w14:paraId="1C76B352" w14:textId="77777777">
        <w:tc>
          <w:tcPr>
            <w:tcW w:w="737" w:type="dxa"/>
            <w:vMerge/>
            <w:tcBorders>
              <w:bottom w:val="single" w:sz="4" w:space="0" w:color="auto"/>
            </w:tcBorders>
          </w:tcPr>
          <w:p w14:paraId="5E734D11"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860750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777081A"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C7EB6DF"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143A525F" w14:textId="77777777" w:rsidR="00EF5CBF" w:rsidRDefault="00000000">
            <w:pPr>
              <w:rPr>
                <w:iCs/>
                <w:color w:val="000000"/>
                <w:sz w:val="22"/>
                <w:szCs w:val="22"/>
              </w:rPr>
            </w:pPr>
            <w:r>
              <w:rPr>
                <w:iCs/>
                <w:color w:val="000000"/>
                <w:sz w:val="22"/>
                <w:szCs w:val="22"/>
              </w:rPr>
              <w:t>NJFA.</w:t>
            </w:r>
          </w:p>
        </w:tc>
      </w:tr>
      <w:tr w:rsidR="00EF5CBF" w14:paraId="643EC90F" w14:textId="77777777">
        <w:tc>
          <w:tcPr>
            <w:tcW w:w="737" w:type="dxa"/>
            <w:tcBorders>
              <w:bottom w:val="single" w:sz="4" w:space="0" w:color="auto"/>
            </w:tcBorders>
          </w:tcPr>
          <w:p w14:paraId="10CA1C18" w14:textId="77777777" w:rsidR="00EF5CBF" w:rsidRDefault="00000000">
            <w:pPr>
              <w:rPr>
                <w:strike/>
                <w:color w:val="000000"/>
                <w:sz w:val="22"/>
                <w:szCs w:val="22"/>
              </w:rPr>
            </w:pPr>
            <w:r>
              <w:rPr>
                <w:color w:val="000000"/>
                <w:sz w:val="22"/>
                <w:szCs w:val="22"/>
              </w:rPr>
              <w:t>277.</w:t>
            </w:r>
          </w:p>
          <w:p w14:paraId="34A48D40" w14:textId="77777777" w:rsidR="00EF5CBF" w:rsidRDefault="00000000">
            <w:pPr>
              <w:tabs>
                <w:tab w:val="left" w:pos="4500"/>
              </w:tabs>
              <w:ind w:left="4500" w:hanging="720"/>
              <w:rPr>
                <w:color w:val="000000"/>
                <w:sz w:val="22"/>
                <w:szCs w:val="22"/>
              </w:rPr>
            </w:pPr>
            <w:r>
              <w:rPr>
                <w:color w:val="000000"/>
                <w:sz w:val="22"/>
                <w:szCs w:val="22"/>
              </w:rPr>
              <w:t>277.</w:t>
            </w:r>
          </w:p>
        </w:tc>
        <w:tc>
          <w:tcPr>
            <w:tcW w:w="1105" w:type="dxa"/>
            <w:tcBorders>
              <w:bottom w:val="single" w:sz="4" w:space="0" w:color="auto"/>
            </w:tcBorders>
            <w:tcMar>
              <w:top w:w="28" w:type="dxa"/>
              <w:left w:w="57" w:type="dxa"/>
              <w:bottom w:w="28" w:type="dxa"/>
              <w:right w:w="57" w:type="dxa"/>
            </w:tcMar>
          </w:tcPr>
          <w:p w14:paraId="27CBA37F" w14:textId="77777777" w:rsidR="00EF5CBF" w:rsidRDefault="00000000">
            <w:pPr>
              <w:rPr>
                <w:sz w:val="22"/>
                <w:szCs w:val="22"/>
              </w:rPr>
            </w:pPr>
            <w:r>
              <w:rPr>
                <w:sz w:val="22"/>
                <w:szCs w:val="22"/>
              </w:rPr>
              <w:t xml:space="preserve">1350–1400 MHz </w:t>
            </w:r>
          </w:p>
        </w:tc>
        <w:tc>
          <w:tcPr>
            <w:tcW w:w="2410" w:type="dxa"/>
            <w:tcBorders>
              <w:bottom w:val="single" w:sz="4" w:space="0" w:color="auto"/>
            </w:tcBorders>
            <w:tcMar>
              <w:top w:w="28" w:type="dxa"/>
              <w:left w:w="57" w:type="dxa"/>
              <w:bottom w:w="28" w:type="dxa"/>
              <w:right w:w="57" w:type="dxa"/>
            </w:tcMar>
          </w:tcPr>
          <w:p w14:paraId="4A4C1168" w14:textId="77777777" w:rsidR="00EF5CBF" w:rsidRDefault="00000000">
            <w:pPr>
              <w:rPr>
                <w:sz w:val="22"/>
                <w:szCs w:val="22"/>
              </w:rPr>
            </w:pPr>
            <w:r>
              <w:rPr>
                <w:sz w:val="22"/>
                <w:szCs w:val="22"/>
              </w:rPr>
              <w:t>FIKSUOTOJI</w:t>
            </w:r>
          </w:p>
          <w:p w14:paraId="6344AD8D" w14:textId="77777777" w:rsidR="00EF5CBF" w:rsidRDefault="00000000">
            <w:pPr>
              <w:rPr>
                <w:sz w:val="22"/>
                <w:szCs w:val="22"/>
              </w:rPr>
            </w:pPr>
            <w:r>
              <w:rPr>
                <w:sz w:val="22"/>
                <w:szCs w:val="22"/>
              </w:rPr>
              <w:t>JUDRIOJI</w:t>
            </w:r>
          </w:p>
          <w:p w14:paraId="5CC2F434" w14:textId="77777777" w:rsidR="00EF5CBF" w:rsidRDefault="00000000">
            <w:pPr>
              <w:rPr>
                <w:sz w:val="22"/>
                <w:szCs w:val="22"/>
              </w:rPr>
            </w:pPr>
            <w:r>
              <w:rPr>
                <w:sz w:val="22"/>
                <w:szCs w:val="22"/>
              </w:rPr>
              <w:t>RADIOLOKACIJOS</w:t>
            </w:r>
          </w:p>
          <w:p w14:paraId="3E1F6401" w14:textId="77777777" w:rsidR="00EF5CBF" w:rsidRDefault="00000000">
            <w:pPr>
              <w:rPr>
                <w:color w:val="000000"/>
                <w:sz w:val="22"/>
                <w:szCs w:val="22"/>
              </w:rPr>
            </w:pPr>
            <w:r>
              <w:rPr>
                <w:sz w:val="22"/>
                <w:szCs w:val="22"/>
              </w:rPr>
              <w:t>L149, L338A, L339</w:t>
            </w:r>
          </w:p>
        </w:tc>
        <w:tc>
          <w:tcPr>
            <w:tcW w:w="6097" w:type="dxa"/>
            <w:tcBorders>
              <w:top w:val="single" w:sz="4" w:space="0" w:color="auto"/>
            </w:tcBorders>
            <w:tcMar>
              <w:top w:w="28" w:type="dxa"/>
              <w:left w:w="57" w:type="dxa"/>
              <w:bottom w:w="28" w:type="dxa"/>
              <w:right w:w="57" w:type="dxa"/>
            </w:tcMar>
          </w:tcPr>
          <w:p w14:paraId="554C5088" w14:textId="77777777" w:rsidR="00EF5CBF" w:rsidRDefault="00000000">
            <w:pPr>
              <w:jc w:val="both"/>
              <w:rPr>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tcBorders>
          </w:tcPr>
          <w:p w14:paraId="6BBA46E6" w14:textId="77777777" w:rsidR="00EF5CBF" w:rsidRDefault="00000000">
            <w:pPr>
              <w:rPr>
                <w:iCs/>
                <w:color w:val="000000"/>
                <w:sz w:val="22"/>
                <w:szCs w:val="22"/>
              </w:rPr>
            </w:pPr>
            <w:r>
              <w:rPr>
                <w:iCs/>
                <w:color w:val="000000"/>
                <w:sz w:val="22"/>
                <w:szCs w:val="22"/>
              </w:rPr>
              <w:t>NJFA.</w:t>
            </w:r>
          </w:p>
        </w:tc>
      </w:tr>
      <w:tr w:rsidR="00EF5CBF" w14:paraId="12CB9E1B" w14:textId="77777777">
        <w:tc>
          <w:tcPr>
            <w:tcW w:w="737" w:type="dxa"/>
            <w:tcBorders>
              <w:bottom w:val="single" w:sz="4" w:space="0" w:color="auto"/>
            </w:tcBorders>
          </w:tcPr>
          <w:p w14:paraId="57B426AE" w14:textId="77777777" w:rsidR="00EF5CBF" w:rsidRDefault="00000000">
            <w:pPr>
              <w:rPr>
                <w:color w:val="000000"/>
                <w:sz w:val="22"/>
                <w:szCs w:val="22"/>
              </w:rPr>
            </w:pPr>
            <w:r>
              <w:rPr>
                <w:color w:val="000000"/>
                <w:sz w:val="22"/>
                <w:szCs w:val="22"/>
              </w:rPr>
              <w:t>278.</w:t>
            </w:r>
          </w:p>
        </w:tc>
        <w:tc>
          <w:tcPr>
            <w:tcW w:w="1105" w:type="dxa"/>
            <w:tcBorders>
              <w:bottom w:val="single" w:sz="4" w:space="0" w:color="auto"/>
            </w:tcBorders>
            <w:tcMar>
              <w:top w:w="28" w:type="dxa"/>
              <w:left w:w="57" w:type="dxa"/>
              <w:bottom w:w="28" w:type="dxa"/>
              <w:right w:w="57" w:type="dxa"/>
            </w:tcMar>
          </w:tcPr>
          <w:p w14:paraId="353CC012" w14:textId="77777777" w:rsidR="00EF5CBF" w:rsidRDefault="00000000">
            <w:pPr>
              <w:rPr>
                <w:sz w:val="22"/>
                <w:szCs w:val="22"/>
              </w:rPr>
            </w:pPr>
            <w:r>
              <w:rPr>
                <w:sz w:val="22"/>
                <w:szCs w:val="22"/>
              </w:rPr>
              <w:t>1400–1427 MHz</w:t>
            </w:r>
          </w:p>
        </w:tc>
        <w:tc>
          <w:tcPr>
            <w:tcW w:w="2410" w:type="dxa"/>
            <w:tcBorders>
              <w:bottom w:val="single" w:sz="4" w:space="0" w:color="auto"/>
            </w:tcBorders>
            <w:tcMar>
              <w:top w:w="28" w:type="dxa"/>
              <w:left w:w="57" w:type="dxa"/>
              <w:bottom w:w="28" w:type="dxa"/>
              <w:right w:w="57" w:type="dxa"/>
            </w:tcMar>
          </w:tcPr>
          <w:p w14:paraId="76A14ABA" w14:textId="77777777" w:rsidR="00EF5CBF" w:rsidRDefault="00000000">
            <w:pPr>
              <w:rPr>
                <w:sz w:val="22"/>
                <w:szCs w:val="22"/>
              </w:rPr>
            </w:pPr>
            <w:r>
              <w:rPr>
                <w:sz w:val="22"/>
                <w:szCs w:val="22"/>
              </w:rPr>
              <w:t>PALYDOVINĖ ŽEMĖS TYRIMO (pasyvioji)</w:t>
            </w:r>
          </w:p>
          <w:p w14:paraId="24BCB9C2" w14:textId="77777777" w:rsidR="00EF5CBF" w:rsidRDefault="00000000">
            <w:pPr>
              <w:rPr>
                <w:sz w:val="22"/>
                <w:szCs w:val="22"/>
              </w:rPr>
            </w:pPr>
            <w:r>
              <w:rPr>
                <w:sz w:val="22"/>
                <w:szCs w:val="22"/>
              </w:rPr>
              <w:t>RADIOASTRONOMI-JOS</w:t>
            </w:r>
          </w:p>
          <w:p w14:paraId="772F0870" w14:textId="77777777" w:rsidR="00EF5CBF" w:rsidRDefault="00000000">
            <w:pPr>
              <w:rPr>
                <w:sz w:val="22"/>
                <w:szCs w:val="22"/>
              </w:rPr>
            </w:pPr>
            <w:r>
              <w:rPr>
                <w:sz w:val="22"/>
                <w:szCs w:val="22"/>
              </w:rPr>
              <w:t>KOSMINIO TYRIMO (pasyvioji)</w:t>
            </w:r>
          </w:p>
          <w:p w14:paraId="62639D08" w14:textId="77777777" w:rsidR="00EF5CBF" w:rsidRDefault="00000000">
            <w:pPr>
              <w:rPr>
                <w:i/>
                <w:color w:val="000000"/>
                <w:sz w:val="22"/>
                <w:szCs w:val="22"/>
              </w:rPr>
            </w:pPr>
            <w:r>
              <w:rPr>
                <w:sz w:val="22"/>
                <w:szCs w:val="22"/>
              </w:rPr>
              <w:t xml:space="preserve">L340 </w:t>
            </w:r>
          </w:p>
        </w:tc>
        <w:tc>
          <w:tcPr>
            <w:tcW w:w="6097" w:type="dxa"/>
            <w:tcMar>
              <w:top w:w="28" w:type="dxa"/>
              <w:left w:w="57" w:type="dxa"/>
              <w:bottom w:w="28" w:type="dxa"/>
              <w:right w:w="57" w:type="dxa"/>
            </w:tcMar>
          </w:tcPr>
          <w:p w14:paraId="228C2EEC" w14:textId="77777777" w:rsidR="00EF5CBF" w:rsidRDefault="00EF5CBF">
            <w:pPr>
              <w:jc w:val="both"/>
              <w:rPr>
                <w:iCs/>
                <w:color w:val="000000"/>
                <w:sz w:val="22"/>
                <w:szCs w:val="22"/>
              </w:rPr>
            </w:pPr>
          </w:p>
        </w:tc>
        <w:tc>
          <w:tcPr>
            <w:tcW w:w="2013" w:type="dxa"/>
          </w:tcPr>
          <w:p w14:paraId="76F0E69A" w14:textId="77777777" w:rsidR="00EF5CBF" w:rsidRDefault="00000000">
            <w:pPr>
              <w:rPr>
                <w:iCs/>
                <w:color w:val="000000"/>
                <w:sz w:val="22"/>
                <w:szCs w:val="22"/>
              </w:rPr>
            </w:pPr>
            <w:r>
              <w:rPr>
                <w:iCs/>
                <w:color w:val="000000"/>
                <w:sz w:val="22"/>
                <w:szCs w:val="22"/>
              </w:rPr>
              <w:t>ECC/DEC(11)01.</w:t>
            </w:r>
          </w:p>
        </w:tc>
      </w:tr>
      <w:tr w:rsidR="00EF5CBF" w14:paraId="267AEC55" w14:textId="77777777">
        <w:trPr>
          <w:trHeight w:val="1265"/>
        </w:trPr>
        <w:tc>
          <w:tcPr>
            <w:tcW w:w="737" w:type="dxa"/>
          </w:tcPr>
          <w:p w14:paraId="287D2489" w14:textId="77777777" w:rsidR="00EF5CBF" w:rsidRDefault="00000000">
            <w:pPr>
              <w:rPr>
                <w:color w:val="000000"/>
                <w:sz w:val="22"/>
                <w:szCs w:val="22"/>
              </w:rPr>
            </w:pPr>
            <w:r>
              <w:rPr>
                <w:color w:val="000000"/>
                <w:sz w:val="22"/>
                <w:szCs w:val="22"/>
              </w:rPr>
              <w:t>279.</w:t>
            </w:r>
          </w:p>
        </w:tc>
        <w:tc>
          <w:tcPr>
            <w:tcW w:w="1105" w:type="dxa"/>
            <w:tcMar>
              <w:top w:w="28" w:type="dxa"/>
              <w:left w:w="57" w:type="dxa"/>
              <w:bottom w:w="28" w:type="dxa"/>
              <w:right w:w="57" w:type="dxa"/>
            </w:tcMar>
          </w:tcPr>
          <w:p w14:paraId="63EF747C" w14:textId="77777777" w:rsidR="00EF5CBF" w:rsidRDefault="00000000">
            <w:pPr>
              <w:rPr>
                <w:sz w:val="22"/>
                <w:szCs w:val="22"/>
              </w:rPr>
            </w:pPr>
            <w:r>
              <w:rPr>
                <w:sz w:val="22"/>
                <w:szCs w:val="22"/>
              </w:rPr>
              <w:t>1427–1429 MHz</w:t>
            </w:r>
          </w:p>
        </w:tc>
        <w:tc>
          <w:tcPr>
            <w:tcW w:w="2410" w:type="dxa"/>
            <w:tcMar>
              <w:top w:w="28" w:type="dxa"/>
              <w:left w:w="57" w:type="dxa"/>
              <w:bottom w:w="28" w:type="dxa"/>
              <w:right w:w="57" w:type="dxa"/>
            </w:tcMar>
          </w:tcPr>
          <w:p w14:paraId="74549548" w14:textId="77777777" w:rsidR="00EF5CBF" w:rsidRDefault="00000000">
            <w:pPr>
              <w:rPr>
                <w:sz w:val="22"/>
                <w:szCs w:val="22"/>
              </w:rPr>
            </w:pPr>
            <w:r>
              <w:rPr>
                <w:sz w:val="22"/>
                <w:szCs w:val="22"/>
              </w:rPr>
              <w:t>FIKSUOTOJI</w:t>
            </w:r>
          </w:p>
          <w:p w14:paraId="6BEFDBFF" w14:textId="77777777" w:rsidR="00EF5CBF" w:rsidRDefault="00000000">
            <w:pPr>
              <w:rPr>
                <w:sz w:val="22"/>
                <w:szCs w:val="22"/>
              </w:rPr>
            </w:pPr>
            <w:r>
              <w:rPr>
                <w:sz w:val="22"/>
                <w:szCs w:val="22"/>
              </w:rPr>
              <w:t>JUDRIOJI, išskyrus oreivystės judriąją L341A</w:t>
            </w:r>
          </w:p>
          <w:p w14:paraId="6BD7B4C1" w14:textId="77777777" w:rsidR="00EF5CBF" w:rsidRDefault="00000000">
            <w:pPr>
              <w:rPr>
                <w:color w:val="000000"/>
                <w:sz w:val="22"/>
                <w:szCs w:val="22"/>
              </w:rPr>
            </w:pPr>
            <w:r>
              <w:rPr>
                <w:sz w:val="22"/>
                <w:szCs w:val="22"/>
              </w:rPr>
              <w:t xml:space="preserve">L338A </w:t>
            </w:r>
          </w:p>
        </w:tc>
        <w:tc>
          <w:tcPr>
            <w:tcW w:w="6097" w:type="dxa"/>
            <w:tcMar>
              <w:top w:w="28" w:type="dxa"/>
              <w:left w:w="57" w:type="dxa"/>
              <w:bottom w:w="28" w:type="dxa"/>
              <w:right w:w="57" w:type="dxa"/>
            </w:tcMar>
          </w:tcPr>
          <w:p w14:paraId="4D3E3857" w14:textId="77777777" w:rsidR="00EF5CBF" w:rsidRDefault="00000000">
            <w:pPr>
              <w:jc w:val="both"/>
              <w:rPr>
                <w:iCs/>
                <w:strike/>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67042E8E" w14:textId="77777777" w:rsidR="00EF5CBF" w:rsidRDefault="00000000">
            <w:pPr>
              <w:rPr>
                <w:strike/>
                <w:color w:val="000000"/>
                <w:sz w:val="22"/>
                <w:szCs w:val="22"/>
              </w:rPr>
            </w:pPr>
            <w:r>
              <w:rPr>
                <w:iCs/>
                <w:color w:val="000000"/>
                <w:sz w:val="22"/>
                <w:szCs w:val="22"/>
              </w:rPr>
              <w:t>NJFA.</w:t>
            </w:r>
          </w:p>
        </w:tc>
      </w:tr>
      <w:tr w:rsidR="00EF5CBF" w14:paraId="6C33A991" w14:textId="77777777">
        <w:trPr>
          <w:trHeight w:val="1265"/>
        </w:trPr>
        <w:tc>
          <w:tcPr>
            <w:tcW w:w="737" w:type="dxa"/>
          </w:tcPr>
          <w:p w14:paraId="54C93E30" w14:textId="77777777" w:rsidR="00EF5CBF" w:rsidRDefault="00000000">
            <w:pPr>
              <w:rPr>
                <w:color w:val="000000"/>
                <w:sz w:val="22"/>
                <w:szCs w:val="22"/>
              </w:rPr>
            </w:pPr>
            <w:r>
              <w:rPr>
                <w:color w:val="000000"/>
                <w:sz w:val="22"/>
                <w:szCs w:val="22"/>
              </w:rPr>
              <w:t>280.</w:t>
            </w:r>
          </w:p>
        </w:tc>
        <w:tc>
          <w:tcPr>
            <w:tcW w:w="1105" w:type="dxa"/>
            <w:tcMar>
              <w:top w:w="28" w:type="dxa"/>
              <w:left w:w="57" w:type="dxa"/>
              <w:bottom w:w="28" w:type="dxa"/>
              <w:right w:w="57" w:type="dxa"/>
            </w:tcMar>
          </w:tcPr>
          <w:p w14:paraId="476391F3" w14:textId="77777777" w:rsidR="00EF5CBF" w:rsidRDefault="00000000">
            <w:pPr>
              <w:rPr>
                <w:sz w:val="22"/>
                <w:szCs w:val="22"/>
              </w:rPr>
            </w:pPr>
            <w:r>
              <w:rPr>
                <w:sz w:val="22"/>
                <w:szCs w:val="22"/>
              </w:rPr>
              <w:t>1429–1452 MHz</w:t>
            </w:r>
          </w:p>
        </w:tc>
        <w:tc>
          <w:tcPr>
            <w:tcW w:w="2410" w:type="dxa"/>
            <w:tcBorders>
              <w:right w:val="single" w:sz="4" w:space="0" w:color="auto"/>
            </w:tcBorders>
            <w:tcMar>
              <w:top w:w="28" w:type="dxa"/>
              <w:left w:w="57" w:type="dxa"/>
              <w:bottom w:w="28" w:type="dxa"/>
              <w:right w:w="57" w:type="dxa"/>
            </w:tcMar>
          </w:tcPr>
          <w:p w14:paraId="51E3014D" w14:textId="77777777" w:rsidR="00EF5CBF" w:rsidRDefault="00000000">
            <w:pPr>
              <w:rPr>
                <w:sz w:val="22"/>
                <w:szCs w:val="22"/>
              </w:rPr>
            </w:pPr>
            <w:r>
              <w:rPr>
                <w:sz w:val="22"/>
                <w:szCs w:val="22"/>
              </w:rPr>
              <w:t xml:space="preserve">FIKSUOTOJI </w:t>
            </w:r>
          </w:p>
          <w:p w14:paraId="0CB5C1A4" w14:textId="77777777" w:rsidR="00EF5CBF" w:rsidRDefault="00000000">
            <w:pPr>
              <w:rPr>
                <w:sz w:val="22"/>
                <w:szCs w:val="22"/>
              </w:rPr>
            </w:pPr>
            <w:r>
              <w:rPr>
                <w:sz w:val="22"/>
                <w:szCs w:val="22"/>
              </w:rPr>
              <w:t>JUDRIOJI, išskyrus oreivystės judriąją L341A</w:t>
            </w:r>
          </w:p>
          <w:p w14:paraId="33D25BD0" w14:textId="77777777" w:rsidR="00EF5CBF" w:rsidRDefault="00000000">
            <w:pPr>
              <w:rPr>
                <w:color w:val="000000"/>
                <w:sz w:val="22"/>
                <w:szCs w:val="22"/>
              </w:rPr>
            </w:pPr>
            <w:r>
              <w:rPr>
                <w:sz w:val="22"/>
                <w:szCs w:val="22"/>
              </w:rPr>
              <w:t xml:space="preserve">L338A </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28190CFC" w14:textId="77777777" w:rsidR="00EF5CBF" w:rsidRDefault="00000000">
            <w:pPr>
              <w:jc w:val="both"/>
              <w:rPr>
                <w:iCs/>
                <w:strike/>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left w:val="single" w:sz="4" w:space="0" w:color="auto"/>
            </w:tcBorders>
          </w:tcPr>
          <w:p w14:paraId="6413F1E4" w14:textId="77777777" w:rsidR="00EF5CBF" w:rsidRDefault="00000000">
            <w:pPr>
              <w:rPr>
                <w:strike/>
                <w:color w:val="000000"/>
                <w:sz w:val="22"/>
                <w:szCs w:val="22"/>
              </w:rPr>
            </w:pPr>
            <w:r>
              <w:rPr>
                <w:iCs/>
                <w:color w:val="000000"/>
                <w:sz w:val="22"/>
                <w:szCs w:val="22"/>
              </w:rPr>
              <w:t>NJFA.</w:t>
            </w:r>
          </w:p>
        </w:tc>
      </w:tr>
      <w:tr w:rsidR="00EF5CBF" w14:paraId="088417CA" w14:textId="77777777">
        <w:trPr>
          <w:trHeight w:val="1964"/>
        </w:trPr>
        <w:tc>
          <w:tcPr>
            <w:tcW w:w="737" w:type="dxa"/>
          </w:tcPr>
          <w:p w14:paraId="14FD158A" w14:textId="77777777" w:rsidR="00EF5CBF" w:rsidRDefault="00000000">
            <w:pPr>
              <w:rPr>
                <w:color w:val="000000"/>
                <w:sz w:val="22"/>
                <w:szCs w:val="22"/>
              </w:rPr>
            </w:pPr>
            <w:r>
              <w:rPr>
                <w:color w:val="000000"/>
                <w:sz w:val="22"/>
                <w:szCs w:val="22"/>
              </w:rPr>
              <w:t>281.</w:t>
            </w:r>
          </w:p>
        </w:tc>
        <w:tc>
          <w:tcPr>
            <w:tcW w:w="1105" w:type="dxa"/>
            <w:tcMar>
              <w:top w:w="28" w:type="dxa"/>
              <w:left w:w="57" w:type="dxa"/>
              <w:bottom w:w="28" w:type="dxa"/>
              <w:right w:w="57" w:type="dxa"/>
            </w:tcMar>
          </w:tcPr>
          <w:p w14:paraId="4C301E55" w14:textId="77777777" w:rsidR="00EF5CBF" w:rsidRDefault="00000000">
            <w:pPr>
              <w:rPr>
                <w:sz w:val="22"/>
                <w:szCs w:val="22"/>
              </w:rPr>
            </w:pPr>
            <w:r>
              <w:rPr>
                <w:sz w:val="22"/>
                <w:szCs w:val="22"/>
              </w:rPr>
              <w:t>1452–1492 MHz</w:t>
            </w:r>
          </w:p>
        </w:tc>
        <w:tc>
          <w:tcPr>
            <w:tcW w:w="2410" w:type="dxa"/>
            <w:tcMar>
              <w:top w:w="28" w:type="dxa"/>
              <w:left w:w="57" w:type="dxa"/>
              <w:bottom w:w="28" w:type="dxa"/>
              <w:right w:w="57" w:type="dxa"/>
            </w:tcMar>
          </w:tcPr>
          <w:p w14:paraId="6D087C7E" w14:textId="77777777" w:rsidR="00EF5CBF" w:rsidRDefault="00000000">
            <w:pPr>
              <w:rPr>
                <w:sz w:val="22"/>
                <w:szCs w:val="22"/>
              </w:rPr>
            </w:pPr>
            <w:r>
              <w:rPr>
                <w:sz w:val="22"/>
                <w:szCs w:val="22"/>
              </w:rPr>
              <w:t>FIKSUOTOJI</w:t>
            </w:r>
          </w:p>
          <w:p w14:paraId="799CD0E6" w14:textId="77777777" w:rsidR="00EF5CBF" w:rsidRDefault="00000000">
            <w:pPr>
              <w:rPr>
                <w:sz w:val="22"/>
                <w:szCs w:val="22"/>
              </w:rPr>
            </w:pPr>
            <w:r>
              <w:rPr>
                <w:sz w:val="22"/>
                <w:szCs w:val="22"/>
              </w:rPr>
              <w:t>JUDRIOJI, išskyrus oreivystės judriąją</w:t>
            </w:r>
          </w:p>
        </w:tc>
        <w:tc>
          <w:tcPr>
            <w:tcW w:w="6097" w:type="dxa"/>
            <w:tcMar>
              <w:top w:w="28" w:type="dxa"/>
              <w:left w:w="57" w:type="dxa"/>
              <w:bottom w:w="28" w:type="dxa"/>
              <w:right w:w="57" w:type="dxa"/>
            </w:tcMar>
          </w:tcPr>
          <w:p w14:paraId="100713C0" w14:textId="77777777" w:rsidR="00EF5CBF" w:rsidRDefault="00000000">
            <w:pPr>
              <w:jc w:val="both"/>
              <w:rPr>
                <w:iCs/>
                <w:sz w:val="22"/>
                <w:szCs w:val="22"/>
              </w:rPr>
            </w:pPr>
            <w:r>
              <w:rPr>
                <w:bCs/>
                <w:sz w:val="22"/>
                <w:szCs w:val="22"/>
                <w:lang w:eastAsia="lt-LT"/>
              </w:rPr>
              <w:t>Antžeminiams radijo ryšio tinklams, kuriais galima teikti elektroninių ryšių paslaugas (žemynkrypčiam ryšiui), veikiantiems 1452</w:t>
            </w:r>
            <w:r>
              <w:rPr>
                <w:iCs/>
                <w:color w:val="000000"/>
                <w:sz w:val="22"/>
                <w:szCs w:val="22"/>
              </w:rPr>
              <w:t>–1517</w:t>
            </w:r>
            <w:r>
              <w:rPr>
                <w:bCs/>
                <w:sz w:val="22"/>
                <w:szCs w:val="22"/>
                <w:lang w:eastAsia="lt-LT"/>
              </w:rPr>
              <w:t xml:space="preserve"> MHz radijo dažnių juostoje,</w:t>
            </w:r>
            <w:r>
              <w:rPr>
                <w:sz w:val="22"/>
                <w:szCs w:val="22"/>
              </w:rPr>
              <w:t xml:space="preserve"> laikantis </w:t>
            </w:r>
            <w:r>
              <w:rPr>
                <w:iCs/>
                <w:sz w:val="22"/>
                <w:szCs w:val="22"/>
              </w:rPr>
              <w:t xml:space="preserve">Plano </w:t>
            </w:r>
            <w:r>
              <w:rPr>
                <w:sz w:val="22"/>
                <w:szCs w:val="22"/>
              </w:rPr>
              <w:t>10 priede nurodytų sąlygų</w:t>
            </w:r>
            <w:r>
              <w:rPr>
                <w:bCs/>
                <w:sz w:val="22"/>
                <w:szCs w:val="22"/>
                <w:lang w:eastAsia="lt-LT"/>
              </w:rPr>
              <w:t>. Rezervuota. Leidimų naudoti radijo dažnius (kanalus) skaičius ribotas.</w:t>
            </w:r>
          </w:p>
        </w:tc>
        <w:tc>
          <w:tcPr>
            <w:tcW w:w="2013" w:type="dxa"/>
          </w:tcPr>
          <w:p w14:paraId="7A8D5A87" w14:textId="77777777" w:rsidR="00EF5CBF" w:rsidRDefault="00000000">
            <w:pPr>
              <w:rPr>
                <w:bCs/>
                <w:sz w:val="22"/>
                <w:szCs w:val="22"/>
                <w:lang w:eastAsia="lt-LT"/>
              </w:rPr>
            </w:pPr>
            <w:r>
              <w:rPr>
                <w:bCs/>
                <w:sz w:val="22"/>
                <w:szCs w:val="22"/>
                <w:lang w:eastAsia="lt-LT"/>
              </w:rPr>
              <w:t>243/2012/ES,</w:t>
            </w:r>
          </w:p>
          <w:p w14:paraId="1BD6EC93" w14:textId="77777777" w:rsidR="00EF5CBF" w:rsidRDefault="00000000">
            <w:pPr>
              <w:rPr>
                <w:bCs/>
                <w:sz w:val="22"/>
                <w:szCs w:val="22"/>
                <w:lang w:eastAsia="lt-LT"/>
              </w:rPr>
            </w:pPr>
            <w:r>
              <w:rPr>
                <w:bCs/>
                <w:sz w:val="22"/>
                <w:szCs w:val="22"/>
                <w:lang w:eastAsia="lt-LT"/>
              </w:rPr>
              <w:t>(ES) 2015/750,</w:t>
            </w:r>
          </w:p>
          <w:p w14:paraId="1F3E7CE0" w14:textId="77777777" w:rsidR="00EF5CBF" w:rsidRDefault="00000000">
            <w:pPr>
              <w:rPr>
                <w:bCs/>
                <w:sz w:val="22"/>
                <w:szCs w:val="22"/>
                <w:lang w:eastAsia="lt-LT"/>
              </w:rPr>
            </w:pPr>
            <w:r>
              <w:rPr>
                <w:bCs/>
                <w:sz w:val="22"/>
                <w:szCs w:val="22"/>
                <w:lang w:eastAsia="lt-LT"/>
              </w:rPr>
              <w:t>(ES) 2018/661,</w:t>
            </w:r>
          </w:p>
          <w:p w14:paraId="3B495D11" w14:textId="77777777" w:rsidR="00EF5CBF" w:rsidRDefault="00000000">
            <w:pPr>
              <w:rPr>
                <w:iCs/>
                <w:sz w:val="22"/>
                <w:szCs w:val="22"/>
              </w:rPr>
            </w:pPr>
            <w:r>
              <w:rPr>
                <w:bCs/>
                <w:sz w:val="22"/>
                <w:szCs w:val="22"/>
                <w:lang w:eastAsia="lt-LT"/>
              </w:rPr>
              <w:t>ECC/DEC/(13)03.</w:t>
            </w:r>
          </w:p>
        </w:tc>
      </w:tr>
      <w:tr w:rsidR="00EF5CBF" w14:paraId="7E3A6B5A" w14:textId="77777777">
        <w:trPr>
          <w:trHeight w:val="2530"/>
        </w:trPr>
        <w:tc>
          <w:tcPr>
            <w:tcW w:w="737" w:type="dxa"/>
            <w:vMerge w:val="restart"/>
          </w:tcPr>
          <w:p w14:paraId="4E916637" w14:textId="77777777" w:rsidR="00EF5CBF" w:rsidRDefault="00000000">
            <w:pPr>
              <w:rPr>
                <w:color w:val="000000"/>
                <w:sz w:val="22"/>
                <w:szCs w:val="22"/>
              </w:rPr>
            </w:pPr>
            <w:r>
              <w:rPr>
                <w:color w:val="000000"/>
                <w:sz w:val="22"/>
                <w:szCs w:val="22"/>
              </w:rPr>
              <w:t>282.</w:t>
            </w:r>
          </w:p>
        </w:tc>
        <w:tc>
          <w:tcPr>
            <w:tcW w:w="1105" w:type="dxa"/>
            <w:vMerge w:val="restart"/>
            <w:tcMar>
              <w:top w:w="28" w:type="dxa"/>
              <w:left w:w="57" w:type="dxa"/>
              <w:bottom w:w="28" w:type="dxa"/>
              <w:right w:w="57" w:type="dxa"/>
            </w:tcMar>
          </w:tcPr>
          <w:p w14:paraId="3B0B30E9" w14:textId="77777777" w:rsidR="00EF5CBF" w:rsidRDefault="00000000">
            <w:pPr>
              <w:rPr>
                <w:sz w:val="22"/>
                <w:szCs w:val="22"/>
              </w:rPr>
            </w:pPr>
            <w:r>
              <w:rPr>
                <w:sz w:val="22"/>
                <w:szCs w:val="22"/>
              </w:rPr>
              <w:t>1492–1518 MHz</w:t>
            </w:r>
          </w:p>
        </w:tc>
        <w:tc>
          <w:tcPr>
            <w:tcW w:w="2410" w:type="dxa"/>
            <w:vMerge w:val="restart"/>
            <w:tcMar>
              <w:top w:w="28" w:type="dxa"/>
              <w:left w:w="57" w:type="dxa"/>
              <w:bottom w:w="28" w:type="dxa"/>
              <w:right w:w="57" w:type="dxa"/>
            </w:tcMar>
          </w:tcPr>
          <w:p w14:paraId="376027D2" w14:textId="77777777" w:rsidR="00EF5CBF" w:rsidRDefault="00000000">
            <w:pPr>
              <w:rPr>
                <w:sz w:val="22"/>
                <w:szCs w:val="22"/>
              </w:rPr>
            </w:pPr>
            <w:r>
              <w:rPr>
                <w:sz w:val="22"/>
                <w:szCs w:val="22"/>
              </w:rPr>
              <w:t>FIKSUOTOJI</w:t>
            </w:r>
          </w:p>
          <w:p w14:paraId="7EE48092" w14:textId="77777777" w:rsidR="00EF5CBF" w:rsidRDefault="00000000">
            <w:pPr>
              <w:rPr>
                <w:color w:val="000000"/>
                <w:sz w:val="22"/>
                <w:szCs w:val="22"/>
              </w:rPr>
            </w:pPr>
            <w:r>
              <w:rPr>
                <w:sz w:val="22"/>
                <w:szCs w:val="22"/>
              </w:rPr>
              <w:t>JUDRIOJI, išskyrus oreivystės judriąją L341A</w:t>
            </w:r>
          </w:p>
        </w:tc>
        <w:tc>
          <w:tcPr>
            <w:tcW w:w="6097" w:type="dxa"/>
            <w:tcMar>
              <w:top w:w="28" w:type="dxa"/>
              <w:left w:w="57" w:type="dxa"/>
              <w:bottom w:w="28" w:type="dxa"/>
              <w:right w:w="57" w:type="dxa"/>
            </w:tcMar>
          </w:tcPr>
          <w:p w14:paraId="1F2566B7" w14:textId="77777777" w:rsidR="00EF5CBF" w:rsidRDefault="00000000">
            <w:pPr>
              <w:jc w:val="both"/>
              <w:rPr>
                <w:color w:val="000000"/>
                <w:sz w:val="22"/>
                <w:szCs w:val="22"/>
              </w:rPr>
            </w:pPr>
            <w:r>
              <w:rPr>
                <w:bCs/>
                <w:sz w:val="22"/>
                <w:szCs w:val="22"/>
                <w:lang w:eastAsia="lt-LT"/>
              </w:rPr>
              <w:t>Antžeminiams radijo ryšio tinklams, kuriais galima teikti elektroninių ryšių paslaugas (žemynkrypčiam ryšiui), veikiantiems 1452</w:t>
            </w:r>
            <w:r>
              <w:rPr>
                <w:iCs/>
                <w:color w:val="000000"/>
                <w:sz w:val="22"/>
                <w:szCs w:val="22"/>
              </w:rPr>
              <w:t>–1517</w:t>
            </w:r>
            <w:r>
              <w:rPr>
                <w:bCs/>
                <w:sz w:val="22"/>
                <w:szCs w:val="22"/>
                <w:lang w:eastAsia="lt-LT"/>
              </w:rPr>
              <w:t xml:space="preserve"> MHz radijo dažnių juostoje,</w:t>
            </w:r>
            <w:r>
              <w:rPr>
                <w:sz w:val="22"/>
                <w:szCs w:val="22"/>
              </w:rPr>
              <w:t xml:space="preserve"> laikantis </w:t>
            </w:r>
            <w:r>
              <w:rPr>
                <w:iCs/>
                <w:sz w:val="22"/>
                <w:szCs w:val="22"/>
              </w:rPr>
              <w:t xml:space="preserve">Plano </w:t>
            </w:r>
            <w:r>
              <w:rPr>
                <w:sz w:val="22"/>
                <w:szCs w:val="22"/>
              </w:rPr>
              <w:t>10 priede nurodytų sąlygų</w:t>
            </w:r>
            <w:r>
              <w:rPr>
                <w:bCs/>
                <w:sz w:val="22"/>
                <w:szCs w:val="22"/>
                <w:lang w:eastAsia="lt-LT"/>
              </w:rPr>
              <w:t>. Rezervuota. Leidimų naudoti radijo dažnius (kanalus) skaičius ribotas.</w:t>
            </w:r>
          </w:p>
        </w:tc>
        <w:tc>
          <w:tcPr>
            <w:tcW w:w="2013" w:type="dxa"/>
          </w:tcPr>
          <w:p w14:paraId="78E22FC0" w14:textId="77777777" w:rsidR="00EF5CBF" w:rsidRDefault="00000000">
            <w:pPr>
              <w:rPr>
                <w:bCs/>
                <w:sz w:val="22"/>
                <w:szCs w:val="22"/>
                <w:lang w:eastAsia="lt-LT"/>
              </w:rPr>
            </w:pPr>
            <w:r>
              <w:rPr>
                <w:bCs/>
                <w:sz w:val="22"/>
                <w:szCs w:val="22"/>
                <w:lang w:eastAsia="lt-LT"/>
              </w:rPr>
              <w:t>243/2012/ES,</w:t>
            </w:r>
          </w:p>
          <w:p w14:paraId="184EDE93" w14:textId="77777777" w:rsidR="00EF5CBF" w:rsidRDefault="00000000">
            <w:pPr>
              <w:rPr>
                <w:bCs/>
                <w:sz w:val="22"/>
                <w:szCs w:val="22"/>
                <w:lang w:eastAsia="lt-LT"/>
              </w:rPr>
            </w:pPr>
            <w:r>
              <w:rPr>
                <w:bCs/>
                <w:sz w:val="22"/>
                <w:szCs w:val="22"/>
                <w:lang w:eastAsia="lt-LT"/>
              </w:rPr>
              <w:t>(ES) 2015/750,</w:t>
            </w:r>
          </w:p>
          <w:p w14:paraId="24BD70C4" w14:textId="77777777" w:rsidR="00EF5CBF" w:rsidRDefault="00000000">
            <w:pPr>
              <w:rPr>
                <w:bCs/>
                <w:sz w:val="22"/>
                <w:szCs w:val="22"/>
                <w:lang w:eastAsia="lt-LT"/>
              </w:rPr>
            </w:pPr>
            <w:r>
              <w:rPr>
                <w:bCs/>
                <w:sz w:val="22"/>
                <w:szCs w:val="22"/>
                <w:lang w:eastAsia="lt-LT"/>
              </w:rPr>
              <w:t>(ES) 2018/661,</w:t>
            </w:r>
          </w:p>
          <w:p w14:paraId="129BCDFF" w14:textId="77777777" w:rsidR="00EF5CBF" w:rsidRDefault="00000000">
            <w:pPr>
              <w:rPr>
                <w:color w:val="000000"/>
                <w:sz w:val="22"/>
                <w:szCs w:val="22"/>
              </w:rPr>
            </w:pPr>
            <w:r>
              <w:rPr>
                <w:bCs/>
                <w:sz w:val="22"/>
                <w:szCs w:val="22"/>
                <w:lang w:eastAsia="lt-LT"/>
              </w:rPr>
              <w:t>ECC/DEC/(13)03.</w:t>
            </w:r>
          </w:p>
        </w:tc>
      </w:tr>
      <w:tr w:rsidR="00EF5CBF" w14:paraId="4996AAD9" w14:textId="77777777">
        <w:trPr>
          <w:trHeight w:val="866"/>
        </w:trPr>
        <w:tc>
          <w:tcPr>
            <w:tcW w:w="737" w:type="dxa"/>
            <w:vMerge/>
          </w:tcPr>
          <w:p w14:paraId="223552FC" w14:textId="77777777" w:rsidR="00EF5CBF" w:rsidRDefault="00EF5CBF">
            <w:pPr>
              <w:rPr>
                <w:color w:val="000000"/>
                <w:sz w:val="22"/>
                <w:szCs w:val="22"/>
              </w:rPr>
            </w:pPr>
          </w:p>
        </w:tc>
        <w:tc>
          <w:tcPr>
            <w:tcW w:w="1105" w:type="dxa"/>
            <w:vMerge/>
            <w:tcMar>
              <w:top w:w="28" w:type="dxa"/>
              <w:left w:w="57" w:type="dxa"/>
              <w:bottom w:w="28" w:type="dxa"/>
              <w:right w:w="57" w:type="dxa"/>
            </w:tcMar>
          </w:tcPr>
          <w:p w14:paraId="72BD479D" w14:textId="77777777" w:rsidR="00EF5CBF" w:rsidRDefault="00EF5CBF">
            <w:pPr>
              <w:rPr>
                <w:sz w:val="22"/>
                <w:szCs w:val="22"/>
              </w:rPr>
            </w:pPr>
          </w:p>
        </w:tc>
        <w:tc>
          <w:tcPr>
            <w:tcW w:w="2410" w:type="dxa"/>
            <w:vMerge/>
            <w:tcMar>
              <w:top w:w="28" w:type="dxa"/>
              <w:left w:w="57" w:type="dxa"/>
              <w:bottom w:w="28" w:type="dxa"/>
              <w:right w:w="57" w:type="dxa"/>
            </w:tcMar>
          </w:tcPr>
          <w:p w14:paraId="62714978"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F1C6F1D"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radijo ryšio naudojimo poreikiams tenkinti, skiriama antruoju režimu pagal NJFA.</w:t>
            </w:r>
          </w:p>
        </w:tc>
        <w:tc>
          <w:tcPr>
            <w:tcW w:w="2013" w:type="dxa"/>
            <w:tcBorders>
              <w:bottom w:val="single" w:sz="4" w:space="0" w:color="auto"/>
            </w:tcBorders>
          </w:tcPr>
          <w:p w14:paraId="70DF824D" w14:textId="77777777" w:rsidR="00EF5CBF" w:rsidRDefault="00000000">
            <w:pPr>
              <w:rPr>
                <w:color w:val="000000"/>
                <w:sz w:val="22"/>
                <w:szCs w:val="22"/>
              </w:rPr>
            </w:pPr>
            <w:r>
              <w:rPr>
                <w:color w:val="000000"/>
                <w:sz w:val="22"/>
                <w:szCs w:val="22"/>
              </w:rPr>
              <w:t>NJFA.</w:t>
            </w:r>
          </w:p>
        </w:tc>
      </w:tr>
      <w:tr w:rsidR="00EF5CBF" w14:paraId="069CC2C7" w14:textId="77777777">
        <w:trPr>
          <w:trHeight w:val="977"/>
        </w:trPr>
        <w:tc>
          <w:tcPr>
            <w:tcW w:w="737" w:type="dxa"/>
            <w:vMerge/>
          </w:tcPr>
          <w:p w14:paraId="34252FCF" w14:textId="77777777" w:rsidR="00EF5CBF" w:rsidRDefault="00EF5CBF">
            <w:pPr>
              <w:rPr>
                <w:color w:val="000000"/>
                <w:sz w:val="22"/>
                <w:szCs w:val="22"/>
              </w:rPr>
            </w:pPr>
          </w:p>
        </w:tc>
        <w:tc>
          <w:tcPr>
            <w:tcW w:w="1105" w:type="dxa"/>
            <w:vMerge/>
            <w:tcMar>
              <w:top w:w="28" w:type="dxa"/>
              <w:left w:w="57" w:type="dxa"/>
              <w:bottom w:w="28" w:type="dxa"/>
              <w:right w:w="57" w:type="dxa"/>
            </w:tcMar>
          </w:tcPr>
          <w:p w14:paraId="11A7DE09" w14:textId="77777777" w:rsidR="00EF5CBF" w:rsidRDefault="00EF5CBF">
            <w:pPr>
              <w:rPr>
                <w:sz w:val="22"/>
                <w:szCs w:val="22"/>
              </w:rPr>
            </w:pPr>
          </w:p>
        </w:tc>
        <w:tc>
          <w:tcPr>
            <w:tcW w:w="2410" w:type="dxa"/>
            <w:vMerge/>
            <w:tcMar>
              <w:top w:w="28" w:type="dxa"/>
              <w:left w:w="57" w:type="dxa"/>
              <w:bottom w:w="28" w:type="dxa"/>
              <w:right w:w="57" w:type="dxa"/>
            </w:tcMar>
          </w:tcPr>
          <w:p w14:paraId="6FFDBDD5"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746887EA" w14:textId="77777777" w:rsidR="00EF5CBF" w:rsidRDefault="00000000">
            <w:pPr>
              <w:jc w:val="both"/>
              <w:rPr>
                <w:color w:val="000000"/>
                <w:sz w:val="22"/>
                <w:szCs w:val="22"/>
              </w:rPr>
            </w:pPr>
            <w:r>
              <w:rPr>
                <w:color w:val="000000"/>
                <w:sz w:val="22"/>
                <w:szCs w:val="22"/>
              </w:rPr>
              <w:t>PMSE įrangai neinterferencine teise. Radijo dažniai (kanalai) gali būti naudojami be atskiro leidimo, laikantis Sąraše nurodytų naudojimo sąlygų.</w:t>
            </w:r>
          </w:p>
        </w:tc>
        <w:tc>
          <w:tcPr>
            <w:tcW w:w="2013" w:type="dxa"/>
            <w:tcBorders>
              <w:bottom w:val="single" w:sz="4" w:space="0" w:color="auto"/>
            </w:tcBorders>
          </w:tcPr>
          <w:p w14:paraId="69331FCE" w14:textId="77777777" w:rsidR="00EF5CBF" w:rsidRDefault="00000000">
            <w:pPr>
              <w:rPr>
                <w:sz w:val="22"/>
                <w:szCs w:val="22"/>
              </w:rPr>
            </w:pPr>
            <w:r>
              <w:rPr>
                <w:sz w:val="22"/>
                <w:szCs w:val="22"/>
              </w:rPr>
              <w:t>2014/641/ES,</w:t>
            </w:r>
          </w:p>
          <w:p w14:paraId="69580F27" w14:textId="77777777" w:rsidR="00EF5CBF" w:rsidRDefault="00000000">
            <w:pPr>
              <w:rPr>
                <w:sz w:val="22"/>
                <w:szCs w:val="22"/>
              </w:rPr>
            </w:pPr>
            <w:r>
              <w:rPr>
                <w:sz w:val="22"/>
                <w:szCs w:val="22"/>
              </w:rPr>
              <w:t>EN 300 422,</w:t>
            </w:r>
          </w:p>
          <w:p w14:paraId="724A4BE4" w14:textId="77777777" w:rsidR="00EF5CBF" w:rsidRDefault="00000000">
            <w:pPr>
              <w:rPr>
                <w:color w:val="000000"/>
                <w:sz w:val="22"/>
                <w:szCs w:val="22"/>
              </w:rPr>
            </w:pPr>
            <w:r>
              <w:rPr>
                <w:sz w:val="22"/>
                <w:szCs w:val="22"/>
              </w:rPr>
              <w:t>ERC/REC 70–03,</w:t>
            </w:r>
          </w:p>
          <w:p w14:paraId="274E6C48" w14:textId="77777777" w:rsidR="00EF5CBF" w:rsidRDefault="00000000">
            <w:pPr>
              <w:rPr>
                <w:color w:val="000000"/>
                <w:sz w:val="22"/>
                <w:szCs w:val="22"/>
              </w:rPr>
            </w:pPr>
            <w:r>
              <w:rPr>
                <w:color w:val="000000"/>
                <w:sz w:val="22"/>
                <w:szCs w:val="22"/>
                <w:lang w:eastAsia="lt-LT"/>
              </w:rPr>
              <w:t>EN 300 422</w:t>
            </w:r>
          </w:p>
        </w:tc>
      </w:tr>
      <w:tr w:rsidR="00EF5CBF" w14:paraId="5175B998" w14:textId="77777777">
        <w:trPr>
          <w:trHeight w:val="1331"/>
        </w:trPr>
        <w:tc>
          <w:tcPr>
            <w:tcW w:w="737" w:type="dxa"/>
            <w:vMerge w:val="restart"/>
          </w:tcPr>
          <w:p w14:paraId="46E8FDBF" w14:textId="77777777" w:rsidR="00EF5CBF" w:rsidRDefault="00000000">
            <w:pPr>
              <w:rPr>
                <w:color w:val="000000"/>
                <w:sz w:val="22"/>
                <w:szCs w:val="22"/>
              </w:rPr>
            </w:pPr>
            <w:r>
              <w:rPr>
                <w:color w:val="000000"/>
                <w:sz w:val="22"/>
                <w:szCs w:val="22"/>
              </w:rPr>
              <w:t>283.</w:t>
            </w:r>
          </w:p>
        </w:tc>
        <w:tc>
          <w:tcPr>
            <w:tcW w:w="1105" w:type="dxa"/>
            <w:vMerge w:val="restart"/>
            <w:tcMar>
              <w:top w:w="28" w:type="dxa"/>
              <w:left w:w="57" w:type="dxa"/>
              <w:bottom w:w="28" w:type="dxa"/>
              <w:right w:w="57" w:type="dxa"/>
            </w:tcMar>
          </w:tcPr>
          <w:p w14:paraId="735B5DBA" w14:textId="77777777" w:rsidR="00EF5CBF" w:rsidRDefault="00000000">
            <w:pPr>
              <w:rPr>
                <w:sz w:val="22"/>
                <w:szCs w:val="22"/>
              </w:rPr>
            </w:pPr>
            <w:r>
              <w:rPr>
                <w:sz w:val="22"/>
                <w:szCs w:val="22"/>
              </w:rPr>
              <w:t>1518–1525 MHz</w:t>
            </w:r>
          </w:p>
        </w:tc>
        <w:tc>
          <w:tcPr>
            <w:tcW w:w="2410" w:type="dxa"/>
            <w:vMerge w:val="restart"/>
            <w:tcMar>
              <w:top w:w="28" w:type="dxa"/>
              <w:left w:w="57" w:type="dxa"/>
              <w:bottom w:w="28" w:type="dxa"/>
              <w:right w:w="57" w:type="dxa"/>
            </w:tcMar>
          </w:tcPr>
          <w:p w14:paraId="1327A481" w14:textId="77777777" w:rsidR="00EF5CBF" w:rsidRDefault="00000000">
            <w:pPr>
              <w:rPr>
                <w:sz w:val="22"/>
                <w:szCs w:val="22"/>
              </w:rPr>
            </w:pPr>
            <w:r>
              <w:rPr>
                <w:sz w:val="22"/>
                <w:szCs w:val="22"/>
              </w:rPr>
              <w:t>FIKSUOTOJI</w:t>
            </w:r>
          </w:p>
          <w:p w14:paraId="72DEAD1F" w14:textId="77777777" w:rsidR="00EF5CBF" w:rsidRDefault="00000000">
            <w:pPr>
              <w:rPr>
                <w:sz w:val="22"/>
                <w:szCs w:val="22"/>
              </w:rPr>
            </w:pPr>
            <w:r>
              <w:rPr>
                <w:sz w:val="22"/>
                <w:szCs w:val="22"/>
              </w:rPr>
              <w:t>JUDRIOJI, išskyrus oreivystės judriąją</w:t>
            </w:r>
          </w:p>
          <w:p w14:paraId="63A46A4E" w14:textId="77777777" w:rsidR="00EF5CBF" w:rsidRDefault="00000000">
            <w:pPr>
              <w:rPr>
                <w:sz w:val="22"/>
                <w:szCs w:val="22"/>
              </w:rPr>
            </w:pPr>
            <w:r>
              <w:rPr>
                <w:sz w:val="22"/>
                <w:szCs w:val="22"/>
              </w:rPr>
              <w:t>PALYDOVINĖ</w:t>
            </w:r>
          </w:p>
          <w:p w14:paraId="358F2FD7" w14:textId="77777777" w:rsidR="00EF5CBF" w:rsidRDefault="00000000">
            <w:pPr>
              <w:ind w:firstLine="57"/>
              <w:rPr>
                <w:color w:val="000000"/>
                <w:sz w:val="22"/>
                <w:szCs w:val="22"/>
              </w:rPr>
            </w:pPr>
            <w:r>
              <w:rPr>
                <w:sz w:val="22"/>
                <w:szCs w:val="22"/>
              </w:rPr>
              <w:t>JUDRIOJI (K–Ž) L348, L351A</w:t>
            </w:r>
          </w:p>
        </w:tc>
        <w:tc>
          <w:tcPr>
            <w:tcW w:w="6097" w:type="dxa"/>
            <w:tcMar>
              <w:top w:w="28" w:type="dxa"/>
              <w:left w:w="57" w:type="dxa"/>
              <w:bottom w:w="28" w:type="dxa"/>
              <w:right w:w="57" w:type="dxa"/>
            </w:tcMar>
          </w:tcPr>
          <w:p w14:paraId="512B2E76" w14:textId="77777777" w:rsidR="00EF5CBF" w:rsidRDefault="00000000">
            <w:pPr>
              <w:jc w:val="both"/>
              <w:rPr>
                <w:strike/>
                <w:color w:val="000000"/>
                <w:sz w:val="22"/>
                <w:szCs w:val="22"/>
              </w:rPr>
            </w:pPr>
            <w:r>
              <w:rPr>
                <w:iCs/>
                <w:color w:val="000000"/>
                <w:sz w:val="22"/>
                <w:szCs w:val="22"/>
              </w:rPr>
              <w:t>Palydovinio judriojo radijo ryšio sistemoms.</w:t>
            </w:r>
          </w:p>
        </w:tc>
        <w:tc>
          <w:tcPr>
            <w:tcW w:w="2013" w:type="dxa"/>
          </w:tcPr>
          <w:p w14:paraId="00A2392A" w14:textId="77777777" w:rsidR="00EF5CBF" w:rsidRDefault="00000000">
            <w:pPr>
              <w:rPr>
                <w:iCs/>
                <w:color w:val="000000"/>
                <w:sz w:val="22"/>
                <w:szCs w:val="22"/>
              </w:rPr>
            </w:pPr>
            <w:r>
              <w:rPr>
                <w:iCs/>
                <w:color w:val="000000"/>
                <w:sz w:val="22"/>
                <w:szCs w:val="22"/>
              </w:rPr>
              <w:t>ECC/DEC/(04)09am,</w:t>
            </w:r>
          </w:p>
          <w:p w14:paraId="6A77C0FE" w14:textId="77777777" w:rsidR="00EF5CBF" w:rsidRDefault="00000000">
            <w:pPr>
              <w:rPr>
                <w:iCs/>
                <w:color w:val="000000"/>
                <w:sz w:val="22"/>
                <w:szCs w:val="22"/>
              </w:rPr>
            </w:pPr>
            <w:r>
              <w:rPr>
                <w:iCs/>
                <w:color w:val="000000"/>
                <w:sz w:val="22"/>
                <w:szCs w:val="22"/>
              </w:rPr>
              <w:t>ECC/DEC/(07)04,</w:t>
            </w:r>
          </w:p>
          <w:p w14:paraId="0F33CE15" w14:textId="77777777" w:rsidR="00EF5CBF" w:rsidRDefault="00000000">
            <w:pPr>
              <w:rPr>
                <w:strike/>
                <w:color w:val="000000"/>
                <w:sz w:val="22"/>
                <w:szCs w:val="22"/>
              </w:rPr>
            </w:pPr>
            <w:r>
              <w:rPr>
                <w:iCs/>
                <w:color w:val="000000"/>
                <w:sz w:val="22"/>
                <w:szCs w:val="22"/>
              </w:rPr>
              <w:t>ECC/DEC/(07)05.</w:t>
            </w:r>
          </w:p>
        </w:tc>
      </w:tr>
      <w:tr w:rsidR="00EF5CBF" w14:paraId="0AF72783" w14:textId="77777777">
        <w:tc>
          <w:tcPr>
            <w:tcW w:w="737" w:type="dxa"/>
            <w:vMerge/>
          </w:tcPr>
          <w:p w14:paraId="2C5DDE60"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828E0C5" w14:textId="77777777" w:rsidR="00EF5CBF" w:rsidRDefault="00EF5CBF">
            <w:pPr>
              <w:rPr>
                <w:sz w:val="22"/>
                <w:szCs w:val="22"/>
              </w:rPr>
            </w:pPr>
          </w:p>
        </w:tc>
        <w:tc>
          <w:tcPr>
            <w:tcW w:w="2410" w:type="dxa"/>
            <w:vMerge/>
            <w:tcMar>
              <w:top w:w="28" w:type="dxa"/>
              <w:left w:w="57" w:type="dxa"/>
              <w:bottom w:w="28" w:type="dxa"/>
              <w:right w:w="57" w:type="dxa"/>
            </w:tcMar>
          </w:tcPr>
          <w:p w14:paraId="43439B8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3B1E867"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radijo ryšio naudojimo</w:t>
            </w:r>
            <w:r>
              <w:rPr>
                <w:sz w:val="22"/>
                <w:szCs w:val="22"/>
              </w:rPr>
              <w:t xml:space="preserve"> </w:t>
            </w:r>
            <w:r>
              <w:rPr>
                <w:color w:val="000000"/>
                <w:sz w:val="22"/>
                <w:szCs w:val="22"/>
              </w:rPr>
              <w:t>poreikiams tenkinti, skiriama antruoju režimu pagal NJFA.</w:t>
            </w:r>
          </w:p>
        </w:tc>
        <w:tc>
          <w:tcPr>
            <w:tcW w:w="2013" w:type="dxa"/>
            <w:tcBorders>
              <w:top w:val="single" w:sz="4" w:space="0" w:color="auto"/>
            </w:tcBorders>
          </w:tcPr>
          <w:p w14:paraId="2B2D7BE7" w14:textId="77777777" w:rsidR="00EF5CBF" w:rsidRDefault="00000000">
            <w:pPr>
              <w:rPr>
                <w:iCs/>
                <w:color w:val="000000"/>
                <w:sz w:val="22"/>
                <w:szCs w:val="22"/>
              </w:rPr>
            </w:pPr>
            <w:r>
              <w:rPr>
                <w:iCs/>
                <w:color w:val="000000"/>
                <w:sz w:val="22"/>
                <w:szCs w:val="22"/>
              </w:rPr>
              <w:t>NJFA.</w:t>
            </w:r>
          </w:p>
        </w:tc>
      </w:tr>
      <w:tr w:rsidR="00EF5CBF" w14:paraId="28DFA4D7" w14:textId="77777777">
        <w:tc>
          <w:tcPr>
            <w:tcW w:w="737" w:type="dxa"/>
            <w:vMerge w:val="restart"/>
            <w:tcBorders>
              <w:top w:val="single" w:sz="4" w:space="0" w:color="auto"/>
            </w:tcBorders>
          </w:tcPr>
          <w:p w14:paraId="46B370DB" w14:textId="77777777" w:rsidR="00EF5CBF" w:rsidRDefault="00000000">
            <w:pPr>
              <w:rPr>
                <w:color w:val="000000"/>
                <w:sz w:val="22"/>
                <w:szCs w:val="22"/>
              </w:rPr>
            </w:pPr>
            <w:r>
              <w:rPr>
                <w:color w:val="000000"/>
                <w:sz w:val="22"/>
                <w:szCs w:val="22"/>
              </w:rPr>
              <w:t>284.</w:t>
            </w:r>
          </w:p>
        </w:tc>
        <w:tc>
          <w:tcPr>
            <w:tcW w:w="1105" w:type="dxa"/>
            <w:vMerge w:val="restart"/>
            <w:tcBorders>
              <w:top w:val="single" w:sz="4" w:space="0" w:color="auto"/>
            </w:tcBorders>
            <w:tcMar>
              <w:top w:w="28" w:type="dxa"/>
              <w:left w:w="57" w:type="dxa"/>
              <w:bottom w:w="28" w:type="dxa"/>
              <w:right w:w="57" w:type="dxa"/>
            </w:tcMar>
          </w:tcPr>
          <w:p w14:paraId="6CFD5819" w14:textId="77777777" w:rsidR="00EF5CBF" w:rsidRDefault="00000000">
            <w:pPr>
              <w:rPr>
                <w:sz w:val="22"/>
                <w:szCs w:val="22"/>
              </w:rPr>
            </w:pPr>
            <w:r>
              <w:rPr>
                <w:sz w:val="22"/>
                <w:szCs w:val="22"/>
              </w:rPr>
              <w:t>1525–1530 MHz</w:t>
            </w:r>
          </w:p>
        </w:tc>
        <w:tc>
          <w:tcPr>
            <w:tcW w:w="2410" w:type="dxa"/>
            <w:vMerge w:val="restart"/>
            <w:tcBorders>
              <w:top w:val="single" w:sz="4" w:space="0" w:color="auto"/>
            </w:tcBorders>
            <w:tcMar>
              <w:top w:w="28" w:type="dxa"/>
              <w:left w:w="57" w:type="dxa"/>
              <w:bottom w:w="28" w:type="dxa"/>
              <w:right w:w="57" w:type="dxa"/>
            </w:tcMar>
          </w:tcPr>
          <w:p w14:paraId="4E29AF6B" w14:textId="77777777" w:rsidR="00EF5CBF" w:rsidRDefault="00000000">
            <w:pPr>
              <w:rPr>
                <w:sz w:val="22"/>
                <w:szCs w:val="22"/>
              </w:rPr>
            </w:pPr>
            <w:r>
              <w:rPr>
                <w:sz w:val="22"/>
                <w:szCs w:val="22"/>
              </w:rPr>
              <w:t>FIKSUOTOJI</w:t>
            </w:r>
          </w:p>
          <w:p w14:paraId="303B6AEC" w14:textId="77777777" w:rsidR="00EF5CBF" w:rsidRDefault="00000000">
            <w:pPr>
              <w:rPr>
                <w:sz w:val="22"/>
                <w:szCs w:val="22"/>
              </w:rPr>
            </w:pPr>
            <w:r>
              <w:rPr>
                <w:sz w:val="22"/>
                <w:szCs w:val="22"/>
              </w:rPr>
              <w:t>PALYDOVINĖ JUDRIOJI (K–Ž) L208B, L351A</w:t>
            </w:r>
          </w:p>
          <w:p w14:paraId="7281AB69" w14:textId="77777777" w:rsidR="00EF5CBF" w:rsidRDefault="00000000">
            <w:pPr>
              <w:rPr>
                <w:sz w:val="22"/>
                <w:szCs w:val="22"/>
              </w:rPr>
            </w:pPr>
            <w:r>
              <w:rPr>
                <w:sz w:val="22"/>
                <w:szCs w:val="22"/>
              </w:rPr>
              <w:t>Judrioji, išskyrus oreivystės judriąją</w:t>
            </w:r>
          </w:p>
          <w:p w14:paraId="7399C684" w14:textId="77777777" w:rsidR="00EF5CBF" w:rsidRDefault="00000000">
            <w:pPr>
              <w:rPr>
                <w:i/>
                <w:color w:val="000000"/>
                <w:sz w:val="22"/>
                <w:szCs w:val="22"/>
              </w:rPr>
            </w:pPr>
            <w:r>
              <w:rPr>
                <w:sz w:val="22"/>
                <w:szCs w:val="22"/>
              </w:rPr>
              <w:t xml:space="preserve">L351, L354 </w:t>
            </w:r>
          </w:p>
        </w:tc>
        <w:tc>
          <w:tcPr>
            <w:tcW w:w="6097" w:type="dxa"/>
            <w:tcBorders>
              <w:top w:val="single" w:sz="4" w:space="0" w:color="auto"/>
            </w:tcBorders>
            <w:tcMar>
              <w:top w:w="28" w:type="dxa"/>
              <w:left w:w="57" w:type="dxa"/>
              <w:bottom w:w="28" w:type="dxa"/>
              <w:right w:w="57" w:type="dxa"/>
            </w:tcMar>
          </w:tcPr>
          <w:p w14:paraId="6D619B07"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Borders>
              <w:top w:val="single" w:sz="4" w:space="0" w:color="auto"/>
            </w:tcBorders>
          </w:tcPr>
          <w:p w14:paraId="54855D18" w14:textId="77777777" w:rsidR="00EF5CBF" w:rsidRDefault="00000000">
            <w:pPr>
              <w:rPr>
                <w:color w:val="000000"/>
                <w:sz w:val="22"/>
                <w:szCs w:val="22"/>
              </w:rPr>
            </w:pPr>
            <w:r>
              <w:rPr>
                <w:color w:val="000000"/>
                <w:sz w:val="22"/>
                <w:szCs w:val="22"/>
              </w:rPr>
              <w:t xml:space="preserve">ERC/DEC/(00)06, </w:t>
            </w:r>
          </w:p>
          <w:p w14:paraId="1B513DCF" w14:textId="77777777" w:rsidR="00EF5CBF" w:rsidRDefault="00000000">
            <w:pPr>
              <w:rPr>
                <w:sz w:val="22"/>
                <w:szCs w:val="22"/>
              </w:rPr>
            </w:pPr>
            <w:r>
              <w:rPr>
                <w:sz w:val="22"/>
                <w:szCs w:val="22"/>
              </w:rPr>
              <w:t>ECC/DEC/(07)04,</w:t>
            </w:r>
          </w:p>
          <w:p w14:paraId="16BCEABE" w14:textId="77777777" w:rsidR="00EF5CBF" w:rsidRDefault="00000000">
            <w:pPr>
              <w:rPr>
                <w:sz w:val="22"/>
                <w:szCs w:val="22"/>
              </w:rPr>
            </w:pPr>
            <w:r>
              <w:rPr>
                <w:sz w:val="22"/>
                <w:szCs w:val="22"/>
              </w:rPr>
              <w:t>ECC/DEC/(07)05,</w:t>
            </w:r>
          </w:p>
          <w:p w14:paraId="68864BDE" w14:textId="77777777" w:rsidR="00EF5CBF" w:rsidRDefault="00000000">
            <w:pPr>
              <w:rPr>
                <w:color w:val="000000"/>
                <w:sz w:val="22"/>
                <w:szCs w:val="22"/>
              </w:rPr>
            </w:pPr>
            <w:r>
              <w:rPr>
                <w:color w:val="000000"/>
                <w:sz w:val="22"/>
                <w:szCs w:val="22"/>
              </w:rPr>
              <w:t xml:space="preserve">EN 301 426, </w:t>
            </w:r>
          </w:p>
          <w:p w14:paraId="0319837B" w14:textId="77777777" w:rsidR="00EF5CBF" w:rsidRDefault="00000000">
            <w:pPr>
              <w:rPr>
                <w:color w:val="000000"/>
                <w:sz w:val="22"/>
                <w:szCs w:val="22"/>
              </w:rPr>
            </w:pPr>
            <w:r>
              <w:rPr>
                <w:color w:val="000000"/>
                <w:sz w:val="22"/>
                <w:szCs w:val="22"/>
              </w:rPr>
              <w:t xml:space="preserve">EN 301 444, </w:t>
            </w:r>
          </w:p>
          <w:p w14:paraId="04D5B485" w14:textId="77777777" w:rsidR="00EF5CBF" w:rsidRDefault="00000000">
            <w:pPr>
              <w:rPr>
                <w:color w:val="000000"/>
                <w:sz w:val="22"/>
                <w:szCs w:val="22"/>
              </w:rPr>
            </w:pPr>
            <w:r>
              <w:rPr>
                <w:color w:val="000000"/>
                <w:sz w:val="22"/>
                <w:szCs w:val="22"/>
              </w:rPr>
              <w:t>EN 301 473,</w:t>
            </w:r>
          </w:p>
          <w:p w14:paraId="157AF397" w14:textId="77777777" w:rsidR="00EF5CBF" w:rsidRDefault="00000000">
            <w:pPr>
              <w:rPr>
                <w:iCs/>
                <w:color w:val="000000"/>
                <w:sz w:val="22"/>
                <w:szCs w:val="22"/>
              </w:rPr>
            </w:pPr>
            <w:r>
              <w:rPr>
                <w:color w:val="000000"/>
                <w:sz w:val="22"/>
                <w:szCs w:val="22"/>
              </w:rPr>
              <w:t>EN 301 681.</w:t>
            </w:r>
          </w:p>
        </w:tc>
      </w:tr>
      <w:tr w:rsidR="00EF5CBF" w14:paraId="78D9928F" w14:textId="77777777">
        <w:tc>
          <w:tcPr>
            <w:tcW w:w="737" w:type="dxa"/>
            <w:vMerge/>
          </w:tcPr>
          <w:p w14:paraId="26C39127" w14:textId="77777777" w:rsidR="00EF5CBF" w:rsidRDefault="00EF5CBF">
            <w:pPr>
              <w:rPr>
                <w:color w:val="000000"/>
                <w:sz w:val="22"/>
                <w:szCs w:val="22"/>
              </w:rPr>
            </w:pPr>
          </w:p>
        </w:tc>
        <w:tc>
          <w:tcPr>
            <w:tcW w:w="1105" w:type="dxa"/>
            <w:vMerge/>
            <w:tcMar>
              <w:top w:w="28" w:type="dxa"/>
              <w:left w:w="57" w:type="dxa"/>
              <w:bottom w:w="28" w:type="dxa"/>
              <w:right w:w="57" w:type="dxa"/>
            </w:tcMar>
          </w:tcPr>
          <w:p w14:paraId="37A45A7A" w14:textId="77777777" w:rsidR="00EF5CBF" w:rsidRDefault="00EF5CBF">
            <w:pPr>
              <w:rPr>
                <w:sz w:val="22"/>
                <w:szCs w:val="22"/>
              </w:rPr>
            </w:pPr>
          </w:p>
        </w:tc>
        <w:tc>
          <w:tcPr>
            <w:tcW w:w="2410" w:type="dxa"/>
            <w:vMerge/>
            <w:tcMar>
              <w:top w:w="28" w:type="dxa"/>
              <w:left w:w="57" w:type="dxa"/>
              <w:bottom w:w="28" w:type="dxa"/>
              <w:right w:w="57" w:type="dxa"/>
            </w:tcMar>
          </w:tcPr>
          <w:p w14:paraId="372FB939" w14:textId="77777777" w:rsidR="00EF5CBF" w:rsidRDefault="00EF5CBF">
            <w:pPr>
              <w:rPr>
                <w:sz w:val="22"/>
                <w:szCs w:val="22"/>
              </w:rPr>
            </w:pPr>
          </w:p>
        </w:tc>
        <w:tc>
          <w:tcPr>
            <w:tcW w:w="6097" w:type="dxa"/>
            <w:tcBorders>
              <w:top w:val="single" w:sz="4" w:space="0" w:color="auto"/>
            </w:tcBorders>
            <w:tcMar>
              <w:top w:w="28" w:type="dxa"/>
              <w:left w:w="57" w:type="dxa"/>
              <w:bottom w:w="28" w:type="dxa"/>
              <w:right w:w="57" w:type="dxa"/>
            </w:tcMar>
          </w:tcPr>
          <w:p w14:paraId="3CE19906"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Borders>
              <w:top w:val="single" w:sz="4" w:space="0" w:color="auto"/>
            </w:tcBorders>
          </w:tcPr>
          <w:p w14:paraId="35B84270" w14:textId="77777777" w:rsidR="00EF5CBF" w:rsidRDefault="00EF5CBF">
            <w:pPr>
              <w:rPr>
                <w:strike/>
                <w:color w:val="000000"/>
                <w:sz w:val="22"/>
                <w:szCs w:val="22"/>
              </w:rPr>
            </w:pPr>
          </w:p>
        </w:tc>
      </w:tr>
      <w:tr w:rsidR="00EF5CBF" w14:paraId="7B7DDDF0" w14:textId="77777777">
        <w:tc>
          <w:tcPr>
            <w:tcW w:w="737" w:type="dxa"/>
          </w:tcPr>
          <w:p w14:paraId="4DD869EA" w14:textId="77777777" w:rsidR="00EF5CBF" w:rsidRDefault="00000000">
            <w:pPr>
              <w:rPr>
                <w:color w:val="000000"/>
                <w:sz w:val="22"/>
                <w:szCs w:val="22"/>
              </w:rPr>
            </w:pPr>
            <w:r>
              <w:rPr>
                <w:color w:val="000000"/>
                <w:sz w:val="22"/>
                <w:szCs w:val="22"/>
              </w:rPr>
              <w:t>285.</w:t>
            </w:r>
          </w:p>
        </w:tc>
        <w:tc>
          <w:tcPr>
            <w:tcW w:w="1105" w:type="dxa"/>
            <w:tcBorders>
              <w:bottom w:val="single" w:sz="4" w:space="0" w:color="auto"/>
            </w:tcBorders>
            <w:tcMar>
              <w:top w:w="28" w:type="dxa"/>
              <w:left w:w="57" w:type="dxa"/>
              <w:bottom w:w="28" w:type="dxa"/>
              <w:right w:w="57" w:type="dxa"/>
            </w:tcMar>
          </w:tcPr>
          <w:p w14:paraId="02641A7E" w14:textId="77777777" w:rsidR="00EF5CBF" w:rsidRDefault="00000000">
            <w:pPr>
              <w:rPr>
                <w:sz w:val="22"/>
                <w:szCs w:val="22"/>
              </w:rPr>
            </w:pPr>
            <w:r>
              <w:rPr>
                <w:sz w:val="22"/>
                <w:szCs w:val="22"/>
              </w:rPr>
              <w:t>1530–1535 MHz</w:t>
            </w:r>
          </w:p>
        </w:tc>
        <w:tc>
          <w:tcPr>
            <w:tcW w:w="2410" w:type="dxa"/>
            <w:tcBorders>
              <w:bottom w:val="single" w:sz="4" w:space="0" w:color="auto"/>
            </w:tcBorders>
            <w:tcMar>
              <w:top w:w="28" w:type="dxa"/>
              <w:left w:w="57" w:type="dxa"/>
              <w:bottom w:w="28" w:type="dxa"/>
              <w:right w:w="57" w:type="dxa"/>
            </w:tcMar>
          </w:tcPr>
          <w:p w14:paraId="5558F723" w14:textId="77777777" w:rsidR="00EF5CBF" w:rsidRDefault="00000000">
            <w:pPr>
              <w:rPr>
                <w:sz w:val="22"/>
                <w:szCs w:val="22"/>
              </w:rPr>
            </w:pPr>
            <w:r>
              <w:rPr>
                <w:sz w:val="22"/>
                <w:szCs w:val="22"/>
              </w:rPr>
              <w:t>PALYDOVINĖ JUDRIOJI (K–Ž) L208B, L351A, L353A</w:t>
            </w:r>
          </w:p>
          <w:p w14:paraId="510DEFBB" w14:textId="77777777" w:rsidR="00EF5CBF" w:rsidRDefault="00000000">
            <w:pPr>
              <w:rPr>
                <w:sz w:val="22"/>
                <w:szCs w:val="22"/>
              </w:rPr>
            </w:pPr>
            <w:r>
              <w:rPr>
                <w:sz w:val="22"/>
                <w:szCs w:val="22"/>
              </w:rPr>
              <w:t xml:space="preserve">Palydovinė Žemės tyrimo </w:t>
            </w:r>
          </w:p>
          <w:p w14:paraId="1EB2A6A3" w14:textId="77777777" w:rsidR="00EF5CBF" w:rsidRDefault="00000000">
            <w:pPr>
              <w:rPr>
                <w:sz w:val="22"/>
                <w:szCs w:val="22"/>
              </w:rPr>
            </w:pPr>
            <w:r>
              <w:rPr>
                <w:sz w:val="22"/>
                <w:szCs w:val="22"/>
              </w:rPr>
              <w:t xml:space="preserve">Fiksuotoji </w:t>
            </w:r>
          </w:p>
          <w:p w14:paraId="46AF7C8D" w14:textId="77777777" w:rsidR="00EF5CBF" w:rsidRDefault="00000000">
            <w:pPr>
              <w:rPr>
                <w:sz w:val="22"/>
                <w:szCs w:val="22"/>
              </w:rPr>
            </w:pPr>
            <w:r>
              <w:rPr>
                <w:sz w:val="22"/>
                <w:szCs w:val="22"/>
              </w:rPr>
              <w:t>Judrioji, išskyrus oreivystės judriąją</w:t>
            </w:r>
          </w:p>
          <w:p w14:paraId="554A160C" w14:textId="77777777" w:rsidR="00EF5CBF" w:rsidRDefault="00000000">
            <w:pPr>
              <w:rPr>
                <w:color w:val="000000"/>
                <w:sz w:val="22"/>
                <w:szCs w:val="22"/>
              </w:rPr>
            </w:pPr>
            <w:r>
              <w:rPr>
                <w:sz w:val="22"/>
                <w:szCs w:val="22"/>
              </w:rPr>
              <w:t>L351, L354</w:t>
            </w:r>
          </w:p>
        </w:tc>
        <w:tc>
          <w:tcPr>
            <w:tcW w:w="6097" w:type="dxa"/>
            <w:tcBorders>
              <w:bottom w:val="single" w:sz="4" w:space="0" w:color="auto"/>
            </w:tcBorders>
            <w:tcMar>
              <w:top w:w="28" w:type="dxa"/>
              <w:left w:w="57" w:type="dxa"/>
              <w:bottom w:w="28" w:type="dxa"/>
              <w:right w:w="57" w:type="dxa"/>
            </w:tcMar>
          </w:tcPr>
          <w:p w14:paraId="163CA89F"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Borders>
              <w:bottom w:val="single" w:sz="4" w:space="0" w:color="auto"/>
            </w:tcBorders>
          </w:tcPr>
          <w:p w14:paraId="301DA292" w14:textId="77777777" w:rsidR="00EF5CBF" w:rsidRDefault="00000000">
            <w:pPr>
              <w:rPr>
                <w:color w:val="000000"/>
                <w:sz w:val="22"/>
                <w:szCs w:val="22"/>
              </w:rPr>
            </w:pPr>
            <w:r>
              <w:rPr>
                <w:color w:val="000000"/>
                <w:sz w:val="22"/>
                <w:szCs w:val="22"/>
              </w:rPr>
              <w:t>ERC/DEC/(00)06,</w:t>
            </w:r>
          </w:p>
          <w:p w14:paraId="7BF28776" w14:textId="77777777" w:rsidR="00EF5CBF" w:rsidRDefault="00000000">
            <w:pPr>
              <w:rPr>
                <w:sz w:val="22"/>
                <w:szCs w:val="22"/>
              </w:rPr>
            </w:pPr>
            <w:r>
              <w:rPr>
                <w:sz w:val="22"/>
                <w:szCs w:val="22"/>
              </w:rPr>
              <w:t>ECC/DEC/(07)04,</w:t>
            </w:r>
          </w:p>
          <w:p w14:paraId="2243C490" w14:textId="77777777" w:rsidR="00EF5CBF" w:rsidRDefault="00000000">
            <w:pPr>
              <w:rPr>
                <w:sz w:val="22"/>
                <w:szCs w:val="22"/>
              </w:rPr>
            </w:pPr>
            <w:r>
              <w:rPr>
                <w:sz w:val="22"/>
                <w:szCs w:val="22"/>
              </w:rPr>
              <w:t>ECC/DEC/(07)05,</w:t>
            </w:r>
          </w:p>
          <w:p w14:paraId="1CD8842F" w14:textId="77777777" w:rsidR="00EF5CBF" w:rsidRDefault="00000000">
            <w:pPr>
              <w:rPr>
                <w:color w:val="000000"/>
                <w:sz w:val="22"/>
                <w:szCs w:val="22"/>
              </w:rPr>
            </w:pPr>
            <w:r>
              <w:rPr>
                <w:color w:val="000000"/>
                <w:sz w:val="22"/>
                <w:szCs w:val="22"/>
              </w:rPr>
              <w:t xml:space="preserve">EN 301 426, </w:t>
            </w:r>
          </w:p>
          <w:p w14:paraId="3953B792" w14:textId="77777777" w:rsidR="00EF5CBF" w:rsidRDefault="00000000">
            <w:pPr>
              <w:rPr>
                <w:color w:val="000000"/>
                <w:sz w:val="22"/>
                <w:szCs w:val="22"/>
              </w:rPr>
            </w:pPr>
            <w:r>
              <w:rPr>
                <w:color w:val="000000"/>
                <w:sz w:val="22"/>
                <w:szCs w:val="22"/>
              </w:rPr>
              <w:t xml:space="preserve">EN 301 444, </w:t>
            </w:r>
          </w:p>
          <w:p w14:paraId="5BB6343A" w14:textId="77777777" w:rsidR="00EF5CBF" w:rsidRDefault="00000000">
            <w:pPr>
              <w:rPr>
                <w:color w:val="000000"/>
                <w:sz w:val="22"/>
                <w:szCs w:val="22"/>
              </w:rPr>
            </w:pPr>
            <w:r>
              <w:rPr>
                <w:color w:val="000000"/>
                <w:sz w:val="22"/>
                <w:szCs w:val="22"/>
              </w:rPr>
              <w:t>EN 301 473,</w:t>
            </w:r>
          </w:p>
          <w:p w14:paraId="77FE8D41" w14:textId="77777777" w:rsidR="00EF5CBF" w:rsidRDefault="00000000">
            <w:pPr>
              <w:rPr>
                <w:iCs/>
                <w:color w:val="000000"/>
                <w:sz w:val="22"/>
                <w:szCs w:val="22"/>
              </w:rPr>
            </w:pPr>
            <w:r>
              <w:rPr>
                <w:color w:val="000000"/>
                <w:sz w:val="22"/>
                <w:szCs w:val="22"/>
              </w:rPr>
              <w:t>EN 301 681.</w:t>
            </w:r>
          </w:p>
        </w:tc>
      </w:tr>
      <w:tr w:rsidR="00EF5CBF" w14:paraId="5D5D6CD8" w14:textId="77777777">
        <w:tc>
          <w:tcPr>
            <w:tcW w:w="737" w:type="dxa"/>
            <w:vMerge w:val="restart"/>
          </w:tcPr>
          <w:p w14:paraId="26B82C9C" w14:textId="77777777" w:rsidR="00EF5CBF" w:rsidRDefault="00000000">
            <w:pPr>
              <w:rPr>
                <w:color w:val="000000"/>
                <w:sz w:val="22"/>
                <w:szCs w:val="22"/>
              </w:rPr>
            </w:pPr>
            <w:r>
              <w:rPr>
                <w:color w:val="000000"/>
                <w:sz w:val="22"/>
                <w:szCs w:val="22"/>
              </w:rPr>
              <w:t>286.</w:t>
            </w:r>
          </w:p>
        </w:tc>
        <w:tc>
          <w:tcPr>
            <w:tcW w:w="1105" w:type="dxa"/>
            <w:vMerge w:val="restart"/>
            <w:tcMar>
              <w:top w:w="28" w:type="dxa"/>
              <w:left w:w="57" w:type="dxa"/>
              <w:bottom w:w="28" w:type="dxa"/>
              <w:right w:w="57" w:type="dxa"/>
            </w:tcMar>
          </w:tcPr>
          <w:p w14:paraId="02943039" w14:textId="77777777" w:rsidR="00EF5CBF" w:rsidRDefault="00000000">
            <w:pPr>
              <w:rPr>
                <w:sz w:val="22"/>
                <w:szCs w:val="22"/>
              </w:rPr>
            </w:pPr>
            <w:r>
              <w:rPr>
                <w:sz w:val="22"/>
                <w:szCs w:val="22"/>
              </w:rPr>
              <w:t>1535–1559 MHz</w:t>
            </w:r>
          </w:p>
        </w:tc>
        <w:tc>
          <w:tcPr>
            <w:tcW w:w="2410" w:type="dxa"/>
            <w:vMerge w:val="restart"/>
            <w:tcMar>
              <w:top w:w="28" w:type="dxa"/>
              <w:left w:w="57" w:type="dxa"/>
              <w:bottom w:w="28" w:type="dxa"/>
              <w:right w:w="57" w:type="dxa"/>
            </w:tcMar>
          </w:tcPr>
          <w:p w14:paraId="0A0A9C21" w14:textId="77777777" w:rsidR="00EF5CBF" w:rsidRDefault="00000000">
            <w:pPr>
              <w:rPr>
                <w:sz w:val="22"/>
                <w:szCs w:val="22"/>
              </w:rPr>
            </w:pPr>
            <w:r>
              <w:rPr>
                <w:sz w:val="22"/>
                <w:szCs w:val="22"/>
              </w:rPr>
              <w:t>PALYDOVINĖ JUDRIOJI (K–Ž) L208B, L351A</w:t>
            </w:r>
          </w:p>
          <w:p w14:paraId="541451EA" w14:textId="77777777" w:rsidR="00EF5CBF" w:rsidRDefault="00000000">
            <w:pPr>
              <w:rPr>
                <w:color w:val="000000"/>
                <w:sz w:val="22"/>
                <w:szCs w:val="22"/>
              </w:rPr>
            </w:pPr>
            <w:r>
              <w:rPr>
                <w:sz w:val="22"/>
                <w:szCs w:val="22"/>
              </w:rPr>
              <w:t xml:space="preserve">L351, L353A, L354, L356, L357, L357A, L359 </w:t>
            </w:r>
          </w:p>
        </w:tc>
        <w:tc>
          <w:tcPr>
            <w:tcW w:w="6097" w:type="dxa"/>
            <w:tcMar>
              <w:top w:w="28" w:type="dxa"/>
              <w:left w:w="57" w:type="dxa"/>
              <w:bottom w:w="28" w:type="dxa"/>
              <w:right w:w="57" w:type="dxa"/>
            </w:tcMar>
          </w:tcPr>
          <w:p w14:paraId="2A976A1F"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Pr>
          <w:p w14:paraId="0DCEF5F1" w14:textId="77777777" w:rsidR="00EF5CBF" w:rsidRDefault="00000000">
            <w:pPr>
              <w:rPr>
                <w:sz w:val="22"/>
                <w:szCs w:val="22"/>
              </w:rPr>
            </w:pPr>
            <w:r>
              <w:rPr>
                <w:color w:val="000000"/>
                <w:sz w:val="22"/>
                <w:szCs w:val="22"/>
              </w:rPr>
              <w:t xml:space="preserve">ERC/DEC/(00)06, </w:t>
            </w:r>
            <w:r>
              <w:rPr>
                <w:sz w:val="22"/>
                <w:szCs w:val="22"/>
              </w:rPr>
              <w:t>ECC/DEC/(07)04,</w:t>
            </w:r>
          </w:p>
          <w:p w14:paraId="57BDC763" w14:textId="77777777" w:rsidR="00EF5CBF" w:rsidRDefault="00000000">
            <w:pPr>
              <w:rPr>
                <w:sz w:val="22"/>
                <w:szCs w:val="22"/>
              </w:rPr>
            </w:pPr>
            <w:r>
              <w:rPr>
                <w:sz w:val="22"/>
                <w:szCs w:val="22"/>
              </w:rPr>
              <w:t>ECC/DEC/(07)05,</w:t>
            </w:r>
          </w:p>
          <w:p w14:paraId="2696FA95" w14:textId="77777777" w:rsidR="00EF5CBF" w:rsidRDefault="00000000">
            <w:pPr>
              <w:rPr>
                <w:color w:val="000000"/>
                <w:sz w:val="22"/>
                <w:szCs w:val="22"/>
              </w:rPr>
            </w:pPr>
            <w:r>
              <w:rPr>
                <w:color w:val="000000"/>
                <w:sz w:val="22"/>
                <w:szCs w:val="22"/>
              </w:rPr>
              <w:t xml:space="preserve">EN 301 426, </w:t>
            </w:r>
          </w:p>
          <w:p w14:paraId="0917E2E6" w14:textId="77777777" w:rsidR="00EF5CBF" w:rsidRDefault="00000000">
            <w:pPr>
              <w:rPr>
                <w:color w:val="000000"/>
                <w:sz w:val="22"/>
                <w:szCs w:val="22"/>
              </w:rPr>
            </w:pPr>
            <w:r>
              <w:rPr>
                <w:color w:val="000000"/>
                <w:sz w:val="22"/>
                <w:szCs w:val="22"/>
              </w:rPr>
              <w:t xml:space="preserve">EN 301 444, </w:t>
            </w:r>
          </w:p>
          <w:p w14:paraId="746850F1" w14:textId="77777777" w:rsidR="00EF5CBF" w:rsidRDefault="00000000">
            <w:pPr>
              <w:rPr>
                <w:color w:val="000000"/>
                <w:sz w:val="22"/>
                <w:szCs w:val="22"/>
              </w:rPr>
            </w:pPr>
            <w:r>
              <w:rPr>
                <w:color w:val="000000"/>
                <w:sz w:val="22"/>
                <w:szCs w:val="22"/>
              </w:rPr>
              <w:t>EN 301 473,</w:t>
            </w:r>
          </w:p>
          <w:p w14:paraId="60F62103" w14:textId="77777777" w:rsidR="00EF5CBF" w:rsidRDefault="00000000">
            <w:pPr>
              <w:rPr>
                <w:iCs/>
                <w:color w:val="000000"/>
                <w:sz w:val="22"/>
                <w:szCs w:val="22"/>
              </w:rPr>
            </w:pPr>
            <w:r>
              <w:rPr>
                <w:color w:val="000000"/>
                <w:sz w:val="22"/>
                <w:szCs w:val="22"/>
              </w:rPr>
              <w:t>EN 301 681.</w:t>
            </w:r>
          </w:p>
        </w:tc>
      </w:tr>
      <w:tr w:rsidR="00EF5CBF" w14:paraId="326C6877" w14:textId="77777777">
        <w:tc>
          <w:tcPr>
            <w:tcW w:w="737" w:type="dxa"/>
            <w:vMerge/>
          </w:tcPr>
          <w:p w14:paraId="642584DD" w14:textId="77777777" w:rsidR="00EF5CBF" w:rsidRDefault="00EF5CBF">
            <w:pPr>
              <w:rPr>
                <w:color w:val="000000"/>
                <w:sz w:val="22"/>
                <w:szCs w:val="22"/>
              </w:rPr>
            </w:pPr>
          </w:p>
        </w:tc>
        <w:tc>
          <w:tcPr>
            <w:tcW w:w="1105" w:type="dxa"/>
            <w:vMerge/>
            <w:tcMar>
              <w:top w:w="28" w:type="dxa"/>
              <w:left w:w="57" w:type="dxa"/>
              <w:bottom w:w="28" w:type="dxa"/>
              <w:right w:w="57" w:type="dxa"/>
            </w:tcMar>
          </w:tcPr>
          <w:p w14:paraId="0E670FCB" w14:textId="77777777" w:rsidR="00EF5CBF" w:rsidRDefault="00EF5CBF">
            <w:pPr>
              <w:rPr>
                <w:sz w:val="22"/>
                <w:szCs w:val="22"/>
              </w:rPr>
            </w:pPr>
          </w:p>
        </w:tc>
        <w:tc>
          <w:tcPr>
            <w:tcW w:w="2410" w:type="dxa"/>
            <w:vMerge/>
            <w:tcMar>
              <w:top w:w="28" w:type="dxa"/>
              <w:left w:w="57" w:type="dxa"/>
              <w:bottom w:w="28" w:type="dxa"/>
              <w:right w:w="57" w:type="dxa"/>
            </w:tcMar>
          </w:tcPr>
          <w:p w14:paraId="22D59BBD" w14:textId="77777777" w:rsidR="00EF5CBF" w:rsidRDefault="00EF5CBF">
            <w:pPr>
              <w:rPr>
                <w:sz w:val="22"/>
                <w:szCs w:val="22"/>
              </w:rPr>
            </w:pPr>
          </w:p>
        </w:tc>
        <w:tc>
          <w:tcPr>
            <w:tcW w:w="6097" w:type="dxa"/>
            <w:tcMar>
              <w:top w:w="28" w:type="dxa"/>
              <w:left w:w="57" w:type="dxa"/>
              <w:bottom w:w="28" w:type="dxa"/>
              <w:right w:w="57" w:type="dxa"/>
            </w:tcMar>
          </w:tcPr>
          <w:p w14:paraId="77C475F4" w14:textId="77777777" w:rsidR="00EF5CBF" w:rsidRDefault="00000000">
            <w:pPr>
              <w:jc w:val="both"/>
              <w:rPr>
                <w:iCs/>
                <w:color w:val="000000"/>
                <w:sz w:val="22"/>
                <w:szCs w:val="22"/>
              </w:rPr>
            </w:pPr>
            <w:r>
              <w:rPr>
                <w:iCs/>
                <w:color w:val="000000"/>
                <w:sz w:val="22"/>
                <w:szCs w:val="22"/>
              </w:rPr>
              <w:t>GMDSS</w:t>
            </w:r>
            <w:r>
              <w:rPr>
                <w:color w:val="000000"/>
                <w:sz w:val="22"/>
                <w:szCs w:val="22"/>
              </w:rPr>
              <w:t xml:space="preserve"> stotims,</w:t>
            </w:r>
            <w:r>
              <w:rPr>
                <w:iCs/>
                <w:color w:val="000000"/>
                <w:sz w:val="22"/>
                <w:szCs w:val="22"/>
              </w:rPr>
              <w:t xml:space="preserve"> veikiančioms</w:t>
            </w:r>
            <w:r>
              <w:rPr>
                <w:color w:val="000000"/>
                <w:sz w:val="22"/>
                <w:szCs w:val="22"/>
              </w:rPr>
              <w:t xml:space="preserve"> </w:t>
            </w:r>
            <w:r>
              <w:rPr>
                <w:iCs/>
                <w:color w:val="000000"/>
                <w:sz w:val="22"/>
                <w:szCs w:val="22"/>
              </w:rPr>
              <w:t>1544–1545 MHz radijo dažnių juostoje</w:t>
            </w:r>
            <w:r>
              <w:rPr>
                <w:color w:val="000000"/>
                <w:sz w:val="22"/>
                <w:szCs w:val="22"/>
              </w:rPr>
              <w:t>.</w:t>
            </w:r>
          </w:p>
        </w:tc>
        <w:tc>
          <w:tcPr>
            <w:tcW w:w="2013" w:type="dxa"/>
          </w:tcPr>
          <w:p w14:paraId="46EDF8BE" w14:textId="77777777" w:rsidR="00EF5CBF" w:rsidRDefault="00000000">
            <w:pPr>
              <w:rPr>
                <w:color w:val="000000"/>
                <w:sz w:val="22"/>
                <w:szCs w:val="22"/>
              </w:rPr>
            </w:pPr>
            <w:r>
              <w:rPr>
                <w:color w:val="000000"/>
                <w:sz w:val="22"/>
                <w:szCs w:val="22"/>
              </w:rPr>
              <w:t>ERC/DEC/(99)01.</w:t>
            </w:r>
          </w:p>
        </w:tc>
      </w:tr>
      <w:tr w:rsidR="00EF5CBF" w14:paraId="7C9CB7E1" w14:textId="77777777">
        <w:trPr>
          <w:trHeight w:val="1807"/>
        </w:trPr>
        <w:tc>
          <w:tcPr>
            <w:tcW w:w="737" w:type="dxa"/>
          </w:tcPr>
          <w:p w14:paraId="03F07619" w14:textId="77777777" w:rsidR="00EF5CBF" w:rsidRDefault="00000000">
            <w:pPr>
              <w:rPr>
                <w:color w:val="000000"/>
                <w:sz w:val="22"/>
                <w:szCs w:val="22"/>
              </w:rPr>
            </w:pPr>
            <w:r>
              <w:rPr>
                <w:color w:val="000000"/>
                <w:sz w:val="22"/>
                <w:szCs w:val="22"/>
              </w:rPr>
              <w:t>287.</w:t>
            </w:r>
          </w:p>
        </w:tc>
        <w:tc>
          <w:tcPr>
            <w:tcW w:w="1105" w:type="dxa"/>
            <w:tcMar>
              <w:top w:w="28" w:type="dxa"/>
              <w:left w:w="57" w:type="dxa"/>
              <w:bottom w:w="28" w:type="dxa"/>
              <w:right w:w="57" w:type="dxa"/>
            </w:tcMar>
          </w:tcPr>
          <w:p w14:paraId="3AEF60E5" w14:textId="77777777" w:rsidR="00EF5CBF" w:rsidRDefault="00000000">
            <w:pPr>
              <w:rPr>
                <w:sz w:val="22"/>
                <w:szCs w:val="22"/>
              </w:rPr>
            </w:pPr>
            <w:r>
              <w:rPr>
                <w:sz w:val="22"/>
                <w:szCs w:val="22"/>
              </w:rPr>
              <w:t>1559–1610 MHz</w:t>
            </w:r>
          </w:p>
        </w:tc>
        <w:tc>
          <w:tcPr>
            <w:tcW w:w="2410" w:type="dxa"/>
            <w:tcMar>
              <w:top w:w="28" w:type="dxa"/>
              <w:left w:w="57" w:type="dxa"/>
              <w:bottom w:w="28" w:type="dxa"/>
              <w:right w:w="57" w:type="dxa"/>
            </w:tcMar>
          </w:tcPr>
          <w:p w14:paraId="0C64F36E" w14:textId="77777777" w:rsidR="00EF5CBF" w:rsidRDefault="00000000">
            <w:pPr>
              <w:rPr>
                <w:sz w:val="22"/>
                <w:szCs w:val="22"/>
              </w:rPr>
            </w:pPr>
            <w:r>
              <w:rPr>
                <w:sz w:val="22"/>
                <w:szCs w:val="22"/>
              </w:rPr>
              <w:t>OREIVYSTĖS RADIONAVIGACIJOS</w:t>
            </w:r>
          </w:p>
          <w:p w14:paraId="17DB8C52" w14:textId="77777777" w:rsidR="00EF5CBF" w:rsidRDefault="00000000">
            <w:pPr>
              <w:rPr>
                <w:sz w:val="22"/>
                <w:szCs w:val="22"/>
              </w:rPr>
            </w:pPr>
            <w:r>
              <w:rPr>
                <w:sz w:val="22"/>
                <w:szCs w:val="22"/>
              </w:rPr>
              <w:t>PALYDOVINĖ RADIONAVIGACIJOS (K–Ž) (K–K) L208B, L329A</w:t>
            </w:r>
          </w:p>
        </w:tc>
        <w:tc>
          <w:tcPr>
            <w:tcW w:w="6097" w:type="dxa"/>
            <w:tcMar>
              <w:top w:w="28" w:type="dxa"/>
              <w:left w:w="57" w:type="dxa"/>
              <w:bottom w:w="28" w:type="dxa"/>
              <w:right w:w="57" w:type="dxa"/>
            </w:tcMar>
          </w:tcPr>
          <w:p w14:paraId="5CA2D298" w14:textId="77777777" w:rsidR="00EF5CBF" w:rsidRDefault="00000000">
            <w:pPr>
              <w:jc w:val="both"/>
              <w:rPr>
                <w:iCs/>
                <w:color w:val="000000"/>
                <w:sz w:val="22"/>
                <w:szCs w:val="22"/>
              </w:rPr>
            </w:pPr>
            <w:r>
              <w:rPr>
                <w:iCs/>
                <w:color w:val="000000"/>
                <w:sz w:val="22"/>
                <w:szCs w:val="22"/>
              </w:rPr>
              <w:t>Palydovinės radionavigacijos sistemoms.</w:t>
            </w:r>
          </w:p>
        </w:tc>
        <w:tc>
          <w:tcPr>
            <w:tcW w:w="2013" w:type="dxa"/>
          </w:tcPr>
          <w:p w14:paraId="6D7602E2" w14:textId="77777777" w:rsidR="00EF5CBF" w:rsidRDefault="00000000">
            <w:pPr>
              <w:rPr>
                <w:iCs/>
                <w:color w:val="000000"/>
                <w:sz w:val="22"/>
                <w:szCs w:val="22"/>
              </w:rPr>
            </w:pPr>
            <w:r>
              <w:rPr>
                <w:iCs/>
                <w:color w:val="000000"/>
                <w:sz w:val="22"/>
                <w:szCs w:val="22"/>
              </w:rPr>
              <w:t>243/2012/ES,</w:t>
            </w:r>
          </w:p>
          <w:p w14:paraId="635986FE" w14:textId="77777777" w:rsidR="00EF5CBF" w:rsidRDefault="00000000">
            <w:pPr>
              <w:rPr>
                <w:iCs/>
                <w:color w:val="000000"/>
                <w:sz w:val="22"/>
                <w:szCs w:val="22"/>
              </w:rPr>
            </w:pPr>
            <w:r>
              <w:rPr>
                <w:iCs/>
                <w:color w:val="000000"/>
                <w:sz w:val="22"/>
                <w:szCs w:val="22"/>
              </w:rPr>
              <w:t>ECC/REC/(11)08.</w:t>
            </w:r>
          </w:p>
        </w:tc>
      </w:tr>
      <w:tr w:rsidR="00EF5CBF" w14:paraId="435C2449" w14:textId="77777777">
        <w:tc>
          <w:tcPr>
            <w:tcW w:w="737" w:type="dxa"/>
          </w:tcPr>
          <w:p w14:paraId="23472B60" w14:textId="77777777" w:rsidR="00EF5CBF" w:rsidRDefault="00000000">
            <w:pPr>
              <w:rPr>
                <w:color w:val="000000"/>
                <w:sz w:val="22"/>
                <w:szCs w:val="22"/>
              </w:rPr>
            </w:pPr>
            <w:r>
              <w:rPr>
                <w:color w:val="000000"/>
                <w:sz w:val="22"/>
                <w:szCs w:val="22"/>
              </w:rPr>
              <w:t>288.</w:t>
            </w:r>
          </w:p>
        </w:tc>
        <w:tc>
          <w:tcPr>
            <w:tcW w:w="1105" w:type="dxa"/>
            <w:tcMar>
              <w:top w:w="28" w:type="dxa"/>
              <w:left w:w="57" w:type="dxa"/>
              <w:bottom w:w="28" w:type="dxa"/>
              <w:right w:w="57" w:type="dxa"/>
            </w:tcMar>
          </w:tcPr>
          <w:p w14:paraId="7C57C66E" w14:textId="77777777" w:rsidR="00EF5CBF" w:rsidRDefault="00000000">
            <w:pPr>
              <w:rPr>
                <w:sz w:val="22"/>
                <w:szCs w:val="22"/>
              </w:rPr>
            </w:pPr>
            <w:r>
              <w:rPr>
                <w:sz w:val="22"/>
                <w:szCs w:val="22"/>
              </w:rPr>
              <w:t>1610–1610,6 MHz</w:t>
            </w:r>
          </w:p>
        </w:tc>
        <w:tc>
          <w:tcPr>
            <w:tcW w:w="2410" w:type="dxa"/>
            <w:tcMar>
              <w:top w:w="28" w:type="dxa"/>
              <w:left w:w="57" w:type="dxa"/>
              <w:bottom w:w="28" w:type="dxa"/>
              <w:right w:w="57" w:type="dxa"/>
            </w:tcMar>
          </w:tcPr>
          <w:p w14:paraId="4E6471E1" w14:textId="77777777" w:rsidR="00EF5CBF" w:rsidRDefault="00000000">
            <w:pPr>
              <w:rPr>
                <w:sz w:val="22"/>
                <w:szCs w:val="22"/>
              </w:rPr>
            </w:pPr>
            <w:r>
              <w:rPr>
                <w:sz w:val="22"/>
                <w:szCs w:val="22"/>
              </w:rPr>
              <w:t>OREIVYSTĖS RADIONAVIGACIJOS</w:t>
            </w:r>
          </w:p>
          <w:p w14:paraId="7E71B1C1" w14:textId="77777777" w:rsidR="00EF5CBF" w:rsidRDefault="00000000">
            <w:pPr>
              <w:rPr>
                <w:sz w:val="22"/>
                <w:szCs w:val="22"/>
              </w:rPr>
            </w:pPr>
            <w:r>
              <w:rPr>
                <w:sz w:val="22"/>
                <w:szCs w:val="22"/>
              </w:rPr>
              <w:t>PALYDOVINĖ JUDRIOJI (Ž–K) L351A</w:t>
            </w:r>
          </w:p>
          <w:p w14:paraId="6ABD4454" w14:textId="77777777" w:rsidR="00EF5CBF" w:rsidRDefault="00000000">
            <w:pPr>
              <w:rPr>
                <w:i/>
                <w:color w:val="000000"/>
                <w:sz w:val="22"/>
                <w:szCs w:val="22"/>
              </w:rPr>
            </w:pPr>
            <w:r>
              <w:rPr>
                <w:sz w:val="22"/>
                <w:szCs w:val="22"/>
              </w:rPr>
              <w:t xml:space="preserve">L359, L364, L366, L367, L368, L371, L372 </w:t>
            </w:r>
          </w:p>
        </w:tc>
        <w:tc>
          <w:tcPr>
            <w:tcW w:w="6097" w:type="dxa"/>
            <w:tcMar>
              <w:top w:w="28" w:type="dxa"/>
              <w:left w:w="57" w:type="dxa"/>
              <w:bottom w:w="28" w:type="dxa"/>
              <w:right w:w="57" w:type="dxa"/>
            </w:tcMar>
          </w:tcPr>
          <w:p w14:paraId="79F3373C"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Pr>
          <w:p w14:paraId="029AE825" w14:textId="77777777" w:rsidR="00EF5CBF" w:rsidRDefault="00000000">
            <w:pPr>
              <w:rPr>
                <w:color w:val="000000"/>
                <w:sz w:val="22"/>
                <w:szCs w:val="22"/>
              </w:rPr>
            </w:pPr>
            <w:r>
              <w:rPr>
                <w:color w:val="000000"/>
                <w:sz w:val="22"/>
                <w:szCs w:val="22"/>
              </w:rPr>
              <w:t>ERC/DEC/(00)06,</w:t>
            </w:r>
          </w:p>
          <w:p w14:paraId="0BC883EC" w14:textId="77777777" w:rsidR="00EF5CBF" w:rsidRDefault="00000000">
            <w:pPr>
              <w:rPr>
                <w:color w:val="000000"/>
                <w:sz w:val="22"/>
                <w:szCs w:val="22"/>
              </w:rPr>
            </w:pPr>
            <w:r>
              <w:rPr>
                <w:color w:val="000000"/>
                <w:sz w:val="22"/>
                <w:szCs w:val="22"/>
              </w:rPr>
              <w:t>ECC/DEC/(07)04,</w:t>
            </w:r>
          </w:p>
          <w:p w14:paraId="2679BC38" w14:textId="77777777" w:rsidR="00EF5CBF" w:rsidRDefault="00000000">
            <w:pPr>
              <w:rPr>
                <w:color w:val="000000"/>
                <w:sz w:val="22"/>
                <w:szCs w:val="22"/>
              </w:rPr>
            </w:pPr>
            <w:r>
              <w:rPr>
                <w:color w:val="000000"/>
                <w:sz w:val="22"/>
                <w:szCs w:val="22"/>
              </w:rPr>
              <w:t>ECC/DEC/(07)05,</w:t>
            </w:r>
          </w:p>
          <w:p w14:paraId="273685C1" w14:textId="77777777" w:rsidR="00EF5CBF" w:rsidRDefault="00000000">
            <w:pPr>
              <w:rPr>
                <w:color w:val="000000"/>
                <w:sz w:val="22"/>
                <w:szCs w:val="22"/>
              </w:rPr>
            </w:pPr>
            <w:r>
              <w:rPr>
                <w:iCs/>
                <w:color w:val="000000"/>
                <w:sz w:val="22"/>
                <w:szCs w:val="22"/>
              </w:rPr>
              <w:t>ECC/DEC/(09)02,</w:t>
            </w:r>
          </w:p>
          <w:p w14:paraId="71B60A66" w14:textId="77777777" w:rsidR="00EF5CBF" w:rsidRDefault="00000000">
            <w:pPr>
              <w:rPr>
                <w:color w:val="000000"/>
                <w:sz w:val="22"/>
                <w:szCs w:val="22"/>
              </w:rPr>
            </w:pPr>
            <w:r>
              <w:rPr>
                <w:color w:val="000000"/>
                <w:sz w:val="22"/>
                <w:szCs w:val="22"/>
              </w:rPr>
              <w:t>EN 301 441,</w:t>
            </w:r>
          </w:p>
          <w:p w14:paraId="6FB9E5F9" w14:textId="77777777" w:rsidR="00EF5CBF" w:rsidRDefault="00000000">
            <w:pPr>
              <w:rPr>
                <w:color w:val="000000"/>
                <w:sz w:val="22"/>
                <w:szCs w:val="22"/>
              </w:rPr>
            </w:pPr>
            <w:r>
              <w:rPr>
                <w:color w:val="000000"/>
                <w:sz w:val="22"/>
                <w:szCs w:val="22"/>
              </w:rPr>
              <w:t>EN 301 473,</w:t>
            </w:r>
          </w:p>
          <w:p w14:paraId="49B86DE1" w14:textId="77777777" w:rsidR="00EF5CBF" w:rsidRDefault="00000000">
            <w:pPr>
              <w:rPr>
                <w:iCs/>
                <w:color w:val="000000"/>
                <w:sz w:val="22"/>
                <w:szCs w:val="22"/>
              </w:rPr>
            </w:pPr>
            <w:r>
              <w:rPr>
                <w:color w:val="000000"/>
                <w:sz w:val="22"/>
                <w:szCs w:val="22"/>
              </w:rPr>
              <w:t>EN 301 426.</w:t>
            </w:r>
          </w:p>
        </w:tc>
      </w:tr>
      <w:tr w:rsidR="00EF5CBF" w14:paraId="2796A8A7" w14:textId="77777777">
        <w:tc>
          <w:tcPr>
            <w:tcW w:w="737" w:type="dxa"/>
          </w:tcPr>
          <w:p w14:paraId="40E8CC4D" w14:textId="77777777" w:rsidR="00EF5CBF" w:rsidRDefault="00000000">
            <w:pPr>
              <w:rPr>
                <w:color w:val="000000"/>
                <w:sz w:val="22"/>
                <w:szCs w:val="22"/>
              </w:rPr>
            </w:pPr>
            <w:r>
              <w:rPr>
                <w:color w:val="000000"/>
                <w:sz w:val="22"/>
                <w:szCs w:val="22"/>
              </w:rPr>
              <w:t>289.</w:t>
            </w:r>
          </w:p>
        </w:tc>
        <w:tc>
          <w:tcPr>
            <w:tcW w:w="1105" w:type="dxa"/>
            <w:tcMar>
              <w:top w:w="28" w:type="dxa"/>
              <w:left w:w="57" w:type="dxa"/>
              <w:bottom w:w="28" w:type="dxa"/>
              <w:right w:w="57" w:type="dxa"/>
            </w:tcMar>
          </w:tcPr>
          <w:p w14:paraId="3DF28043" w14:textId="77777777" w:rsidR="00EF5CBF" w:rsidRDefault="00000000">
            <w:pPr>
              <w:rPr>
                <w:sz w:val="22"/>
                <w:szCs w:val="22"/>
              </w:rPr>
            </w:pPr>
            <w:r>
              <w:rPr>
                <w:sz w:val="22"/>
                <w:szCs w:val="22"/>
              </w:rPr>
              <w:t>1610,6–1613,8 MHz</w:t>
            </w:r>
          </w:p>
        </w:tc>
        <w:tc>
          <w:tcPr>
            <w:tcW w:w="2410" w:type="dxa"/>
            <w:tcMar>
              <w:top w:w="28" w:type="dxa"/>
              <w:left w:w="57" w:type="dxa"/>
              <w:bottom w:w="28" w:type="dxa"/>
              <w:right w:w="57" w:type="dxa"/>
            </w:tcMar>
          </w:tcPr>
          <w:p w14:paraId="1B2F5F76" w14:textId="77777777" w:rsidR="00EF5CBF" w:rsidRDefault="00000000">
            <w:pPr>
              <w:rPr>
                <w:sz w:val="22"/>
                <w:szCs w:val="22"/>
              </w:rPr>
            </w:pPr>
            <w:r>
              <w:rPr>
                <w:sz w:val="22"/>
                <w:szCs w:val="22"/>
              </w:rPr>
              <w:t xml:space="preserve">OREIVYSTĖS RADIONAVIGACIJOS </w:t>
            </w:r>
          </w:p>
          <w:p w14:paraId="036DF289" w14:textId="77777777" w:rsidR="00EF5CBF" w:rsidRDefault="00000000">
            <w:pPr>
              <w:rPr>
                <w:sz w:val="22"/>
                <w:szCs w:val="22"/>
              </w:rPr>
            </w:pPr>
            <w:r>
              <w:rPr>
                <w:sz w:val="22"/>
                <w:szCs w:val="22"/>
              </w:rPr>
              <w:t>PALYDOVINĖ JUDRIOJI (Ž–K) L351A</w:t>
            </w:r>
          </w:p>
          <w:p w14:paraId="2BFE1BE1" w14:textId="77777777" w:rsidR="00EF5CBF" w:rsidRDefault="00000000">
            <w:pPr>
              <w:rPr>
                <w:sz w:val="22"/>
                <w:szCs w:val="22"/>
              </w:rPr>
            </w:pPr>
            <w:r>
              <w:rPr>
                <w:sz w:val="22"/>
                <w:szCs w:val="22"/>
              </w:rPr>
              <w:t xml:space="preserve">RADIOASTRONOMI-JOS </w:t>
            </w:r>
          </w:p>
          <w:p w14:paraId="4E8063B9" w14:textId="77777777" w:rsidR="00EF5CBF" w:rsidRDefault="00000000">
            <w:pPr>
              <w:rPr>
                <w:color w:val="000000"/>
                <w:sz w:val="22"/>
                <w:szCs w:val="22"/>
              </w:rPr>
            </w:pPr>
            <w:r>
              <w:rPr>
                <w:sz w:val="22"/>
                <w:szCs w:val="22"/>
              </w:rPr>
              <w:t xml:space="preserve">L149, L359, L364, L366, L367, L368, L371, L372 </w:t>
            </w:r>
          </w:p>
        </w:tc>
        <w:tc>
          <w:tcPr>
            <w:tcW w:w="6097" w:type="dxa"/>
            <w:tcMar>
              <w:top w:w="28" w:type="dxa"/>
              <w:left w:w="57" w:type="dxa"/>
              <w:bottom w:w="28" w:type="dxa"/>
              <w:right w:w="57" w:type="dxa"/>
            </w:tcMar>
          </w:tcPr>
          <w:p w14:paraId="2E7E9A02"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Pr>
          <w:p w14:paraId="49E7047C" w14:textId="77777777" w:rsidR="00EF5CBF" w:rsidRDefault="00000000">
            <w:pPr>
              <w:rPr>
                <w:color w:val="000000"/>
                <w:sz w:val="22"/>
                <w:szCs w:val="22"/>
              </w:rPr>
            </w:pPr>
            <w:r>
              <w:rPr>
                <w:color w:val="000000"/>
                <w:sz w:val="22"/>
                <w:szCs w:val="22"/>
              </w:rPr>
              <w:t>ERC/DEC/(00)06,</w:t>
            </w:r>
          </w:p>
          <w:p w14:paraId="3EA3E702" w14:textId="77777777" w:rsidR="00EF5CBF" w:rsidRDefault="00000000">
            <w:pPr>
              <w:rPr>
                <w:color w:val="000000"/>
                <w:sz w:val="22"/>
                <w:szCs w:val="22"/>
              </w:rPr>
            </w:pPr>
            <w:r>
              <w:rPr>
                <w:color w:val="000000"/>
                <w:sz w:val="22"/>
                <w:szCs w:val="22"/>
              </w:rPr>
              <w:t>ECC/DEC/(07)04,</w:t>
            </w:r>
          </w:p>
          <w:p w14:paraId="30E20906" w14:textId="77777777" w:rsidR="00EF5CBF" w:rsidRDefault="00000000">
            <w:pPr>
              <w:rPr>
                <w:color w:val="000000"/>
                <w:sz w:val="22"/>
                <w:szCs w:val="22"/>
              </w:rPr>
            </w:pPr>
            <w:r>
              <w:rPr>
                <w:color w:val="000000"/>
                <w:sz w:val="22"/>
                <w:szCs w:val="22"/>
              </w:rPr>
              <w:t>ECC/DEC/(07)05,</w:t>
            </w:r>
          </w:p>
          <w:p w14:paraId="6A810817" w14:textId="77777777" w:rsidR="00EF5CBF" w:rsidRDefault="00000000">
            <w:pPr>
              <w:rPr>
                <w:color w:val="000000"/>
                <w:sz w:val="22"/>
                <w:szCs w:val="22"/>
              </w:rPr>
            </w:pPr>
            <w:r>
              <w:rPr>
                <w:iCs/>
                <w:color w:val="000000"/>
                <w:sz w:val="22"/>
                <w:szCs w:val="22"/>
              </w:rPr>
              <w:t>ECC/DEC/(09)02,</w:t>
            </w:r>
          </w:p>
          <w:p w14:paraId="73203D2F" w14:textId="77777777" w:rsidR="00EF5CBF" w:rsidRDefault="00000000">
            <w:pPr>
              <w:rPr>
                <w:color w:val="000000"/>
                <w:sz w:val="22"/>
                <w:szCs w:val="22"/>
              </w:rPr>
            </w:pPr>
            <w:r>
              <w:rPr>
                <w:color w:val="000000"/>
                <w:sz w:val="22"/>
                <w:szCs w:val="22"/>
              </w:rPr>
              <w:t>EN 301 441,</w:t>
            </w:r>
          </w:p>
          <w:p w14:paraId="36D82451" w14:textId="77777777" w:rsidR="00EF5CBF" w:rsidRDefault="00000000">
            <w:pPr>
              <w:rPr>
                <w:color w:val="000000"/>
                <w:sz w:val="22"/>
                <w:szCs w:val="22"/>
              </w:rPr>
            </w:pPr>
            <w:r>
              <w:rPr>
                <w:color w:val="000000"/>
                <w:sz w:val="22"/>
                <w:szCs w:val="22"/>
              </w:rPr>
              <w:t>EN 301 473,</w:t>
            </w:r>
          </w:p>
          <w:p w14:paraId="1CF6152A" w14:textId="77777777" w:rsidR="00EF5CBF" w:rsidRDefault="00000000">
            <w:pPr>
              <w:rPr>
                <w:iCs/>
                <w:color w:val="000000"/>
                <w:sz w:val="22"/>
                <w:szCs w:val="22"/>
              </w:rPr>
            </w:pPr>
            <w:r>
              <w:rPr>
                <w:color w:val="000000"/>
                <w:sz w:val="22"/>
                <w:szCs w:val="22"/>
              </w:rPr>
              <w:t>EN 301 426.</w:t>
            </w:r>
          </w:p>
        </w:tc>
      </w:tr>
      <w:tr w:rsidR="00EF5CBF" w14:paraId="193FBAE6" w14:textId="77777777">
        <w:tc>
          <w:tcPr>
            <w:tcW w:w="737" w:type="dxa"/>
          </w:tcPr>
          <w:p w14:paraId="59D0D194" w14:textId="77777777" w:rsidR="00EF5CBF" w:rsidRDefault="00000000">
            <w:pPr>
              <w:rPr>
                <w:color w:val="000000"/>
                <w:sz w:val="22"/>
                <w:szCs w:val="22"/>
              </w:rPr>
            </w:pPr>
            <w:r>
              <w:rPr>
                <w:color w:val="000000"/>
                <w:sz w:val="22"/>
                <w:szCs w:val="22"/>
              </w:rPr>
              <w:t>290.</w:t>
            </w:r>
          </w:p>
        </w:tc>
        <w:tc>
          <w:tcPr>
            <w:tcW w:w="1105" w:type="dxa"/>
            <w:tcMar>
              <w:top w:w="28" w:type="dxa"/>
              <w:left w:w="57" w:type="dxa"/>
              <w:bottom w:w="28" w:type="dxa"/>
              <w:right w:w="57" w:type="dxa"/>
            </w:tcMar>
          </w:tcPr>
          <w:p w14:paraId="3B04FC79" w14:textId="77777777" w:rsidR="00EF5CBF" w:rsidRDefault="00000000">
            <w:pPr>
              <w:rPr>
                <w:sz w:val="22"/>
                <w:szCs w:val="22"/>
              </w:rPr>
            </w:pPr>
            <w:r>
              <w:rPr>
                <w:sz w:val="22"/>
                <w:szCs w:val="22"/>
              </w:rPr>
              <w:t>1613,8–1626,5 MHz</w:t>
            </w:r>
          </w:p>
        </w:tc>
        <w:tc>
          <w:tcPr>
            <w:tcW w:w="2410" w:type="dxa"/>
            <w:tcMar>
              <w:top w:w="28" w:type="dxa"/>
              <w:left w:w="57" w:type="dxa"/>
              <w:bottom w:w="28" w:type="dxa"/>
              <w:right w:w="57" w:type="dxa"/>
            </w:tcMar>
          </w:tcPr>
          <w:p w14:paraId="49568267" w14:textId="77777777" w:rsidR="00EF5CBF" w:rsidRDefault="00000000">
            <w:pPr>
              <w:rPr>
                <w:sz w:val="22"/>
                <w:szCs w:val="22"/>
              </w:rPr>
            </w:pPr>
            <w:r>
              <w:rPr>
                <w:sz w:val="22"/>
                <w:szCs w:val="22"/>
              </w:rPr>
              <w:t>OREIVYSTĖS RADIONAVIGACIJOS</w:t>
            </w:r>
          </w:p>
          <w:p w14:paraId="16D57818" w14:textId="77777777" w:rsidR="00EF5CBF" w:rsidRDefault="00000000">
            <w:pPr>
              <w:rPr>
                <w:sz w:val="22"/>
                <w:szCs w:val="22"/>
              </w:rPr>
            </w:pPr>
            <w:r>
              <w:rPr>
                <w:sz w:val="22"/>
                <w:szCs w:val="22"/>
              </w:rPr>
              <w:t>PALYDOVINĖ JUDRIOJI (Ž–K) L351A</w:t>
            </w:r>
          </w:p>
          <w:p w14:paraId="166CFFEC" w14:textId="77777777" w:rsidR="00EF5CBF" w:rsidRDefault="00000000">
            <w:pPr>
              <w:rPr>
                <w:sz w:val="22"/>
                <w:szCs w:val="22"/>
              </w:rPr>
            </w:pPr>
            <w:r>
              <w:rPr>
                <w:sz w:val="22"/>
                <w:szCs w:val="22"/>
              </w:rPr>
              <w:t>Palydovinė judrioji (K–Ž) L208B</w:t>
            </w:r>
          </w:p>
          <w:p w14:paraId="6EA2B3FC" w14:textId="77777777" w:rsidR="00EF5CBF" w:rsidRDefault="00000000">
            <w:pPr>
              <w:rPr>
                <w:color w:val="000000"/>
                <w:sz w:val="22"/>
                <w:szCs w:val="22"/>
              </w:rPr>
            </w:pPr>
            <w:r>
              <w:rPr>
                <w:sz w:val="22"/>
                <w:szCs w:val="22"/>
              </w:rPr>
              <w:t xml:space="preserve">L359, L364, L366, L367, L368, L371, L372 </w:t>
            </w:r>
          </w:p>
        </w:tc>
        <w:tc>
          <w:tcPr>
            <w:tcW w:w="6097" w:type="dxa"/>
            <w:tcMar>
              <w:top w:w="28" w:type="dxa"/>
              <w:left w:w="57" w:type="dxa"/>
              <w:bottom w:w="28" w:type="dxa"/>
              <w:right w:w="57" w:type="dxa"/>
            </w:tcMar>
          </w:tcPr>
          <w:p w14:paraId="72DFADAD" w14:textId="77777777" w:rsidR="00EF5CBF" w:rsidRDefault="00000000">
            <w:pPr>
              <w:jc w:val="both"/>
              <w:rPr>
                <w:color w:val="000000"/>
                <w:sz w:val="22"/>
                <w:szCs w:val="22"/>
              </w:rPr>
            </w:pPr>
            <w:r>
              <w:rPr>
                <w:iCs/>
                <w:color w:val="000000"/>
                <w:sz w:val="22"/>
                <w:szCs w:val="22"/>
              </w:rPr>
              <w:t>Palydovinio judriojo radijo ryšio sistemoms.</w:t>
            </w:r>
          </w:p>
        </w:tc>
        <w:tc>
          <w:tcPr>
            <w:tcW w:w="2013" w:type="dxa"/>
          </w:tcPr>
          <w:p w14:paraId="0A16ABAE" w14:textId="77777777" w:rsidR="00EF5CBF" w:rsidRDefault="00000000">
            <w:pPr>
              <w:rPr>
                <w:color w:val="000000"/>
                <w:sz w:val="22"/>
                <w:szCs w:val="22"/>
              </w:rPr>
            </w:pPr>
            <w:r>
              <w:rPr>
                <w:color w:val="000000"/>
                <w:sz w:val="22"/>
                <w:szCs w:val="22"/>
              </w:rPr>
              <w:t xml:space="preserve">ERC/DEC/(00)06, </w:t>
            </w:r>
          </w:p>
          <w:p w14:paraId="22C4DFFF" w14:textId="77777777" w:rsidR="00EF5CBF" w:rsidRDefault="00000000">
            <w:pPr>
              <w:rPr>
                <w:color w:val="000000"/>
                <w:sz w:val="22"/>
                <w:szCs w:val="22"/>
              </w:rPr>
            </w:pPr>
            <w:r>
              <w:rPr>
                <w:color w:val="000000"/>
                <w:sz w:val="22"/>
                <w:szCs w:val="22"/>
              </w:rPr>
              <w:t>ECC/DEC/(07)04,</w:t>
            </w:r>
          </w:p>
          <w:p w14:paraId="75D1EC6F" w14:textId="77777777" w:rsidR="00EF5CBF" w:rsidRDefault="00000000">
            <w:pPr>
              <w:rPr>
                <w:color w:val="000000"/>
                <w:sz w:val="22"/>
                <w:szCs w:val="22"/>
              </w:rPr>
            </w:pPr>
            <w:r>
              <w:rPr>
                <w:color w:val="000000"/>
                <w:sz w:val="22"/>
                <w:szCs w:val="22"/>
              </w:rPr>
              <w:t>ECC/DEC/(07)05,</w:t>
            </w:r>
          </w:p>
          <w:p w14:paraId="11686460" w14:textId="77777777" w:rsidR="00EF5CBF" w:rsidRDefault="00000000">
            <w:pPr>
              <w:rPr>
                <w:color w:val="000000"/>
                <w:sz w:val="22"/>
                <w:szCs w:val="22"/>
              </w:rPr>
            </w:pPr>
            <w:r>
              <w:rPr>
                <w:iCs/>
                <w:color w:val="000000"/>
                <w:sz w:val="22"/>
                <w:szCs w:val="22"/>
              </w:rPr>
              <w:t>ECC/DEC/(09)02,</w:t>
            </w:r>
          </w:p>
          <w:p w14:paraId="6CDF68B3" w14:textId="77777777" w:rsidR="00EF5CBF" w:rsidRDefault="00000000">
            <w:pPr>
              <w:rPr>
                <w:color w:val="000000"/>
                <w:sz w:val="22"/>
                <w:szCs w:val="22"/>
              </w:rPr>
            </w:pPr>
            <w:r>
              <w:rPr>
                <w:color w:val="000000"/>
                <w:sz w:val="22"/>
                <w:szCs w:val="22"/>
              </w:rPr>
              <w:t>EN 301 441,</w:t>
            </w:r>
          </w:p>
          <w:p w14:paraId="51C09336" w14:textId="77777777" w:rsidR="00EF5CBF" w:rsidRDefault="00000000">
            <w:pPr>
              <w:rPr>
                <w:color w:val="000000"/>
                <w:sz w:val="22"/>
                <w:szCs w:val="22"/>
              </w:rPr>
            </w:pPr>
            <w:r>
              <w:rPr>
                <w:color w:val="000000"/>
                <w:sz w:val="22"/>
                <w:szCs w:val="22"/>
              </w:rPr>
              <w:t>EN 301 473,</w:t>
            </w:r>
          </w:p>
          <w:p w14:paraId="63DC65F1" w14:textId="77777777" w:rsidR="00EF5CBF" w:rsidRDefault="00000000">
            <w:pPr>
              <w:rPr>
                <w:iCs/>
                <w:color w:val="000000"/>
                <w:sz w:val="22"/>
                <w:szCs w:val="22"/>
              </w:rPr>
            </w:pPr>
            <w:r>
              <w:rPr>
                <w:color w:val="000000"/>
                <w:sz w:val="22"/>
                <w:szCs w:val="22"/>
              </w:rPr>
              <w:t>EN 301 426.</w:t>
            </w:r>
          </w:p>
        </w:tc>
      </w:tr>
      <w:tr w:rsidR="00EF5CBF" w14:paraId="6C45D58C" w14:textId="77777777">
        <w:tc>
          <w:tcPr>
            <w:tcW w:w="737" w:type="dxa"/>
            <w:vMerge w:val="restart"/>
          </w:tcPr>
          <w:p w14:paraId="3CF1D60F" w14:textId="77777777" w:rsidR="00EF5CBF" w:rsidRDefault="00000000">
            <w:pPr>
              <w:rPr>
                <w:color w:val="000000"/>
                <w:sz w:val="22"/>
                <w:szCs w:val="22"/>
              </w:rPr>
            </w:pPr>
            <w:r>
              <w:rPr>
                <w:color w:val="000000"/>
                <w:sz w:val="22"/>
                <w:szCs w:val="22"/>
                <w:lang w:val="en-US"/>
              </w:rPr>
              <w:t>291</w:t>
            </w:r>
            <w:r>
              <w:rPr>
                <w:color w:val="000000"/>
                <w:sz w:val="22"/>
                <w:szCs w:val="22"/>
              </w:rPr>
              <w:t>.</w:t>
            </w:r>
          </w:p>
        </w:tc>
        <w:tc>
          <w:tcPr>
            <w:tcW w:w="1105" w:type="dxa"/>
            <w:vMerge w:val="restart"/>
            <w:tcMar>
              <w:top w:w="28" w:type="dxa"/>
              <w:left w:w="57" w:type="dxa"/>
              <w:bottom w:w="28" w:type="dxa"/>
              <w:right w:w="57" w:type="dxa"/>
            </w:tcMar>
          </w:tcPr>
          <w:p w14:paraId="24ADC263" w14:textId="77777777" w:rsidR="00EF5CBF" w:rsidRDefault="00000000">
            <w:pPr>
              <w:rPr>
                <w:sz w:val="22"/>
                <w:szCs w:val="22"/>
              </w:rPr>
            </w:pPr>
            <w:r>
              <w:rPr>
                <w:sz w:val="22"/>
                <w:szCs w:val="22"/>
              </w:rPr>
              <w:t>1626,5–1660 MHz</w:t>
            </w:r>
          </w:p>
        </w:tc>
        <w:tc>
          <w:tcPr>
            <w:tcW w:w="2410" w:type="dxa"/>
            <w:vMerge w:val="restart"/>
            <w:tcMar>
              <w:top w:w="28" w:type="dxa"/>
              <w:left w:w="57" w:type="dxa"/>
              <w:bottom w:w="28" w:type="dxa"/>
              <w:right w:w="57" w:type="dxa"/>
            </w:tcMar>
          </w:tcPr>
          <w:p w14:paraId="390707A3" w14:textId="77777777" w:rsidR="00EF5CBF" w:rsidRDefault="00000000">
            <w:pPr>
              <w:rPr>
                <w:sz w:val="22"/>
                <w:szCs w:val="22"/>
              </w:rPr>
            </w:pPr>
            <w:r>
              <w:rPr>
                <w:sz w:val="22"/>
                <w:szCs w:val="22"/>
              </w:rPr>
              <w:t>PALYDOVINĖ JUDRIOJI (Ž–K) L351A</w:t>
            </w:r>
          </w:p>
          <w:p w14:paraId="5DBCD07B" w14:textId="77777777" w:rsidR="00EF5CBF" w:rsidRDefault="00000000">
            <w:pPr>
              <w:rPr>
                <w:color w:val="000000"/>
                <w:sz w:val="22"/>
                <w:szCs w:val="22"/>
              </w:rPr>
            </w:pPr>
            <w:r>
              <w:rPr>
                <w:sz w:val="22"/>
                <w:szCs w:val="22"/>
              </w:rPr>
              <w:t xml:space="preserve">L351, L353A, L354, L357A, L359, L374, L375, L376 </w:t>
            </w:r>
          </w:p>
        </w:tc>
        <w:tc>
          <w:tcPr>
            <w:tcW w:w="6097" w:type="dxa"/>
            <w:tcMar>
              <w:top w:w="28" w:type="dxa"/>
              <w:left w:w="57" w:type="dxa"/>
              <w:bottom w:w="28" w:type="dxa"/>
              <w:right w:w="57" w:type="dxa"/>
            </w:tcMar>
          </w:tcPr>
          <w:p w14:paraId="2F96D77A"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Pr>
          <w:p w14:paraId="48D52029" w14:textId="77777777" w:rsidR="00EF5CBF" w:rsidRDefault="00000000">
            <w:pPr>
              <w:rPr>
                <w:sz w:val="22"/>
                <w:szCs w:val="22"/>
              </w:rPr>
            </w:pPr>
            <w:r>
              <w:rPr>
                <w:color w:val="000000"/>
                <w:sz w:val="22"/>
                <w:szCs w:val="22"/>
              </w:rPr>
              <w:t xml:space="preserve">ERC/DEC/(00)06, </w:t>
            </w:r>
            <w:r>
              <w:rPr>
                <w:sz w:val="22"/>
                <w:szCs w:val="22"/>
              </w:rPr>
              <w:t>ECC/DEC/(07)04,</w:t>
            </w:r>
          </w:p>
          <w:p w14:paraId="333FB19E" w14:textId="77777777" w:rsidR="00EF5CBF" w:rsidRDefault="00000000">
            <w:pPr>
              <w:rPr>
                <w:sz w:val="22"/>
                <w:szCs w:val="22"/>
              </w:rPr>
            </w:pPr>
            <w:r>
              <w:rPr>
                <w:sz w:val="22"/>
                <w:szCs w:val="22"/>
              </w:rPr>
              <w:t>ECC/DEC/(07)05,</w:t>
            </w:r>
          </w:p>
          <w:p w14:paraId="2D8DC361" w14:textId="77777777" w:rsidR="00EF5CBF" w:rsidRDefault="00000000">
            <w:pPr>
              <w:rPr>
                <w:color w:val="000000"/>
                <w:sz w:val="22"/>
                <w:szCs w:val="22"/>
              </w:rPr>
            </w:pPr>
            <w:r>
              <w:rPr>
                <w:color w:val="000000"/>
                <w:sz w:val="22"/>
                <w:szCs w:val="22"/>
              </w:rPr>
              <w:t xml:space="preserve">EN 301 426, </w:t>
            </w:r>
          </w:p>
          <w:p w14:paraId="328D36EE" w14:textId="77777777" w:rsidR="00EF5CBF" w:rsidRDefault="00000000">
            <w:pPr>
              <w:rPr>
                <w:color w:val="000000"/>
                <w:sz w:val="22"/>
                <w:szCs w:val="22"/>
              </w:rPr>
            </w:pPr>
            <w:r>
              <w:rPr>
                <w:color w:val="000000"/>
                <w:sz w:val="22"/>
                <w:szCs w:val="22"/>
              </w:rPr>
              <w:t xml:space="preserve">EN 301 444, </w:t>
            </w:r>
          </w:p>
          <w:p w14:paraId="6E81285E" w14:textId="77777777" w:rsidR="00EF5CBF" w:rsidRDefault="00000000">
            <w:pPr>
              <w:rPr>
                <w:color w:val="000000"/>
                <w:sz w:val="22"/>
                <w:szCs w:val="22"/>
              </w:rPr>
            </w:pPr>
            <w:r>
              <w:rPr>
                <w:color w:val="000000"/>
                <w:sz w:val="22"/>
                <w:szCs w:val="22"/>
              </w:rPr>
              <w:t>EN 301 473,</w:t>
            </w:r>
          </w:p>
          <w:p w14:paraId="6BF68B2B" w14:textId="77777777" w:rsidR="00EF5CBF" w:rsidRDefault="00000000">
            <w:pPr>
              <w:rPr>
                <w:iCs/>
                <w:color w:val="000000"/>
                <w:sz w:val="22"/>
                <w:szCs w:val="22"/>
              </w:rPr>
            </w:pPr>
            <w:r>
              <w:rPr>
                <w:color w:val="000000"/>
                <w:sz w:val="22"/>
                <w:szCs w:val="22"/>
              </w:rPr>
              <w:t>EN 301 681.</w:t>
            </w:r>
          </w:p>
        </w:tc>
      </w:tr>
      <w:tr w:rsidR="00EF5CBF" w14:paraId="7E04B2D5" w14:textId="77777777">
        <w:tc>
          <w:tcPr>
            <w:tcW w:w="737" w:type="dxa"/>
            <w:vMerge/>
          </w:tcPr>
          <w:p w14:paraId="4E1E4F79" w14:textId="77777777" w:rsidR="00EF5CBF" w:rsidRDefault="00EF5CBF">
            <w:pPr>
              <w:rPr>
                <w:color w:val="000000"/>
                <w:sz w:val="22"/>
                <w:szCs w:val="22"/>
              </w:rPr>
            </w:pPr>
          </w:p>
        </w:tc>
        <w:tc>
          <w:tcPr>
            <w:tcW w:w="1105" w:type="dxa"/>
            <w:vMerge/>
            <w:tcMar>
              <w:top w:w="28" w:type="dxa"/>
              <w:left w:w="57" w:type="dxa"/>
              <w:bottom w:w="28" w:type="dxa"/>
              <w:right w:w="57" w:type="dxa"/>
            </w:tcMar>
          </w:tcPr>
          <w:p w14:paraId="7BDBB948" w14:textId="77777777" w:rsidR="00EF5CBF" w:rsidRDefault="00EF5CBF">
            <w:pPr>
              <w:rPr>
                <w:sz w:val="22"/>
                <w:szCs w:val="22"/>
              </w:rPr>
            </w:pPr>
          </w:p>
        </w:tc>
        <w:tc>
          <w:tcPr>
            <w:tcW w:w="2410" w:type="dxa"/>
            <w:vMerge/>
            <w:tcMar>
              <w:top w:w="28" w:type="dxa"/>
              <w:left w:w="57" w:type="dxa"/>
              <w:bottom w:w="28" w:type="dxa"/>
              <w:right w:w="57" w:type="dxa"/>
            </w:tcMar>
          </w:tcPr>
          <w:p w14:paraId="376007AD" w14:textId="77777777" w:rsidR="00EF5CBF" w:rsidRDefault="00EF5CBF">
            <w:pPr>
              <w:rPr>
                <w:sz w:val="22"/>
                <w:szCs w:val="22"/>
              </w:rPr>
            </w:pPr>
          </w:p>
        </w:tc>
        <w:tc>
          <w:tcPr>
            <w:tcW w:w="6097" w:type="dxa"/>
            <w:tcMar>
              <w:top w:w="28" w:type="dxa"/>
              <w:left w:w="57" w:type="dxa"/>
              <w:bottom w:w="28" w:type="dxa"/>
              <w:right w:w="57" w:type="dxa"/>
            </w:tcMar>
          </w:tcPr>
          <w:p w14:paraId="7A134FE3" w14:textId="77777777" w:rsidR="00EF5CBF" w:rsidRDefault="00000000">
            <w:pPr>
              <w:jc w:val="both"/>
              <w:rPr>
                <w:iCs/>
                <w:color w:val="000000"/>
                <w:sz w:val="22"/>
                <w:szCs w:val="22"/>
              </w:rPr>
            </w:pPr>
            <w:r>
              <w:rPr>
                <w:iCs/>
                <w:color w:val="000000"/>
                <w:sz w:val="22"/>
                <w:szCs w:val="22"/>
              </w:rPr>
              <w:t>GMDSS</w:t>
            </w:r>
            <w:r>
              <w:rPr>
                <w:color w:val="000000"/>
                <w:sz w:val="22"/>
                <w:szCs w:val="22"/>
              </w:rPr>
              <w:t xml:space="preserve"> stotims,</w:t>
            </w:r>
            <w:r>
              <w:rPr>
                <w:iCs/>
                <w:color w:val="000000"/>
                <w:sz w:val="22"/>
                <w:szCs w:val="22"/>
              </w:rPr>
              <w:t xml:space="preserve"> veikiančioms 1645,5–1646,5 MHz radijo dažnių juostoje</w:t>
            </w:r>
            <w:r>
              <w:rPr>
                <w:color w:val="000000"/>
                <w:sz w:val="22"/>
                <w:szCs w:val="22"/>
              </w:rPr>
              <w:t>.</w:t>
            </w:r>
          </w:p>
        </w:tc>
        <w:tc>
          <w:tcPr>
            <w:tcW w:w="2013" w:type="dxa"/>
          </w:tcPr>
          <w:p w14:paraId="51ECA1B6" w14:textId="77777777" w:rsidR="00EF5CBF" w:rsidRDefault="00000000">
            <w:pPr>
              <w:rPr>
                <w:color w:val="000000"/>
                <w:sz w:val="22"/>
                <w:szCs w:val="22"/>
              </w:rPr>
            </w:pPr>
            <w:r>
              <w:rPr>
                <w:color w:val="000000"/>
                <w:sz w:val="22"/>
                <w:szCs w:val="22"/>
              </w:rPr>
              <w:t>ERC/DEC/(99)01.</w:t>
            </w:r>
          </w:p>
        </w:tc>
      </w:tr>
      <w:tr w:rsidR="00EF5CBF" w14:paraId="7445B4DC" w14:textId="77777777">
        <w:tc>
          <w:tcPr>
            <w:tcW w:w="737" w:type="dxa"/>
          </w:tcPr>
          <w:p w14:paraId="154D8EEA" w14:textId="77777777" w:rsidR="00EF5CBF" w:rsidRDefault="00000000">
            <w:pPr>
              <w:rPr>
                <w:color w:val="000000"/>
                <w:sz w:val="22"/>
                <w:szCs w:val="22"/>
              </w:rPr>
            </w:pPr>
            <w:r>
              <w:rPr>
                <w:color w:val="000000"/>
                <w:sz w:val="22"/>
                <w:szCs w:val="22"/>
              </w:rPr>
              <w:t>292.</w:t>
            </w:r>
            <w:r>
              <w:rPr>
                <w:color w:val="000000"/>
                <w:sz w:val="22"/>
                <w:szCs w:val="22"/>
              </w:rPr>
              <w:tab/>
            </w:r>
          </w:p>
        </w:tc>
        <w:tc>
          <w:tcPr>
            <w:tcW w:w="1105" w:type="dxa"/>
            <w:tcMar>
              <w:top w:w="28" w:type="dxa"/>
              <w:left w:w="57" w:type="dxa"/>
              <w:bottom w:w="28" w:type="dxa"/>
              <w:right w:w="57" w:type="dxa"/>
            </w:tcMar>
          </w:tcPr>
          <w:p w14:paraId="5B707276" w14:textId="77777777" w:rsidR="00EF5CBF" w:rsidRDefault="00000000">
            <w:pPr>
              <w:rPr>
                <w:sz w:val="22"/>
                <w:szCs w:val="22"/>
              </w:rPr>
            </w:pPr>
            <w:r>
              <w:rPr>
                <w:sz w:val="22"/>
                <w:szCs w:val="22"/>
              </w:rPr>
              <w:t>1660–1660,5 MHz</w:t>
            </w:r>
          </w:p>
        </w:tc>
        <w:tc>
          <w:tcPr>
            <w:tcW w:w="2410" w:type="dxa"/>
            <w:tcMar>
              <w:top w:w="28" w:type="dxa"/>
              <w:left w:w="57" w:type="dxa"/>
              <w:bottom w:w="28" w:type="dxa"/>
              <w:right w:w="57" w:type="dxa"/>
            </w:tcMar>
          </w:tcPr>
          <w:p w14:paraId="03E3EF57" w14:textId="77777777" w:rsidR="00EF5CBF" w:rsidRDefault="00000000">
            <w:pPr>
              <w:rPr>
                <w:sz w:val="22"/>
                <w:szCs w:val="22"/>
              </w:rPr>
            </w:pPr>
            <w:r>
              <w:rPr>
                <w:sz w:val="22"/>
                <w:szCs w:val="22"/>
              </w:rPr>
              <w:t>PALYDOVINĖ JUDRIOJI (Ž–K) L351A</w:t>
            </w:r>
          </w:p>
          <w:p w14:paraId="5A61813E" w14:textId="77777777" w:rsidR="00EF5CBF" w:rsidRDefault="00000000">
            <w:pPr>
              <w:rPr>
                <w:sz w:val="22"/>
                <w:szCs w:val="22"/>
              </w:rPr>
            </w:pPr>
            <w:r>
              <w:rPr>
                <w:sz w:val="22"/>
                <w:szCs w:val="22"/>
              </w:rPr>
              <w:t>RADIOASTRONOMI-JOS</w:t>
            </w:r>
          </w:p>
          <w:p w14:paraId="69A820E8" w14:textId="77777777" w:rsidR="00EF5CBF" w:rsidRDefault="00000000">
            <w:pPr>
              <w:rPr>
                <w:color w:val="000000"/>
                <w:sz w:val="22"/>
                <w:szCs w:val="22"/>
              </w:rPr>
            </w:pPr>
            <w:r>
              <w:rPr>
                <w:sz w:val="22"/>
                <w:szCs w:val="22"/>
              </w:rPr>
              <w:t xml:space="preserve">L149, L351, L354, L376A, </w:t>
            </w:r>
          </w:p>
        </w:tc>
        <w:tc>
          <w:tcPr>
            <w:tcW w:w="6097" w:type="dxa"/>
            <w:tcMar>
              <w:top w:w="28" w:type="dxa"/>
              <w:left w:w="57" w:type="dxa"/>
              <w:bottom w:w="28" w:type="dxa"/>
              <w:right w:w="57" w:type="dxa"/>
            </w:tcMar>
          </w:tcPr>
          <w:p w14:paraId="72034802"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Pr>
          <w:p w14:paraId="02EE6BDE" w14:textId="77777777" w:rsidR="00EF5CBF" w:rsidRDefault="00000000">
            <w:pPr>
              <w:rPr>
                <w:sz w:val="22"/>
                <w:szCs w:val="22"/>
              </w:rPr>
            </w:pPr>
            <w:r>
              <w:rPr>
                <w:sz w:val="22"/>
                <w:szCs w:val="22"/>
              </w:rPr>
              <w:t>ERC/DEC/(00)06, ECC/DEC/(07)04,</w:t>
            </w:r>
          </w:p>
          <w:p w14:paraId="0FACCFEF" w14:textId="77777777" w:rsidR="00EF5CBF" w:rsidRDefault="00000000">
            <w:pPr>
              <w:rPr>
                <w:sz w:val="22"/>
                <w:szCs w:val="22"/>
              </w:rPr>
            </w:pPr>
            <w:r>
              <w:rPr>
                <w:sz w:val="22"/>
                <w:szCs w:val="22"/>
              </w:rPr>
              <w:t>ECC/DEC/(07)05,</w:t>
            </w:r>
          </w:p>
          <w:p w14:paraId="73B1C4B6" w14:textId="77777777" w:rsidR="00EF5CBF" w:rsidRDefault="00000000">
            <w:pPr>
              <w:rPr>
                <w:sz w:val="22"/>
                <w:szCs w:val="22"/>
              </w:rPr>
            </w:pPr>
            <w:r>
              <w:rPr>
                <w:sz w:val="22"/>
                <w:szCs w:val="22"/>
              </w:rPr>
              <w:t xml:space="preserve">EN 301 426, </w:t>
            </w:r>
          </w:p>
          <w:p w14:paraId="05D47681" w14:textId="77777777" w:rsidR="00EF5CBF" w:rsidRDefault="00000000">
            <w:pPr>
              <w:rPr>
                <w:color w:val="000000"/>
                <w:sz w:val="22"/>
                <w:szCs w:val="22"/>
              </w:rPr>
            </w:pPr>
            <w:r>
              <w:rPr>
                <w:sz w:val="22"/>
                <w:szCs w:val="22"/>
              </w:rPr>
              <w:t xml:space="preserve">EN 301 444, </w:t>
            </w:r>
          </w:p>
          <w:p w14:paraId="42D2D40F" w14:textId="77777777" w:rsidR="00EF5CBF" w:rsidRDefault="00000000">
            <w:pPr>
              <w:rPr>
                <w:sz w:val="22"/>
                <w:szCs w:val="22"/>
              </w:rPr>
            </w:pPr>
            <w:r>
              <w:rPr>
                <w:color w:val="000000"/>
                <w:sz w:val="22"/>
                <w:szCs w:val="22"/>
              </w:rPr>
              <w:t>EN 301 473,</w:t>
            </w:r>
          </w:p>
          <w:p w14:paraId="2D1E08D6" w14:textId="77777777" w:rsidR="00EF5CBF" w:rsidRDefault="00000000">
            <w:pPr>
              <w:rPr>
                <w:iCs/>
                <w:sz w:val="22"/>
                <w:szCs w:val="22"/>
              </w:rPr>
            </w:pPr>
            <w:r>
              <w:rPr>
                <w:sz w:val="22"/>
                <w:szCs w:val="22"/>
              </w:rPr>
              <w:t>EN 301 681.</w:t>
            </w:r>
          </w:p>
        </w:tc>
      </w:tr>
      <w:tr w:rsidR="00EF5CBF" w14:paraId="33A545A3" w14:textId="77777777">
        <w:tc>
          <w:tcPr>
            <w:tcW w:w="737" w:type="dxa"/>
            <w:tcBorders>
              <w:bottom w:val="single" w:sz="4" w:space="0" w:color="auto"/>
            </w:tcBorders>
          </w:tcPr>
          <w:p w14:paraId="313841D3" w14:textId="77777777" w:rsidR="00EF5CBF" w:rsidRDefault="00000000">
            <w:pPr>
              <w:rPr>
                <w:color w:val="000000"/>
                <w:sz w:val="22"/>
                <w:szCs w:val="22"/>
              </w:rPr>
            </w:pPr>
            <w:r>
              <w:rPr>
                <w:color w:val="000000"/>
                <w:sz w:val="22"/>
                <w:szCs w:val="22"/>
              </w:rPr>
              <w:t>293.</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564216B0" w14:textId="77777777" w:rsidR="00EF5CBF" w:rsidRDefault="00000000">
            <w:pPr>
              <w:rPr>
                <w:sz w:val="22"/>
                <w:szCs w:val="22"/>
              </w:rPr>
            </w:pPr>
            <w:r>
              <w:rPr>
                <w:sz w:val="22"/>
                <w:szCs w:val="22"/>
              </w:rPr>
              <w:t>1660,5–1668 MHz</w:t>
            </w:r>
          </w:p>
        </w:tc>
        <w:tc>
          <w:tcPr>
            <w:tcW w:w="2410" w:type="dxa"/>
            <w:tcBorders>
              <w:bottom w:val="single" w:sz="4" w:space="0" w:color="auto"/>
            </w:tcBorders>
            <w:tcMar>
              <w:top w:w="28" w:type="dxa"/>
              <w:left w:w="57" w:type="dxa"/>
              <w:bottom w:w="28" w:type="dxa"/>
              <w:right w:w="57" w:type="dxa"/>
            </w:tcMar>
          </w:tcPr>
          <w:p w14:paraId="406D5260" w14:textId="77777777" w:rsidR="00EF5CBF" w:rsidRDefault="00000000">
            <w:pPr>
              <w:rPr>
                <w:sz w:val="22"/>
                <w:szCs w:val="22"/>
              </w:rPr>
            </w:pPr>
            <w:r>
              <w:rPr>
                <w:sz w:val="22"/>
                <w:szCs w:val="22"/>
              </w:rPr>
              <w:t xml:space="preserve">RADIOASTRONOMI-JOS </w:t>
            </w:r>
          </w:p>
          <w:p w14:paraId="3CFE110E" w14:textId="77777777" w:rsidR="00EF5CBF" w:rsidRDefault="00000000">
            <w:pPr>
              <w:rPr>
                <w:i/>
                <w:sz w:val="22"/>
                <w:szCs w:val="22"/>
              </w:rPr>
            </w:pPr>
            <w:r>
              <w:rPr>
                <w:sz w:val="22"/>
                <w:szCs w:val="22"/>
              </w:rPr>
              <w:t xml:space="preserve">KOSMINIO TYRIMO (pasyvioji) </w:t>
            </w:r>
          </w:p>
          <w:p w14:paraId="79E11A4D" w14:textId="77777777" w:rsidR="00EF5CBF" w:rsidRDefault="00000000">
            <w:pPr>
              <w:rPr>
                <w:sz w:val="22"/>
                <w:szCs w:val="22"/>
              </w:rPr>
            </w:pPr>
            <w:r>
              <w:rPr>
                <w:sz w:val="22"/>
                <w:szCs w:val="22"/>
              </w:rPr>
              <w:t>Fiksuotoji</w:t>
            </w:r>
          </w:p>
          <w:p w14:paraId="4BBB0278" w14:textId="77777777" w:rsidR="00EF5CBF" w:rsidRDefault="00000000">
            <w:pPr>
              <w:rPr>
                <w:sz w:val="22"/>
                <w:szCs w:val="22"/>
              </w:rPr>
            </w:pPr>
            <w:r>
              <w:rPr>
                <w:sz w:val="22"/>
                <w:szCs w:val="22"/>
              </w:rPr>
              <w:t>Judrioji, išskyrus oreivystės judriąją</w:t>
            </w:r>
          </w:p>
          <w:p w14:paraId="605A913B" w14:textId="77777777" w:rsidR="00EF5CBF" w:rsidRDefault="00000000">
            <w:pPr>
              <w:rPr>
                <w:color w:val="000000"/>
                <w:sz w:val="22"/>
                <w:szCs w:val="22"/>
              </w:rPr>
            </w:pPr>
            <w:r>
              <w:rPr>
                <w:sz w:val="22"/>
                <w:szCs w:val="22"/>
              </w:rPr>
              <w:t xml:space="preserve">L149, L379A </w:t>
            </w:r>
          </w:p>
        </w:tc>
        <w:tc>
          <w:tcPr>
            <w:tcW w:w="6097" w:type="dxa"/>
            <w:tcMar>
              <w:top w:w="28" w:type="dxa"/>
              <w:left w:w="57" w:type="dxa"/>
              <w:bottom w:w="28" w:type="dxa"/>
              <w:right w:w="57" w:type="dxa"/>
            </w:tcMar>
          </w:tcPr>
          <w:p w14:paraId="0D8263E5"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w:t>
            </w:r>
          </w:p>
        </w:tc>
        <w:tc>
          <w:tcPr>
            <w:tcW w:w="2013" w:type="dxa"/>
          </w:tcPr>
          <w:p w14:paraId="5E3F0B67" w14:textId="77777777" w:rsidR="00EF5CBF" w:rsidRDefault="00EF5CBF">
            <w:pPr>
              <w:rPr>
                <w:strike/>
                <w:color w:val="000000"/>
                <w:sz w:val="22"/>
                <w:szCs w:val="22"/>
              </w:rPr>
            </w:pPr>
          </w:p>
        </w:tc>
      </w:tr>
      <w:tr w:rsidR="00EF5CBF" w14:paraId="3DD02CC9" w14:textId="77777777">
        <w:tc>
          <w:tcPr>
            <w:tcW w:w="737" w:type="dxa"/>
          </w:tcPr>
          <w:p w14:paraId="666D422C" w14:textId="77777777" w:rsidR="00EF5CBF" w:rsidRDefault="00000000">
            <w:pPr>
              <w:rPr>
                <w:color w:val="000000"/>
                <w:sz w:val="22"/>
                <w:szCs w:val="22"/>
              </w:rPr>
            </w:pPr>
            <w:r>
              <w:rPr>
                <w:color w:val="000000"/>
                <w:sz w:val="22"/>
                <w:szCs w:val="22"/>
              </w:rPr>
              <w:t>294.</w:t>
            </w:r>
            <w:r>
              <w:rPr>
                <w:color w:val="000000"/>
                <w:sz w:val="22"/>
                <w:szCs w:val="22"/>
              </w:rPr>
              <w:tab/>
            </w:r>
          </w:p>
        </w:tc>
        <w:tc>
          <w:tcPr>
            <w:tcW w:w="1105" w:type="dxa"/>
            <w:tcMar>
              <w:top w:w="28" w:type="dxa"/>
              <w:left w:w="57" w:type="dxa"/>
              <w:bottom w:w="28" w:type="dxa"/>
              <w:right w:w="57" w:type="dxa"/>
            </w:tcMar>
          </w:tcPr>
          <w:p w14:paraId="08908886" w14:textId="77777777" w:rsidR="00EF5CBF" w:rsidRDefault="00000000">
            <w:pPr>
              <w:rPr>
                <w:sz w:val="22"/>
                <w:szCs w:val="22"/>
              </w:rPr>
            </w:pPr>
            <w:r>
              <w:rPr>
                <w:sz w:val="22"/>
                <w:szCs w:val="22"/>
              </w:rPr>
              <w:t>1668–1668,4 MHz</w:t>
            </w:r>
          </w:p>
        </w:tc>
        <w:tc>
          <w:tcPr>
            <w:tcW w:w="2410" w:type="dxa"/>
            <w:tcMar>
              <w:top w:w="28" w:type="dxa"/>
              <w:left w:w="57" w:type="dxa"/>
              <w:bottom w:w="28" w:type="dxa"/>
              <w:right w:w="57" w:type="dxa"/>
            </w:tcMar>
          </w:tcPr>
          <w:p w14:paraId="2BD23DCB" w14:textId="77777777" w:rsidR="00EF5CBF" w:rsidRDefault="00000000">
            <w:pPr>
              <w:rPr>
                <w:sz w:val="22"/>
                <w:szCs w:val="22"/>
              </w:rPr>
            </w:pPr>
            <w:r>
              <w:rPr>
                <w:sz w:val="22"/>
                <w:szCs w:val="22"/>
              </w:rPr>
              <w:t>PALYDOVINĖ JUDRIOJI (Ž–K) L351A, L379B, L379C</w:t>
            </w:r>
          </w:p>
          <w:p w14:paraId="3B9968AB" w14:textId="77777777" w:rsidR="00EF5CBF" w:rsidRDefault="00000000">
            <w:pPr>
              <w:rPr>
                <w:sz w:val="22"/>
                <w:szCs w:val="22"/>
              </w:rPr>
            </w:pPr>
            <w:r>
              <w:rPr>
                <w:sz w:val="22"/>
                <w:szCs w:val="22"/>
              </w:rPr>
              <w:t xml:space="preserve">RADIOASTRONOMI-JOS </w:t>
            </w:r>
          </w:p>
          <w:p w14:paraId="07512C62" w14:textId="77777777" w:rsidR="00EF5CBF" w:rsidRDefault="00000000">
            <w:pPr>
              <w:rPr>
                <w:i/>
                <w:sz w:val="22"/>
                <w:szCs w:val="22"/>
              </w:rPr>
            </w:pPr>
            <w:r>
              <w:rPr>
                <w:sz w:val="22"/>
                <w:szCs w:val="22"/>
              </w:rPr>
              <w:t>KOSMINIO TYRIMO (pasyvioji)</w:t>
            </w:r>
          </w:p>
          <w:p w14:paraId="50207149" w14:textId="77777777" w:rsidR="00EF5CBF" w:rsidRDefault="00000000">
            <w:pPr>
              <w:rPr>
                <w:sz w:val="22"/>
                <w:szCs w:val="22"/>
              </w:rPr>
            </w:pPr>
            <w:r>
              <w:rPr>
                <w:sz w:val="22"/>
                <w:szCs w:val="22"/>
              </w:rPr>
              <w:t>Fiksuotoji</w:t>
            </w:r>
          </w:p>
          <w:p w14:paraId="07A6D484" w14:textId="77777777" w:rsidR="00EF5CBF" w:rsidRDefault="00000000">
            <w:pPr>
              <w:rPr>
                <w:sz w:val="22"/>
                <w:szCs w:val="22"/>
              </w:rPr>
            </w:pPr>
            <w:r>
              <w:rPr>
                <w:sz w:val="22"/>
                <w:szCs w:val="22"/>
              </w:rPr>
              <w:t>Judrioji, išskyrus oreivystės judriąją</w:t>
            </w:r>
          </w:p>
          <w:p w14:paraId="26337B03" w14:textId="77777777" w:rsidR="00EF5CBF" w:rsidRDefault="00000000">
            <w:pPr>
              <w:rPr>
                <w:color w:val="000000"/>
                <w:sz w:val="22"/>
                <w:szCs w:val="22"/>
              </w:rPr>
            </w:pPr>
            <w:r>
              <w:rPr>
                <w:sz w:val="22"/>
                <w:szCs w:val="22"/>
              </w:rPr>
              <w:t xml:space="preserve">L149, L379A </w:t>
            </w:r>
          </w:p>
        </w:tc>
        <w:tc>
          <w:tcPr>
            <w:tcW w:w="6097" w:type="dxa"/>
            <w:tcMar>
              <w:top w:w="28" w:type="dxa"/>
              <w:left w:w="57" w:type="dxa"/>
              <w:bottom w:w="28" w:type="dxa"/>
              <w:right w:w="57" w:type="dxa"/>
            </w:tcMar>
          </w:tcPr>
          <w:p w14:paraId="2002D844"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radijo ryšio naudojimo poreikiams tenkinti, skiriama antruoju režimu.</w:t>
            </w:r>
          </w:p>
        </w:tc>
        <w:tc>
          <w:tcPr>
            <w:tcW w:w="2013" w:type="dxa"/>
          </w:tcPr>
          <w:p w14:paraId="282F68B2" w14:textId="77777777" w:rsidR="00EF5CBF" w:rsidRDefault="00EF5CBF">
            <w:pPr>
              <w:rPr>
                <w:strike/>
                <w:color w:val="000000"/>
                <w:sz w:val="22"/>
                <w:szCs w:val="22"/>
              </w:rPr>
            </w:pPr>
          </w:p>
        </w:tc>
      </w:tr>
      <w:tr w:rsidR="00EF5CBF" w14:paraId="361A03F8" w14:textId="77777777">
        <w:tc>
          <w:tcPr>
            <w:tcW w:w="737" w:type="dxa"/>
            <w:vMerge w:val="restart"/>
          </w:tcPr>
          <w:p w14:paraId="7652F6BB" w14:textId="77777777" w:rsidR="00EF5CBF" w:rsidRDefault="00000000">
            <w:pPr>
              <w:rPr>
                <w:color w:val="000000"/>
                <w:sz w:val="22"/>
                <w:szCs w:val="22"/>
              </w:rPr>
            </w:pPr>
            <w:r>
              <w:rPr>
                <w:color w:val="000000"/>
                <w:sz w:val="22"/>
                <w:szCs w:val="22"/>
              </w:rPr>
              <w:t>295.</w:t>
            </w:r>
          </w:p>
        </w:tc>
        <w:tc>
          <w:tcPr>
            <w:tcW w:w="1105" w:type="dxa"/>
            <w:vMerge w:val="restart"/>
            <w:tcMar>
              <w:top w:w="28" w:type="dxa"/>
              <w:left w:w="57" w:type="dxa"/>
              <w:bottom w:w="28" w:type="dxa"/>
              <w:right w:w="57" w:type="dxa"/>
            </w:tcMar>
          </w:tcPr>
          <w:p w14:paraId="67D04A5C" w14:textId="77777777" w:rsidR="00EF5CBF" w:rsidRDefault="00000000">
            <w:pPr>
              <w:rPr>
                <w:sz w:val="22"/>
                <w:szCs w:val="22"/>
              </w:rPr>
            </w:pPr>
            <w:r>
              <w:rPr>
                <w:sz w:val="22"/>
                <w:szCs w:val="22"/>
              </w:rPr>
              <w:t>1668,4–1670 MHz</w:t>
            </w:r>
          </w:p>
        </w:tc>
        <w:tc>
          <w:tcPr>
            <w:tcW w:w="2410" w:type="dxa"/>
            <w:vMerge w:val="restart"/>
            <w:tcMar>
              <w:top w:w="28" w:type="dxa"/>
              <w:left w:w="57" w:type="dxa"/>
              <w:bottom w:w="28" w:type="dxa"/>
              <w:right w:w="57" w:type="dxa"/>
            </w:tcMar>
          </w:tcPr>
          <w:p w14:paraId="3CC190F3" w14:textId="77777777" w:rsidR="00EF5CBF" w:rsidRDefault="00000000">
            <w:pPr>
              <w:rPr>
                <w:sz w:val="22"/>
                <w:szCs w:val="22"/>
              </w:rPr>
            </w:pPr>
            <w:r>
              <w:rPr>
                <w:sz w:val="22"/>
                <w:szCs w:val="22"/>
              </w:rPr>
              <w:t>FIKSUOTOJI</w:t>
            </w:r>
          </w:p>
          <w:p w14:paraId="68E298D6" w14:textId="77777777" w:rsidR="00EF5CBF" w:rsidRDefault="00000000">
            <w:pPr>
              <w:rPr>
                <w:sz w:val="22"/>
                <w:szCs w:val="22"/>
              </w:rPr>
            </w:pPr>
            <w:r>
              <w:rPr>
                <w:sz w:val="22"/>
                <w:szCs w:val="22"/>
              </w:rPr>
              <w:t>METEOROLOGINĖ</w:t>
            </w:r>
          </w:p>
          <w:p w14:paraId="580E2C6C" w14:textId="77777777" w:rsidR="00EF5CBF" w:rsidRDefault="00000000">
            <w:pPr>
              <w:rPr>
                <w:sz w:val="22"/>
                <w:szCs w:val="22"/>
              </w:rPr>
            </w:pPr>
            <w:r>
              <w:rPr>
                <w:sz w:val="22"/>
                <w:szCs w:val="22"/>
              </w:rPr>
              <w:t>PALYDOVINĖ JUDRIOJI (Ž–K) L351A, L379B, L379C</w:t>
            </w:r>
          </w:p>
          <w:p w14:paraId="32CB0D8B" w14:textId="77777777" w:rsidR="00EF5CBF" w:rsidRDefault="00000000">
            <w:pPr>
              <w:rPr>
                <w:sz w:val="22"/>
                <w:szCs w:val="22"/>
              </w:rPr>
            </w:pPr>
            <w:r>
              <w:rPr>
                <w:sz w:val="22"/>
                <w:szCs w:val="22"/>
              </w:rPr>
              <w:t>RADIOASTRONOMI-JOS</w:t>
            </w:r>
          </w:p>
          <w:p w14:paraId="32D34CF6" w14:textId="77777777" w:rsidR="00EF5CBF" w:rsidRDefault="00000000">
            <w:pPr>
              <w:rPr>
                <w:sz w:val="22"/>
                <w:szCs w:val="22"/>
              </w:rPr>
            </w:pPr>
            <w:r>
              <w:rPr>
                <w:sz w:val="22"/>
                <w:szCs w:val="22"/>
              </w:rPr>
              <w:t>JUDRIOJI, išskyrus oreivystės judriąją</w:t>
            </w:r>
          </w:p>
          <w:p w14:paraId="6F3C4D6F" w14:textId="77777777" w:rsidR="00EF5CBF" w:rsidRDefault="00000000">
            <w:pPr>
              <w:rPr>
                <w:color w:val="000000"/>
                <w:sz w:val="22"/>
                <w:szCs w:val="22"/>
              </w:rPr>
            </w:pPr>
            <w:r>
              <w:rPr>
                <w:sz w:val="22"/>
                <w:szCs w:val="22"/>
              </w:rPr>
              <w:t>L149, L379D</w:t>
            </w:r>
          </w:p>
        </w:tc>
        <w:tc>
          <w:tcPr>
            <w:tcW w:w="6097" w:type="dxa"/>
            <w:tcMar>
              <w:top w:w="28" w:type="dxa"/>
              <w:left w:w="57" w:type="dxa"/>
              <w:bottom w:w="28" w:type="dxa"/>
              <w:right w:w="57" w:type="dxa"/>
            </w:tcMar>
          </w:tcPr>
          <w:p w14:paraId="777393E1" w14:textId="77777777" w:rsidR="00EF5CBF" w:rsidRDefault="00000000">
            <w:pPr>
              <w:jc w:val="both"/>
              <w:rPr>
                <w:iCs/>
                <w:color w:val="000000"/>
                <w:sz w:val="22"/>
                <w:szCs w:val="22"/>
              </w:rPr>
            </w:pPr>
            <w:r>
              <w:rPr>
                <w:iCs/>
                <w:color w:val="000000"/>
                <w:sz w:val="22"/>
                <w:szCs w:val="22"/>
              </w:rPr>
              <w:t>Meteorologijos paskirties sistemoms.</w:t>
            </w:r>
          </w:p>
        </w:tc>
        <w:tc>
          <w:tcPr>
            <w:tcW w:w="2013" w:type="dxa"/>
          </w:tcPr>
          <w:p w14:paraId="27FD28FC" w14:textId="77777777" w:rsidR="00EF5CBF" w:rsidRDefault="00EF5CBF">
            <w:pPr>
              <w:rPr>
                <w:color w:val="000000"/>
                <w:sz w:val="22"/>
                <w:szCs w:val="22"/>
              </w:rPr>
            </w:pPr>
          </w:p>
        </w:tc>
      </w:tr>
      <w:tr w:rsidR="00EF5CBF" w14:paraId="15095A07" w14:textId="77777777">
        <w:tc>
          <w:tcPr>
            <w:tcW w:w="737" w:type="dxa"/>
            <w:vMerge/>
          </w:tcPr>
          <w:p w14:paraId="1F171251" w14:textId="77777777" w:rsidR="00EF5CBF" w:rsidRDefault="00EF5CBF">
            <w:pPr>
              <w:suppressAutoHyphens/>
              <w:jc w:val="both"/>
              <w:textAlignment w:val="center"/>
              <w:rPr>
                <w:bCs/>
                <w:color w:val="000000"/>
                <w:sz w:val="22"/>
                <w:szCs w:val="22"/>
              </w:rPr>
            </w:pPr>
          </w:p>
        </w:tc>
        <w:tc>
          <w:tcPr>
            <w:tcW w:w="1105" w:type="dxa"/>
            <w:vMerge/>
            <w:tcMar>
              <w:top w:w="28" w:type="dxa"/>
              <w:left w:w="57" w:type="dxa"/>
              <w:bottom w:w="28" w:type="dxa"/>
              <w:right w:w="57" w:type="dxa"/>
            </w:tcMar>
          </w:tcPr>
          <w:p w14:paraId="5326835E" w14:textId="77777777" w:rsidR="00EF5CBF" w:rsidRDefault="00EF5CBF">
            <w:pPr>
              <w:rPr>
                <w:sz w:val="22"/>
                <w:szCs w:val="22"/>
              </w:rPr>
            </w:pPr>
          </w:p>
        </w:tc>
        <w:tc>
          <w:tcPr>
            <w:tcW w:w="2410" w:type="dxa"/>
            <w:vMerge/>
            <w:tcMar>
              <w:top w:w="28" w:type="dxa"/>
              <w:left w:w="57" w:type="dxa"/>
              <w:bottom w:w="28" w:type="dxa"/>
              <w:right w:w="57" w:type="dxa"/>
            </w:tcMar>
          </w:tcPr>
          <w:p w14:paraId="078A941B" w14:textId="77777777" w:rsidR="00EF5CBF" w:rsidRDefault="00EF5CBF">
            <w:pPr>
              <w:rPr>
                <w:color w:val="000000"/>
                <w:sz w:val="22"/>
                <w:szCs w:val="22"/>
              </w:rPr>
            </w:pPr>
          </w:p>
        </w:tc>
        <w:tc>
          <w:tcPr>
            <w:tcW w:w="6097" w:type="dxa"/>
            <w:tcMar>
              <w:top w:w="28" w:type="dxa"/>
              <w:left w:w="57" w:type="dxa"/>
              <w:bottom w:w="28" w:type="dxa"/>
              <w:right w:w="57" w:type="dxa"/>
            </w:tcMar>
          </w:tcPr>
          <w:p w14:paraId="6A6072F3"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w:t>
            </w:r>
          </w:p>
        </w:tc>
        <w:tc>
          <w:tcPr>
            <w:tcW w:w="2013" w:type="dxa"/>
          </w:tcPr>
          <w:p w14:paraId="1126B563" w14:textId="77777777" w:rsidR="00EF5CBF" w:rsidRDefault="00EF5CBF">
            <w:pPr>
              <w:rPr>
                <w:iCs/>
                <w:strike/>
                <w:color w:val="000000"/>
                <w:sz w:val="22"/>
                <w:szCs w:val="22"/>
              </w:rPr>
            </w:pPr>
          </w:p>
        </w:tc>
      </w:tr>
      <w:tr w:rsidR="00EF5CBF" w14:paraId="6249FAAC" w14:textId="77777777">
        <w:tc>
          <w:tcPr>
            <w:tcW w:w="737" w:type="dxa"/>
            <w:vMerge w:val="restart"/>
          </w:tcPr>
          <w:p w14:paraId="22CF87D3" w14:textId="77777777" w:rsidR="00EF5CBF" w:rsidRDefault="00000000">
            <w:pPr>
              <w:rPr>
                <w:color w:val="000000"/>
                <w:sz w:val="22"/>
                <w:szCs w:val="22"/>
              </w:rPr>
            </w:pPr>
            <w:r>
              <w:rPr>
                <w:color w:val="000000"/>
                <w:sz w:val="22"/>
                <w:szCs w:val="22"/>
              </w:rPr>
              <w:t>296.</w:t>
            </w:r>
          </w:p>
        </w:tc>
        <w:tc>
          <w:tcPr>
            <w:tcW w:w="1105" w:type="dxa"/>
            <w:vMerge w:val="restart"/>
            <w:tcMar>
              <w:top w:w="28" w:type="dxa"/>
              <w:left w:w="57" w:type="dxa"/>
              <w:bottom w:w="28" w:type="dxa"/>
              <w:right w:w="57" w:type="dxa"/>
            </w:tcMar>
          </w:tcPr>
          <w:p w14:paraId="0E9A75DC" w14:textId="77777777" w:rsidR="00EF5CBF" w:rsidRDefault="00000000">
            <w:pPr>
              <w:rPr>
                <w:sz w:val="22"/>
                <w:szCs w:val="22"/>
              </w:rPr>
            </w:pPr>
            <w:r>
              <w:rPr>
                <w:sz w:val="22"/>
                <w:szCs w:val="22"/>
              </w:rPr>
              <w:t>1670–1675 MHz</w:t>
            </w:r>
          </w:p>
        </w:tc>
        <w:tc>
          <w:tcPr>
            <w:tcW w:w="2410" w:type="dxa"/>
            <w:vMerge w:val="restart"/>
            <w:tcMar>
              <w:top w:w="28" w:type="dxa"/>
              <w:left w:w="57" w:type="dxa"/>
              <w:bottom w:w="28" w:type="dxa"/>
              <w:right w:w="57" w:type="dxa"/>
            </w:tcMar>
          </w:tcPr>
          <w:p w14:paraId="56A821FB" w14:textId="77777777" w:rsidR="00EF5CBF" w:rsidRDefault="00000000">
            <w:pPr>
              <w:rPr>
                <w:sz w:val="22"/>
                <w:szCs w:val="22"/>
              </w:rPr>
            </w:pPr>
            <w:r>
              <w:rPr>
                <w:sz w:val="22"/>
                <w:szCs w:val="22"/>
              </w:rPr>
              <w:t>METEOROLOGINĖ</w:t>
            </w:r>
          </w:p>
          <w:p w14:paraId="0B2C88B5" w14:textId="77777777" w:rsidR="00EF5CBF" w:rsidRDefault="00000000">
            <w:pPr>
              <w:rPr>
                <w:sz w:val="22"/>
                <w:szCs w:val="22"/>
              </w:rPr>
            </w:pPr>
            <w:r>
              <w:rPr>
                <w:sz w:val="22"/>
                <w:szCs w:val="22"/>
              </w:rPr>
              <w:t>PALYDOVINĖ METEOROLOGINĖ (K–Ž)</w:t>
            </w:r>
          </w:p>
          <w:p w14:paraId="46853828" w14:textId="77777777" w:rsidR="00EF5CBF" w:rsidRDefault="00000000">
            <w:pPr>
              <w:rPr>
                <w:sz w:val="22"/>
                <w:szCs w:val="22"/>
              </w:rPr>
            </w:pPr>
            <w:r>
              <w:rPr>
                <w:sz w:val="22"/>
                <w:szCs w:val="22"/>
              </w:rPr>
              <w:t xml:space="preserve">JUDRIOJI </w:t>
            </w:r>
          </w:p>
          <w:p w14:paraId="7FC83D67" w14:textId="77777777" w:rsidR="00EF5CBF" w:rsidRDefault="00000000">
            <w:pPr>
              <w:rPr>
                <w:sz w:val="22"/>
                <w:szCs w:val="22"/>
              </w:rPr>
            </w:pPr>
            <w:r>
              <w:rPr>
                <w:sz w:val="22"/>
                <w:szCs w:val="22"/>
              </w:rPr>
              <w:t>PALYDOVINĖ JUDRIOJI (Ž–K) L351A, L379B</w:t>
            </w:r>
          </w:p>
          <w:p w14:paraId="3FE8A7AE" w14:textId="77777777" w:rsidR="00EF5CBF" w:rsidRDefault="00000000">
            <w:pPr>
              <w:rPr>
                <w:sz w:val="22"/>
                <w:szCs w:val="22"/>
              </w:rPr>
            </w:pPr>
            <w:r>
              <w:rPr>
                <w:sz w:val="22"/>
                <w:szCs w:val="22"/>
              </w:rPr>
              <w:t>Fiksuotoji</w:t>
            </w:r>
          </w:p>
          <w:p w14:paraId="5B75A370" w14:textId="77777777" w:rsidR="00EF5CBF" w:rsidRDefault="00000000">
            <w:pPr>
              <w:rPr>
                <w:i/>
                <w:color w:val="000000"/>
                <w:sz w:val="22"/>
                <w:szCs w:val="22"/>
              </w:rPr>
            </w:pPr>
            <w:r>
              <w:rPr>
                <w:sz w:val="22"/>
                <w:szCs w:val="22"/>
              </w:rPr>
              <w:t xml:space="preserve">L379D, L380A </w:t>
            </w:r>
          </w:p>
        </w:tc>
        <w:tc>
          <w:tcPr>
            <w:tcW w:w="6097" w:type="dxa"/>
            <w:tcBorders>
              <w:bottom w:val="single" w:sz="4" w:space="0" w:color="auto"/>
            </w:tcBorders>
            <w:tcMar>
              <w:top w:w="28" w:type="dxa"/>
              <w:left w:w="57" w:type="dxa"/>
              <w:bottom w:w="28" w:type="dxa"/>
              <w:right w:w="57" w:type="dxa"/>
            </w:tcMar>
          </w:tcPr>
          <w:p w14:paraId="4B0BE8BD" w14:textId="77777777" w:rsidR="00EF5CBF" w:rsidRDefault="00000000">
            <w:pPr>
              <w:jc w:val="both"/>
              <w:rPr>
                <w:iCs/>
                <w:color w:val="000000"/>
                <w:sz w:val="22"/>
                <w:szCs w:val="22"/>
              </w:rPr>
            </w:pPr>
            <w:r>
              <w:rPr>
                <w:iCs/>
                <w:color w:val="000000"/>
                <w:sz w:val="22"/>
                <w:szCs w:val="22"/>
              </w:rPr>
              <w:t>Meteorologijos paskirties sistemoms.</w:t>
            </w:r>
          </w:p>
        </w:tc>
        <w:tc>
          <w:tcPr>
            <w:tcW w:w="2013" w:type="dxa"/>
            <w:tcBorders>
              <w:bottom w:val="single" w:sz="4" w:space="0" w:color="auto"/>
            </w:tcBorders>
          </w:tcPr>
          <w:p w14:paraId="22EC6777" w14:textId="77777777" w:rsidR="00EF5CBF" w:rsidRDefault="00EF5CBF">
            <w:pPr>
              <w:rPr>
                <w:iCs/>
                <w:color w:val="000000"/>
                <w:sz w:val="22"/>
                <w:szCs w:val="22"/>
              </w:rPr>
            </w:pPr>
          </w:p>
        </w:tc>
      </w:tr>
      <w:tr w:rsidR="00EF5CBF" w14:paraId="6AA1B349" w14:textId="77777777">
        <w:tc>
          <w:tcPr>
            <w:tcW w:w="737" w:type="dxa"/>
            <w:vMerge/>
          </w:tcPr>
          <w:p w14:paraId="4B228C6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770FED3" w14:textId="77777777" w:rsidR="00EF5CBF" w:rsidRDefault="00EF5CBF">
            <w:pPr>
              <w:rPr>
                <w:sz w:val="22"/>
                <w:szCs w:val="22"/>
              </w:rPr>
            </w:pPr>
          </w:p>
        </w:tc>
        <w:tc>
          <w:tcPr>
            <w:tcW w:w="2410" w:type="dxa"/>
            <w:vMerge/>
            <w:tcMar>
              <w:top w:w="28" w:type="dxa"/>
              <w:left w:w="57" w:type="dxa"/>
              <w:bottom w:w="28" w:type="dxa"/>
              <w:right w:w="57" w:type="dxa"/>
            </w:tcMar>
          </w:tcPr>
          <w:p w14:paraId="14EC88FF"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515055C9" w14:textId="77777777" w:rsidR="00EF5CBF" w:rsidRDefault="00000000">
            <w:pPr>
              <w:jc w:val="both"/>
              <w:rPr>
                <w:iCs/>
                <w:color w:val="000000"/>
                <w:sz w:val="22"/>
                <w:szCs w:val="22"/>
              </w:rPr>
            </w:pPr>
            <w:r>
              <w:rPr>
                <w:color w:val="000000"/>
                <w:sz w:val="22"/>
                <w:szCs w:val="22"/>
              </w:rPr>
              <w:t>Judrioji tarnyba ir fiksuotoji tarnyba – ateities radijo ryšio sistemoms. Rezervuota.</w:t>
            </w:r>
          </w:p>
        </w:tc>
        <w:tc>
          <w:tcPr>
            <w:tcW w:w="2013" w:type="dxa"/>
            <w:tcBorders>
              <w:top w:val="single" w:sz="4" w:space="0" w:color="auto"/>
            </w:tcBorders>
          </w:tcPr>
          <w:p w14:paraId="11F7CDE0" w14:textId="77777777" w:rsidR="00EF5CBF" w:rsidRDefault="00000000">
            <w:pPr>
              <w:rPr>
                <w:color w:val="000000"/>
                <w:sz w:val="22"/>
                <w:szCs w:val="22"/>
              </w:rPr>
            </w:pPr>
            <w:r>
              <w:rPr>
                <w:color w:val="000000"/>
                <w:sz w:val="22"/>
                <w:szCs w:val="22"/>
              </w:rPr>
              <w:t>ECC/DEC/(02) 07.</w:t>
            </w:r>
          </w:p>
        </w:tc>
      </w:tr>
      <w:tr w:rsidR="00EF5CBF" w14:paraId="71928908" w14:textId="77777777">
        <w:tc>
          <w:tcPr>
            <w:tcW w:w="737" w:type="dxa"/>
            <w:vMerge/>
            <w:tcBorders>
              <w:bottom w:val="single" w:sz="4" w:space="0" w:color="auto"/>
            </w:tcBorders>
          </w:tcPr>
          <w:p w14:paraId="5867D81A"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2DA3C7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94E1445"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336C64A6" w14:textId="77777777" w:rsidR="00EF5CBF" w:rsidRDefault="00000000">
            <w:pPr>
              <w:jc w:val="both"/>
              <w:rPr>
                <w:color w:val="000000"/>
                <w:sz w:val="22"/>
                <w:szCs w:val="22"/>
              </w:rPr>
            </w:pPr>
            <w:r>
              <w:rPr>
                <w:iCs/>
                <w:color w:val="000000"/>
                <w:sz w:val="22"/>
                <w:szCs w:val="22"/>
              </w:rPr>
              <w:t>Palydovinio judriojo radijo ryšio sistemoms.</w:t>
            </w:r>
          </w:p>
        </w:tc>
        <w:tc>
          <w:tcPr>
            <w:tcW w:w="2013" w:type="dxa"/>
            <w:tcBorders>
              <w:top w:val="single" w:sz="4" w:space="0" w:color="auto"/>
            </w:tcBorders>
          </w:tcPr>
          <w:p w14:paraId="605DF604" w14:textId="77777777" w:rsidR="00EF5CBF" w:rsidRDefault="00000000">
            <w:pPr>
              <w:rPr>
                <w:color w:val="000000"/>
                <w:sz w:val="22"/>
                <w:szCs w:val="22"/>
              </w:rPr>
            </w:pPr>
            <w:r>
              <w:rPr>
                <w:color w:val="000000"/>
                <w:sz w:val="22"/>
                <w:szCs w:val="22"/>
              </w:rPr>
              <w:t>ECC/DEC/(04)09am,</w:t>
            </w:r>
          </w:p>
          <w:p w14:paraId="0FB3DCC2" w14:textId="77777777" w:rsidR="00EF5CBF" w:rsidRDefault="00000000">
            <w:pPr>
              <w:rPr>
                <w:color w:val="000000"/>
                <w:sz w:val="22"/>
                <w:szCs w:val="22"/>
              </w:rPr>
            </w:pPr>
            <w:r>
              <w:rPr>
                <w:color w:val="000000"/>
                <w:sz w:val="22"/>
                <w:szCs w:val="22"/>
              </w:rPr>
              <w:t>ECC/DEC/(07)04,</w:t>
            </w:r>
          </w:p>
          <w:p w14:paraId="0228C823" w14:textId="77777777" w:rsidR="00EF5CBF" w:rsidRDefault="00000000">
            <w:pPr>
              <w:rPr>
                <w:color w:val="000000"/>
                <w:sz w:val="22"/>
                <w:szCs w:val="22"/>
              </w:rPr>
            </w:pPr>
            <w:r>
              <w:rPr>
                <w:color w:val="000000"/>
                <w:sz w:val="22"/>
                <w:szCs w:val="22"/>
              </w:rPr>
              <w:t>ECC/DEC/(07)05.</w:t>
            </w:r>
          </w:p>
        </w:tc>
      </w:tr>
      <w:tr w:rsidR="00EF5CBF" w14:paraId="4C4A2D20" w14:textId="77777777">
        <w:tc>
          <w:tcPr>
            <w:tcW w:w="737" w:type="dxa"/>
            <w:vMerge w:val="restart"/>
            <w:tcBorders>
              <w:top w:val="single" w:sz="4" w:space="0" w:color="auto"/>
            </w:tcBorders>
          </w:tcPr>
          <w:p w14:paraId="1D9FD918" w14:textId="77777777" w:rsidR="00EF5CBF" w:rsidRDefault="00000000">
            <w:pPr>
              <w:rPr>
                <w:color w:val="000000"/>
                <w:sz w:val="22"/>
                <w:szCs w:val="22"/>
              </w:rPr>
            </w:pPr>
            <w:r>
              <w:rPr>
                <w:color w:val="000000"/>
                <w:sz w:val="22"/>
                <w:szCs w:val="22"/>
              </w:rPr>
              <w:t>297.</w:t>
            </w:r>
          </w:p>
        </w:tc>
        <w:tc>
          <w:tcPr>
            <w:tcW w:w="1105" w:type="dxa"/>
            <w:vMerge w:val="restart"/>
            <w:tcBorders>
              <w:top w:val="single" w:sz="4" w:space="0" w:color="auto"/>
            </w:tcBorders>
            <w:tcMar>
              <w:top w:w="28" w:type="dxa"/>
              <w:left w:w="57" w:type="dxa"/>
              <w:bottom w:w="28" w:type="dxa"/>
              <w:right w:w="57" w:type="dxa"/>
            </w:tcMar>
          </w:tcPr>
          <w:p w14:paraId="18582864" w14:textId="77777777" w:rsidR="00EF5CBF" w:rsidRDefault="00000000">
            <w:pPr>
              <w:rPr>
                <w:sz w:val="22"/>
                <w:szCs w:val="22"/>
              </w:rPr>
            </w:pPr>
            <w:r>
              <w:rPr>
                <w:sz w:val="22"/>
                <w:szCs w:val="22"/>
              </w:rPr>
              <w:t>1675–1690 MHz</w:t>
            </w:r>
          </w:p>
        </w:tc>
        <w:tc>
          <w:tcPr>
            <w:tcW w:w="2410" w:type="dxa"/>
            <w:vMerge w:val="restart"/>
            <w:tcMar>
              <w:top w:w="28" w:type="dxa"/>
              <w:left w:w="57" w:type="dxa"/>
              <w:bottom w:w="28" w:type="dxa"/>
              <w:right w:w="57" w:type="dxa"/>
            </w:tcMar>
          </w:tcPr>
          <w:p w14:paraId="0912406D" w14:textId="77777777" w:rsidR="00EF5CBF" w:rsidRDefault="00000000">
            <w:pPr>
              <w:rPr>
                <w:sz w:val="22"/>
                <w:szCs w:val="22"/>
              </w:rPr>
            </w:pPr>
            <w:r>
              <w:rPr>
                <w:sz w:val="22"/>
                <w:szCs w:val="22"/>
              </w:rPr>
              <w:t>FIKSUOTOJI</w:t>
            </w:r>
          </w:p>
          <w:p w14:paraId="1C3E3CA3" w14:textId="77777777" w:rsidR="00EF5CBF" w:rsidRDefault="00000000">
            <w:pPr>
              <w:rPr>
                <w:sz w:val="22"/>
                <w:szCs w:val="22"/>
              </w:rPr>
            </w:pPr>
            <w:r>
              <w:rPr>
                <w:sz w:val="22"/>
                <w:szCs w:val="22"/>
              </w:rPr>
              <w:t>METEOROLOGINĖ</w:t>
            </w:r>
          </w:p>
          <w:p w14:paraId="1AA9050B" w14:textId="77777777" w:rsidR="00EF5CBF" w:rsidRDefault="00000000">
            <w:pPr>
              <w:rPr>
                <w:sz w:val="22"/>
                <w:szCs w:val="22"/>
              </w:rPr>
            </w:pPr>
            <w:r>
              <w:rPr>
                <w:sz w:val="22"/>
                <w:szCs w:val="22"/>
              </w:rPr>
              <w:t>PALYDOVINĖ METEOROLOGINĖ (K–Ž)</w:t>
            </w:r>
          </w:p>
          <w:p w14:paraId="613349F1" w14:textId="77777777" w:rsidR="00EF5CBF" w:rsidRDefault="00000000">
            <w:pPr>
              <w:rPr>
                <w:color w:val="000000"/>
                <w:sz w:val="22"/>
                <w:szCs w:val="22"/>
              </w:rPr>
            </w:pPr>
            <w:r>
              <w:rPr>
                <w:sz w:val="22"/>
                <w:szCs w:val="22"/>
              </w:rPr>
              <w:t>JUDRIOJI, išskyrus oreivystės judriąją</w:t>
            </w:r>
          </w:p>
        </w:tc>
        <w:tc>
          <w:tcPr>
            <w:tcW w:w="6097" w:type="dxa"/>
            <w:tcMar>
              <w:top w:w="28" w:type="dxa"/>
              <w:left w:w="57" w:type="dxa"/>
              <w:bottom w:w="28" w:type="dxa"/>
              <w:right w:w="57" w:type="dxa"/>
            </w:tcMar>
          </w:tcPr>
          <w:p w14:paraId="07A87F51"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6628F4F4" w14:textId="77777777" w:rsidR="00EF5CBF" w:rsidRDefault="00000000">
            <w:pPr>
              <w:rPr>
                <w:color w:val="000000"/>
                <w:sz w:val="22"/>
                <w:szCs w:val="22"/>
              </w:rPr>
            </w:pPr>
            <w:r>
              <w:rPr>
                <w:color w:val="000000"/>
                <w:sz w:val="22"/>
                <w:szCs w:val="22"/>
              </w:rPr>
              <w:t>NJFA.</w:t>
            </w:r>
          </w:p>
        </w:tc>
      </w:tr>
      <w:tr w:rsidR="00EF5CBF" w14:paraId="78E0616D" w14:textId="77777777">
        <w:tc>
          <w:tcPr>
            <w:tcW w:w="737" w:type="dxa"/>
            <w:vMerge/>
            <w:tcBorders>
              <w:bottom w:val="single" w:sz="4" w:space="0" w:color="auto"/>
            </w:tcBorders>
          </w:tcPr>
          <w:p w14:paraId="54B20176"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BEEE7BB"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73CBEF0"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075B409" w14:textId="77777777" w:rsidR="00EF5CBF" w:rsidRDefault="00000000">
            <w:pPr>
              <w:jc w:val="both"/>
              <w:rPr>
                <w:iCs/>
                <w:color w:val="000000"/>
                <w:sz w:val="22"/>
                <w:szCs w:val="22"/>
              </w:rPr>
            </w:pPr>
            <w:r>
              <w:rPr>
                <w:iCs/>
                <w:color w:val="000000"/>
                <w:sz w:val="22"/>
                <w:szCs w:val="22"/>
              </w:rPr>
              <w:t>Meteorologijos paskirties sistemoms.</w:t>
            </w:r>
          </w:p>
        </w:tc>
        <w:tc>
          <w:tcPr>
            <w:tcW w:w="2013" w:type="dxa"/>
          </w:tcPr>
          <w:p w14:paraId="1E88959D" w14:textId="77777777" w:rsidR="00EF5CBF" w:rsidRDefault="00000000">
            <w:pPr>
              <w:rPr>
                <w:iCs/>
                <w:color w:val="000000"/>
                <w:sz w:val="22"/>
                <w:szCs w:val="22"/>
              </w:rPr>
            </w:pPr>
            <w:r>
              <w:rPr>
                <w:iCs/>
                <w:color w:val="000000"/>
                <w:sz w:val="22"/>
                <w:szCs w:val="22"/>
              </w:rPr>
              <w:t>EN 302 454.</w:t>
            </w:r>
          </w:p>
        </w:tc>
      </w:tr>
      <w:tr w:rsidR="00EF5CBF" w14:paraId="13838A01" w14:textId="77777777">
        <w:tc>
          <w:tcPr>
            <w:tcW w:w="737" w:type="dxa"/>
            <w:vMerge w:val="restart"/>
          </w:tcPr>
          <w:p w14:paraId="5306980B" w14:textId="77777777" w:rsidR="00EF5CBF" w:rsidRDefault="00000000">
            <w:pPr>
              <w:rPr>
                <w:color w:val="000000"/>
                <w:sz w:val="22"/>
                <w:szCs w:val="22"/>
              </w:rPr>
            </w:pPr>
            <w:r>
              <w:rPr>
                <w:color w:val="000000"/>
                <w:sz w:val="22"/>
                <w:szCs w:val="22"/>
              </w:rPr>
              <w:t>298.</w:t>
            </w:r>
          </w:p>
        </w:tc>
        <w:tc>
          <w:tcPr>
            <w:tcW w:w="1105" w:type="dxa"/>
            <w:vMerge w:val="restart"/>
            <w:tcMar>
              <w:top w:w="28" w:type="dxa"/>
              <w:left w:w="57" w:type="dxa"/>
              <w:bottom w:w="28" w:type="dxa"/>
              <w:right w:w="57" w:type="dxa"/>
            </w:tcMar>
          </w:tcPr>
          <w:p w14:paraId="3F03CB2B" w14:textId="77777777" w:rsidR="00EF5CBF" w:rsidRDefault="00000000">
            <w:pPr>
              <w:rPr>
                <w:sz w:val="22"/>
                <w:szCs w:val="22"/>
              </w:rPr>
            </w:pPr>
            <w:r>
              <w:rPr>
                <w:sz w:val="22"/>
                <w:szCs w:val="22"/>
              </w:rPr>
              <w:t>1690–1700 MHz</w:t>
            </w:r>
          </w:p>
        </w:tc>
        <w:tc>
          <w:tcPr>
            <w:tcW w:w="2410" w:type="dxa"/>
            <w:vMerge w:val="restart"/>
            <w:tcBorders>
              <w:right w:val="single" w:sz="4" w:space="0" w:color="auto"/>
            </w:tcBorders>
            <w:tcMar>
              <w:top w:w="28" w:type="dxa"/>
              <w:left w:w="57" w:type="dxa"/>
              <w:bottom w:w="28" w:type="dxa"/>
              <w:right w:w="57" w:type="dxa"/>
            </w:tcMar>
          </w:tcPr>
          <w:p w14:paraId="0F95FD0D" w14:textId="77777777" w:rsidR="00EF5CBF" w:rsidRDefault="00000000">
            <w:pPr>
              <w:rPr>
                <w:sz w:val="22"/>
                <w:szCs w:val="22"/>
              </w:rPr>
            </w:pPr>
            <w:r>
              <w:rPr>
                <w:sz w:val="22"/>
                <w:szCs w:val="22"/>
              </w:rPr>
              <w:t>METEOROLOGINĖ</w:t>
            </w:r>
          </w:p>
          <w:p w14:paraId="081999B1" w14:textId="77777777" w:rsidR="00EF5CBF" w:rsidRDefault="00000000">
            <w:pPr>
              <w:rPr>
                <w:sz w:val="22"/>
                <w:szCs w:val="22"/>
              </w:rPr>
            </w:pPr>
            <w:r>
              <w:rPr>
                <w:sz w:val="22"/>
                <w:szCs w:val="22"/>
              </w:rPr>
              <w:t>PALYDOVINĖ METEOROLOGINĖ (K–Ž)</w:t>
            </w:r>
          </w:p>
          <w:p w14:paraId="5929D718" w14:textId="77777777" w:rsidR="00EF5CBF" w:rsidRDefault="00000000">
            <w:pPr>
              <w:rPr>
                <w:sz w:val="22"/>
                <w:szCs w:val="22"/>
              </w:rPr>
            </w:pPr>
            <w:r>
              <w:rPr>
                <w:sz w:val="22"/>
                <w:szCs w:val="22"/>
              </w:rPr>
              <w:t xml:space="preserve">Fiksuotoji </w:t>
            </w:r>
          </w:p>
          <w:p w14:paraId="352D8B9C" w14:textId="77777777" w:rsidR="00EF5CBF" w:rsidRDefault="00000000">
            <w:pPr>
              <w:rPr>
                <w:sz w:val="22"/>
                <w:szCs w:val="22"/>
              </w:rPr>
            </w:pPr>
            <w:r>
              <w:rPr>
                <w:sz w:val="22"/>
                <w:szCs w:val="22"/>
              </w:rPr>
              <w:t>Judrioji, išskyrus oreivystės judriąją</w:t>
            </w:r>
          </w:p>
          <w:p w14:paraId="2F51BBFC" w14:textId="77777777" w:rsidR="00EF5CBF" w:rsidRDefault="00000000">
            <w:pPr>
              <w:rPr>
                <w:color w:val="000000"/>
                <w:sz w:val="22"/>
                <w:szCs w:val="22"/>
              </w:rPr>
            </w:pPr>
            <w:r>
              <w:rPr>
                <w:sz w:val="22"/>
                <w:szCs w:val="22"/>
              </w:rPr>
              <w:t xml:space="preserve">L289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A583FE"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Borders>
              <w:left w:val="single" w:sz="4" w:space="0" w:color="auto"/>
            </w:tcBorders>
          </w:tcPr>
          <w:p w14:paraId="01C59220" w14:textId="77777777" w:rsidR="00EF5CBF" w:rsidRDefault="00000000">
            <w:pPr>
              <w:rPr>
                <w:color w:val="000000"/>
                <w:sz w:val="22"/>
                <w:szCs w:val="22"/>
              </w:rPr>
            </w:pPr>
            <w:r>
              <w:rPr>
                <w:color w:val="000000"/>
                <w:sz w:val="22"/>
                <w:szCs w:val="22"/>
              </w:rPr>
              <w:t>NJFA.</w:t>
            </w:r>
          </w:p>
        </w:tc>
      </w:tr>
      <w:tr w:rsidR="00EF5CBF" w14:paraId="1D6DD3EC" w14:textId="77777777">
        <w:tc>
          <w:tcPr>
            <w:tcW w:w="737" w:type="dxa"/>
            <w:vMerge/>
            <w:tcBorders>
              <w:bottom w:val="single" w:sz="4" w:space="0" w:color="auto"/>
            </w:tcBorders>
          </w:tcPr>
          <w:p w14:paraId="3851FA92"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C0671FB"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E4F73D6"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91BC7CA" w14:textId="77777777" w:rsidR="00EF5CBF" w:rsidRDefault="00000000">
            <w:pPr>
              <w:jc w:val="both"/>
              <w:rPr>
                <w:iCs/>
                <w:color w:val="000000"/>
                <w:sz w:val="22"/>
                <w:szCs w:val="22"/>
              </w:rPr>
            </w:pPr>
            <w:r>
              <w:rPr>
                <w:iCs/>
                <w:color w:val="000000"/>
                <w:sz w:val="22"/>
                <w:szCs w:val="22"/>
              </w:rPr>
              <w:t>Meteorologijos paskirties sistemoms.</w:t>
            </w:r>
          </w:p>
        </w:tc>
        <w:tc>
          <w:tcPr>
            <w:tcW w:w="2013" w:type="dxa"/>
          </w:tcPr>
          <w:p w14:paraId="29CC4B34" w14:textId="77777777" w:rsidR="00EF5CBF" w:rsidRDefault="00EF5CBF">
            <w:pPr>
              <w:rPr>
                <w:iCs/>
                <w:color w:val="000000"/>
                <w:sz w:val="22"/>
                <w:szCs w:val="22"/>
              </w:rPr>
            </w:pPr>
          </w:p>
        </w:tc>
      </w:tr>
      <w:tr w:rsidR="00EF5CBF" w14:paraId="6AA134EB" w14:textId="77777777">
        <w:tc>
          <w:tcPr>
            <w:tcW w:w="737" w:type="dxa"/>
            <w:vMerge w:val="restart"/>
          </w:tcPr>
          <w:p w14:paraId="1967C9E5" w14:textId="77777777" w:rsidR="00EF5CBF" w:rsidRDefault="00000000">
            <w:pPr>
              <w:rPr>
                <w:color w:val="000000"/>
                <w:sz w:val="22"/>
                <w:szCs w:val="22"/>
              </w:rPr>
            </w:pPr>
            <w:r>
              <w:rPr>
                <w:color w:val="000000"/>
                <w:sz w:val="22"/>
                <w:szCs w:val="22"/>
              </w:rPr>
              <w:t>299.</w:t>
            </w:r>
          </w:p>
        </w:tc>
        <w:tc>
          <w:tcPr>
            <w:tcW w:w="1105" w:type="dxa"/>
            <w:vMerge w:val="restart"/>
            <w:tcMar>
              <w:top w:w="28" w:type="dxa"/>
              <w:left w:w="57" w:type="dxa"/>
              <w:bottom w:w="28" w:type="dxa"/>
              <w:right w:w="57" w:type="dxa"/>
            </w:tcMar>
          </w:tcPr>
          <w:p w14:paraId="3DB922C5" w14:textId="77777777" w:rsidR="00EF5CBF" w:rsidRDefault="00000000">
            <w:pPr>
              <w:rPr>
                <w:sz w:val="22"/>
                <w:szCs w:val="22"/>
              </w:rPr>
            </w:pPr>
            <w:r>
              <w:rPr>
                <w:sz w:val="22"/>
                <w:szCs w:val="22"/>
              </w:rPr>
              <w:t>1700–1710 MHz</w:t>
            </w:r>
          </w:p>
        </w:tc>
        <w:tc>
          <w:tcPr>
            <w:tcW w:w="2410" w:type="dxa"/>
            <w:vMerge w:val="restart"/>
            <w:tcMar>
              <w:top w:w="28" w:type="dxa"/>
              <w:left w:w="57" w:type="dxa"/>
              <w:bottom w:w="28" w:type="dxa"/>
              <w:right w:w="57" w:type="dxa"/>
            </w:tcMar>
          </w:tcPr>
          <w:p w14:paraId="0277AB79" w14:textId="77777777" w:rsidR="00EF5CBF" w:rsidRDefault="00000000">
            <w:pPr>
              <w:rPr>
                <w:sz w:val="22"/>
                <w:szCs w:val="22"/>
              </w:rPr>
            </w:pPr>
            <w:r>
              <w:rPr>
                <w:sz w:val="22"/>
                <w:szCs w:val="22"/>
              </w:rPr>
              <w:t>FIKSUOTOJI</w:t>
            </w:r>
          </w:p>
          <w:p w14:paraId="43F9F482" w14:textId="77777777" w:rsidR="00EF5CBF" w:rsidRDefault="00000000">
            <w:pPr>
              <w:rPr>
                <w:sz w:val="22"/>
                <w:szCs w:val="22"/>
              </w:rPr>
            </w:pPr>
            <w:r>
              <w:rPr>
                <w:sz w:val="22"/>
                <w:szCs w:val="22"/>
              </w:rPr>
              <w:t>PALYDOVINĖ METEOROLOGINĖ (K–Ž)</w:t>
            </w:r>
          </w:p>
          <w:p w14:paraId="6725F7DE" w14:textId="77777777" w:rsidR="00EF5CBF" w:rsidRDefault="00000000">
            <w:pPr>
              <w:rPr>
                <w:sz w:val="22"/>
                <w:szCs w:val="22"/>
              </w:rPr>
            </w:pPr>
            <w:r>
              <w:rPr>
                <w:sz w:val="22"/>
                <w:szCs w:val="22"/>
              </w:rPr>
              <w:t>JUDRIOJI, išskyrus oreivystės judriąją</w:t>
            </w:r>
          </w:p>
          <w:p w14:paraId="36A2EBEC" w14:textId="77777777" w:rsidR="00EF5CBF" w:rsidRDefault="00000000">
            <w:pPr>
              <w:rPr>
                <w:color w:val="000000"/>
                <w:sz w:val="22"/>
                <w:szCs w:val="22"/>
              </w:rPr>
            </w:pPr>
            <w:r>
              <w:rPr>
                <w:sz w:val="22"/>
                <w:szCs w:val="22"/>
              </w:rPr>
              <w:t xml:space="preserve">L289 </w:t>
            </w:r>
          </w:p>
        </w:tc>
        <w:tc>
          <w:tcPr>
            <w:tcW w:w="6097" w:type="dxa"/>
            <w:tcMar>
              <w:top w:w="28" w:type="dxa"/>
              <w:left w:w="57" w:type="dxa"/>
              <w:bottom w:w="28" w:type="dxa"/>
              <w:right w:w="57" w:type="dxa"/>
            </w:tcMar>
          </w:tcPr>
          <w:p w14:paraId="23418245"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232F5A20" w14:textId="77777777" w:rsidR="00EF5CBF" w:rsidRDefault="00000000">
            <w:pPr>
              <w:rPr>
                <w:color w:val="000000"/>
                <w:sz w:val="22"/>
                <w:szCs w:val="22"/>
              </w:rPr>
            </w:pPr>
            <w:r>
              <w:rPr>
                <w:color w:val="000000"/>
                <w:sz w:val="22"/>
                <w:szCs w:val="22"/>
              </w:rPr>
              <w:t>NJFA.</w:t>
            </w:r>
          </w:p>
        </w:tc>
      </w:tr>
      <w:tr w:rsidR="00EF5CBF" w14:paraId="4D1A3BBD" w14:textId="77777777">
        <w:tc>
          <w:tcPr>
            <w:tcW w:w="737" w:type="dxa"/>
            <w:vMerge/>
          </w:tcPr>
          <w:p w14:paraId="45781D8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C1164B7" w14:textId="77777777" w:rsidR="00EF5CBF" w:rsidRDefault="00EF5CBF">
            <w:pPr>
              <w:rPr>
                <w:sz w:val="22"/>
                <w:szCs w:val="22"/>
              </w:rPr>
            </w:pPr>
          </w:p>
        </w:tc>
        <w:tc>
          <w:tcPr>
            <w:tcW w:w="2410" w:type="dxa"/>
            <w:vMerge/>
            <w:tcMar>
              <w:top w:w="28" w:type="dxa"/>
              <w:left w:w="57" w:type="dxa"/>
              <w:bottom w:w="28" w:type="dxa"/>
              <w:right w:w="57" w:type="dxa"/>
            </w:tcMar>
          </w:tcPr>
          <w:p w14:paraId="32517B73" w14:textId="77777777" w:rsidR="00EF5CBF" w:rsidRDefault="00EF5CBF">
            <w:pPr>
              <w:rPr>
                <w:color w:val="000000"/>
                <w:sz w:val="22"/>
                <w:szCs w:val="22"/>
              </w:rPr>
            </w:pPr>
          </w:p>
        </w:tc>
        <w:tc>
          <w:tcPr>
            <w:tcW w:w="6097" w:type="dxa"/>
            <w:tcMar>
              <w:top w:w="28" w:type="dxa"/>
              <w:left w:w="57" w:type="dxa"/>
              <w:bottom w:w="28" w:type="dxa"/>
              <w:right w:w="57" w:type="dxa"/>
            </w:tcMar>
          </w:tcPr>
          <w:p w14:paraId="7AF9C2BD" w14:textId="77777777" w:rsidR="00EF5CBF" w:rsidRDefault="00000000">
            <w:pPr>
              <w:jc w:val="both"/>
              <w:rPr>
                <w:iCs/>
                <w:color w:val="000000"/>
                <w:sz w:val="22"/>
                <w:szCs w:val="22"/>
              </w:rPr>
            </w:pPr>
            <w:r>
              <w:rPr>
                <w:iCs/>
                <w:color w:val="000000"/>
                <w:sz w:val="22"/>
                <w:szCs w:val="22"/>
              </w:rPr>
              <w:t>Meteorologijos paskirties sistemoms.</w:t>
            </w:r>
          </w:p>
        </w:tc>
        <w:tc>
          <w:tcPr>
            <w:tcW w:w="2013" w:type="dxa"/>
          </w:tcPr>
          <w:p w14:paraId="5AB0D64D" w14:textId="77777777" w:rsidR="00EF5CBF" w:rsidRDefault="00EF5CBF">
            <w:pPr>
              <w:rPr>
                <w:iCs/>
                <w:color w:val="000000"/>
                <w:sz w:val="22"/>
                <w:szCs w:val="22"/>
              </w:rPr>
            </w:pPr>
          </w:p>
        </w:tc>
      </w:tr>
      <w:tr w:rsidR="00EF5CBF" w14:paraId="49592188" w14:textId="77777777">
        <w:tc>
          <w:tcPr>
            <w:tcW w:w="737" w:type="dxa"/>
            <w:vMerge w:val="restart"/>
            <w:tcBorders>
              <w:top w:val="single" w:sz="4" w:space="0" w:color="auto"/>
              <w:left w:val="single" w:sz="4" w:space="0" w:color="auto"/>
              <w:right w:val="single" w:sz="4" w:space="0" w:color="auto"/>
            </w:tcBorders>
          </w:tcPr>
          <w:p w14:paraId="02728D7E" w14:textId="77777777" w:rsidR="00EF5CBF" w:rsidRDefault="00000000">
            <w:pPr>
              <w:tabs>
                <w:tab w:val="left" w:pos="4500"/>
              </w:tabs>
              <w:rPr>
                <w:color w:val="000000"/>
                <w:sz w:val="22"/>
                <w:szCs w:val="22"/>
              </w:rPr>
            </w:pPr>
            <w:r>
              <w:rPr>
                <w:color w:val="000000"/>
                <w:sz w:val="22"/>
                <w:szCs w:val="22"/>
              </w:rPr>
              <w:t>300.</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C75A" w14:textId="77777777" w:rsidR="00EF5CBF" w:rsidRDefault="00000000">
            <w:pPr>
              <w:rPr>
                <w:sz w:val="22"/>
                <w:szCs w:val="22"/>
              </w:rPr>
            </w:pPr>
            <w:r>
              <w:rPr>
                <w:sz w:val="22"/>
                <w:szCs w:val="22"/>
              </w:rPr>
              <w:t>1710–1930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ECAD2" w14:textId="77777777" w:rsidR="00EF5CBF" w:rsidRDefault="00000000">
            <w:pPr>
              <w:rPr>
                <w:sz w:val="22"/>
                <w:szCs w:val="22"/>
              </w:rPr>
            </w:pPr>
            <w:r>
              <w:rPr>
                <w:sz w:val="22"/>
                <w:szCs w:val="22"/>
              </w:rPr>
              <w:t>JUDRIOJI L384A, L388A</w:t>
            </w:r>
          </w:p>
          <w:p w14:paraId="2DA7C643" w14:textId="77777777" w:rsidR="00EF5CBF" w:rsidRDefault="00000000">
            <w:pPr>
              <w:rPr>
                <w:sz w:val="22"/>
                <w:szCs w:val="22"/>
              </w:rPr>
            </w:pPr>
            <w:r>
              <w:rPr>
                <w:sz w:val="22"/>
                <w:szCs w:val="22"/>
              </w:rPr>
              <w:t>Fiksuotoji</w:t>
            </w:r>
          </w:p>
          <w:p w14:paraId="186DC85E" w14:textId="77777777" w:rsidR="00EF5CBF" w:rsidRDefault="00000000">
            <w:pPr>
              <w:rPr>
                <w:color w:val="000000"/>
                <w:sz w:val="22"/>
                <w:szCs w:val="22"/>
              </w:rPr>
            </w:pPr>
            <w:r>
              <w:rPr>
                <w:sz w:val="22"/>
                <w:szCs w:val="22"/>
              </w:rPr>
              <w:t>L149, L385, L388</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AC7153" w14:textId="77777777" w:rsidR="00EF5CBF" w:rsidRDefault="00000000">
            <w:pPr>
              <w:jc w:val="both"/>
              <w:rPr>
                <w:iCs/>
                <w:color w:val="000000"/>
                <w:sz w:val="22"/>
                <w:szCs w:val="22"/>
              </w:rPr>
            </w:pPr>
            <w:r>
              <w:rPr>
                <w:color w:val="000000"/>
                <w:sz w:val="22"/>
                <w:szCs w:val="22"/>
              </w:rPr>
              <w:t>GSM ir kitoms antžeminėms radijo ryšio sistemoms, kuriomis galima teikti elektroninių ryšių paslaugas 1710–1785 MHz ir 1805–1880 MHz suporuotoje radijo dažnių juostoje, laikantis Sprendime (ES) 2022/173</w:t>
            </w:r>
            <w:r>
              <w:rPr>
                <w:b/>
                <w:bCs/>
                <w:color w:val="000000"/>
                <w:sz w:val="22"/>
                <w:szCs w:val="22"/>
              </w:rPr>
              <w:t xml:space="preserve"> </w:t>
            </w:r>
            <w:r>
              <w:rPr>
                <w:color w:val="000000"/>
                <w:sz w:val="22"/>
                <w:szCs w:val="22"/>
              </w:rPr>
              <w:t>nurodytų sąlygų (Sprendimo (ES) 2022/173 priedo 2 lentelėje nurodytos bazinių stočių galios bloke ribos nėra taikomos). Leidimų naudoti radijo dažnius (kanalus) skaičius ribotas.</w:t>
            </w:r>
          </w:p>
        </w:tc>
        <w:tc>
          <w:tcPr>
            <w:tcW w:w="2013" w:type="dxa"/>
            <w:tcBorders>
              <w:top w:val="single" w:sz="4" w:space="0" w:color="auto"/>
              <w:left w:val="single" w:sz="4" w:space="0" w:color="auto"/>
              <w:bottom w:val="single" w:sz="4" w:space="0" w:color="auto"/>
              <w:right w:val="single" w:sz="4" w:space="0" w:color="auto"/>
            </w:tcBorders>
          </w:tcPr>
          <w:p w14:paraId="60845950" w14:textId="77777777" w:rsidR="00EF5CBF" w:rsidRDefault="00000000">
            <w:pPr>
              <w:suppressAutoHyphens/>
              <w:textAlignment w:val="center"/>
              <w:rPr>
                <w:color w:val="000000"/>
                <w:sz w:val="22"/>
                <w:szCs w:val="22"/>
              </w:rPr>
            </w:pPr>
            <w:r>
              <w:rPr>
                <w:color w:val="000000"/>
                <w:sz w:val="22"/>
                <w:szCs w:val="22"/>
              </w:rPr>
              <w:t xml:space="preserve">2011/251/ES, </w:t>
            </w:r>
          </w:p>
          <w:p w14:paraId="50633BEF" w14:textId="77777777" w:rsidR="00EF5CBF" w:rsidRDefault="00000000">
            <w:pPr>
              <w:suppressAutoHyphens/>
              <w:textAlignment w:val="center"/>
              <w:rPr>
                <w:color w:val="000000"/>
                <w:sz w:val="22"/>
                <w:szCs w:val="22"/>
              </w:rPr>
            </w:pPr>
            <w:r>
              <w:rPr>
                <w:color w:val="000000"/>
                <w:sz w:val="22"/>
                <w:szCs w:val="22"/>
              </w:rPr>
              <w:t>243/2012/ES,</w:t>
            </w:r>
          </w:p>
          <w:p w14:paraId="09FF32EB" w14:textId="77777777" w:rsidR="00EF5CBF" w:rsidRDefault="00000000">
            <w:pPr>
              <w:suppressAutoHyphens/>
              <w:textAlignment w:val="center"/>
              <w:rPr>
                <w:color w:val="000000"/>
                <w:sz w:val="22"/>
                <w:szCs w:val="22"/>
              </w:rPr>
            </w:pPr>
            <w:r>
              <w:rPr>
                <w:color w:val="000000"/>
                <w:sz w:val="22"/>
                <w:szCs w:val="22"/>
              </w:rPr>
              <w:t>(ES) 2018/637,</w:t>
            </w:r>
          </w:p>
          <w:p w14:paraId="1E5114D9" w14:textId="77777777" w:rsidR="00EF5CBF" w:rsidRDefault="00000000">
            <w:pPr>
              <w:suppressAutoHyphens/>
              <w:textAlignment w:val="center"/>
              <w:rPr>
                <w:color w:val="000000"/>
                <w:sz w:val="22"/>
                <w:szCs w:val="22"/>
              </w:rPr>
            </w:pPr>
            <w:r>
              <w:rPr>
                <w:color w:val="000000"/>
                <w:sz w:val="22"/>
                <w:szCs w:val="22"/>
              </w:rPr>
              <w:t>(ES) 2022/173,</w:t>
            </w:r>
          </w:p>
          <w:p w14:paraId="27999A81" w14:textId="77777777" w:rsidR="00EF5CBF" w:rsidRDefault="00000000">
            <w:pPr>
              <w:suppressAutoHyphens/>
              <w:textAlignment w:val="center"/>
              <w:rPr>
                <w:color w:val="000000"/>
                <w:sz w:val="22"/>
                <w:szCs w:val="22"/>
              </w:rPr>
            </w:pPr>
            <w:r>
              <w:rPr>
                <w:color w:val="000000"/>
                <w:sz w:val="22"/>
                <w:szCs w:val="22"/>
              </w:rPr>
              <w:t>ERC/DEC/(95)03, ERC/DEC/(97)11,</w:t>
            </w:r>
          </w:p>
          <w:p w14:paraId="4AC92041" w14:textId="77777777" w:rsidR="00EF5CBF" w:rsidRDefault="00000000">
            <w:pPr>
              <w:suppressAutoHyphens/>
              <w:textAlignment w:val="center"/>
              <w:rPr>
                <w:color w:val="000000"/>
                <w:sz w:val="22"/>
                <w:szCs w:val="22"/>
              </w:rPr>
            </w:pPr>
            <w:r>
              <w:rPr>
                <w:color w:val="000000"/>
                <w:sz w:val="22"/>
                <w:szCs w:val="22"/>
              </w:rPr>
              <w:t>ERC/DEC/(98)21,</w:t>
            </w:r>
          </w:p>
          <w:p w14:paraId="20E72BD7" w14:textId="77777777" w:rsidR="00EF5CBF" w:rsidRDefault="00000000">
            <w:pPr>
              <w:suppressAutoHyphens/>
              <w:textAlignment w:val="center"/>
              <w:rPr>
                <w:color w:val="000000"/>
                <w:sz w:val="22"/>
                <w:szCs w:val="22"/>
              </w:rPr>
            </w:pPr>
            <w:r>
              <w:rPr>
                <w:color w:val="000000"/>
                <w:sz w:val="22"/>
                <w:szCs w:val="22"/>
              </w:rPr>
              <w:t>ECC/DEC/(06)07,</w:t>
            </w:r>
          </w:p>
          <w:p w14:paraId="5F89A2DB" w14:textId="77777777" w:rsidR="00EF5CBF" w:rsidRDefault="00000000">
            <w:pPr>
              <w:suppressAutoHyphens/>
              <w:textAlignment w:val="center"/>
              <w:rPr>
                <w:color w:val="000000"/>
                <w:sz w:val="22"/>
                <w:szCs w:val="22"/>
              </w:rPr>
            </w:pPr>
            <w:r>
              <w:rPr>
                <w:color w:val="000000"/>
                <w:sz w:val="22"/>
                <w:szCs w:val="22"/>
              </w:rPr>
              <w:t>ECC/DEC/(06)13,</w:t>
            </w:r>
          </w:p>
          <w:p w14:paraId="3E399DE6" w14:textId="77777777" w:rsidR="00EF5CBF" w:rsidRDefault="00000000">
            <w:pPr>
              <w:suppressAutoHyphens/>
              <w:textAlignment w:val="center"/>
              <w:rPr>
                <w:color w:val="000000"/>
                <w:sz w:val="22"/>
                <w:szCs w:val="22"/>
              </w:rPr>
            </w:pPr>
            <w:r>
              <w:rPr>
                <w:color w:val="000000"/>
                <w:sz w:val="22"/>
                <w:szCs w:val="22"/>
              </w:rPr>
              <w:t>ECC/REC/(05)08,</w:t>
            </w:r>
          </w:p>
          <w:p w14:paraId="436B6170" w14:textId="77777777" w:rsidR="00EF5CBF" w:rsidRDefault="00000000">
            <w:pPr>
              <w:suppressAutoHyphens/>
              <w:textAlignment w:val="center"/>
              <w:rPr>
                <w:color w:val="000000"/>
                <w:sz w:val="22"/>
                <w:szCs w:val="22"/>
              </w:rPr>
            </w:pPr>
            <w:r>
              <w:rPr>
                <w:color w:val="000000"/>
                <w:sz w:val="22"/>
                <w:szCs w:val="22"/>
              </w:rPr>
              <w:t>ECC/REC/(08)02,</w:t>
            </w:r>
          </w:p>
          <w:p w14:paraId="0985DA36" w14:textId="77777777" w:rsidR="00EF5CBF" w:rsidRDefault="00000000">
            <w:pPr>
              <w:suppressAutoHyphens/>
              <w:textAlignment w:val="center"/>
              <w:rPr>
                <w:color w:val="000000"/>
                <w:sz w:val="22"/>
                <w:szCs w:val="22"/>
              </w:rPr>
            </w:pPr>
            <w:r>
              <w:rPr>
                <w:color w:val="000000"/>
                <w:sz w:val="22"/>
                <w:szCs w:val="22"/>
              </w:rPr>
              <w:t>EN 301 419,</w:t>
            </w:r>
          </w:p>
          <w:p w14:paraId="6F10F8E5" w14:textId="77777777" w:rsidR="00EF5CBF" w:rsidRDefault="00000000">
            <w:pPr>
              <w:suppressAutoHyphens/>
              <w:textAlignment w:val="center"/>
              <w:rPr>
                <w:color w:val="000000"/>
                <w:sz w:val="22"/>
                <w:szCs w:val="22"/>
              </w:rPr>
            </w:pPr>
            <w:r>
              <w:rPr>
                <w:color w:val="000000"/>
                <w:sz w:val="22"/>
                <w:szCs w:val="22"/>
              </w:rPr>
              <w:t>EN 301 502,</w:t>
            </w:r>
          </w:p>
          <w:p w14:paraId="79295AA1" w14:textId="77777777" w:rsidR="00EF5CBF" w:rsidRDefault="00000000">
            <w:pPr>
              <w:suppressAutoHyphens/>
              <w:textAlignment w:val="center"/>
              <w:rPr>
                <w:color w:val="000000"/>
                <w:sz w:val="22"/>
                <w:szCs w:val="22"/>
              </w:rPr>
            </w:pPr>
            <w:r>
              <w:rPr>
                <w:color w:val="000000"/>
                <w:sz w:val="22"/>
                <w:szCs w:val="22"/>
              </w:rPr>
              <w:t>EN 301 511,</w:t>
            </w:r>
          </w:p>
          <w:p w14:paraId="4286D2FE" w14:textId="77777777" w:rsidR="00EF5CBF" w:rsidRDefault="00000000">
            <w:pPr>
              <w:rPr>
                <w:color w:val="000000"/>
                <w:sz w:val="22"/>
                <w:szCs w:val="22"/>
              </w:rPr>
            </w:pPr>
            <w:r>
              <w:rPr>
                <w:color w:val="000000"/>
                <w:sz w:val="22"/>
                <w:szCs w:val="22"/>
              </w:rPr>
              <w:t>EN 301 908.</w:t>
            </w:r>
          </w:p>
        </w:tc>
      </w:tr>
      <w:tr w:rsidR="00EF5CBF" w14:paraId="28C6BE7A" w14:textId="77777777">
        <w:tc>
          <w:tcPr>
            <w:tcW w:w="737" w:type="dxa"/>
            <w:vMerge/>
            <w:tcBorders>
              <w:left w:val="single" w:sz="4" w:space="0" w:color="auto"/>
              <w:right w:val="single" w:sz="4" w:space="0" w:color="auto"/>
            </w:tcBorders>
          </w:tcPr>
          <w:p w14:paraId="7B682E47"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44BC2"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B35F5" w14:textId="77777777" w:rsidR="00EF5CBF" w:rsidRDefault="00EF5CBF">
            <w:pPr>
              <w:rPr>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1C1BC" w14:textId="77777777" w:rsidR="00EF5CBF" w:rsidRDefault="00000000">
            <w:pPr>
              <w:jc w:val="both"/>
              <w:rPr>
                <w:color w:val="000000"/>
                <w:sz w:val="22"/>
                <w:szCs w:val="22"/>
              </w:rPr>
            </w:pPr>
            <w:r>
              <w:rPr>
                <w:color w:val="000000"/>
                <w:sz w:val="22"/>
                <w:szCs w:val="22"/>
              </w:rPr>
              <w:t>GSM ir LTE orlaivyje, veikiančioms 1710–1785 MHz ir 1805–1880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5B2218F2" w14:textId="77777777" w:rsidR="00EF5CBF" w:rsidRDefault="00000000">
            <w:pPr>
              <w:suppressAutoHyphens/>
              <w:textAlignment w:val="center"/>
              <w:rPr>
                <w:color w:val="000000"/>
                <w:sz w:val="22"/>
                <w:szCs w:val="22"/>
              </w:rPr>
            </w:pPr>
            <w:r>
              <w:rPr>
                <w:color w:val="000000"/>
                <w:sz w:val="22"/>
                <w:szCs w:val="22"/>
              </w:rPr>
              <w:t>2008/294/EB,</w:t>
            </w:r>
          </w:p>
          <w:p w14:paraId="4623D8FA" w14:textId="77777777" w:rsidR="00EF5CBF" w:rsidRDefault="00000000">
            <w:pPr>
              <w:suppressAutoHyphens/>
              <w:textAlignment w:val="center"/>
              <w:rPr>
                <w:color w:val="000000"/>
                <w:sz w:val="22"/>
                <w:szCs w:val="22"/>
              </w:rPr>
            </w:pPr>
            <w:r>
              <w:rPr>
                <w:color w:val="000000"/>
                <w:sz w:val="22"/>
                <w:szCs w:val="22"/>
              </w:rPr>
              <w:t>2008/295/EB, 2013/654/ES,</w:t>
            </w:r>
          </w:p>
          <w:p w14:paraId="6847B939" w14:textId="77777777" w:rsidR="00EF5CBF" w:rsidRDefault="00000000">
            <w:pPr>
              <w:suppressAutoHyphens/>
              <w:textAlignment w:val="center"/>
              <w:rPr>
                <w:color w:val="000000"/>
                <w:sz w:val="22"/>
                <w:szCs w:val="22"/>
              </w:rPr>
            </w:pPr>
            <w:r>
              <w:rPr>
                <w:color w:val="000000"/>
                <w:sz w:val="22"/>
                <w:szCs w:val="22"/>
              </w:rPr>
              <w:t>ECC/DEC/(06)07,</w:t>
            </w:r>
          </w:p>
          <w:p w14:paraId="2299A7B6" w14:textId="77777777" w:rsidR="00EF5CBF" w:rsidRDefault="00000000">
            <w:pPr>
              <w:suppressAutoHyphens/>
              <w:textAlignment w:val="center"/>
              <w:rPr>
                <w:color w:val="000000"/>
                <w:sz w:val="22"/>
                <w:szCs w:val="22"/>
              </w:rPr>
            </w:pPr>
            <w:r>
              <w:rPr>
                <w:color w:val="000000"/>
                <w:sz w:val="22"/>
                <w:szCs w:val="22"/>
              </w:rPr>
              <w:t>EN 301 502,</w:t>
            </w:r>
          </w:p>
          <w:p w14:paraId="7BC3A916" w14:textId="77777777" w:rsidR="00EF5CBF" w:rsidRDefault="00000000">
            <w:pPr>
              <w:suppressAutoHyphens/>
              <w:textAlignment w:val="center"/>
              <w:rPr>
                <w:color w:val="000000"/>
                <w:sz w:val="22"/>
                <w:szCs w:val="22"/>
              </w:rPr>
            </w:pPr>
            <w:r>
              <w:rPr>
                <w:color w:val="000000"/>
                <w:sz w:val="22"/>
                <w:szCs w:val="22"/>
              </w:rPr>
              <w:t xml:space="preserve">EN 301 511, </w:t>
            </w:r>
          </w:p>
          <w:p w14:paraId="1C3AA522" w14:textId="77777777" w:rsidR="00EF5CBF" w:rsidRDefault="00000000">
            <w:pPr>
              <w:suppressAutoHyphens/>
              <w:textAlignment w:val="center"/>
              <w:rPr>
                <w:color w:val="000000"/>
                <w:sz w:val="22"/>
                <w:szCs w:val="22"/>
              </w:rPr>
            </w:pPr>
            <w:r>
              <w:rPr>
                <w:color w:val="000000"/>
                <w:sz w:val="22"/>
                <w:szCs w:val="22"/>
              </w:rPr>
              <w:t>EN 301 908,</w:t>
            </w:r>
          </w:p>
          <w:p w14:paraId="10DDD1CF" w14:textId="77777777" w:rsidR="00EF5CBF" w:rsidRDefault="00000000">
            <w:pPr>
              <w:suppressAutoHyphens/>
              <w:textAlignment w:val="center"/>
              <w:rPr>
                <w:color w:val="000000"/>
                <w:sz w:val="22"/>
                <w:szCs w:val="22"/>
              </w:rPr>
            </w:pPr>
            <w:r>
              <w:rPr>
                <w:color w:val="000000"/>
                <w:sz w:val="22"/>
                <w:szCs w:val="22"/>
              </w:rPr>
              <w:t>EN 302 480.</w:t>
            </w:r>
          </w:p>
        </w:tc>
      </w:tr>
      <w:tr w:rsidR="00EF5CBF" w14:paraId="1820BD26" w14:textId="77777777">
        <w:tc>
          <w:tcPr>
            <w:tcW w:w="737" w:type="dxa"/>
            <w:vMerge/>
            <w:tcBorders>
              <w:left w:val="single" w:sz="4" w:space="0" w:color="auto"/>
              <w:right w:val="single" w:sz="4" w:space="0" w:color="auto"/>
            </w:tcBorders>
          </w:tcPr>
          <w:p w14:paraId="6B8624B6"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B4485"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C05318" w14:textId="77777777" w:rsidR="00EF5CBF" w:rsidRDefault="00EF5CBF">
            <w:pPr>
              <w:rPr>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40A313" w14:textId="77777777" w:rsidR="00EF5CBF" w:rsidRDefault="00000000">
            <w:pPr>
              <w:jc w:val="both"/>
              <w:rPr>
                <w:color w:val="000000"/>
                <w:sz w:val="22"/>
                <w:szCs w:val="22"/>
              </w:rPr>
            </w:pPr>
            <w:r>
              <w:rPr>
                <w:iCs/>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23BCE433" w14:textId="77777777" w:rsidR="00EF5CBF" w:rsidRDefault="00000000">
            <w:pPr>
              <w:rPr>
                <w:iCs/>
                <w:color w:val="000000"/>
                <w:sz w:val="22"/>
                <w:szCs w:val="22"/>
              </w:rPr>
            </w:pPr>
            <w:r>
              <w:rPr>
                <w:iCs/>
                <w:color w:val="000000"/>
                <w:sz w:val="22"/>
                <w:szCs w:val="22"/>
              </w:rPr>
              <w:t>2013/654/ES,</w:t>
            </w:r>
          </w:p>
          <w:p w14:paraId="208B3945" w14:textId="77777777" w:rsidR="00EF5CBF" w:rsidRDefault="00000000">
            <w:pPr>
              <w:suppressAutoHyphens/>
              <w:textAlignment w:val="center"/>
              <w:rPr>
                <w:color w:val="000000"/>
                <w:sz w:val="22"/>
                <w:szCs w:val="22"/>
              </w:rPr>
            </w:pPr>
            <w:r>
              <w:rPr>
                <w:iCs/>
                <w:color w:val="000000"/>
                <w:sz w:val="22"/>
                <w:szCs w:val="22"/>
              </w:rPr>
              <w:t>EN 301 908.</w:t>
            </w:r>
          </w:p>
        </w:tc>
      </w:tr>
      <w:tr w:rsidR="00EF5CBF" w14:paraId="492E74BD" w14:textId="77777777">
        <w:tc>
          <w:tcPr>
            <w:tcW w:w="737" w:type="dxa"/>
            <w:vMerge/>
            <w:tcBorders>
              <w:left w:val="single" w:sz="4" w:space="0" w:color="auto"/>
              <w:right w:val="single" w:sz="4" w:space="0" w:color="auto"/>
            </w:tcBorders>
          </w:tcPr>
          <w:p w14:paraId="3B050D4F"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C5382"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7C8AD3"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6B05E" w14:textId="77777777" w:rsidR="00EF5CBF" w:rsidRDefault="00000000">
            <w:pPr>
              <w:jc w:val="both"/>
              <w:rPr>
                <w:color w:val="000000"/>
                <w:sz w:val="22"/>
                <w:szCs w:val="22"/>
              </w:rPr>
            </w:pPr>
            <w:r>
              <w:rPr>
                <w:iCs/>
                <w:color w:val="000000"/>
                <w:sz w:val="22"/>
                <w:szCs w:val="22"/>
              </w:rPr>
              <w:t>GSM laive, veikiančiai 1781,7–1784,9 MHz ir 1876,7–1879,9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2F08FFAF" w14:textId="77777777" w:rsidR="00EF5CBF" w:rsidRDefault="00000000">
            <w:pPr>
              <w:rPr>
                <w:iCs/>
                <w:color w:val="000000"/>
                <w:sz w:val="22"/>
                <w:szCs w:val="22"/>
              </w:rPr>
            </w:pPr>
            <w:r>
              <w:rPr>
                <w:iCs/>
                <w:color w:val="000000"/>
                <w:sz w:val="22"/>
                <w:szCs w:val="22"/>
              </w:rPr>
              <w:t>2010/166/ES,</w:t>
            </w:r>
          </w:p>
          <w:p w14:paraId="0745A808" w14:textId="77777777" w:rsidR="00EF5CBF" w:rsidRDefault="00000000">
            <w:pPr>
              <w:rPr>
                <w:iCs/>
                <w:color w:val="000000"/>
                <w:sz w:val="22"/>
                <w:szCs w:val="22"/>
              </w:rPr>
            </w:pPr>
            <w:r>
              <w:rPr>
                <w:iCs/>
                <w:color w:val="000000"/>
                <w:sz w:val="22"/>
                <w:szCs w:val="22"/>
              </w:rPr>
              <w:t>2010/167/ES,</w:t>
            </w:r>
          </w:p>
          <w:p w14:paraId="164BEB03" w14:textId="77777777" w:rsidR="00EF5CBF" w:rsidRDefault="00000000">
            <w:pPr>
              <w:rPr>
                <w:iCs/>
                <w:color w:val="000000"/>
                <w:sz w:val="22"/>
                <w:szCs w:val="22"/>
              </w:rPr>
            </w:pPr>
            <w:r>
              <w:rPr>
                <w:iCs/>
                <w:color w:val="000000"/>
                <w:sz w:val="22"/>
                <w:szCs w:val="22"/>
              </w:rPr>
              <w:t>TS 148 008,</w:t>
            </w:r>
          </w:p>
          <w:p w14:paraId="79839D17" w14:textId="77777777" w:rsidR="00EF5CBF" w:rsidRDefault="00000000">
            <w:pPr>
              <w:suppressAutoHyphens/>
              <w:textAlignment w:val="center"/>
              <w:rPr>
                <w:color w:val="000000"/>
                <w:sz w:val="22"/>
                <w:szCs w:val="22"/>
              </w:rPr>
            </w:pPr>
            <w:r>
              <w:rPr>
                <w:iCs/>
                <w:color w:val="000000"/>
                <w:sz w:val="22"/>
                <w:szCs w:val="22"/>
              </w:rPr>
              <w:t>ECC/DEC/(08)08.</w:t>
            </w:r>
          </w:p>
        </w:tc>
      </w:tr>
      <w:tr w:rsidR="00EF5CBF" w14:paraId="029D045B" w14:textId="77777777">
        <w:tc>
          <w:tcPr>
            <w:tcW w:w="737" w:type="dxa"/>
            <w:vMerge/>
            <w:tcBorders>
              <w:left w:val="single" w:sz="4" w:space="0" w:color="auto"/>
              <w:right w:val="single" w:sz="4" w:space="0" w:color="auto"/>
            </w:tcBorders>
          </w:tcPr>
          <w:p w14:paraId="16415A65"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357F19"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59DAF0"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128DD" w14:textId="77777777" w:rsidR="00EF5CBF" w:rsidRDefault="00000000">
            <w:pPr>
              <w:jc w:val="both"/>
              <w:rPr>
                <w:color w:val="000000"/>
                <w:sz w:val="22"/>
                <w:szCs w:val="22"/>
              </w:rPr>
            </w:pPr>
            <w:r>
              <w:rPr>
                <w:iCs/>
                <w:color w:val="000000"/>
                <w:sz w:val="22"/>
                <w:szCs w:val="22"/>
              </w:rPr>
              <w:t xml:space="preserve">PMSE įrangai, veikiančiai 1785–1805 MHz radijo dažnių juostoje, neinterferencine teise. Radijo dažniai (kanalai) gali būti naudojami be atskiro leidimo, laikantis Sąraše nurodytų naudojimo sąlygų. </w:t>
            </w:r>
          </w:p>
        </w:tc>
        <w:tc>
          <w:tcPr>
            <w:tcW w:w="2013" w:type="dxa"/>
            <w:tcBorders>
              <w:top w:val="single" w:sz="4" w:space="0" w:color="auto"/>
              <w:left w:val="single" w:sz="4" w:space="0" w:color="auto"/>
              <w:bottom w:val="single" w:sz="4" w:space="0" w:color="auto"/>
              <w:right w:val="single" w:sz="4" w:space="0" w:color="auto"/>
            </w:tcBorders>
          </w:tcPr>
          <w:p w14:paraId="4DF993E8" w14:textId="77777777" w:rsidR="00EF5CBF" w:rsidRDefault="00000000">
            <w:pPr>
              <w:rPr>
                <w:iCs/>
                <w:color w:val="000000"/>
                <w:sz w:val="22"/>
                <w:szCs w:val="22"/>
              </w:rPr>
            </w:pPr>
            <w:r>
              <w:rPr>
                <w:iCs/>
                <w:color w:val="000000"/>
                <w:sz w:val="22"/>
                <w:szCs w:val="22"/>
              </w:rPr>
              <w:t>2014/641/ES,</w:t>
            </w:r>
          </w:p>
          <w:p w14:paraId="7AABFB27" w14:textId="77777777" w:rsidR="00EF5CBF" w:rsidRDefault="00000000">
            <w:pPr>
              <w:rPr>
                <w:iCs/>
                <w:color w:val="000000"/>
                <w:sz w:val="22"/>
                <w:szCs w:val="22"/>
              </w:rPr>
            </w:pPr>
            <w:r>
              <w:rPr>
                <w:iCs/>
                <w:color w:val="000000"/>
                <w:sz w:val="22"/>
                <w:szCs w:val="22"/>
              </w:rPr>
              <w:t>ERC/REC 70-03,</w:t>
            </w:r>
          </w:p>
          <w:p w14:paraId="32CEF923" w14:textId="77777777" w:rsidR="00EF5CBF" w:rsidRDefault="00000000">
            <w:pPr>
              <w:rPr>
                <w:iCs/>
                <w:color w:val="000000"/>
                <w:sz w:val="22"/>
                <w:szCs w:val="22"/>
              </w:rPr>
            </w:pPr>
            <w:r>
              <w:rPr>
                <w:iCs/>
                <w:color w:val="000000"/>
                <w:sz w:val="22"/>
                <w:szCs w:val="22"/>
              </w:rPr>
              <w:t>EN 301 357,</w:t>
            </w:r>
          </w:p>
          <w:p w14:paraId="493871D5" w14:textId="77777777" w:rsidR="00EF5CBF" w:rsidRDefault="00000000">
            <w:pPr>
              <w:rPr>
                <w:iCs/>
                <w:color w:val="000000"/>
                <w:sz w:val="22"/>
                <w:szCs w:val="22"/>
              </w:rPr>
            </w:pPr>
            <w:r>
              <w:rPr>
                <w:iCs/>
                <w:color w:val="000000"/>
                <w:sz w:val="22"/>
                <w:szCs w:val="22"/>
              </w:rPr>
              <w:t>EN 300 422,</w:t>
            </w:r>
          </w:p>
          <w:p w14:paraId="1573C21C" w14:textId="77777777" w:rsidR="00EF5CBF" w:rsidRDefault="00000000">
            <w:pPr>
              <w:rPr>
                <w:iCs/>
                <w:color w:val="000000"/>
                <w:sz w:val="22"/>
                <w:szCs w:val="22"/>
              </w:rPr>
            </w:pPr>
            <w:r>
              <w:rPr>
                <w:iCs/>
                <w:color w:val="000000"/>
                <w:sz w:val="22"/>
                <w:szCs w:val="22"/>
              </w:rPr>
              <w:t>EN 300 454,</w:t>
            </w:r>
          </w:p>
          <w:p w14:paraId="14EA7BD3" w14:textId="77777777" w:rsidR="00EF5CBF" w:rsidRDefault="00000000">
            <w:pPr>
              <w:suppressAutoHyphens/>
              <w:textAlignment w:val="center"/>
              <w:rPr>
                <w:color w:val="000000"/>
                <w:sz w:val="22"/>
                <w:szCs w:val="22"/>
              </w:rPr>
            </w:pPr>
            <w:r>
              <w:rPr>
                <w:iCs/>
                <w:color w:val="000000"/>
                <w:sz w:val="22"/>
                <w:szCs w:val="22"/>
              </w:rPr>
              <w:t>EN 301 840.</w:t>
            </w:r>
          </w:p>
        </w:tc>
      </w:tr>
      <w:tr w:rsidR="00EF5CBF" w14:paraId="0138695D" w14:textId="77777777">
        <w:tc>
          <w:tcPr>
            <w:tcW w:w="737" w:type="dxa"/>
            <w:vMerge/>
            <w:tcBorders>
              <w:left w:val="single" w:sz="4" w:space="0" w:color="auto"/>
              <w:right w:val="single" w:sz="4" w:space="0" w:color="auto"/>
            </w:tcBorders>
          </w:tcPr>
          <w:p w14:paraId="5CBCBB19"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29616"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2498F8"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0D26CD" w14:textId="77777777" w:rsidR="00EF5CBF" w:rsidRDefault="00000000">
            <w:pPr>
              <w:jc w:val="both"/>
              <w:rPr>
                <w:color w:val="000000"/>
                <w:sz w:val="22"/>
                <w:szCs w:val="22"/>
              </w:rPr>
            </w:pPr>
            <w:r>
              <w:rPr>
                <w:iCs/>
                <w:color w:val="000000"/>
                <w:sz w:val="22"/>
                <w:szCs w:val="22"/>
              </w:rPr>
              <w:t>Ateities radijo ryšio sistemoms, veikiančioms 1800–1805 MHz radijo dažnių juostoje. Rezervuota.</w:t>
            </w:r>
          </w:p>
        </w:tc>
        <w:tc>
          <w:tcPr>
            <w:tcW w:w="2013" w:type="dxa"/>
            <w:tcBorders>
              <w:top w:val="single" w:sz="4" w:space="0" w:color="auto"/>
              <w:left w:val="single" w:sz="4" w:space="0" w:color="auto"/>
              <w:bottom w:val="single" w:sz="4" w:space="0" w:color="auto"/>
              <w:right w:val="single" w:sz="4" w:space="0" w:color="auto"/>
            </w:tcBorders>
          </w:tcPr>
          <w:p w14:paraId="229675F8" w14:textId="77777777" w:rsidR="00EF5CBF" w:rsidRDefault="00000000">
            <w:pPr>
              <w:suppressAutoHyphens/>
              <w:textAlignment w:val="center"/>
              <w:rPr>
                <w:color w:val="000000"/>
                <w:sz w:val="22"/>
                <w:szCs w:val="22"/>
              </w:rPr>
            </w:pPr>
            <w:r>
              <w:rPr>
                <w:iCs/>
                <w:color w:val="000000"/>
                <w:sz w:val="22"/>
                <w:szCs w:val="22"/>
              </w:rPr>
              <w:t>ERC/DEC/(02) 07.</w:t>
            </w:r>
          </w:p>
        </w:tc>
      </w:tr>
      <w:tr w:rsidR="00EF5CBF" w14:paraId="4BE58A2C" w14:textId="77777777">
        <w:tc>
          <w:tcPr>
            <w:tcW w:w="737" w:type="dxa"/>
            <w:vMerge/>
            <w:tcBorders>
              <w:left w:val="single" w:sz="4" w:space="0" w:color="auto"/>
              <w:right w:val="single" w:sz="4" w:space="0" w:color="auto"/>
            </w:tcBorders>
          </w:tcPr>
          <w:p w14:paraId="6C2EC616"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227C3"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C4D44"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DCF2FB" w14:textId="77777777" w:rsidR="00EF5CBF" w:rsidRDefault="00000000">
            <w:pPr>
              <w:jc w:val="both"/>
              <w:rPr>
                <w:color w:val="000000"/>
                <w:sz w:val="22"/>
                <w:szCs w:val="22"/>
              </w:rPr>
            </w:pPr>
            <w:r>
              <w:rPr>
                <w:iCs/>
                <w:color w:val="000000"/>
                <w:sz w:val="22"/>
                <w:szCs w:val="22"/>
              </w:rPr>
              <w:t>Valstybės reikmėms – su valstybės gynyba susijusiems radijo ryšio naudojimo poreikiams tenkinti, skiriama antruoju režimu pagal NJFA.</w:t>
            </w:r>
          </w:p>
        </w:tc>
        <w:tc>
          <w:tcPr>
            <w:tcW w:w="2013" w:type="dxa"/>
            <w:tcBorders>
              <w:top w:val="single" w:sz="4" w:space="0" w:color="auto"/>
              <w:left w:val="single" w:sz="4" w:space="0" w:color="auto"/>
              <w:bottom w:val="single" w:sz="4" w:space="0" w:color="auto"/>
              <w:right w:val="single" w:sz="4" w:space="0" w:color="auto"/>
            </w:tcBorders>
          </w:tcPr>
          <w:p w14:paraId="3B6279C0" w14:textId="77777777" w:rsidR="00EF5CBF" w:rsidRDefault="00000000">
            <w:pPr>
              <w:suppressAutoHyphens/>
              <w:textAlignment w:val="center"/>
              <w:rPr>
                <w:color w:val="000000"/>
                <w:sz w:val="22"/>
                <w:szCs w:val="22"/>
              </w:rPr>
            </w:pPr>
            <w:r>
              <w:rPr>
                <w:iCs/>
                <w:color w:val="000000"/>
                <w:sz w:val="22"/>
                <w:szCs w:val="22"/>
              </w:rPr>
              <w:t>NJFA.</w:t>
            </w:r>
          </w:p>
        </w:tc>
      </w:tr>
      <w:tr w:rsidR="00EF5CBF" w14:paraId="4B9F3DEB" w14:textId="77777777">
        <w:tc>
          <w:tcPr>
            <w:tcW w:w="737" w:type="dxa"/>
            <w:vMerge/>
            <w:tcBorders>
              <w:left w:val="single" w:sz="4" w:space="0" w:color="auto"/>
              <w:right w:val="single" w:sz="4" w:space="0" w:color="auto"/>
            </w:tcBorders>
          </w:tcPr>
          <w:p w14:paraId="3FF2A881"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3733A1"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C48E5D"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66EAF" w14:textId="77777777" w:rsidR="00EF5CBF" w:rsidRDefault="00000000">
            <w:pPr>
              <w:jc w:val="both"/>
              <w:rPr>
                <w:color w:val="000000"/>
                <w:sz w:val="22"/>
                <w:szCs w:val="22"/>
              </w:rPr>
            </w:pPr>
            <w:r>
              <w:rPr>
                <w:iCs/>
                <w:color w:val="000000"/>
                <w:sz w:val="22"/>
                <w:szCs w:val="22"/>
              </w:rPr>
              <w:t>DECT, veikiančioms 1880–1900 MHz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402114CD" w14:textId="77777777" w:rsidR="00EF5CBF" w:rsidRDefault="00000000">
            <w:pPr>
              <w:rPr>
                <w:iCs/>
                <w:color w:val="000000"/>
                <w:sz w:val="22"/>
                <w:szCs w:val="22"/>
              </w:rPr>
            </w:pPr>
            <w:r>
              <w:rPr>
                <w:iCs/>
                <w:color w:val="000000"/>
                <w:sz w:val="22"/>
                <w:szCs w:val="22"/>
              </w:rPr>
              <w:t>91/287/EEB,</w:t>
            </w:r>
          </w:p>
          <w:p w14:paraId="5027E585" w14:textId="77777777" w:rsidR="00EF5CBF" w:rsidRDefault="00000000">
            <w:pPr>
              <w:rPr>
                <w:iCs/>
                <w:color w:val="000000"/>
                <w:sz w:val="22"/>
                <w:szCs w:val="22"/>
              </w:rPr>
            </w:pPr>
            <w:r>
              <w:rPr>
                <w:iCs/>
                <w:color w:val="000000"/>
                <w:sz w:val="22"/>
                <w:szCs w:val="22"/>
              </w:rPr>
              <w:t>ERC/DEC/(94)03,</w:t>
            </w:r>
          </w:p>
          <w:p w14:paraId="259D127C" w14:textId="77777777" w:rsidR="00EF5CBF" w:rsidRDefault="00000000">
            <w:pPr>
              <w:rPr>
                <w:iCs/>
                <w:color w:val="000000"/>
                <w:sz w:val="22"/>
                <w:szCs w:val="22"/>
              </w:rPr>
            </w:pPr>
            <w:r>
              <w:rPr>
                <w:iCs/>
                <w:color w:val="000000"/>
                <w:sz w:val="22"/>
                <w:szCs w:val="22"/>
              </w:rPr>
              <w:t>ERC/DEC/(95)01,</w:t>
            </w:r>
          </w:p>
          <w:p w14:paraId="15DAD97E" w14:textId="77777777" w:rsidR="00EF5CBF" w:rsidRDefault="00000000">
            <w:pPr>
              <w:rPr>
                <w:iCs/>
                <w:color w:val="000000"/>
                <w:sz w:val="22"/>
                <w:szCs w:val="22"/>
              </w:rPr>
            </w:pPr>
            <w:r>
              <w:rPr>
                <w:iCs/>
                <w:color w:val="000000"/>
                <w:sz w:val="22"/>
                <w:szCs w:val="22"/>
              </w:rPr>
              <w:t>EN 301 406,</w:t>
            </w:r>
          </w:p>
          <w:p w14:paraId="07D68454" w14:textId="77777777" w:rsidR="00EF5CBF" w:rsidRDefault="00000000">
            <w:pPr>
              <w:suppressAutoHyphens/>
              <w:textAlignment w:val="center"/>
              <w:rPr>
                <w:color w:val="000000"/>
                <w:sz w:val="22"/>
                <w:szCs w:val="22"/>
              </w:rPr>
            </w:pPr>
            <w:r>
              <w:rPr>
                <w:iCs/>
                <w:color w:val="000000"/>
                <w:sz w:val="22"/>
                <w:szCs w:val="22"/>
              </w:rPr>
              <w:t xml:space="preserve">EN 301 908. </w:t>
            </w:r>
          </w:p>
        </w:tc>
      </w:tr>
      <w:tr w:rsidR="00EF5CBF" w14:paraId="1414D831" w14:textId="77777777">
        <w:tc>
          <w:tcPr>
            <w:tcW w:w="737" w:type="dxa"/>
            <w:vMerge/>
            <w:tcBorders>
              <w:left w:val="single" w:sz="4" w:space="0" w:color="auto"/>
              <w:right w:val="single" w:sz="4" w:space="0" w:color="auto"/>
            </w:tcBorders>
          </w:tcPr>
          <w:p w14:paraId="37172B13"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DC556B"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C5915C"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6645B1" w14:textId="77777777" w:rsidR="00EF5CBF" w:rsidRDefault="00000000">
            <w:pPr>
              <w:jc w:val="both"/>
              <w:rPr>
                <w:color w:val="000000"/>
                <w:sz w:val="22"/>
                <w:szCs w:val="22"/>
              </w:rPr>
            </w:pPr>
            <w:r>
              <w:rPr>
                <w:iCs/>
                <w:color w:val="000000"/>
                <w:sz w:val="22"/>
                <w:szCs w:val="22"/>
              </w:rPr>
              <w:t xml:space="preserve">Antžeminėms radijo ryšio sistemoms, kuriomis galima teikti elektroninių ryšių paslaugas 1900–1920 MHz radijo dažnių juostoje. Rezervuota.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298C9E40" w14:textId="77777777" w:rsidR="00EF5CBF" w:rsidRDefault="00000000">
            <w:pPr>
              <w:rPr>
                <w:iCs/>
                <w:color w:val="000000"/>
                <w:sz w:val="22"/>
                <w:szCs w:val="22"/>
              </w:rPr>
            </w:pPr>
            <w:r>
              <w:rPr>
                <w:iCs/>
                <w:color w:val="000000"/>
                <w:sz w:val="22"/>
                <w:szCs w:val="22"/>
              </w:rPr>
              <w:t xml:space="preserve">243/2012/ES, ECC/DEC/(06)01, </w:t>
            </w:r>
          </w:p>
          <w:p w14:paraId="129FB5F9" w14:textId="77777777" w:rsidR="00EF5CBF" w:rsidRDefault="00000000">
            <w:pPr>
              <w:suppressAutoHyphens/>
              <w:textAlignment w:val="center"/>
              <w:rPr>
                <w:color w:val="000000"/>
                <w:sz w:val="22"/>
                <w:szCs w:val="22"/>
              </w:rPr>
            </w:pPr>
            <w:r>
              <w:rPr>
                <w:iCs/>
                <w:color w:val="000000"/>
                <w:sz w:val="22"/>
                <w:szCs w:val="22"/>
              </w:rPr>
              <w:t>EN 301 908.</w:t>
            </w:r>
          </w:p>
        </w:tc>
      </w:tr>
      <w:tr w:rsidR="00EF5CBF" w14:paraId="5C74FBAF" w14:textId="77777777">
        <w:tc>
          <w:tcPr>
            <w:tcW w:w="737" w:type="dxa"/>
            <w:vMerge/>
            <w:tcBorders>
              <w:left w:val="single" w:sz="4" w:space="0" w:color="auto"/>
              <w:right w:val="single" w:sz="4" w:space="0" w:color="auto"/>
            </w:tcBorders>
          </w:tcPr>
          <w:p w14:paraId="7EB69541"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88ED6D"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95087"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33465" w14:textId="77777777" w:rsidR="00EF5CBF" w:rsidRDefault="00000000">
            <w:pPr>
              <w:jc w:val="both"/>
              <w:rPr>
                <w:color w:val="000000"/>
                <w:sz w:val="22"/>
                <w:szCs w:val="22"/>
              </w:rPr>
            </w:pPr>
            <w:r>
              <w:rPr>
                <w:iCs/>
                <w:color w:val="000000"/>
                <w:sz w:val="22"/>
                <w:szCs w:val="22"/>
              </w:rPr>
              <w:t>Fiksuotojo radijo ryšio sistemoms, jeigu toks naudojimas nekelia radijo trukdžių judriojo radijo ryšio sistemoms. Negalima reikalauti jų apsaugos nuo judriojo radijo ryšio sistemų.</w:t>
            </w:r>
          </w:p>
        </w:tc>
        <w:tc>
          <w:tcPr>
            <w:tcW w:w="2013" w:type="dxa"/>
            <w:tcBorders>
              <w:top w:val="single" w:sz="4" w:space="0" w:color="auto"/>
              <w:left w:val="single" w:sz="4" w:space="0" w:color="auto"/>
              <w:bottom w:val="single" w:sz="4" w:space="0" w:color="auto"/>
              <w:right w:val="single" w:sz="4" w:space="0" w:color="auto"/>
            </w:tcBorders>
          </w:tcPr>
          <w:p w14:paraId="49DDC901" w14:textId="77777777" w:rsidR="00EF5CBF" w:rsidRDefault="00EF5CBF">
            <w:pPr>
              <w:suppressAutoHyphens/>
              <w:textAlignment w:val="center"/>
              <w:rPr>
                <w:color w:val="000000"/>
                <w:sz w:val="22"/>
                <w:szCs w:val="22"/>
              </w:rPr>
            </w:pPr>
          </w:p>
        </w:tc>
      </w:tr>
      <w:tr w:rsidR="00EF5CBF" w14:paraId="2CF9A163" w14:textId="77777777">
        <w:tc>
          <w:tcPr>
            <w:tcW w:w="737" w:type="dxa"/>
            <w:vMerge/>
            <w:tcBorders>
              <w:left w:val="single" w:sz="4" w:space="0" w:color="auto"/>
              <w:bottom w:val="single" w:sz="4" w:space="0" w:color="auto"/>
              <w:right w:val="single" w:sz="4" w:space="0" w:color="auto"/>
            </w:tcBorders>
          </w:tcPr>
          <w:p w14:paraId="0EE85DFD" w14:textId="77777777" w:rsidR="00EF5CBF" w:rsidRDefault="00EF5CBF">
            <w:pPr>
              <w:tabs>
                <w:tab w:val="left" w:pos="4500"/>
              </w:tabs>
              <w:ind w:left="4500" w:hanging="720"/>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A7E97"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72BDE"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AA24B" w14:textId="77777777" w:rsidR="00EF5CBF" w:rsidRDefault="00000000">
            <w:pPr>
              <w:jc w:val="both"/>
              <w:rPr>
                <w:color w:val="000000"/>
                <w:sz w:val="22"/>
                <w:szCs w:val="22"/>
              </w:rPr>
            </w:pPr>
            <w:r>
              <w:rPr>
                <w:iCs/>
                <w:color w:val="000000"/>
                <w:sz w:val="22"/>
                <w:szCs w:val="22"/>
              </w:rPr>
              <w:t xml:space="preserve">Antžeminėms radijo ryšio sistemoms, kuriomis galima teikti elektroninių ryšių paslaugas 1920–1980 MHz ir 2110–2170 MHz suporuotoje radijo dažnių juostoje, laikantis Dažnių lentelės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3820C507" w14:textId="77777777" w:rsidR="00EF5CBF" w:rsidRDefault="00000000">
            <w:pPr>
              <w:rPr>
                <w:iCs/>
                <w:color w:val="000000"/>
                <w:sz w:val="22"/>
                <w:szCs w:val="22"/>
              </w:rPr>
            </w:pPr>
            <w:r>
              <w:rPr>
                <w:iCs/>
                <w:color w:val="000000"/>
                <w:sz w:val="22"/>
                <w:szCs w:val="22"/>
              </w:rPr>
              <w:t>243/2012/ES,</w:t>
            </w:r>
          </w:p>
          <w:p w14:paraId="5C3376B5" w14:textId="77777777" w:rsidR="00EF5CBF" w:rsidRDefault="00000000">
            <w:pPr>
              <w:rPr>
                <w:iCs/>
                <w:color w:val="000000"/>
                <w:sz w:val="22"/>
                <w:szCs w:val="22"/>
              </w:rPr>
            </w:pPr>
            <w:r>
              <w:rPr>
                <w:iCs/>
                <w:color w:val="000000"/>
                <w:sz w:val="22"/>
                <w:szCs w:val="22"/>
              </w:rPr>
              <w:t xml:space="preserve">2012/688/ES, </w:t>
            </w:r>
          </w:p>
          <w:p w14:paraId="3D5DDD70" w14:textId="77777777" w:rsidR="00EF5CBF" w:rsidRDefault="00000000">
            <w:pPr>
              <w:rPr>
                <w:iCs/>
                <w:color w:val="000000"/>
                <w:sz w:val="22"/>
                <w:szCs w:val="22"/>
              </w:rPr>
            </w:pPr>
            <w:r>
              <w:rPr>
                <w:iCs/>
                <w:color w:val="000000"/>
                <w:sz w:val="22"/>
                <w:szCs w:val="22"/>
              </w:rPr>
              <w:t>(ES) 2020/667,</w:t>
            </w:r>
          </w:p>
          <w:p w14:paraId="5504E9CD" w14:textId="77777777" w:rsidR="00EF5CBF" w:rsidRDefault="00000000">
            <w:pPr>
              <w:rPr>
                <w:iCs/>
                <w:color w:val="000000"/>
                <w:sz w:val="22"/>
                <w:szCs w:val="22"/>
              </w:rPr>
            </w:pPr>
            <w:r>
              <w:rPr>
                <w:iCs/>
                <w:color w:val="000000"/>
                <w:sz w:val="22"/>
                <w:szCs w:val="22"/>
              </w:rPr>
              <w:t xml:space="preserve">ECC/DEC/(06)01, </w:t>
            </w:r>
          </w:p>
          <w:p w14:paraId="388A4EB1" w14:textId="77777777" w:rsidR="00EF5CBF" w:rsidRDefault="00000000">
            <w:pPr>
              <w:suppressAutoHyphens/>
              <w:textAlignment w:val="center"/>
              <w:rPr>
                <w:color w:val="000000"/>
                <w:sz w:val="22"/>
                <w:szCs w:val="22"/>
              </w:rPr>
            </w:pPr>
            <w:r>
              <w:rPr>
                <w:iCs/>
                <w:color w:val="000000"/>
                <w:sz w:val="22"/>
                <w:szCs w:val="22"/>
              </w:rPr>
              <w:t>EN 301 908.</w:t>
            </w:r>
          </w:p>
        </w:tc>
      </w:tr>
      <w:tr w:rsidR="00EF5CBF" w14:paraId="6DFE55AB" w14:textId="77777777">
        <w:tc>
          <w:tcPr>
            <w:tcW w:w="737" w:type="dxa"/>
            <w:tcBorders>
              <w:top w:val="single" w:sz="4" w:space="0" w:color="auto"/>
              <w:left w:val="single" w:sz="4" w:space="0" w:color="auto"/>
              <w:bottom w:val="single" w:sz="4" w:space="0" w:color="auto"/>
              <w:right w:val="single" w:sz="4" w:space="0" w:color="auto"/>
            </w:tcBorders>
          </w:tcPr>
          <w:p w14:paraId="7FB11892" w14:textId="77777777" w:rsidR="00EF5CBF" w:rsidRDefault="00000000">
            <w:pPr>
              <w:tabs>
                <w:tab w:val="left" w:pos="4500"/>
              </w:tabs>
              <w:rPr>
                <w:color w:val="000000"/>
                <w:sz w:val="22"/>
                <w:szCs w:val="22"/>
              </w:rPr>
            </w:pPr>
            <w:r>
              <w:rPr>
                <w:color w:val="000000"/>
                <w:sz w:val="22"/>
                <w:szCs w:val="22"/>
              </w:rPr>
              <w:t>301.</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088F6D" w14:textId="77777777" w:rsidR="00EF5CBF" w:rsidRDefault="00000000">
            <w:pPr>
              <w:rPr>
                <w:sz w:val="22"/>
                <w:szCs w:val="22"/>
              </w:rPr>
            </w:pPr>
            <w:r>
              <w:rPr>
                <w:sz w:val="22"/>
                <w:szCs w:val="22"/>
              </w:rPr>
              <w:t>1930–1970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32224" w14:textId="77777777" w:rsidR="00EF5CBF" w:rsidRDefault="00000000">
            <w:pPr>
              <w:rPr>
                <w:color w:val="000000"/>
                <w:sz w:val="22"/>
                <w:szCs w:val="22"/>
              </w:rPr>
            </w:pPr>
            <w:r>
              <w:rPr>
                <w:color w:val="000000"/>
                <w:sz w:val="22"/>
                <w:szCs w:val="22"/>
              </w:rPr>
              <w:t>JUDRIOJI L388A</w:t>
            </w:r>
          </w:p>
          <w:p w14:paraId="5AF174E0" w14:textId="77777777" w:rsidR="00EF5CBF" w:rsidRDefault="00000000">
            <w:pPr>
              <w:rPr>
                <w:color w:val="000000"/>
                <w:sz w:val="22"/>
                <w:szCs w:val="22"/>
              </w:rPr>
            </w:pPr>
            <w:r>
              <w:rPr>
                <w:color w:val="000000"/>
                <w:sz w:val="22"/>
                <w:szCs w:val="22"/>
              </w:rPr>
              <w:t>Fiksuotoji</w:t>
            </w:r>
          </w:p>
          <w:p w14:paraId="7C1D9F3F" w14:textId="77777777" w:rsidR="00EF5CBF" w:rsidRDefault="00000000">
            <w:pPr>
              <w:rPr>
                <w:color w:val="000000"/>
                <w:sz w:val="22"/>
                <w:szCs w:val="22"/>
              </w:rPr>
            </w:pPr>
            <w:r>
              <w:rPr>
                <w:color w:val="000000"/>
                <w:sz w:val="22"/>
                <w:szCs w:val="22"/>
              </w:rPr>
              <w:t>L388</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326FB" w14:textId="77777777" w:rsidR="00EF5CBF" w:rsidRDefault="00000000">
            <w:pPr>
              <w:jc w:val="both"/>
              <w:rPr>
                <w:iCs/>
                <w:color w:val="000000"/>
                <w:sz w:val="22"/>
                <w:szCs w:val="22"/>
              </w:rPr>
            </w:pPr>
            <w:r>
              <w:rPr>
                <w:iCs/>
                <w:color w:val="000000"/>
                <w:sz w:val="22"/>
                <w:szCs w:val="22"/>
              </w:rPr>
              <w:t xml:space="preserve">Antžeminėms radijo ryšio sistemoms, kuriomis galima teikti elektroninių ryšių paslaugas 1920–1980 MHz ir 2110–2170 MHz suporuotoje radijo dažnių juostoje, laikantis Plano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37AB1EA9" w14:textId="77777777" w:rsidR="00EF5CBF" w:rsidRDefault="00000000">
            <w:pPr>
              <w:rPr>
                <w:iCs/>
                <w:color w:val="000000"/>
                <w:sz w:val="22"/>
                <w:szCs w:val="22"/>
              </w:rPr>
            </w:pPr>
            <w:r>
              <w:rPr>
                <w:iCs/>
                <w:color w:val="000000"/>
                <w:sz w:val="22"/>
                <w:szCs w:val="22"/>
              </w:rPr>
              <w:t xml:space="preserve">243/2012/ES, 2012/688/ES, </w:t>
            </w:r>
          </w:p>
          <w:p w14:paraId="3AC40B11" w14:textId="77777777" w:rsidR="00EF5CBF" w:rsidRDefault="00000000">
            <w:pPr>
              <w:rPr>
                <w:iCs/>
                <w:color w:val="000000"/>
                <w:sz w:val="22"/>
                <w:szCs w:val="22"/>
              </w:rPr>
            </w:pPr>
            <w:r>
              <w:rPr>
                <w:iCs/>
                <w:color w:val="000000"/>
                <w:sz w:val="22"/>
                <w:szCs w:val="22"/>
              </w:rPr>
              <w:t>(ES) 2020/667,</w:t>
            </w:r>
          </w:p>
          <w:p w14:paraId="0DE96492" w14:textId="77777777" w:rsidR="00EF5CBF" w:rsidRDefault="00000000">
            <w:pPr>
              <w:rPr>
                <w:iCs/>
                <w:color w:val="000000"/>
                <w:sz w:val="22"/>
                <w:szCs w:val="22"/>
              </w:rPr>
            </w:pPr>
            <w:r>
              <w:rPr>
                <w:iCs/>
                <w:color w:val="000000"/>
                <w:sz w:val="22"/>
                <w:szCs w:val="22"/>
              </w:rPr>
              <w:t xml:space="preserve">ECC/DEC/(06)01, </w:t>
            </w:r>
          </w:p>
          <w:p w14:paraId="4DC3DCE7" w14:textId="77777777" w:rsidR="00EF5CBF" w:rsidRDefault="00000000">
            <w:pPr>
              <w:rPr>
                <w:iCs/>
                <w:color w:val="000000"/>
                <w:sz w:val="22"/>
                <w:szCs w:val="22"/>
              </w:rPr>
            </w:pPr>
            <w:r>
              <w:rPr>
                <w:iCs/>
                <w:color w:val="000000"/>
                <w:sz w:val="22"/>
                <w:szCs w:val="22"/>
              </w:rPr>
              <w:t>EN 301 908.</w:t>
            </w:r>
          </w:p>
        </w:tc>
      </w:tr>
      <w:tr w:rsidR="00EF5CBF" w14:paraId="3086F7E4" w14:textId="77777777">
        <w:tc>
          <w:tcPr>
            <w:tcW w:w="737" w:type="dxa"/>
            <w:tcBorders>
              <w:top w:val="single" w:sz="4" w:space="0" w:color="auto"/>
              <w:left w:val="single" w:sz="4" w:space="0" w:color="auto"/>
              <w:bottom w:val="single" w:sz="4" w:space="0" w:color="auto"/>
              <w:right w:val="single" w:sz="4" w:space="0" w:color="auto"/>
            </w:tcBorders>
          </w:tcPr>
          <w:p w14:paraId="51297376"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F56E6"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F59803"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5787D" w14:textId="77777777" w:rsidR="00EF5CBF" w:rsidRDefault="00000000">
            <w:pPr>
              <w:jc w:val="both"/>
              <w:rPr>
                <w:iCs/>
                <w:color w:val="000000"/>
                <w:sz w:val="22"/>
                <w:szCs w:val="22"/>
              </w:rPr>
            </w:pPr>
            <w:r>
              <w:rPr>
                <w:iCs/>
                <w:color w:val="000000"/>
                <w:sz w:val="22"/>
                <w:szCs w:val="22"/>
              </w:rPr>
              <w:t>Fiksuotojo radijo ryšio sistemoms, jeigu toks naudojimas nekelia radijo trukdžių judriojo radijo ryšio sistemoms. Negalima reikalauti jų apsaugos nuo judriojo radijo ryšio sistemų.</w:t>
            </w:r>
          </w:p>
        </w:tc>
        <w:tc>
          <w:tcPr>
            <w:tcW w:w="2013" w:type="dxa"/>
            <w:tcBorders>
              <w:top w:val="single" w:sz="4" w:space="0" w:color="auto"/>
              <w:left w:val="single" w:sz="4" w:space="0" w:color="auto"/>
              <w:bottom w:val="single" w:sz="4" w:space="0" w:color="auto"/>
              <w:right w:val="single" w:sz="4" w:space="0" w:color="auto"/>
            </w:tcBorders>
          </w:tcPr>
          <w:p w14:paraId="6E7C4599" w14:textId="77777777" w:rsidR="00EF5CBF" w:rsidRDefault="00EF5CBF">
            <w:pPr>
              <w:rPr>
                <w:iCs/>
                <w:color w:val="000000"/>
                <w:sz w:val="22"/>
                <w:szCs w:val="22"/>
              </w:rPr>
            </w:pPr>
          </w:p>
        </w:tc>
      </w:tr>
      <w:tr w:rsidR="00EF5CBF" w14:paraId="17E20654" w14:textId="77777777">
        <w:tc>
          <w:tcPr>
            <w:tcW w:w="737" w:type="dxa"/>
            <w:tcBorders>
              <w:top w:val="single" w:sz="4" w:space="0" w:color="auto"/>
              <w:left w:val="single" w:sz="4" w:space="0" w:color="auto"/>
              <w:bottom w:val="single" w:sz="4" w:space="0" w:color="auto"/>
              <w:right w:val="single" w:sz="4" w:space="0" w:color="auto"/>
            </w:tcBorders>
          </w:tcPr>
          <w:p w14:paraId="44E0C2AA"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98CF9E"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61D4C3"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C1A20" w14:textId="77777777" w:rsidR="00EF5CBF" w:rsidRDefault="00000000">
            <w:pPr>
              <w:jc w:val="both"/>
              <w:rPr>
                <w:iCs/>
                <w:color w:val="000000"/>
                <w:sz w:val="22"/>
                <w:szCs w:val="22"/>
              </w:rPr>
            </w:pPr>
            <w:r>
              <w:rPr>
                <w:iCs/>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24F31CF0" w14:textId="77777777" w:rsidR="00EF5CBF" w:rsidRDefault="00000000">
            <w:pPr>
              <w:rPr>
                <w:iCs/>
                <w:color w:val="000000"/>
                <w:sz w:val="22"/>
                <w:szCs w:val="22"/>
              </w:rPr>
            </w:pPr>
            <w:r>
              <w:rPr>
                <w:iCs/>
                <w:color w:val="000000"/>
                <w:sz w:val="22"/>
                <w:szCs w:val="22"/>
              </w:rPr>
              <w:t>2013/654/ES,</w:t>
            </w:r>
          </w:p>
          <w:p w14:paraId="1DA9D877" w14:textId="77777777" w:rsidR="00EF5CBF" w:rsidRDefault="00000000">
            <w:pPr>
              <w:rPr>
                <w:iCs/>
                <w:color w:val="000000"/>
                <w:sz w:val="22"/>
                <w:szCs w:val="22"/>
              </w:rPr>
            </w:pPr>
            <w:r>
              <w:rPr>
                <w:iCs/>
                <w:color w:val="000000"/>
                <w:sz w:val="22"/>
                <w:szCs w:val="22"/>
              </w:rPr>
              <w:t>EN 301 908</w:t>
            </w:r>
          </w:p>
        </w:tc>
      </w:tr>
      <w:tr w:rsidR="00EF5CBF" w14:paraId="5734C394" w14:textId="77777777">
        <w:tc>
          <w:tcPr>
            <w:tcW w:w="737" w:type="dxa"/>
            <w:tcBorders>
              <w:top w:val="single" w:sz="4" w:space="0" w:color="auto"/>
              <w:left w:val="single" w:sz="4" w:space="0" w:color="auto"/>
              <w:bottom w:val="single" w:sz="4" w:space="0" w:color="auto"/>
              <w:right w:val="single" w:sz="4" w:space="0" w:color="auto"/>
            </w:tcBorders>
          </w:tcPr>
          <w:p w14:paraId="551987BA" w14:textId="77777777" w:rsidR="00EF5CBF" w:rsidRDefault="00000000">
            <w:pPr>
              <w:tabs>
                <w:tab w:val="left" w:pos="4500"/>
              </w:tabs>
              <w:rPr>
                <w:color w:val="000000"/>
                <w:sz w:val="22"/>
                <w:szCs w:val="22"/>
              </w:rPr>
            </w:pPr>
            <w:r>
              <w:rPr>
                <w:color w:val="000000"/>
                <w:sz w:val="22"/>
                <w:szCs w:val="22"/>
              </w:rPr>
              <w:t>302.</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78C1C9" w14:textId="77777777" w:rsidR="00EF5CBF" w:rsidRDefault="00000000">
            <w:pPr>
              <w:rPr>
                <w:sz w:val="22"/>
                <w:szCs w:val="22"/>
              </w:rPr>
            </w:pPr>
            <w:r>
              <w:rPr>
                <w:sz w:val="22"/>
                <w:szCs w:val="22"/>
              </w:rPr>
              <w:t>1970–1980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F2657" w14:textId="77777777" w:rsidR="00EF5CBF" w:rsidRDefault="00000000">
            <w:pPr>
              <w:rPr>
                <w:color w:val="000000"/>
                <w:sz w:val="22"/>
                <w:szCs w:val="22"/>
              </w:rPr>
            </w:pPr>
            <w:r>
              <w:rPr>
                <w:color w:val="000000"/>
                <w:sz w:val="22"/>
                <w:szCs w:val="22"/>
              </w:rPr>
              <w:t>JUDRIOJI L388A</w:t>
            </w:r>
          </w:p>
          <w:p w14:paraId="685ECE24" w14:textId="77777777" w:rsidR="00EF5CBF" w:rsidRDefault="00000000">
            <w:pPr>
              <w:rPr>
                <w:color w:val="000000"/>
                <w:sz w:val="22"/>
                <w:szCs w:val="22"/>
              </w:rPr>
            </w:pPr>
            <w:r>
              <w:rPr>
                <w:color w:val="000000"/>
                <w:sz w:val="22"/>
                <w:szCs w:val="22"/>
              </w:rPr>
              <w:t>Fiksuotoji</w:t>
            </w:r>
          </w:p>
          <w:p w14:paraId="1817228F" w14:textId="77777777" w:rsidR="00EF5CBF" w:rsidRDefault="00000000">
            <w:pPr>
              <w:rPr>
                <w:color w:val="000000"/>
                <w:sz w:val="22"/>
                <w:szCs w:val="22"/>
              </w:rPr>
            </w:pPr>
            <w:r>
              <w:rPr>
                <w:color w:val="000000"/>
                <w:sz w:val="22"/>
                <w:szCs w:val="22"/>
              </w:rPr>
              <w:t xml:space="preserve">L388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957581" w14:textId="77777777" w:rsidR="00EF5CBF" w:rsidRDefault="00000000">
            <w:pPr>
              <w:jc w:val="both"/>
              <w:rPr>
                <w:iCs/>
                <w:color w:val="000000"/>
                <w:sz w:val="22"/>
                <w:szCs w:val="22"/>
              </w:rPr>
            </w:pPr>
            <w:r>
              <w:rPr>
                <w:iCs/>
                <w:color w:val="000000"/>
                <w:sz w:val="22"/>
                <w:szCs w:val="22"/>
              </w:rPr>
              <w:t xml:space="preserve">Antžeminėms radijo ryšio sistemoms, kuriomis galima teikti elektroninių ryšių paslaugas 1920–1980 MHz ir 2110–2170 MHz suporuotoje radijo dažnių juostoje, laikantis Dažnių lentelės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62C9C07C" w14:textId="77777777" w:rsidR="00EF5CBF" w:rsidRDefault="00000000">
            <w:pPr>
              <w:rPr>
                <w:iCs/>
                <w:color w:val="000000"/>
                <w:sz w:val="22"/>
                <w:szCs w:val="22"/>
              </w:rPr>
            </w:pPr>
            <w:r>
              <w:rPr>
                <w:iCs/>
                <w:color w:val="000000"/>
                <w:sz w:val="22"/>
                <w:szCs w:val="22"/>
              </w:rPr>
              <w:t xml:space="preserve">243/2012/ES, </w:t>
            </w:r>
          </w:p>
          <w:p w14:paraId="70EA4117" w14:textId="77777777" w:rsidR="00EF5CBF" w:rsidRDefault="00000000">
            <w:pPr>
              <w:rPr>
                <w:iCs/>
                <w:color w:val="000000"/>
                <w:sz w:val="22"/>
                <w:szCs w:val="22"/>
              </w:rPr>
            </w:pPr>
            <w:r>
              <w:rPr>
                <w:iCs/>
                <w:color w:val="000000"/>
                <w:sz w:val="22"/>
                <w:szCs w:val="22"/>
              </w:rPr>
              <w:t xml:space="preserve">2012/688/ES, </w:t>
            </w:r>
          </w:p>
          <w:p w14:paraId="65D00CB5" w14:textId="77777777" w:rsidR="00EF5CBF" w:rsidRDefault="00000000">
            <w:pPr>
              <w:rPr>
                <w:iCs/>
                <w:color w:val="000000"/>
                <w:sz w:val="22"/>
                <w:szCs w:val="22"/>
              </w:rPr>
            </w:pPr>
            <w:r>
              <w:rPr>
                <w:iCs/>
                <w:color w:val="000000"/>
                <w:sz w:val="22"/>
                <w:szCs w:val="22"/>
              </w:rPr>
              <w:t>(ES) 2020/667,</w:t>
            </w:r>
          </w:p>
          <w:p w14:paraId="7984779B" w14:textId="77777777" w:rsidR="00EF5CBF" w:rsidRDefault="00000000">
            <w:pPr>
              <w:rPr>
                <w:iCs/>
                <w:color w:val="000000"/>
                <w:sz w:val="22"/>
                <w:szCs w:val="22"/>
              </w:rPr>
            </w:pPr>
            <w:r>
              <w:rPr>
                <w:iCs/>
                <w:color w:val="000000"/>
                <w:sz w:val="22"/>
                <w:szCs w:val="22"/>
              </w:rPr>
              <w:t xml:space="preserve">ECC/DEC/(06)01, </w:t>
            </w:r>
          </w:p>
          <w:p w14:paraId="69ED7F2D" w14:textId="77777777" w:rsidR="00EF5CBF" w:rsidRDefault="00000000">
            <w:pPr>
              <w:rPr>
                <w:iCs/>
                <w:color w:val="000000"/>
                <w:sz w:val="22"/>
                <w:szCs w:val="22"/>
              </w:rPr>
            </w:pPr>
            <w:r>
              <w:rPr>
                <w:iCs/>
                <w:color w:val="000000"/>
                <w:sz w:val="22"/>
                <w:szCs w:val="22"/>
              </w:rPr>
              <w:t>EN 301 908.</w:t>
            </w:r>
          </w:p>
        </w:tc>
      </w:tr>
      <w:tr w:rsidR="00EF5CBF" w14:paraId="61146161" w14:textId="77777777">
        <w:tc>
          <w:tcPr>
            <w:tcW w:w="737" w:type="dxa"/>
            <w:tcBorders>
              <w:top w:val="single" w:sz="4" w:space="0" w:color="auto"/>
              <w:left w:val="single" w:sz="4" w:space="0" w:color="auto"/>
              <w:bottom w:val="single" w:sz="4" w:space="0" w:color="auto"/>
              <w:right w:val="single" w:sz="4" w:space="0" w:color="auto"/>
            </w:tcBorders>
          </w:tcPr>
          <w:p w14:paraId="1E3FE3A1"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C4952"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57A40"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FAA36" w14:textId="77777777" w:rsidR="00EF5CBF" w:rsidRDefault="00000000">
            <w:pPr>
              <w:jc w:val="both"/>
              <w:rPr>
                <w:iCs/>
                <w:color w:val="000000"/>
                <w:sz w:val="22"/>
                <w:szCs w:val="22"/>
              </w:rPr>
            </w:pPr>
            <w:r>
              <w:rPr>
                <w:iCs/>
                <w:color w:val="000000"/>
                <w:sz w:val="22"/>
                <w:szCs w:val="22"/>
              </w:rPr>
              <w:t>Fiksuotojo radijo ryšio sistemoms, jeigu toks naudojimas nekelia radijo trukdžių judriojo radijo ryšio sistemoms. Negalima reikalauti jų apsaugos nuo judriojo radijo ryšio sistemų.</w:t>
            </w:r>
          </w:p>
        </w:tc>
        <w:tc>
          <w:tcPr>
            <w:tcW w:w="2013" w:type="dxa"/>
            <w:tcBorders>
              <w:top w:val="single" w:sz="4" w:space="0" w:color="auto"/>
              <w:left w:val="single" w:sz="4" w:space="0" w:color="auto"/>
              <w:bottom w:val="single" w:sz="4" w:space="0" w:color="auto"/>
              <w:right w:val="single" w:sz="4" w:space="0" w:color="auto"/>
            </w:tcBorders>
          </w:tcPr>
          <w:p w14:paraId="6A01C5F6" w14:textId="77777777" w:rsidR="00EF5CBF" w:rsidRDefault="00EF5CBF">
            <w:pPr>
              <w:rPr>
                <w:iCs/>
                <w:color w:val="000000"/>
                <w:sz w:val="22"/>
                <w:szCs w:val="22"/>
              </w:rPr>
            </w:pPr>
          </w:p>
        </w:tc>
      </w:tr>
      <w:tr w:rsidR="00EF5CBF" w14:paraId="2EF56AEB" w14:textId="77777777">
        <w:tc>
          <w:tcPr>
            <w:tcW w:w="737" w:type="dxa"/>
            <w:tcBorders>
              <w:top w:val="single" w:sz="4" w:space="0" w:color="auto"/>
              <w:left w:val="single" w:sz="4" w:space="0" w:color="auto"/>
              <w:bottom w:val="single" w:sz="4" w:space="0" w:color="auto"/>
              <w:right w:val="single" w:sz="4" w:space="0" w:color="auto"/>
            </w:tcBorders>
          </w:tcPr>
          <w:p w14:paraId="65E8BF78"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65AC0"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450C3"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2B40F3" w14:textId="77777777" w:rsidR="00EF5CBF" w:rsidRDefault="00000000">
            <w:pPr>
              <w:jc w:val="both"/>
              <w:rPr>
                <w:iCs/>
                <w:color w:val="000000"/>
                <w:sz w:val="22"/>
                <w:szCs w:val="22"/>
              </w:rPr>
            </w:pPr>
            <w:r>
              <w:rPr>
                <w:iCs/>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31678AA3" w14:textId="77777777" w:rsidR="00EF5CBF" w:rsidRDefault="00000000">
            <w:pPr>
              <w:rPr>
                <w:iCs/>
                <w:color w:val="000000"/>
                <w:sz w:val="22"/>
                <w:szCs w:val="22"/>
              </w:rPr>
            </w:pPr>
            <w:r>
              <w:rPr>
                <w:iCs/>
                <w:color w:val="000000"/>
                <w:sz w:val="22"/>
                <w:szCs w:val="22"/>
              </w:rPr>
              <w:t>2013/654/ES,</w:t>
            </w:r>
          </w:p>
          <w:p w14:paraId="6C3E5951" w14:textId="77777777" w:rsidR="00EF5CBF" w:rsidRDefault="00000000">
            <w:pPr>
              <w:rPr>
                <w:iCs/>
                <w:color w:val="000000"/>
                <w:sz w:val="22"/>
                <w:szCs w:val="22"/>
              </w:rPr>
            </w:pPr>
            <w:r>
              <w:rPr>
                <w:iCs/>
                <w:color w:val="000000"/>
                <w:sz w:val="22"/>
                <w:szCs w:val="22"/>
              </w:rPr>
              <w:t>EN 301 908</w:t>
            </w:r>
          </w:p>
        </w:tc>
      </w:tr>
      <w:tr w:rsidR="00EF5CBF" w14:paraId="1E01764C" w14:textId="77777777">
        <w:tc>
          <w:tcPr>
            <w:tcW w:w="737" w:type="dxa"/>
          </w:tcPr>
          <w:p w14:paraId="181381D4" w14:textId="77777777" w:rsidR="00EF5CBF" w:rsidRDefault="00000000">
            <w:pPr>
              <w:rPr>
                <w:color w:val="000000"/>
                <w:sz w:val="22"/>
                <w:szCs w:val="22"/>
              </w:rPr>
            </w:pPr>
            <w:r>
              <w:rPr>
                <w:color w:val="000000"/>
                <w:sz w:val="22"/>
                <w:szCs w:val="22"/>
              </w:rPr>
              <w:t>303.</w:t>
            </w:r>
          </w:p>
        </w:tc>
        <w:tc>
          <w:tcPr>
            <w:tcW w:w="1105" w:type="dxa"/>
            <w:tcMar>
              <w:top w:w="28" w:type="dxa"/>
              <w:left w:w="57" w:type="dxa"/>
              <w:bottom w:w="28" w:type="dxa"/>
              <w:right w:w="57" w:type="dxa"/>
            </w:tcMar>
          </w:tcPr>
          <w:p w14:paraId="3F686E4B" w14:textId="77777777" w:rsidR="00EF5CBF" w:rsidRDefault="00000000">
            <w:pPr>
              <w:rPr>
                <w:sz w:val="22"/>
                <w:szCs w:val="22"/>
              </w:rPr>
            </w:pPr>
            <w:r>
              <w:rPr>
                <w:sz w:val="22"/>
                <w:szCs w:val="22"/>
              </w:rPr>
              <w:t>1980–2010 MHz</w:t>
            </w:r>
          </w:p>
        </w:tc>
        <w:tc>
          <w:tcPr>
            <w:tcW w:w="2410" w:type="dxa"/>
            <w:tcMar>
              <w:top w:w="28" w:type="dxa"/>
              <w:left w:w="57" w:type="dxa"/>
              <w:bottom w:w="28" w:type="dxa"/>
              <w:right w:w="57" w:type="dxa"/>
            </w:tcMar>
          </w:tcPr>
          <w:p w14:paraId="245C09A4" w14:textId="77777777" w:rsidR="00EF5CBF" w:rsidRDefault="00000000">
            <w:pPr>
              <w:rPr>
                <w:sz w:val="22"/>
                <w:szCs w:val="22"/>
              </w:rPr>
            </w:pPr>
            <w:r>
              <w:rPr>
                <w:sz w:val="22"/>
                <w:szCs w:val="22"/>
              </w:rPr>
              <w:t>JUDRIOJI</w:t>
            </w:r>
          </w:p>
          <w:p w14:paraId="79EA9C9C" w14:textId="77777777" w:rsidR="00EF5CBF" w:rsidRDefault="00000000">
            <w:pPr>
              <w:rPr>
                <w:sz w:val="22"/>
                <w:szCs w:val="22"/>
              </w:rPr>
            </w:pPr>
            <w:r>
              <w:rPr>
                <w:sz w:val="22"/>
                <w:szCs w:val="22"/>
              </w:rPr>
              <w:t>PALYDOVINĖ JUDRIOJI (Ž–K) L351A</w:t>
            </w:r>
          </w:p>
          <w:p w14:paraId="38870A2D" w14:textId="77777777" w:rsidR="00EF5CBF" w:rsidRDefault="00000000">
            <w:pPr>
              <w:rPr>
                <w:sz w:val="22"/>
                <w:szCs w:val="22"/>
              </w:rPr>
            </w:pPr>
            <w:r>
              <w:rPr>
                <w:sz w:val="22"/>
                <w:szCs w:val="22"/>
              </w:rPr>
              <w:t>Fiksuotoji</w:t>
            </w:r>
          </w:p>
          <w:p w14:paraId="2F9E43C7" w14:textId="77777777" w:rsidR="00EF5CBF" w:rsidRDefault="00000000">
            <w:pPr>
              <w:rPr>
                <w:color w:val="000000"/>
                <w:sz w:val="22"/>
                <w:szCs w:val="22"/>
              </w:rPr>
            </w:pPr>
            <w:r>
              <w:rPr>
                <w:sz w:val="22"/>
                <w:szCs w:val="22"/>
              </w:rPr>
              <w:t>L388, L389A</w:t>
            </w:r>
          </w:p>
        </w:tc>
        <w:tc>
          <w:tcPr>
            <w:tcW w:w="6097" w:type="dxa"/>
            <w:tcMar>
              <w:top w:w="28" w:type="dxa"/>
              <w:left w:w="57" w:type="dxa"/>
              <w:bottom w:w="28" w:type="dxa"/>
              <w:right w:w="57" w:type="dxa"/>
            </w:tcMar>
          </w:tcPr>
          <w:p w14:paraId="659B048E" w14:textId="77777777" w:rsidR="00EF5CBF" w:rsidRDefault="00000000">
            <w:pPr>
              <w:jc w:val="both"/>
              <w:rPr>
                <w:iCs/>
                <w:color w:val="000000"/>
                <w:sz w:val="22"/>
                <w:szCs w:val="22"/>
              </w:rPr>
            </w:pPr>
            <w:r>
              <w:rPr>
                <w:sz w:val="22"/>
                <w:szCs w:val="22"/>
              </w:rPr>
              <w:t xml:space="preserve">Palydovinio judriojo radijo ryšio sistemoms, įskaitant papildomus antžeminius komponentus. Leidimų naudoti radijo dažnius (kanalus) skaičius ribotas. Skiriama pagal 2008 m. birželio 30 d. Europos Parlamento ir Tarybos sprendimą Nr. 626/2008/EB dėl sistemų, kuriomis teikiamos judriojo palydovinio ryšio paslaugos (MSS), atrankos ir leidimų išdavimo </w:t>
            </w:r>
            <w:r>
              <w:rPr>
                <w:bCs/>
                <w:sz w:val="22"/>
                <w:szCs w:val="22"/>
              </w:rPr>
              <w:t>(OL 2008 L 172, p. 15)</w:t>
            </w:r>
            <w:r>
              <w:rPr>
                <w:sz w:val="22"/>
                <w:szCs w:val="22"/>
              </w:rPr>
              <w:t>.</w:t>
            </w:r>
          </w:p>
        </w:tc>
        <w:tc>
          <w:tcPr>
            <w:tcW w:w="2013" w:type="dxa"/>
          </w:tcPr>
          <w:p w14:paraId="070A9E92" w14:textId="77777777" w:rsidR="00EF5CBF" w:rsidRDefault="00000000">
            <w:pPr>
              <w:rPr>
                <w:sz w:val="22"/>
                <w:szCs w:val="22"/>
              </w:rPr>
            </w:pPr>
            <w:r>
              <w:rPr>
                <w:sz w:val="22"/>
                <w:szCs w:val="22"/>
              </w:rPr>
              <w:t>2007/98/EB,</w:t>
            </w:r>
          </w:p>
          <w:p w14:paraId="3D71F87E" w14:textId="77777777" w:rsidR="00EF5CBF" w:rsidRDefault="00000000">
            <w:pPr>
              <w:rPr>
                <w:sz w:val="22"/>
                <w:szCs w:val="22"/>
              </w:rPr>
            </w:pPr>
            <w:r>
              <w:rPr>
                <w:sz w:val="22"/>
                <w:szCs w:val="22"/>
              </w:rPr>
              <w:t>626/2008/EB,</w:t>
            </w:r>
          </w:p>
          <w:p w14:paraId="5856CF1E" w14:textId="77777777" w:rsidR="00EF5CBF" w:rsidRDefault="00000000">
            <w:pPr>
              <w:rPr>
                <w:sz w:val="22"/>
                <w:szCs w:val="22"/>
              </w:rPr>
            </w:pPr>
            <w:r>
              <w:rPr>
                <w:sz w:val="22"/>
                <w:szCs w:val="22"/>
              </w:rPr>
              <w:t>ERC/DEC/(97)03, ERC/DEC/(97)05, ERC/DEC/(00)06,</w:t>
            </w:r>
          </w:p>
          <w:p w14:paraId="15548778" w14:textId="77777777" w:rsidR="00EF5CBF" w:rsidRDefault="00000000">
            <w:pPr>
              <w:rPr>
                <w:sz w:val="22"/>
                <w:szCs w:val="22"/>
              </w:rPr>
            </w:pPr>
            <w:r>
              <w:rPr>
                <w:sz w:val="22"/>
                <w:szCs w:val="22"/>
              </w:rPr>
              <w:t>ECC/DEC/(06)09am,</w:t>
            </w:r>
          </w:p>
          <w:p w14:paraId="66DDCAB4" w14:textId="77777777" w:rsidR="00EF5CBF" w:rsidRDefault="00000000">
            <w:pPr>
              <w:rPr>
                <w:sz w:val="22"/>
                <w:szCs w:val="22"/>
              </w:rPr>
            </w:pPr>
            <w:r>
              <w:rPr>
                <w:sz w:val="22"/>
                <w:szCs w:val="22"/>
              </w:rPr>
              <w:t>ECC/DEC/(06)10,</w:t>
            </w:r>
          </w:p>
          <w:p w14:paraId="65B63980" w14:textId="77777777" w:rsidR="00EF5CBF" w:rsidRDefault="00000000">
            <w:pPr>
              <w:rPr>
                <w:sz w:val="22"/>
                <w:szCs w:val="22"/>
              </w:rPr>
            </w:pPr>
            <w:r>
              <w:rPr>
                <w:sz w:val="22"/>
                <w:szCs w:val="22"/>
              </w:rPr>
              <w:t>ECC/DEC/(07)04,</w:t>
            </w:r>
          </w:p>
          <w:p w14:paraId="1AC8C2BD" w14:textId="77777777" w:rsidR="00EF5CBF" w:rsidRDefault="00000000">
            <w:pPr>
              <w:rPr>
                <w:sz w:val="22"/>
                <w:szCs w:val="22"/>
              </w:rPr>
            </w:pPr>
            <w:r>
              <w:rPr>
                <w:sz w:val="22"/>
                <w:szCs w:val="22"/>
              </w:rPr>
              <w:t>ECC/DEC/(07)05,</w:t>
            </w:r>
          </w:p>
          <w:p w14:paraId="22E37AF8" w14:textId="77777777" w:rsidR="00EF5CBF" w:rsidRDefault="00000000">
            <w:pPr>
              <w:rPr>
                <w:sz w:val="22"/>
                <w:szCs w:val="22"/>
              </w:rPr>
            </w:pPr>
            <w:r>
              <w:rPr>
                <w:sz w:val="22"/>
                <w:szCs w:val="22"/>
              </w:rPr>
              <w:t>ECC/REC/(06)05,</w:t>
            </w:r>
          </w:p>
          <w:p w14:paraId="0BF13950" w14:textId="77777777" w:rsidR="00EF5CBF" w:rsidRDefault="00000000">
            <w:pPr>
              <w:rPr>
                <w:sz w:val="22"/>
                <w:szCs w:val="22"/>
              </w:rPr>
            </w:pPr>
            <w:r>
              <w:rPr>
                <w:sz w:val="22"/>
                <w:szCs w:val="22"/>
              </w:rPr>
              <w:t>EN 301 442,</w:t>
            </w:r>
          </w:p>
          <w:p w14:paraId="403074E6" w14:textId="77777777" w:rsidR="00EF5CBF" w:rsidRDefault="00000000">
            <w:pPr>
              <w:rPr>
                <w:iCs/>
                <w:color w:val="000000"/>
                <w:sz w:val="22"/>
                <w:szCs w:val="22"/>
              </w:rPr>
            </w:pPr>
            <w:r>
              <w:rPr>
                <w:sz w:val="22"/>
                <w:szCs w:val="22"/>
              </w:rPr>
              <w:t>EN 301 473.</w:t>
            </w:r>
          </w:p>
        </w:tc>
      </w:tr>
      <w:tr w:rsidR="00EF5CBF" w14:paraId="4B0B7C56" w14:textId="77777777">
        <w:tc>
          <w:tcPr>
            <w:tcW w:w="737" w:type="dxa"/>
            <w:vMerge w:val="restart"/>
          </w:tcPr>
          <w:p w14:paraId="3923F3D0" w14:textId="77777777" w:rsidR="00EF5CBF" w:rsidRDefault="00000000">
            <w:pPr>
              <w:rPr>
                <w:color w:val="000000"/>
                <w:sz w:val="22"/>
                <w:szCs w:val="22"/>
              </w:rPr>
            </w:pPr>
            <w:r>
              <w:rPr>
                <w:color w:val="000000"/>
                <w:sz w:val="22"/>
                <w:szCs w:val="22"/>
              </w:rPr>
              <w:t>304.</w:t>
            </w:r>
          </w:p>
        </w:tc>
        <w:tc>
          <w:tcPr>
            <w:tcW w:w="1105" w:type="dxa"/>
            <w:vMerge w:val="restart"/>
            <w:tcMar>
              <w:top w:w="28" w:type="dxa"/>
              <w:left w:w="57" w:type="dxa"/>
              <w:bottom w:w="28" w:type="dxa"/>
              <w:right w:w="57" w:type="dxa"/>
            </w:tcMar>
          </w:tcPr>
          <w:p w14:paraId="334D40DD" w14:textId="77777777" w:rsidR="00EF5CBF" w:rsidRDefault="00000000">
            <w:pPr>
              <w:rPr>
                <w:sz w:val="22"/>
                <w:szCs w:val="22"/>
              </w:rPr>
            </w:pPr>
            <w:r>
              <w:rPr>
                <w:sz w:val="22"/>
                <w:szCs w:val="22"/>
              </w:rPr>
              <w:t>2010–2025 MHz</w:t>
            </w:r>
          </w:p>
        </w:tc>
        <w:tc>
          <w:tcPr>
            <w:tcW w:w="2410" w:type="dxa"/>
            <w:vMerge w:val="restart"/>
            <w:tcMar>
              <w:top w:w="28" w:type="dxa"/>
              <w:left w:w="57" w:type="dxa"/>
              <w:bottom w:w="28" w:type="dxa"/>
              <w:right w:w="57" w:type="dxa"/>
            </w:tcMar>
          </w:tcPr>
          <w:p w14:paraId="35BE3102" w14:textId="77777777" w:rsidR="00EF5CBF" w:rsidRDefault="00000000">
            <w:pPr>
              <w:rPr>
                <w:sz w:val="22"/>
                <w:szCs w:val="22"/>
              </w:rPr>
            </w:pPr>
            <w:r>
              <w:rPr>
                <w:sz w:val="22"/>
                <w:szCs w:val="22"/>
              </w:rPr>
              <w:t>JUDRIOJI L388A</w:t>
            </w:r>
          </w:p>
          <w:p w14:paraId="5C6AE195" w14:textId="77777777" w:rsidR="00EF5CBF" w:rsidRDefault="00000000">
            <w:pPr>
              <w:rPr>
                <w:sz w:val="22"/>
                <w:szCs w:val="22"/>
              </w:rPr>
            </w:pPr>
            <w:r>
              <w:rPr>
                <w:sz w:val="22"/>
                <w:szCs w:val="22"/>
              </w:rPr>
              <w:t>FIKSUOTOJI</w:t>
            </w:r>
          </w:p>
          <w:p w14:paraId="0B5CF264" w14:textId="77777777" w:rsidR="00EF5CBF" w:rsidRDefault="00000000">
            <w:pPr>
              <w:rPr>
                <w:color w:val="000000"/>
                <w:sz w:val="22"/>
                <w:szCs w:val="22"/>
              </w:rPr>
            </w:pPr>
            <w:r>
              <w:rPr>
                <w:sz w:val="22"/>
                <w:szCs w:val="22"/>
              </w:rPr>
              <w:t>L388</w:t>
            </w:r>
          </w:p>
        </w:tc>
        <w:tc>
          <w:tcPr>
            <w:tcW w:w="6097" w:type="dxa"/>
            <w:tcBorders>
              <w:bottom w:val="single" w:sz="4" w:space="0" w:color="auto"/>
            </w:tcBorders>
            <w:tcMar>
              <w:top w:w="28" w:type="dxa"/>
              <w:left w:w="57" w:type="dxa"/>
              <w:bottom w:w="28" w:type="dxa"/>
              <w:right w:w="57" w:type="dxa"/>
            </w:tcMar>
          </w:tcPr>
          <w:p w14:paraId="07CB90F7" w14:textId="77777777" w:rsidR="00EF5CBF" w:rsidRDefault="00000000">
            <w:pPr>
              <w:jc w:val="both"/>
              <w:rPr>
                <w:iCs/>
                <w:color w:val="000000"/>
                <w:sz w:val="22"/>
                <w:szCs w:val="22"/>
              </w:rPr>
            </w:pPr>
            <w:r>
              <w:rPr>
                <w:sz w:val="22"/>
                <w:szCs w:val="22"/>
              </w:rPr>
              <w:t>Antžeminėms radijo ryšio sistemoms, kuriomis galima teikti elektroninių ryšių paslaugas</w:t>
            </w:r>
            <w:r>
              <w:rPr>
                <w:iCs/>
                <w:color w:val="000000"/>
                <w:sz w:val="22"/>
                <w:szCs w:val="22"/>
              </w:rPr>
              <w:t xml:space="preserve">. Rezervuota. Leidimų naudoti radijo dažnius (kanalus) skaičius ribotas. </w:t>
            </w:r>
          </w:p>
        </w:tc>
        <w:tc>
          <w:tcPr>
            <w:tcW w:w="2013" w:type="dxa"/>
            <w:tcBorders>
              <w:bottom w:val="single" w:sz="4" w:space="0" w:color="auto"/>
            </w:tcBorders>
          </w:tcPr>
          <w:p w14:paraId="278514C5" w14:textId="77777777" w:rsidR="00EF5CBF" w:rsidRDefault="00000000">
            <w:pPr>
              <w:rPr>
                <w:color w:val="000000"/>
                <w:sz w:val="22"/>
                <w:szCs w:val="22"/>
              </w:rPr>
            </w:pPr>
            <w:r>
              <w:rPr>
                <w:bCs/>
                <w:sz w:val="22"/>
                <w:szCs w:val="22"/>
              </w:rPr>
              <w:t>243/2012/ES,</w:t>
            </w:r>
          </w:p>
          <w:p w14:paraId="377A9685" w14:textId="77777777" w:rsidR="00EF5CBF" w:rsidRDefault="00000000">
            <w:pPr>
              <w:rPr>
                <w:color w:val="000000"/>
                <w:sz w:val="22"/>
                <w:szCs w:val="22"/>
              </w:rPr>
            </w:pPr>
            <w:r>
              <w:rPr>
                <w:color w:val="000000"/>
                <w:sz w:val="22"/>
                <w:szCs w:val="22"/>
              </w:rPr>
              <w:t xml:space="preserve">ECC/DEC/(06)01, </w:t>
            </w:r>
          </w:p>
          <w:p w14:paraId="74ED34B2" w14:textId="77777777" w:rsidR="00EF5CBF" w:rsidRDefault="00000000">
            <w:pPr>
              <w:rPr>
                <w:iCs/>
                <w:color w:val="000000"/>
                <w:sz w:val="22"/>
                <w:szCs w:val="22"/>
              </w:rPr>
            </w:pPr>
            <w:r>
              <w:rPr>
                <w:color w:val="000000"/>
                <w:sz w:val="22"/>
                <w:szCs w:val="22"/>
              </w:rPr>
              <w:t>EN 301 908.</w:t>
            </w:r>
          </w:p>
        </w:tc>
      </w:tr>
      <w:tr w:rsidR="00EF5CBF" w14:paraId="1D2F2683" w14:textId="77777777">
        <w:tc>
          <w:tcPr>
            <w:tcW w:w="737" w:type="dxa"/>
            <w:vMerge/>
          </w:tcPr>
          <w:p w14:paraId="12ADC9D5"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24BB02" w14:textId="77777777" w:rsidR="00EF5CBF" w:rsidRDefault="00EF5CBF">
            <w:pPr>
              <w:rPr>
                <w:sz w:val="22"/>
                <w:szCs w:val="22"/>
              </w:rPr>
            </w:pPr>
          </w:p>
        </w:tc>
        <w:tc>
          <w:tcPr>
            <w:tcW w:w="2410" w:type="dxa"/>
            <w:vMerge/>
            <w:tcMar>
              <w:top w:w="28" w:type="dxa"/>
              <w:left w:w="57" w:type="dxa"/>
              <w:bottom w:w="28" w:type="dxa"/>
              <w:right w:w="57" w:type="dxa"/>
            </w:tcMar>
          </w:tcPr>
          <w:p w14:paraId="0C271246"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1F4B30A" w14:textId="77777777" w:rsidR="00EF5CBF" w:rsidRDefault="00000000">
            <w:pPr>
              <w:jc w:val="both"/>
              <w:rPr>
                <w:color w:val="000000"/>
                <w:sz w:val="22"/>
                <w:szCs w:val="22"/>
              </w:rPr>
            </w:pPr>
            <w:r>
              <w:rPr>
                <w:sz w:val="22"/>
                <w:szCs w:val="22"/>
              </w:rPr>
              <w:t>Fiksuotojo radijo ryšio sistemoms, jeigu toks naudojimas nekelia radijo trukdžių judriojo radijo ryšio sistemoms. Negalima reikalauti jų apsaugos nuo judriojo radijo ryšio sistemų.</w:t>
            </w:r>
          </w:p>
        </w:tc>
        <w:tc>
          <w:tcPr>
            <w:tcW w:w="2013" w:type="dxa"/>
            <w:tcBorders>
              <w:bottom w:val="single" w:sz="4" w:space="0" w:color="auto"/>
            </w:tcBorders>
          </w:tcPr>
          <w:p w14:paraId="33855589" w14:textId="77777777" w:rsidR="00EF5CBF" w:rsidRDefault="00EF5CBF">
            <w:pPr>
              <w:rPr>
                <w:color w:val="000000"/>
                <w:sz w:val="22"/>
                <w:szCs w:val="22"/>
              </w:rPr>
            </w:pPr>
          </w:p>
        </w:tc>
      </w:tr>
      <w:tr w:rsidR="00EF5CBF" w14:paraId="0B35CF90" w14:textId="77777777">
        <w:tc>
          <w:tcPr>
            <w:tcW w:w="737" w:type="dxa"/>
            <w:vMerge/>
            <w:tcBorders>
              <w:bottom w:val="single" w:sz="4" w:space="0" w:color="auto"/>
            </w:tcBorders>
          </w:tcPr>
          <w:p w14:paraId="34E53CD8"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95BE85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5EDEC9C"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39AF8B0" w14:textId="77777777" w:rsidR="00EF5CBF" w:rsidRDefault="00000000">
            <w:pPr>
              <w:jc w:val="both"/>
              <w:rPr>
                <w:sz w:val="22"/>
                <w:szCs w:val="22"/>
              </w:rPr>
            </w:pPr>
            <w:r>
              <w:rPr>
                <w:iCs/>
                <w:sz w:val="22"/>
                <w:szCs w:val="22"/>
              </w:rPr>
              <w:t>PMSE vaizdo įrangai, veikiančiai 2010–2025 MHz radijo dažnių juostoje, laikantis Dažnių lentelės 11 priede nurodytų sąlygų.</w:t>
            </w:r>
          </w:p>
        </w:tc>
        <w:tc>
          <w:tcPr>
            <w:tcW w:w="2013" w:type="dxa"/>
            <w:tcBorders>
              <w:bottom w:val="single" w:sz="4" w:space="0" w:color="auto"/>
            </w:tcBorders>
          </w:tcPr>
          <w:p w14:paraId="6B432D82" w14:textId="77777777" w:rsidR="00EF5CBF" w:rsidRDefault="00000000">
            <w:pPr>
              <w:rPr>
                <w:color w:val="000000"/>
                <w:sz w:val="22"/>
                <w:szCs w:val="22"/>
              </w:rPr>
            </w:pPr>
            <w:r>
              <w:rPr>
                <w:bCs/>
                <w:sz w:val="22"/>
                <w:szCs w:val="22"/>
                <w:lang w:eastAsia="lt-LT"/>
              </w:rPr>
              <w:t>(ES) 2016/339</w:t>
            </w:r>
            <w:r>
              <w:rPr>
                <w:color w:val="000000"/>
                <w:sz w:val="22"/>
                <w:szCs w:val="22"/>
              </w:rPr>
              <w:t>.</w:t>
            </w:r>
          </w:p>
        </w:tc>
      </w:tr>
      <w:tr w:rsidR="00EF5CBF" w14:paraId="2559D595" w14:textId="77777777">
        <w:tc>
          <w:tcPr>
            <w:tcW w:w="737" w:type="dxa"/>
            <w:vMerge w:val="restart"/>
          </w:tcPr>
          <w:p w14:paraId="2A687A31" w14:textId="77777777" w:rsidR="00EF5CBF" w:rsidRDefault="00000000">
            <w:pPr>
              <w:rPr>
                <w:color w:val="000000"/>
                <w:sz w:val="22"/>
                <w:szCs w:val="22"/>
              </w:rPr>
            </w:pPr>
            <w:r>
              <w:rPr>
                <w:color w:val="000000"/>
                <w:sz w:val="22"/>
                <w:szCs w:val="22"/>
              </w:rPr>
              <w:t>305.</w:t>
            </w:r>
          </w:p>
        </w:tc>
        <w:tc>
          <w:tcPr>
            <w:tcW w:w="1105" w:type="dxa"/>
            <w:vMerge w:val="restart"/>
            <w:tcMar>
              <w:top w:w="28" w:type="dxa"/>
              <w:left w:w="57" w:type="dxa"/>
              <w:bottom w:w="28" w:type="dxa"/>
              <w:right w:w="57" w:type="dxa"/>
            </w:tcMar>
          </w:tcPr>
          <w:p w14:paraId="05246A18" w14:textId="77777777" w:rsidR="00EF5CBF" w:rsidRDefault="00000000">
            <w:pPr>
              <w:rPr>
                <w:sz w:val="22"/>
                <w:szCs w:val="22"/>
              </w:rPr>
            </w:pPr>
            <w:r>
              <w:rPr>
                <w:sz w:val="22"/>
                <w:szCs w:val="22"/>
              </w:rPr>
              <w:t>2025–2110 MHz</w:t>
            </w:r>
          </w:p>
        </w:tc>
        <w:tc>
          <w:tcPr>
            <w:tcW w:w="2410" w:type="dxa"/>
            <w:vMerge w:val="restart"/>
            <w:tcMar>
              <w:top w:w="28" w:type="dxa"/>
              <w:left w:w="57" w:type="dxa"/>
              <w:bottom w:w="28" w:type="dxa"/>
              <w:right w:w="57" w:type="dxa"/>
            </w:tcMar>
          </w:tcPr>
          <w:p w14:paraId="6106C859" w14:textId="77777777" w:rsidR="00EF5CBF" w:rsidRDefault="00000000">
            <w:pPr>
              <w:rPr>
                <w:sz w:val="22"/>
                <w:szCs w:val="22"/>
              </w:rPr>
            </w:pPr>
            <w:r>
              <w:rPr>
                <w:sz w:val="22"/>
                <w:szCs w:val="22"/>
              </w:rPr>
              <w:t>PALYDOVINĖ ŽEMĖS TYRIMO (Ž–K) (K–K)</w:t>
            </w:r>
          </w:p>
          <w:p w14:paraId="5C40EFEC" w14:textId="77777777" w:rsidR="00EF5CBF" w:rsidRDefault="00000000">
            <w:pPr>
              <w:rPr>
                <w:sz w:val="22"/>
                <w:szCs w:val="22"/>
              </w:rPr>
            </w:pPr>
            <w:r>
              <w:rPr>
                <w:sz w:val="22"/>
                <w:szCs w:val="22"/>
              </w:rPr>
              <w:t>FIKSUOTOJI</w:t>
            </w:r>
          </w:p>
          <w:p w14:paraId="424118A9" w14:textId="77777777" w:rsidR="00EF5CBF" w:rsidRDefault="00000000">
            <w:pPr>
              <w:rPr>
                <w:sz w:val="22"/>
                <w:szCs w:val="22"/>
              </w:rPr>
            </w:pPr>
            <w:r>
              <w:rPr>
                <w:sz w:val="22"/>
                <w:szCs w:val="22"/>
              </w:rPr>
              <w:t xml:space="preserve">JUDRIOJI L391 </w:t>
            </w:r>
          </w:p>
          <w:p w14:paraId="565BE2C3" w14:textId="77777777" w:rsidR="00EF5CBF" w:rsidRDefault="00000000">
            <w:pPr>
              <w:rPr>
                <w:i/>
                <w:color w:val="000000"/>
                <w:sz w:val="22"/>
                <w:szCs w:val="22"/>
              </w:rPr>
            </w:pPr>
            <w:r>
              <w:rPr>
                <w:sz w:val="22"/>
                <w:szCs w:val="22"/>
              </w:rPr>
              <w:t xml:space="preserve">KOSMINIO TYRIMO (Ž–K) (K–K) </w:t>
            </w:r>
          </w:p>
        </w:tc>
        <w:tc>
          <w:tcPr>
            <w:tcW w:w="6097" w:type="dxa"/>
            <w:tcBorders>
              <w:bottom w:val="single" w:sz="4" w:space="0" w:color="auto"/>
            </w:tcBorders>
            <w:tcMar>
              <w:top w:w="28" w:type="dxa"/>
              <w:left w:w="57" w:type="dxa"/>
              <w:bottom w:w="28" w:type="dxa"/>
              <w:right w:w="57" w:type="dxa"/>
            </w:tcMar>
          </w:tcPr>
          <w:p w14:paraId="1E1724BD" w14:textId="77777777" w:rsidR="00EF5CBF" w:rsidRDefault="00000000">
            <w:pPr>
              <w:jc w:val="both"/>
              <w:rPr>
                <w:iCs/>
                <w:color w:val="000000"/>
                <w:sz w:val="22"/>
                <w:szCs w:val="22"/>
              </w:rPr>
            </w:pPr>
            <w:r>
              <w:rPr>
                <w:color w:val="000000"/>
                <w:sz w:val="22"/>
                <w:szCs w:val="22"/>
              </w:rPr>
              <w:t>M</w:t>
            </w:r>
            <w:r>
              <w:rPr>
                <w:iCs/>
                <w:color w:val="000000"/>
                <w:sz w:val="22"/>
                <w:szCs w:val="22"/>
              </w:rPr>
              <w:t>ažos talpos „taškas–taškas“ sistemoms (radiorelinėms linijoms), veikiančioms 2025–2110 MHz</w:t>
            </w:r>
            <w:r>
              <w:rPr>
                <w:color w:val="000000"/>
                <w:sz w:val="22"/>
                <w:szCs w:val="22"/>
              </w:rPr>
              <w:t xml:space="preserve"> ir </w:t>
            </w:r>
            <w:r>
              <w:rPr>
                <w:iCs/>
                <w:color w:val="000000"/>
                <w:sz w:val="22"/>
                <w:szCs w:val="22"/>
              </w:rPr>
              <w:t>2200–2290 MHz</w:t>
            </w:r>
            <w:r>
              <w:rPr>
                <w:color w:val="000000"/>
                <w:sz w:val="22"/>
                <w:szCs w:val="22"/>
              </w:rPr>
              <w:t xml:space="preserve"> suporuotoje radijo dažnių juostoje</w:t>
            </w:r>
            <w:r>
              <w:rPr>
                <w:iCs/>
                <w:color w:val="000000"/>
                <w:sz w:val="22"/>
                <w:szCs w:val="22"/>
              </w:rPr>
              <w:t xml:space="preserve">, laikantis Dažnių lentelės 1 priede nurodyto radijo dažnių kanalų dalijimo. Radijo dažnių kanalo plotis – iki 14 MHz. Atstumas tarp stočių </w:t>
            </w:r>
            <w:r>
              <w:rPr>
                <w:color w:val="000000"/>
                <w:sz w:val="22"/>
                <w:szCs w:val="22"/>
              </w:rPr>
              <w:t>–</w:t>
            </w:r>
            <w:r>
              <w:rPr>
                <w:iCs/>
                <w:color w:val="000000"/>
                <w:sz w:val="22"/>
                <w:szCs w:val="22"/>
              </w:rPr>
              <w:t xml:space="preserve"> ne mažiau kaip 20 km.</w:t>
            </w:r>
          </w:p>
        </w:tc>
        <w:tc>
          <w:tcPr>
            <w:tcW w:w="2013" w:type="dxa"/>
            <w:tcBorders>
              <w:bottom w:val="single" w:sz="4" w:space="0" w:color="auto"/>
            </w:tcBorders>
          </w:tcPr>
          <w:p w14:paraId="78E92E97" w14:textId="77777777" w:rsidR="00EF5CBF" w:rsidRDefault="00000000">
            <w:pPr>
              <w:rPr>
                <w:color w:val="000000"/>
                <w:sz w:val="22"/>
                <w:szCs w:val="22"/>
              </w:rPr>
            </w:pPr>
            <w:r>
              <w:rPr>
                <w:color w:val="000000"/>
                <w:sz w:val="22"/>
                <w:szCs w:val="22"/>
              </w:rPr>
              <w:t>ERC REC T/R 13-01,</w:t>
            </w:r>
          </w:p>
          <w:p w14:paraId="24AD3F15" w14:textId="77777777" w:rsidR="00EF5CBF" w:rsidRDefault="00000000">
            <w:pPr>
              <w:rPr>
                <w:iCs/>
                <w:color w:val="000000"/>
                <w:sz w:val="22"/>
                <w:szCs w:val="22"/>
              </w:rPr>
            </w:pPr>
            <w:r>
              <w:rPr>
                <w:color w:val="000000"/>
                <w:sz w:val="22"/>
                <w:szCs w:val="22"/>
              </w:rPr>
              <w:t>EN 302 217.</w:t>
            </w:r>
          </w:p>
        </w:tc>
      </w:tr>
      <w:tr w:rsidR="00EF5CBF" w14:paraId="2E7387D5" w14:textId="77777777">
        <w:tc>
          <w:tcPr>
            <w:tcW w:w="737" w:type="dxa"/>
            <w:vMerge/>
          </w:tcPr>
          <w:p w14:paraId="02637D8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DD2CFE6" w14:textId="77777777" w:rsidR="00EF5CBF" w:rsidRDefault="00EF5CBF">
            <w:pPr>
              <w:rPr>
                <w:sz w:val="22"/>
                <w:szCs w:val="22"/>
              </w:rPr>
            </w:pPr>
          </w:p>
        </w:tc>
        <w:tc>
          <w:tcPr>
            <w:tcW w:w="2410" w:type="dxa"/>
            <w:vMerge/>
            <w:tcMar>
              <w:top w:w="28" w:type="dxa"/>
              <w:left w:w="57" w:type="dxa"/>
              <w:bottom w:w="28" w:type="dxa"/>
              <w:right w:w="57" w:type="dxa"/>
            </w:tcMar>
          </w:tcPr>
          <w:p w14:paraId="5B7E8512"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1FC3DE34"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Borders>
              <w:top w:val="single" w:sz="4" w:space="0" w:color="auto"/>
            </w:tcBorders>
          </w:tcPr>
          <w:p w14:paraId="3830427D" w14:textId="77777777" w:rsidR="00EF5CBF" w:rsidRDefault="00000000">
            <w:pPr>
              <w:rPr>
                <w:iCs/>
                <w:color w:val="000000"/>
                <w:sz w:val="22"/>
                <w:szCs w:val="22"/>
              </w:rPr>
            </w:pPr>
            <w:r>
              <w:rPr>
                <w:iCs/>
                <w:color w:val="000000"/>
                <w:sz w:val="22"/>
                <w:szCs w:val="22"/>
              </w:rPr>
              <w:t>NJFA.</w:t>
            </w:r>
          </w:p>
        </w:tc>
      </w:tr>
      <w:tr w:rsidR="00EF5CBF" w14:paraId="6CB9B634" w14:textId="77777777">
        <w:tc>
          <w:tcPr>
            <w:tcW w:w="737" w:type="dxa"/>
            <w:vMerge/>
          </w:tcPr>
          <w:p w14:paraId="212EC8B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AD752F3" w14:textId="77777777" w:rsidR="00EF5CBF" w:rsidRDefault="00EF5CBF">
            <w:pPr>
              <w:rPr>
                <w:sz w:val="22"/>
                <w:szCs w:val="22"/>
              </w:rPr>
            </w:pPr>
          </w:p>
        </w:tc>
        <w:tc>
          <w:tcPr>
            <w:tcW w:w="2410" w:type="dxa"/>
            <w:vMerge/>
            <w:tcMar>
              <w:top w:w="28" w:type="dxa"/>
              <w:left w:w="57" w:type="dxa"/>
              <w:bottom w:w="28" w:type="dxa"/>
              <w:right w:w="57" w:type="dxa"/>
            </w:tcMar>
          </w:tcPr>
          <w:p w14:paraId="519603C7"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31BB86C" w14:textId="77777777" w:rsidR="00EF5CBF" w:rsidRDefault="00000000">
            <w:pPr>
              <w:jc w:val="both"/>
              <w:rPr>
                <w:color w:val="000000"/>
                <w:sz w:val="22"/>
                <w:szCs w:val="22"/>
              </w:rPr>
            </w:pPr>
            <w:r>
              <w:rPr>
                <w:iCs/>
                <w:color w:val="000000"/>
                <w:sz w:val="22"/>
                <w:szCs w:val="22"/>
              </w:rPr>
              <w:t xml:space="preserve">Televizijos paskirstymo tinklų grįžtamajam radijo ryšiui </w:t>
            </w:r>
            <w:r>
              <w:rPr>
                <w:color w:val="000000"/>
                <w:sz w:val="22"/>
                <w:szCs w:val="22"/>
              </w:rPr>
              <w:t>2087,5–2101,5 MHz radijo dažnių juostoje neinterferencine teise. Kanalų atskyrimas – 7 MHz.</w:t>
            </w:r>
          </w:p>
        </w:tc>
        <w:tc>
          <w:tcPr>
            <w:tcW w:w="2013" w:type="dxa"/>
            <w:tcBorders>
              <w:bottom w:val="single" w:sz="4" w:space="0" w:color="auto"/>
            </w:tcBorders>
          </w:tcPr>
          <w:p w14:paraId="597EB384" w14:textId="77777777" w:rsidR="00EF5CBF" w:rsidRDefault="00EF5CBF">
            <w:pPr>
              <w:rPr>
                <w:color w:val="000000"/>
                <w:sz w:val="22"/>
                <w:szCs w:val="22"/>
              </w:rPr>
            </w:pPr>
          </w:p>
        </w:tc>
      </w:tr>
      <w:tr w:rsidR="00EF5CBF" w14:paraId="0E9A03B7" w14:textId="77777777">
        <w:tc>
          <w:tcPr>
            <w:tcW w:w="737" w:type="dxa"/>
            <w:vMerge/>
          </w:tcPr>
          <w:p w14:paraId="2B8FE54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A5B75FC" w14:textId="77777777" w:rsidR="00EF5CBF" w:rsidRDefault="00EF5CBF">
            <w:pPr>
              <w:rPr>
                <w:sz w:val="22"/>
                <w:szCs w:val="22"/>
              </w:rPr>
            </w:pPr>
          </w:p>
        </w:tc>
        <w:tc>
          <w:tcPr>
            <w:tcW w:w="2410" w:type="dxa"/>
            <w:vMerge/>
            <w:tcMar>
              <w:top w:w="28" w:type="dxa"/>
              <w:left w:w="57" w:type="dxa"/>
              <w:bottom w:w="28" w:type="dxa"/>
              <w:right w:w="57" w:type="dxa"/>
            </w:tcMar>
          </w:tcPr>
          <w:p w14:paraId="31CA304C"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34AB8EBB" w14:textId="77777777" w:rsidR="00EF5CBF" w:rsidRDefault="00000000">
            <w:pPr>
              <w:jc w:val="both"/>
              <w:rPr>
                <w:iCs/>
                <w:color w:val="000000"/>
                <w:sz w:val="22"/>
                <w:szCs w:val="22"/>
              </w:rPr>
            </w:pPr>
            <w:r>
              <w:rPr>
                <w:color w:val="000000"/>
                <w:sz w:val="22"/>
                <w:szCs w:val="22"/>
              </w:rPr>
              <w:t>PMSE įrangai</w:t>
            </w:r>
            <w:r>
              <w:rPr>
                <w:iCs/>
                <w:color w:val="000000"/>
                <w:sz w:val="22"/>
                <w:szCs w:val="22"/>
              </w:rPr>
              <w:t>, laikantis Dažnių lentelės 2 priede nurodytų sąlygų</w:t>
            </w:r>
            <w:r>
              <w:rPr>
                <w:color w:val="000000"/>
                <w:sz w:val="22"/>
                <w:szCs w:val="22"/>
              </w:rPr>
              <w:t xml:space="preserve">. </w:t>
            </w:r>
          </w:p>
        </w:tc>
        <w:tc>
          <w:tcPr>
            <w:tcW w:w="2013" w:type="dxa"/>
            <w:tcBorders>
              <w:top w:val="single" w:sz="4" w:space="0" w:color="auto"/>
            </w:tcBorders>
          </w:tcPr>
          <w:p w14:paraId="348F5B79" w14:textId="77777777" w:rsidR="00EF5CBF" w:rsidRDefault="00000000">
            <w:pPr>
              <w:rPr>
                <w:color w:val="000000"/>
                <w:sz w:val="22"/>
                <w:szCs w:val="22"/>
              </w:rPr>
            </w:pPr>
            <w:r>
              <w:rPr>
                <w:color w:val="000000"/>
                <w:sz w:val="22"/>
                <w:szCs w:val="22"/>
              </w:rPr>
              <w:t>ERC/REC 25-10,</w:t>
            </w:r>
          </w:p>
          <w:p w14:paraId="7AB50BFE" w14:textId="77777777" w:rsidR="00EF5CBF" w:rsidRDefault="00000000">
            <w:pPr>
              <w:rPr>
                <w:iCs/>
                <w:color w:val="000000"/>
                <w:sz w:val="22"/>
                <w:szCs w:val="22"/>
              </w:rPr>
            </w:pPr>
            <w:r>
              <w:rPr>
                <w:color w:val="000000"/>
                <w:sz w:val="22"/>
                <w:szCs w:val="22"/>
              </w:rPr>
              <w:t>EN 302 064.</w:t>
            </w:r>
          </w:p>
        </w:tc>
      </w:tr>
      <w:tr w:rsidR="00EF5CBF" w14:paraId="1FF7AB07" w14:textId="77777777">
        <w:tc>
          <w:tcPr>
            <w:tcW w:w="737" w:type="dxa"/>
            <w:vMerge/>
          </w:tcPr>
          <w:p w14:paraId="458D4172" w14:textId="77777777" w:rsidR="00EF5CBF" w:rsidRDefault="00000000">
            <w:pPr>
              <w:rPr>
                <w:color w:val="000000"/>
                <w:sz w:val="22"/>
                <w:szCs w:val="22"/>
              </w:rPr>
            </w:pPr>
            <w:r>
              <w:rPr>
                <w:color w:val="000000"/>
                <w:sz w:val="22"/>
                <w:szCs w:val="22"/>
              </w:rPr>
              <w:t>„306.</w:t>
            </w:r>
          </w:p>
        </w:tc>
        <w:tc>
          <w:tcPr>
            <w:tcW w:w="1105" w:type="dxa"/>
            <w:vMerge/>
            <w:tcMar>
              <w:top w:w="28" w:type="dxa"/>
              <w:left w:w="57" w:type="dxa"/>
              <w:bottom w:w="28" w:type="dxa"/>
              <w:right w:w="57" w:type="dxa"/>
            </w:tcMar>
          </w:tcPr>
          <w:p w14:paraId="57149492" w14:textId="77777777" w:rsidR="00EF5CBF" w:rsidRDefault="00000000">
            <w:pPr>
              <w:rPr>
                <w:sz w:val="22"/>
                <w:szCs w:val="22"/>
              </w:rPr>
            </w:pPr>
            <w:r>
              <w:rPr>
                <w:sz w:val="22"/>
                <w:szCs w:val="22"/>
              </w:rPr>
              <w:t>2110–2120 MHz</w:t>
            </w:r>
          </w:p>
        </w:tc>
        <w:tc>
          <w:tcPr>
            <w:tcW w:w="2410" w:type="dxa"/>
            <w:vMerge/>
            <w:tcMar>
              <w:top w:w="28" w:type="dxa"/>
              <w:left w:w="57" w:type="dxa"/>
              <w:bottom w:w="28" w:type="dxa"/>
              <w:right w:w="57" w:type="dxa"/>
            </w:tcMar>
          </w:tcPr>
          <w:p w14:paraId="4B947CEE" w14:textId="77777777" w:rsidR="00EF5CBF" w:rsidRDefault="00000000">
            <w:pPr>
              <w:rPr>
                <w:sz w:val="22"/>
                <w:szCs w:val="22"/>
              </w:rPr>
            </w:pPr>
            <w:r>
              <w:rPr>
                <w:sz w:val="22"/>
                <w:szCs w:val="22"/>
              </w:rPr>
              <w:t>JUDRIOJI L388A</w:t>
            </w:r>
          </w:p>
          <w:p w14:paraId="1A8992C6" w14:textId="77777777" w:rsidR="00EF5CBF" w:rsidRDefault="00000000">
            <w:pPr>
              <w:rPr>
                <w:sz w:val="22"/>
                <w:szCs w:val="22"/>
              </w:rPr>
            </w:pPr>
            <w:r>
              <w:rPr>
                <w:sz w:val="22"/>
                <w:szCs w:val="22"/>
              </w:rPr>
              <w:t>KOSMINIO TYRIMO (tolimajam kosmosui) (Ž–K)</w:t>
            </w:r>
          </w:p>
          <w:p w14:paraId="2AD08761" w14:textId="77777777" w:rsidR="00EF5CBF" w:rsidRDefault="00000000">
            <w:pPr>
              <w:rPr>
                <w:sz w:val="22"/>
                <w:szCs w:val="22"/>
              </w:rPr>
            </w:pPr>
            <w:r>
              <w:rPr>
                <w:sz w:val="22"/>
                <w:szCs w:val="22"/>
              </w:rPr>
              <w:t>Fiksuotoji</w:t>
            </w:r>
          </w:p>
          <w:p w14:paraId="1CE658BA" w14:textId="77777777" w:rsidR="00EF5CBF" w:rsidRDefault="00000000">
            <w:pPr>
              <w:rPr>
                <w:color w:val="000000"/>
                <w:sz w:val="22"/>
                <w:szCs w:val="22"/>
              </w:rPr>
            </w:pPr>
            <w:r>
              <w:rPr>
                <w:sz w:val="22"/>
                <w:szCs w:val="22"/>
              </w:rPr>
              <w:t xml:space="preserve">L388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68BCC" w14:textId="77777777" w:rsidR="00EF5CBF" w:rsidRDefault="00000000">
            <w:pPr>
              <w:rPr>
                <w:color w:val="000000"/>
                <w:sz w:val="22"/>
                <w:szCs w:val="22"/>
              </w:rPr>
            </w:pPr>
            <w:r>
              <w:rPr>
                <w:color w:val="000000"/>
                <w:sz w:val="22"/>
                <w:szCs w:val="22"/>
              </w:rPr>
              <w:t xml:space="preserve">Antžeminėms radijo ryšio sistemoms, kuriomis galima teikti elektroninių ryšių paslaugas 1920–1980 MHz ir 2110–2170 MHz suporuotoje radijo dažnių juostoje, laikantis Dažnių lentelės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668DDBBC" w14:textId="77777777" w:rsidR="00EF5CBF" w:rsidRDefault="00000000">
            <w:pPr>
              <w:rPr>
                <w:sz w:val="22"/>
                <w:szCs w:val="22"/>
              </w:rPr>
            </w:pPr>
            <w:r>
              <w:rPr>
                <w:sz w:val="22"/>
                <w:szCs w:val="22"/>
              </w:rPr>
              <w:t>243/2012/ES,</w:t>
            </w:r>
          </w:p>
          <w:p w14:paraId="6B33B833" w14:textId="77777777" w:rsidR="00EF5CBF" w:rsidRDefault="00000000">
            <w:pPr>
              <w:rPr>
                <w:sz w:val="22"/>
                <w:szCs w:val="22"/>
              </w:rPr>
            </w:pPr>
            <w:r>
              <w:rPr>
                <w:sz w:val="22"/>
                <w:szCs w:val="22"/>
              </w:rPr>
              <w:t>2012/688/ES,</w:t>
            </w:r>
          </w:p>
          <w:p w14:paraId="3A2E74DD" w14:textId="77777777" w:rsidR="00EF5CBF" w:rsidRDefault="00000000">
            <w:pPr>
              <w:rPr>
                <w:sz w:val="22"/>
                <w:szCs w:val="22"/>
              </w:rPr>
            </w:pPr>
            <w:r>
              <w:rPr>
                <w:sz w:val="22"/>
                <w:szCs w:val="22"/>
              </w:rPr>
              <w:t>(ES) 2020/667,</w:t>
            </w:r>
          </w:p>
          <w:p w14:paraId="23461156" w14:textId="77777777" w:rsidR="00EF5CBF" w:rsidRDefault="00000000">
            <w:pPr>
              <w:rPr>
                <w:sz w:val="22"/>
                <w:szCs w:val="22"/>
              </w:rPr>
            </w:pPr>
            <w:r>
              <w:rPr>
                <w:sz w:val="22"/>
                <w:szCs w:val="22"/>
              </w:rPr>
              <w:t>ECC/DEC/(06)01,</w:t>
            </w:r>
          </w:p>
          <w:p w14:paraId="5213DBEB" w14:textId="77777777" w:rsidR="00EF5CBF" w:rsidRDefault="00000000">
            <w:pPr>
              <w:rPr>
                <w:sz w:val="22"/>
                <w:szCs w:val="22"/>
              </w:rPr>
            </w:pPr>
            <w:r>
              <w:rPr>
                <w:sz w:val="22"/>
                <w:szCs w:val="22"/>
              </w:rPr>
              <w:t xml:space="preserve">ERC/REC/(01)01, </w:t>
            </w:r>
          </w:p>
          <w:p w14:paraId="5EE8B1BE" w14:textId="77777777" w:rsidR="00EF5CBF" w:rsidRDefault="00000000">
            <w:pPr>
              <w:rPr>
                <w:sz w:val="22"/>
                <w:szCs w:val="22"/>
              </w:rPr>
            </w:pPr>
            <w:r>
              <w:rPr>
                <w:sz w:val="22"/>
                <w:szCs w:val="22"/>
              </w:rPr>
              <w:t>EN 301 908.</w:t>
            </w:r>
          </w:p>
        </w:tc>
      </w:tr>
      <w:tr w:rsidR="00EF5CBF" w14:paraId="5103A599" w14:textId="77777777">
        <w:tc>
          <w:tcPr>
            <w:tcW w:w="737" w:type="dxa"/>
            <w:vMerge/>
          </w:tcPr>
          <w:p w14:paraId="7B68FFAF" w14:textId="77777777" w:rsidR="00EF5CBF" w:rsidRDefault="00EF5CBF">
            <w:pPr>
              <w:rPr>
                <w:color w:val="000000"/>
                <w:sz w:val="22"/>
                <w:szCs w:val="22"/>
              </w:rPr>
            </w:pPr>
          </w:p>
        </w:tc>
        <w:tc>
          <w:tcPr>
            <w:tcW w:w="1105" w:type="dxa"/>
            <w:vMerge/>
            <w:tcMar>
              <w:top w:w="28" w:type="dxa"/>
              <w:left w:w="57" w:type="dxa"/>
              <w:bottom w:w="28" w:type="dxa"/>
              <w:right w:w="57" w:type="dxa"/>
            </w:tcMar>
          </w:tcPr>
          <w:p w14:paraId="0625DC1B" w14:textId="77777777" w:rsidR="00EF5CBF" w:rsidRDefault="00EF5CBF">
            <w:pPr>
              <w:rPr>
                <w:sz w:val="22"/>
                <w:szCs w:val="22"/>
              </w:rPr>
            </w:pPr>
          </w:p>
        </w:tc>
        <w:tc>
          <w:tcPr>
            <w:tcW w:w="2410" w:type="dxa"/>
            <w:vMerge/>
            <w:tcMar>
              <w:top w:w="28" w:type="dxa"/>
              <w:left w:w="57" w:type="dxa"/>
              <w:bottom w:w="28" w:type="dxa"/>
              <w:right w:w="57" w:type="dxa"/>
            </w:tcMar>
          </w:tcPr>
          <w:p w14:paraId="7579B147"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92D6D8" w14:textId="77777777" w:rsidR="00EF5CBF" w:rsidRDefault="00000000">
            <w:pPr>
              <w:rPr>
                <w:color w:val="000000"/>
                <w:sz w:val="22"/>
                <w:szCs w:val="22"/>
              </w:rPr>
            </w:pPr>
            <w:r>
              <w:rPr>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14490599" w14:textId="77777777" w:rsidR="00EF5CBF" w:rsidRDefault="00000000">
            <w:pPr>
              <w:rPr>
                <w:sz w:val="22"/>
                <w:szCs w:val="22"/>
              </w:rPr>
            </w:pPr>
            <w:r>
              <w:rPr>
                <w:sz w:val="22"/>
                <w:szCs w:val="22"/>
              </w:rPr>
              <w:t>2013/654/ES,</w:t>
            </w:r>
          </w:p>
          <w:p w14:paraId="50686BFD" w14:textId="77777777" w:rsidR="00EF5CBF" w:rsidRDefault="00000000">
            <w:pPr>
              <w:rPr>
                <w:sz w:val="22"/>
                <w:szCs w:val="22"/>
              </w:rPr>
            </w:pPr>
            <w:r>
              <w:rPr>
                <w:sz w:val="22"/>
                <w:szCs w:val="22"/>
              </w:rPr>
              <w:t>EN 301 908</w:t>
            </w:r>
          </w:p>
        </w:tc>
      </w:tr>
      <w:tr w:rsidR="00EF5CBF" w14:paraId="53E7547F" w14:textId="77777777">
        <w:tc>
          <w:tcPr>
            <w:tcW w:w="737" w:type="dxa"/>
            <w:tcBorders>
              <w:top w:val="single" w:sz="4" w:space="0" w:color="auto"/>
              <w:left w:val="single" w:sz="4" w:space="0" w:color="auto"/>
              <w:bottom w:val="single" w:sz="4" w:space="0" w:color="auto"/>
              <w:right w:val="single" w:sz="4" w:space="0" w:color="auto"/>
            </w:tcBorders>
          </w:tcPr>
          <w:p w14:paraId="13F4AC83" w14:textId="77777777" w:rsidR="00EF5CBF" w:rsidRDefault="00000000">
            <w:pPr>
              <w:tabs>
                <w:tab w:val="left" w:pos="4500"/>
              </w:tabs>
              <w:rPr>
                <w:color w:val="000000"/>
                <w:sz w:val="22"/>
                <w:szCs w:val="22"/>
              </w:rPr>
            </w:pPr>
            <w:r>
              <w:rPr>
                <w:color w:val="000000"/>
                <w:sz w:val="22"/>
                <w:szCs w:val="22"/>
              </w:rPr>
              <w:t>306.</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8ACD78" w14:textId="77777777" w:rsidR="00EF5CBF" w:rsidRDefault="00000000">
            <w:pPr>
              <w:rPr>
                <w:sz w:val="22"/>
                <w:szCs w:val="22"/>
              </w:rPr>
            </w:pPr>
            <w:r>
              <w:rPr>
                <w:sz w:val="22"/>
                <w:szCs w:val="22"/>
              </w:rPr>
              <w:t>2110–2120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F9510E" w14:textId="77777777" w:rsidR="00EF5CBF" w:rsidRDefault="00000000">
            <w:pPr>
              <w:rPr>
                <w:color w:val="000000"/>
                <w:sz w:val="22"/>
                <w:szCs w:val="22"/>
              </w:rPr>
            </w:pPr>
            <w:r>
              <w:rPr>
                <w:color w:val="000000"/>
                <w:sz w:val="22"/>
                <w:szCs w:val="22"/>
              </w:rPr>
              <w:t>JUDRIOJI L388A</w:t>
            </w:r>
          </w:p>
          <w:p w14:paraId="6EA76578" w14:textId="77777777" w:rsidR="00EF5CBF" w:rsidRDefault="00000000">
            <w:pPr>
              <w:rPr>
                <w:color w:val="000000"/>
                <w:sz w:val="22"/>
                <w:szCs w:val="22"/>
              </w:rPr>
            </w:pPr>
            <w:r>
              <w:rPr>
                <w:color w:val="000000"/>
                <w:sz w:val="22"/>
                <w:szCs w:val="22"/>
              </w:rPr>
              <w:t>KOSMINIO TYRIMO (tolimajam kosmosui) (Ž–K)</w:t>
            </w:r>
          </w:p>
          <w:p w14:paraId="26EC8F34" w14:textId="77777777" w:rsidR="00EF5CBF" w:rsidRDefault="00000000">
            <w:pPr>
              <w:rPr>
                <w:color w:val="000000"/>
                <w:sz w:val="22"/>
                <w:szCs w:val="22"/>
              </w:rPr>
            </w:pPr>
            <w:r>
              <w:rPr>
                <w:color w:val="000000"/>
                <w:sz w:val="22"/>
                <w:szCs w:val="22"/>
              </w:rPr>
              <w:t>Fiksuotoji</w:t>
            </w:r>
          </w:p>
          <w:p w14:paraId="5C3E72DD" w14:textId="77777777" w:rsidR="00EF5CBF" w:rsidRDefault="00000000">
            <w:pPr>
              <w:rPr>
                <w:color w:val="000000"/>
                <w:sz w:val="22"/>
                <w:szCs w:val="22"/>
              </w:rPr>
            </w:pPr>
            <w:r>
              <w:rPr>
                <w:color w:val="000000"/>
                <w:sz w:val="22"/>
                <w:szCs w:val="22"/>
              </w:rPr>
              <w:t xml:space="preserve">L388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C9723B" w14:textId="77777777" w:rsidR="00EF5CBF" w:rsidRDefault="00000000">
            <w:pPr>
              <w:jc w:val="both"/>
              <w:rPr>
                <w:color w:val="000000"/>
                <w:sz w:val="22"/>
                <w:szCs w:val="22"/>
              </w:rPr>
            </w:pPr>
            <w:r>
              <w:rPr>
                <w:color w:val="000000"/>
                <w:sz w:val="22"/>
                <w:szCs w:val="22"/>
              </w:rPr>
              <w:t xml:space="preserve">Antžeminėms radijo ryšio sistemoms, kuriomis galima teikti elektroninių ryšių paslaugas 1920–1980 MHz ir 2110–2170 MHz suporuotoje radijo dažnių juostoje, laikantis Dažnių lentelės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65303B7D" w14:textId="77777777" w:rsidR="00EF5CBF" w:rsidRDefault="00000000">
            <w:pPr>
              <w:rPr>
                <w:color w:val="000000"/>
                <w:sz w:val="22"/>
                <w:szCs w:val="22"/>
              </w:rPr>
            </w:pPr>
            <w:r>
              <w:rPr>
                <w:color w:val="000000"/>
                <w:sz w:val="22"/>
                <w:szCs w:val="22"/>
              </w:rPr>
              <w:t>243/2012/ES,</w:t>
            </w:r>
          </w:p>
          <w:p w14:paraId="0667267F" w14:textId="77777777" w:rsidR="00EF5CBF" w:rsidRDefault="00000000">
            <w:pPr>
              <w:rPr>
                <w:color w:val="000000"/>
                <w:sz w:val="22"/>
                <w:szCs w:val="22"/>
              </w:rPr>
            </w:pPr>
            <w:r>
              <w:rPr>
                <w:color w:val="000000"/>
                <w:sz w:val="22"/>
                <w:szCs w:val="22"/>
              </w:rPr>
              <w:t>2012/688/ES,</w:t>
            </w:r>
          </w:p>
          <w:p w14:paraId="3E3C81D2" w14:textId="77777777" w:rsidR="00EF5CBF" w:rsidRDefault="00000000">
            <w:pPr>
              <w:rPr>
                <w:color w:val="000000"/>
                <w:sz w:val="22"/>
                <w:szCs w:val="22"/>
              </w:rPr>
            </w:pPr>
            <w:r>
              <w:rPr>
                <w:color w:val="000000"/>
                <w:sz w:val="22"/>
                <w:szCs w:val="22"/>
              </w:rPr>
              <w:t>(ES) 2020/667,</w:t>
            </w:r>
          </w:p>
          <w:p w14:paraId="324D2B28" w14:textId="77777777" w:rsidR="00EF5CBF" w:rsidRDefault="00000000">
            <w:pPr>
              <w:rPr>
                <w:color w:val="000000"/>
                <w:sz w:val="22"/>
                <w:szCs w:val="22"/>
              </w:rPr>
            </w:pPr>
            <w:r>
              <w:rPr>
                <w:color w:val="000000"/>
                <w:sz w:val="22"/>
                <w:szCs w:val="22"/>
              </w:rPr>
              <w:t>ECC/DEC/(06)01,</w:t>
            </w:r>
          </w:p>
          <w:p w14:paraId="557D7D83" w14:textId="77777777" w:rsidR="00EF5CBF" w:rsidRDefault="00000000">
            <w:pPr>
              <w:rPr>
                <w:color w:val="000000"/>
                <w:sz w:val="22"/>
                <w:szCs w:val="22"/>
              </w:rPr>
            </w:pPr>
            <w:r>
              <w:rPr>
                <w:color w:val="000000"/>
                <w:sz w:val="22"/>
                <w:szCs w:val="22"/>
              </w:rPr>
              <w:t xml:space="preserve">ERC/REC/(01)01, </w:t>
            </w:r>
          </w:p>
          <w:p w14:paraId="4A44FE94" w14:textId="77777777" w:rsidR="00EF5CBF" w:rsidRDefault="00000000">
            <w:pPr>
              <w:rPr>
                <w:color w:val="000000"/>
                <w:sz w:val="22"/>
                <w:szCs w:val="22"/>
              </w:rPr>
            </w:pPr>
            <w:r>
              <w:rPr>
                <w:color w:val="000000"/>
                <w:sz w:val="22"/>
                <w:szCs w:val="22"/>
              </w:rPr>
              <w:t>EN 301 908.</w:t>
            </w:r>
          </w:p>
        </w:tc>
      </w:tr>
      <w:tr w:rsidR="00EF5CBF" w14:paraId="3D9F5C91" w14:textId="77777777">
        <w:tc>
          <w:tcPr>
            <w:tcW w:w="737" w:type="dxa"/>
            <w:tcBorders>
              <w:top w:val="single" w:sz="4" w:space="0" w:color="auto"/>
              <w:left w:val="single" w:sz="4" w:space="0" w:color="auto"/>
              <w:bottom w:val="single" w:sz="4" w:space="0" w:color="auto"/>
              <w:right w:val="single" w:sz="4" w:space="0" w:color="auto"/>
            </w:tcBorders>
          </w:tcPr>
          <w:p w14:paraId="6CA17914"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EF885"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80AA5C"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144D10" w14:textId="77777777" w:rsidR="00EF5CBF" w:rsidRDefault="00000000">
            <w:pPr>
              <w:jc w:val="both"/>
              <w:rPr>
                <w:color w:val="000000"/>
                <w:sz w:val="22"/>
                <w:szCs w:val="22"/>
              </w:rPr>
            </w:pPr>
            <w:r>
              <w:rPr>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74DD16C8" w14:textId="77777777" w:rsidR="00EF5CBF" w:rsidRDefault="00000000">
            <w:pPr>
              <w:rPr>
                <w:color w:val="000000"/>
                <w:sz w:val="22"/>
                <w:szCs w:val="22"/>
              </w:rPr>
            </w:pPr>
            <w:r>
              <w:rPr>
                <w:color w:val="000000"/>
                <w:sz w:val="22"/>
                <w:szCs w:val="22"/>
              </w:rPr>
              <w:t>2013/654/ES,</w:t>
            </w:r>
          </w:p>
          <w:p w14:paraId="60BFEACB" w14:textId="77777777" w:rsidR="00EF5CBF" w:rsidRDefault="00000000">
            <w:pPr>
              <w:rPr>
                <w:color w:val="000000"/>
                <w:sz w:val="22"/>
                <w:szCs w:val="22"/>
              </w:rPr>
            </w:pPr>
            <w:r>
              <w:rPr>
                <w:color w:val="000000"/>
                <w:sz w:val="22"/>
                <w:szCs w:val="22"/>
              </w:rPr>
              <w:t>EN 301 908</w:t>
            </w:r>
          </w:p>
        </w:tc>
      </w:tr>
      <w:tr w:rsidR="00EF5CBF" w14:paraId="4D340448" w14:textId="77777777">
        <w:tc>
          <w:tcPr>
            <w:tcW w:w="737" w:type="dxa"/>
            <w:tcBorders>
              <w:top w:val="single" w:sz="4" w:space="0" w:color="auto"/>
              <w:left w:val="single" w:sz="4" w:space="0" w:color="auto"/>
              <w:bottom w:val="single" w:sz="4" w:space="0" w:color="auto"/>
              <w:right w:val="single" w:sz="4" w:space="0" w:color="auto"/>
            </w:tcBorders>
          </w:tcPr>
          <w:p w14:paraId="25AEF2F4" w14:textId="77777777" w:rsidR="00EF5CBF" w:rsidRDefault="00000000">
            <w:pPr>
              <w:tabs>
                <w:tab w:val="left" w:pos="4500"/>
              </w:tabs>
              <w:rPr>
                <w:color w:val="000000"/>
                <w:sz w:val="22"/>
                <w:szCs w:val="22"/>
              </w:rPr>
            </w:pPr>
            <w:r>
              <w:rPr>
                <w:color w:val="000000"/>
                <w:sz w:val="22"/>
                <w:szCs w:val="22"/>
              </w:rPr>
              <w:t>307.</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B5108" w14:textId="77777777" w:rsidR="00EF5CBF" w:rsidRDefault="00000000">
            <w:pPr>
              <w:rPr>
                <w:sz w:val="22"/>
                <w:szCs w:val="22"/>
              </w:rPr>
            </w:pPr>
            <w:r>
              <w:rPr>
                <w:sz w:val="22"/>
                <w:szCs w:val="22"/>
              </w:rPr>
              <w:t>2120–2160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08A4F" w14:textId="77777777" w:rsidR="00EF5CBF" w:rsidRDefault="00000000">
            <w:pPr>
              <w:rPr>
                <w:color w:val="000000"/>
                <w:sz w:val="22"/>
                <w:szCs w:val="22"/>
              </w:rPr>
            </w:pPr>
            <w:r>
              <w:rPr>
                <w:color w:val="000000"/>
                <w:sz w:val="22"/>
                <w:szCs w:val="22"/>
              </w:rPr>
              <w:t>JUDRIOJI L388A</w:t>
            </w:r>
          </w:p>
          <w:p w14:paraId="12D6A97B" w14:textId="77777777" w:rsidR="00EF5CBF" w:rsidRDefault="00000000">
            <w:pPr>
              <w:rPr>
                <w:color w:val="000000"/>
                <w:sz w:val="22"/>
                <w:szCs w:val="22"/>
              </w:rPr>
            </w:pPr>
            <w:r>
              <w:rPr>
                <w:color w:val="000000"/>
                <w:sz w:val="22"/>
                <w:szCs w:val="22"/>
              </w:rPr>
              <w:t>Fiksuotoji</w:t>
            </w:r>
          </w:p>
          <w:p w14:paraId="503090AD" w14:textId="77777777" w:rsidR="00EF5CBF" w:rsidRDefault="00000000">
            <w:pPr>
              <w:rPr>
                <w:color w:val="000000"/>
                <w:sz w:val="22"/>
                <w:szCs w:val="22"/>
              </w:rPr>
            </w:pPr>
            <w:r>
              <w:rPr>
                <w:color w:val="000000"/>
                <w:sz w:val="22"/>
                <w:szCs w:val="22"/>
              </w:rPr>
              <w:t xml:space="preserve">L388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2B1124" w14:textId="77777777" w:rsidR="00EF5CBF" w:rsidRDefault="00000000">
            <w:pPr>
              <w:jc w:val="both"/>
              <w:rPr>
                <w:color w:val="000000"/>
                <w:sz w:val="22"/>
                <w:szCs w:val="22"/>
              </w:rPr>
            </w:pPr>
            <w:r>
              <w:rPr>
                <w:color w:val="000000"/>
                <w:sz w:val="22"/>
                <w:szCs w:val="22"/>
              </w:rPr>
              <w:t xml:space="preserve">Antžeminėms radijo ryšio sistemoms, kuriomis galima teikti elektroninių ryšių paslaugas 1920–1980 MHz ir 2110–2170 MHz suporuotoje radijo dažnių juostoje, laikantis Dažnių lentelės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793D792D" w14:textId="77777777" w:rsidR="00EF5CBF" w:rsidRDefault="00000000">
            <w:pPr>
              <w:rPr>
                <w:color w:val="000000"/>
                <w:sz w:val="22"/>
                <w:szCs w:val="22"/>
              </w:rPr>
            </w:pPr>
            <w:r>
              <w:rPr>
                <w:color w:val="000000"/>
                <w:sz w:val="22"/>
                <w:szCs w:val="22"/>
              </w:rPr>
              <w:t xml:space="preserve">243/2012/ES, 2012/688/ES, </w:t>
            </w:r>
          </w:p>
          <w:p w14:paraId="465EB127" w14:textId="77777777" w:rsidR="00EF5CBF" w:rsidRDefault="00000000">
            <w:pPr>
              <w:rPr>
                <w:color w:val="000000"/>
                <w:sz w:val="22"/>
                <w:szCs w:val="22"/>
              </w:rPr>
            </w:pPr>
            <w:r>
              <w:rPr>
                <w:color w:val="000000"/>
                <w:sz w:val="22"/>
                <w:szCs w:val="22"/>
              </w:rPr>
              <w:t>(ES) 2020/667,</w:t>
            </w:r>
          </w:p>
          <w:p w14:paraId="39BEFE1C" w14:textId="77777777" w:rsidR="00EF5CBF" w:rsidRDefault="00000000">
            <w:pPr>
              <w:rPr>
                <w:color w:val="000000"/>
                <w:sz w:val="22"/>
                <w:szCs w:val="22"/>
              </w:rPr>
            </w:pPr>
            <w:r>
              <w:rPr>
                <w:color w:val="000000"/>
                <w:sz w:val="22"/>
                <w:szCs w:val="22"/>
              </w:rPr>
              <w:t>ECC/DEC/(06)01,</w:t>
            </w:r>
          </w:p>
          <w:p w14:paraId="6F2742F3" w14:textId="77777777" w:rsidR="00EF5CBF" w:rsidRDefault="00000000">
            <w:pPr>
              <w:rPr>
                <w:color w:val="000000"/>
                <w:sz w:val="22"/>
                <w:szCs w:val="22"/>
              </w:rPr>
            </w:pPr>
            <w:r>
              <w:rPr>
                <w:color w:val="000000"/>
                <w:sz w:val="22"/>
                <w:szCs w:val="22"/>
              </w:rPr>
              <w:t xml:space="preserve">ERC/REC/(01)01. </w:t>
            </w:r>
          </w:p>
          <w:p w14:paraId="504048C1" w14:textId="77777777" w:rsidR="00EF5CBF" w:rsidRDefault="00000000">
            <w:pPr>
              <w:rPr>
                <w:color w:val="000000"/>
                <w:sz w:val="22"/>
                <w:szCs w:val="22"/>
              </w:rPr>
            </w:pPr>
            <w:r>
              <w:rPr>
                <w:color w:val="000000"/>
                <w:sz w:val="22"/>
                <w:szCs w:val="22"/>
              </w:rPr>
              <w:t>EN 301 908.</w:t>
            </w:r>
          </w:p>
        </w:tc>
      </w:tr>
      <w:tr w:rsidR="00EF5CBF" w14:paraId="2A78E9FD" w14:textId="77777777">
        <w:tc>
          <w:tcPr>
            <w:tcW w:w="737" w:type="dxa"/>
            <w:tcBorders>
              <w:top w:val="single" w:sz="4" w:space="0" w:color="auto"/>
              <w:left w:val="single" w:sz="4" w:space="0" w:color="auto"/>
              <w:bottom w:val="single" w:sz="4" w:space="0" w:color="auto"/>
              <w:right w:val="single" w:sz="4" w:space="0" w:color="auto"/>
            </w:tcBorders>
          </w:tcPr>
          <w:p w14:paraId="5F9514C6"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AC8DE"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8DDCA"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17303" w14:textId="77777777" w:rsidR="00EF5CBF" w:rsidRDefault="00000000">
            <w:pPr>
              <w:jc w:val="both"/>
              <w:rPr>
                <w:color w:val="000000"/>
                <w:sz w:val="22"/>
                <w:szCs w:val="22"/>
              </w:rPr>
            </w:pPr>
            <w:r>
              <w:rPr>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701611C1" w14:textId="77777777" w:rsidR="00EF5CBF" w:rsidRDefault="00000000">
            <w:pPr>
              <w:rPr>
                <w:color w:val="000000"/>
                <w:sz w:val="22"/>
                <w:szCs w:val="22"/>
              </w:rPr>
            </w:pPr>
            <w:r>
              <w:rPr>
                <w:color w:val="000000"/>
                <w:sz w:val="22"/>
                <w:szCs w:val="22"/>
              </w:rPr>
              <w:t>2013/654/ES,</w:t>
            </w:r>
          </w:p>
          <w:p w14:paraId="19B406E3" w14:textId="77777777" w:rsidR="00EF5CBF" w:rsidRDefault="00000000">
            <w:pPr>
              <w:rPr>
                <w:color w:val="000000"/>
                <w:sz w:val="22"/>
                <w:szCs w:val="22"/>
              </w:rPr>
            </w:pPr>
            <w:r>
              <w:rPr>
                <w:color w:val="000000"/>
                <w:sz w:val="22"/>
                <w:szCs w:val="22"/>
              </w:rPr>
              <w:t>EN 301 908.</w:t>
            </w:r>
          </w:p>
        </w:tc>
      </w:tr>
      <w:tr w:rsidR="00EF5CBF" w14:paraId="1526765E" w14:textId="77777777">
        <w:tc>
          <w:tcPr>
            <w:tcW w:w="737" w:type="dxa"/>
            <w:tcBorders>
              <w:top w:val="single" w:sz="4" w:space="0" w:color="auto"/>
              <w:left w:val="single" w:sz="4" w:space="0" w:color="auto"/>
              <w:bottom w:val="single" w:sz="4" w:space="0" w:color="auto"/>
              <w:right w:val="single" w:sz="4" w:space="0" w:color="auto"/>
            </w:tcBorders>
          </w:tcPr>
          <w:p w14:paraId="7BB5593C" w14:textId="77777777" w:rsidR="00EF5CBF" w:rsidRDefault="00000000">
            <w:pPr>
              <w:tabs>
                <w:tab w:val="left" w:pos="4500"/>
              </w:tabs>
              <w:rPr>
                <w:color w:val="000000"/>
                <w:sz w:val="22"/>
                <w:szCs w:val="22"/>
              </w:rPr>
            </w:pPr>
            <w:r>
              <w:rPr>
                <w:color w:val="000000"/>
                <w:sz w:val="22"/>
                <w:szCs w:val="22"/>
              </w:rPr>
              <w:t>308.</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2D5A30" w14:textId="77777777" w:rsidR="00EF5CBF" w:rsidRDefault="00000000">
            <w:pPr>
              <w:rPr>
                <w:sz w:val="22"/>
                <w:szCs w:val="22"/>
              </w:rPr>
            </w:pPr>
            <w:r>
              <w:rPr>
                <w:sz w:val="22"/>
                <w:szCs w:val="22"/>
              </w:rPr>
              <w:t>2160–2170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E9EC55" w14:textId="77777777" w:rsidR="00EF5CBF" w:rsidRDefault="00000000">
            <w:pPr>
              <w:rPr>
                <w:color w:val="000000"/>
                <w:sz w:val="22"/>
                <w:szCs w:val="22"/>
              </w:rPr>
            </w:pPr>
            <w:r>
              <w:rPr>
                <w:color w:val="000000"/>
                <w:sz w:val="22"/>
                <w:szCs w:val="22"/>
              </w:rPr>
              <w:t>JUDRIOJI L388A</w:t>
            </w:r>
          </w:p>
          <w:p w14:paraId="261C4D53" w14:textId="77777777" w:rsidR="00EF5CBF" w:rsidRDefault="00000000">
            <w:pPr>
              <w:rPr>
                <w:color w:val="000000"/>
                <w:sz w:val="22"/>
                <w:szCs w:val="22"/>
              </w:rPr>
            </w:pPr>
            <w:r>
              <w:rPr>
                <w:color w:val="000000"/>
                <w:sz w:val="22"/>
                <w:szCs w:val="22"/>
              </w:rPr>
              <w:t>Fiksuotoji</w:t>
            </w:r>
          </w:p>
          <w:p w14:paraId="26CF37D4" w14:textId="77777777" w:rsidR="00EF5CBF" w:rsidRDefault="00000000">
            <w:pPr>
              <w:rPr>
                <w:color w:val="000000"/>
                <w:sz w:val="22"/>
                <w:szCs w:val="22"/>
              </w:rPr>
            </w:pPr>
            <w:r>
              <w:rPr>
                <w:color w:val="000000"/>
                <w:sz w:val="22"/>
                <w:szCs w:val="22"/>
              </w:rPr>
              <w:t>L388</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D8F36" w14:textId="77777777" w:rsidR="00EF5CBF" w:rsidRDefault="00000000">
            <w:pPr>
              <w:jc w:val="both"/>
              <w:rPr>
                <w:color w:val="000000"/>
                <w:sz w:val="22"/>
                <w:szCs w:val="22"/>
              </w:rPr>
            </w:pPr>
            <w:r>
              <w:rPr>
                <w:color w:val="000000"/>
                <w:sz w:val="22"/>
                <w:szCs w:val="22"/>
              </w:rPr>
              <w:t xml:space="preserve">Antžeminėms radijo ryšio sistemoms, kuriomis galima teikti elektroninių ryšių paslaugas 1920–1980 MHz ir 2110–2170 MHz suporuotoje radijo dažnių juostoje, laikantis Dažnių lentelės 9 priede nurodytų sąlygų. Leidimų naudoti radijo dažnius (kanalus) skaičius ribotas. </w:t>
            </w:r>
          </w:p>
        </w:tc>
        <w:tc>
          <w:tcPr>
            <w:tcW w:w="2013" w:type="dxa"/>
            <w:tcBorders>
              <w:top w:val="single" w:sz="4" w:space="0" w:color="auto"/>
              <w:left w:val="single" w:sz="4" w:space="0" w:color="auto"/>
              <w:bottom w:val="single" w:sz="4" w:space="0" w:color="auto"/>
              <w:right w:val="single" w:sz="4" w:space="0" w:color="auto"/>
            </w:tcBorders>
          </w:tcPr>
          <w:p w14:paraId="158C0A99" w14:textId="77777777" w:rsidR="00EF5CBF" w:rsidRDefault="00000000">
            <w:pPr>
              <w:rPr>
                <w:color w:val="000000"/>
                <w:sz w:val="22"/>
                <w:szCs w:val="22"/>
              </w:rPr>
            </w:pPr>
            <w:r>
              <w:rPr>
                <w:color w:val="000000"/>
                <w:sz w:val="22"/>
                <w:szCs w:val="22"/>
              </w:rPr>
              <w:t>243/2012/ES,</w:t>
            </w:r>
          </w:p>
          <w:p w14:paraId="387F4C5A" w14:textId="77777777" w:rsidR="00EF5CBF" w:rsidRDefault="00000000">
            <w:pPr>
              <w:rPr>
                <w:color w:val="000000"/>
                <w:sz w:val="22"/>
                <w:szCs w:val="22"/>
              </w:rPr>
            </w:pPr>
            <w:r>
              <w:rPr>
                <w:color w:val="000000"/>
                <w:sz w:val="22"/>
                <w:szCs w:val="22"/>
              </w:rPr>
              <w:t xml:space="preserve">2012/688/ES, </w:t>
            </w:r>
          </w:p>
          <w:p w14:paraId="06A0D817" w14:textId="77777777" w:rsidR="00EF5CBF" w:rsidRDefault="00000000">
            <w:pPr>
              <w:rPr>
                <w:color w:val="000000"/>
                <w:sz w:val="22"/>
                <w:szCs w:val="22"/>
              </w:rPr>
            </w:pPr>
            <w:r>
              <w:rPr>
                <w:color w:val="000000"/>
                <w:sz w:val="22"/>
                <w:szCs w:val="22"/>
              </w:rPr>
              <w:t>(ES) 2020/667,</w:t>
            </w:r>
          </w:p>
          <w:p w14:paraId="638E9117" w14:textId="77777777" w:rsidR="00EF5CBF" w:rsidRDefault="00000000">
            <w:pPr>
              <w:rPr>
                <w:color w:val="000000"/>
                <w:sz w:val="22"/>
                <w:szCs w:val="22"/>
              </w:rPr>
            </w:pPr>
            <w:r>
              <w:rPr>
                <w:color w:val="000000"/>
                <w:sz w:val="22"/>
                <w:szCs w:val="22"/>
              </w:rPr>
              <w:t xml:space="preserve">ECC/DEC/(06)01, </w:t>
            </w:r>
          </w:p>
          <w:p w14:paraId="6F611C09" w14:textId="77777777" w:rsidR="00EF5CBF" w:rsidRDefault="00000000">
            <w:pPr>
              <w:rPr>
                <w:color w:val="000000"/>
                <w:sz w:val="22"/>
                <w:szCs w:val="22"/>
              </w:rPr>
            </w:pPr>
            <w:r>
              <w:rPr>
                <w:color w:val="000000"/>
                <w:sz w:val="22"/>
                <w:szCs w:val="22"/>
              </w:rPr>
              <w:t>ERC/REC/(01)01,</w:t>
            </w:r>
          </w:p>
          <w:p w14:paraId="7B7D68B2" w14:textId="77777777" w:rsidR="00EF5CBF" w:rsidRDefault="00000000">
            <w:pPr>
              <w:rPr>
                <w:color w:val="000000"/>
                <w:sz w:val="22"/>
                <w:szCs w:val="22"/>
              </w:rPr>
            </w:pPr>
            <w:r>
              <w:rPr>
                <w:color w:val="000000"/>
                <w:sz w:val="22"/>
                <w:szCs w:val="22"/>
              </w:rPr>
              <w:t>EN 301 908.</w:t>
            </w:r>
          </w:p>
        </w:tc>
      </w:tr>
      <w:tr w:rsidR="00EF5CBF" w14:paraId="75C32237" w14:textId="77777777">
        <w:tc>
          <w:tcPr>
            <w:tcW w:w="737" w:type="dxa"/>
            <w:tcBorders>
              <w:top w:val="single" w:sz="4" w:space="0" w:color="auto"/>
              <w:left w:val="single" w:sz="4" w:space="0" w:color="auto"/>
              <w:bottom w:val="single" w:sz="4" w:space="0" w:color="auto"/>
              <w:right w:val="single" w:sz="4" w:space="0" w:color="auto"/>
            </w:tcBorders>
          </w:tcPr>
          <w:p w14:paraId="7F97B7CE"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35ADC"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1A208"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61ED57" w14:textId="77777777" w:rsidR="00EF5CBF" w:rsidRDefault="00000000">
            <w:pPr>
              <w:jc w:val="both"/>
              <w:rPr>
                <w:color w:val="000000"/>
                <w:sz w:val="22"/>
                <w:szCs w:val="22"/>
              </w:rPr>
            </w:pPr>
            <w:r>
              <w:rPr>
                <w:color w:val="000000"/>
                <w:sz w:val="22"/>
                <w:szCs w:val="22"/>
              </w:rPr>
              <w:t>Fiksuotojo radijo ryšio sistemoms, jeigu toks naudojimas nekelia radijo trukdžių judriojo radijo ryšio sistemoms. Negalima reikalauti jų apsaugos nuo judriojo radijo ryšio sistemų.</w:t>
            </w:r>
          </w:p>
        </w:tc>
        <w:tc>
          <w:tcPr>
            <w:tcW w:w="2013" w:type="dxa"/>
            <w:tcBorders>
              <w:top w:val="single" w:sz="4" w:space="0" w:color="auto"/>
              <w:left w:val="single" w:sz="4" w:space="0" w:color="auto"/>
              <w:bottom w:val="single" w:sz="4" w:space="0" w:color="auto"/>
              <w:right w:val="single" w:sz="4" w:space="0" w:color="auto"/>
            </w:tcBorders>
          </w:tcPr>
          <w:p w14:paraId="07DAF3AE" w14:textId="77777777" w:rsidR="00EF5CBF" w:rsidRDefault="00EF5CBF">
            <w:pPr>
              <w:rPr>
                <w:color w:val="000000"/>
                <w:sz w:val="22"/>
                <w:szCs w:val="22"/>
              </w:rPr>
            </w:pPr>
          </w:p>
        </w:tc>
      </w:tr>
      <w:tr w:rsidR="00EF5CBF" w14:paraId="1989522F" w14:textId="77777777">
        <w:tc>
          <w:tcPr>
            <w:tcW w:w="737" w:type="dxa"/>
            <w:tcBorders>
              <w:top w:val="single" w:sz="4" w:space="0" w:color="auto"/>
              <w:left w:val="single" w:sz="4" w:space="0" w:color="auto"/>
              <w:bottom w:val="single" w:sz="4" w:space="0" w:color="auto"/>
              <w:right w:val="single" w:sz="4" w:space="0" w:color="auto"/>
            </w:tcBorders>
          </w:tcPr>
          <w:p w14:paraId="5A04872C" w14:textId="77777777" w:rsidR="00EF5CBF" w:rsidRDefault="00EF5CBF">
            <w:pPr>
              <w:tabs>
                <w:tab w:val="left" w:pos="4500"/>
              </w:tabs>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C2921A"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BD799"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3ACEA3" w14:textId="77777777" w:rsidR="00EF5CBF" w:rsidRDefault="00000000">
            <w:pPr>
              <w:jc w:val="both"/>
              <w:rPr>
                <w:color w:val="000000"/>
                <w:sz w:val="22"/>
                <w:szCs w:val="22"/>
              </w:rPr>
            </w:pPr>
            <w:r>
              <w:rPr>
                <w:color w:val="000000"/>
                <w:sz w:val="22"/>
                <w:szCs w:val="22"/>
              </w:rPr>
              <w:t>UMTS orlaivyje, veikiančiai 1920–1980 MHz ir 2110–2170 MHz suporuotoje radijo dažnių juostoje, neinterferencine teise.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1C163D0D" w14:textId="77777777" w:rsidR="00EF5CBF" w:rsidRDefault="00000000">
            <w:pPr>
              <w:rPr>
                <w:color w:val="000000"/>
                <w:sz w:val="22"/>
                <w:szCs w:val="22"/>
              </w:rPr>
            </w:pPr>
            <w:r>
              <w:rPr>
                <w:color w:val="000000"/>
                <w:sz w:val="22"/>
                <w:szCs w:val="22"/>
              </w:rPr>
              <w:t>2013/654/ES,</w:t>
            </w:r>
          </w:p>
          <w:p w14:paraId="1C30DC8A" w14:textId="77777777" w:rsidR="00EF5CBF" w:rsidRDefault="00000000">
            <w:pPr>
              <w:rPr>
                <w:color w:val="000000"/>
                <w:sz w:val="22"/>
                <w:szCs w:val="22"/>
              </w:rPr>
            </w:pPr>
            <w:r>
              <w:rPr>
                <w:color w:val="000000"/>
                <w:sz w:val="22"/>
                <w:szCs w:val="22"/>
              </w:rPr>
              <w:t>EN 301 908</w:t>
            </w:r>
          </w:p>
        </w:tc>
      </w:tr>
      <w:tr w:rsidR="00EF5CBF" w14:paraId="491F5DAB" w14:textId="77777777">
        <w:tc>
          <w:tcPr>
            <w:tcW w:w="737" w:type="dxa"/>
          </w:tcPr>
          <w:p w14:paraId="44228374" w14:textId="77777777" w:rsidR="00EF5CBF" w:rsidRDefault="00000000">
            <w:pPr>
              <w:rPr>
                <w:color w:val="000000"/>
                <w:sz w:val="22"/>
                <w:szCs w:val="22"/>
              </w:rPr>
            </w:pPr>
            <w:r>
              <w:rPr>
                <w:color w:val="000000"/>
                <w:sz w:val="22"/>
                <w:szCs w:val="22"/>
              </w:rPr>
              <w:t>309.</w:t>
            </w:r>
          </w:p>
        </w:tc>
        <w:tc>
          <w:tcPr>
            <w:tcW w:w="1105" w:type="dxa"/>
            <w:tcMar>
              <w:top w:w="28" w:type="dxa"/>
              <w:left w:w="57" w:type="dxa"/>
              <w:bottom w:w="28" w:type="dxa"/>
              <w:right w:w="57" w:type="dxa"/>
            </w:tcMar>
          </w:tcPr>
          <w:p w14:paraId="7B19E3AF" w14:textId="77777777" w:rsidR="00EF5CBF" w:rsidRDefault="00000000">
            <w:pPr>
              <w:rPr>
                <w:sz w:val="22"/>
                <w:szCs w:val="22"/>
              </w:rPr>
            </w:pPr>
            <w:r>
              <w:rPr>
                <w:sz w:val="22"/>
                <w:szCs w:val="22"/>
              </w:rPr>
              <w:t>2170–2200 MHz</w:t>
            </w:r>
          </w:p>
        </w:tc>
        <w:tc>
          <w:tcPr>
            <w:tcW w:w="2410" w:type="dxa"/>
            <w:tcMar>
              <w:top w:w="28" w:type="dxa"/>
              <w:left w:w="57" w:type="dxa"/>
              <w:bottom w:w="28" w:type="dxa"/>
              <w:right w:w="57" w:type="dxa"/>
            </w:tcMar>
          </w:tcPr>
          <w:p w14:paraId="2B40BC04" w14:textId="77777777" w:rsidR="00EF5CBF" w:rsidRDefault="00000000">
            <w:pPr>
              <w:rPr>
                <w:sz w:val="22"/>
                <w:szCs w:val="22"/>
              </w:rPr>
            </w:pPr>
            <w:r>
              <w:rPr>
                <w:sz w:val="22"/>
                <w:szCs w:val="22"/>
              </w:rPr>
              <w:t>JUDRIOJI</w:t>
            </w:r>
          </w:p>
          <w:p w14:paraId="6D79C0A3" w14:textId="77777777" w:rsidR="00EF5CBF" w:rsidRDefault="00000000">
            <w:pPr>
              <w:rPr>
                <w:sz w:val="22"/>
                <w:szCs w:val="22"/>
              </w:rPr>
            </w:pPr>
            <w:r>
              <w:rPr>
                <w:sz w:val="22"/>
                <w:szCs w:val="22"/>
              </w:rPr>
              <w:t>PALYDOVINĖ JUDRIOJI (K–Ž) L351A</w:t>
            </w:r>
          </w:p>
          <w:p w14:paraId="72E02F96" w14:textId="77777777" w:rsidR="00EF5CBF" w:rsidRDefault="00000000">
            <w:pPr>
              <w:rPr>
                <w:sz w:val="22"/>
                <w:szCs w:val="22"/>
              </w:rPr>
            </w:pPr>
            <w:r>
              <w:rPr>
                <w:sz w:val="22"/>
                <w:szCs w:val="22"/>
              </w:rPr>
              <w:t>Fiksuotoji</w:t>
            </w:r>
          </w:p>
          <w:p w14:paraId="1D8E8FCB" w14:textId="77777777" w:rsidR="00EF5CBF" w:rsidRDefault="00000000">
            <w:pPr>
              <w:rPr>
                <w:color w:val="000000"/>
                <w:sz w:val="22"/>
                <w:szCs w:val="22"/>
              </w:rPr>
            </w:pPr>
            <w:r>
              <w:rPr>
                <w:sz w:val="22"/>
                <w:szCs w:val="22"/>
              </w:rPr>
              <w:t xml:space="preserve">L388, L389A </w:t>
            </w:r>
          </w:p>
        </w:tc>
        <w:tc>
          <w:tcPr>
            <w:tcW w:w="6097" w:type="dxa"/>
            <w:tcMar>
              <w:top w:w="28" w:type="dxa"/>
              <w:left w:w="57" w:type="dxa"/>
              <w:bottom w:w="28" w:type="dxa"/>
              <w:right w:w="57" w:type="dxa"/>
            </w:tcMar>
          </w:tcPr>
          <w:p w14:paraId="012F33CB" w14:textId="77777777" w:rsidR="00EF5CBF" w:rsidRDefault="00000000">
            <w:pPr>
              <w:jc w:val="both"/>
              <w:rPr>
                <w:sz w:val="22"/>
                <w:szCs w:val="22"/>
              </w:rPr>
            </w:pPr>
            <w:r>
              <w:rPr>
                <w:sz w:val="22"/>
                <w:szCs w:val="22"/>
              </w:rPr>
              <w:t xml:space="preserve">Palydovinio judriojo radijo ryšio sistemoms, įskaitant papildomus antžeminius komponentus. Leidimų naudoti radijo dažnius (kanalus) skaičius ribotas. Skiriama pagal 2008 m. birželio 30 d. Europos Parlamento ir Tarybos sprendimą Nr. 626/2008/EB dėl sistemų, kuriomis teikiamos judriojo palydovinio ryšio paslaugos (MSS), atrankos ir leidimų išdavimo </w:t>
            </w:r>
            <w:r>
              <w:rPr>
                <w:bCs/>
                <w:sz w:val="22"/>
                <w:szCs w:val="22"/>
              </w:rPr>
              <w:t>(OL 2008 L 172, p. 15)</w:t>
            </w:r>
            <w:r>
              <w:rPr>
                <w:sz w:val="22"/>
                <w:szCs w:val="22"/>
              </w:rPr>
              <w:t>.</w:t>
            </w:r>
          </w:p>
          <w:p w14:paraId="0AE2AC72" w14:textId="77777777" w:rsidR="00EF5CBF" w:rsidRDefault="00EF5CBF">
            <w:pPr>
              <w:jc w:val="both"/>
              <w:rPr>
                <w:sz w:val="22"/>
                <w:szCs w:val="22"/>
              </w:rPr>
            </w:pPr>
          </w:p>
          <w:p w14:paraId="34FE3FA6" w14:textId="77777777" w:rsidR="00EF5CBF" w:rsidRDefault="00EF5CBF">
            <w:pPr>
              <w:jc w:val="both"/>
              <w:rPr>
                <w:iCs/>
                <w:color w:val="000000"/>
                <w:sz w:val="22"/>
                <w:szCs w:val="22"/>
              </w:rPr>
            </w:pPr>
          </w:p>
        </w:tc>
        <w:tc>
          <w:tcPr>
            <w:tcW w:w="2013" w:type="dxa"/>
          </w:tcPr>
          <w:p w14:paraId="18DC850F" w14:textId="77777777" w:rsidR="00EF5CBF" w:rsidRDefault="00000000">
            <w:pPr>
              <w:rPr>
                <w:sz w:val="22"/>
                <w:szCs w:val="22"/>
              </w:rPr>
            </w:pPr>
            <w:r>
              <w:rPr>
                <w:sz w:val="22"/>
                <w:szCs w:val="22"/>
              </w:rPr>
              <w:t>2007/98/EB,</w:t>
            </w:r>
          </w:p>
          <w:p w14:paraId="5EE93FB1" w14:textId="77777777" w:rsidR="00EF5CBF" w:rsidRDefault="00000000">
            <w:pPr>
              <w:rPr>
                <w:sz w:val="22"/>
                <w:szCs w:val="22"/>
              </w:rPr>
            </w:pPr>
            <w:r>
              <w:rPr>
                <w:sz w:val="22"/>
                <w:szCs w:val="22"/>
              </w:rPr>
              <w:t>626/2008/EB,</w:t>
            </w:r>
          </w:p>
          <w:p w14:paraId="353D4414" w14:textId="77777777" w:rsidR="00EF5CBF" w:rsidRDefault="00000000">
            <w:pPr>
              <w:rPr>
                <w:sz w:val="22"/>
                <w:szCs w:val="22"/>
              </w:rPr>
            </w:pPr>
            <w:r>
              <w:rPr>
                <w:sz w:val="22"/>
                <w:szCs w:val="22"/>
              </w:rPr>
              <w:t>ERC/DEC/(97)03, ERC/DEC/(97)05,</w:t>
            </w:r>
          </w:p>
          <w:p w14:paraId="0A697C19" w14:textId="77777777" w:rsidR="00EF5CBF" w:rsidRDefault="00000000">
            <w:pPr>
              <w:rPr>
                <w:sz w:val="22"/>
                <w:szCs w:val="22"/>
              </w:rPr>
            </w:pPr>
            <w:r>
              <w:rPr>
                <w:sz w:val="22"/>
                <w:szCs w:val="22"/>
              </w:rPr>
              <w:t>ERC/DEC/(00)06,</w:t>
            </w:r>
          </w:p>
          <w:p w14:paraId="0BCA93D7" w14:textId="77777777" w:rsidR="00EF5CBF" w:rsidRDefault="00000000">
            <w:pPr>
              <w:rPr>
                <w:sz w:val="22"/>
                <w:szCs w:val="22"/>
              </w:rPr>
            </w:pPr>
            <w:r>
              <w:rPr>
                <w:sz w:val="22"/>
                <w:szCs w:val="22"/>
              </w:rPr>
              <w:t>ECC/DEC/(06)09am,</w:t>
            </w:r>
          </w:p>
          <w:p w14:paraId="759660E4" w14:textId="77777777" w:rsidR="00EF5CBF" w:rsidRDefault="00000000">
            <w:pPr>
              <w:rPr>
                <w:sz w:val="22"/>
                <w:szCs w:val="22"/>
              </w:rPr>
            </w:pPr>
            <w:r>
              <w:rPr>
                <w:sz w:val="22"/>
                <w:szCs w:val="22"/>
              </w:rPr>
              <w:t xml:space="preserve">ECC/DEC/(06)10, </w:t>
            </w:r>
          </w:p>
          <w:p w14:paraId="250FF71A" w14:textId="77777777" w:rsidR="00EF5CBF" w:rsidRDefault="00000000">
            <w:pPr>
              <w:rPr>
                <w:sz w:val="22"/>
                <w:szCs w:val="22"/>
              </w:rPr>
            </w:pPr>
            <w:r>
              <w:rPr>
                <w:sz w:val="22"/>
                <w:szCs w:val="22"/>
              </w:rPr>
              <w:t>ECC/DEC/(07)04,</w:t>
            </w:r>
          </w:p>
          <w:p w14:paraId="7087660D" w14:textId="77777777" w:rsidR="00EF5CBF" w:rsidRDefault="00000000">
            <w:pPr>
              <w:rPr>
                <w:sz w:val="22"/>
                <w:szCs w:val="22"/>
              </w:rPr>
            </w:pPr>
            <w:r>
              <w:rPr>
                <w:sz w:val="22"/>
                <w:szCs w:val="22"/>
              </w:rPr>
              <w:t>ECC/DEC/(07)05,</w:t>
            </w:r>
          </w:p>
          <w:p w14:paraId="1562F71D" w14:textId="77777777" w:rsidR="00EF5CBF" w:rsidRDefault="00000000">
            <w:pPr>
              <w:rPr>
                <w:sz w:val="22"/>
                <w:szCs w:val="22"/>
              </w:rPr>
            </w:pPr>
            <w:r>
              <w:rPr>
                <w:sz w:val="22"/>
                <w:szCs w:val="22"/>
              </w:rPr>
              <w:t>ECC/REC/(06)05,</w:t>
            </w:r>
          </w:p>
          <w:p w14:paraId="10AEC6B7" w14:textId="77777777" w:rsidR="00EF5CBF" w:rsidRDefault="00000000">
            <w:pPr>
              <w:rPr>
                <w:sz w:val="22"/>
                <w:szCs w:val="22"/>
              </w:rPr>
            </w:pPr>
            <w:r>
              <w:rPr>
                <w:sz w:val="22"/>
                <w:szCs w:val="22"/>
              </w:rPr>
              <w:t>EN 301 442,</w:t>
            </w:r>
          </w:p>
          <w:p w14:paraId="1C0A1048" w14:textId="77777777" w:rsidR="00EF5CBF" w:rsidRDefault="00000000">
            <w:pPr>
              <w:rPr>
                <w:iCs/>
                <w:color w:val="000000"/>
                <w:sz w:val="22"/>
                <w:szCs w:val="22"/>
              </w:rPr>
            </w:pPr>
            <w:r>
              <w:rPr>
                <w:sz w:val="22"/>
                <w:szCs w:val="22"/>
              </w:rPr>
              <w:t>EN 301 473.</w:t>
            </w:r>
          </w:p>
        </w:tc>
      </w:tr>
      <w:tr w:rsidR="00EF5CBF" w14:paraId="3F939FCD" w14:textId="77777777">
        <w:tc>
          <w:tcPr>
            <w:tcW w:w="737" w:type="dxa"/>
            <w:vMerge w:val="restart"/>
          </w:tcPr>
          <w:p w14:paraId="535935D9" w14:textId="77777777" w:rsidR="00EF5CBF" w:rsidRDefault="00000000">
            <w:pPr>
              <w:rPr>
                <w:color w:val="000000"/>
                <w:sz w:val="22"/>
                <w:szCs w:val="22"/>
              </w:rPr>
            </w:pPr>
            <w:r>
              <w:rPr>
                <w:color w:val="000000"/>
                <w:sz w:val="22"/>
                <w:szCs w:val="22"/>
              </w:rPr>
              <w:t>310.</w:t>
            </w:r>
          </w:p>
        </w:tc>
        <w:tc>
          <w:tcPr>
            <w:tcW w:w="1105" w:type="dxa"/>
            <w:vMerge w:val="restart"/>
            <w:tcMar>
              <w:top w:w="28" w:type="dxa"/>
              <w:left w:w="57" w:type="dxa"/>
              <w:bottom w:w="28" w:type="dxa"/>
              <w:right w:w="57" w:type="dxa"/>
            </w:tcMar>
          </w:tcPr>
          <w:p w14:paraId="20739FAC" w14:textId="77777777" w:rsidR="00EF5CBF" w:rsidRDefault="00000000">
            <w:pPr>
              <w:rPr>
                <w:sz w:val="22"/>
                <w:szCs w:val="22"/>
              </w:rPr>
            </w:pPr>
            <w:r>
              <w:rPr>
                <w:sz w:val="22"/>
                <w:szCs w:val="22"/>
              </w:rPr>
              <w:t>2200–2290 MHz</w:t>
            </w:r>
          </w:p>
        </w:tc>
        <w:tc>
          <w:tcPr>
            <w:tcW w:w="2410" w:type="dxa"/>
            <w:vMerge w:val="restart"/>
            <w:tcMar>
              <w:top w:w="28" w:type="dxa"/>
              <w:left w:w="57" w:type="dxa"/>
              <w:bottom w:w="28" w:type="dxa"/>
              <w:right w:w="57" w:type="dxa"/>
            </w:tcMar>
          </w:tcPr>
          <w:p w14:paraId="0EC15B29" w14:textId="77777777" w:rsidR="00EF5CBF" w:rsidRDefault="00000000">
            <w:pPr>
              <w:rPr>
                <w:sz w:val="22"/>
                <w:szCs w:val="22"/>
              </w:rPr>
            </w:pPr>
            <w:r>
              <w:rPr>
                <w:sz w:val="22"/>
                <w:szCs w:val="22"/>
              </w:rPr>
              <w:t>PALYDOVINĖ ŽEMĖS TYRIMO (K–Ž) (K–K)</w:t>
            </w:r>
          </w:p>
          <w:p w14:paraId="2AD2E6EC" w14:textId="77777777" w:rsidR="00EF5CBF" w:rsidRDefault="00000000">
            <w:pPr>
              <w:rPr>
                <w:sz w:val="22"/>
                <w:szCs w:val="22"/>
              </w:rPr>
            </w:pPr>
            <w:r>
              <w:rPr>
                <w:sz w:val="22"/>
                <w:szCs w:val="22"/>
              </w:rPr>
              <w:t xml:space="preserve">FIKSUOTOJI </w:t>
            </w:r>
          </w:p>
          <w:p w14:paraId="77F1B9F5" w14:textId="77777777" w:rsidR="00EF5CBF" w:rsidRDefault="00000000">
            <w:pPr>
              <w:rPr>
                <w:sz w:val="22"/>
                <w:szCs w:val="22"/>
              </w:rPr>
            </w:pPr>
            <w:r>
              <w:rPr>
                <w:sz w:val="22"/>
                <w:szCs w:val="22"/>
              </w:rPr>
              <w:t>JUDRIOJI L391</w:t>
            </w:r>
          </w:p>
          <w:p w14:paraId="0F77DE1F" w14:textId="77777777" w:rsidR="00EF5CBF" w:rsidRDefault="00000000">
            <w:pPr>
              <w:rPr>
                <w:color w:val="000000"/>
                <w:sz w:val="22"/>
                <w:szCs w:val="22"/>
              </w:rPr>
            </w:pPr>
            <w:r>
              <w:rPr>
                <w:sz w:val="22"/>
                <w:szCs w:val="22"/>
              </w:rPr>
              <w:t xml:space="preserve">KOSMINIO TYRIMO (K–Ž) (K–K) </w:t>
            </w:r>
          </w:p>
        </w:tc>
        <w:tc>
          <w:tcPr>
            <w:tcW w:w="6097" w:type="dxa"/>
            <w:tcMar>
              <w:top w:w="28" w:type="dxa"/>
              <w:left w:w="57" w:type="dxa"/>
              <w:bottom w:w="28" w:type="dxa"/>
              <w:right w:w="57" w:type="dxa"/>
            </w:tcMar>
          </w:tcPr>
          <w:p w14:paraId="04911751" w14:textId="77777777" w:rsidR="00EF5CBF" w:rsidRDefault="00000000">
            <w:pPr>
              <w:jc w:val="both"/>
              <w:rPr>
                <w:iCs/>
                <w:color w:val="000000"/>
                <w:sz w:val="22"/>
                <w:szCs w:val="22"/>
              </w:rPr>
            </w:pPr>
            <w:r>
              <w:rPr>
                <w:color w:val="000000"/>
                <w:sz w:val="22"/>
                <w:szCs w:val="22"/>
              </w:rPr>
              <w:t>M</w:t>
            </w:r>
            <w:r>
              <w:rPr>
                <w:iCs/>
                <w:color w:val="000000"/>
                <w:sz w:val="22"/>
                <w:szCs w:val="22"/>
              </w:rPr>
              <w:t>ažos talpos „taškas–taškas“ sistemoms (radiorelinėms linijoms), veikiančioms 2025–2110 MHz</w:t>
            </w:r>
            <w:r>
              <w:rPr>
                <w:color w:val="000000"/>
                <w:sz w:val="22"/>
                <w:szCs w:val="22"/>
              </w:rPr>
              <w:t xml:space="preserve"> ir </w:t>
            </w:r>
            <w:r>
              <w:rPr>
                <w:iCs/>
                <w:color w:val="000000"/>
                <w:sz w:val="22"/>
                <w:szCs w:val="22"/>
              </w:rPr>
              <w:t>2200–2290 MHz</w:t>
            </w:r>
            <w:r>
              <w:rPr>
                <w:color w:val="000000"/>
                <w:sz w:val="22"/>
                <w:szCs w:val="22"/>
              </w:rPr>
              <w:t xml:space="preserve"> suporuotoje radijo dažnių juostoje</w:t>
            </w:r>
            <w:r>
              <w:rPr>
                <w:iCs/>
                <w:color w:val="000000"/>
                <w:sz w:val="22"/>
                <w:szCs w:val="22"/>
              </w:rPr>
              <w:t xml:space="preserve">, laikantis Dažnių lentelės 1 priede nurodyto radijo dažnių kanalų dalijimo. Radijo dažnių kanalo plotis – iki 14 MHz. Atstumas tarp stočių </w:t>
            </w:r>
            <w:r>
              <w:rPr>
                <w:color w:val="000000"/>
                <w:sz w:val="22"/>
                <w:szCs w:val="22"/>
              </w:rPr>
              <w:t>–</w:t>
            </w:r>
            <w:r>
              <w:rPr>
                <w:iCs/>
                <w:color w:val="000000"/>
                <w:sz w:val="22"/>
                <w:szCs w:val="22"/>
              </w:rPr>
              <w:t xml:space="preserve"> ne mažiau kaip 20 km.</w:t>
            </w:r>
          </w:p>
        </w:tc>
        <w:tc>
          <w:tcPr>
            <w:tcW w:w="2013" w:type="dxa"/>
          </w:tcPr>
          <w:p w14:paraId="4D383FEA" w14:textId="77777777" w:rsidR="00EF5CBF" w:rsidRDefault="00000000">
            <w:pPr>
              <w:rPr>
                <w:color w:val="000000"/>
                <w:sz w:val="22"/>
                <w:szCs w:val="22"/>
              </w:rPr>
            </w:pPr>
            <w:r>
              <w:rPr>
                <w:color w:val="000000"/>
                <w:sz w:val="22"/>
                <w:szCs w:val="22"/>
              </w:rPr>
              <w:t>ERC REC T/R 13-01,</w:t>
            </w:r>
          </w:p>
          <w:p w14:paraId="01F8C469" w14:textId="77777777" w:rsidR="00EF5CBF" w:rsidRDefault="00000000">
            <w:pPr>
              <w:rPr>
                <w:iCs/>
                <w:color w:val="000000"/>
                <w:sz w:val="22"/>
                <w:szCs w:val="22"/>
              </w:rPr>
            </w:pPr>
            <w:r>
              <w:rPr>
                <w:color w:val="000000"/>
                <w:sz w:val="22"/>
                <w:szCs w:val="22"/>
              </w:rPr>
              <w:t>EN 302 217.</w:t>
            </w:r>
          </w:p>
        </w:tc>
      </w:tr>
      <w:tr w:rsidR="00EF5CBF" w14:paraId="798A312D" w14:textId="77777777">
        <w:tc>
          <w:tcPr>
            <w:tcW w:w="737" w:type="dxa"/>
            <w:vMerge/>
          </w:tcPr>
          <w:p w14:paraId="1D66430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726664A" w14:textId="77777777" w:rsidR="00EF5CBF" w:rsidRDefault="00EF5CBF">
            <w:pPr>
              <w:rPr>
                <w:sz w:val="22"/>
                <w:szCs w:val="22"/>
              </w:rPr>
            </w:pPr>
          </w:p>
        </w:tc>
        <w:tc>
          <w:tcPr>
            <w:tcW w:w="2410" w:type="dxa"/>
            <w:vMerge/>
            <w:tcMar>
              <w:top w:w="28" w:type="dxa"/>
              <w:left w:w="57" w:type="dxa"/>
              <w:bottom w:w="28" w:type="dxa"/>
              <w:right w:w="57" w:type="dxa"/>
            </w:tcMar>
          </w:tcPr>
          <w:p w14:paraId="172F23AA" w14:textId="77777777" w:rsidR="00EF5CBF" w:rsidRDefault="00EF5CBF">
            <w:pPr>
              <w:rPr>
                <w:sz w:val="22"/>
                <w:szCs w:val="22"/>
              </w:rPr>
            </w:pPr>
          </w:p>
        </w:tc>
        <w:tc>
          <w:tcPr>
            <w:tcW w:w="6097" w:type="dxa"/>
            <w:tcMar>
              <w:top w:w="28" w:type="dxa"/>
              <w:left w:w="57" w:type="dxa"/>
              <w:bottom w:w="28" w:type="dxa"/>
              <w:right w:w="57" w:type="dxa"/>
            </w:tcMar>
          </w:tcPr>
          <w:p w14:paraId="0677F120" w14:textId="77777777" w:rsidR="00EF5CBF" w:rsidRDefault="00000000">
            <w:pPr>
              <w:jc w:val="both"/>
              <w:rPr>
                <w:color w:val="000000"/>
                <w:sz w:val="22"/>
                <w:szCs w:val="22"/>
              </w:rPr>
            </w:pPr>
            <w:r>
              <w:rPr>
                <w:color w:val="000000"/>
                <w:sz w:val="22"/>
                <w:szCs w:val="22"/>
              </w:rPr>
              <w:t xml:space="preserve">Fiksuotojo radijo ryšio „taškas–daug taškų“ sistemoms. Radijo dažniai (kanalai) skiriami pagal atitinkamą radijo ryšio plėtros planą. Leidimų naudoti radijo dažnius (kanalus) skaičius ribotas. </w:t>
            </w:r>
          </w:p>
        </w:tc>
        <w:tc>
          <w:tcPr>
            <w:tcW w:w="2013" w:type="dxa"/>
          </w:tcPr>
          <w:p w14:paraId="426A0D3A" w14:textId="77777777" w:rsidR="00EF5CBF" w:rsidRDefault="00000000">
            <w:pPr>
              <w:rPr>
                <w:color w:val="000000"/>
                <w:sz w:val="22"/>
                <w:szCs w:val="22"/>
              </w:rPr>
            </w:pPr>
            <w:r>
              <w:rPr>
                <w:bCs/>
                <w:sz w:val="22"/>
                <w:szCs w:val="22"/>
              </w:rPr>
              <w:t>243/2012/ES.</w:t>
            </w:r>
          </w:p>
        </w:tc>
      </w:tr>
      <w:tr w:rsidR="00EF5CBF" w14:paraId="234A5363" w14:textId="77777777">
        <w:tc>
          <w:tcPr>
            <w:tcW w:w="737" w:type="dxa"/>
            <w:vMerge/>
          </w:tcPr>
          <w:p w14:paraId="458D73A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E9A7B26" w14:textId="77777777" w:rsidR="00EF5CBF" w:rsidRDefault="00EF5CBF">
            <w:pPr>
              <w:rPr>
                <w:sz w:val="22"/>
                <w:szCs w:val="22"/>
              </w:rPr>
            </w:pPr>
          </w:p>
        </w:tc>
        <w:tc>
          <w:tcPr>
            <w:tcW w:w="2410" w:type="dxa"/>
            <w:vMerge/>
            <w:tcMar>
              <w:top w:w="28" w:type="dxa"/>
              <w:left w:w="57" w:type="dxa"/>
              <w:bottom w:w="28" w:type="dxa"/>
              <w:right w:w="57" w:type="dxa"/>
            </w:tcMar>
          </w:tcPr>
          <w:p w14:paraId="6773447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C162CAC"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09BC991B" w14:textId="77777777" w:rsidR="00EF5CBF" w:rsidRDefault="00000000">
            <w:pPr>
              <w:rPr>
                <w:iCs/>
                <w:color w:val="000000"/>
                <w:sz w:val="22"/>
                <w:szCs w:val="22"/>
              </w:rPr>
            </w:pPr>
            <w:r>
              <w:rPr>
                <w:iCs/>
                <w:color w:val="000000"/>
                <w:sz w:val="22"/>
                <w:szCs w:val="22"/>
              </w:rPr>
              <w:t>NJFA.</w:t>
            </w:r>
          </w:p>
        </w:tc>
      </w:tr>
      <w:tr w:rsidR="00EF5CBF" w14:paraId="06705AD7" w14:textId="77777777">
        <w:tc>
          <w:tcPr>
            <w:tcW w:w="737" w:type="dxa"/>
            <w:vMerge/>
          </w:tcPr>
          <w:p w14:paraId="756DC7BE"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F94A881" w14:textId="77777777" w:rsidR="00EF5CBF" w:rsidRDefault="00EF5CBF">
            <w:pPr>
              <w:rPr>
                <w:sz w:val="22"/>
                <w:szCs w:val="22"/>
              </w:rPr>
            </w:pPr>
          </w:p>
        </w:tc>
        <w:tc>
          <w:tcPr>
            <w:tcW w:w="2410" w:type="dxa"/>
            <w:vMerge/>
            <w:tcMar>
              <w:top w:w="28" w:type="dxa"/>
              <w:left w:w="57" w:type="dxa"/>
              <w:bottom w:w="28" w:type="dxa"/>
              <w:right w:w="57" w:type="dxa"/>
            </w:tcMar>
          </w:tcPr>
          <w:p w14:paraId="551126A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E0544BE" w14:textId="77777777" w:rsidR="00EF5CBF" w:rsidRDefault="00000000">
            <w:pPr>
              <w:jc w:val="both"/>
              <w:rPr>
                <w:iCs/>
                <w:color w:val="000000"/>
                <w:sz w:val="22"/>
                <w:szCs w:val="22"/>
              </w:rPr>
            </w:pPr>
            <w:r>
              <w:rPr>
                <w:color w:val="000000"/>
                <w:sz w:val="22"/>
                <w:szCs w:val="22"/>
              </w:rPr>
              <w:t>PMSE įrangai</w:t>
            </w:r>
            <w:r>
              <w:rPr>
                <w:iCs/>
                <w:color w:val="000000"/>
                <w:sz w:val="22"/>
                <w:szCs w:val="22"/>
              </w:rPr>
              <w:t>, laikantis Dažnių lentelės 2 priede nurodytų sąlygų</w:t>
            </w:r>
            <w:r>
              <w:rPr>
                <w:color w:val="000000"/>
                <w:sz w:val="22"/>
                <w:szCs w:val="22"/>
              </w:rPr>
              <w:t>.</w:t>
            </w:r>
          </w:p>
        </w:tc>
        <w:tc>
          <w:tcPr>
            <w:tcW w:w="2013" w:type="dxa"/>
            <w:tcBorders>
              <w:top w:val="single" w:sz="4" w:space="0" w:color="auto"/>
            </w:tcBorders>
          </w:tcPr>
          <w:p w14:paraId="7B2ADF99" w14:textId="77777777" w:rsidR="00EF5CBF" w:rsidRDefault="00000000">
            <w:pPr>
              <w:rPr>
                <w:color w:val="000000"/>
                <w:sz w:val="22"/>
                <w:szCs w:val="22"/>
              </w:rPr>
            </w:pPr>
            <w:r>
              <w:rPr>
                <w:color w:val="000000"/>
                <w:sz w:val="22"/>
                <w:szCs w:val="22"/>
              </w:rPr>
              <w:t>ERC/REC 25-10,</w:t>
            </w:r>
          </w:p>
          <w:p w14:paraId="36D0E1BA" w14:textId="77777777" w:rsidR="00EF5CBF" w:rsidRDefault="00000000">
            <w:pPr>
              <w:rPr>
                <w:iCs/>
                <w:color w:val="000000"/>
                <w:sz w:val="22"/>
                <w:szCs w:val="22"/>
              </w:rPr>
            </w:pPr>
            <w:r>
              <w:rPr>
                <w:color w:val="000000"/>
                <w:sz w:val="22"/>
                <w:szCs w:val="22"/>
              </w:rPr>
              <w:t>EN 302 064.</w:t>
            </w:r>
          </w:p>
        </w:tc>
      </w:tr>
      <w:tr w:rsidR="00EF5CBF" w14:paraId="17343297" w14:textId="77777777">
        <w:trPr>
          <w:trHeight w:val="452"/>
        </w:trPr>
        <w:tc>
          <w:tcPr>
            <w:tcW w:w="737" w:type="dxa"/>
            <w:vMerge w:val="restart"/>
          </w:tcPr>
          <w:p w14:paraId="1F599B69" w14:textId="77777777" w:rsidR="00EF5CBF" w:rsidRDefault="00000000">
            <w:pPr>
              <w:rPr>
                <w:color w:val="000000"/>
                <w:sz w:val="22"/>
                <w:szCs w:val="22"/>
              </w:rPr>
            </w:pPr>
            <w:r>
              <w:rPr>
                <w:color w:val="000000"/>
                <w:sz w:val="22"/>
                <w:szCs w:val="22"/>
              </w:rPr>
              <w:t>311.</w:t>
            </w:r>
          </w:p>
        </w:tc>
        <w:tc>
          <w:tcPr>
            <w:tcW w:w="1105" w:type="dxa"/>
            <w:vMerge w:val="restart"/>
            <w:tcMar>
              <w:top w:w="28" w:type="dxa"/>
              <w:left w:w="57" w:type="dxa"/>
              <w:bottom w:w="28" w:type="dxa"/>
              <w:right w:w="57" w:type="dxa"/>
            </w:tcMar>
          </w:tcPr>
          <w:p w14:paraId="4BABD28D" w14:textId="77777777" w:rsidR="00EF5CBF" w:rsidRDefault="00000000">
            <w:pPr>
              <w:rPr>
                <w:sz w:val="22"/>
                <w:szCs w:val="22"/>
              </w:rPr>
            </w:pPr>
            <w:r>
              <w:rPr>
                <w:sz w:val="22"/>
                <w:szCs w:val="22"/>
              </w:rPr>
              <w:t>2290–2300 MHz</w:t>
            </w:r>
          </w:p>
        </w:tc>
        <w:tc>
          <w:tcPr>
            <w:tcW w:w="2410" w:type="dxa"/>
            <w:vMerge w:val="restart"/>
            <w:tcMar>
              <w:top w:w="28" w:type="dxa"/>
              <w:left w:w="57" w:type="dxa"/>
              <w:bottom w:w="28" w:type="dxa"/>
              <w:right w:w="57" w:type="dxa"/>
            </w:tcMar>
          </w:tcPr>
          <w:p w14:paraId="19B94909" w14:textId="77777777" w:rsidR="00EF5CBF" w:rsidRDefault="00000000">
            <w:pPr>
              <w:rPr>
                <w:sz w:val="22"/>
                <w:szCs w:val="22"/>
              </w:rPr>
            </w:pPr>
            <w:r>
              <w:rPr>
                <w:sz w:val="22"/>
                <w:szCs w:val="22"/>
              </w:rPr>
              <w:t>FIKSUOTOJI</w:t>
            </w:r>
          </w:p>
          <w:p w14:paraId="7433A1A1" w14:textId="77777777" w:rsidR="00EF5CBF" w:rsidRDefault="00000000">
            <w:pPr>
              <w:rPr>
                <w:sz w:val="22"/>
                <w:szCs w:val="22"/>
              </w:rPr>
            </w:pPr>
            <w:r>
              <w:rPr>
                <w:sz w:val="22"/>
                <w:szCs w:val="22"/>
              </w:rPr>
              <w:t>JUDRIOJI, išskyrus oreivystės judriąją</w:t>
            </w:r>
          </w:p>
          <w:p w14:paraId="7BCC82A3" w14:textId="77777777" w:rsidR="00EF5CBF" w:rsidRDefault="00000000">
            <w:pPr>
              <w:rPr>
                <w:color w:val="000000"/>
                <w:sz w:val="22"/>
                <w:szCs w:val="22"/>
              </w:rPr>
            </w:pPr>
            <w:r>
              <w:rPr>
                <w:sz w:val="22"/>
                <w:szCs w:val="22"/>
              </w:rPr>
              <w:t>KOSMINIO TYRIMO (tolimajam kosmosui) (K–Ž)</w:t>
            </w:r>
          </w:p>
        </w:tc>
        <w:tc>
          <w:tcPr>
            <w:tcW w:w="6097" w:type="dxa"/>
            <w:tcMar>
              <w:top w:w="28" w:type="dxa"/>
              <w:left w:w="57" w:type="dxa"/>
              <w:bottom w:w="28" w:type="dxa"/>
              <w:right w:w="57" w:type="dxa"/>
            </w:tcMar>
          </w:tcPr>
          <w:p w14:paraId="6FBCAFCE" w14:textId="77777777" w:rsidR="00EF5CBF" w:rsidRDefault="00000000">
            <w:pPr>
              <w:jc w:val="both"/>
              <w:rPr>
                <w:iCs/>
                <w:color w:val="000000"/>
                <w:sz w:val="22"/>
                <w:szCs w:val="22"/>
              </w:rPr>
            </w:pPr>
            <w:r>
              <w:rPr>
                <w:iCs/>
                <w:color w:val="000000"/>
                <w:sz w:val="22"/>
                <w:szCs w:val="22"/>
              </w:rPr>
              <w:t xml:space="preserve">Judriojo radijo ryšio sistemoms. Rezervuota. </w:t>
            </w:r>
            <w:r>
              <w:rPr>
                <w:color w:val="000000"/>
                <w:sz w:val="22"/>
                <w:szCs w:val="22"/>
              </w:rPr>
              <w:t>Leidimų naudoti radijo dažnius (kanalus) skaičius ribotas.</w:t>
            </w:r>
          </w:p>
        </w:tc>
        <w:tc>
          <w:tcPr>
            <w:tcW w:w="2013" w:type="dxa"/>
          </w:tcPr>
          <w:p w14:paraId="34B17722" w14:textId="77777777" w:rsidR="00EF5CBF" w:rsidRDefault="00EF5CBF">
            <w:pPr>
              <w:rPr>
                <w:iCs/>
                <w:color w:val="000000"/>
                <w:sz w:val="22"/>
                <w:szCs w:val="22"/>
              </w:rPr>
            </w:pPr>
          </w:p>
        </w:tc>
      </w:tr>
      <w:tr w:rsidR="00EF5CBF" w14:paraId="78EE4D26" w14:textId="77777777">
        <w:tc>
          <w:tcPr>
            <w:tcW w:w="737" w:type="dxa"/>
            <w:vMerge/>
          </w:tcPr>
          <w:p w14:paraId="48857929" w14:textId="77777777" w:rsidR="00EF5CBF" w:rsidRDefault="00EF5CBF">
            <w:pPr>
              <w:rPr>
                <w:color w:val="000000"/>
                <w:sz w:val="22"/>
                <w:szCs w:val="22"/>
              </w:rPr>
            </w:pPr>
          </w:p>
        </w:tc>
        <w:tc>
          <w:tcPr>
            <w:tcW w:w="1105" w:type="dxa"/>
            <w:vMerge/>
            <w:tcMar>
              <w:top w:w="28" w:type="dxa"/>
              <w:left w:w="57" w:type="dxa"/>
              <w:bottom w:w="28" w:type="dxa"/>
              <w:right w:w="57" w:type="dxa"/>
            </w:tcMar>
          </w:tcPr>
          <w:p w14:paraId="4385FD79" w14:textId="77777777" w:rsidR="00EF5CBF" w:rsidRDefault="00EF5CBF">
            <w:pPr>
              <w:rPr>
                <w:sz w:val="22"/>
                <w:szCs w:val="22"/>
              </w:rPr>
            </w:pPr>
          </w:p>
        </w:tc>
        <w:tc>
          <w:tcPr>
            <w:tcW w:w="2410" w:type="dxa"/>
            <w:vMerge/>
            <w:tcMar>
              <w:top w:w="28" w:type="dxa"/>
              <w:left w:w="57" w:type="dxa"/>
              <w:bottom w:w="28" w:type="dxa"/>
              <w:right w:w="57" w:type="dxa"/>
            </w:tcMar>
          </w:tcPr>
          <w:p w14:paraId="0659F429" w14:textId="77777777" w:rsidR="00EF5CBF" w:rsidRDefault="00EF5CBF">
            <w:pPr>
              <w:rPr>
                <w:sz w:val="22"/>
                <w:szCs w:val="22"/>
              </w:rPr>
            </w:pPr>
          </w:p>
        </w:tc>
        <w:tc>
          <w:tcPr>
            <w:tcW w:w="6097" w:type="dxa"/>
            <w:tcMar>
              <w:top w:w="28" w:type="dxa"/>
              <w:left w:w="57" w:type="dxa"/>
              <w:bottom w:w="28" w:type="dxa"/>
              <w:right w:w="57" w:type="dxa"/>
            </w:tcMar>
          </w:tcPr>
          <w:p w14:paraId="43F87D45" w14:textId="77777777" w:rsidR="00EF5CBF" w:rsidRDefault="00000000">
            <w:pPr>
              <w:jc w:val="both"/>
              <w:rPr>
                <w:iCs/>
                <w:color w:val="000000"/>
                <w:sz w:val="22"/>
                <w:szCs w:val="22"/>
              </w:rPr>
            </w:pPr>
            <w:r>
              <w:rPr>
                <w:sz w:val="22"/>
                <w:szCs w:val="22"/>
              </w:rPr>
              <w:t xml:space="preserve">Fiksuotojo radijo ryšio „taškas – daug taškų“ sistemoms. Radijo dažniai (kanalai) skiriami pagal </w:t>
            </w:r>
            <w:r>
              <w:rPr>
                <w:color w:val="000000"/>
                <w:sz w:val="22"/>
                <w:szCs w:val="22"/>
              </w:rPr>
              <w:t>atitinkamą radijo ryšio plėtros planą.</w:t>
            </w:r>
            <w:r>
              <w:rPr>
                <w:sz w:val="22"/>
                <w:szCs w:val="22"/>
              </w:rPr>
              <w:t xml:space="preserve"> Leidimų naudoti radijo dažnius (kanalus) skaičius ribotas.</w:t>
            </w:r>
          </w:p>
        </w:tc>
        <w:tc>
          <w:tcPr>
            <w:tcW w:w="2013" w:type="dxa"/>
          </w:tcPr>
          <w:p w14:paraId="2EEA98A2" w14:textId="77777777" w:rsidR="00EF5CBF" w:rsidRDefault="00EF5CBF">
            <w:pPr>
              <w:rPr>
                <w:iCs/>
                <w:color w:val="000000"/>
                <w:sz w:val="22"/>
                <w:szCs w:val="22"/>
              </w:rPr>
            </w:pPr>
          </w:p>
        </w:tc>
      </w:tr>
      <w:tr w:rsidR="00EF5CBF" w14:paraId="5CEE0CC4" w14:textId="77777777">
        <w:trPr>
          <w:trHeight w:val="471"/>
        </w:trPr>
        <w:tc>
          <w:tcPr>
            <w:tcW w:w="737" w:type="dxa"/>
            <w:vMerge/>
            <w:tcBorders>
              <w:bottom w:val="single" w:sz="4" w:space="0" w:color="auto"/>
            </w:tcBorders>
          </w:tcPr>
          <w:p w14:paraId="6912A3E3"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B2629B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219FFD5" w14:textId="77777777" w:rsidR="00EF5CBF" w:rsidRDefault="00EF5CBF">
            <w:pPr>
              <w:rPr>
                <w:color w:val="000000"/>
                <w:sz w:val="22"/>
                <w:szCs w:val="22"/>
              </w:rPr>
            </w:pPr>
          </w:p>
        </w:tc>
        <w:tc>
          <w:tcPr>
            <w:tcW w:w="6097" w:type="dxa"/>
            <w:tcMar>
              <w:top w:w="28" w:type="dxa"/>
              <w:left w:w="57" w:type="dxa"/>
              <w:bottom w:w="28" w:type="dxa"/>
              <w:right w:w="57" w:type="dxa"/>
            </w:tcMar>
          </w:tcPr>
          <w:p w14:paraId="4A785F60" w14:textId="77777777" w:rsidR="00EF5CBF" w:rsidRDefault="00000000">
            <w:pPr>
              <w:jc w:val="both"/>
              <w:rPr>
                <w:iCs/>
                <w:color w:val="000000"/>
                <w:sz w:val="22"/>
                <w:szCs w:val="22"/>
              </w:rPr>
            </w:pPr>
            <w:r>
              <w:rPr>
                <w:color w:val="000000"/>
                <w:sz w:val="22"/>
                <w:szCs w:val="22"/>
              </w:rPr>
              <w:t>PMSE įrangai</w:t>
            </w:r>
            <w:r>
              <w:rPr>
                <w:iCs/>
                <w:color w:val="000000"/>
                <w:sz w:val="22"/>
                <w:szCs w:val="22"/>
              </w:rPr>
              <w:t>, laikantis Dažnių lentelės 2 priede nurodytų sąlygų</w:t>
            </w:r>
            <w:r>
              <w:rPr>
                <w:color w:val="000000"/>
                <w:sz w:val="22"/>
                <w:szCs w:val="22"/>
              </w:rPr>
              <w:t>.</w:t>
            </w:r>
          </w:p>
        </w:tc>
        <w:tc>
          <w:tcPr>
            <w:tcW w:w="2013" w:type="dxa"/>
          </w:tcPr>
          <w:p w14:paraId="06EFCD48" w14:textId="77777777" w:rsidR="00EF5CBF" w:rsidRDefault="00000000">
            <w:pPr>
              <w:rPr>
                <w:color w:val="000000"/>
                <w:sz w:val="22"/>
                <w:szCs w:val="22"/>
              </w:rPr>
            </w:pPr>
            <w:r>
              <w:rPr>
                <w:color w:val="000000"/>
                <w:sz w:val="22"/>
                <w:szCs w:val="22"/>
              </w:rPr>
              <w:t>ERC/REC 25-10,</w:t>
            </w:r>
          </w:p>
          <w:p w14:paraId="38A2E9BF" w14:textId="77777777" w:rsidR="00EF5CBF" w:rsidRDefault="00000000">
            <w:pPr>
              <w:rPr>
                <w:iCs/>
                <w:color w:val="000000"/>
                <w:sz w:val="22"/>
                <w:szCs w:val="22"/>
              </w:rPr>
            </w:pPr>
            <w:r>
              <w:rPr>
                <w:color w:val="000000"/>
                <w:sz w:val="22"/>
                <w:szCs w:val="22"/>
              </w:rPr>
              <w:t>EN 302 064.</w:t>
            </w:r>
          </w:p>
        </w:tc>
      </w:tr>
      <w:tr w:rsidR="00EF5CBF" w14:paraId="3BB2BC32" w14:textId="77777777">
        <w:trPr>
          <w:trHeight w:val="503"/>
        </w:trPr>
        <w:tc>
          <w:tcPr>
            <w:tcW w:w="737" w:type="dxa"/>
            <w:vMerge w:val="restart"/>
          </w:tcPr>
          <w:p w14:paraId="336CA6E0" w14:textId="77777777" w:rsidR="00EF5CBF" w:rsidRDefault="00000000">
            <w:pPr>
              <w:rPr>
                <w:color w:val="000000"/>
                <w:sz w:val="22"/>
                <w:szCs w:val="22"/>
              </w:rPr>
            </w:pPr>
            <w:r>
              <w:rPr>
                <w:color w:val="000000"/>
                <w:sz w:val="22"/>
                <w:szCs w:val="22"/>
              </w:rPr>
              <w:t>312.</w:t>
            </w:r>
          </w:p>
        </w:tc>
        <w:tc>
          <w:tcPr>
            <w:tcW w:w="1105" w:type="dxa"/>
            <w:vMerge w:val="restart"/>
            <w:tcMar>
              <w:top w:w="28" w:type="dxa"/>
              <w:left w:w="57" w:type="dxa"/>
              <w:bottom w:w="28" w:type="dxa"/>
              <w:right w:w="57" w:type="dxa"/>
            </w:tcMar>
          </w:tcPr>
          <w:p w14:paraId="6A4AB9E3" w14:textId="77777777" w:rsidR="00EF5CBF" w:rsidRDefault="00000000">
            <w:pPr>
              <w:ind w:right="-58"/>
              <w:rPr>
                <w:sz w:val="22"/>
                <w:szCs w:val="22"/>
              </w:rPr>
            </w:pPr>
            <w:r>
              <w:rPr>
                <w:sz w:val="22"/>
                <w:szCs w:val="22"/>
              </w:rPr>
              <w:t>2300–2450 MHz</w:t>
            </w:r>
          </w:p>
        </w:tc>
        <w:tc>
          <w:tcPr>
            <w:tcW w:w="2410" w:type="dxa"/>
            <w:vMerge w:val="restart"/>
            <w:tcMar>
              <w:top w:w="28" w:type="dxa"/>
              <w:left w:w="57" w:type="dxa"/>
              <w:bottom w:w="28" w:type="dxa"/>
              <w:right w:w="57" w:type="dxa"/>
            </w:tcMar>
          </w:tcPr>
          <w:p w14:paraId="4FCA237D" w14:textId="77777777" w:rsidR="00EF5CBF" w:rsidRDefault="00000000">
            <w:pPr>
              <w:rPr>
                <w:sz w:val="22"/>
                <w:szCs w:val="22"/>
              </w:rPr>
            </w:pPr>
            <w:r>
              <w:rPr>
                <w:sz w:val="22"/>
                <w:szCs w:val="22"/>
              </w:rPr>
              <w:t>FIKSUOTOJI</w:t>
            </w:r>
          </w:p>
          <w:p w14:paraId="18C04D13" w14:textId="77777777" w:rsidR="00EF5CBF" w:rsidRDefault="00000000">
            <w:pPr>
              <w:rPr>
                <w:sz w:val="22"/>
                <w:szCs w:val="22"/>
              </w:rPr>
            </w:pPr>
            <w:r>
              <w:rPr>
                <w:sz w:val="22"/>
                <w:szCs w:val="22"/>
              </w:rPr>
              <w:t>JUDRIOJI L384A</w:t>
            </w:r>
          </w:p>
          <w:p w14:paraId="2459A380" w14:textId="77777777" w:rsidR="00EF5CBF" w:rsidRDefault="00000000">
            <w:pPr>
              <w:rPr>
                <w:sz w:val="22"/>
                <w:szCs w:val="22"/>
              </w:rPr>
            </w:pPr>
            <w:r>
              <w:rPr>
                <w:sz w:val="22"/>
                <w:szCs w:val="22"/>
              </w:rPr>
              <w:t>Radijo mėgėjų</w:t>
            </w:r>
          </w:p>
          <w:p w14:paraId="1DE237EC" w14:textId="77777777" w:rsidR="00EF5CBF" w:rsidRDefault="00000000">
            <w:pPr>
              <w:rPr>
                <w:sz w:val="22"/>
                <w:szCs w:val="22"/>
              </w:rPr>
            </w:pPr>
            <w:r>
              <w:rPr>
                <w:sz w:val="22"/>
                <w:szCs w:val="22"/>
              </w:rPr>
              <w:t>Radiolokacijos</w:t>
            </w:r>
          </w:p>
          <w:p w14:paraId="0A882B16" w14:textId="77777777" w:rsidR="00EF5CBF" w:rsidRDefault="00000000">
            <w:pPr>
              <w:rPr>
                <w:sz w:val="22"/>
                <w:szCs w:val="22"/>
                <w:lang w:eastAsia="lt-LT"/>
              </w:rPr>
            </w:pPr>
            <w:r>
              <w:rPr>
                <w:sz w:val="22"/>
                <w:szCs w:val="22"/>
              </w:rPr>
              <w:t>L150, L282</w:t>
            </w:r>
          </w:p>
        </w:tc>
        <w:tc>
          <w:tcPr>
            <w:tcW w:w="6097" w:type="dxa"/>
            <w:tcMar>
              <w:top w:w="28" w:type="dxa"/>
              <w:left w:w="57" w:type="dxa"/>
              <w:bottom w:w="28" w:type="dxa"/>
              <w:right w:w="57" w:type="dxa"/>
            </w:tcMar>
          </w:tcPr>
          <w:p w14:paraId="24E99002" w14:textId="77777777" w:rsidR="00EF5CBF" w:rsidRDefault="00000000">
            <w:pPr>
              <w:jc w:val="both"/>
              <w:rPr>
                <w:iCs/>
                <w:strike/>
                <w:sz w:val="22"/>
                <w:szCs w:val="22"/>
              </w:rPr>
            </w:pPr>
            <w:r>
              <w:rPr>
                <w:sz w:val="22"/>
                <w:szCs w:val="22"/>
              </w:rPr>
              <w:t>Fiksuotojo</w:t>
            </w:r>
            <w:r>
              <w:rPr>
                <w:iCs/>
                <w:color w:val="000000"/>
                <w:sz w:val="22"/>
                <w:szCs w:val="22"/>
              </w:rPr>
              <w:t xml:space="preserve"> arba judriojo radijo ryšio tinklams, veikiantiems 2300</w:t>
            </w:r>
            <w:r>
              <w:rPr>
                <w:color w:val="000000"/>
                <w:sz w:val="22"/>
                <w:szCs w:val="22"/>
              </w:rPr>
              <w:t>–2400 MHz</w:t>
            </w:r>
            <w:r>
              <w:rPr>
                <w:iCs/>
                <w:color w:val="000000"/>
                <w:sz w:val="22"/>
                <w:szCs w:val="22"/>
              </w:rPr>
              <w:t xml:space="preserve"> radijo dažnių juostoje.</w:t>
            </w:r>
            <w:r>
              <w:rPr>
                <w:color w:val="000000"/>
                <w:sz w:val="22"/>
                <w:szCs w:val="22"/>
              </w:rPr>
              <w:t xml:space="preserve"> Leidimų naudoti radijo dažnius (kanalus) skaičius ribotas.</w:t>
            </w:r>
          </w:p>
        </w:tc>
        <w:tc>
          <w:tcPr>
            <w:tcW w:w="2013" w:type="dxa"/>
          </w:tcPr>
          <w:p w14:paraId="2F466C3A" w14:textId="77777777" w:rsidR="00EF5CBF" w:rsidRDefault="00000000">
            <w:pPr>
              <w:ind w:right="-66"/>
              <w:rPr>
                <w:iCs/>
                <w:strike/>
                <w:sz w:val="22"/>
                <w:szCs w:val="22"/>
              </w:rPr>
            </w:pPr>
            <w:r>
              <w:rPr>
                <w:bCs/>
                <w:sz w:val="22"/>
                <w:szCs w:val="22"/>
              </w:rPr>
              <w:t>243/2012/ES.</w:t>
            </w:r>
          </w:p>
        </w:tc>
      </w:tr>
      <w:tr w:rsidR="00EF5CBF" w14:paraId="045B6EEB" w14:textId="77777777">
        <w:trPr>
          <w:trHeight w:val="502"/>
        </w:trPr>
        <w:tc>
          <w:tcPr>
            <w:tcW w:w="737" w:type="dxa"/>
            <w:vMerge/>
          </w:tcPr>
          <w:p w14:paraId="52EA9CCF" w14:textId="77777777" w:rsidR="00EF5CBF" w:rsidRDefault="00EF5CBF">
            <w:pPr>
              <w:rPr>
                <w:color w:val="000000"/>
                <w:sz w:val="22"/>
                <w:szCs w:val="22"/>
              </w:rPr>
            </w:pPr>
          </w:p>
        </w:tc>
        <w:tc>
          <w:tcPr>
            <w:tcW w:w="1105" w:type="dxa"/>
            <w:vMerge/>
            <w:tcMar>
              <w:top w:w="28" w:type="dxa"/>
              <w:left w:w="57" w:type="dxa"/>
              <w:bottom w:w="28" w:type="dxa"/>
              <w:right w:w="57" w:type="dxa"/>
            </w:tcMar>
          </w:tcPr>
          <w:p w14:paraId="0D8E9874" w14:textId="77777777" w:rsidR="00EF5CBF" w:rsidRDefault="00EF5CBF">
            <w:pPr>
              <w:rPr>
                <w:sz w:val="22"/>
                <w:szCs w:val="22"/>
              </w:rPr>
            </w:pPr>
          </w:p>
        </w:tc>
        <w:tc>
          <w:tcPr>
            <w:tcW w:w="2410" w:type="dxa"/>
            <w:vMerge/>
            <w:tcMar>
              <w:top w:w="28" w:type="dxa"/>
              <w:left w:w="57" w:type="dxa"/>
              <w:bottom w:w="28" w:type="dxa"/>
              <w:right w:w="57" w:type="dxa"/>
            </w:tcMar>
          </w:tcPr>
          <w:p w14:paraId="327B5928" w14:textId="77777777" w:rsidR="00EF5CBF" w:rsidRDefault="00EF5CBF">
            <w:pPr>
              <w:rPr>
                <w:sz w:val="22"/>
                <w:szCs w:val="22"/>
              </w:rPr>
            </w:pPr>
          </w:p>
        </w:tc>
        <w:tc>
          <w:tcPr>
            <w:tcW w:w="6097" w:type="dxa"/>
            <w:tcMar>
              <w:top w:w="28" w:type="dxa"/>
              <w:left w:w="57" w:type="dxa"/>
              <w:bottom w:w="28" w:type="dxa"/>
              <w:right w:w="57" w:type="dxa"/>
            </w:tcMar>
          </w:tcPr>
          <w:p w14:paraId="41182428" w14:textId="77777777" w:rsidR="00EF5CBF" w:rsidRDefault="00000000">
            <w:pPr>
              <w:jc w:val="both"/>
              <w:rPr>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562FD717" w14:textId="77777777" w:rsidR="00EF5CBF" w:rsidRDefault="00000000">
            <w:pPr>
              <w:rPr>
                <w:bCs/>
                <w:sz w:val="22"/>
                <w:szCs w:val="22"/>
              </w:rPr>
            </w:pPr>
            <w:r>
              <w:rPr>
                <w:iCs/>
                <w:color w:val="000000"/>
                <w:sz w:val="22"/>
                <w:szCs w:val="22"/>
              </w:rPr>
              <w:t>NJFA.</w:t>
            </w:r>
          </w:p>
        </w:tc>
      </w:tr>
      <w:tr w:rsidR="00EF5CBF" w14:paraId="3896A596" w14:textId="77777777">
        <w:tc>
          <w:tcPr>
            <w:tcW w:w="737" w:type="dxa"/>
            <w:vMerge/>
          </w:tcPr>
          <w:p w14:paraId="42BACD8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36B17DF" w14:textId="77777777" w:rsidR="00EF5CBF" w:rsidRDefault="00EF5CBF">
            <w:pPr>
              <w:rPr>
                <w:sz w:val="22"/>
                <w:szCs w:val="22"/>
              </w:rPr>
            </w:pPr>
          </w:p>
        </w:tc>
        <w:tc>
          <w:tcPr>
            <w:tcW w:w="2410" w:type="dxa"/>
            <w:vMerge/>
            <w:tcMar>
              <w:top w:w="28" w:type="dxa"/>
              <w:left w:w="57" w:type="dxa"/>
              <w:bottom w:w="28" w:type="dxa"/>
              <w:right w:w="57" w:type="dxa"/>
            </w:tcMar>
          </w:tcPr>
          <w:p w14:paraId="0E7F9477"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F6F5386" w14:textId="77777777" w:rsidR="00EF5CBF" w:rsidRDefault="00000000">
            <w:pPr>
              <w:jc w:val="both"/>
              <w:rPr>
                <w:iCs/>
                <w:color w:val="000000"/>
                <w:sz w:val="22"/>
                <w:szCs w:val="22"/>
              </w:rPr>
            </w:pPr>
            <w:r>
              <w:rPr>
                <w:color w:val="000000"/>
                <w:sz w:val="22"/>
                <w:szCs w:val="22"/>
              </w:rPr>
              <w:t>PMSE įrangai, laikinai naudoti reportažo metu</w:t>
            </w:r>
            <w:r>
              <w:rPr>
                <w:iCs/>
                <w:color w:val="000000"/>
                <w:sz w:val="22"/>
                <w:szCs w:val="22"/>
              </w:rPr>
              <w:t>, laikantis Dažnių lentelės 2 priede nurodytų sąlygų</w:t>
            </w:r>
            <w:r>
              <w:rPr>
                <w:color w:val="000000"/>
                <w:sz w:val="22"/>
                <w:szCs w:val="22"/>
              </w:rPr>
              <w:t>.</w:t>
            </w:r>
          </w:p>
        </w:tc>
        <w:tc>
          <w:tcPr>
            <w:tcW w:w="2013" w:type="dxa"/>
            <w:tcBorders>
              <w:top w:val="single" w:sz="4" w:space="0" w:color="auto"/>
            </w:tcBorders>
          </w:tcPr>
          <w:p w14:paraId="7CE421A7" w14:textId="77777777" w:rsidR="00EF5CBF" w:rsidRDefault="00000000">
            <w:pPr>
              <w:rPr>
                <w:color w:val="000000"/>
                <w:sz w:val="22"/>
                <w:szCs w:val="22"/>
              </w:rPr>
            </w:pPr>
            <w:r>
              <w:rPr>
                <w:color w:val="000000"/>
                <w:sz w:val="22"/>
                <w:szCs w:val="22"/>
              </w:rPr>
              <w:t>ERC/REC 25-10,</w:t>
            </w:r>
          </w:p>
          <w:p w14:paraId="56EC0C09" w14:textId="77777777" w:rsidR="00EF5CBF" w:rsidRDefault="00000000">
            <w:pPr>
              <w:rPr>
                <w:iCs/>
                <w:color w:val="000000"/>
                <w:sz w:val="22"/>
                <w:szCs w:val="22"/>
              </w:rPr>
            </w:pPr>
            <w:r>
              <w:rPr>
                <w:color w:val="000000"/>
                <w:sz w:val="22"/>
                <w:szCs w:val="22"/>
              </w:rPr>
              <w:t>EN 302 064.</w:t>
            </w:r>
          </w:p>
        </w:tc>
      </w:tr>
      <w:tr w:rsidR="00EF5CBF" w14:paraId="6CAAF051" w14:textId="77777777">
        <w:tc>
          <w:tcPr>
            <w:tcW w:w="737" w:type="dxa"/>
            <w:vMerge/>
          </w:tcPr>
          <w:p w14:paraId="065B500D"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81AAD0E" w14:textId="77777777" w:rsidR="00EF5CBF" w:rsidRDefault="00EF5CBF">
            <w:pPr>
              <w:rPr>
                <w:sz w:val="22"/>
                <w:szCs w:val="22"/>
              </w:rPr>
            </w:pPr>
          </w:p>
        </w:tc>
        <w:tc>
          <w:tcPr>
            <w:tcW w:w="2410" w:type="dxa"/>
            <w:vMerge/>
            <w:tcMar>
              <w:top w:w="28" w:type="dxa"/>
              <w:left w:w="57" w:type="dxa"/>
              <w:bottom w:w="28" w:type="dxa"/>
              <w:right w:w="57" w:type="dxa"/>
            </w:tcMar>
          </w:tcPr>
          <w:p w14:paraId="326DE3F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CCFCB42" w14:textId="77777777" w:rsidR="00EF5CBF" w:rsidRDefault="00000000">
            <w:pPr>
              <w:jc w:val="both"/>
              <w:rPr>
                <w:color w:val="000000"/>
                <w:sz w:val="22"/>
                <w:szCs w:val="22"/>
              </w:rPr>
            </w:pPr>
            <w:r>
              <w:rPr>
                <w:iCs/>
                <w:color w:val="000000"/>
                <w:sz w:val="22"/>
                <w:szCs w:val="22"/>
              </w:rPr>
              <w:t xml:space="preserve">Radijo mėgėjų stotims, </w:t>
            </w:r>
            <w:r>
              <w:rPr>
                <w:sz w:val="22"/>
                <w:szCs w:val="22"/>
              </w:rPr>
              <w:t>jeigu toks naudojimas nekelia radijo trukdžių ir nereikalaujama apsaugos nuo judriojo ir fiksuotojo radijo ryšio sistemų</w:t>
            </w:r>
            <w:r>
              <w:rPr>
                <w:iCs/>
                <w:color w:val="000000"/>
                <w:sz w:val="22"/>
                <w:szCs w:val="22"/>
              </w:rPr>
              <w:t xml:space="preserve">. </w:t>
            </w:r>
            <w:r>
              <w:rPr>
                <w:color w:val="000000"/>
                <w:sz w:val="22"/>
                <w:szCs w:val="22"/>
              </w:rPr>
              <w:t>Radijo dažniai (kanalai) gali būti naudojami laikantis Apraše nurodytų naudojimo sąlygų.</w:t>
            </w:r>
          </w:p>
        </w:tc>
        <w:tc>
          <w:tcPr>
            <w:tcW w:w="2013" w:type="dxa"/>
            <w:tcBorders>
              <w:bottom w:val="single" w:sz="4" w:space="0" w:color="auto"/>
            </w:tcBorders>
          </w:tcPr>
          <w:p w14:paraId="0AB569DD" w14:textId="77777777" w:rsidR="00EF5CBF" w:rsidRDefault="00000000">
            <w:pPr>
              <w:rPr>
                <w:iCs/>
                <w:color w:val="000000"/>
                <w:sz w:val="22"/>
                <w:szCs w:val="22"/>
              </w:rPr>
            </w:pPr>
            <w:r>
              <w:rPr>
                <w:color w:val="000000"/>
                <w:sz w:val="22"/>
                <w:szCs w:val="22"/>
              </w:rPr>
              <w:t>EN 301 783.</w:t>
            </w:r>
          </w:p>
        </w:tc>
      </w:tr>
      <w:tr w:rsidR="00EF5CBF" w14:paraId="72AC13F2" w14:textId="77777777">
        <w:tc>
          <w:tcPr>
            <w:tcW w:w="737" w:type="dxa"/>
            <w:vMerge/>
          </w:tcPr>
          <w:p w14:paraId="74D233A1"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F13B062" w14:textId="77777777" w:rsidR="00EF5CBF" w:rsidRDefault="00EF5CBF">
            <w:pPr>
              <w:rPr>
                <w:sz w:val="22"/>
                <w:szCs w:val="22"/>
              </w:rPr>
            </w:pPr>
          </w:p>
        </w:tc>
        <w:tc>
          <w:tcPr>
            <w:tcW w:w="2410" w:type="dxa"/>
            <w:vMerge/>
            <w:tcMar>
              <w:top w:w="28" w:type="dxa"/>
              <w:left w:w="57" w:type="dxa"/>
              <w:bottom w:w="28" w:type="dxa"/>
              <w:right w:w="57" w:type="dxa"/>
            </w:tcMar>
          </w:tcPr>
          <w:p w14:paraId="7162740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90ABF08" w14:textId="77777777" w:rsidR="00EF5CBF" w:rsidRDefault="00000000">
            <w:pPr>
              <w:jc w:val="both"/>
              <w:rPr>
                <w:color w:val="000000"/>
                <w:sz w:val="22"/>
                <w:szCs w:val="22"/>
              </w:rPr>
            </w:pPr>
            <w:r>
              <w:rPr>
                <w:iCs/>
                <w:color w:val="000000"/>
                <w:sz w:val="22"/>
                <w:szCs w:val="22"/>
              </w:rPr>
              <w:t xml:space="preserve">PMM įrenginiams, veikiantiems </w:t>
            </w:r>
            <w:r>
              <w:rPr>
                <w:color w:val="000000"/>
                <w:sz w:val="22"/>
                <w:szCs w:val="22"/>
              </w:rPr>
              <w:t>2400–2500 MHz radijo 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5C4F8B9E" w14:textId="77777777" w:rsidR="00EF5CBF" w:rsidRDefault="00000000">
            <w:pPr>
              <w:rPr>
                <w:color w:val="000000"/>
                <w:sz w:val="22"/>
                <w:szCs w:val="22"/>
              </w:rPr>
            </w:pPr>
            <w:r>
              <w:rPr>
                <w:color w:val="000000"/>
                <w:sz w:val="22"/>
                <w:szCs w:val="22"/>
              </w:rPr>
              <w:t>EN 55011.</w:t>
            </w:r>
          </w:p>
        </w:tc>
      </w:tr>
      <w:tr w:rsidR="00EF5CBF" w14:paraId="158DB423" w14:textId="77777777">
        <w:trPr>
          <w:trHeight w:val="2008"/>
        </w:trPr>
        <w:tc>
          <w:tcPr>
            <w:tcW w:w="737" w:type="dxa"/>
            <w:vMerge/>
          </w:tcPr>
          <w:p w14:paraId="4E862C2A"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C592DD7" w14:textId="77777777" w:rsidR="00EF5CBF" w:rsidRDefault="00EF5CBF">
            <w:pPr>
              <w:rPr>
                <w:sz w:val="22"/>
                <w:szCs w:val="22"/>
              </w:rPr>
            </w:pPr>
          </w:p>
        </w:tc>
        <w:tc>
          <w:tcPr>
            <w:tcW w:w="2410" w:type="dxa"/>
            <w:vMerge/>
            <w:tcMar>
              <w:top w:w="28" w:type="dxa"/>
              <w:left w:w="57" w:type="dxa"/>
              <w:bottom w:w="28" w:type="dxa"/>
              <w:right w:w="57" w:type="dxa"/>
            </w:tcMar>
          </w:tcPr>
          <w:p w14:paraId="544037C4" w14:textId="77777777" w:rsidR="00EF5CBF" w:rsidRDefault="00EF5CBF">
            <w:pPr>
              <w:rPr>
                <w:color w:val="000000"/>
                <w:sz w:val="22"/>
                <w:szCs w:val="22"/>
              </w:rPr>
            </w:pPr>
          </w:p>
        </w:tc>
        <w:tc>
          <w:tcPr>
            <w:tcW w:w="6097" w:type="dxa"/>
            <w:tcMar>
              <w:top w:w="28" w:type="dxa"/>
              <w:left w:w="57" w:type="dxa"/>
              <w:bottom w:w="28" w:type="dxa"/>
              <w:right w:w="57" w:type="dxa"/>
            </w:tcMar>
          </w:tcPr>
          <w:p w14:paraId="3EA84FE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A0EAB8F" w14:textId="77777777" w:rsidR="00EF5CBF" w:rsidRDefault="00000000">
            <w:pPr>
              <w:rPr>
                <w:color w:val="000000"/>
                <w:sz w:val="22"/>
                <w:szCs w:val="22"/>
              </w:rPr>
            </w:pPr>
            <w:r>
              <w:rPr>
                <w:color w:val="000000"/>
                <w:sz w:val="22"/>
                <w:szCs w:val="22"/>
              </w:rPr>
              <w:t>2006/771/EB,</w:t>
            </w:r>
          </w:p>
          <w:p w14:paraId="7FD867D5" w14:textId="77777777" w:rsidR="00EF5CBF" w:rsidRDefault="00000000">
            <w:pPr>
              <w:rPr>
                <w:sz w:val="22"/>
                <w:szCs w:val="22"/>
              </w:rPr>
            </w:pPr>
            <w:r>
              <w:rPr>
                <w:sz w:val="22"/>
                <w:szCs w:val="22"/>
              </w:rPr>
              <w:t>2009/381/EB,</w:t>
            </w:r>
          </w:p>
          <w:p w14:paraId="2C14633F" w14:textId="77777777" w:rsidR="00EF5CBF" w:rsidRDefault="00000000">
            <w:pPr>
              <w:rPr>
                <w:sz w:val="22"/>
                <w:szCs w:val="22"/>
              </w:rPr>
            </w:pPr>
            <w:r>
              <w:rPr>
                <w:sz w:val="22"/>
                <w:szCs w:val="22"/>
              </w:rPr>
              <w:t>2013/752/ES,</w:t>
            </w:r>
          </w:p>
          <w:p w14:paraId="25302DF2" w14:textId="77777777" w:rsidR="00EF5CBF" w:rsidRDefault="00000000">
            <w:pPr>
              <w:rPr>
                <w:color w:val="000000"/>
                <w:sz w:val="22"/>
                <w:szCs w:val="22"/>
              </w:rPr>
            </w:pPr>
            <w:r>
              <w:rPr>
                <w:color w:val="000000"/>
                <w:sz w:val="22"/>
                <w:szCs w:val="22"/>
              </w:rPr>
              <w:t xml:space="preserve">ERC/DEC/(01)07, </w:t>
            </w:r>
          </w:p>
          <w:p w14:paraId="445F7062" w14:textId="77777777" w:rsidR="00EF5CBF" w:rsidRDefault="00000000">
            <w:pPr>
              <w:rPr>
                <w:color w:val="000000"/>
                <w:sz w:val="22"/>
                <w:szCs w:val="22"/>
              </w:rPr>
            </w:pPr>
            <w:r>
              <w:rPr>
                <w:color w:val="000000"/>
                <w:sz w:val="22"/>
                <w:szCs w:val="22"/>
              </w:rPr>
              <w:t>ERC/DEC/(01)08, ERC/REC 70-03,</w:t>
            </w:r>
          </w:p>
          <w:p w14:paraId="1C6746C8" w14:textId="77777777" w:rsidR="00EF5CBF" w:rsidRDefault="00000000">
            <w:pPr>
              <w:rPr>
                <w:color w:val="000000"/>
                <w:sz w:val="22"/>
                <w:szCs w:val="22"/>
              </w:rPr>
            </w:pPr>
            <w:r>
              <w:rPr>
                <w:color w:val="000000"/>
                <w:sz w:val="22"/>
                <w:szCs w:val="22"/>
              </w:rPr>
              <w:t>EN 300 328,</w:t>
            </w:r>
          </w:p>
          <w:p w14:paraId="41131EB4" w14:textId="77777777" w:rsidR="00EF5CBF" w:rsidRDefault="00000000">
            <w:pPr>
              <w:rPr>
                <w:color w:val="000000"/>
                <w:sz w:val="22"/>
                <w:szCs w:val="22"/>
              </w:rPr>
            </w:pPr>
            <w:r>
              <w:rPr>
                <w:color w:val="000000"/>
                <w:sz w:val="22"/>
                <w:szCs w:val="22"/>
              </w:rPr>
              <w:t>EN 300 440</w:t>
            </w:r>
          </w:p>
        </w:tc>
      </w:tr>
      <w:tr w:rsidR="00EF5CBF" w14:paraId="7155FA7F" w14:textId="77777777">
        <w:tc>
          <w:tcPr>
            <w:tcW w:w="737" w:type="dxa"/>
            <w:vMerge w:val="restart"/>
          </w:tcPr>
          <w:p w14:paraId="784466E5" w14:textId="77777777" w:rsidR="00EF5CBF" w:rsidRDefault="00000000">
            <w:pPr>
              <w:rPr>
                <w:color w:val="000000"/>
                <w:sz w:val="22"/>
                <w:szCs w:val="22"/>
              </w:rPr>
            </w:pPr>
            <w:r>
              <w:rPr>
                <w:color w:val="000000"/>
                <w:sz w:val="22"/>
                <w:szCs w:val="22"/>
              </w:rPr>
              <w:t>313.</w:t>
            </w:r>
          </w:p>
        </w:tc>
        <w:tc>
          <w:tcPr>
            <w:tcW w:w="1105" w:type="dxa"/>
            <w:vMerge w:val="restart"/>
            <w:tcMar>
              <w:top w:w="28" w:type="dxa"/>
              <w:left w:w="57" w:type="dxa"/>
              <w:bottom w:w="28" w:type="dxa"/>
              <w:right w:w="57" w:type="dxa"/>
            </w:tcMar>
          </w:tcPr>
          <w:p w14:paraId="732C6AA1" w14:textId="77777777" w:rsidR="00EF5CBF" w:rsidRDefault="00000000">
            <w:pPr>
              <w:rPr>
                <w:sz w:val="22"/>
                <w:szCs w:val="22"/>
              </w:rPr>
            </w:pPr>
            <w:r>
              <w:rPr>
                <w:sz w:val="22"/>
                <w:szCs w:val="22"/>
              </w:rPr>
              <w:t>2450–2483,5 MHz</w:t>
            </w:r>
          </w:p>
        </w:tc>
        <w:tc>
          <w:tcPr>
            <w:tcW w:w="2410" w:type="dxa"/>
            <w:vMerge w:val="restart"/>
            <w:tcMar>
              <w:top w:w="28" w:type="dxa"/>
              <w:left w:w="57" w:type="dxa"/>
              <w:bottom w:w="28" w:type="dxa"/>
              <w:right w:w="57" w:type="dxa"/>
            </w:tcMar>
          </w:tcPr>
          <w:p w14:paraId="0A03A40B" w14:textId="77777777" w:rsidR="00EF5CBF" w:rsidRDefault="00000000">
            <w:pPr>
              <w:rPr>
                <w:sz w:val="22"/>
                <w:szCs w:val="22"/>
              </w:rPr>
            </w:pPr>
            <w:r>
              <w:rPr>
                <w:sz w:val="22"/>
                <w:szCs w:val="22"/>
              </w:rPr>
              <w:t>FIKSUOTOJI</w:t>
            </w:r>
          </w:p>
          <w:p w14:paraId="48B8EFB8" w14:textId="77777777" w:rsidR="00EF5CBF" w:rsidRDefault="00000000">
            <w:pPr>
              <w:rPr>
                <w:sz w:val="22"/>
                <w:szCs w:val="22"/>
              </w:rPr>
            </w:pPr>
            <w:r>
              <w:rPr>
                <w:sz w:val="22"/>
                <w:szCs w:val="22"/>
              </w:rPr>
              <w:t>JUDRIOJI</w:t>
            </w:r>
          </w:p>
          <w:p w14:paraId="79D148BF" w14:textId="77777777" w:rsidR="00EF5CBF" w:rsidRDefault="00000000">
            <w:pPr>
              <w:rPr>
                <w:color w:val="000000"/>
                <w:sz w:val="22"/>
                <w:szCs w:val="22"/>
              </w:rPr>
            </w:pPr>
            <w:r>
              <w:rPr>
                <w:color w:val="000000"/>
                <w:sz w:val="22"/>
                <w:szCs w:val="22"/>
              </w:rPr>
              <w:t>L150</w:t>
            </w:r>
          </w:p>
        </w:tc>
        <w:tc>
          <w:tcPr>
            <w:tcW w:w="6097" w:type="dxa"/>
            <w:tcMar>
              <w:top w:w="28" w:type="dxa"/>
              <w:left w:w="57" w:type="dxa"/>
              <w:bottom w:w="28" w:type="dxa"/>
              <w:right w:w="57" w:type="dxa"/>
            </w:tcMar>
          </w:tcPr>
          <w:p w14:paraId="6CE0BE98" w14:textId="77777777" w:rsidR="00EF5CBF" w:rsidRDefault="00000000">
            <w:pPr>
              <w:jc w:val="both"/>
              <w:rPr>
                <w:color w:val="000000"/>
                <w:sz w:val="22"/>
                <w:szCs w:val="22"/>
              </w:rPr>
            </w:pPr>
            <w:r>
              <w:rPr>
                <w:iCs/>
                <w:color w:val="000000"/>
                <w:sz w:val="22"/>
                <w:szCs w:val="22"/>
              </w:rPr>
              <w:t xml:space="preserve">PMM įrenginiams, veikiantiems </w:t>
            </w:r>
            <w:r>
              <w:rPr>
                <w:color w:val="000000"/>
                <w:sz w:val="22"/>
                <w:szCs w:val="22"/>
              </w:rPr>
              <w:t>2400–2500 MHz radijo 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04FCCD20" w14:textId="77777777" w:rsidR="00EF5CBF" w:rsidRDefault="00000000">
            <w:pPr>
              <w:rPr>
                <w:color w:val="000000"/>
                <w:sz w:val="22"/>
                <w:szCs w:val="22"/>
              </w:rPr>
            </w:pPr>
            <w:r>
              <w:rPr>
                <w:color w:val="000000"/>
                <w:sz w:val="22"/>
                <w:szCs w:val="22"/>
              </w:rPr>
              <w:t>EN 55011.</w:t>
            </w:r>
          </w:p>
        </w:tc>
      </w:tr>
      <w:tr w:rsidR="00EF5CBF" w14:paraId="24291678" w14:textId="77777777">
        <w:tc>
          <w:tcPr>
            <w:tcW w:w="737" w:type="dxa"/>
            <w:vMerge/>
          </w:tcPr>
          <w:p w14:paraId="0A77CAF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0B2C7F1" w14:textId="77777777" w:rsidR="00EF5CBF" w:rsidRDefault="00EF5CBF">
            <w:pPr>
              <w:rPr>
                <w:sz w:val="22"/>
                <w:szCs w:val="22"/>
              </w:rPr>
            </w:pPr>
          </w:p>
        </w:tc>
        <w:tc>
          <w:tcPr>
            <w:tcW w:w="2410" w:type="dxa"/>
            <w:vMerge/>
            <w:tcMar>
              <w:top w:w="28" w:type="dxa"/>
              <w:left w:w="57" w:type="dxa"/>
              <w:bottom w:w="28" w:type="dxa"/>
              <w:right w:w="57" w:type="dxa"/>
            </w:tcMar>
          </w:tcPr>
          <w:p w14:paraId="55AD2A56" w14:textId="77777777" w:rsidR="00EF5CBF" w:rsidRDefault="00EF5CBF">
            <w:pPr>
              <w:rPr>
                <w:color w:val="000000"/>
                <w:sz w:val="22"/>
                <w:szCs w:val="22"/>
              </w:rPr>
            </w:pPr>
          </w:p>
        </w:tc>
        <w:tc>
          <w:tcPr>
            <w:tcW w:w="6097" w:type="dxa"/>
            <w:tcMar>
              <w:top w:w="28" w:type="dxa"/>
              <w:left w:w="57" w:type="dxa"/>
              <w:bottom w:w="28" w:type="dxa"/>
              <w:right w:w="57" w:type="dxa"/>
            </w:tcMar>
          </w:tcPr>
          <w:p w14:paraId="6F3E1183" w14:textId="77777777" w:rsidR="00EF5CBF" w:rsidRDefault="00000000">
            <w:pPr>
              <w:jc w:val="both"/>
              <w:rPr>
                <w:iCs/>
                <w:color w:val="000000"/>
                <w:sz w:val="22"/>
                <w:szCs w:val="22"/>
              </w:rPr>
            </w:pPr>
            <w:r>
              <w:rPr>
                <w:color w:val="000000"/>
                <w:sz w:val="22"/>
                <w:szCs w:val="22"/>
              </w:rPr>
              <w:t>PMSE įrangai</w:t>
            </w:r>
            <w:r>
              <w:rPr>
                <w:iCs/>
                <w:color w:val="000000"/>
                <w:sz w:val="22"/>
                <w:szCs w:val="22"/>
              </w:rPr>
              <w:t>, laikantis Dažnių lentelės 2 priede nurodytų sąlygų</w:t>
            </w:r>
            <w:r>
              <w:rPr>
                <w:color w:val="000000"/>
                <w:sz w:val="22"/>
                <w:szCs w:val="22"/>
              </w:rPr>
              <w:t>.</w:t>
            </w:r>
          </w:p>
        </w:tc>
        <w:tc>
          <w:tcPr>
            <w:tcW w:w="2013" w:type="dxa"/>
          </w:tcPr>
          <w:p w14:paraId="3B32BA7D" w14:textId="77777777" w:rsidR="00EF5CBF" w:rsidRDefault="00000000">
            <w:pPr>
              <w:rPr>
                <w:iCs/>
                <w:color w:val="000000"/>
                <w:sz w:val="22"/>
                <w:szCs w:val="22"/>
              </w:rPr>
            </w:pPr>
            <w:r>
              <w:rPr>
                <w:color w:val="000000"/>
                <w:sz w:val="22"/>
                <w:szCs w:val="22"/>
              </w:rPr>
              <w:t>ERC/REC 25-10.</w:t>
            </w:r>
          </w:p>
        </w:tc>
      </w:tr>
      <w:tr w:rsidR="00EF5CBF" w14:paraId="37674D29" w14:textId="77777777">
        <w:trPr>
          <w:trHeight w:val="1913"/>
        </w:trPr>
        <w:tc>
          <w:tcPr>
            <w:tcW w:w="737" w:type="dxa"/>
            <w:vMerge/>
          </w:tcPr>
          <w:p w14:paraId="574FB0E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741F69E" w14:textId="77777777" w:rsidR="00EF5CBF" w:rsidRDefault="00EF5CBF">
            <w:pPr>
              <w:rPr>
                <w:sz w:val="22"/>
                <w:szCs w:val="22"/>
              </w:rPr>
            </w:pPr>
          </w:p>
        </w:tc>
        <w:tc>
          <w:tcPr>
            <w:tcW w:w="2410" w:type="dxa"/>
            <w:vMerge/>
            <w:tcMar>
              <w:top w:w="28" w:type="dxa"/>
              <w:left w:w="57" w:type="dxa"/>
              <w:bottom w:w="28" w:type="dxa"/>
              <w:right w:w="57" w:type="dxa"/>
            </w:tcMar>
          </w:tcPr>
          <w:p w14:paraId="289ED26F" w14:textId="77777777" w:rsidR="00EF5CBF" w:rsidRDefault="00EF5CBF">
            <w:pPr>
              <w:rPr>
                <w:color w:val="000000"/>
                <w:sz w:val="22"/>
                <w:szCs w:val="22"/>
              </w:rPr>
            </w:pPr>
          </w:p>
        </w:tc>
        <w:tc>
          <w:tcPr>
            <w:tcW w:w="6097" w:type="dxa"/>
            <w:tcMar>
              <w:top w:w="28" w:type="dxa"/>
              <w:left w:w="57" w:type="dxa"/>
              <w:bottom w:w="28" w:type="dxa"/>
              <w:right w:w="57" w:type="dxa"/>
            </w:tcMar>
          </w:tcPr>
          <w:p w14:paraId="6FFBA74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44DC037" w14:textId="77777777" w:rsidR="00EF5CBF" w:rsidRDefault="00000000">
            <w:pPr>
              <w:rPr>
                <w:color w:val="000000"/>
                <w:sz w:val="22"/>
                <w:szCs w:val="22"/>
              </w:rPr>
            </w:pPr>
            <w:r>
              <w:rPr>
                <w:color w:val="000000"/>
                <w:sz w:val="22"/>
                <w:szCs w:val="22"/>
              </w:rPr>
              <w:t>2006/771/EB,</w:t>
            </w:r>
          </w:p>
          <w:p w14:paraId="55D3BB0C" w14:textId="77777777" w:rsidR="00EF5CBF" w:rsidRDefault="00000000">
            <w:pPr>
              <w:rPr>
                <w:sz w:val="22"/>
                <w:szCs w:val="22"/>
              </w:rPr>
            </w:pPr>
            <w:r>
              <w:rPr>
                <w:sz w:val="22"/>
                <w:szCs w:val="22"/>
              </w:rPr>
              <w:t>2009/381/EB,</w:t>
            </w:r>
          </w:p>
          <w:p w14:paraId="36BB969F" w14:textId="77777777" w:rsidR="00EF5CBF" w:rsidRDefault="00000000">
            <w:pPr>
              <w:rPr>
                <w:sz w:val="22"/>
                <w:szCs w:val="22"/>
              </w:rPr>
            </w:pPr>
            <w:r>
              <w:rPr>
                <w:sz w:val="22"/>
                <w:szCs w:val="22"/>
              </w:rPr>
              <w:t>2013/752/ES,</w:t>
            </w:r>
          </w:p>
          <w:p w14:paraId="558E34BE" w14:textId="77777777" w:rsidR="00EF5CBF" w:rsidRDefault="00000000">
            <w:pPr>
              <w:rPr>
                <w:color w:val="000000"/>
                <w:sz w:val="22"/>
                <w:szCs w:val="22"/>
              </w:rPr>
            </w:pPr>
            <w:r>
              <w:rPr>
                <w:color w:val="000000"/>
                <w:sz w:val="22"/>
                <w:szCs w:val="22"/>
              </w:rPr>
              <w:t xml:space="preserve">ERC/DEC/(01)07, </w:t>
            </w:r>
          </w:p>
          <w:p w14:paraId="4B8A34D7" w14:textId="77777777" w:rsidR="00EF5CBF" w:rsidRDefault="00000000">
            <w:pPr>
              <w:rPr>
                <w:color w:val="000000"/>
                <w:sz w:val="22"/>
                <w:szCs w:val="22"/>
              </w:rPr>
            </w:pPr>
            <w:r>
              <w:rPr>
                <w:color w:val="000000"/>
                <w:sz w:val="22"/>
                <w:szCs w:val="22"/>
              </w:rPr>
              <w:t>ERC/DEC/(01)08,</w:t>
            </w:r>
          </w:p>
          <w:p w14:paraId="1019F174" w14:textId="77777777" w:rsidR="00EF5CBF" w:rsidRDefault="00000000">
            <w:pPr>
              <w:rPr>
                <w:color w:val="000000"/>
                <w:sz w:val="22"/>
                <w:szCs w:val="22"/>
              </w:rPr>
            </w:pPr>
            <w:r>
              <w:rPr>
                <w:color w:val="000000"/>
                <w:sz w:val="22"/>
                <w:szCs w:val="22"/>
              </w:rPr>
              <w:t>ERC/REC 70-03,</w:t>
            </w:r>
          </w:p>
          <w:p w14:paraId="4E509E58" w14:textId="77777777" w:rsidR="00EF5CBF" w:rsidRDefault="00000000">
            <w:pPr>
              <w:rPr>
                <w:color w:val="000000"/>
                <w:sz w:val="22"/>
                <w:szCs w:val="22"/>
              </w:rPr>
            </w:pPr>
            <w:r>
              <w:rPr>
                <w:color w:val="000000"/>
                <w:sz w:val="22"/>
                <w:szCs w:val="22"/>
              </w:rPr>
              <w:t>EN 300 328,</w:t>
            </w:r>
          </w:p>
          <w:p w14:paraId="05D78072" w14:textId="77777777" w:rsidR="00EF5CBF" w:rsidRDefault="00000000">
            <w:pPr>
              <w:rPr>
                <w:color w:val="000000"/>
                <w:sz w:val="22"/>
                <w:szCs w:val="22"/>
              </w:rPr>
            </w:pPr>
            <w:r>
              <w:rPr>
                <w:color w:val="000000"/>
                <w:sz w:val="22"/>
                <w:szCs w:val="22"/>
              </w:rPr>
              <w:t>EN 300 440.</w:t>
            </w:r>
          </w:p>
        </w:tc>
      </w:tr>
      <w:tr w:rsidR="00EF5CBF" w14:paraId="703AEA5D" w14:textId="77777777">
        <w:tc>
          <w:tcPr>
            <w:tcW w:w="737" w:type="dxa"/>
            <w:vMerge w:val="restart"/>
          </w:tcPr>
          <w:p w14:paraId="1107FD22" w14:textId="77777777" w:rsidR="00EF5CBF" w:rsidRDefault="00000000">
            <w:pPr>
              <w:rPr>
                <w:color w:val="000000"/>
                <w:sz w:val="22"/>
                <w:szCs w:val="22"/>
              </w:rPr>
            </w:pPr>
            <w:r>
              <w:rPr>
                <w:color w:val="000000"/>
                <w:sz w:val="22"/>
                <w:szCs w:val="22"/>
              </w:rPr>
              <w:t>314.</w:t>
            </w:r>
          </w:p>
        </w:tc>
        <w:tc>
          <w:tcPr>
            <w:tcW w:w="1105" w:type="dxa"/>
            <w:vMerge w:val="restart"/>
            <w:tcMar>
              <w:top w:w="28" w:type="dxa"/>
              <w:left w:w="57" w:type="dxa"/>
              <w:bottom w:w="28" w:type="dxa"/>
              <w:right w:w="57" w:type="dxa"/>
            </w:tcMar>
          </w:tcPr>
          <w:p w14:paraId="7A86AFA7" w14:textId="77777777" w:rsidR="00EF5CBF" w:rsidRDefault="00000000">
            <w:pPr>
              <w:rPr>
                <w:sz w:val="22"/>
                <w:szCs w:val="22"/>
              </w:rPr>
            </w:pPr>
            <w:r>
              <w:rPr>
                <w:sz w:val="22"/>
                <w:szCs w:val="22"/>
              </w:rPr>
              <w:t>2483,5–2500 MHz</w:t>
            </w:r>
          </w:p>
        </w:tc>
        <w:tc>
          <w:tcPr>
            <w:tcW w:w="2410" w:type="dxa"/>
            <w:vMerge w:val="restart"/>
            <w:tcMar>
              <w:top w:w="28" w:type="dxa"/>
              <w:left w:w="57" w:type="dxa"/>
              <w:bottom w:w="28" w:type="dxa"/>
              <w:right w:w="57" w:type="dxa"/>
            </w:tcMar>
          </w:tcPr>
          <w:p w14:paraId="1C0DA39D" w14:textId="77777777" w:rsidR="00EF5CBF" w:rsidRDefault="00000000">
            <w:pPr>
              <w:pageBreakBefore/>
              <w:rPr>
                <w:sz w:val="22"/>
                <w:szCs w:val="22"/>
                <w:u w:val="single"/>
              </w:rPr>
            </w:pPr>
            <w:r>
              <w:rPr>
                <w:sz w:val="22"/>
                <w:szCs w:val="22"/>
              </w:rPr>
              <w:t>FIKSUOTOJI</w:t>
            </w:r>
          </w:p>
          <w:p w14:paraId="524A80F2" w14:textId="77777777" w:rsidR="00EF5CBF" w:rsidRDefault="00000000">
            <w:pPr>
              <w:pageBreakBefore/>
              <w:rPr>
                <w:sz w:val="22"/>
                <w:szCs w:val="22"/>
              </w:rPr>
            </w:pPr>
            <w:r>
              <w:rPr>
                <w:sz w:val="22"/>
                <w:szCs w:val="22"/>
              </w:rPr>
              <w:t>JUDRIOJI</w:t>
            </w:r>
          </w:p>
          <w:p w14:paraId="0F41A5A0" w14:textId="77777777" w:rsidR="00EF5CBF" w:rsidRDefault="00000000">
            <w:pPr>
              <w:pageBreakBefore/>
              <w:rPr>
                <w:sz w:val="22"/>
                <w:szCs w:val="22"/>
              </w:rPr>
            </w:pPr>
            <w:r>
              <w:rPr>
                <w:sz w:val="22"/>
                <w:szCs w:val="22"/>
              </w:rPr>
              <w:t>PALYDOVINĖ JUDRIOJI (K–Ž) L351A</w:t>
            </w:r>
          </w:p>
          <w:p w14:paraId="647B9934" w14:textId="77777777" w:rsidR="00EF5CBF" w:rsidRDefault="00000000">
            <w:pPr>
              <w:pageBreakBefore/>
              <w:rPr>
                <w:sz w:val="22"/>
                <w:szCs w:val="22"/>
              </w:rPr>
            </w:pPr>
            <w:r>
              <w:rPr>
                <w:sz w:val="22"/>
                <w:szCs w:val="22"/>
              </w:rPr>
              <w:t>PALYDOVINĖ NUSTATYMO RADIJO BANGOMIS (K–Ž) L398</w:t>
            </w:r>
          </w:p>
          <w:p w14:paraId="74B154ED" w14:textId="77777777" w:rsidR="00EF5CBF" w:rsidRDefault="00000000">
            <w:pPr>
              <w:pageBreakBefore/>
              <w:rPr>
                <w:sz w:val="22"/>
                <w:szCs w:val="22"/>
              </w:rPr>
            </w:pPr>
            <w:r>
              <w:rPr>
                <w:sz w:val="22"/>
                <w:szCs w:val="22"/>
              </w:rPr>
              <w:t xml:space="preserve">Radiolokacijos </w:t>
            </w:r>
          </w:p>
          <w:p w14:paraId="5213FDA9" w14:textId="77777777" w:rsidR="00EF5CBF" w:rsidRDefault="00000000">
            <w:pPr>
              <w:rPr>
                <w:sz w:val="22"/>
                <w:szCs w:val="22"/>
              </w:rPr>
            </w:pPr>
            <w:r>
              <w:rPr>
                <w:sz w:val="22"/>
                <w:szCs w:val="22"/>
              </w:rPr>
              <w:t>L150, L402</w:t>
            </w:r>
          </w:p>
          <w:p w14:paraId="63F71615" w14:textId="77777777" w:rsidR="00EF5CBF" w:rsidRDefault="00EF5CBF">
            <w:pPr>
              <w:rPr>
                <w:color w:val="000000"/>
                <w:sz w:val="22"/>
                <w:szCs w:val="22"/>
              </w:rPr>
            </w:pPr>
          </w:p>
        </w:tc>
        <w:tc>
          <w:tcPr>
            <w:tcW w:w="6097" w:type="dxa"/>
            <w:tcMar>
              <w:top w:w="28" w:type="dxa"/>
              <w:left w:w="57" w:type="dxa"/>
              <w:bottom w:w="28" w:type="dxa"/>
              <w:right w:w="57" w:type="dxa"/>
            </w:tcMar>
          </w:tcPr>
          <w:p w14:paraId="19170DBB" w14:textId="77777777" w:rsidR="00EF5CBF" w:rsidRDefault="00000000">
            <w:pPr>
              <w:jc w:val="both"/>
              <w:rPr>
                <w:iCs/>
                <w:color w:val="000000"/>
                <w:sz w:val="22"/>
                <w:szCs w:val="22"/>
              </w:rPr>
            </w:pPr>
            <w:r>
              <w:rPr>
                <w:iCs/>
                <w:color w:val="000000"/>
                <w:sz w:val="22"/>
                <w:szCs w:val="22"/>
              </w:rPr>
              <w:t xml:space="preserve">PMM įrenginiams, veikiantiems </w:t>
            </w:r>
            <w:r>
              <w:rPr>
                <w:color w:val="000000"/>
                <w:sz w:val="22"/>
                <w:szCs w:val="22"/>
              </w:rPr>
              <w:t>2400–2500 MHz radijo 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24767A34" w14:textId="77777777" w:rsidR="00EF5CBF" w:rsidRDefault="00000000">
            <w:pPr>
              <w:rPr>
                <w:iCs/>
                <w:color w:val="000000"/>
                <w:sz w:val="22"/>
                <w:szCs w:val="22"/>
              </w:rPr>
            </w:pPr>
            <w:r>
              <w:rPr>
                <w:color w:val="000000"/>
                <w:sz w:val="22"/>
                <w:szCs w:val="22"/>
              </w:rPr>
              <w:t>EN 55011.</w:t>
            </w:r>
          </w:p>
        </w:tc>
      </w:tr>
      <w:tr w:rsidR="00EF5CBF" w14:paraId="76855B8A" w14:textId="77777777">
        <w:tc>
          <w:tcPr>
            <w:tcW w:w="737" w:type="dxa"/>
            <w:vMerge/>
          </w:tcPr>
          <w:p w14:paraId="1F3DEAF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56B14D1" w14:textId="77777777" w:rsidR="00EF5CBF" w:rsidRDefault="00EF5CBF">
            <w:pPr>
              <w:rPr>
                <w:sz w:val="22"/>
                <w:szCs w:val="22"/>
              </w:rPr>
            </w:pPr>
          </w:p>
        </w:tc>
        <w:tc>
          <w:tcPr>
            <w:tcW w:w="2410" w:type="dxa"/>
            <w:vMerge/>
            <w:tcMar>
              <w:top w:w="28" w:type="dxa"/>
              <w:left w:w="57" w:type="dxa"/>
              <w:bottom w:w="28" w:type="dxa"/>
              <w:right w:w="57" w:type="dxa"/>
            </w:tcMar>
          </w:tcPr>
          <w:p w14:paraId="180A53AB" w14:textId="77777777" w:rsidR="00EF5CBF" w:rsidRDefault="00EF5CBF">
            <w:pPr>
              <w:rPr>
                <w:color w:val="000000"/>
                <w:sz w:val="22"/>
                <w:szCs w:val="22"/>
              </w:rPr>
            </w:pPr>
          </w:p>
        </w:tc>
        <w:tc>
          <w:tcPr>
            <w:tcW w:w="6097" w:type="dxa"/>
            <w:tcMar>
              <w:top w:w="28" w:type="dxa"/>
              <w:left w:w="57" w:type="dxa"/>
              <w:bottom w:w="28" w:type="dxa"/>
              <w:right w:w="57" w:type="dxa"/>
            </w:tcMar>
          </w:tcPr>
          <w:p w14:paraId="5F38945F" w14:textId="77777777" w:rsidR="00EF5CBF" w:rsidRDefault="00000000">
            <w:pPr>
              <w:jc w:val="both"/>
              <w:rPr>
                <w:iCs/>
                <w:color w:val="000000"/>
                <w:sz w:val="22"/>
                <w:szCs w:val="22"/>
              </w:rPr>
            </w:pPr>
            <w:r>
              <w:rPr>
                <w:iCs/>
                <w:color w:val="000000"/>
                <w:sz w:val="22"/>
                <w:szCs w:val="22"/>
              </w:rPr>
              <w:t>Palydovinio judriojo radijo ryšio sistemoms.</w:t>
            </w:r>
          </w:p>
        </w:tc>
        <w:tc>
          <w:tcPr>
            <w:tcW w:w="2013" w:type="dxa"/>
          </w:tcPr>
          <w:p w14:paraId="18A0E4C5" w14:textId="77777777" w:rsidR="00EF5CBF" w:rsidRDefault="00000000">
            <w:pPr>
              <w:rPr>
                <w:color w:val="000000"/>
                <w:sz w:val="22"/>
                <w:szCs w:val="22"/>
              </w:rPr>
            </w:pPr>
            <w:r>
              <w:rPr>
                <w:iCs/>
                <w:color w:val="000000"/>
                <w:sz w:val="22"/>
                <w:szCs w:val="22"/>
              </w:rPr>
              <w:t>ECC/DEC/(09)02,</w:t>
            </w:r>
          </w:p>
          <w:p w14:paraId="6F750E63" w14:textId="77777777" w:rsidR="00EF5CBF" w:rsidRDefault="00000000">
            <w:pPr>
              <w:rPr>
                <w:color w:val="000000"/>
                <w:sz w:val="22"/>
                <w:szCs w:val="22"/>
              </w:rPr>
            </w:pPr>
            <w:r>
              <w:rPr>
                <w:color w:val="000000"/>
                <w:sz w:val="22"/>
                <w:szCs w:val="22"/>
              </w:rPr>
              <w:t xml:space="preserve">EN 301 441, </w:t>
            </w:r>
          </w:p>
          <w:p w14:paraId="78B5EE56" w14:textId="77777777" w:rsidR="00EF5CBF" w:rsidRDefault="00000000">
            <w:pPr>
              <w:rPr>
                <w:iCs/>
                <w:color w:val="000000"/>
                <w:sz w:val="22"/>
                <w:szCs w:val="22"/>
              </w:rPr>
            </w:pPr>
            <w:r>
              <w:rPr>
                <w:color w:val="000000"/>
                <w:sz w:val="22"/>
                <w:szCs w:val="22"/>
              </w:rPr>
              <w:t>EN 301 473.</w:t>
            </w:r>
          </w:p>
        </w:tc>
      </w:tr>
      <w:tr w:rsidR="00EF5CBF" w14:paraId="3057D32F" w14:textId="77777777">
        <w:tc>
          <w:tcPr>
            <w:tcW w:w="737" w:type="dxa"/>
            <w:vMerge/>
          </w:tcPr>
          <w:p w14:paraId="7515B88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D556644" w14:textId="77777777" w:rsidR="00EF5CBF" w:rsidRDefault="00EF5CBF">
            <w:pPr>
              <w:rPr>
                <w:sz w:val="22"/>
                <w:szCs w:val="22"/>
              </w:rPr>
            </w:pPr>
          </w:p>
        </w:tc>
        <w:tc>
          <w:tcPr>
            <w:tcW w:w="2410" w:type="dxa"/>
            <w:vMerge/>
            <w:tcMar>
              <w:top w:w="28" w:type="dxa"/>
              <w:left w:w="57" w:type="dxa"/>
              <w:bottom w:w="28" w:type="dxa"/>
              <w:right w:w="57" w:type="dxa"/>
            </w:tcMar>
          </w:tcPr>
          <w:p w14:paraId="30411A57" w14:textId="77777777" w:rsidR="00EF5CBF" w:rsidRDefault="00EF5CBF">
            <w:pPr>
              <w:rPr>
                <w:color w:val="000000"/>
                <w:sz w:val="22"/>
                <w:szCs w:val="22"/>
              </w:rPr>
            </w:pPr>
          </w:p>
        </w:tc>
        <w:tc>
          <w:tcPr>
            <w:tcW w:w="6097" w:type="dxa"/>
            <w:tcMar>
              <w:top w:w="28" w:type="dxa"/>
              <w:left w:w="57" w:type="dxa"/>
              <w:bottom w:w="28" w:type="dxa"/>
              <w:right w:w="57" w:type="dxa"/>
            </w:tcMar>
          </w:tcPr>
          <w:p w14:paraId="4C9C5B10" w14:textId="77777777" w:rsidR="00EF5CBF" w:rsidRDefault="00000000">
            <w:pPr>
              <w:jc w:val="both"/>
              <w:rPr>
                <w:iCs/>
                <w:color w:val="000000"/>
                <w:sz w:val="22"/>
                <w:szCs w:val="22"/>
              </w:rPr>
            </w:pPr>
            <w:r>
              <w:rPr>
                <w:sz w:val="22"/>
                <w:szCs w:val="22"/>
              </w:rPr>
              <w:t>Fiksuotojo radijo ryšio sistemoms, jeigu toks naudojimas nekelia radijo trukdžių judriojo ir palydovinio judriojo radijo ryšio sistemoms. Negalima reikalauti jų apsaugos nuo judriojo ir palydovinio judriojo radijo ryšio sistemų.</w:t>
            </w:r>
          </w:p>
        </w:tc>
        <w:tc>
          <w:tcPr>
            <w:tcW w:w="2013" w:type="dxa"/>
          </w:tcPr>
          <w:p w14:paraId="255E5E63" w14:textId="77777777" w:rsidR="00EF5CBF" w:rsidRDefault="00EF5CBF">
            <w:pPr>
              <w:rPr>
                <w:color w:val="000000"/>
                <w:sz w:val="22"/>
                <w:szCs w:val="22"/>
              </w:rPr>
            </w:pPr>
          </w:p>
        </w:tc>
      </w:tr>
      <w:tr w:rsidR="00EF5CBF" w14:paraId="0DFD84DF" w14:textId="77777777">
        <w:tc>
          <w:tcPr>
            <w:tcW w:w="737" w:type="dxa"/>
            <w:vMerge/>
          </w:tcPr>
          <w:p w14:paraId="344D760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AB60772" w14:textId="77777777" w:rsidR="00EF5CBF" w:rsidRDefault="00EF5CBF">
            <w:pPr>
              <w:rPr>
                <w:sz w:val="22"/>
                <w:szCs w:val="22"/>
              </w:rPr>
            </w:pPr>
          </w:p>
        </w:tc>
        <w:tc>
          <w:tcPr>
            <w:tcW w:w="2410" w:type="dxa"/>
            <w:vMerge/>
            <w:tcMar>
              <w:top w:w="28" w:type="dxa"/>
              <w:left w:w="57" w:type="dxa"/>
              <w:bottom w:w="28" w:type="dxa"/>
              <w:right w:w="57" w:type="dxa"/>
            </w:tcMar>
          </w:tcPr>
          <w:p w14:paraId="54486187" w14:textId="77777777" w:rsidR="00EF5CBF" w:rsidRDefault="00EF5CBF">
            <w:pPr>
              <w:rPr>
                <w:color w:val="000000"/>
                <w:sz w:val="22"/>
                <w:szCs w:val="22"/>
              </w:rPr>
            </w:pPr>
          </w:p>
        </w:tc>
        <w:tc>
          <w:tcPr>
            <w:tcW w:w="6097" w:type="dxa"/>
            <w:tcMar>
              <w:top w:w="28" w:type="dxa"/>
              <w:left w:w="57" w:type="dxa"/>
              <w:bottom w:w="28" w:type="dxa"/>
              <w:right w:w="57" w:type="dxa"/>
            </w:tcMar>
          </w:tcPr>
          <w:p w14:paraId="77D24BF6" w14:textId="77777777" w:rsidR="00EF5CBF" w:rsidRDefault="00000000">
            <w:pPr>
              <w:jc w:val="both"/>
              <w:rPr>
                <w:iCs/>
                <w:color w:val="000000"/>
                <w:sz w:val="22"/>
                <w:szCs w:val="22"/>
              </w:rPr>
            </w:pPr>
            <w:r>
              <w:rPr>
                <w:color w:val="000000"/>
                <w:sz w:val="22"/>
                <w:szCs w:val="22"/>
              </w:rPr>
              <w:t>PMSE įrangai</w:t>
            </w:r>
            <w:r>
              <w:rPr>
                <w:iCs/>
                <w:color w:val="000000"/>
                <w:sz w:val="22"/>
                <w:szCs w:val="22"/>
              </w:rPr>
              <w:t>, laikantis Dažnių lentelės 2 priede nurodytų sąlygų</w:t>
            </w:r>
            <w:r>
              <w:rPr>
                <w:color w:val="000000"/>
                <w:sz w:val="22"/>
                <w:szCs w:val="22"/>
              </w:rPr>
              <w:t>.</w:t>
            </w:r>
          </w:p>
        </w:tc>
        <w:tc>
          <w:tcPr>
            <w:tcW w:w="2013" w:type="dxa"/>
          </w:tcPr>
          <w:p w14:paraId="59B906FD" w14:textId="77777777" w:rsidR="00EF5CBF" w:rsidRDefault="00000000">
            <w:pPr>
              <w:rPr>
                <w:color w:val="000000"/>
                <w:sz w:val="22"/>
                <w:szCs w:val="22"/>
              </w:rPr>
            </w:pPr>
            <w:r>
              <w:rPr>
                <w:color w:val="000000"/>
                <w:sz w:val="22"/>
                <w:szCs w:val="22"/>
              </w:rPr>
              <w:t>ERC/REC 25-10,</w:t>
            </w:r>
          </w:p>
          <w:p w14:paraId="2A4E0409" w14:textId="77777777" w:rsidR="00EF5CBF" w:rsidRDefault="00000000">
            <w:pPr>
              <w:rPr>
                <w:iCs/>
                <w:color w:val="000000"/>
                <w:sz w:val="22"/>
                <w:szCs w:val="22"/>
              </w:rPr>
            </w:pPr>
            <w:r>
              <w:rPr>
                <w:color w:val="000000"/>
                <w:sz w:val="22"/>
                <w:szCs w:val="22"/>
              </w:rPr>
              <w:t>EN 302 064.</w:t>
            </w:r>
          </w:p>
        </w:tc>
      </w:tr>
      <w:tr w:rsidR="00EF5CBF" w14:paraId="5303F277" w14:textId="77777777">
        <w:tc>
          <w:tcPr>
            <w:tcW w:w="737" w:type="dxa"/>
            <w:vMerge/>
            <w:tcBorders>
              <w:bottom w:val="single" w:sz="4" w:space="0" w:color="auto"/>
            </w:tcBorders>
          </w:tcPr>
          <w:p w14:paraId="51DF09F2"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48D65D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F88327B" w14:textId="77777777" w:rsidR="00EF5CBF" w:rsidRDefault="00EF5CBF">
            <w:pPr>
              <w:rPr>
                <w:color w:val="000000"/>
                <w:sz w:val="22"/>
                <w:szCs w:val="22"/>
              </w:rPr>
            </w:pPr>
          </w:p>
        </w:tc>
        <w:tc>
          <w:tcPr>
            <w:tcW w:w="6097" w:type="dxa"/>
            <w:tcMar>
              <w:top w:w="28" w:type="dxa"/>
              <w:left w:w="57" w:type="dxa"/>
              <w:bottom w:w="28" w:type="dxa"/>
              <w:right w:w="57" w:type="dxa"/>
            </w:tcMar>
          </w:tcPr>
          <w:p w14:paraId="5705890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A65A9A2" w14:textId="77777777" w:rsidR="00EF5CBF" w:rsidRDefault="00000000">
            <w:pPr>
              <w:rPr>
                <w:color w:val="000000"/>
                <w:sz w:val="22"/>
                <w:szCs w:val="22"/>
              </w:rPr>
            </w:pPr>
            <w:r>
              <w:rPr>
                <w:color w:val="000000"/>
                <w:sz w:val="22"/>
                <w:szCs w:val="22"/>
              </w:rPr>
              <w:t>2013/752/ES,</w:t>
            </w:r>
          </w:p>
          <w:p w14:paraId="79295D27" w14:textId="77777777" w:rsidR="00EF5CBF" w:rsidRDefault="00000000">
            <w:pPr>
              <w:rPr>
                <w:sz w:val="22"/>
                <w:szCs w:val="22"/>
              </w:rPr>
            </w:pPr>
            <w:r>
              <w:rPr>
                <w:color w:val="000000"/>
                <w:sz w:val="22"/>
                <w:szCs w:val="22"/>
              </w:rPr>
              <w:t>(ES) 2017/1483,</w:t>
            </w:r>
          </w:p>
          <w:p w14:paraId="42E78EF0" w14:textId="77777777" w:rsidR="00EF5CBF" w:rsidRDefault="00000000">
            <w:pPr>
              <w:rPr>
                <w:color w:val="000000"/>
                <w:sz w:val="22"/>
                <w:szCs w:val="22"/>
              </w:rPr>
            </w:pPr>
            <w:r>
              <w:rPr>
                <w:color w:val="000000"/>
                <w:sz w:val="22"/>
                <w:szCs w:val="22"/>
              </w:rPr>
              <w:t>EN 301 559,</w:t>
            </w:r>
          </w:p>
          <w:p w14:paraId="48636B13" w14:textId="77777777" w:rsidR="00EF5CBF" w:rsidRDefault="00000000">
            <w:pPr>
              <w:rPr>
                <w:color w:val="000000"/>
                <w:sz w:val="22"/>
                <w:szCs w:val="22"/>
              </w:rPr>
            </w:pPr>
            <w:r>
              <w:rPr>
                <w:color w:val="000000"/>
                <w:sz w:val="22"/>
                <w:szCs w:val="22"/>
              </w:rPr>
              <w:t>EN 303 203,</w:t>
            </w:r>
          </w:p>
          <w:p w14:paraId="290F823C" w14:textId="77777777" w:rsidR="00EF5CBF" w:rsidRDefault="00000000">
            <w:pPr>
              <w:rPr>
                <w:color w:val="000000"/>
                <w:sz w:val="22"/>
                <w:szCs w:val="22"/>
              </w:rPr>
            </w:pPr>
            <w:r>
              <w:rPr>
                <w:sz w:val="22"/>
                <w:szCs w:val="22"/>
              </w:rPr>
              <w:t>ERC/REC 70–03.</w:t>
            </w:r>
          </w:p>
        </w:tc>
      </w:tr>
      <w:tr w:rsidR="00EF5CBF" w14:paraId="079DBE8E" w14:textId="77777777">
        <w:tc>
          <w:tcPr>
            <w:tcW w:w="737" w:type="dxa"/>
          </w:tcPr>
          <w:p w14:paraId="5979A1AF" w14:textId="77777777" w:rsidR="00EF5CBF" w:rsidRDefault="00000000">
            <w:pPr>
              <w:rPr>
                <w:color w:val="000000"/>
                <w:sz w:val="22"/>
                <w:szCs w:val="22"/>
              </w:rPr>
            </w:pPr>
            <w:r>
              <w:rPr>
                <w:color w:val="000000"/>
                <w:sz w:val="22"/>
                <w:szCs w:val="22"/>
              </w:rPr>
              <w:t>315.</w:t>
            </w:r>
          </w:p>
        </w:tc>
        <w:tc>
          <w:tcPr>
            <w:tcW w:w="1105" w:type="dxa"/>
            <w:tcMar>
              <w:top w:w="28" w:type="dxa"/>
              <w:left w:w="57" w:type="dxa"/>
              <w:bottom w:w="28" w:type="dxa"/>
              <w:right w:w="57" w:type="dxa"/>
            </w:tcMar>
          </w:tcPr>
          <w:p w14:paraId="2A3CAA57" w14:textId="77777777" w:rsidR="00EF5CBF" w:rsidRDefault="00000000">
            <w:pPr>
              <w:rPr>
                <w:sz w:val="22"/>
                <w:szCs w:val="22"/>
              </w:rPr>
            </w:pPr>
            <w:r>
              <w:rPr>
                <w:sz w:val="22"/>
                <w:szCs w:val="22"/>
              </w:rPr>
              <w:t>2500–2520 MHz</w:t>
            </w:r>
          </w:p>
        </w:tc>
        <w:tc>
          <w:tcPr>
            <w:tcW w:w="2410" w:type="dxa"/>
            <w:tcMar>
              <w:top w:w="28" w:type="dxa"/>
              <w:left w:w="57" w:type="dxa"/>
              <w:bottom w:w="28" w:type="dxa"/>
              <w:right w:w="57" w:type="dxa"/>
            </w:tcMar>
          </w:tcPr>
          <w:p w14:paraId="745F976E" w14:textId="77777777" w:rsidR="00EF5CBF" w:rsidRDefault="00000000">
            <w:pPr>
              <w:rPr>
                <w:sz w:val="22"/>
                <w:szCs w:val="22"/>
              </w:rPr>
            </w:pPr>
            <w:r>
              <w:rPr>
                <w:sz w:val="22"/>
                <w:szCs w:val="22"/>
              </w:rPr>
              <w:t>JUDRIOJI, išskyrus oreivystės judriąją L384A</w:t>
            </w:r>
          </w:p>
          <w:p w14:paraId="12415046" w14:textId="77777777" w:rsidR="00EF5CBF" w:rsidRDefault="00000000">
            <w:pPr>
              <w:rPr>
                <w:i/>
                <w:color w:val="000000"/>
                <w:sz w:val="22"/>
                <w:szCs w:val="22"/>
              </w:rPr>
            </w:pPr>
            <w:r>
              <w:rPr>
                <w:sz w:val="22"/>
                <w:szCs w:val="22"/>
              </w:rPr>
              <w:t>FIKSUOTOJI</w:t>
            </w:r>
          </w:p>
        </w:tc>
        <w:tc>
          <w:tcPr>
            <w:tcW w:w="6097" w:type="dxa"/>
            <w:tcMar>
              <w:top w:w="28" w:type="dxa"/>
              <w:left w:w="57" w:type="dxa"/>
              <w:bottom w:w="28" w:type="dxa"/>
              <w:right w:w="57" w:type="dxa"/>
            </w:tcMar>
          </w:tcPr>
          <w:p w14:paraId="6EB143E6" w14:textId="77777777" w:rsidR="00EF5CBF" w:rsidRDefault="00000000">
            <w:pPr>
              <w:jc w:val="both"/>
              <w:rPr>
                <w:color w:val="000000"/>
                <w:sz w:val="22"/>
                <w:szCs w:val="22"/>
              </w:rPr>
            </w:pPr>
            <w:r>
              <w:rPr>
                <w:iCs/>
                <w:color w:val="000000"/>
                <w:sz w:val="22"/>
                <w:szCs w:val="22"/>
              </w:rPr>
              <w:t>Antžeminėms radijo ryšio sistemoms, kuriomis galima teikti elektroninių ryšių paslaugas</w:t>
            </w:r>
            <w:r>
              <w:rPr>
                <w:color w:val="000000"/>
                <w:sz w:val="22"/>
                <w:szCs w:val="22"/>
              </w:rPr>
              <w:t xml:space="preserve">, laikantis </w:t>
            </w:r>
            <w:r>
              <w:rPr>
                <w:iCs/>
                <w:color w:val="000000"/>
                <w:sz w:val="22"/>
                <w:szCs w:val="22"/>
              </w:rPr>
              <w:t xml:space="preserve">Dažnių lentelės </w:t>
            </w:r>
            <w:r>
              <w:rPr>
                <w:color w:val="000000"/>
                <w:sz w:val="22"/>
                <w:szCs w:val="22"/>
              </w:rPr>
              <w:t>5 priede nurodytų sąlygų</w:t>
            </w:r>
            <w:r>
              <w:rPr>
                <w:iCs/>
                <w:color w:val="000000"/>
                <w:sz w:val="22"/>
                <w:szCs w:val="22"/>
              </w:rPr>
              <w:t xml:space="preserve">. Radijo dažniai (kanalai) skiriami pagal atitinkamą radijo ryšio plėtros planą. </w:t>
            </w:r>
            <w:r>
              <w:rPr>
                <w:color w:val="000000"/>
                <w:sz w:val="22"/>
                <w:szCs w:val="22"/>
              </w:rPr>
              <w:t xml:space="preserve">Leidimų naudoti radijo dažnius (kanalus) skaičius ribotas. </w:t>
            </w:r>
          </w:p>
        </w:tc>
        <w:tc>
          <w:tcPr>
            <w:tcW w:w="2013" w:type="dxa"/>
          </w:tcPr>
          <w:p w14:paraId="2186D0C8" w14:textId="77777777" w:rsidR="00EF5CBF" w:rsidRDefault="00000000">
            <w:pPr>
              <w:rPr>
                <w:sz w:val="22"/>
                <w:szCs w:val="22"/>
              </w:rPr>
            </w:pPr>
            <w:r>
              <w:rPr>
                <w:sz w:val="22"/>
                <w:szCs w:val="22"/>
              </w:rPr>
              <w:t>2008/477/EB,</w:t>
            </w:r>
          </w:p>
          <w:p w14:paraId="4C0456CE" w14:textId="77777777" w:rsidR="00EF5CBF" w:rsidRDefault="00000000">
            <w:pPr>
              <w:rPr>
                <w:bCs/>
                <w:sz w:val="22"/>
                <w:szCs w:val="22"/>
              </w:rPr>
            </w:pPr>
            <w:r>
              <w:rPr>
                <w:bCs/>
                <w:sz w:val="22"/>
                <w:szCs w:val="22"/>
              </w:rPr>
              <w:t xml:space="preserve">243/2012/ES, </w:t>
            </w:r>
          </w:p>
          <w:p w14:paraId="5D8307FB" w14:textId="77777777" w:rsidR="00EF5CBF" w:rsidRDefault="00000000">
            <w:pPr>
              <w:rPr>
                <w:sz w:val="22"/>
                <w:szCs w:val="22"/>
              </w:rPr>
            </w:pPr>
            <w:r>
              <w:rPr>
                <w:bCs/>
                <w:sz w:val="22"/>
                <w:szCs w:val="22"/>
              </w:rPr>
              <w:t>(ES) 2020/636,</w:t>
            </w:r>
          </w:p>
          <w:p w14:paraId="06D61EA6" w14:textId="77777777" w:rsidR="00EF5CBF" w:rsidRDefault="00000000">
            <w:pPr>
              <w:rPr>
                <w:color w:val="000000"/>
                <w:sz w:val="22"/>
                <w:szCs w:val="22"/>
              </w:rPr>
            </w:pPr>
            <w:r>
              <w:rPr>
                <w:color w:val="000000"/>
                <w:sz w:val="22"/>
                <w:szCs w:val="22"/>
              </w:rPr>
              <w:t>ECC/DEC/(02)06,</w:t>
            </w:r>
          </w:p>
          <w:p w14:paraId="5F628073" w14:textId="77777777" w:rsidR="00EF5CBF" w:rsidRDefault="00000000">
            <w:pPr>
              <w:rPr>
                <w:color w:val="000000"/>
                <w:sz w:val="22"/>
                <w:szCs w:val="22"/>
              </w:rPr>
            </w:pPr>
            <w:r>
              <w:rPr>
                <w:color w:val="000000"/>
                <w:sz w:val="22"/>
                <w:szCs w:val="22"/>
              </w:rPr>
              <w:t>ECC/DEC/(05)05,</w:t>
            </w:r>
          </w:p>
          <w:p w14:paraId="60E693D1" w14:textId="77777777" w:rsidR="00EF5CBF" w:rsidRDefault="00000000">
            <w:pPr>
              <w:rPr>
                <w:color w:val="000000"/>
                <w:sz w:val="22"/>
                <w:szCs w:val="22"/>
              </w:rPr>
            </w:pPr>
            <w:r>
              <w:rPr>
                <w:color w:val="000000"/>
                <w:sz w:val="22"/>
                <w:szCs w:val="22"/>
              </w:rPr>
              <w:t>ECC/REC/(11)05,</w:t>
            </w:r>
          </w:p>
          <w:p w14:paraId="08C1A32E" w14:textId="77777777" w:rsidR="00EF5CBF" w:rsidRDefault="00000000">
            <w:pPr>
              <w:rPr>
                <w:iCs/>
                <w:color w:val="000000"/>
                <w:sz w:val="22"/>
                <w:szCs w:val="22"/>
              </w:rPr>
            </w:pPr>
            <w:r>
              <w:rPr>
                <w:color w:val="000000"/>
                <w:sz w:val="22"/>
                <w:szCs w:val="22"/>
              </w:rPr>
              <w:t>EN 301 908</w:t>
            </w:r>
          </w:p>
        </w:tc>
      </w:tr>
      <w:tr w:rsidR="00EF5CBF" w14:paraId="12869F56" w14:textId="77777777">
        <w:trPr>
          <w:trHeight w:val="2055"/>
        </w:trPr>
        <w:tc>
          <w:tcPr>
            <w:tcW w:w="737" w:type="dxa"/>
          </w:tcPr>
          <w:p w14:paraId="49A412D2" w14:textId="77777777" w:rsidR="00EF5CBF" w:rsidRDefault="00000000">
            <w:pPr>
              <w:rPr>
                <w:color w:val="000000"/>
                <w:sz w:val="22"/>
                <w:szCs w:val="22"/>
              </w:rPr>
            </w:pPr>
            <w:r>
              <w:rPr>
                <w:color w:val="000000"/>
                <w:sz w:val="22"/>
                <w:szCs w:val="22"/>
              </w:rPr>
              <w:t>316.</w:t>
            </w:r>
          </w:p>
        </w:tc>
        <w:tc>
          <w:tcPr>
            <w:tcW w:w="1105" w:type="dxa"/>
            <w:tcMar>
              <w:top w:w="28" w:type="dxa"/>
              <w:left w:w="57" w:type="dxa"/>
              <w:bottom w:w="28" w:type="dxa"/>
              <w:right w:w="57" w:type="dxa"/>
            </w:tcMar>
          </w:tcPr>
          <w:p w14:paraId="3672D5D6" w14:textId="77777777" w:rsidR="00EF5CBF" w:rsidRDefault="00000000">
            <w:pPr>
              <w:rPr>
                <w:sz w:val="22"/>
                <w:szCs w:val="22"/>
              </w:rPr>
            </w:pPr>
            <w:r>
              <w:rPr>
                <w:sz w:val="22"/>
                <w:szCs w:val="22"/>
              </w:rPr>
              <w:t>2520–2655 MHz</w:t>
            </w:r>
          </w:p>
        </w:tc>
        <w:tc>
          <w:tcPr>
            <w:tcW w:w="2410" w:type="dxa"/>
            <w:tcMar>
              <w:top w:w="28" w:type="dxa"/>
              <w:left w:w="57" w:type="dxa"/>
              <w:bottom w:w="28" w:type="dxa"/>
              <w:right w:w="57" w:type="dxa"/>
            </w:tcMar>
          </w:tcPr>
          <w:p w14:paraId="6E823A85" w14:textId="77777777" w:rsidR="00EF5CBF" w:rsidRDefault="00000000">
            <w:pPr>
              <w:rPr>
                <w:sz w:val="22"/>
                <w:szCs w:val="22"/>
                <w:u w:val="single"/>
              </w:rPr>
            </w:pPr>
            <w:r>
              <w:rPr>
                <w:sz w:val="22"/>
                <w:szCs w:val="22"/>
              </w:rPr>
              <w:t xml:space="preserve">FIKSUOTOJI </w:t>
            </w:r>
          </w:p>
          <w:p w14:paraId="150C00F9" w14:textId="77777777" w:rsidR="00EF5CBF" w:rsidRDefault="00000000">
            <w:pPr>
              <w:rPr>
                <w:sz w:val="22"/>
                <w:szCs w:val="22"/>
              </w:rPr>
            </w:pPr>
            <w:r>
              <w:rPr>
                <w:sz w:val="22"/>
                <w:szCs w:val="22"/>
              </w:rPr>
              <w:t>JUDRIOJI, išskyrus oreivystės judriąją L384A</w:t>
            </w:r>
          </w:p>
          <w:p w14:paraId="088DFF4A" w14:textId="77777777" w:rsidR="00EF5CBF" w:rsidRDefault="00000000">
            <w:pPr>
              <w:rPr>
                <w:color w:val="000000"/>
                <w:sz w:val="22"/>
                <w:szCs w:val="22"/>
              </w:rPr>
            </w:pPr>
            <w:r>
              <w:rPr>
                <w:sz w:val="22"/>
                <w:szCs w:val="22"/>
              </w:rPr>
              <w:t xml:space="preserve">L339 </w:t>
            </w:r>
          </w:p>
        </w:tc>
        <w:tc>
          <w:tcPr>
            <w:tcW w:w="6097" w:type="dxa"/>
            <w:tcMar>
              <w:top w:w="28" w:type="dxa"/>
              <w:left w:w="57" w:type="dxa"/>
              <w:bottom w:w="28" w:type="dxa"/>
              <w:right w:w="57" w:type="dxa"/>
            </w:tcMar>
          </w:tcPr>
          <w:p w14:paraId="4A878184" w14:textId="77777777" w:rsidR="00EF5CBF" w:rsidRDefault="00000000">
            <w:pPr>
              <w:jc w:val="both"/>
              <w:rPr>
                <w:iCs/>
                <w:color w:val="000000"/>
                <w:sz w:val="22"/>
                <w:szCs w:val="22"/>
              </w:rPr>
            </w:pPr>
            <w:r>
              <w:rPr>
                <w:iCs/>
                <w:color w:val="000000"/>
                <w:sz w:val="22"/>
                <w:szCs w:val="22"/>
              </w:rPr>
              <w:t>Antžeminėms radijo ryšio sistemoms, kuriomis galima teikti elektroninių ryšių paslaugas</w:t>
            </w:r>
            <w:r>
              <w:rPr>
                <w:color w:val="000000"/>
                <w:sz w:val="22"/>
                <w:szCs w:val="22"/>
              </w:rPr>
              <w:t xml:space="preserve">, laikantis </w:t>
            </w:r>
            <w:r>
              <w:rPr>
                <w:iCs/>
                <w:color w:val="000000"/>
                <w:sz w:val="22"/>
                <w:szCs w:val="22"/>
              </w:rPr>
              <w:t xml:space="preserve">Dažnių lentelės </w:t>
            </w:r>
            <w:r>
              <w:rPr>
                <w:color w:val="000000"/>
                <w:sz w:val="22"/>
                <w:szCs w:val="22"/>
              </w:rPr>
              <w:t>5 priede nurodytų sąlygų</w:t>
            </w:r>
            <w:r>
              <w:rPr>
                <w:iCs/>
                <w:color w:val="000000"/>
                <w:sz w:val="22"/>
                <w:szCs w:val="22"/>
              </w:rPr>
              <w:t xml:space="preserve">. Radijo dažniai (kanalai) skiriami pagal atitinkamą radijo ryšio plėtros planą. </w:t>
            </w:r>
            <w:r>
              <w:rPr>
                <w:color w:val="000000"/>
                <w:sz w:val="22"/>
                <w:szCs w:val="22"/>
              </w:rPr>
              <w:t xml:space="preserve">Leidimų naudoti radijo dažnius (kanalus) skaičius ribotas. </w:t>
            </w:r>
          </w:p>
        </w:tc>
        <w:tc>
          <w:tcPr>
            <w:tcW w:w="2013" w:type="dxa"/>
          </w:tcPr>
          <w:p w14:paraId="4B80714E" w14:textId="77777777" w:rsidR="00EF5CBF" w:rsidRDefault="00000000">
            <w:pPr>
              <w:rPr>
                <w:sz w:val="22"/>
                <w:szCs w:val="22"/>
              </w:rPr>
            </w:pPr>
            <w:r>
              <w:rPr>
                <w:sz w:val="22"/>
                <w:szCs w:val="22"/>
              </w:rPr>
              <w:t>2008/477/EB,</w:t>
            </w:r>
          </w:p>
          <w:p w14:paraId="19879AB3" w14:textId="77777777" w:rsidR="00EF5CBF" w:rsidRDefault="00000000">
            <w:pPr>
              <w:rPr>
                <w:bCs/>
                <w:sz w:val="22"/>
                <w:szCs w:val="22"/>
              </w:rPr>
            </w:pPr>
            <w:r>
              <w:rPr>
                <w:bCs/>
                <w:sz w:val="22"/>
                <w:szCs w:val="22"/>
              </w:rPr>
              <w:t xml:space="preserve">243/2012/ES, </w:t>
            </w:r>
          </w:p>
          <w:p w14:paraId="024684F2" w14:textId="77777777" w:rsidR="00EF5CBF" w:rsidRDefault="00000000">
            <w:pPr>
              <w:rPr>
                <w:sz w:val="22"/>
                <w:szCs w:val="22"/>
              </w:rPr>
            </w:pPr>
            <w:r>
              <w:rPr>
                <w:bCs/>
                <w:sz w:val="22"/>
                <w:szCs w:val="22"/>
              </w:rPr>
              <w:t>(ES) 2020/636,</w:t>
            </w:r>
          </w:p>
          <w:p w14:paraId="6666E911" w14:textId="77777777" w:rsidR="00EF5CBF" w:rsidRDefault="00000000">
            <w:pPr>
              <w:rPr>
                <w:color w:val="000000"/>
                <w:sz w:val="22"/>
                <w:szCs w:val="22"/>
              </w:rPr>
            </w:pPr>
            <w:r>
              <w:rPr>
                <w:color w:val="000000"/>
                <w:sz w:val="22"/>
                <w:szCs w:val="22"/>
              </w:rPr>
              <w:t>ECC/DEC/(02)06,</w:t>
            </w:r>
          </w:p>
          <w:p w14:paraId="15081104" w14:textId="77777777" w:rsidR="00EF5CBF" w:rsidRDefault="00000000">
            <w:pPr>
              <w:rPr>
                <w:color w:val="000000"/>
                <w:sz w:val="22"/>
                <w:szCs w:val="22"/>
              </w:rPr>
            </w:pPr>
            <w:r>
              <w:rPr>
                <w:color w:val="000000"/>
                <w:sz w:val="22"/>
                <w:szCs w:val="22"/>
              </w:rPr>
              <w:t>ECC/DEC/(05)05,</w:t>
            </w:r>
          </w:p>
          <w:p w14:paraId="718176C7" w14:textId="77777777" w:rsidR="00EF5CBF" w:rsidRDefault="00000000">
            <w:pPr>
              <w:rPr>
                <w:color w:val="000000"/>
                <w:sz w:val="22"/>
                <w:szCs w:val="22"/>
              </w:rPr>
            </w:pPr>
            <w:r>
              <w:rPr>
                <w:color w:val="000000"/>
                <w:sz w:val="22"/>
                <w:szCs w:val="22"/>
              </w:rPr>
              <w:t>ECC/REC/(11)05,</w:t>
            </w:r>
          </w:p>
          <w:p w14:paraId="0EB6B691" w14:textId="77777777" w:rsidR="00EF5CBF" w:rsidRDefault="00000000">
            <w:pPr>
              <w:rPr>
                <w:iCs/>
                <w:color w:val="000000"/>
                <w:sz w:val="22"/>
                <w:szCs w:val="22"/>
              </w:rPr>
            </w:pPr>
            <w:r>
              <w:rPr>
                <w:color w:val="000000"/>
                <w:sz w:val="22"/>
                <w:szCs w:val="22"/>
              </w:rPr>
              <w:t>EN 301 908</w:t>
            </w:r>
          </w:p>
        </w:tc>
      </w:tr>
      <w:tr w:rsidR="00EF5CBF" w14:paraId="7C6319F0" w14:textId="77777777">
        <w:tc>
          <w:tcPr>
            <w:tcW w:w="737" w:type="dxa"/>
          </w:tcPr>
          <w:p w14:paraId="519B64BB" w14:textId="77777777" w:rsidR="00EF5CBF" w:rsidRDefault="00000000">
            <w:pPr>
              <w:rPr>
                <w:color w:val="000000"/>
                <w:sz w:val="22"/>
                <w:szCs w:val="22"/>
              </w:rPr>
            </w:pPr>
            <w:r>
              <w:rPr>
                <w:color w:val="000000"/>
                <w:sz w:val="22"/>
                <w:szCs w:val="22"/>
              </w:rPr>
              <w:t>317.</w:t>
            </w:r>
          </w:p>
        </w:tc>
        <w:tc>
          <w:tcPr>
            <w:tcW w:w="1105" w:type="dxa"/>
            <w:tcMar>
              <w:top w:w="28" w:type="dxa"/>
              <w:left w:w="57" w:type="dxa"/>
              <w:bottom w:w="28" w:type="dxa"/>
              <w:right w:w="57" w:type="dxa"/>
            </w:tcMar>
          </w:tcPr>
          <w:p w14:paraId="51744681" w14:textId="77777777" w:rsidR="00EF5CBF" w:rsidRDefault="00000000">
            <w:pPr>
              <w:rPr>
                <w:sz w:val="22"/>
                <w:szCs w:val="22"/>
              </w:rPr>
            </w:pPr>
            <w:r>
              <w:rPr>
                <w:sz w:val="22"/>
                <w:szCs w:val="22"/>
              </w:rPr>
              <w:t>2655–2670 MHz</w:t>
            </w:r>
          </w:p>
        </w:tc>
        <w:tc>
          <w:tcPr>
            <w:tcW w:w="2410" w:type="dxa"/>
            <w:tcBorders>
              <w:right w:val="single" w:sz="4" w:space="0" w:color="auto"/>
            </w:tcBorders>
            <w:tcMar>
              <w:top w:w="28" w:type="dxa"/>
              <w:left w:w="57" w:type="dxa"/>
              <w:bottom w:w="28" w:type="dxa"/>
              <w:right w:w="57" w:type="dxa"/>
            </w:tcMar>
          </w:tcPr>
          <w:p w14:paraId="74C1A444" w14:textId="77777777" w:rsidR="00EF5CBF" w:rsidRDefault="00000000">
            <w:pPr>
              <w:rPr>
                <w:sz w:val="22"/>
                <w:szCs w:val="22"/>
              </w:rPr>
            </w:pPr>
            <w:r>
              <w:rPr>
                <w:sz w:val="22"/>
                <w:szCs w:val="22"/>
              </w:rPr>
              <w:t xml:space="preserve">FIKSUOTOJI </w:t>
            </w:r>
          </w:p>
          <w:p w14:paraId="43C7CA00" w14:textId="77777777" w:rsidR="00EF5CBF" w:rsidRDefault="00000000">
            <w:pPr>
              <w:rPr>
                <w:sz w:val="22"/>
                <w:szCs w:val="22"/>
              </w:rPr>
            </w:pPr>
            <w:r>
              <w:rPr>
                <w:sz w:val="22"/>
                <w:szCs w:val="22"/>
              </w:rPr>
              <w:t>JUDRIOJI, išskyrus oreivystės judriąją L384A</w:t>
            </w:r>
          </w:p>
          <w:p w14:paraId="629D413B" w14:textId="77777777" w:rsidR="00EF5CBF" w:rsidRDefault="00000000">
            <w:pPr>
              <w:rPr>
                <w:sz w:val="22"/>
                <w:szCs w:val="22"/>
              </w:rPr>
            </w:pPr>
            <w:r>
              <w:rPr>
                <w:sz w:val="22"/>
                <w:szCs w:val="22"/>
              </w:rPr>
              <w:t xml:space="preserve">Palydovinė Žemės tyrimo (pasyvioji) </w:t>
            </w:r>
          </w:p>
          <w:p w14:paraId="45DC6F77" w14:textId="77777777" w:rsidR="00EF5CBF" w:rsidRDefault="00000000">
            <w:pPr>
              <w:rPr>
                <w:sz w:val="22"/>
                <w:szCs w:val="22"/>
              </w:rPr>
            </w:pPr>
            <w:r>
              <w:rPr>
                <w:sz w:val="22"/>
                <w:szCs w:val="22"/>
              </w:rPr>
              <w:t>Radioastronomijos</w:t>
            </w:r>
          </w:p>
          <w:p w14:paraId="34AD0BD0" w14:textId="77777777" w:rsidR="00EF5CBF" w:rsidRDefault="00000000">
            <w:pPr>
              <w:rPr>
                <w:sz w:val="22"/>
                <w:szCs w:val="22"/>
              </w:rPr>
            </w:pPr>
            <w:r>
              <w:rPr>
                <w:sz w:val="22"/>
                <w:szCs w:val="22"/>
              </w:rPr>
              <w:t>Kosminio tyrimo (pasyvioji)</w:t>
            </w:r>
          </w:p>
          <w:p w14:paraId="6DAAED65" w14:textId="77777777" w:rsidR="00EF5CBF" w:rsidRDefault="00000000">
            <w:pPr>
              <w:rPr>
                <w:color w:val="000000"/>
                <w:sz w:val="22"/>
                <w:szCs w:val="22"/>
              </w:rPr>
            </w:pPr>
            <w:r>
              <w:rPr>
                <w:sz w:val="22"/>
                <w:szCs w:val="22"/>
              </w:rPr>
              <w:t xml:space="preserve">L149, L208B </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51623CCB" w14:textId="77777777" w:rsidR="00EF5CBF" w:rsidRDefault="00000000">
            <w:pPr>
              <w:jc w:val="both"/>
              <w:rPr>
                <w:iCs/>
                <w:color w:val="000000"/>
                <w:sz w:val="22"/>
                <w:szCs w:val="22"/>
              </w:rPr>
            </w:pPr>
            <w:r>
              <w:rPr>
                <w:iCs/>
                <w:color w:val="000000"/>
                <w:sz w:val="22"/>
                <w:szCs w:val="22"/>
              </w:rPr>
              <w:t>Antžeminėms radijo ryšio sistemoms, kuriomis galima teikti elektroninių ryšių paslaugas</w:t>
            </w:r>
            <w:r>
              <w:rPr>
                <w:color w:val="000000"/>
                <w:sz w:val="22"/>
                <w:szCs w:val="22"/>
              </w:rPr>
              <w:t xml:space="preserve">, laikantis </w:t>
            </w:r>
            <w:r>
              <w:rPr>
                <w:iCs/>
                <w:color w:val="000000"/>
                <w:sz w:val="22"/>
                <w:szCs w:val="22"/>
              </w:rPr>
              <w:t xml:space="preserve">Dažnių lentelės </w:t>
            </w:r>
            <w:r>
              <w:rPr>
                <w:color w:val="000000"/>
                <w:sz w:val="22"/>
                <w:szCs w:val="22"/>
              </w:rPr>
              <w:t>5 priede nurodytų sąlygų</w:t>
            </w:r>
            <w:r>
              <w:rPr>
                <w:iCs/>
                <w:color w:val="000000"/>
                <w:sz w:val="22"/>
                <w:szCs w:val="22"/>
              </w:rPr>
              <w:t xml:space="preserve">. Radijo dažniai (kanalai) skiriami pagal atitinkamą radijo ryšio plėtros planą. </w:t>
            </w:r>
            <w:r>
              <w:rPr>
                <w:color w:val="000000"/>
                <w:sz w:val="22"/>
                <w:szCs w:val="22"/>
              </w:rPr>
              <w:t xml:space="preserve">Leidimų naudoti radijo dažnius (kanalus) skaičius ribotas. </w:t>
            </w:r>
          </w:p>
        </w:tc>
        <w:tc>
          <w:tcPr>
            <w:tcW w:w="2013" w:type="dxa"/>
            <w:tcBorders>
              <w:left w:val="single" w:sz="4" w:space="0" w:color="auto"/>
            </w:tcBorders>
          </w:tcPr>
          <w:p w14:paraId="40C31063" w14:textId="77777777" w:rsidR="00EF5CBF" w:rsidRDefault="00000000">
            <w:pPr>
              <w:rPr>
                <w:sz w:val="22"/>
                <w:szCs w:val="22"/>
              </w:rPr>
            </w:pPr>
            <w:r>
              <w:rPr>
                <w:sz w:val="22"/>
                <w:szCs w:val="22"/>
              </w:rPr>
              <w:t>2008/477/EB,</w:t>
            </w:r>
          </w:p>
          <w:p w14:paraId="16587B3C" w14:textId="77777777" w:rsidR="00EF5CBF" w:rsidRDefault="00000000">
            <w:pPr>
              <w:rPr>
                <w:bCs/>
                <w:sz w:val="22"/>
                <w:szCs w:val="22"/>
              </w:rPr>
            </w:pPr>
            <w:r>
              <w:rPr>
                <w:bCs/>
                <w:sz w:val="22"/>
                <w:szCs w:val="22"/>
              </w:rPr>
              <w:t xml:space="preserve">243/2012/ES, </w:t>
            </w:r>
          </w:p>
          <w:p w14:paraId="5B7C7B65" w14:textId="77777777" w:rsidR="00EF5CBF" w:rsidRDefault="00000000">
            <w:pPr>
              <w:rPr>
                <w:sz w:val="22"/>
                <w:szCs w:val="22"/>
              </w:rPr>
            </w:pPr>
            <w:r>
              <w:rPr>
                <w:bCs/>
                <w:sz w:val="22"/>
                <w:szCs w:val="22"/>
              </w:rPr>
              <w:t>(ES) 2020/636,</w:t>
            </w:r>
          </w:p>
          <w:p w14:paraId="5196C049" w14:textId="77777777" w:rsidR="00EF5CBF" w:rsidRDefault="00000000">
            <w:pPr>
              <w:rPr>
                <w:color w:val="000000"/>
                <w:sz w:val="22"/>
                <w:szCs w:val="22"/>
              </w:rPr>
            </w:pPr>
            <w:r>
              <w:rPr>
                <w:color w:val="000000"/>
                <w:sz w:val="22"/>
                <w:szCs w:val="22"/>
              </w:rPr>
              <w:t>ECC/DEC/(02)06,</w:t>
            </w:r>
          </w:p>
          <w:p w14:paraId="1F5B8E42" w14:textId="77777777" w:rsidR="00EF5CBF" w:rsidRDefault="00000000">
            <w:pPr>
              <w:rPr>
                <w:color w:val="000000"/>
                <w:sz w:val="22"/>
                <w:szCs w:val="22"/>
              </w:rPr>
            </w:pPr>
            <w:r>
              <w:rPr>
                <w:color w:val="000000"/>
                <w:sz w:val="22"/>
                <w:szCs w:val="22"/>
              </w:rPr>
              <w:t>ECC/DEC/(05)05,</w:t>
            </w:r>
          </w:p>
          <w:p w14:paraId="166D365F" w14:textId="77777777" w:rsidR="00EF5CBF" w:rsidRDefault="00000000">
            <w:pPr>
              <w:rPr>
                <w:color w:val="000000"/>
                <w:sz w:val="22"/>
                <w:szCs w:val="22"/>
              </w:rPr>
            </w:pPr>
            <w:r>
              <w:rPr>
                <w:color w:val="000000"/>
                <w:sz w:val="22"/>
                <w:szCs w:val="22"/>
              </w:rPr>
              <w:t>ECC/REC/(11)05,</w:t>
            </w:r>
          </w:p>
          <w:p w14:paraId="76CB9D6B" w14:textId="77777777" w:rsidR="00EF5CBF" w:rsidRDefault="00000000">
            <w:pPr>
              <w:rPr>
                <w:iCs/>
                <w:color w:val="000000"/>
                <w:sz w:val="22"/>
                <w:szCs w:val="22"/>
              </w:rPr>
            </w:pPr>
            <w:r>
              <w:rPr>
                <w:color w:val="000000"/>
                <w:sz w:val="22"/>
                <w:szCs w:val="22"/>
              </w:rPr>
              <w:t>EN 301 908</w:t>
            </w:r>
          </w:p>
        </w:tc>
      </w:tr>
      <w:tr w:rsidR="00EF5CBF" w14:paraId="0DEFC9A6" w14:textId="77777777">
        <w:tc>
          <w:tcPr>
            <w:tcW w:w="737" w:type="dxa"/>
          </w:tcPr>
          <w:p w14:paraId="00E70700" w14:textId="77777777" w:rsidR="00EF5CBF" w:rsidRDefault="00000000">
            <w:pPr>
              <w:rPr>
                <w:color w:val="000000"/>
                <w:sz w:val="22"/>
                <w:szCs w:val="22"/>
              </w:rPr>
            </w:pPr>
            <w:r>
              <w:rPr>
                <w:color w:val="000000"/>
                <w:sz w:val="22"/>
                <w:szCs w:val="22"/>
              </w:rPr>
              <w:t>318.</w:t>
            </w:r>
          </w:p>
        </w:tc>
        <w:tc>
          <w:tcPr>
            <w:tcW w:w="1105" w:type="dxa"/>
            <w:tcMar>
              <w:top w:w="28" w:type="dxa"/>
              <w:left w:w="57" w:type="dxa"/>
              <w:bottom w:w="28" w:type="dxa"/>
              <w:right w:w="57" w:type="dxa"/>
            </w:tcMar>
          </w:tcPr>
          <w:p w14:paraId="3A043363" w14:textId="77777777" w:rsidR="00EF5CBF" w:rsidRDefault="00000000">
            <w:pPr>
              <w:rPr>
                <w:sz w:val="22"/>
                <w:szCs w:val="22"/>
              </w:rPr>
            </w:pPr>
            <w:r>
              <w:rPr>
                <w:sz w:val="22"/>
                <w:szCs w:val="22"/>
              </w:rPr>
              <w:t>2670–2690 MHz</w:t>
            </w:r>
          </w:p>
        </w:tc>
        <w:tc>
          <w:tcPr>
            <w:tcW w:w="2410" w:type="dxa"/>
            <w:tcMar>
              <w:top w:w="28" w:type="dxa"/>
              <w:left w:w="57" w:type="dxa"/>
              <w:bottom w:w="28" w:type="dxa"/>
              <w:right w:w="57" w:type="dxa"/>
            </w:tcMar>
          </w:tcPr>
          <w:p w14:paraId="4E343322" w14:textId="77777777" w:rsidR="00EF5CBF" w:rsidRDefault="00000000">
            <w:pPr>
              <w:rPr>
                <w:sz w:val="22"/>
                <w:szCs w:val="22"/>
              </w:rPr>
            </w:pPr>
            <w:r>
              <w:rPr>
                <w:sz w:val="22"/>
                <w:szCs w:val="22"/>
              </w:rPr>
              <w:t>JUDRIOJI, išskyrus oreivystės judriąją L384A</w:t>
            </w:r>
          </w:p>
          <w:p w14:paraId="439A804F" w14:textId="77777777" w:rsidR="00EF5CBF" w:rsidRDefault="00000000">
            <w:pPr>
              <w:rPr>
                <w:sz w:val="22"/>
                <w:szCs w:val="22"/>
              </w:rPr>
            </w:pPr>
            <w:r>
              <w:rPr>
                <w:sz w:val="22"/>
                <w:szCs w:val="22"/>
              </w:rPr>
              <w:t xml:space="preserve">FIKSUOTOJI </w:t>
            </w:r>
          </w:p>
          <w:p w14:paraId="19393230" w14:textId="77777777" w:rsidR="00EF5CBF" w:rsidRDefault="00000000">
            <w:pPr>
              <w:rPr>
                <w:sz w:val="22"/>
                <w:szCs w:val="22"/>
              </w:rPr>
            </w:pPr>
            <w:r>
              <w:rPr>
                <w:sz w:val="22"/>
                <w:szCs w:val="22"/>
              </w:rPr>
              <w:t xml:space="preserve">Palydovinė Žemės tyrimo (pasyvioji) </w:t>
            </w:r>
          </w:p>
          <w:p w14:paraId="42472CF6" w14:textId="77777777" w:rsidR="00EF5CBF" w:rsidRDefault="00000000">
            <w:pPr>
              <w:rPr>
                <w:sz w:val="22"/>
                <w:szCs w:val="22"/>
              </w:rPr>
            </w:pPr>
            <w:r>
              <w:rPr>
                <w:sz w:val="22"/>
                <w:szCs w:val="22"/>
              </w:rPr>
              <w:t>Radioastronomijos</w:t>
            </w:r>
          </w:p>
          <w:p w14:paraId="3F94A4D2" w14:textId="77777777" w:rsidR="00EF5CBF" w:rsidRDefault="00000000">
            <w:pPr>
              <w:rPr>
                <w:sz w:val="22"/>
                <w:szCs w:val="22"/>
              </w:rPr>
            </w:pPr>
            <w:r>
              <w:rPr>
                <w:sz w:val="22"/>
                <w:szCs w:val="22"/>
              </w:rPr>
              <w:t xml:space="preserve">Kosminio tyrimo (pasyvioji) </w:t>
            </w:r>
          </w:p>
          <w:p w14:paraId="4483E2C2"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129EF77C" w14:textId="77777777" w:rsidR="00EF5CBF" w:rsidRDefault="00000000">
            <w:pPr>
              <w:jc w:val="both"/>
              <w:rPr>
                <w:iCs/>
                <w:color w:val="000000"/>
                <w:sz w:val="22"/>
                <w:szCs w:val="22"/>
              </w:rPr>
            </w:pPr>
            <w:r>
              <w:rPr>
                <w:iCs/>
                <w:color w:val="000000"/>
                <w:sz w:val="22"/>
                <w:szCs w:val="22"/>
              </w:rPr>
              <w:t>Antžeminėms radijo ryšio sistemoms, kuriomis galima teikti elektroninių ryšių paslaugas</w:t>
            </w:r>
            <w:r>
              <w:rPr>
                <w:color w:val="000000"/>
                <w:sz w:val="22"/>
                <w:szCs w:val="22"/>
              </w:rPr>
              <w:t xml:space="preserve">, laikantis </w:t>
            </w:r>
            <w:r>
              <w:rPr>
                <w:iCs/>
                <w:color w:val="000000"/>
                <w:sz w:val="22"/>
                <w:szCs w:val="22"/>
              </w:rPr>
              <w:t xml:space="preserve">Dažnių lentelės </w:t>
            </w:r>
            <w:r>
              <w:rPr>
                <w:color w:val="000000"/>
                <w:sz w:val="22"/>
                <w:szCs w:val="22"/>
              </w:rPr>
              <w:t>5 priede nurodytų sąlygų</w:t>
            </w:r>
            <w:r>
              <w:rPr>
                <w:iCs/>
                <w:color w:val="000000"/>
                <w:sz w:val="22"/>
                <w:szCs w:val="22"/>
              </w:rPr>
              <w:t xml:space="preserve">. Radijo dažniai (kanalai) skiriami pagal atitinkamą radijo ryšio plėtros planą. </w:t>
            </w:r>
            <w:r>
              <w:rPr>
                <w:color w:val="000000"/>
                <w:sz w:val="22"/>
                <w:szCs w:val="22"/>
              </w:rPr>
              <w:t xml:space="preserve">Leidimų naudoti radijo dažnius (kanalus) skaičius ribotas. </w:t>
            </w:r>
          </w:p>
        </w:tc>
        <w:tc>
          <w:tcPr>
            <w:tcW w:w="2013" w:type="dxa"/>
          </w:tcPr>
          <w:p w14:paraId="7788FCB3" w14:textId="77777777" w:rsidR="00EF5CBF" w:rsidRDefault="00000000">
            <w:pPr>
              <w:rPr>
                <w:bCs/>
                <w:sz w:val="22"/>
                <w:szCs w:val="22"/>
              </w:rPr>
            </w:pPr>
            <w:r>
              <w:rPr>
                <w:sz w:val="22"/>
                <w:szCs w:val="22"/>
              </w:rPr>
              <w:t>2008/477/EB,</w:t>
            </w:r>
            <w:r>
              <w:rPr>
                <w:bCs/>
                <w:sz w:val="22"/>
                <w:szCs w:val="22"/>
              </w:rPr>
              <w:t xml:space="preserve"> 243/2012/ES, </w:t>
            </w:r>
          </w:p>
          <w:p w14:paraId="5D53691E" w14:textId="77777777" w:rsidR="00EF5CBF" w:rsidRDefault="00000000">
            <w:pPr>
              <w:rPr>
                <w:sz w:val="22"/>
                <w:szCs w:val="22"/>
              </w:rPr>
            </w:pPr>
            <w:r>
              <w:rPr>
                <w:bCs/>
                <w:sz w:val="22"/>
                <w:szCs w:val="22"/>
              </w:rPr>
              <w:t>(ES) 2020/636,</w:t>
            </w:r>
          </w:p>
          <w:p w14:paraId="63F49B1C" w14:textId="77777777" w:rsidR="00EF5CBF" w:rsidRDefault="00000000">
            <w:pPr>
              <w:rPr>
                <w:color w:val="000000"/>
                <w:sz w:val="22"/>
                <w:szCs w:val="22"/>
              </w:rPr>
            </w:pPr>
            <w:r>
              <w:rPr>
                <w:color w:val="000000"/>
                <w:sz w:val="22"/>
                <w:szCs w:val="22"/>
              </w:rPr>
              <w:t>ECC/DEC/(02)06,</w:t>
            </w:r>
          </w:p>
          <w:p w14:paraId="39EF5AA3" w14:textId="77777777" w:rsidR="00EF5CBF" w:rsidRDefault="00000000">
            <w:pPr>
              <w:rPr>
                <w:color w:val="000000"/>
                <w:sz w:val="22"/>
                <w:szCs w:val="22"/>
              </w:rPr>
            </w:pPr>
            <w:r>
              <w:rPr>
                <w:color w:val="000000"/>
                <w:sz w:val="22"/>
                <w:szCs w:val="22"/>
              </w:rPr>
              <w:t>ECC/DEC/(05)05,</w:t>
            </w:r>
          </w:p>
          <w:p w14:paraId="2E74F469" w14:textId="77777777" w:rsidR="00EF5CBF" w:rsidRDefault="00000000">
            <w:pPr>
              <w:rPr>
                <w:color w:val="000000"/>
                <w:sz w:val="22"/>
                <w:szCs w:val="22"/>
              </w:rPr>
            </w:pPr>
            <w:r>
              <w:rPr>
                <w:color w:val="000000"/>
                <w:sz w:val="22"/>
                <w:szCs w:val="22"/>
              </w:rPr>
              <w:t>ECC/REC/(11)05,</w:t>
            </w:r>
          </w:p>
          <w:p w14:paraId="57D127C6" w14:textId="77777777" w:rsidR="00EF5CBF" w:rsidRDefault="00000000">
            <w:pPr>
              <w:rPr>
                <w:iCs/>
                <w:color w:val="000000"/>
                <w:sz w:val="22"/>
                <w:szCs w:val="22"/>
              </w:rPr>
            </w:pPr>
            <w:r>
              <w:rPr>
                <w:color w:val="000000"/>
                <w:sz w:val="22"/>
                <w:szCs w:val="22"/>
              </w:rPr>
              <w:t>EN 301 908.</w:t>
            </w:r>
          </w:p>
        </w:tc>
      </w:tr>
      <w:tr w:rsidR="00EF5CBF" w14:paraId="5DF96B1C" w14:textId="77777777">
        <w:tc>
          <w:tcPr>
            <w:tcW w:w="737" w:type="dxa"/>
            <w:tcBorders>
              <w:bottom w:val="single" w:sz="4" w:space="0" w:color="auto"/>
            </w:tcBorders>
          </w:tcPr>
          <w:p w14:paraId="43179C4D" w14:textId="77777777" w:rsidR="00EF5CBF" w:rsidRDefault="00000000">
            <w:pPr>
              <w:rPr>
                <w:color w:val="000000"/>
                <w:sz w:val="22"/>
                <w:szCs w:val="22"/>
              </w:rPr>
            </w:pPr>
            <w:r>
              <w:rPr>
                <w:color w:val="000000"/>
                <w:sz w:val="22"/>
                <w:szCs w:val="22"/>
              </w:rPr>
              <w:t>319.</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7BD41C3F" w14:textId="77777777" w:rsidR="00EF5CBF" w:rsidRDefault="00000000">
            <w:pPr>
              <w:rPr>
                <w:sz w:val="22"/>
                <w:szCs w:val="22"/>
              </w:rPr>
            </w:pPr>
            <w:r>
              <w:rPr>
                <w:sz w:val="22"/>
                <w:szCs w:val="22"/>
              </w:rPr>
              <w:t>2690–2700 MHz</w:t>
            </w:r>
          </w:p>
        </w:tc>
        <w:tc>
          <w:tcPr>
            <w:tcW w:w="2410" w:type="dxa"/>
            <w:tcBorders>
              <w:bottom w:val="single" w:sz="4" w:space="0" w:color="auto"/>
            </w:tcBorders>
            <w:tcMar>
              <w:top w:w="28" w:type="dxa"/>
              <w:left w:w="57" w:type="dxa"/>
              <w:bottom w:w="28" w:type="dxa"/>
              <w:right w:w="57" w:type="dxa"/>
            </w:tcMar>
          </w:tcPr>
          <w:p w14:paraId="134C9AC5" w14:textId="77777777" w:rsidR="00EF5CBF" w:rsidRDefault="00000000">
            <w:pPr>
              <w:rPr>
                <w:sz w:val="22"/>
                <w:szCs w:val="22"/>
              </w:rPr>
            </w:pPr>
            <w:r>
              <w:rPr>
                <w:sz w:val="22"/>
                <w:szCs w:val="22"/>
              </w:rPr>
              <w:t>PALYDOVINĖ ŽEMĖS TYRIMO (pasyvioji)</w:t>
            </w:r>
          </w:p>
          <w:p w14:paraId="7CDA3108" w14:textId="77777777" w:rsidR="00EF5CBF" w:rsidRDefault="00000000">
            <w:pPr>
              <w:rPr>
                <w:sz w:val="22"/>
                <w:szCs w:val="22"/>
              </w:rPr>
            </w:pPr>
            <w:r>
              <w:rPr>
                <w:sz w:val="22"/>
                <w:szCs w:val="22"/>
              </w:rPr>
              <w:t>RADIOASTRONOMI-JOS</w:t>
            </w:r>
          </w:p>
          <w:p w14:paraId="59980C52" w14:textId="77777777" w:rsidR="00EF5CBF" w:rsidRDefault="00000000">
            <w:pPr>
              <w:rPr>
                <w:sz w:val="22"/>
                <w:szCs w:val="22"/>
              </w:rPr>
            </w:pPr>
            <w:r>
              <w:rPr>
                <w:sz w:val="22"/>
                <w:szCs w:val="22"/>
              </w:rPr>
              <w:t xml:space="preserve">KOSMINIO TYRIMO (pasyvioji) </w:t>
            </w:r>
          </w:p>
          <w:p w14:paraId="391D8EEA" w14:textId="77777777" w:rsidR="00EF5CBF" w:rsidRDefault="00000000">
            <w:pPr>
              <w:rPr>
                <w:color w:val="000000"/>
                <w:sz w:val="22"/>
                <w:szCs w:val="22"/>
              </w:rPr>
            </w:pPr>
            <w:r>
              <w:rPr>
                <w:sz w:val="22"/>
                <w:szCs w:val="22"/>
              </w:rPr>
              <w:t xml:space="preserve">L340 </w:t>
            </w:r>
          </w:p>
        </w:tc>
        <w:tc>
          <w:tcPr>
            <w:tcW w:w="6097" w:type="dxa"/>
            <w:tcMar>
              <w:top w:w="28" w:type="dxa"/>
              <w:left w:w="57" w:type="dxa"/>
              <w:bottom w:w="28" w:type="dxa"/>
              <w:right w:w="57" w:type="dxa"/>
            </w:tcMar>
          </w:tcPr>
          <w:p w14:paraId="3E007AC7" w14:textId="77777777" w:rsidR="00EF5CBF" w:rsidRDefault="00EF5CBF">
            <w:pPr>
              <w:jc w:val="both"/>
              <w:rPr>
                <w:iCs/>
                <w:color w:val="000000"/>
                <w:sz w:val="22"/>
                <w:szCs w:val="22"/>
              </w:rPr>
            </w:pPr>
          </w:p>
        </w:tc>
        <w:tc>
          <w:tcPr>
            <w:tcW w:w="2013" w:type="dxa"/>
          </w:tcPr>
          <w:p w14:paraId="337300FB" w14:textId="77777777" w:rsidR="00EF5CBF" w:rsidRDefault="00EF5CBF">
            <w:pPr>
              <w:rPr>
                <w:iCs/>
                <w:color w:val="000000"/>
                <w:sz w:val="22"/>
                <w:szCs w:val="22"/>
              </w:rPr>
            </w:pPr>
          </w:p>
        </w:tc>
      </w:tr>
      <w:tr w:rsidR="00EF5CBF" w14:paraId="7DBEF557" w14:textId="77777777">
        <w:tc>
          <w:tcPr>
            <w:tcW w:w="737" w:type="dxa"/>
            <w:vMerge w:val="restart"/>
          </w:tcPr>
          <w:p w14:paraId="448EE76A" w14:textId="77777777" w:rsidR="00EF5CBF" w:rsidRDefault="00000000">
            <w:pPr>
              <w:rPr>
                <w:color w:val="000000"/>
                <w:sz w:val="22"/>
                <w:szCs w:val="22"/>
              </w:rPr>
            </w:pPr>
            <w:r>
              <w:rPr>
                <w:color w:val="000000"/>
                <w:sz w:val="22"/>
                <w:szCs w:val="22"/>
              </w:rPr>
              <w:t>320.</w:t>
            </w:r>
          </w:p>
        </w:tc>
        <w:tc>
          <w:tcPr>
            <w:tcW w:w="1105" w:type="dxa"/>
            <w:vMerge w:val="restart"/>
            <w:tcMar>
              <w:top w:w="28" w:type="dxa"/>
              <w:left w:w="57" w:type="dxa"/>
              <w:bottom w:w="28" w:type="dxa"/>
              <w:right w:w="57" w:type="dxa"/>
            </w:tcMar>
          </w:tcPr>
          <w:p w14:paraId="3950A9F8" w14:textId="77777777" w:rsidR="00EF5CBF" w:rsidRDefault="00000000">
            <w:pPr>
              <w:rPr>
                <w:sz w:val="22"/>
                <w:szCs w:val="22"/>
              </w:rPr>
            </w:pPr>
            <w:r>
              <w:rPr>
                <w:sz w:val="22"/>
                <w:szCs w:val="22"/>
              </w:rPr>
              <w:t>2700–2900 MHz</w:t>
            </w:r>
          </w:p>
        </w:tc>
        <w:tc>
          <w:tcPr>
            <w:tcW w:w="2410" w:type="dxa"/>
            <w:vMerge w:val="restart"/>
            <w:tcMar>
              <w:top w:w="28" w:type="dxa"/>
              <w:left w:w="57" w:type="dxa"/>
              <w:bottom w:w="28" w:type="dxa"/>
              <w:right w:w="57" w:type="dxa"/>
            </w:tcMar>
          </w:tcPr>
          <w:p w14:paraId="66956E7A" w14:textId="77777777" w:rsidR="00EF5CBF" w:rsidRDefault="00000000">
            <w:pPr>
              <w:rPr>
                <w:sz w:val="22"/>
                <w:szCs w:val="22"/>
              </w:rPr>
            </w:pPr>
            <w:r>
              <w:rPr>
                <w:sz w:val="22"/>
                <w:szCs w:val="22"/>
              </w:rPr>
              <w:t>OREIVYSTĖS RADIONAVIGACIJOS L337</w:t>
            </w:r>
          </w:p>
          <w:p w14:paraId="0DBC20EE" w14:textId="77777777" w:rsidR="00EF5CBF" w:rsidRDefault="00000000">
            <w:pPr>
              <w:rPr>
                <w:sz w:val="22"/>
                <w:szCs w:val="22"/>
              </w:rPr>
            </w:pPr>
            <w:r>
              <w:rPr>
                <w:sz w:val="22"/>
                <w:szCs w:val="22"/>
              </w:rPr>
              <w:t>Radiolokacijos</w:t>
            </w:r>
          </w:p>
          <w:p w14:paraId="0547FF70" w14:textId="77777777" w:rsidR="00EF5CBF" w:rsidRDefault="00000000">
            <w:pPr>
              <w:rPr>
                <w:color w:val="000000"/>
                <w:sz w:val="22"/>
                <w:szCs w:val="22"/>
              </w:rPr>
            </w:pPr>
            <w:r>
              <w:rPr>
                <w:sz w:val="22"/>
                <w:szCs w:val="22"/>
              </w:rPr>
              <w:t>L423</w:t>
            </w:r>
          </w:p>
        </w:tc>
        <w:tc>
          <w:tcPr>
            <w:tcW w:w="6097" w:type="dxa"/>
            <w:tcMar>
              <w:top w:w="28" w:type="dxa"/>
              <w:left w:w="57" w:type="dxa"/>
              <w:bottom w:w="28" w:type="dxa"/>
              <w:right w:w="57" w:type="dxa"/>
            </w:tcMar>
          </w:tcPr>
          <w:p w14:paraId="361F2F46" w14:textId="77777777" w:rsidR="00EF5CBF" w:rsidRDefault="00000000">
            <w:pPr>
              <w:jc w:val="both"/>
              <w:rPr>
                <w:iCs/>
                <w:color w:val="000000"/>
                <w:sz w:val="22"/>
                <w:szCs w:val="22"/>
              </w:rPr>
            </w:pPr>
            <w:r>
              <w:rPr>
                <w:iCs/>
                <w:color w:val="000000"/>
                <w:sz w:val="22"/>
                <w:szCs w:val="22"/>
              </w:rPr>
              <w:t>Radarams ir navigacijos sistemoms.</w:t>
            </w:r>
          </w:p>
        </w:tc>
        <w:tc>
          <w:tcPr>
            <w:tcW w:w="2013" w:type="dxa"/>
          </w:tcPr>
          <w:p w14:paraId="6565641F" w14:textId="77777777" w:rsidR="00EF5CBF" w:rsidRDefault="00EF5CBF">
            <w:pPr>
              <w:rPr>
                <w:iCs/>
                <w:color w:val="000000"/>
                <w:sz w:val="22"/>
                <w:szCs w:val="22"/>
              </w:rPr>
            </w:pPr>
          </w:p>
        </w:tc>
      </w:tr>
      <w:tr w:rsidR="00EF5CBF" w14:paraId="222B839D" w14:textId="77777777">
        <w:tc>
          <w:tcPr>
            <w:tcW w:w="737" w:type="dxa"/>
            <w:vMerge/>
          </w:tcPr>
          <w:p w14:paraId="21D7030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09B8665" w14:textId="77777777" w:rsidR="00EF5CBF" w:rsidRDefault="00EF5CBF">
            <w:pPr>
              <w:rPr>
                <w:sz w:val="22"/>
                <w:szCs w:val="22"/>
              </w:rPr>
            </w:pPr>
          </w:p>
        </w:tc>
        <w:tc>
          <w:tcPr>
            <w:tcW w:w="2410" w:type="dxa"/>
            <w:vMerge/>
            <w:tcMar>
              <w:top w:w="28" w:type="dxa"/>
              <w:left w:w="57" w:type="dxa"/>
              <w:bottom w:w="28" w:type="dxa"/>
              <w:right w:w="57" w:type="dxa"/>
            </w:tcMar>
          </w:tcPr>
          <w:p w14:paraId="797FB7A4" w14:textId="77777777" w:rsidR="00EF5CBF" w:rsidRDefault="00EF5CBF">
            <w:pPr>
              <w:rPr>
                <w:color w:val="000000"/>
                <w:sz w:val="22"/>
                <w:szCs w:val="22"/>
              </w:rPr>
            </w:pPr>
          </w:p>
        </w:tc>
        <w:tc>
          <w:tcPr>
            <w:tcW w:w="6097" w:type="dxa"/>
            <w:tcMar>
              <w:top w:w="28" w:type="dxa"/>
              <w:left w:w="57" w:type="dxa"/>
              <w:bottom w:w="28" w:type="dxa"/>
              <w:right w:w="57" w:type="dxa"/>
            </w:tcMar>
          </w:tcPr>
          <w:p w14:paraId="33B4FE72" w14:textId="77777777" w:rsidR="00EF5CBF" w:rsidRDefault="00000000">
            <w:pPr>
              <w:jc w:val="both"/>
              <w:rPr>
                <w:iCs/>
                <w:color w:val="000000"/>
                <w:sz w:val="22"/>
                <w:szCs w:val="22"/>
              </w:rPr>
            </w:pPr>
            <w:r>
              <w:rPr>
                <w:iCs/>
                <w:color w:val="000000"/>
                <w:sz w:val="22"/>
                <w:szCs w:val="22"/>
              </w:rPr>
              <w:t>Meteorologiniams radarams.</w:t>
            </w:r>
          </w:p>
        </w:tc>
        <w:tc>
          <w:tcPr>
            <w:tcW w:w="2013" w:type="dxa"/>
          </w:tcPr>
          <w:p w14:paraId="41923C99" w14:textId="77777777" w:rsidR="00EF5CBF" w:rsidRDefault="00EF5CBF">
            <w:pPr>
              <w:rPr>
                <w:iCs/>
                <w:color w:val="000000"/>
                <w:sz w:val="22"/>
                <w:szCs w:val="22"/>
              </w:rPr>
            </w:pPr>
          </w:p>
        </w:tc>
      </w:tr>
      <w:tr w:rsidR="00EF5CBF" w14:paraId="25766D9C" w14:textId="77777777">
        <w:tc>
          <w:tcPr>
            <w:tcW w:w="737" w:type="dxa"/>
            <w:vMerge/>
          </w:tcPr>
          <w:p w14:paraId="7A64E331"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B6CC1BF" w14:textId="77777777" w:rsidR="00EF5CBF" w:rsidRDefault="00EF5CBF">
            <w:pPr>
              <w:rPr>
                <w:sz w:val="22"/>
                <w:szCs w:val="22"/>
              </w:rPr>
            </w:pPr>
          </w:p>
        </w:tc>
        <w:tc>
          <w:tcPr>
            <w:tcW w:w="2410" w:type="dxa"/>
            <w:vMerge/>
            <w:tcMar>
              <w:top w:w="28" w:type="dxa"/>
              <w:left w:w="57" w:type="dxa"/>
              <w:bottom w:w="28" w:type="dxa"/>
              <w:right w:w="57" w:type="dxa"/>
            </w:tcMar>
          </w:tcPr>
          <w:p w14:paraId="66516213" w14:textId="77777777" w:rsidR="00EF5CBF" w:rsidRDefault="00EF5CBF">
            <w:pPr>
              <w:rPr>
                <w:color w:val="000000"/>
                <w:sz w:val="22"/>
                <w:szCs w:val="22"/>
              </w:rPr>
            </w:pPr>
          </w:p>
        </w:tc>
        <w:tc>
          <w:tcPr>
            <w:tcW w:w="6097" w:type="dxa"/>
            <w:tcMar>
              <w:top w:w="28" w:type="dxa"/>
              <w:left w:w="57" w:type="dxa"/>
              <w:bottom w:w="28" w:type="dxa"/>
              <w:right w:w="57" w:type="dxa"/>
            </w:tcMar>
          </w:tcPr>
          <w:p w14:paraId="5B2C5AC0"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4FA26E83" w14:textId="77777777" w:rsidR="00EF5CBF" w:rsidRDefault="00000000">
            <w:pPr>
              <w:rPr>
                <w:iCs/>
                <w:color w:val="000000"/>
                <w:sz w:val="22"/>
                <w:szCs w:val="22"/>
              </w:rPr>
            </w:pPr>
            <w:r>
              <w:rPr>
                <w:iCs/>
                <w:color w:val="000000"/>
                <w:sz w:val="22"/>
                <w:szCs w:val="22"/>
              </w:rPr>
              <w:t>NJFA.</w:t>
            </w:r>
          </w:p>
        </w:tc>
      </w:tr>
      <w:tr w:rsidR="00EF5CBF" w14:paraId="455E6EFC" w14:textId="77777777">
        <w:tc>
          <w:tcPr>
            <w:tcW w:w="737" w:type="dxa"/>
            <w:vMerge w:val="restart"/>
          </w:tcPr>
          <w:p w14:paraId="4B57C13A" w14:textId="77777777" w:rsidR="00EF5CBF" w:rsidRDefault="00000000">
            <w:pPr>
              <w:rPr>
                <w:color w:val="000000"/>
                <w:sz w:val="22"/>
                <w:szCs w:val="22"/>
              </w:rPr>
            </w:pPr>
            <w:r>
              <w:rPr>
                <w:color w:val="000000"/>
                <w:sz w:val="22"/>
                <w:szCs w:val="22"/>
              </w:rPr>
              <w:t>321.</w:t>
            </w:r>
          </w:p>
        </w:tc>
        <w:tc>
          <w:tcPr>
            <w:tcW w:w="1105" w:type="dxa"/>
            <w:vMerge w:val="restart"/>
            <w:tcMar>
              <w:top w:w="28" w:type="dxa"/>
              <w:left w:w="57" w:type="dxa"/>
              <w:bottom w:w="28" w:type="dxa"/>
              <w:right w:w="57" w:type="dxa"/>
            </w:tcMar>
          </w:tcPr>
          <w:p w14:paraId="009CB9D2" w14:textId="77777777" w:rsidR="00EF5CBF" w:rsidRDefault="00000000">
            <w:pPr>
              <w:rPr>
                <w:sz w:val="22"/>
                <w:szCs w:val="22"/>
              </w:rPr>
            </w:pPr>
            <w:r>
              <w:rPr>
                <w:sz w:val="22"/>
                <w:szCs w:val="22"/>
              </w:rPr>
              <w:t>2900–3100 MHz</w:t>
            </w:r>
          </w:p>
        </w:tc>
        <w:tc>
          <w:tcPr>
            <w:tcW w:w="2410" w:type="dxa"/>
            <w:vMerge w:val="restart"/>
            <w:tcMar>
              <w:top w:w="28" w:type="dxa"/>
              <w:left w:w="57" w:type="dxa"/>
              <w:bottom w:w="28" w:type="dxa"/>
              <w:right w:w="57" w:type="dxa"/>
            </w:tcMar>
          </w:tcPr>
          <w:p w14:paraId="17916869" w14:textId="77777777" w:rsidR="00EF5CBF" w:rsidRDefault="00000000">
            <w:pPr>
              <w:rPr>
                <w:sz w:val="22"/>
                <w:szCs w:val="22"/>
              </w:rPr>
            </w:pPr>
            <w:r>
              <w:rPr>
                <w:sz w:val="22"/>
                <w:szCs w:val="22"/>
              </w:rPr>
              <w:t>RADIOLOKACIJOS L424A</w:t>
            </w:r>
          </w:p>
          <w:p w14:paraId="405F43AF" w14:textId="77777777" w:rsidR="00EF5CBF" w:rsidRDefault="00000000">
            <w:pPr>
              <w:rPr>
                <w:sz w:val="22"/>
                <w:szCs w:val="22"/>
              </w:rPr>
            </w:pPr>
            <w:r>
              <w:rPr>
                <w:sz w:val="22"/>
                <w:szCs w:val="22"/>
              </w:rPr>
              <w:t>RADIONAVIGACIJOS L426</w:t>
            </w:r>
          </w:p>
          <w:p w14:paraId="21B4771E" w14:textId="77777777" w:rsidR="00EF5CBF" w:rsidRDefault="00000000">
            <w:pPr>
              <w:rPr>
                <w:color w:val="000000"/>
                <w:sz w:val="22"/>
                <w:szCs w:val="22"/>
              </w:rPr>
            </w:pPr>
            <w:r>
              <w:rPr>
                <w:sz w:val="22"/>
                <w:szCs w:val="22"/>
              </w:rPr>
              <w:t xml:space="preserve">L425, L427 </w:t>
            </w:r>
          </w:p>
        </w:tc>
        <w:tc>
          <w:tcPr>
            <w:tcW w:w="6097" w:type="dxa"/>
            <w:tcMar>
              <w:top w:w="28" w:type="dxa"/>
              <w:left w:w="57" w:type="dxa"/>
              <w:bottom w:w="28" w:type="dxa"/>
              <w:right w:w="57" w:type="dxa"/>
            </w:tcMar>
          </w:tcPr>
          <w:p w14:paraId="234A704C" w14:textId="77777777" w:rsidR="00EF5CBF" w:rsidRDefault="00000000">
            <w:pPr>
              <w:jc w:val="both"/>
              <w:rPr>
                <w:iCs/>
                <w:color w:val="000000"/>
                <w:sz w:val="22"/>
                <w:szCs w:val="22"/>
              </w:rPr>
            </w:pPr>
            <w:r>
              <w:rPr>
                <w:iCs/>
                <w:color w:val="000000"/>
                <w:sz w:val="22"/>
                <w:szCs w:val="22"/>
              </w:rPr>
              <w:t>Radarams ir navigacijos sistemoms.</w:t>
            </w:r>
          </w:p>
        </w:tc>
        <w:tc>
          <w:tcPr>
            <w:tcW w:w="2013" w:type="dxa"/>
          </w:tcPr>
          <w:p w14:paraId="79C2E880" w14:textId="77777777" w:rsidR="00EF5CBF" w:rsidRDefault="00000000">
            <w:pPr>
              <w:rPr>
                <w:iCs/>
                <w:color w:val="000000"/>
                <w:sz w:val="22"/>
                <w:szCs w:val="22"/>
              </w:rPr>
            </w:pPr>
            <w:r>
              <w:rPr>
                <w:iCs/>
                <w:color w:val="000000"/>
                <w:sz w:val="22"/>
                <w:szCs w:val="22"/>
              </w:rPr>
              <w:t>EN 302 248.</w:t>
            </w:r>
          </w:p>
        </w:tc>
      </w:tr>
      <w:tr w:rsidR="00EF5CBF" w14:paraId="05CED674" w14:textId="77777777">
        <w:tc>
          <w:tcPr>
            <w:tcW w:w="737" w:type="dxa"/>
            <w:vMerge/>
          </w:tcPr>
          <w:p w14:paraId="52D49662" w14:textId="77777777" w:rsidR="00EF5CBF" w:rsidRDefault="00EF5CBF">
            <w:pPr>
              <w:rPr>
                <w:color w:val="000000"/>
                <w:sz w:val="22"/>
                <w:szCs w:val="22"/>
              </w:rPr>
            </w:pPr>
          </w:p>
        </w:tc>
        <w:tc>
          <w:tcPr>
            <w:tcW w:w="1105" w:type="dxa"/>
            <w:vMerge/>
            <w:tcMar>
              <w:top w:w="28" w:type="dxa"/>
              <w:left w:w="57" w:type="dxa"/>
              <w:bottom w:w="28" w:type="dxa"/>
              <w:right w:w="57" w:type="dxa"/>
            </w:tcMar>
          </w:tcPr>
          <w:p w14:paraId="409A0977" w14:textId="77777777" w:rsidR="00EF5CBF" w:rsidRDefault="00EF5CBF">
            <w:pPr>
              <w:rPr>
                <w:sz w:val="22"/>
                <w:szCs w:val="22"/>
              </w:rPr>
            </w:pPr>
          </w:p>
        </w:tc>
        <w:tc>
          <w:tcPr>
            <w:tcW w:w="2410" w:type="dxa"/>
            <w:vMerge/>
            <w:tcMar>
              <w:top w:w="28" w:type="dxa"/>
              <w:left w:w="57" w:type="dxa"/>
              <w:bottom w:w="28" w:type="dxa"/>
              <w:right w:w="57" w:type="dxa"/>
            </w:tcMar>
          </w:tcPr>
          <w:p w14:paraId="7069E83A" w14:textId="77777777" w:rsidR="00EF5CBF" w:rsidRDefault="00EF5CBF">
            <w:pPr>
              <w:rPr>
                <w:color w:val="000000"/>
                <w:sz w:val="22"/>
                <w:szCs w:val="22"/>
              </w:rPr>
            </w:pPr>
          </w:p>
        </w:tc>
        <w:tc>
          <w:tcPr>
            <w:tcW w:w="6097" w:type="dxa"/>
            <w:tcMar>
              <w:top w:w="28" w:type="dxa"/>
              <w:left w:w="57" w:type="dxa"/>
              <w:bottom w:w="28" w:type="dxa"/>
              <w:right w:w="57" w:type="dxa"/>
            </w:tcMar>
          </w:tcPr>
          <w:p w14:paraId="29FEFCA5" w14:textId="77777777" w:rsidR="00EF5CBF" w:rsidRDefault="00000000">
            <w:pPr>
              <w:jc w:val="both"/>
              <w:rPr>
                <w:iCs/>
                <w:color w:val="000000"/>
                <w:sz w:val="22"/>
                <w:szCs w:val="22"/>
              </w:rPr>
            </w:pPr>
            <w:r>
              <w:rPr>
                <w:iCs/>
                <w:color w:val="000000"/>
                <w:sz w:val="22"/>
                <w:szCs w:val="22"/>
              </w:rPr>
              <w:t>Laivo stotims</w:t>
            </w:r>
            <w:r>
              <w:rPr>
                <w:color w:val="000000"/>
                <w:sz w:val="22"/>
                <w:szCs w:val="22"/>
              </w:rPr>
              <w:t>. Radijo dažniai (kanalai) gali būti naudojami be atskiro leidimo, laikantis Sąraše</w:t>
            </w:r>
            <w:r>
              <w:rPr>
                <w:iCs/>
                <w:color w:val="000000"/>
                <w:sz w:val="22"/>
                <w:szCs w:val="22"/>
              </w:rPr>
              <w:t xml:space="preserve"> nurodytų naudojimo sąlygų.</w:t>
            </w:r>
          </w:p>
        </w:tc>
        <w:tc>
          <w:tcPr>
            <w:tcW w:w="2013" w:type="dxa"/>
          </w:tcPr>
          <w:p w14:paraId="362F1E48" w14:textId="77777777" w:rsidR="00EF5CBF" w:rsidRDefault="00000000">
            <w:pPr>
              <w:rPr>
                <w:iCs/>
                <w:color w:val="000000"/>
                <w:sz w:val="22"/>
                <w:szCs w:val="22"/>
              </w:rPr>
            </w:pPr>
            <w:r>
              <w:rPr>
                <w:iCs/>
                <w:color w:val="000000"/>
                <w:sz w:val="22"/>
                <w:szCs w:val="22"/>
              </w:rPr>
              <w:t>ITU-R SM.329,</w:t>
            </w:r>
          </w:p>
          <w:p w14:paraId="48A98FEA" w14:textId="77777777" w:rsidR="00EF5CBF" w:rsidRDefault="00000000">
            <w:pPr>
              <w:rPr>
                <w:iCs/>
                <w:color w:val="000000"/>
                <w:sz w:val="22"/>
                <w:szCs w:val="22"/>
              </w:rPr>
            </w:pPr>
            <w:r>
              <w:rPr>
                <w:iCs/>
                <w:color w:val="000000"/>
                <w:sz w:val="22"/>
                <w:szCs w:val="22"/>
              </w:rPr>
              <w:t>ITU-R SM.1539,</w:t>
            </w:r>
          </w:p>
          <w:p w14:paraId="2C02E318" w14:textId="77777777" w:rsidR="00EF5CBF" w:rsidRDefault="00000000">
            <w:pPr>
              <w:rPr>
                <w:iCs/>
                <w:color w:val="000000"/>
                <w:sz w:val="22"/>
                <w:szCs w:val="22"/>
              </w:rPr>
            </w:pPr>
            <w:r>
              <w:rPr>
                <w:iCs/>
                <w:color w:val="000000"/>
                <w:sz w:val="22"/>
                <w:szCs w:val="22"/>
              </w:rPr>
              <w:t>ITU-R SM.1540.</w:t>
            </w:r>
          </w:p>
        </w:tc>
      </w:tr>
      <w:tr w:rsidR="00EF5CBF" w14:paraId="1304403C" w14:textId="77777777">
        <w:tc>
          <w:tcPr>
            <w:tcW w:w="737" w:type="dxa"/>
            <w:vMerge/>
          </w:tcPr>
          <w:p w14:paraId="6B05E599" w14:textId="77777777" w:rsidR="00EF5CBF" w:rsidRDefault="00EF5CBF">
            <w:pPr>
              <w:rPr>
                <w:color w:val="000000"/>
                <w:sz w:val="22"/>
                <w:szCs w:val="22"/>
              </w:rPr>
            </w:pPr>
          </w:p>
        </w:tc>
        <w:tc>
          <w:tcPr>
            <w:tcW w:w="1105" w:type="dxa"/>
            <w:vMerge/>
            <w:tcMar>
              <w:top w:w="28" w:type="dxa"/>
              <w:left w:w="57" w:type="dxa"/>
              <w:bottom w:w="28" w:type="dxa"/>
              <w:right w:w="57" w:type="dxa"/>
            </w:tcMar>
          </w:tcPr>
          <w:p w14:paraId="5C460708" w14:textId="77777777" w:rsidR="00EF5CBF" w:rsidRDefault="00EF5CBF">
            <w:pPr>
              <w:rPr>
                <w:sz w:val="22"/>
                <w:szCs w:val="22"/>
              </w:rPr>
            </w:pPr>
          </w:p>
        </w:tc>
        <w:tc>
          <w:tcPr>
            <w:tcW w:w="2410" w:type="dxa"/>
            <w:vMerge/>
            <w:tcMar>
              <w:top w:w="28" w:type="dxa"/>
              <w:left w:w="57" w:type="dxa"/>
              <w:bottom w:w="28" w:type="dxa"/>
              <w:right w:w="57" w:type="dxa"/>
            </w:tcMar>
          </w:tcPr>
          <w:p w14:paraId="05889FD7" w14:textId="77777777" w:rsidR="00EF5CBF" w:rsidRDefault="00EF5CBF">
            <w:pPr>
              <w:rPr>
                <w:color w:val="000000"/>
                <w:sz w:val="22"/>
                <w:szCs w:val="22"/>
              </w:rPr>
            </w:pPr>
          </w:p>
        </w:tc>
        <w:tc>
          <w:tcPr>
            <w:tcW w:w="6097" w:type="dxa"/>
            <w:tcMar>
              <w:top w:w="28" w:type="dxa"/>
              <w:left w:w="57" w:type="dxa"/>
              <w:bottom w:w="28" w:type="dxa"/>
              <w:right w:w="57" w:type="dxa"/>
            </w:tcMar>
          </w:tcPr>
          <w:p w14:paraId="6568BE17"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7E516107" w14:textId="77777777" w:rsidR="00EF5CBF" w:rsidRDefault="00000000">
            <w:pPr>
              <w:rPr>
                <w:iCs/>
                <w:color w:val="000000"/>
                <w:sz w:val="22"/>
                <w:szCs w:val="22"/>
              </w:rPr>
            </w:pPr>
            <w:r>
              <w:rPr>
                <w:iCs/>
                <w:color w:val="000000"/>
                <w:sz w:val="22"/>
                <w:szCs w:val="22"/>
              </w:rPr>
              <w:t>NJFA.</w:t>
            </w:r>
          </w:p>
        </w:tc>
      </w:tr>
      <w:tr w:rsidR="00EF5CBF" w14:paraId="02D0918C" w14:textId="77777777">
        <w:tc>
          <w:tcPr>
            <w:tcW w:w="737" w:type="dxa"/>
            <w:vMerge w:val="restart"/>
          </w:tcPr>
          <w:p w14:paraId="2520E67C" w14:textId="77777777" w:rsidR="00EF5CBF" w:rsidRDefault="00000000">
            <w:pPr>
              <w:rPr>
                <w:color w:val="000000"/>
                <w:sz w:val="22"/>
                <w:szCs w:val="22"/>
              </w:rPr>
            </w:pPr>
            <w:r>
              <w:rPr>
                <w:color w:val="000000"/>
                <w:sz w:val="22"/>
                <w:szCs w:val="22"/>
              </w:rPr>
              <w:t>322.</w:t>
            </w:r>
          </w:p>
        </w:tc>
        <w:tc>
          <w:tcPr>
            <w:tcW w:w="1105" w:type="dxa"/>
            <w:vMerge w:val="restart"/>
            <w:tcMar>
              <w:top w:w="28" w:type="dxa"/>
              <w:left w:w="57" w:type="dxa"/>
              <w:bottom w:w="28" w:type="dxa"/>
              <w:right w:w="57" w:type="dxa"/>
            </w:tcMar>
          </w:tcPr>
          <w:p w14:paraId="7A36EEB9" w14:textId="77777777" w:rsidR="00EF5CBF" w:rsidRDefault="00000000">
            <w:pPr>
              <w:rPr>
                <w:sz w:val="22"/>
                <w:szCs w:val="22"/>
              </w:rPr>
            </w:pPr>
            <w:r>
              <w:rPr>
                <w:sz w:val="22"/>
                <w:szCs w:val="22"/>
              </w:rPr>
              <w:t>3100–3300 MHz</w:t>
            </w:r>
          </w:p>
        </w:tc>
        <w:tc>
          <w:tcPr>
            <w:tcW w:w="2410" w:type="dxa"/>
            <w:vMerge w:val="restart"/>
            <w:tcMar>
              <w:top w:w="28" w:type="dxa"/>
              <w:left w:w="57" w:type="dxa"/>
              <w:bottom w:w="28" w:type="dxa"/>
              <w:right w:w="57" w:type="dxa"/>
            </w:tcMar>
          </w:tcPr>
          <w:p w14:paraId="28711A95" w14:textId="77777777" w:rsidR="00EF5CBF" w:rsidRDefault="00000000">
            <w:pPr>
              <w:rPr>
                <w:sz w:val="22"/>
                <w:szCs w:val="22"/>
              </w:rPr>
            </w:pPr>
            <w:r>
              <w:rPr>
                <w:sz w:val="22"/>
                <w:szCs w:val="22"/>
              </w:rPr>
              <w:t>RADIOLOKACIJOS</w:t>
            </w:r>
          </w:p>
          <w:p w14:paraId="161584D9" w14:textId="77777777" w:rsidR="00EF5CBF" w:rsidRDefault="00000000">
            <w:pPr>
              <w:rPr>
                <w:sz w:val="22"/>
                <w:szCs w:val="22"/>
              </w:rPr>
            </w:pPr>
            <w:r>
              <w:rPr>
                <w:sz w:val="22"/>
                <w:szCs w:val="22"/>
              </w:rPr>
              <w:t xml:space="preserve">Palydovinė Žemės tyrimo (aktyvioji) </w:t>
            </w:r>
          </w:p>
          <w:p w14:paraId="52962D95" w14:textId="77777777" w:rsidR="00EF5CBF" w:rsidRDefault="00000000">
            <w:pPr>
              <w:rPr>
                <w:sz w:val="22"/>
                <w:szCs w:val="22"/>
              </w:rPr>
            </w:pPr>
            <w:r>
              <w:rPr>
                <w:sz w:val="22"/>
                <w:szCs w:val="22"/>
              </w:rPr>
              <w:t>Kosminio tyrimo (aktyvioji)</w:t>
            </w:r>
          </w:p>
          <w:p w14:paraId="665F822C"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7911B20A" w14:textId="77777777" w:rsidR="00EF5CBF" w:rsidRDefault="00000000">
            <w:pPr>
              <w:jc w:val="both"/>
              <w:rPr>
                <w:iCs/>
                <w:color w:val="000000"/>
                <w:sz w:val="22"/>
                <w:szCs w:val="22"/>
              </w:rPr>
            </w:pPr>
            <w:r>
              <w:rPr>
                <w:iCs/>
                <w:color w:val="000000"/>
                <w:sz w:val="22"/>
                <w:szCs w:val="22"/>
              </w:rPr>
              <w:t>Įvairios paskirties radarams ir aktyviesiems davikliams.</w:t>
            </w:r>
          </w:p>
        </w:tc>
        <w:tc>
          <w:tcPr>
            <w:tcW w:w="2013" w:type="dxa"/>
          </w:tcPr>
          <w:p w14:paraId="36E82497" w14:textId="77777777" w:rsidR="00EF5CBF" w:rsidRDefault="00EF5CBF">
            <w:pPr>
              <w:rPr>
                <w:iCs/>
                <w:color w:val="000000"/>
                <w:sz w:val="22"/>
                <w:szCs w:val="22"/>
              </w:rPr>
            </w:pPr>
          </w:p>
        </w:tc>
      </w:tr>
      <w:tr w:rsidR="00EF5CBF" w14:paraId="1A344BC0" w14:textId="77777777">
        <w:tc>
          <w:tcPr>
            <w:tcW w:w="737" w:type="dxa"/>
            <w:vMerge/>
          </w:tcPr>
          <w:p w14:paraId="166C4F6D" w14:textId="77777777" w:rsidR="00EF5CBF" w:rsidRDefault="00EF5CBF">
            <w:pPr>
              <w:rPr>
                <w:color w:val="000000"/>
                <w:sz w:val="22"/>
                <w:szCs w:val="22"/>
              </w:rPr>
            </w:pPr>
          </w:p>
        </w:tc>
        <w:tc>
          <w:tcPr>
            <w:tcW w:w="1105" w:type="dxa"/>
            <w:vMerge/>
            <w:tcMar>
              <w:top w:w="28" w:type="dxa"/>
              <w:left w:w="57" w:type="dxa"/>
              <w:bottom w:w="28" w:type="dxa"/>
              <w:right w:w="57" w:type="dxa"/>
            </w:tcMar>
          </w:tcPr>
          <w:p w14:paraId="542FB87A" w14:textId="77777777" w:rsidR="00EF5CBF" w:rsidRDefault="00EF5CBF">
            <w:pPr>
              <w:rPr>
                <w:sz w:val="22"/>
                <w:szCs w:val="22"/>
              </w:rPr>
            </w:pPr>
          </w:p>
        </w:tc>
        <w:tc>
          <w:tcPr>
            <w:tcW w:w="2410" w:type="dxa"/>
            <w:vMerge/>
            <w:tcMar>
              <w:top w:w="28" w:type="dxa"/>
              <w:left w:w="57" w:type="dxa"/>
              <w:bottom w:w="28" w:type="dxa"/>
              <w:right w:w="57" w:type="dxa"/>
            </w:tcMar>
          </w:tcPr>
          <w:p w14:paraId="45C513C9" w14:textId="77777777" w:rsidR="00EF5CBF" w:rsidRDefault="00EF5CBF">
            <w:pPr>
              <w:rPr>
                <w:color w:val="000000"/>
                <w:sz w:val="22"/>
                <w:szCs w:val="22"/>
              </w:rPr>
            </w:pPr>
          </w:p>
        </w:tc>
        <w:tc>
          <w:tcPr>
            <w:tcW w:w="6097" w:type="dxa"/>
            <w:tcMar>
              <w:top w:w="28" w:type="dxa"/>
              <w:left w:w="57" w:type="dxa"/>
              <w:bottom w:w="28" w:type="dxa"/>
              <w:right w:w="57" w:type="dxa"/>
            </w:tcMar>
          </w:tcPr>
          <w:p w14:paraId="3494DC57"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4DD5B2AC" w14:textId="77777777" w:rsidR="00EF5CBF" w:rsidRDefault="00000000">
            <w:pPr>
              <w:rPr>
                <w:iCs/>
                <w:color w:val="000000"/>
                <w:sz w:val="22"/>
                <w:szCs w:val="22"/>
              </w:rPr>
            </w:pPr>
            <w:r>
              <w:rPr>
                <w:iCs/>
                <w:color w:val="000000"/>
                <w:sz w:val="22"/>
                <w:szCs w:val="22"/>
              </w:rPr>
              <w:t>NJFA.</w:t>
            </w:r>
          </w:p>
        </w:tc>
      </w:tr>
      <w:tr w:rsidR="00EF5CBF" w14:paraId="29D3B8C1" w14:textId="77777777">
        <w:tc>
          <w:tcPr>
            <w:tcW w:w="737" w:type="dxa"/>
            <w:vMerge w:val="restart"/>
          </w:tcPr>
          <w:p w14:paraId="634AC15D" w14:textId="77777777" w:rsidR="00EF5CBF" w:rsidRDefault="00000000">
            <w:pPr>
              <w:rPr>
                <w:color w:val="000000"/>
                <w:sz w:val="22"/>
                <w:szCs w:val="22"/>
              </w:rPr>
            </w:pPr>
            <w:r>
              <w:rPr>
                <w:color w:val="000000"/>
                <w:sz w:val="22"/>
                <w:szCs w:val="22"/>
              </w:rPr>
              <w:t>323.</w:t>
            </w:r>
          </w:p>
        </w:tc>
        <w:tc>
          <w:tcPr>
            <w:tcW w:w="1105" w:type="dxa"/>
            <w:vMerge w:val="restart"/>
            <w:tcMar>
              <w:top w:w="28" w:type="dxa"/>
              <w:left w:w="57" w:type="dxa"/>
              <w:bottom w:w="28" w:type="dxa"/>
              <w:right w:w="57" w:type="dxa"/>
            </w:tcMar>
          </w:tcPr>
          <w:p w14:paraId="45E90AF7" w14:textId="77777777" w:rsidR="00EF5CBF" w:rsidRDefault="00000000">
            <w:pPr>
              <w:rPr>
                <w:sz w:val="22"/>
                <w:szCs w:val="22"/>
              </w:rPr>
            </w:pPr>
            <w:r>
              <w:rPr>
                <w:sz w:val="22"/>
                <w:szCs w:val="22"/>
              </w:rPr>
              <w:t>3300–3400 MHz</w:t>
            </w:r>
          </w:p>
        </w:tc>
        <w:tc>
          <w:tcPr>
            <w:tcW w:w="2410" w:type="dxa"/>
            <w:vMerge w:val="restart"/>
            <w:tcMar>
              <w:top w:w="28" w:type="dxa"/>
              <w:left w:w="57" w:type="dxa"/>
              <w:bottom w:w="28" w:type="dxa"/>
              <w:right w:w="57" w:type="dxa"/>
            </w:tcMar>
          </w:tcPr>
          <w:p w14:paraId="18567B14" w14:textId="77777777" w:rsidR="00EF5CBF" w:rsidRDefault="00000000">
            <w:pPr>
              <w:rPr>
                <w:sz w:val="22"/>
                <w:szCs w:val="22"/>
              </w:rPr>
            </w:pPr>
            <w:r>
              <w:rPr>
                <w:sz w:val="22"/>
                <w:szCs w:val="22"/>
              </w:rPr>
              <w:t>RADIOLOKACIJOS</w:t>
            </w:r>
          </w:p>
          <w:p w14:paraId="48BC5D78"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7D5AAF10" w14:textId="77777777" w:rsidR="00EF5CBF" w:rsidRDefault="00000000">
            <w:pPr>
              <w:jc w:val="both"/>
              <w:rPr>
                <w:iCs/>
                <w:color w:val="000000"/>
                <w:sz w:val="22"/>
                <w:szCs w:val="22"/>
              </w:rPr>
            </w:pPr>
            <w:r>
              <w:rPr>
                <w:iCs/>
                <w:color w:val="000000"/>
                <w:sz w:val="22"/>
                <w:szCs w:val="22"/>
              </w:rPr>
              <w:t>Įvairios paskirties radarams.</w:t>
            </w:r>
          </w:p>
        </w:tc>
        <w:tc>
          <w:tcPr>
            <w:tcW w:w="2013" w:type="dxa"/>
          </w:tcPr>
          <w:p w14:paraId="1AFAFD4A" w14:textId="77777777" w:rsidR="00EF5CBF" w:rsidRDefault="00EF5CBF">
            <w:pPr>
              <w:rPr>
                <w:iCs/>
                <w:color w:val="000000"/>
                <w:sz w:val="22"/>
                <w:szCs w:val="22"/>
              </w:rPr>
            </w:pPr>
          </w:p>
        </w:tc>
      </w:tr>
      <w:tr w:rsidR="00EF5CBF" w14:paraId="5FDC5759" w14:textId="77777777">
        <w:tc>
          <w:tcPr>
            <w:tcW w:w="737" w:type="dxa"/>
            <w:vMerge/>
            <w:tcBorders>
              <w:bottom w:val="single" w:sz="4" w:space="0" w:color="auto"/>
            </w:tcBorders>
          </w:tcPr>
          <w:p w14:paraId="3A6398C8"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9E9143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DBA2B00" w14:textId="77777777" w:rsidR="00EF5CBF" w:rsidRDefault="00EF5CBF">
            <w:pPr>
              <w:rPr>
                <w:color w:val="000000"/>
                <w:sz w:val="22"/>
                <w:szCs w:val="22"/>
              </w:rPr>
            </w:pPr>
          </w:p>
        </w:tc>
        <w:tc>
          <w:tcPr>
            <w:tcW w:w="6097" w:type="dxa"/>
            <w:tcMar>
              <w:top w:w="28" w:type="dxa"/>
              <w:left w:w="57" w:type="dxa"/>
              <w:bottom w:w="28" w:type="dxa"/>
              <w:right w:w="57" w:type="dxa"/>
            </w:tcMar>
          </w:tcPr>
          <w:p w14:paraId="0A105361"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2F5B6271" w14:textId="77777777" w:rsidR="00EF5CBF" w:rsidRDefault="00000000">
            <w:pPr>
              <w:rPr>
                <w:iCs/>
                <w:color w:val="000000"/>
                <w:sz w:val="22"/>
                <w:szCs w:val="22"/>
              </w:rPr>
            </w:pPr>
            <w:r>
              <w:rPr>
                <w:iCs/>
                <w:color w:val="000000"/>
                <w:sz w:val="22"/>
                <w:szCs w:val="22"/>
              </w:rPr>
              <w:t>NJFA.</w:t>
            </w:r>
          </w:p>
        </w:tc>
      </w:tr>
      <w:tr w:rsidR="00EF5CBF" w14:paraId="50C532A5" w14:textId="77777777">
        <w:trPr>
          <w:trHeight w:val="2005"/>
        </w:trPr>
        <w:tc>
          <w:tcPr>
            <w:tcW w:w="737" w:type="dxa"/>
            <w:vMerge w:val="restart"/>
          </w:tcPr>
          <w:p w14:paraId="230FEA6B" w14:textId="77777777" w:rsidR="00EF5CBF" w:rsidRDefault="00000000">
            <w:pPr>
              <w:rPr>
                <w:color w:val="000000"/>
                <w:sz w:val="22"/>
                <w:szCs w:val="22"/>
              </w:rPr>
            </w:pPr>
            <w:r>
              <w:rPr>
                <w:color w:val="000000"/>
                <w:sz w:val="22"/>
                <w:szCs w:val="22"/>
              </w:rPr>
              <w:t>324.</w:t>
            </w:r>
          </w:p>
        </w:tc>
        <w:tc>
          <w:tcPr>
            <w:tcW w:w="1105" w:type="dxa"/>
            <w:vMerge w:val="restart"/>
            <w:tcMar>
              <w:top w:w="28" w:type="dxa"/>
              <w:left w:w="57" w:type="dxa"/>
              <w:bottom w:w="28" w:type="dxa"/>
              <w:right w:w="57" w:type="dxa"/>
            </w:tcMar>
          </w:tcPr>
          <w:p w14:paraId="34A0D2BA" w14:textId="77777777" w:rsidR="00EF5CBF" w:rsidRDefault="00000000">
            <w:pPr>
              <w:rPr>
                <w:color w:val="000000"/>
                <w:sz w:val="22"/>
                <w:szCs w:val="22"/>
              </w:rPr>
            </w:pPr>
            <w:r>
              <w:rPr>
                <w:color w:val="000000"/>
                <w:sz w:val="22"/>
                <w:szCs w:val="22"/>
              </w:rPr>
              <w:t>3400–3600 MHz</w:t>
            </w:r>
          </w:p>
        </w:tc>
        <w:tc>
          <w:tcPr>
            <w:tcW w:w="2410" w:type="dxa"/>
            <w:vMerge w:val="restart"/>
            <w:tcMar>
              <w:top w:w="28" w:type="dxa"/>
              <w:left w:w="57" w:type="dxa"/>
              <w:bottom w:w="28" w:type="dxa"/>
              <w:right w:w="57" w:type="dxa"/>
            </w:tcMar>
          </w:tcPr>
          <w:p w14:paraId="18C10AD4" w14:textId="77777777" w:rsidR="00EF5CBF" w:rsidRDefault="00000000">
            <w:pPr>
              <w:rPr>
                <w:sz w:val="22"/>
                <w:szCs w:val="22"/>
                <w:lang w:eastAsia="lt-LT"/>
              </w:rPr>
            </w:pPr>
            <w:r>
              <w:rPr>
                <w:sz w:val="22"/>
                <w:szCs w:val="22"/>
                <w:lang w:eastAsia="lt-LT"/>
              </w:rPr>
              <w:t>FIKSUOTOJI</w:t>
            </w:r>
          </w:p>
          <w:p w14:paraId="40C93803" w14:textId="77777777" w:rsidR="00EF5CBF" w:rsidRDefault="00000000">
            <w:pPr>
              <w:rPr>
                <w:sz w:val="22"/>
                <w:szCs w:val="22"/>
                <w:lang w:eastAsia="lt-LT"/>
              </w:rPr>
            </w:pPr>
            <w:r>
              <w:rPr>
                <w:sz w:val="22"/>
                <w:szCs w:val="22"/>
                <w:lang w:eastAsia="lt-LT"/>
              </w:rPr>
              <w:t>Palydovinė fiksuotoji (K–Ž)</w:t>
            </w:r>
          </w:p>
          <w:p w14:paraId="0276B27F" w14:textId="77777777" w:rsidR="00EF5CBF" w:rsidRDefault="00000000">
            <w:pPr>
              <w:rPr>
                <w:sz w:val="22"/>
                <w:szCs w:val="22"/>
                <w:lang w:eastAsia="lt-LT"/>
              </w:rPr>
            </w:pPr>
            <w:r>
              <w:rPr>
                <w:sz w:val="22"/>
                <w:szCs w:val="22"/>
                <w:lang w:eastAsia="lt-LT"/>
              </w:rPr>
              <w:t>JUDRIOJI, išskyrus oreivystės judriąją L430A</w:t>
            </w:r>
          </w:p>
          <w:p w14:paraId="1EAA58BA" w14:textId="77777777" w:rsidR="00EF5CBF" w:rsidRDefault="00000000">
            <w:pPr>
              <w:rPr>
                <w:sz w:val="22"/>
                <w:szCs w:val="22"/>
                <w:lang w:eastAsia="lt-LT"/>
              </w:rPr>
            </w:pPr>
            <w:r>
              <w:rPr>
                <w:sz w:val="22"/>
                <w:szCs w:val="22"/>
                <w:lang w:eastAsia="lt-LT"/>
              </w:rPr>
              <w:t>Radiolokacijos</w:t>
            </w:r>
          </w:p>
        </w:tc>
        <w:tc>
          <w:tcPr>
            <w:tcW w:w="6097" w:type="dxa"/>
            <w:tcMar>
              <w:top w:w="28" w:type="dxa"/>
              <w:left w:w="57" w:type="dxa"/>
              <w:bottom w:w="28" w:type="dxa"/>
              <w:right w:w="57" w:type="dxa"/>
            </w:tcMar>
          </w:tcPr>
          <w:p w14:paraId="081A9FF5" w14:textId="77777777" w:rsidR="00EF5CBF" w:rsidRDefault="00000000">
            <w:pPr>
              <w:jc w:val="both"/>
              <w:rPr>
                <w:sz w:val="22"/>
                <w:szCs w:val="22"/>
              </w:rPr>
            </w:pPr>
            <w:r>
              <w:rPr>
                <w:color w:val="000000"/>
                <w:sz w:val="22"/>
                <w:szCs w:val="22"/>
              </w:rPr>
              <w:t>Antžeminėms radijo ryšio sistemoms, kuriomis galima teikti elektroninių ryšių paslaugas 3400</w:t>
            </w:r>
            <w:r>
              <w:rPr>
                <w:sz w:val="22"/>
                <w:szCs w:val="22"/>
                <w:lang w:eastAsia="lt-LT"/>
              </w:rPr>
              <w:t xml:space="preserve">–3800 MHz </w:t>
            </w:r>
            <w:r>
              <w:rPr>
                <w:color w:val="000000"/>
                <w:sz w:val="22"/>
                <w:szCs w:val="22"/>
              </w:rPr>
              <w:t>radijo dažnių juostoje, laikantis Dažnių lentelės 3 priede nurodytų sąlygų. Rezervuota. Leidimų naudoti radijo dažnius (kanalus) skaičius ribotas.</w:t>
            </w:r>
          </w:p>
        </w:tc>
        <w:tc>
          <w:tcPr>
            <w:tcW w:w="2013" w:type="dxa"/>
          </w:tcPr>
          <w:p w14:paraId="00772FF5" w14:textId="77777777" w:rsidR="00EF5CBF" w:rsidRDefault="00000000">
            <w:pPr>
              <w:rPr>
                <w:color w:val="000000"/>
                <w:sz w:val="22"/>
                <w:szCs w:val="22"/>
              </w:rPr>
            </w:pPr>
            <w:r>
              <w:rPr>
                <w:color w:val="000000"/>
                <w:sz w:val="22"/>
                <w:szCs w:val="22"/>
              </w:rPr>
              <w:t>2008/411/EB,</w:t>
            </w:r>
          </w:p>
          <w:p w14:paraId="77777516" w14:textId="77777777" w:rsidR="00EF5CBF" w:rsidRDefault="00000000">
            <w:pPr>
              <w:rPr>
                <w:color w:val="000000"/>
                <w:sz w:val="22"/>
                <w:szCs w:val="22"/>
              </w:rPr>
            </w:pPr>
            <w:r>
              <w:rPr>
                <w:color w:val="000000"/>
                <w:sz w:val="22"/>
                <w:szCs w:val="22"/>
              </w:rPr>
              <w:t>243/2012/ES, 2014/276/ES,</w:t>
            </w:r>
          </w:p>
          <w:p w14:paraId="3CD3B7D7" w14:textId="77777777" w:rsidR="00EF5CBF" w:rsidRDefault="00000000">
            <w:pPr>
              <w:rPr>
                <w:color w:val="000000"/>
                <w:sz w:val="22"/>
                <w:szCs w:val="22"/>
              </w:rPr>
            </w:pPr>
            <w:r>
              <w:rPr>
                <w:color w:val="000000"/>
                <w:sz w:val="22"/>
                <w:szCs w:val="22"/>
              </w:rPr>
              <w:t>(ES) 2019/235,</w:t>
            </w:r>
          </w:p>
          <w:p w14:paraId="2140993C" w14:textId="77777777" w:rsidR="00EF5CBF" w:rsidRDefault="00000000">
            <w:pPr>
              <w:rPr>
                <w:color w:val="000000"/>
                <w:sz w:val="22"/>
                <w:szCs w:val="22"/>
              </w:rPr>
            </w:pPr>
            <w:r>
              <w:rPr>
                <w:color w:val="000000"/>
                <w:sz w:val="22"/>
                <w:szCs w:val="22"/>
              </w:rPr>
              <w:t>ECC/DEC/(07)02,</w:t>
            </w:r>
          </w:p>
          <w:p w14:paraId="46435C60" w14:textId="77777777" w:rsidR="00EF5CBF" w:rsidRDefault="00000000">
            <w:pPr>
              <w:rPr>
                <w:color w:val="000000"/>
                <w:sz w:val="22"/>
                <w:szCs w:val="22"/>
              </w:rPr>
            </w:pPr>
            <w:r>
              <w:rPr>
                <w:color w:val="000000"/>
                <w:sz w:val="22"/>
                <w:szCs w:val="22"/>
              </w:rPr>
              <w:t>ECC/DEC/(11)06,</w:t>
            </w:r>
          </w:p>
          <w:p w14:paraId="213BB6F4" w14:textId="77777777" w:rsidR="00EF5CBF" w:rsidRDefault="00000000">
            <w:pPr>
              <w:rPr>
                <w:color w:val="000000"/>
                <w:sz w:val="22"/>
                <w:szCs w:val="22"/>
              </w:rPr>
            </w:pPr>
            <w:r>
              <w:rPr>
                <w:color w:val="000000"/>
                <w:sz w:val="22"/>
                <w:szCs w:val="22"/>
              </w:rPr>
              <w:t>ECC/REC (04)05,</w:t>
            </w:r>
          </w:p>
          <w:p w14:paraId="0AE66D95" w14:textId="77777777" w:rsidR="00EF5CBF" w:rsidRDefault="00000000">
            <w:pPr>
              <w:rPr>
                <w:color w:val="000000"/>
                <w:sz w:val="22"/>
                <w:szCs w:val="22"/>
              </w:rPr>
            </w:pPr>
            <w:r>
              <w:rPr>
                <w:color w:val="000000"/>
                <w:sz w:val="22"/>
                <w:szCs w:val="22"/>
              </w:rPr>
              <w:t>ERC/REC 14-03,</w:t>
            </w:r>
          </w:p>
          <w:p w14:paraId="4506B6C9" w14:textId="77777777" w:rsidR="00EF5CBF" w:rsidRDefault="00000000">
            <w:pPr>
              <w:rPr>
                <w:color w:val="000000"/>
                <w:sz w:val="22"/>
                <w:szCs w:val="22"/>
              </w:rPr>
            </w:pPr>
            <w:r>
              <w:rPr>
                <w:color w:val="000000"/>
                <w:sz w:val="22"/>
                <w:szCs w:val="22"/>
              </w:rPr>
              <w:t>EN 301 744,</w:t>
            </w:r>
          </w:p>
          <w:p w14:paraId="2D9F05B4" w14:textId="77777777" w:rsidR="00EF5CBF" w:rsidRDefault="00000000">
            <w:pPr>
              <w:rPr>
                <w:color w:val="000000"/>
                <w:sz w:val="22"/>
                <w:szCs w:val="22"/>
              </w:rPr>
            </w:pPr>
            <w:r>
              <w:rPr>
                <w:color w:val="000000"/>
                <w:sz w:val="22"/>
                <w:szCs w:val="22"/>
              </w:rPr>
              <w:t>EN 302 217,</w:t>
            </w:r>
          </w:p>
          <w:p w14:paraId="48AA8536" w14:textId="77777777" w:rsidR="00EF5CBF" w:rsidRDefault="00000000">
            <w:pPr>
              <w:rPr>
                <w:sz w:val="22"/>
                <w:szCs w:val="22"/>
              </w:rPr>
            </w:pPr>
            <w:r>
              <w:rPr>
                <w:color w:val="000000"/>
                <w:sz w:val="22"/>
                <w:szCs w:val="22"/>
              </w:rPr>
              <w:t>EN 302 326.</w:t>
            </w:r>
          </w:p>
        </w:tc>
      </w:tr>
      <w:tr w:rsidR="00EF5CBF" w14:paraId="25C43528" w14:textId="77777777">
        <w:trPr>
          <w:trHeight w:val="828"/>
        </w:trPr>
        <w:tc>
          <w:tcPr>
            <w:tcW w:w="737" w:type="dxa"/>
            <w:vMerge/>
          </w:tcPr>
          <w:p w14:paraId="3834CF7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D07D4CE" w14:textId="77777777" w:rsidR="00EF5CBF" w:rsidRDefault="00EF5CBF">
            <w:pPr>
              <w:rPr>
                <w:sz w:val="22"/>
                <w:szCs w:val="22"/>
              </w:rPr>
            </w:pPr>
          </w:p>
        </w:tc>
        <w:tc>
          <w:tcPr>
            <w:tcW w:w="2410" w:type="dxa"/>
            <w:vMerge/>
            <w:tcMar>
              <w:top w:w="28" w:type="dxa"/>
              <w:left w:w="57" w:type="dxa"/>
              <w:bottom w:w="28" w:type="dxa"/>
              <w:right w:w="57" w:type="dxa"/>
            </w:tcMar>
          </w:tcPr>
          <w:p w14:paraId="107BD51B" w14:textId="77777777" w:rsidR="00EF5CBF" w:rsidRDefault="00EF5CBF">
            <w:pPr>
              <w:rPr>
                <w:sz w:val="22"/>
                <w:szCs w:val="22"/>
              </w:rPr>
            </w:pPr>
          </w:p>
        </w:tc>
        <w:tc>
          <w:tcPr>
            <w:tcW w:w="6097" w:type="dxa"/>
            <w:tcMar>
              <w:top w:w="28" w:type="dxa"/>
              <w:left w:w="57" w:type="dxa"/>
              <w:bottom w:w="28" w:type="dxa"/>
              <w:right w:w="57" w:type="dxa"/>
            </w:tcMar>
          </w:tcPr>
          <w:p w14:paraId="79AB205B" w14:textId="77777777" w:rsidR="00EF5CBF" w:rsidRDefault="00000000">
            <w:pPr>
              <w:jc w:val="both"/>
              <w:rPr>
                <w:sz w:val="22"/>
                <w:szCs w:val="22"/>
              </w:rPr>
            </w:pPr>
            <w:r>
              <w:rPr>
                <w:color w:val="000000"/>
                <w:sz w:val="22"/>
                <w:szCs w:val="22"/>
              </w:rPr>
              <w:t>Valstybės reikmėms – su valstybės gynyba susijusiems radijo ryšio naudojimo poreikiams tenkinti, skiriama antruoju režimu pagal NJFA.</w:t>
            </w:r>
          </w:p>
        </w:tc>
        <w:tc>
          <w:tcPr>
            <w:tcW w:w="2013" w:type="dxa"/>
          </w:tcPr>
          <w:p w14:paraId="35054210" w14:textId="77777777" w:rsidR="00EF5CBF" w:rsidRDefault="00000000">
            <w:pPr>
              <w:rPr>
                <w:sz w:val="22"/>
                <w:szCs w:val="22"/>
              </w:rPr>
            </w:pPr>
            <w:r>
              <w:rPr>
                <w:sz w:val="22"/>
                <w:szCs w:val="22"/>
              </w:rPr>
              <w:t>NJFA</w:t>
            </w:r>
          </w:p>
        </w:tc>
      </w:tr>
      <w:tr w:rsidR="00EF5CBF" w14:paraId="6283E5C9" w14:textId="77777777">
        <w:tc>
          <w:tcPr>
            <w:tcW w:w="737" w:type="dxa"/>
            <w:vMerge w:val="restart"/>
          </w:tcPr>
          <w:p w14:paraId="73381519" w14:textId="77777777" w:rsidR="00EF5CBF" w:rsidRDefault="00000000">
            <w:pPr>
              <w:rPr>
                <w:color w:val="000000"/>
                <w:sz w:val="22"/>
                <w:szCs w:val="22"/>
              </w:rPr>
            </w:pPr>
            <w:r>
              <w:rPr>
                <w:color w:val="000000"/>
                <w:sz w:val="22"/>
                <w:szCs w:val="22"/>
              </w:rPr>
              <w:t>325.</w:t>
            </w:r>
          </w:p>
        </w:tc>
        <w:tc>
          <w:tcPr>
            <w:tcW w:w="1105" w:type="dxa"/>
            <w:vMerge w:val="restart"/>
            <w:tcMar>
              <w:top w:w="28" w:type="dxa"/>
              <w:left w:w="57" w:type="dxa"/>
              <w:bottom w:w="28" w:type="dxa"/>
              <w:right w:w="57" w:type="dxa"/>
            </w:tcMar>
          </w:tcPr>
          <w:p w14:paraId="498E4A8E" w14:textId="77777777" w:rsidR="00EF5CBF" w:rsidRDefault="00000000">
            <w:pPr>
              <w:rPr>
                <w:color w:val="000000"/>
                <w:sz w:val="22"/>
                <w:szCs w:val="22"/>
              </w:rPr>
            </w:pPr>
            <w:r>
              <w:rPr>
                <w:color w:val="000000"/>
                <w:sz w:val="22"/>
                <w:szCs w:val="22"/>
              </w:rPr>
              <w:t>3600–4200 MHz</w:t>
            </w:r>
          </w:p>
        </w:tc>
        <w:tc>
          <w:tcPr>
            <w:tcW w:w="2410" w:type="dxa"/>
            <w:vMerge w:val="restart"/>
            <w:tcMar>
              <w:top w:w="28" w:type="dxa"/>
              <w:left w:w="57" w:type="dxa"/>
              <w:bottom w:w="28" w:type="dxa"/>
              <w:right w:w="57" w:type="dxa"/>
            </w:tcMar>
          </w:tcPr>
          <w:p w14:paraId="72CF07C5" w14:textId="77777777" w:rsidR="00EF5CBF" w:rsidRDefault="00000000">
            <w:pPr>
              <w:rPr>
                <w:sz w:val="22"/>
                <w:szCs w:val="22"/>
                <w:lang w:eastAsia="lt-LT"/>
              </w:rPr>
            </w:pPr>
            <w:r>
              <w:rPr>
                <w:sz w:val="22"/>
                <w:szCs w:val="22"/>
                <w:lang w:eastAsia="lt-LT"/>
              </w:rPr>
              <w:t>FIKSUOTOJI</w:t>
            </w:r>
          </w:p>
          <w:p w14:paraId="0B69F6C6" w14:textId="77777777" w:rsidR="00EF5CBF" w:rsidRDefault="00000000">
            <w:pPr>
              <w:rPr>
                <w:sz w:val="22"/>
                <w:szCs w:val="22"/>
                <w:lang w:eastAsia="lt-LT"/>
              </w:rPr>
            </w:pPr>
            <w:r>
              <w:rPr>
                <w:sz w:val="22"/>
                <w:szCs w:val="22"/>
                <w:lang w:eastAsia="lt-LT"/>
              </w:rPr>
              <w:t>Palydovinė fiksuotoji (K–Ž)</w:t>
            </w:r>
          </w:p>
          <w:p w14:paraId="7B2CB41C" w14:textId="77777777" w:rsidR="00EF5CBF" w:rsidRDefault="00000000">
            <w:pPr>
              <w:rPr>
                <w:sz w:val="22"/>
                <w:szCs w:val="22"/>
                <w:lang w:eastAsia="lt-LT"/>
              </w:rPr>
            </w:pPr>
            <w:r>
              <w:rPr>
                <w:sz w:val="22"/>
                <w:szCs w:val="22"/>
                <w:lang w:eastAsia="lt-LT"/>
              </w:rPr>
              <w:t>Judrioji</w:t>
            </w:r>
          </w:p>
        </w:tc>
        <w:tc>
          <w:tcPr>
            <w:tcW w:w="6097" w:type="dxa"/>
            <w:tcMar>
              <w:top w:w="28" w:type="dxa"/>
              <w:left w:w="57" w:type="dxa"/>
              <w:bottom w:w="28" w:type="dxa"/>
              <w:right w:w="57" w:type="dxa"/>
            </w:tcMar>
          </w:tcPr>
          <w:p w14:paraId="7D06A07C" w14:textId="77777777" w:rsidR="00EF5CBF" w:rsidRDefault="00000000">
            <w:pPr>
              <w:jc w:val="both"/>
              <w:rPr>
                <w:sz w:val="22"/>
                <w:szCs w:val="22"/>
              </w:rPr>
            </w:pPr>
            <w:r>
              <w:rPr>
                <w:color w:val="000000"/>
                <w:sz w:val="22"/>
                <w:szCs w:val="22"/>
              </w:rPr>
              <w:t>Antžeminėms radijo ryšio sistemoms, kuriomis galima teikti elektroninių ryšių paslaugas 3400</w:t>
            </w:r>
            <w:r>
              <w:rPr>
                <w:sz w:val="22"/>
                <w:szCs w:val="22"/>
                <w:lang w:eastAsia="lt-LT"/>
              </w:rPr>
              <w:t xml:space="preserve">–3800 MHz </w:t>
            </w:r>
            <w:r>
              <w:rPr>
                <w:color w:val="000000"/>
                <w:sz w:val="22"/>
                <w:szCs w:val="22"/>
              </w:rPr>
              <w:t>radijo dažnių juostoje, laikantis Dažnių lentelės 3 priede nurodytų sąlygų. Rezervuota. Leidimų naudoti radijo dažnius (kanalus) skaičius ribotas.</w:t>
            </w:r>
          </w:p>
        </w:tc>
        <w:tc>
          <w:tcPr>
            <w:tcW w:w="2013" w:type="dxa"/>
          </w:tcPr>
          <w:p w14:paraId="0247C13E" w14:textId="77777777" w:rsidR="00EF5CBF" w:rsidRDefault="00000000">
            <w:pPr>
              <w:rPr>
                <w:color w:val="000000"/>
                <w:sz w:val="22"/>
                <w:szCs w:val="22"/>
              </w:rPr>
            </w:pPr>
            <w:r>
              <w:rPr>
                <w:color w:val="000000"/>
                <w:sz w:val="22"/>
                <w:szCs w:val="22"/>
              </w:rPr>
              <w:t>2008/411/EB,</w:t>
            </w:r>
          </w:p>
          <w:p w14:paraId="15CD154F" w14:textId="77777777" w:rsidR="00EF5CBF" w:rsidRDefault="00000000">
            <w:pPr>
              <w:rPr>
                <w:color w:val="000000"/>
                <w:sz w:val="22"/>
                <w:szCs w:val="22"/>
              </w:rPr>
            </w:pPr>
            <w:r>
              <w:rPr>
                <w:color w:val="000000"/>
                <w:sz w:val="22"/>
                <w:szCs w:val="22"/>
              </w:rPr>
              <w:t>243/2012/ES, 2014/276/ES,</w:t>
            </w:r>
          </w:p>
          <w:p w14:paraId="77B72A80" w14:textId="77777777" w:rsidR="00EF5CBF" w:rsidRDefault="00000000">
            <w:pPr>
              <w:rPr>
                <w:color w:val="000000"/>
                <w:sz w:val="22"/>
                <w:szCs w:val="22"/>
              </w:rPr>
            </w:pPr>
            <w:r>
              <w:rPr>
                <w:color w:val="000000"/>
                <w:sz w:val="22"/>
                <w:szCs w:val="22"/>
              </w:rPr>
              <w:t>(ES) 2019/235,</w:t>
            </w:r>
          </w:p>
          <w:p w14:paraId="48E66730" w14:textId="77777777" w:rsidR="00EF5CBF" w:rsidRDefault="00000000">
            <w:pPr>
              <w:rPr>
                <w:color w:val="000000"/>
                <w:sz w:val="22"/>
                <w:szCs w:val="22"/>
              </w:rPr>
            </w:pPr>
            <w:r>
              <w:rPr>
                <w:color w:val="000000"/>
                <w:sz w:val="22"/>
                <w:szCs w:val="22"/>
              </w:rPr>
              <w:t>ECC/DEC/(07)02,</w:t>
            </w:r>
          </w:p>
          <w:p w14:paraId="4A116B7D" w14:textId="77777777" w:rsidR="00EF5CBF" w:rsidRDefault="00000000">
            <w:pPr>
              <w:rPr>
                <w:color w:val="000000"/>
                <w:sz w:val="22"/>
                <w:szCs w:val="22"/>
              </w:rPr>
            </w:pPr>
            <w:r>
              <w:rPr>
                <w:color w:val="000000"/>
                <w:sz w:val="22"/>
                <w:szCs w:val="22"/>
              </w:rPr>
              <w:t>ECC/DEC/(11)06,</w:t>
            </w:r>
          </w:p>
          <w:p w14:paraId="19556617" w14:textId="77777777" w:rsidR="00EF5CBF" w:rsidRDefault="00000000">
            <w:pPr>
              <w:rPr>
                <w:color w:val="000000"/>
                <w:sz w:val="22"/>
                <w:szCs w:val="22"/>
              </w:rPr>
            </w:pPr>
            <w:r>
              <w:rPr>
                <w:color w:val="000000"/>
                <w:sz w:val="22"/>
                <w:szCs w:val="22"/>
              </w:rPr>
              <w:t>ECC/REC (04)05,</w:t>
            </w:r>
          </w:p>
          <w:p w14:paraId="7C3A455C" w14:textId="77777777" w:rsidR="00EF5CBF" w:rsidRDefault="00000000">
            <w:pPr>
              <w:rPr>
                <w:sz w:val="22"/>
                <w:szCs w:val="22"/>
              </w:rPr>
            </w:pPr>
            <w:r>
              <w:rPr>
                <w:color w:val="000000"/>
                <w:sz w:val="22"/>
                <w:szCs w:val="22"/>
              </w:rPr>
              <w:t>EN 302 326.</w:t>
            </w:r>
          </w:p>
        </w:tc>
      </w:tr>
      <w:tr w:rsidR="00EF5CBF" w14:paraId="4A8D601B" w14:textId="77777777">
        <w:tc>
          <w:tcPr>
            <w:tcW w:w="737" w:type="dxa"/>
            <w:vMerge/>
          </w:tcPr>
          <w:p w14:paraId="79134A8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41EF634" w14:textId="77777777" w:rsidR="00EF5CBF" w:rsidRDefault="00EF5CBF">
            <w:pPr>
              <w:rPr>
                <w:sz w:val="22"/>
                <w:szCs w:val="22"/>
              </w:rPr>
            </w:pPr>
          </w:p>
        </w:tc>
        <w:tc>
          <w:tcPr>
            <w:tcW w:w="2410" w:type="dxa"/>
            <w:vMerge/>
            <w:tcMar>
              <w:top w:w="28" w:type="dxa"/>
              <w:left w:w="57" w:type="dxa"/>
              <w:bottom w:w="28" w:type="dxa"/>
              <w:right w:w="57" w:type="dxa"/>
            </w:tcMar>
          </w:tcPr>
          <w:p w14:paraId="62D82F16" w14:textId="77777777" w:rsidR="00EF5CBF" w:rsidRDefault="00EF5CBF">
            <w:pPr>
              <w:rPr>
                <w:color w:val="000000"/>
                <w:sz w:val="22"/>
                <w:szCs w:val="22"/>
              </w:rPr>
            </w:pPr>
          </w:p>
        </w:tc>
        <w:tc>
          <w:tcPr>
            <w:tcW w:w="6097" w:type="dxa"/>
            <w:tcMar>
              <w:top w:w="28" w:type="dxa"/>
              <w:left w:w="57" w:type="dxa"/>
              <w:bottom w:w="28" w:type="dxa"/>
              <w:right w:w="57" w:type="dxa"/>
            </w:tcMar>
          </w:tcPr>
          <w:p w14:paraId="1A93451F" w14:textId="77777777" w:rsidR="00EF5CBF" w:rsidRDefault="00000000">
            <w:pPr>
              <w:jc w:val="both"/>
              <w:rPr>
                <w:iCs/>
                <w:color w:val="000000"/>
                <w:sz w:val="22"/>
                <w:szCs w:val="22"/>
              </w:rPr>
            </w:pPr>
            <w:r>
              <w:rPr>
                <w:color w:val="000000"/>
                <w:sz w:val="22"/>
                <w:szCs w:val="22"/>
              </w:rPr>
              <w:t>„Taškas–taškas“ sistemoms (radiorelinėms linijoms), veikiančioms 3800–4000 MHz ir 4000–4200 MHz suporuotoje radijo dažnių juostoje, laikantis Dažnių lentelės 1 priede nurodyto radijo dažnių kanalų dalijimo. Atstumas tarp stočių – ne mažesnis kaip 16 km.</w:t>
            </w:r>
          </w:p>
        </w:tc>
        <w:tc>
          <w:tcPr>
            <w:tcW w:w="2013" w:type="dxa"/>
          </w:tcPr>
          <w:p w14:paraId="1ECF7FD8" w14:textId="77777777" w:rsidR="00EF5CBF" w:rsidRDefault="00000000">
            <w:pPr>
              <w:rPr>
                <w:color w:val="000000"/>
                <w:sz w:val="22"/>
                <w:szCs w:val="22"/>
              </w:rPr>
            </w:pPr>
            <w:r>
              <w:rPr>
                <w:color w:val="000000"/>
                <w:sz w:val="22"/>
                <w:szCs w:val="22"/>
              </w:rPr>
              <w:t>ERC/REC 12-08,</w:t>
            </w:r>
          </w:p>
          <w:p w14:paraId="1968432F" w14:textId="77777777" w:rsidR="00EF5CBF" w:rsidRDefault="00000000">
            <w:pPr>
              <w:rPr>
                <w:color w:val="000000"/>
                <w:sz w:val="22"/>
                <w:szCs w:val="22"/>
              </w:rPr>
            </w:pPr>
            <w:r>
              <w:rPr>
                <w:color w:val="000000"/>
                <w:sz w:val="22"/>
                <w:szCs w:val="22"/>
              </w:rPr>
              <w:t>EN 302 217,</w:t>
            </w:r>
          </w:p>
          <w:p w14:paraId="4FE62103" w14:textId="77777777" w:rsidR="00EF5CBF" w:rsidRDefault="00000000">
            <w:pPr>
              <w:rPr>
                <w:iCs/>
                <w:color w:val="000000"/>
                <w:sz w:val="22"/>
                <w:szCs w:val="22"/>
              </w:rPr>
            </w:pPr>
            <w:r>
              <w:rPr>
                <w:color w:val="000000"/>
                <w:sz w:val="22"/>
                <w:szCs w:val="22"/>
              </w:rPr>
              <w:t>EN 300 127</w:t>
            </w:r>
          </w:p>
        </w:tc>
      </w:tr>
      <w:tr w:rsidR="00EF5CBF" w14:paraId="386EC743" w14:textId="77777777">
        <w:tc>
          <w:tcPr>
            <w:tcW w:w="737" w:type="dxa"/>
            <w:vMerge/>
          </w:tcPr>
          <w:p w14:paraId="2CACDADB"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E54BE60" w14:textId="77777777" w:rsidR="00EF5CBF" w:rsidRDefault="00EF5CBF">
            <w:pPr>
              <w:rPr>
                <w:sz w:val="22"/>
                <w:szCs w:val="22"/>
              </w:rPr>
            </w:pPr>
          </w:p>
        </w:tc>
        <w:tc>
          <w:tcPr>
            <w:tcW w:w="2410" w:type="dxa"/>
            <w:vMerge/>
            <w:tcMar>
              <w:top w:w="28" w:type="dxa"/>
              <w:left w:w="57" w:type="dxa"/>
              <w:bottom w:w="28" w:type="dxa"/>
              <w:right w:w="57" w:type="dxa"/>
            </w:tcMar>
          </w:tcPr>
          <w:p w14:paraId="14185945"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0525713B" w14:textId="77777777" w:rsidR="00EF5CBF" w:rsidRDefault="00000000">
            <w:pPr>
              <w:jc w:val="both"/>
              <w:rPr>
                <w:color w:val="000000"/>
                <w:sz w:val="22"/>
                <w:szCs w:val="22"/>
              </w:rPr>
            </w:pPr>
            <w:r>
              <w:rPr>
                <w:color w:val="000000"/>
                <w:sz w:val="22"/>
                <w:szCs w:val="22"/>
              </w:rPr>
              <w:t>Žemės stotims, veikiančioms 3800–4200 MHz radijo dažnių juostoje.</w:t>
            </w:r>
          </w:p>
        </w:tc>
        <w:tc>
          <w:tcPr>
            <w:tcW w:w="2013" w:type="dxa"/>
            <w:tcBorders>
              <w:top w:val="single" w:sz="4" w:space="0" w:color="auto"/>
            </w:tcBorders>
          </w:tcPr>
          <w:p w14:paraId="08758AA7" w14:textId="77777777" w:rsidR="00EF5CBF" w:rsidRDefault="00000000">
            <w:pPr>
              <w:rPr>
                <w:sz w:val="22"/>
                <w:szCs w:val="22"/>
              </w:rPr>
            </w:pPr>
            <w:r>
              <w:rPr>
                <w:sz w:val="22"/>
                <w:szCs w:val="22"/>
              </w:rPr>
              <w:t>ERC/DEC/(99)26,</w:t>
            </w:r>
          </w:p>
          <w:p w14:paraId="2054CE36" w14:textId="77777777" w:rsidR="00EF5CBF" w:rsidRDefault="00000000">
            <w:pPr>
              <w:rPr>
                <w:sz w:val="22"/>
                <w:szCs w:val="22"/>
              </w:rPr>
            </w:pPr>
            <w:r>
              <w:rPr>
                <w:sz w:val="22"/>
                <w:szCs w:val="22"/>
              </w:rPr>
              <w:t>EN 301 443,</w:t>
            </w:r>
          </w:p>
          <w:p w14:paraId="7077A12A" w14:textId="77777777" w:rsidR="00EF5CBF" w:rsidRDefault="00000000">
            <w:pPr>
              <w:rPr>
                <w:iCs/>
                <w:color w:val="000000"/>
                <w:sz w:val="22"/>
                <w:szCs w:val="22"/>
              </w:rPr>
            </w:pPr>
            <w:r>
              <w:rPr>
                <w:sz w:val="22"/>
                <w:szCs w:val="22"/>
              </w:rPr>
              <w:t>EN 301 447</w:t>
            </w:r>
          </w:p>
        </w:tc>
      </w:tr>
      <w:tr w:rsidR="00EF5CBF" w14:paraId="15FCFA79" w14:textId="77777777">
        <w:trPr>
          <w:trHeight w:val="365"/>
        </w:trPr>
        <w:tc>
          <w:tcPr>
            <w:tcW w:w="737" w:type="dxa"/>
            <w:vMerge w:val="restart"/>
            <w:tcBorders>
              <w:top w:val="single" w:sz="4" w:space="0" w:color="auto"/>
            </w:tcBorders>
          </w:tcPr>
          <w:p w14:paraId="0CDF2AB0" w14:textId="77777777" w:rsidR="00EF5CBF" w:rsidRDefault="00000000">
            <w:pPr>
              <w:rPr>
                <w:color w:val="000000"/>
                <w:sz w:val="22"/>
                <w:szCs w:val="22"/>
              </w:rPr>
            </w:pPr>
            <w:r>
              <w:rPr>
                <w:color w:val="000000"/>
                <w:sz w:val="22"/>
                <w:szCs w:val="22"/>
              </w:rPr>
              <w:t>326.</w:t>
            </w:r>
          </w:p>
        </w:tc>
        <w:tc>
          <w:tcPr>
            <w:tcW w:w="1105" w:type="dxa"/>
            <w:vMerge w:val="restart"/>
            <w:tcBorders>
              <w:top w:val="single" w:sz="4" w:space="0" w:color="auto"/>
            </w:tcBorders>
            <w:tcMar>
              <w:top w:w="28" w:type="dxa"/>
              <w:left w:w="57" w:type="dxa"/>
              <w:bottom w:w="28" w:type="dxa"/>
              <w:right w:w="57" w:type="dxa"/>
            </w:tcMar>
          </w:tcPr>
          <w:p w14:paraId="68755124" w14:textId="77777777" w:rsidR="00EF5CBF" w:rsidRDefault="00000000">
            <w:pPr>
              <w:rPr>
                <w:sz w:val="22"/>
                <w:szCs w:val="22"/>
              </w:rPr>
            </w:pPr>
            <w:r>
              <w:rPr>
                <w:sz w:val="22"/>
                <w:szCs w:val="22"/>
              </w:rPr>
              <w:t>4200–4400 MHz</w:t>
            </w:r>
          </w:p>
        </w:tc>
        <w:tc>
          <w:tcPr>
            <w:tcW w:w="2410" w:type="dxa"/>
            <w:vMerge w:val="restart"/>
            <w:tcBorders>
              <w:top w:val="single" w:sz="4" w:space="0" w:color="auto"/>
            </w:tcBorders>
            <w:tcMar>
              <w:top w:w="28" w:type="dxa"/>
              <w:left w:w="57" w:type="dxa"/>
              <w:bottom w:w="28" w:type="dxa"/>
              <w:right w:w="57" w:type="dxa"/>
            </w:tcMar>
          </w:tcPr>
          <w:p w14:paraId="77B6BC8C" w14:textId="77777777" w:rsidR="00EF5CBF" w:rsidRDefault="00000000">
            <w:pPr>
              <w:rPr>
                <w:sz w:val="22"/>
                <w:szCs w:val="22"/>
              </w:rPr>
            </w:pPr>
            <w:r>
              <w:rPr>
                <w:sz w:val="22"/>
                <w:szCs w:val="22"/>
              </w:rPr>
              <w:t>OREIVYSTĖS RADIONAVIGACIJOS L438</w:t>
            </w:r>
          </w:p>
          <w:p w14:paraId="386C4B55" w14:textId="77777777" w:rsidR="00EF5CBF" w:rsidRDefault="00000000">
            <w:pPr>
              <w:rPr>
                <w:color w:val="000000"/>
                <w:sz w:val="22"/>
                <w:szCs w:val="22"/>
              </w:rPr>
            </w:pPr>
            <w:r>
              <w:rPr>
                <w:sz w:val="22"/>
                <w:szCs w:val="22"/>
              </w:rPr>
              <w:t>OREIVYSTĖS JUDRIOJI R L436 L437, L440</w:t>
            </w:r>
          </w:p>
        </w:tc>
        <w:tc>
          <w:tcPr>
            <w:tcW w:w="6097" w:type="dxa"/>
            <w:tcBorders>
              <w:top w:val="single" w:sz="4" w:space="0" w:color="auto"/>
              <w:bottom w:val="single" w:sz="4" w:space="0" w:color="auto"/>
            </w:tcBorders>
            <w:tcMar>
              <w:top w:w="28" w:type="dxa"/>
              <w:left w:w="57" w:type="dxa"/>
              <w:bottom w:w="28" w:type="dxa"/>
              <w:right w:w="57" w:type="dxa"/>
            </w:tcMar>
          </w:tcPr>
          <w:p w14:paraId="2D92DB1D" w14:textId="77777777" w:rsidR="00EF5CBF" w:rsidRDefault="00000000">
            <w:pPr>
              <w:jc w:val="both"/>
              <w:rPr>
                <w:iCs/>
                <w:color w:val="000000"/>
                <w:sz w:val="22"/>
                <w:szCs w:val="22"/>
              </w:rPr>
            </w:pPr>
            <w:r>
              <w:rPr>
                <w:iCs/>
                <w:color w:val="000000"/>
                <w:sz w:val="22"/>
                <w:szCs w:val="22"/>
              </w:rPr>
              <w:t>Radioaukštimačiams.</w:t>
            </w:r>
          </w:p>
        </w:tc>
        <w:tc>
          <w:tcPr>
            <w:tcW w:w="2013" w:type="dxa"/>
            <w:tcBorders>
              <w:top w:val="single" w:sz="4" w:space="0" w:color="auto"/>
            </w:tcBorders>
          </w:tcPr>
          <w:p w14:paraId="75ECBC33" w14:textId="77777777" w:rsidR="00EF5CBF" w:rsidRDefault="00EF5CBF">
            <w:pPr>
              <w:rPr>
                <w:iCs/>
                <w:color w:val="000000"/>
                <w:sz w:val="22"/>
                <w:szCs w:val="22"/>
              </w:rPr>
            </w:pPr>
          </w:p>
        </w:tc>
      </w:tr>
      <w:tr w:rsidR="00EF5CBF" w14:paraId="3335517F" w14:textId="77777777">
        <w:trPr>
          <w:trHeight w:val="649"/>
        </w:trPr>
        <w:tc>
          <w:tcPr>
            <w:tcW w:w="737" w:type="dxa"/>
            <w:vMerge/>
            <w:tcBorders>
              <w:bottom w:val="single" w:sz="4" w:space="0" w:color="auto"/>
            </w:tcBorders>
          </w:tcPr>
          <w:p w14:paraId="2521B6DF"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971445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9582B81" w14:textId="77777777" w:rsidR="00EF5CBF" w:rsidRDefault="00EF5CBF">
            <w:pPr>
              <w:rPr>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689C28A"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5DF8F755" w14:textId="77777777" w:rsidR="00EF5CBF" w:rsidRDefault="00000000">
            <w:pPr>
              <w:rPr>
                <w:iCs/>
                <w:color w:val="000000"/>
                <w:sz w:val="22"/>
                <w:szCs w:val="22"/>
              </w:rPr>
            </w:pPr>
            <w:r>
              <w:rPr>
                <w:iCs/>
                <w:color w:val="000000"/>
                <w:sz w:val="22"/>
                <w:szCs w:val="22"/>
              </w:rPr>
              <w:t>NJFA.</w:t>
            </w:r>
          </w:p>
        </w:tc>
      </w:tr>
      <w:tr w:rsidR="00EF5CBF" w14:paraId="7458A2BA" w14:textId="77777777">
        <w:tc>
          <w:tcPr>
            <w:tcW w:w="737" w:type="dxa"/>
          </w:tcPr>
          <w:p w14:paraId="1F8431E8" w14:textId="77777777" w:rsidR="00EF5CBF" w:rsidRDefault="00000000">
            <w:pPr>
              <w:rPr>
                <w:color w:val="000000"/>
                <w:sz w:val="22"/>
                <w:szCs w:val="22"/>
              </w:rPr>
            </w:pPr>
            <w:r>
              <w:rPr>
                <w:color w:val="000000"/>
                <w:sz w:val="22"/>
                <w:szCs w:val="22"/>
              </w:rPr>
              <w:t>327.</w:t>
            </w:r>
            <w:r>
              <w:rPr>
                <w:color w:val="000000"/>
                <w:sz w:val="22"/>
                <w:szCs w:val="22"/>
              </w:rPr>
              <w:tab/>
            </w:r>
          </w:p>
        </w:tc>
        <w:tc>
          <w:tcPr>
            <w:tcW w:w="1105" w:type="dxa"/>
            <w:tcBorders>
              <w:right w:val="single" w:sz="4" w:space="0" w:color="auto"/>
            </w:tcBorders>
            <w:tcMar>
              <w:top w:w="28" w:type="dxa"/>
              <w:left w:w="57" w:type="dxa"/>
              <w:bottom w:w="28" w:type="dxa"/>
              <w:right w:w="57" w:type="dxa"/>
            </w:tcMar>
          </w:tcPr>
          <w:p w14:paraId="2D7B50AC" w14:textId="77777777" w:rsidR="00EF5CBF" w:rsidRDefault="00000000">
            <w:pPr>
              <w:rPr>
                <w:sz w:val="22"/>
                <w:szCs w:val="22"/>
              </w:rPr>
            </w:pPr>
            <w:r>
              <w:rPr>
                <w:sz w:val="22"/>
                <w:szCs w:val="22"/>
              </w:rPr>
              <w:t>4400–4500 MHz</w:t>
            </w:r>
          </w:p>
        </w:tc>
        <w:tc>
          <w:tcPr>
            <w:tcW w:w="2410" w:type="dxa"/>
            <w:tcBorders>
              <w:top w:val="single" w:sz="4" w:space="0" w:color="auto"/>
              <w:left w:val="single" w:sz="4" w:space="0" w:color="auto"/>
              <w:right w:val="single" w:sz="4" w:space="0" w:color="auto"/>
            </w:tcBorders>
            <w:tcMar>
              <w:top w:w="28" w:type="dxa"/>
              <w:left w:w="57" w:type="dxa"/>
              <w:bottom w:w="28" w:type="dxa"/>
              <w:right w:w="57" w:type="dxa"/>
            </w:tcMar>
          </w:tcPr>
          <w:p w14:paraId="6ED2A395" w14:textId="77777777" w:rsidR="00EF5CBF" w:rsidRDefault="00000000">
            <w:pPr>
              <w:rPr>
                <w:sz w:val="22"/>
                <w:szCs w:val="22"/>
              </w:rPr>
            </w:pPr>
            <w:r>
              <w:rPr>
                <w:sz w:val="22"/>
                <w:szCs w:val="22"/>
              </w:rPr>
              <w:t>FIKSUOTOJI</w:t>
            </w:r>
          </w:p>
          <w:p w14:paraId="21DA87D0" w14:textId="77777777" w:rsidR="00EF5CBF" w:rsidRDefault="00000000">
            <w:pPr>
              <w:rPr>
                <w:color w:val="000000"/>
                <w:sz w:val="22"/>
                <w:szCs w:val="22"/>
              </w:rPr>
            </w:pPr>
            <w:r>
              <w:rPr>
                <w:sz w:val="22"/>
                <w:szCs w:val="22"/>
              </w:rPr>
              <w:t>JUDRIOJI</w:t>
            </w:r>
          </w:p>
        </w:tc>
        <w:tc>
          <w:tcPr>
            <w:tcW w:w="6097" w:type="dxa"/>
            <w:tcBorders>
              <w:left w:val="single" w:sz="4" w:space="0" w:color="auto"/>
            </w:tcBorders>
            <w:tcMar>
              <w:top w:w="28" w:type="dxa"/>
              <w:left w:w="57" w:type="dxa"/>
              <w:bottom w:w="28" w:type="dxa"/>
              <w:right w:w="57" w:type="dxa"/>
            </w:tcMar>
          </w:tcPr>
          <w:p w14:paraId="5798F3A1"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 </w:t>
            </w:r>
          </w:p>
        </w:tc>
        <w:tc>
          <w:tcPr>
            <w:tcW w:w="2013" w:type="dxa"/>
          </w:tcPr>
          <w:p w14:paraId="21C742C1" w14:textId="77777777" w:rsidR="00EF5CBF" w:rsidRDefault="00000000">
            <w:pPr>
              <w:rPr>
                <w:color w:val="000000"/>
                <w:sz w:val="22"/>
                <w:szCs w:val="22"/>
              </w:rPr>
            </w:pPr>
            <w:r>
              <w:rPr>
                <w:color w:val="000000"/>
                <w:sz w:val="22"/>
                <w:szCs w:val="22"/>
              </w:rPr>
              <w:t>NJFA.</w:t>
            </w:r>
          </w:p>
        </w:tc>
      </w:tr>
      <w:tr w:rsidR="00EF5CBF" w14:paraId="261F47BA" w14:textId="77777777">
        <w:tc>
          <w:tcPr>
            <w:tcW w:w="737" w:type="dxa"/>
            <w:vMerge w:val="restart"/>
            <w:tcBorders>
              <w:top w:val="single" w:sz="4" w:space="0" w:color="auto"/>
              <w:left w:val="single" w:sz="4" w:space="0" w:color="auto"/>
              <w:right w:val="single" w:sz="4" w:space="0" w:color="auto"/>
            </w:tcBorders>
          </w:tcPr>
          <w:p w14:paraId="0767B7C1" w14:textId="77777777" w:rsidR="00EF5CBF" w:rsidRDefault="00000000">
            <w:pPr>
              <w:rPr>
                <w:color w:val="000000"/>
                <w:sz w:val="22"/>
                <w:szCs w:val="22"/>
              </w:rPr>
            </w:pPr>
            <w:r>
              <w:rPr>
                <w:color w:val="000000"/>
                <w:sz w:val="22"/>
                <w:szCs w:val="22"/>
              </w:rPr>
              <w:t>328.</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31011618" w14:textId="77777777" w:rsidR="00EF5CBF" w:rsidRDefault="00000000">
            <w:pPr>
              <w:rPr>
                <w:sz w:val="22"/>
                <w:szCs w:val="22"/>
              </w:rPr>
            </w:pPr>
            <w:r>
              <w:rPr>
                <w:sz w:val="22"/>
                <w:szCs w:val="22"/>
              </w:rPr>
              <w:t>4500–4800 MHz</w:t>
            </w:r>
          </w:p>
        </w:tc>
        <w:tc>
          <w:tcPr>
            <w:tcW w:w="2410" w:type="dxa"/>
            <w:vMerge w:val="restart"/>
            <w:tcBorders>
              <w:top w:val="single" w:sz="4" w:space="0" w:color="auto"/>
              <w:left w:val="single" w:sz="4" w:space="0" w:color="auto"/>
            </w:tcBorders>
            <w:tcMar>
              <w:top w:w="28" w:type="dxa"/>
              <w:left w:w="57" w:type="dxa"/>
              <w:bottom w:w="28" w:type="dxa"/>
              <w:right w:w="57" w:type="dxa"/>
            </w:tcMar>
          </w:tcPr>
          <w:p w14:paraId="11B96C4A" w14:textId="77777777" w:rsidR="00EF5CBF" w:rsidRDefault="00000000">
            <w:pPr>
              <w:rPr>
                <w:sz w:val="22"/>
                <w:szCs w:val="22"/>
              </w:rPr>
            </w:pPr>
            <w:r>
              <w:rPr>
                <w:sz w:val="22"/>
                <w:szCs w:val="22"/>
              </w:rPr>
              <w:t>FIKSUOTOJI</w:t>
            </w:r>
          </w:p>
          <w:p w14:paraId="117C16FF" w14:textId="77777777" w:rsidR="00EF5CBF" w:rsidRDefault="00000000">
            <w:pPr>
              <w:rPr>
                <w:sz w:val="22"/>
                <w:szCs w:val="22"/>
              </w:rPr>
            </w:pPr>
            <w:r>
              <w:rPr>
                <w:sz w:val="22"/>
                <w:szCs w:val="22"/>
              </w:rPr>
              <w:t>PALYDOVINĖ FIKSUOTOJI (K–Ž) L441</w:t>
            </w:r>
          </w:p>
          <w:p w14:paraId="608AEC62" w14:textId="77777777" w:rsidR="00EF5CBF" w:rsidRDefault="00000000">
            <w:pPr>
              <w:rPr>
                <w:color w:val="000000"/>
                <w:sz w:val="22"/>
                <w:szCs w:val="22"/>
              </w:rPr>
            </w:pPr>
            <w:r>
              <w:rPr>
                <w:sz w:val="22"/>
                <w:szCs w:val="22"/>
              </w:rPr>
              <w:t>JUDRIOJI</w:t>
            </w:r>
          </w:p>
        </w:tc>
        <w:tc>
          <w:tcPr>
            <w:tcW w:w="6097" w:type="dxa"/>
            <w:tcMar>
              <w:top w:w="28" w:type="dxa"/>
              <w:left w:w="57" w:type="dxa"/>
              <w:bottom w:w="28" w:type="dxa"/>
              <w:right w:w="57" w:type="dxa"/>
            </w:tcMar>
          </w:tcPr>
          <w:p w14:paraId="4C9B4AD6" w14:textId="77777777" w:rsidR="00EF5CBF" w:rsidRDefault="00000000">
            <w:pPr>
              <w:jc w:val="both"/>
              <w:rPr>
                <w:iCs/>
                <w:color w:val="000000"/>
                <w:sz w:val="22"/>
                <w:szCs w:val="22"/>
              </w:rPr>
            </w:pPr>
            <w:r>
              <w:rPr>
                <w:iCs/>
                <w:color w:val="000000"/>
                <w:sz w:val="22"/>
                <w:szCs w:val="22"/>
              </w:rPr>
              <w:t>Palydovinės fiksuotosios tarnybos sistemoms.</w:t>
            </w:r>
          </w:p>
        </w:tc>
        <w:tc>
          <w:tcPr>
            <w:tcW w:w="2013" w:type="dxa"/>
          </w:tcPr>
          <w:p w14:paraId="7C92C868" w14:textId="77777777" w:rsidR="00EF5CBF" w:rsidRDefault="00000000">
            <w:pPr>
              <w:rPr>
                <w:color w:val="000000"/>
                <w:sz w:val="22"/>
                <w:szCs w:val="22"/>
              </w:rPr>
            </w:pPr>
            <w:r>
              <w:rPr>
                <w:color w:val="000000"/>
                <w:sz w:val="22"/>
                <w:szCs w:val="22"/>
              </w:rPr>
              <w:t>RR App. 30B.</w:t>
            </w:r>
          </w:p>
        </w:tc>
      </w:tr>
      <w:tr w:rsidR="00EF5CBF" w14:paraId="0261F69B" w14:textId="77777777">
        <w:tc>
          <w:tcPr>
            <w:tcW w:w="737" w:type="dxa"/>
            <w:vMerge/>
            <w:tcBorders>
              <w:left w:val="single" w:sz="4" w:space="0" w:color="auto"/>
              <w:right w:val="single" w:sz="4" w:space="0" w:color="auto"/>
            </w:tcBorders>
          </w:tcPr>
          <w:p w14:paraId="190F6D7C"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7FE7E963"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7EF175C5" w14:textId="77777777" w:rsidR="00EF5CBF" w:rsidRDefault="00EF5CBF">
            <w:pPr>
              <w:rPr>
                <w:sz w:val="22"/>
                <w:szCs w:val="22"/>
              </w:rPr>
            </w:pPr>
          </w:p>
        </w:tc>
        <w:tc>
          <w:tcPr>
            <w:tcW w:w="6097" w:type="dxa"/>
            <w:tcMar>
              <w:top w:w="28" w:type="dxa"/>
              <w:left w:w="57" w:type="dxa"/>
              <w:bottom w:w="28" w:type="dxa"/>
              <w:right w:w="57" w:type="dxa"/>
            </w:tcMar>
          </w:tcPr>
          <w:p w14:paraId="103FFBAF"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 </w:t>
            </w:r>
          </w:p>
        </w:tc>
        <w:tc>
          <w:tcPr>
            <w:tcW w:w="2013" w:type="dxa"/>
          </w:tcPr>
          <w:p w14:paraId="01A71875" w14:textId="77777777" w:rsidR="00EF5CBF" w:rsidRDefault="00000000">
            <w:pPr>
              <w:rPr>
                <w:color w:val="000000"/>
                <w:sz w:val="22"/>
                <w:szCs w:val="22"/>
              </w:rPr>
            </w:pPr>
            <w:r>
              <w:rPr>
                <w:color w:val="000000"/>
                <w:sz w:val="22"/>
                <w:szCs w:val="22"/>
              </w:rPr>
              <w:t>NJFA.</w:t>
            </w:r>
          </w:p>
        </w:tc>
      </w:tr>
      <w:tr w:rsidR="00EF5CBF" w14:paraId="5EF2E2F9" w14:textId="77777777">
        <w:tc>
          <w:tcPr>
            <w:tcW w:w="737" w:type="dxa"/>
            <w:vMerge/>
            <w:tcBorders>
              <w:left w:val="single" w:sz="4" w:space="0" w:color="auto"/>
              <w:right w:val="single" w:sz="4" w:space="0" w:color="auto"/>
            </w:tcBorders>
          </w:tcPr>
          <w:p w14:paraId="033E5156"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08C2F1A0"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39BC33C1" w14:textId="77777777" w:rsidR="00EF5CBF" w:rsidRDefault="00EF5CBF">
            <w:pPr>
              <w:rPr>
                <w:sz w:val="22"/>
                <w:szCs w:val="22"/>
              </w:rPr>
            </w:pPr>
          </w:p>
        </w:tc>
        <w:tc>
          <w:tcPr>
            <w:tcW w:w="6097" w:type="dxa"/>
            <w:tcMar>
              <w:top w:w="28" w:type="dxa"/>
              <w:left w:w="57" w:type="dxa"/>
              <w:bottom w:w="28" w:type="dxa"/>
              <w:right w:w="57" w:type="dxa"/>
            </w:tcMar>
          </w:tcPr>
          <w:p w14:paraId="041A4F7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0663610" w14:textId="77777777" w:rsidR="00EF5CBF" w:rsidRDefault="00000000">
            <w:pPr>
              <w:rPr>
                <w:color w:val="000000"/>
                <w:sz w:val="22"/>
                <w:szCs w:val="22"/>
              </w:rPr>
            </w:pPr>
            <w:r>
              <w:rPr>
                <w:color w:val="000000"/>
                <w:sz w:val="22"/>
                <w:szCs w:val="22"/>
              </w:rPr>
              <w:t>2009/381/EB,</w:t>
            </w:r>
          </w:p>
          <w:p w14:paraId="6C34A408" w14:textId="77777777" w:rsidR="00EF5CBF" w:rsidRDefault="00000000">
            <w:pPr>
              <w:rPr>
                <w:color w:val="000000"/>
                <w:sz w:val="22"/>
                <w:szCs w:val="22"/>
              </w:rPr>
            </w:pPr>
            <w:r>
              <w:rPr>
                <w:color w:val="000000"/>
                <w:sz w:val="22"/>
                <w:szCs w:val="22"/>
              </w:rPr>
              <w:t>2013/752/ES,</w:t>
            </w:r>
          </w:p>
          <w:p w14:paraId="3A85A4CB" w14:textId="77777777" w:rsidR="00EF5CBF" w:rsidRDefault="00000000">
            <w:pPr>
              <w:rPr>
                <w:color w:val="000000"/>
                <w:sz w:val="22"/>
                <w:szCs w:val="22"/>
              </w:rPr>
            </w:pPr>
            <w:r>
              <w:rPr>
                <w:color w:val="000000"/>
                <w:sz w:val="22"/>
                <w:szCs w:val="22"/>
              </w:rPr>
              <w:t>ERC/REC 70-03,</w:t>
            </w:r>
          </w:p>
          <w:p w14:paraId="340FD88A" w14:textId="77777777" w:rsidR="00EF5CBF" w:rsidRDefault="00000000">
            <w:pPr>
              <w:rPr>
                <w:color w:val="000000"/>
                <w:sz w:val="22"/>
                <w:szCs w:val="22"/>
              </w:rPr>
            </w:pPr>
            <w:r>
              <w:rPr>
                <w:color w:val="000000"/>
                <w:sz w:val="22"/>
                <w:szCs w:val="22"/>
              </w:rPr>
              <w:t>EN 302 372.</w:t>
            </w:r>
          </w:p>
        </w:tc>
      </w:tr>
      <w:tr w:rsidR="00EF5CBF" w14:paraId="3F9ABA12" w14:textId="77777777">
        <w:tc>
          <w:tcPr>
            <w:tcW w:w="737" w:type="dxa"/>
            <w:vMerge w:val="restart"/>
            <w:tcBorders>
              <w:top w:val="single" w:sz="4" w:space="0" w:color="auto"/>
              <w:left w:val="single" w:sz="4" w:space="0" w:color="auto"/>
              <w:right w:val="single" w:sz="4" w:space="0" w:color="auto"/>
            </w:tcBorders>
          </w:tcPr>
          <w:p w14:paraId="26FA572E" w14:textId="77777777" w:rsidR="00EF5CBF" w:rsidRDefault="00000000">
            <w:pPr>
              <w:rPr>
                <w:color w:val="000000"/>
                <w:sz w:val="22"/>
                <w:szCs w:val="22"/>
              </w:rPr>
            </w:pPr>
            <w:r>
              <w:rPr>
                <w:color w:val="000000"/>
                <w:sz w:val="22"/>
                <w:szCs w:val="22"/>
              </w:rPr>
              <w:t>329.</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6CEF48B0" w14:textId="77777777" w:rsidR="00EF5CBF" w:rsidRDefault="00000000">
            <w:pPr>
              <w:rPr>
                <w:sz w:val="22"/>
                <w:szCs w:val="22"/>
              </w:rPr>
            </w:pPr>
            <w:r>
              <w:rPr>
                <w:sz w:val="22"/>
                <w:szCs w:val="22"/>
              </w:rPr>
              <w:t>4800–4990 MHz</w:t>
            </w:r>
          </w:p>
        </w:tc>
        <w:tc>
          <w:tcPr>
            <w:tcW w:w="2410" w:type="dxa"/>
            <w:vMerge w:val="restart"/>
            <w:tcBorders>
              <w:left w:val="single" w:sz="4" w:space="0" w:color="auto"/>
            </w:tcBorders>
            <w:tcMar>
              <w:top w:w="28" w:type="dxa"/>
              <w:left w:w="57" w:type="dxa"/>
              <w:bottom w:w="28" w:type="dxa"/>
              <w:right w:w="57" w:type="dxa"/>
            </w:tcMar>
          </w:tcPr>
          <w:p w14:paraId="32C484FE" w14:textId="77777777" w:rsidR="00EF5CBF" w:rsidRDefault="00000000">
            <w:pPr>
              <w:rPr>
                <w:sz w:val="22"/>
                <w:szCs w:val="22"/>
              </w:rPr>
            </w:pPr>
            <w:r>
              <w:rPr>
                <w:sz w:val="22"/>
                <w:szCs w:val="22"/>
              </w:rPr>
              <w:t>FIKSUOTOJI</w:t>
            </w:r>
          </w:p>
          <w:p w14:paraId="382EE442" w14:textId="77777777" w:rsidR="00EF5CBF" w:rsidRDefault="00000000">
            <w:pPr>
              <w:rPr>
                <w:sz w:val="22"/>
                <w:szCs w:val="22"/>
                <w:u w:val="single"/>
              </w:rPr>
            </w:pPr>
            <w:r>
              <w:rPr>
                <w:sz w:val="22"/>
                <w:szCs w:val="22"/>
              </w:rPr>
              <w:t xml:space="preserve">JUDRIOJI, išskyrus oreivystės judriąją </w:t>
            </w:r>
          </w:p>
          <w:p w14:paraId="79F78599" w14:textId="77777777" w:rsidR="00EF5CBF" w:rsidRDefault="00000000">
            <w:pPr>
              <w:rPr>
                <w:sz w:val="22"/>
                <w:szCs w:val="22"/>
              </w:rPr>
            </w:pPr>
            <w:r>
              <w:rPr>
                <w:sz w:val="22"/>
                <w:szCs w:val="22"/>
              </w:rPr>
              <w:t>Radioastronomijos</w:t>
            </w:r>
          </w:p>
          <w:p w14:paraId="27CD45AE" w14:textId="77777777" w:rsidR="00EF5CBF" w:rsidRDefault="00000000">
            <w:pPr>
              <w:rPr>
                <w:color w:val="000000"/>
                <w:sz w:val="22"/>
                <w:szCs w:val="22"/>
              </w:rPr>
            </w:pPr>
            <w:r>
              <w:rPr>
                <w:sz w:val="22"/>
                <w:szCs w:val="22"/>
              </w:rPr>
              <w:t>L149, L339</w:t>
            </w:r>
          </w:p>
        </w:tc>
        <w:tc>
          <w:tcPr>
            <w:tcW w:w="6097" w:type="dxa"/>
            <w:tcMar>
              <w:top w:w="28" w:type="dxa"/>
              <w:left w:w="57" w:type="dxa"/>
              <w:bottom w:w="28" w:type="dxa"/>
              <w:right w:w="57" w:type="dxa"/>
            </w:tcMar>
          </w:tcPr>
          <w:p w14:paraId="08F6EADF"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 </w:t>
            </w:r>
          </w:p>
        </w:tc>
        <w:tc>
          <w:tcPr>
            <w:tcW w:w="2013" w:type="dxa"/>
          </w:tcPr>
          <w:p w14:paraId="039D2B82" w14:textId="77777777" w:rsidR="00EF5CBF" w:rsidRDefault="00000000">
            <w:pPr>
              <w:rPr>
                <w:color w:val="000000"/>
                <w:sz w:val="22"/>
                <w:szCs w:val="22"/>
              </w:rPr>
            </w:pPr>
            <w:r>
              <w:rPr>
                <w:color w:val="000000"/>
                <w:sz w:val="22"/>
                <w:szCs w:val="22"/>
              </w:rPr>
              <w:t>NJFA.</w:t>
            </w:r>
          </w:p>
        </w:tc>
      </w:tr>
      <w:tr w:rsidR="00EF5CBF" w14:paraId="25A06F66" w14:textId="77777777">
        <w:tc>
          <w:tcPr>
            <w:tcW w:w="737" w:type="dxa"/>
            <w:vMerge/>
            <w:tcBorders>
              <w:left w:val="single" w:sz="4" w:space="0" w:color="auto"/>
              <w:right w:val="single" w:sz="4" w:space="0" w:color="auto"/>
            </w:tcBorders>
          </w:tcPr>
          <w:p w14:paraId="2DE125F3" w14:textId="77777777" w:rsidR="00EF5CBF" w:rsidRDefault="00EF5CBF">
            <w:pPr>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317993D9" w14:textId="77777777" w:rsidR="00EF5CBF" w:rsidRDefault="00EF5CBF">
            <w:pPr>
              <w:rPr>
                <w:sz w:val="22"/>
                <w:szCs w:val="22"/>
              </w:rPr>
            </w:pPr>
          </w:p>
        </w:tc>
        <w:tc>
          <w:tcPr>
            <w:tcW w:w="2410" w:type="dxa"/>
            <w:vMerge/>
            <w:tcBorders>
              <w:left w:val="single" w:sz="4" w:space="0" w:color="auto"/>
            </w:tcBorders>
            <w:tcMar>
              <w:top w:w="28" w:type="dxa"/>
              <w:left w:w="57" w:type="dxa"/>
              <w:bottom w:w="28" w:type="dxa"/>
              <w:right w:w="57" w:type="dxa"/>
            </w:tcMar>
          </w:tcPr>
          <w:p w14:paraId="2029CAFE" w14:textId="77777777" w:rsidR="00EF5CBF" w:rsidRDefault="00EF5CBF">
            <w:pPr>
              <w:rPr>
                <w:sz w:val="22"/>
                <w:szCs w:val="22"/>
              </w:rPr>
            </w:pPr>
          </w:p>
        </w:tc>
        <w:tc>
          <w:tcPr>
            <w:tcW w:w="6097" w:type="dxa"/>
            <w:tcMar>
              <w:top w:w="28" w:type="dxa"/>
              <w:left w:w="57" w:type="dxa"/>
              <w:bottom w:w="28" w:type="dxa"/>
              <w:right w:w="57" w:type="dxa"/>
            </w:tcMar>
          </w:tcPr>
          <w:p w14:paraId="7E5D3FF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A6C1B28" w14:textId="77777777" w:rsidR="00EF5CBF" w:rsidRDefault="00000000">
            <w:pPr>
              <w:rPr>
                <w:color w:val="000000"/>
                <w:sz w:val="22"/>
                <w:szCs w:val="22"/>
              </w:rPr>
            </w:pPr>
            <w:r>
              <w:rPr>
                <w:color w:val="000000"/>
                <w:sz w:val="22"/>
                <w:szCs w:val="22"/>
              </w:rPr>
              <w:t>2009/381/EB,</w:t>
            </w:r>
          </w:p>
          <w:p w14:paraId="005AB65C" w14:textId="77777777" w:rsidR="00EF5CBF" w:rsidRDefault="00000000">
            <w:pPr>
              <w:rPr>
                <w:color w:val="000000"/>
                <w:sz w:val="22"/>
                <w:szCs w:val="22"/>
              </w:rPr>
            </w:pPr>
            <w:r>
              <w:rPr>
                <w:color w:val="000000"/>
                <w:sz w:val="22"/>
                <w:szCs w:val="22"/>
              </w:rPr>
              <w:t>2013/752/ES,</w:t>
            </w:r>
          </w:p>
          <w:p w14:paraId="33129F52" w14:textId="77777777" w:rsidR="00EF5CBF" w:rsidRDefault="00000000">
            <w:pPr>
              <w:rPr>
                <w:color w:val="000000"/>
                <w:sz w:val="22"/>
                <w:szCs w:val="22"/>
              </w:rPr>
            </w:pPr>
            <w:r>
              <w:rPr>
                <w:color w:val="000000"/>
                <w:sz w:val="22"/>
                <w:szCs w:val="22"/>
              </w:rPr>
              <w:t>ERC/REC 70-03,</w:t>
            </w:r>
          </w:p>
          <w:p w14:paraId="6C76D398" w14:textId="77777777" w:rsidR="00EF5CBF" w:rsidRDefault="00000000">
            <w:pPr>
              <w:rPr>
                <w:color w:val="000000"/>
                <w:sz w:val="22"/>
                <w:szCs w:val="22"/>
              </w:rPr>
            </w:pPr>
            <w:r>
              <w:rPr>
                <w:color w:val="000000"/>
                <w:sz w:val="22"/>
                <w:szCs w:val="22"/>
              </w:rPr>
              <w:t>EN 302 372.</w:t>
            </w:r>
          </w:p>
        </w:tc>
      </w:tr>
      <w:tr w:rsidR="00EF5CBF" w14:paraId="3CD1C197" w14:textId="77777777">
        <w:tc>
          <w:tcPr>
            <w:tcW w:w="737" w:type="dxa"/>
            <w:vMerge w:val="restart"/>
            <w:tcBorders>
              <w:top w:val="single" w:sz="4" w:space="0" w:color="auto"/>
              <w:left w:val="single" w:sz="4" w:space="0" w:color="auto"/>
              <w:right w:val="single" w:sz="4" w:space="0" w:color="auto"/>
            </w:tcBorders>
          </w:tcPr>
          <w:p w14:paraId="16DE553A" w14:textId="77777777" w:rsidR="00EF5CBF" w:rsidRDefault="00000000">
            <w:pPr>
              <w:rPr>
                <w:color w:val="000000"/>
                <w:sz w:val="22"/>
                <w:szCs w:val="22"/>
              </w:rPr>
            </w:pPr>
            <w:r>
              <w:rPr>
                <w:color w:val="000000"/>
                <w:sz w:val="22"/>
                <w:szCs w:val="22"/>
              </w:rPr>
              <w:t>330.</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6A785C3F" w14:textId="77777777" w:rsidR="00EF5CBF" w:rsidRDefault="00000000">
            <w:pPr>
              <w:rPr>
                <w:sz w:val="22"/>
                <w:szCs w:val="22"/>
              </w:rPr>
            </w:pPr>
            <w:r>
              <w:rPr>
                <w:sz w:val="22"/>
                <w:szCs w:val="22"/>
              </w:rPr>
              <w:t>4990–5000 MHz</w:t>
            </w:r>
          </w:p>
        </w:tc>
        <w:tc>
          <w:tcPr>
            <w:tcW w:w="2410" w:type="dxa"/>
            <w:vMerge w:val="restart"/>
            <w:tcBorders>
              <w:left w:val="single" w:sz="4" w:space="0" w:color="auto"/>
            </w:tcBorders>
            <w:tcMar>
              <w:top w:w="28" w:type="dxa"/>
              <w:left w:w="57" w:type="dxa"/>
              <w:bottom w:w="28" w:type="dxa"/>
              <w:right w:w="57" w:type="dxa"/>
            </w:tcMar>
          </w:tcPr>
          <w:p w14:paraId="2677D659" w14:textId="77777777" w:rsidR="00EF5CBF" w:rsidRDefault="00000000">
            <w:pPr>
              <w:rPr>
                <w:sz w:val="22"/>
                <w:szCs w:val="22"/>
              </w:rPr>
            </w:pPr>
            <w:r>
              <w:rPr>
                <w:sz w:val="22"/>
                <w:szCs w:val="22"/>
              </w:rPr>
              <w:t xml:space="preserve">FIKSUOTOJI </w:t>
            </w:r>
          </w:p>
          <w:p w14:paraId="5E66D8AA" w14:textId="77777777" w:rsidR="00EF5CBF" w:rsidRDefault="00000000">
            <w:pPr>
              <w:rPr>
                <w:sz w:val="22"/>
                <w:szCs w:val="22"/>
              </w:rPr>
            </w:pPr>
            <w:r>
              <w:rPr>
                <w:sz w:val="22"/>
                <w:szCs w:val="22"/>
              </w:rPr>
              <w:t xml:space="preserve">JUDRIOJI, išskyrus oreivystės judriąją </w:t>
            </w:r>
          </w:p>
          <w:p w14:paraId="2A92E4C6" w14:textId="77777777" w:rsidR="00EF5CBF" w:rsidRDefault="00000000">
            <w:pPr>
              <w:rPr>
                <w:sz w:val="22"/>
                <w:szCs w:val="22"/>
              </w:rPr>
            </w:pPr>
            <w:r>
              <w:rPr>
                <w:sz w:val="22"/>
                <w:szCs w:val="22"/>
              </w:rPr>
              <w:t>RADIOASTRONOMI-JOS</w:t>
            </w:r>
          </w:p>
          <w:p w14:paraId="605F52CC"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43F85844"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 </w:t>
            </w:r>
          </w:p>
        </w:tc>
        <w:tc>
          <w:tcPr>
            <w:tcW w:w="2013" w:type="dxa"/>
          </w:tcPr>
          <w:p w14:paraId="295F01B8" w14:textId="77777777" w:rsidR="00EF5CBF" w:rsidRDefault="00000000">
            <w:pPr>
              <w:rPr>
                <w:color w:val="000000"/>
                <w:sz w:val="22"/>
                <w:szCs w:val="22"/>
              </w:rPr>
            </w:pPr>
            <w:r>
              <w:rPr>
                <w:color w:val="000000"/>
                <w:sz w:val="22"/>
                <w:szCs w:val="22"/>
              </w:rPr>
              <w:t>NJFA.</w:t>
            </w:r>
          </w:p>
        </w:tc>
      </w:tr>
      <w:tr w:rsidR="00EF5CBF" w14:paraId="3B18A185" w14:textId="77777777">
        <w:tc>
          <w:tcPr>
            <w:tcW w:w="737" w:type="dxa"/>
            <w:vMerge/>
            <w:tcBorders>
              <w:left w:val="single" w:sz="4" w:space="0" w:color="auto"/>
              <w:right w:val="single" w:sz="4" w:space="0" w:color="auto"/>
            </w:tcBorders>
          </w:tcPr>
          <w:p w14:paraId="55FC9E36"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574E6E15" w14:textId="77777777" w:rsidR="00EF5CBF" w:rsidRDefault="00EF5CBF">
            <w:pPr>
              <w:rPr>
                <w:sz w:val="22"/>
                <w:szCs w:val="22"/>
              </w:rPr>
            </w:pPr>
          </w:p>
        </w:tc>
        <w:tc>
          <w:tcPr>
            <w:tcW w:w="2410" w:type="dxa"/>
            <w:vMerge/>
            <w:tcBorders>
              <w:left w:val="single" w:sz="4" w:space="0" w:color="auto"/>
              <w:bottom w:val="single" w:sz="4" w:space="0" w:color="auto"/>
            </w:tcBorders>
            <w:tcMar>
              <w:top w:w="28" w:type="dxa"/>
              <w:left w:w="57" w:type="dxa"/>
              <w:bottom w:w="28" w:type="dxa"/>
              <w:right w:w="57" w:type="dxa"/>
            </w:tcMar>
          </w:tcPr>
          <w:p w14:paraId="76E20E1E"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594483B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347DF632" w14:textId="77777777" w:rsidR="00EF5CBF" w:rsidRDefault="00000000">
            <w:pPr>
              <w:rPr>
                <w:color w:val="000000"/>
                <w:sz w:val="22"/>
                <w:szCs w:val="22"/>
              </w:rPr>
            </w:pPr>
            <w:r>
              <w:rPr>
                <w:color w:val="000000"/>
                <w:sz w:val="22"/>
                <w:szCs w:val="22"/>
              </w:rPr>
              <w:t>2009/381/EB, 2013/752/ES,</w:t>
            </w:r>
          </w:p>
          <w:p w14:paraId="5F5AB986" w14:textId="77777777" w:rsidR="00EF5CBF" w:rsidRDefault="00000000">
            <w:pPr>
              <w:rPr>
                <w:color w:val="000000"/>
                <w:sz w:val="22"/>
                <w:szCs w:val="22"/>
              </w:rPr>
            </w:pPr>
            <w:r>
              <w:rPr>
                <w:color w:val="000000"/>
                <w:sz w:val="22"/>
                <w:szCs w:val="22"/>
              </w:rPr>
              <w:t>ERC/REC 70-03,</w:t>
            </w:r>
          </w:p>
          <w:p w14:paraId="368C2FF5" w14:textId="77777777" w:rsidR="00EF5CBF" w:rsidRDefault="00000000">
            <w:pPr>
              <w:rPr>
                <w:color w:val="000000"/>
                <w:sz w:val="22"/>
                <w:szCs w:val="22"/>
              </w:rPr>
            </w:pPr>
            <w:r>
              <w:rPr>
                <w:color w:val="000000"/>
                <w:sz w:val="22"/>
                <w:szCs w:val="22"/>
              </w:rPr>
              <w:t>EN 302 372.</w:t>
            </w:r>
          </w:p>
        </w:tc>
      </w:tr>
      <w:tr w:rsidR="00EF5CBF" w14:paraId="63F3AD02" w14:textId="77777777">
        <w:tc>
          <w:tcPr>
            <w:tcW w:w="737" w:type="dxa"/>
            <w:tcBorders>
              <w:top w:val="single" w:sz="4" w:space="0" w:color="auto"/>
              <w:bottom w:val="single" w:sz="4" w:space="0" w:color="auto"/>
            </w:tcBorders>
          </w:tcPr>
          <w:p w14:paraId="3AF94B26" w14:textId="77777777" w:rsidR="00EF5CBF" w:rsidRDefault="00000000">
            <w:pPr>
              <w:rPr>
                <w:color w:val="000000"/>
                <w:sz w:val="22"/>
                <w:szCs w:val="22"/>
              </w:rPr>
            </w:pPr>
            <w:r>
              <w:rPr>
                <w:color w:val="000000"/>
                <w:sz w:val="22"/>
                <w:szCs w:val="22"/>
              </w:rPr>
              <w:t>331.</w:t>
            </w:r>
            <w:r>
              <w:rPr>
                <w:color w:val="000000"/>
                <w:sz w:val="22"/>
                <w:szCs w:val="22"/>
              </w:rPr>
              <w:tab/>
            </w:r>
          </w:p>
        </w:tc>
        <w:tc>
          <w:tcPr>
            <w:tcW w:w="1105" w:type="dxa"/>
            <w:tcBorders>
              <w:top w:val="single" w:sz="4" w:space="0" w:color="auto"/>
              <w:bottom w:val="single" w:sz="4" w:space="0" w:color="auto"/>
            </w:tcBorders>
            <w:tcMar>
              <w:top w:w="28" w:type="dxa"/>
              <w:left w:w="57" w:type="dxa"/>
              <w:bottom w:w="28" w:type="dxa"/>
              <w:right w:w="57" w:type="dxa"/>
            </w:tcMar>
          </w:tcPr>
          <w:p w14:paraId="08C4D6DC" w14:textId="77777777" w:rsidR="00EF5CBF" w:rsidRDefault="00000000">
            <w:pPr>
              <w:rPr>
                <w:sz w:val="22"/>
                <w:szCs w:val="22"/>
              </w:rPr>
            </w:pPr>
            <w:r>
              <w:rPr>
                <w:sz w:val="22"/>
                <w:szCs w:val="22"/>
              </w:rPr>
              <w:t>5000–5010 MHz</w:t>
            </w:r>
          </w:p>
        </w:tc>
        <w:tc>
          <w:tcPr>
            <w:tcW w:w="2410" w:type="dxa"/>
            <w:tcBorders>
              <w:bottom w:val="single" w:sz="4" w:space="0" w:color="auto"/>
            </w:tcBorders>
            <w:tcMar>
              <w:top w:w="28" w:type="dxa"/>
              <w:left w:w="57" w:type="dxa"/>
              <w:bottom w:w="28" w:type="dxa"/>
              <w:right w:w="57" w:type="dxa"/>
            </w:tcMar>
          </w:tcPr>
          <w:p w14:paraId="0273788A" w14:textId="77777777" w:rsidR="00EF5CBF" w:rsidRDefault="00000000">
            <w:pPr>
              <w:pageBreakBefore/>
              <w:rPr>
                <w:sz w:val="22"/>
                <w:szCs w:val="22"/>
              </w:rPr>
            </w:pPr>
            <w:r>
              <w:rPr>
                <w:sz w:val="22"/>
                <w:szCs w:val="22"/>
              </w:rPr>
              <w:t xml:space="preserve">PALYDOVINĖ OREIVYSTĖS JUDRIOJI </w:t>
            </w:r>
            <w:r>
              <w:rPr>
                <w:rFonts w:eastAsia="Calibri"/>
                <w:sz w:val="22"/>
                <w:szCs w:val="22"/>
              </w:rPr>
              <w:t>L443AA</w:t>
            </w:r>
          </w:p>
          <w:p w14:paraId="22E3E59B" w14:textId="77777777" w:rsidR="00EF5CBF" w:rsidRDefault="00000000">
            <w:pPr>
              <w:pageBreakBefore/>
              <w:rPr>
                <w:sz w:val="22"/>
                <w:szCs w:val="22"/>
              </w:rPr>
            </w:pPr>
            <w:r>
              <w:rPr>
                <w:sz w:val="22"/>
                <w:szCs w:val="22"/>
              </w:rPr>
              <w:t>OREIVYSTĖS RADIONAVIGACIJOS</w:t>
            </w:r>
          </w:p>
          <w:p w14:paraId="1BEC29E1" w14:textId="77777777" w:rsidR="00EF5CBF" w:rsidRDefault="00000000">
            <w:pPr>
              <w:rPr>
                <w:i/>
                <w:color w:val="000000"/>
                <w:sz w:val="22"/>
                <w:szCs w:val="22"/>
              </w:rPr>
            </w:pPr>
            <w:r>
              <w:rPr>
                <w:sz w:val="22"/>
                <w:szCs w:val="22"/>
              </w:rPr>
              <w:t>PALYDOVINĖ RADIONAVIGACIJOS (Ž–K)</w:t>
            </w:r>
          </w:p>
        </w:tc>
        <w:tc>
          <w:tcPr>
            <w:tcW w:w="6097" w:type="dxa"/>
            <w:tcBorders>
              <w:bottom w:val="single" w:sz="4" w:space="0" w:color="auto"/>
            </w:tcBorders>
            <w:tcMar>
              <w:top w:w="28" w:type="dxa"/>
              <w:left w:w="57" w:type="dxa"/>
              <w:bottom w:w="28" w:type="dxa"/>
              <w:right w:w="57" w:type="dxa"/>
            </w:tcMar>
          </w:tcPr>
          <w:p w14:paraId="4E0F5A8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3E11CDCE" w14:textId="77777777" w:rsidR="00EF5CBF" w:rsidRDefault="00000000">
            <w:pPr>
              <w:rPr>
                <w:color w:val="000000"/>
                <w:sz w:val="22"/>
                <w:szCs w:val="22"/>
              </w:rPr>
            </w:pPr>
            <w:r>
              <w:rPr>
                <w:color w:val="000000"/>
                <w:sz w:val="22"/>
                <w:szCs w:val="22"/>
              </w:rPr>
              <w:t>2009/381/EB,</w:t>
            </w:r>
          </w:p>
          <w:p w14:paraId="4C1137F8" w14:textId="77777777" w:rsidR="00EF5CBF" w:rsidRDefault="00000000">
            <w:pPr>
              <w:rPr>
                <w:color w:val="000000"/>
                <w:sz w:val="22"/>
                <w:szCs w:val="22"/>
              </w:rPr>
            </w:pPr>
            <w:r>
              <w:rPr>
                <w:color w:val="000000"/>
                <w:sz w:val="22"/>
                <w:szCs w:val="22"/>
              </w:rPr>
              <w:t>2013/752/ES,</w:t>
            </w:r>
          </w:p>
          <w:p w14:paraId="4B9D00A8" w14:textId="77777777" w:rsidR="00EF5CBF" w:rsidRDefault="00000000">
            <w:pPr>
              <w:rPr>
                <w:color w:val="000000"/>
                <w:sz w:val="22"/>
                <w:szCs w:val="22"/>
              </w:rPr>
            </w:pPr>
            <w:r>
              <w:rPr>
                <w:color w:val="000000"/>
                <w:sz w:val="22"/>
                <w:szCs w:val="22"/>
              </w:rPr>
              <w:t>ERC/REC 70-03,</w:t>
            </w:r>
          </w:p>
          <w:p w14:paraId="612F0585" w14:textId="77777777" w:rsidR="00EF5CBF" w:rsidRDefault="00000000">
            <w:pPr>
              <w:rPr>
                <w:iCs/>
                <w:color w:val="000000"/>
                <w:sz w:val="22"/>
                <w:szCs w:val="22"/>
              </w:rPr>
            </w:pPr>
            <w:r>
              <w:rPr>
                <w:color w:val="000000"/>
                <w:sz w:val="22"/>
                <w:szCs w:val="22"/>
              </w:rPr>
              <w:t>EN 302 372.</w:t>
            </w:r>
          </w:p>
        </w:tc>
      </w:tr>
      <w:tr w:rsidR="00EF5CBF" w14:paraId="68E889F2" w14:textId="77777777">
        <w:trPr>
          <w:trHeight w:val="2273"/>
        </w:trPr>
        <w:tc>
          <w:tcPr>
            <w:tcW w:w="737" w:type="dxa"/>
          </w:tcPr>
          <w:p w14:paraId="164122EF" w14:textId="77777777" w:rsidR="00EF5CBF" w:rsidRDefault="00000000">
            <w:pPr>
              <w:rPr>
                <w:color w:val="000000"/>
                <w:sz w:val="22"/>
                <w:szCs w:val="22"/>
              </w:rPr>
            </w:pPr>
            <w:r>
              <w:rPr>
                <w:color w:val="000000"/>
                <w:sz w:val="22"/>
                <w:szCs w:val="22"/>
              </w:rPr>
              <w:t>332.</w:t>
            </w:r>
            <w:r>
              <w:rPr>
                <w:color w:val="000000"/>
                <w:sz w:val="22"/>
                <w:szCs w:val="22"/>
              </w:rPr>
              <w:tab/>
            </w:r>
          </w:p>
        </w:tc>
        <w:tc>
          <w:tcPr>
            <w:tcW w:w="1105" w:type="dxa"/>
            <w:tcMar>
              <w:top w:w="28" w:type="dxa"/>
              <w:left w:w="57" w:type="dxa"/>
              <w:bottom w:w="28" w:type="dxa"/>
              <w:right w:w="57" w:type="dxa"/>
            </w:tcMar>
          </w:tcPr>
          <w:p w14:paraId="5BE5F24E" w14:textId="77777777" w:rsidR="00EF5CBF" w:rsidRDefault="00000000">
            <w:pPr>
              <w:rPr>
                <w:sz w:val="22"/>
                <w:szCs w:val="22"/>
              </w:rPr>
            </w:pPr>
            <w:r>
              <w:rPr>
                <w:sz w:val="22"/>
                <w:szCs w:val="22"/>
              </w:rPr>
              <w:t>5010–5030 MHz</w:t>
            </w:r>
          </w:p>
        </w:tc>
        <w:tc>
          <w:tcPr>
            <w:tcW w:w="2410" w:type="dxa"/>
            <w:tcMar>
              <w:top w:w="28" w:type="dxa"/>
              <w:left w:w="57" w:type="dxa"/>
              <w:bottom w:w="28" w:type="dxa"/>
              <w:right w:w="57" w:type="dxa"/>
            </w:tcMar>
          </w:tcPr>
          <w:p w14:paraId="1F8D7F1E" w14:textId="77777777" w:rsidR="00EF5CBF" w:rsidRDefault="00000000">
            <w:pPr>
              <w:pageBreakBefore/>
              <w:rPr>
                <w:sz w:val="22"/>
                <w:szCs w:val="22"/>
              </w:rPr>
            </w:pPr>
            <w:r>
              <w:rPr>
                <w:sz w:val="22"/>
                <w:szCs w:val="22"/>
              </w:rPr>
              <w:t xml:space="preserve">PALYDOVINĖ OREIVYSTĖS JUDRIOJI </w:t>
            </w:r>
            <w:r>
              <w:rPr>
                <w:rFonts w:eastAsia="Calibri"/>
                <w:sz w:val="22"/>
                <w:szCs w:val="22"/>
              </w:rPr>
              <w:t>L443AA</w:t>
            </w:r>
          </w:p>
          <w:p w14:paraId="12526124" w14:textId="77777777" w:rsidR="00EF5CBF" w:rsidRDefault="00000000">
            <w:pPr>
              <w:rPr>
                <w:sz w:val="22"/>
                <w:szCs w:val="22"/>
              </w:rPr>
            </w:pPr>
            <w:r>
              <w:rPr>
                <w:sz w:val="22"/>
                <w:szCs w:val="22"/>
              </w:rPr>
              <w:t>OREIVYSTĖS RADIONAVIGACIJOS</w:t>
            </w:r>
          </w:p>
          <w:p w14:paraId="7D65613D" w14:textId="77777777" w:rsidR="00EF5CBF" w:rsidRDefault="00000000">
            <w:pPr>
              <w:rPr>
                <w:sz w:val="22"/>
                <w:szCs w:val="22"/>
              </w:rPr>
            </w:pPr>
            <w:r>
              <w:rPr>
                <w:sz w:val="22"/>
                <w:szCs w:val="22"/>
              </w:rPr>
              <w:t>PALYDOVINĖ RADIONAVIGACIJOS (K–Ž) (K–K) L443B</w:t>
            </w:r>
          </w:p>
          <w:p w14:paraId="35506615"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869167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228F76C0" w14:textId="77777777" w:rsidR="00EF5CBF" w:rsidRDefault="00000000">
            <w:pPr>
              <w:rPr>
                <w:color w:val="000000"/>
                <w:sz w:val="22"/>
                <w:szCs w:val="22"/>
              </w:rPr>
            </w:pPr>
            <w:r>
              <w:rPr>
                <w:color w:val="000000"/>
                <w:sz w:val="22"/>
                <w:szCs w:val="22"/>
              </w:rPr>
              <w:t>2009/381/EB, 2013/752/ES,</w:t>
            </w:r>
          </w:p>
          <w:p w14:paraId="74CB5AF8" w14:textId="77777777" w:rsidR="00EF5CBF" w:rsidRDefault="00000000">
            <w:pPr>
              <w:rPr>
                <w:color w:val="000000"/>
                <w:sz w:val="22"/>
                <w:szCs w:val="22"/>
              </w:rPr>
            </w:pPr>
            <w:r>
              <w:rPr>
                <w:color w:val="000000"/>
                <w:sz w:val="22"/>
                <w:szCs w:val="22"/>
              </w:rPr>
              <w:t>ERC/REC 70-03,</w:t>
            </w:r>
          </w:p>
          <w:p w14:paraId="386DD747" w14:textId="77777777" w:rsidR="00EF5CBF" w:rsidRDefault="00000000">
            <w:pPr>
              <w:rPr>
                <w:color w:val="000000"/>
                <w:sz w:val="22"/>
                <w:szCs w:val="22"/>
              </w:rPr>
            </w:pPr>
            <w:r>
              <w:rPr>
                <w:color w:val="000000"/>
                <w:sz w:val="22"/>
                <w:szCs w:val="22"/>
              </w:rPr>
              <w:t>EN 302 372.</w:t>
            </w:r>
          </w:p>
        </w:tc>
      </w:tr>
      <w:tr w:rsidR="00EF5CBF" w14:paraId="70F846BB" w14:textId="77777777">
        <w:tc>
          <w:tcPr>
            <w:tcW w:w="737" w:type="dxa"/>
          </w:tcPr>
          <w:p w14:paraId="3C00E9DF" w14:textId="77777777" w:rsidR="00EF5CBF" w:rsidRDefault="00000000">
            <w:pPr>
              <w:rPr>
                <w:color w:val="000000"/>
                <w:sz w:val="22"/>
                <w:szCs w:val="22"/>
              </w:rPr>
            </w:pPr>
            <w:r>
              <w:rPr>
                <w:color w:val="000000"/>
                <w:sz w:val="22"/>
                <w:szCs w:val="22"/>
              </w:rPr>
              <w:t>333.</w:t>
            </w:r>
            <w:r>
              <w:rPr>
                <w:color w:val="000000"/>
                <w:sz w:val="22"/>
                <w:szCs w:val="22"/>
              </w:rPr>
              <w:tab/>
            </w:r>
          </w:p>
        </w:tc>
        <w:tc>
          <w:tcPr>
            <w:tcW w:w="1105" w:type="dxa"/>
            <w:tcMar>
              <w:top w:w="28" w:type="dxa"/>
              <w:left w:w="57" w:type="dxa"/>
              <w:bottom w:w="28" w:type="dxa"/>
              <w:right w:w="57" w:type="dxa"/>
            </w:tcMar>
          </w:tcPr>
          <w:p w14:paraId="0A18EB81" w14:textId="77777777" w:rsidR="00EF5CBF" w:rsidRDefault="00000000">
            <w:pPr>
              <w:rPr>
                <w:sz w:val="22"/>
                <w:szCs w:val="22"/>
              </w:rPr>
            </w:pPr>
            <w:r>
              <w:rPr>
                <w:sz w:val="22"/>
                <w:szCs w:val="22"/>
              </w:rPr>
              <w:t>5030–5091 MHz</w:t>
            </w:r>
          </w:p>
        </w:tc>
        <w:tc>
          <w:tcPr>
            <w:tcW w:w="2410" w:type="dxa"/>
            <w:tcMar>
              <w:top w:w="28" w:type="dxa"/>
              <w:left w:w="57" w:type="dxa"/>
              <w:bottom w:w="28" w:type="dxa"/>
              <w:right w:w="57" w:type="dxa"/>
            </w:tcMar>
          </w:tcPr>
          <w:p w14:paraId="790F5F05" w14:textId="77777777" w:rsidR="00EF5CBF" w:rsidRDefault="00000000">
            <w:pPr>
              <w:rPr>
                <w:rFonts w:eastAsia="Calibri"/>
                <w:sz w:val="22"/>
                <w:szCs w:val="22"/>
              </w:rPr>
            </w:pPr>
            <w:r>
              <w:rPr>
                <w:sz w:val="22"/>
                <w:szCs w:val="22"/>
              </w:rPr>
              <w:t xml:space="preserve">OREIVYSTĖ JUDRIOJI R </w:t>
            </w:r>
            <w:r>
              <w:rPr>
                <w:rFonts w:eastAsia="Calibri"/>
                <w:sz w:val="22"/>
                <w:szCs w:val="22"/>
              </w:rPr>
              <w:t>L443C</w:t>
            </w:r>
          </w:p>
          <w:p w14:paraId="5DBD34A2" w14:textId="77777777" w:rsidR="00EF5CBF" w:rsidRDefault="00000000">
            <w:pPr>
              <w:pageBreakBefore/>
              <w:rPr>
                <w:sz w:val="22"/>
                <w:szCs w:val="22"/>
              </w:rPr>
            </w:pPr>
            <w:r>
              <w:rPr>
                <w:sz w:val="22"/>
                <w:szCs w:val="22"/>
              </w:rPr>
              <w:t xml:space="preserve">PALYDOVINĖ OREIVYSTĖS JUDRIOJI R </w:t>
            </w:r>
            <w:r>
              <w:rPr>
                <w:rFonts w:eastAsia="Calibri"/>
                <w:sz w:val="22"/>
                <w:szCs w:val="22"/>
              </w:rPr>
              <w:t>L443D</w:t>
            </w:r>
          </w:p>
          <w:p w14:paraId="3E990165" w14:textId="77777777" w:rsidR="00EF5CBF" w:rsidRDefault="00000000">
            <w:pPr>
              <w:rPr>
                <w:sz w:val="22"/>
                <w:szCs w:val="22"/>
              </w:rPr>
            </w:pPr>
            <w:r>
              <w:rPr>
                <w:sz w:val="22"/>
                <w:szCs w:val="22"/>
              </w:rPr>
              <w:t>OREIVYSTĖS RADIONAVIGACIJOS</w:t>
            </w:r>
          </w:p>
          <w:p w14:paraId="0ED751AB" w14:textId="77777777" w:rsidR="00EF5CBF" w:rsidRDefault="00000000">
            <w:pPr>
              <w:rPr>
                <w:sz w:val="22"/>
                <w:szCs w:val="22"/>
              </w:rPr>
            </w:pPr>
            <w:r>
              <w:rPr>
                <w:sz w:val="22"/>
                <w:szCs w:val="22"/>
              </w:rPr>
              <w:t>L444</w:t>
            </w:r>
          </w:p>
        </w:tc>
        <w:tc>
          <w:tcPr>
            <w:tcW w:w="6097" w:type="dxa"/>
            <w:tcBorders>
              <w:bottom w:val="single" w:sz="4" w:space="0" w:color="auto"/>
            </w:tcBorders>
            <w:tcMar>
              <w:top w:w="28" w:type="dxa"/>
              <w:left w:w="57" w:type="dxa"/>
              <w:bottom w:w="28" w:type="dxa"/>
              <w:right w:w="57" w:type="dxa"/>
            </w:tcMar>
          </w:tcPr>
          <w:p w14:paraId="7564B5A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3399D223" w14:textId="77777777" w:rsidR="00EF5CBF" w:rsidRDefault="00000000">
            <w:pPr>
              <w:rPr>
                <w:color w:val="000000"/>
                <w:sz w:val="22"/>
                <w:szCs w:val="22"/>
              </w:rPr>
            </w:pPr>
            <w:r>
              <w:rPr>
                <w:color w:val="000000"/>
                <w:sz w:val="22"/>
                <w:szCs w:val="22"/>
              </w:rPr>
              <w:t>2009/381/EB, 2013/752/ES,</w:t>
            </w:r>
          </w:p>
          <w:p w14:paraId="2F1F55F8" w14:textId="77777777" w:rsidR="00EF5CBF" w:rsidRDefault="00000000">
            <w:pPr>
              <w:rPr>
                <w:color w:val="000000"/>
                <w:sz w:val="22"/>
                <w:szCs w:val="22"/>
              </w:rPr>
            </w:pPr>
            <w:r>
              <w:rPr>
                <w:color w:val="000000"/>
                <w:sz w:val="22"/>
                <w:szCs w:val="22"/>
              </w:rPr>
              <w:t>ERC/REC 70-03,</w:t>
            </w:r>
          </w:p>
          <w:p w14:paraId="6031C8FC" w14:textId="77777777" w:rsidR="00EF5CBF" w:rsidRDefault="00000000">
            <w:pPr>
              <w:rPr>
                <w:color w:val="000000"/>
                <w:sz w:val="22"/>
                <w:szCs w:val="22"/>
              </w:rPr>
            </w:pPr>
            <w:r>
              <w:rPr>
                <w:color w:val="000000"/>
                <w:sz w:val="22"/>
                <w:szCs w:val="22"/>
              </w:rPr>
              <w:t>EN 302 372.</w:t>
            </w:r>
          </w:p>
        </w:tc>
      </w:tr>
      <w:tr w:rsidR="00EF5CBF" w14:paraId="553F492F" w14:textId="77777777">
        <w:tc>
          <w:tcPr>
            <w:tcW w:w="737" w:type="dxa"/>
          </w:tcPr>
          <w:p w14:paraId="7FBE764E" w14:textId="77777777" w:rsidR="00EF5CBF" w:rsidRDefault="00000000">
            <w:pPr>
              <w:rPr>
                <w:color w:val="000000"/>
                <w:sz w:val="22"/>
                <w:szCs w:val="22"/>
              </w:rPr>
            </w:pPr>
            <w:r>
              <w:rPr>
                <w:color w:val="000000"/>
                <w:sz w:val="22"/>
                <w:szCs w:val="22"/>
              </w:rPr>
              <w:t>334.</w:t>
            </w:r>
          </w:p>
        </w:tc>
        <w:tc>
          <w:tcPr>
            <w:tcW w:w="1105" w:type="dxa"/>
            <w:tcMar>
              <w:top w:w="28" w:type="dxa"/>
              <w:left w:w="57" w:type="dxa"/>
              <w:bottom w:w="28" w:type="dxa"/>
              <w:right w:w="57" w:type="dxa"/>
            </w:tcMar>
          </w:tcPr>
          <w:p w14:paraId="48CD90A3" w14:textId="77777777" w:rsidR="00EF5CBF" w:rsidRDefault="00000000">
            <w:pPr>
              <w:rPr>
                <w:sz w:val="22"/>
                <w:szCs w:val="22"/>
              </w:rPr>
            </w:pPr>
            <w:r>
              <w:rPr>
                <w:sz w:val="22"/>
                <w:szCs w:val="22"/>
              </w:rPr>
              <w:t>5091–5150 MHz</w:t>
            </w:r>
          </w:p>
        </w:tc>
        <w:tc>
          <w:tcPr>
            <w:tcW w:w="2410" w:type="dxa"/>
            <w:tcMar>
              <w:top w:w="28" w:type="dxa"/>
              <w:left w:w="57" w:type="dxa"/>
              <w:bottom w:w="28" w:type="dxa"/>
              <w:right w:w="57" w:type="dxa"/>
            </w:tcMar>
          </w:tcPr>
          <w:p w14:paraId="11329243" w14:textId="77777777" w:rsidR="00EF5CBF" w:rsidRDefault="00000000">
            <w:pPr>
              <w:rPr>
                <w:sz w:val="22"/>
                <w:szCs w:val="22"/>
              </w:rPr>
            </w:pPr>
            <w:r>
              <w:rPr>
                <w:sz w:val="22"/>
                <w:szCs w:val="22"/>
              </w:rPr>
              <w:t xml:space="preserve">PALYDOVINĖ FIKSUOTOJI (Ž–K) L444A </w:t>
            </w:r>
          </w:p>
          <w:p w14:paraId="5C21CE09" w14:textId="77777777" w:rsidR="00EF5CBF" w:rsidRDefault="00000000">
            <w:pPr>
              <w:rPr>
                <w:sz w:val="22"/>
                <w:szCs w:val="22"/>
              </w:rPr>
            </w:pPr>
            <w:r>
              <w:rPr>
                <w:sz w:val="22"/>
                <w:szCs w:val="22"/>
              </w:rPr>
              <w:t xml:space="preserve">OREIVYSTĖS JUDRIOJI </w:t>
            </w:r>
            <w:r>
              <w:rPr>
                <w:color w:val="000000"/>
                <w:sz w:val="22"/>
                <w:szCs w:val="22"/>
              </w:rPr>
              <w:t>L444B</w:t>
            </w:r>
          </w:p>
          <w:p w14:paraId="17EA03DE" w14:textId="77777777" w:rsidR="00EF5CBF" w:rsidRDefault="00000000">
            <w:pPr>
              <w:pageBreakBefore/>
              <w:rPr>
                <w:sz w:val="22"/>
                <w:szCs w:val="22"/>
              </w:rPr>
            </w:pPr>
            <w:r>
              <w:rPr>
                <w:sz w:val="22"/>
                <w:szCs w:val="22"/>
              </w:rPr>
              <w:t xml:space="preserve">PALYDOVINĖ OREIVYSTĖS JUDRIOJI </w:t>
            </w:r>
            <w:r>
              <w:rPr>
                <w:rFonts w:eastAsia="Calibri"/>
                <w:sz w:val="22"/>
                <w:szCs w:val="22"/>
              </w:rPr>
              <w:t>L443AA</w:t>
            </w:r>
          </w:p>
          <w:p w14:paraId="07A311E6" w14:textId="77777777" w:rsidR="00EF5CBF" w:rsidRDefault="00000000">
            <w:pPr>
              <w:rPr>
                <w:sz w:val="22"/>
                <w:szCs w:val="22"/>
              </w:rPr>
            </w:pPr>
            <w:r>
              <w:rPr>
                <w:sz w:val="22"/>
                <w:szCs w:val="22"/>
              </w:rPr>
              <w:t>OREIVYSTĖS RADIONAVIGACIJOS</w:t>
            </w:r>
          </w:p>
          <w:p w14:paraId="15F26B84" w14:textId="77777777" w:rsidR="00EF5CBF" w:rsidRDefault="00000000">
            <w:pPr>
              <w:rPr>
                <w:sz w:val="22"/>
                <w:szCs w:val="22"/>
              </w:rPr>
            </w:pPr>
            <w:r>
              <w:rPr>
                <w:sz w:val="22"/>
                <w:szCs w:val="22"/>
              </w:rPr>
              <w:t>L444</w:t>
            </w:r>
          </w:p>
        </w:tc>
        <w:tc>
          <w:tcPr>
            <w:tcW w:w="6097" w:type="dxa"/>
            <w:tcBorders>
              <w:bottom w:val="single" w:sz="4" w:space="0" w:color="auto"/>
            </w:tcBorders>
            <w:tcMar>
              <w:top w:w="28" w:type="dxa"/>
              <w:left w:w="57" w:type="dxa"/>
              <w:bottom w:w="28" w:type="dxa"/>
              <w:right w:w="57" w:type="dxa"/>
            </w:tcMar>
          </w:tcPr>
          <w:p w14:paraId="10135AF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51951EBA" w14:textId="77777777" w:rsidR="00EF5CBF" w:rsidRDefault="00000000">
            <w:pPr>
              <w:rPr>
                <w:color w:val="000000"/>
                <w:sz w:val="22"/>
                <w:szCs w:val="22"/>
              </w:rPr>
            </w:pPr>
            <w:r>
              <w:rPr>
                <w:color w:val="000000"/>
                <w:sz w:val="22"/>
                <w:szCs w:val="22"/>
              </w:rPr>
              <w:t xml:space="preserve">2009/381/EB, </w:t>
            </w:r>
          </w:p>
          <w:p w14:paraId="60C8A879" w14:textId="77777777" w:rsidR="00EF5CBF" w:rsidRDefault="00000000">
            <w:pPr>
              <w:rPr>
                <w:color w:val="000000"/>
                <w:sz w:val="22"/>
                <w:szCs w:val="22"/>
              </w:rPr>
            </w:pPr>
            <w:r>
              <w:rPr>
                <w:color w:val="000000"/>
                <w:sz w:val="22"/>
                <w:szCs w:val="22"/>
              </w:rPr>
              <w:t>2013/752/ES,</w:t>
            </w:r>
          </w:p>
          <w:p w14:paraId="0CF4212C" w14:textId="77777777" w:rsidR="00EF5CBF" w:rsidRDefault="00000000">
            <w:pPr>
              <w:rPr>
                <w:color w:val="000000"/>
                <w:sz w:val="22"/>
                <w:szCs w:val="22"/>
              </w:rPr>
            </w:pPr>
            <w:r>
              <w:rPr>
                <w:color w:val="000000"/>
                <w:sz w:val="22"/>
                <w:szCs w:val="22"/>
              </w:rPr>
              <w:t>ERC/REC 70-03,</w:t>
            </w:r>
          </w:p>
          <w:p w14:paraId="0CA94817" w14:textId="77777777" w:rsidR="00EF5CBF" w:rsidRDefault="00000000">
            <w:pPr>
              <w:rPr>
                <w:color w:val="000000"/>
                <w:sz w:val="22"/>
                <w:szCs w:val="22"/>
              </w:rPr>
            </w:pPr>
            <w:r>
              <w:rPr>
                <w:color w:val="000000"/>
                <w:sz w:val="22"/>
                <w:szCs w:val="22"/>
              </w:rPr>
              <w:t>EN 302 372.</w:t>
            </w:r>
          </w:p>
        </w:tc>
      </w:tr>
      <w:tr w:rsidR="00EF5CBF" w14:paraId="309384BE" w14:textId="77777777">
        <w:tc>
          <w:tcPr>
            <w:tcW w:w="737" w:type="dxa"/>
            <w:vMerge w:val="restart"/>
          </w:tcPr>
          <w:p w14:paraId="77E77E11" w14:textId="77777777" w:rsidR="00EF5CBF" w:rsidRDefault="00000000">
            <w:pPr>
              <w:rPr>
                <w:color w:val="000000"/>
                <w:sz w:val="22"/>
                <w:szCs w:val="22"/>
              </w:rPr>
            </w:pPr>
            <w:r>
              <w:rPr>
                <w:color w:val="000000"/>
                <w:sz w:val="22"/>
                <w:szCs w:val="22"/>
              </w:rPr>
              <w:t>335.</w:t>
            </w:r>
          </w:p>
        </w:tc>
        <w:tc>
          <w:tcPr>
            <w:tcW w:w="1105" w:type="dxa"/>
            <w:vMerge w:val="restart"/>
            <w:tcMar>
              <w:top w:w="28" w:type="dxa"/>
              <w:left w:w="57" w:type="dxa"/>
              <w:bottom w:w="28" w:type="dxa"/>
              <w:right w:w="57" w:type="dxa"/>
            </w:tcMar>
          </w:tcPr>
          <w:p w14:paraId="06DC44E5" w14:textId="77777777" w:rsidR="00EF5CBF" w:rsidRDefault="00000000">
            <w:pPr>
              <w:rPr>
                <w:sz w:val="22"/>
                <w:szCs w:val="22"/>
              </w:rPr>
            </w:pPr>
            <w:r>
              <w:rPr>
                <w:sz w:val="22"/>
                <w:szCs w:val="22"/>
              </w:rPr>
              <w:t>5150–5250 MHz</w:t>
            </w:r>
          </w:p>
        </w:tc>
        <w:tc>
          <w:tcPr>
            <w:tcW w:w="2410" w:type="dxa"/>
            <w:vMerge w:val="restart"/>
            <w:tcMar>
              <w:top w:w="28" w:type="dxa"/>
              <w:left w:w="57" w:type="dxa"/>
              <w:bottom w:w="28" w:type="dxa"/>
              <w:right w:w="57" w:type="dxa"/>
            </w:tcMar>
          </w:tcPr>
          <w:p w14:paraId="4B4BBC43" w14:textId="77777777" w:rsidR="00EF5CBF" w:rsidRDefault="00000000">
            <w:pPr>
              <w:rPr>
                <w:sz w:val="22"/>
                <w:szCs w:val="22"/>
              </w:rPr>
            </w:pPr>
            <w:r>
              <w:rPr>
                <w:sz w:val="22"/>
                <w:szCs w:val="22"/>
              </w:rPr>
              <w:t>OREIVYSTĖS RADIONAVIGACIJOS</w:t>
            </w:r>
          </w:p>
          <w:p w14:paraId="33824396" w14:textId="77777777" w:rsidR="00EF5CBF" w:rsidRDefault="00000000">
            <w:pPr>
              <w:rPr>
                <w:i/>
                <w:sz w:val="22"/>
                <w:szCs w:val="22"/>
              </w:rPr>
            </w:pPr>
            <w:r>
              <w:rPr>
                <w:sz w:val="22"/>
                <w:szCs w:val="22"/>
              </w:rPr>
              <w:t>PALYDOVINĖ FIKSUOTOJI (Ž–K) L447A</w:t>
            </w:r>
          </w:p>
          <w:p w14:paraId="2767A4E4" w14:textId="77777777" w:rsidR="00EF5CBF" w:rsidRDefault="00000000">
            <w:pPr>
              <w:rPr>
                <w:sz w:val="22"/>
                <w:szCs w:val="22"/>
              </w:rPr>
            </w:pPr>
            <w:r>
              <w:rPr>
                <w:sz w:val="22"/>
                <w:szCs w:val="22"/>
              </w:rPr>
              <w:t>JUDRIOJI, išskyrus oreivystės judriąją L446A, L446B</w:t>
            </w:r>
          </w:p>
          <w:p w14:paraId="4E2D78AC" w14:textId="77777777" w:rsidR="00EF5CBF" w:rsidRDefault="00000000">
            <w:pPr>
              <w:rPr>
                <w:sz w:val="22"/>
                <w:szCs w:val="22"/>
              </w:rPr>
            </w:pPr>
            <w:r>
              <w:rPr>
                <w:sz w:val="22"/>
                <w:szCs w:val="22"/>
              </w:rPr>
              <w:t>L446, L446C, L447B</w:t>
            </w:r>
          </w:p>
          <w:p w14:paraId="417B4104"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07A0AD3" w14:textId="77777777" w:rsidR="00EF5CBF" w:rsidRDefault="00000000">
            <w:pPr>
              <w:jc w:val="both"/>
              <w:rPr>
                <w:iCs/>
                <w:color w:val="000000"/>
                <w:sz w:val="22"/>
                <w:szCs w:val="22"/>
              </w:rPr>
            </w:pPr>
            <w:r>
              <w:rPr>
                <w:iCs/>
                <w:color w:val="000000"/>
                <w:sz w:val="22"/>
                <w:szCs w:val="22"/>
              </w:rPr>
              <w:t>Palydovinės judriosios tarnybos radijo maitinimo linijoms (fideriams) ryšiui su ne geostacionariosios orbitos palydovais</w:t>
            </w:r>
            <w:r>
              <w:rPr>
                <w:color w:val="000000"/>
                <w:sz w:val="22"/>
                <w:szCs w:val="22"/>
              </w:rPr>
              <w:t>.</w:t>
            </w:r>
          </w:p>
        </w:tc>
        <w:tc>
          <w:tcPr>
            <w:tcW w:w="2013" w:type="dxa"/>
            <w:tcBorders>
              <w:bottom w:val="single" w:sz="4" w:space="0" w:color="auto"/>
            </w:tcBorders>
          </w:tcPr>
          <w:p w14:paraId="54FE085C" w14:textId="77777777" w:rsidR="00EF5CBF" w:rsidRDefault="00EF5CBF">
            <w:pPr>
              <w:rPr>
                <w:iCs/>
                <w:color w:val="000000"/>
                <w:sz w:val="22"/>
                <w:szCs w:val="22"/>
              </w:rPr>
            </w:pPr>
          </w:p>
        </w:tc>
      </w:tr>
      <w:tr w:rsidR="00EF5CBF" w14:paraId="7FCF1DC0" w14:textId="77777777">
        <w:trPr>
          <w:trHeight w:val="2248"/>
        </w:trPr>
        <w:tc>
          <w:tcPr>
            <w:tcW w:w="737" w:type="dxa"/>
            <w:vMerge/>
          </w:tcPr>
          <w:p w14:paraId="2658464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38C5EFE" w14:textId="77777777" w:rsidR="00EF5CBF" w:rsidRDefault="00EF5CBF">
            <w:pPr>
              <w:rPr>
                <w:sz w:val="22"/>
                <w:szCs w:val="22"/>
              </w:rPr>
            </w:pPr>
          </w:p>
        </w:tc>
        <w:tc>
          <w:tcPr>
            <w:tcW w:w="2410" w:type="dxa"/>
            <w:vMerge/>
            <w:tcMar>
              <w:top w:w="28" w:type="dxa"/>
              <w:left w:w="57" w:type="dxa"/>
              <w:bottom w:w="28" w:type="dxa"/>
              <w:right w:w="57" w:type="dxa"/>
            </w:tcMar>
          </w:tcPr>
          <w:p w14:paraId="5B250A4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707C44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4002592C" w14:textId="77777777" w:rsidR="00EF5CBF" w:rsidRDefault="00000000">
            <w:pPr>
              <w:rPr>
                <w:color w:val="000000"/>
                <w:sz w:val="22"/>
                <w:szCs w:val="22"/>
              </w:rPr>
            </w:pPr>
            <w:r>
              <w:rPr>
                <w:color w:val="000000"/>
                <w:sz w:val="22"/>
                <w:szCs w:val="22"/>
              </w:rPr>
              <w:t>2005/513/EB,</w:t>
            </w:r>
          </w:p>
          <w:p w14:paraId="3523C45A" w14:textId="77777777" w:rsidR="00EF5CBF" w:rsidRDefault="00000000">
            <w:pPr>
              <w:rPr>
                <w:color w:val="000000"/>
                <w:sz w:val="22"/>
                <w:szCs w:val="22"/>
              </w:rPr>
            </w:pPr>
            <w:r>
              <w:rPr>
                <w:color w:val="000000"/>
                <w:sz w:val="22"/>
                <w:szCs w:val="22"/>
              </w:rPr>
              <w:t>2007/90/EB,</w:t>
            </w:r>
          </w:p>
          <w:p w14:paraId="38308298" w14:textId="77777777" w:rsidR="00EF5CBF" w:rsidRDefault="00000000">
            <w:pPr>
              <w:rPr>
                <w:color w:val="000000"/>
                <w:sz w:val="22"/>
                <w:szCs w:val="22"/>
              </w:rPr>
            </w:pPr>
            <w:r>
              <w:rPr>
                <w:color w:val="000000"/>
                <w:sz w:val="22"/>
                <w:szCs w:val="22"/>
              </w:rPr>
              <w:t>2009/381/EB, 2013/752/ES,</w:t>
            </w:r>
          </w:p>
          <w:p w14:paraId="380EC927" w14:textId="77777777" w:rsidR="00EF5CBF" w:rsidRDefault="00000000">
            <w:pPr>
              <w:rPr>
                <w:color w:val="000000"/>
                <w:sz w:val="22"/>
                <w:szCs w:val="22"/>
              </w:rPr>
            </w:pPr>
            <w:r>
              <w:rPr>
                <w:color w:val="000000"/>
                <w:sz w:val="22"/>
                <w:szCs w:val="22"/>
              </w:rPr>
              <w:t>ERC/DEC/(99)24,</w:t>
            </w:r>
          </w:p>
          <w:p w14:paraId="2A479F08" w14:textId="77777777" w:rsidR="00EF5CBF" w:rsidRDefault="00000000">
            <w:pPr>
              <w:rPr>
                <w:color w:val="000000"/>
                <w:sz w:val="22"/>
                <w:szCs w:val="22"/>
              </w:rPr>
            </w:pPr>
            <w:r>
              <w:rPr>
                <w:color w:val="000000"/>
                <w:sz w:val="22"/>
                <w:szCs w:val="22"/>
              </w:rPr>
              <w:t>ECC/DEC/(04)08, ERC/REC 70-03,</w:t>
            </w:r>
          </w:p>
          <w:p w14:paraId="18ACC2C9" w14:textId="77777777" w:rsidR="00EF5CBF" w:rsidRDefault="00000000">
            <w:pPr>
              <w:rPr>
                <w:color w:val="000000"/>
                <w:sz w:val="22"/>
                <w:szCs w:val="22"/>
              </w:rPr>
            </w:pPr>
            <w:r>
              <w:rPr>
                <w:color w:val="000000"/>
                <w:sz w:val="22"/>
                <w:szCs w:val="22"/>
              </w:rPr>
              <w:t>EN 301 893,</w:t>
            </w:r>
          </w:p>
          <w:p w14:paraId="36B95A6F" w14:textId="77777777" w:rsidR="00EF5CBF" w:rsidRDefault="00000000">
            <w:pPr>
              <w:rPr>
                <w:iCs/>
                <w:color w:val="000000"/>
                <w:sz w:val="22"/>
                <w:szCs w:val="22"/>
              </w:rPr>
            </w:pPr>
            <w:r>
              <w:rPr>
                <w:color w:val="000000"/>
                <w:sz w:val="22"/>
                <w:szCs w:val="22"/>
              </w:rPr>
              <w:t>EN 302 372.</w:t>
            </w:r>
          </w:p>
        </w:tc>
      </w:tr>
      <w:tr w:rsidR="00EF5CBF" w14:paraId="4157A11D" w14:textId="77777777">
        <w:trPr>
          <w:trHeight w:val="2026"/>
        </w:trPr>
        <w:tc>
          <w:tcPr>
            <w:tcW w:w="737" w:type="dxa"/>
            <w:vMerge w:val="restart"/>
          </w:tcPr>
          <w:p w14:paraId="47B54F40" w14:textId="77777777" w:rsidR="00EF5CBF" w:rsidRDefault="00000000">
            <w:pPr>
              <w:rPr>
                <w:color w:val="000000"/>
                <w:sz w:val="22"/>
                <w:szCs w:val="22"/>
              </w:rPr>
            </w:pPr>
            <w:r>
              <w:rPr>
                <w:color w:val="000000"/>
                <w:sz w:val="22"/>
                <w:szCs w:val="22"/>
              </w:rPr>
              <w:t>336.</w:t>
            </w:r>
          </w:p>
        </w:tc>
        <w:tc>
          <w:tcPr>
            <w:tcW w:w="1105" w:type="dxa"/>
            <w:vMerge w:val="restart"/>
            <w:tcMar>
              <w:top w:w="28" w:type="dxa"/>
              <w:left w:w="57" w:type="dxa"/>
              <w:bottom w:w="28" w:type="dxa"/>
              <w:right w:w="57" w:type="dxa"/>
            </w:tcMar>
          </w:tcPr>
          <w:p w14:paraId="11AE37E0" w14:textId="77777777" w:rsidR="00EF5CBF" w:rsidRDefault="00000000">
            <w:pPr>
              <w:rPr>
                <w:sz w:val="22"/>
                <w:szCs w:val="22"/>
              </w:rPr>
            </w:pPr>
            <w:r>
              <w:rPr>
                <w:sz w:val="22"/>
                <w:szCs w:val="22"/>
              </w:rPr>
              <w:t>5250–5255 MHz</w:t>
            </w:r>
          </w:p>
        </w:tc>
        <w:tc>
          <w:tcPr>
            <w:tcW w:w="2410" w:type="dxa"/>
            <w:vMerge w:val="restart"/>
            <w:tcMar>
              <w:top w:w="28" w:type="dxa"/>
              <w:left w:w="57" w:type="dxa"/>
              <w:bottom w:w="28" w:type="dxa"/>
              <w:right w:w="57" w:type="dxa"/>
            </w:tcMar>
          </w:tcPr>
          <w:p w14:paraId="63A235E2" w14:textId="77777777" w:rsidR="00EF5CBF" w:rsidRDefault="00000000">
            <w:pPr>
              <w:rPr>
                <w:sz w:val="22"/>
                <w:szCs w:val="22"/>
              </w:rPr>
            </w:pPr>
            <w:r>
              <w:rPr>
                <w:sz w:val="22"/>
                <w:szCs w:val="22"/>
              </w:rPr>
              <w:t>PALYDOVINĖ ŽEMĖS TYRIMO (aktyvioji)</w:t>
            </w:r>
          </w:p>
          <w:p w14:paraId="60FA1111" w14:textId="77777777" w:rsidR="00EF5CBF" w:rsidRDefault="00000000">
            <w:pPr>
              <w:rPr>
                <w:sz w:val="22"/>
                <w:szCs w:val="22"/>
              </w:rPr>
            </w:pPr>
            <w:r>
              <w:rPr>
                <w:sz w:val="22"/>
                <w:szCs w:val="22"/>
              </w:rPr>
              <w:t>RADIOLOKACIJOS</w:t>
            </w:r>
          </w:p>
          <w:p w14:paraId="746D9D94" w14:textId="77777777" w:rsidR="00EF5CBF" w:rsidRDefault="00000000">
            <w:pPr>
              <w:rPr>
                <w:sz w:val="22"/>
                <w:szCs w:val="22"/>
              </w:rPr>
            </w:pPr>
            <w:r>
              <w:rPr>
                <w:sz w:val="22"/>
                <w:szCs w:val="22"/>
              </w:rPr>
              <w:t xml:space="preserve">KOSMINIO TYRIMO L447D </w:t>
            </w:r>
          </w:p>
          <w:p w14:paraId="2C431FE4" w14:textId="77777777" w:rsidR="00EF5CBF" w:rsidRDefault="00000000">
            <w:pPr>
              <w:rPr>
                <w:sz w:val="22"/>
                <w:szCs w:val="22"/>
              </w:rPr>
            </w:pPr>
            <w:r>
              <w:rPr>
                <w:sz w:val="22"/>
                <w:szCs w:val="22"/>
              </w:rPr>
              <w:t xml:space="preserve">JUDRIOJI, išskyrus oreivystės judriąją </w:t>
            </w:r>
          </w:p>
          <w:p w14:paraId="262B41AD" w14:textId="77777777" w:rsidR="00EF5CBF" w:rsidRDefault="00000000">
            <w:pPr>
              <w:rPr>
                <w:sz w:val="22"/>
                <w:szCs w:val="22"/>
              </w:rPr>
            </w:pPr>
            <w:r>
              <w:rPr>
                <w:sz w:val="22"/>
                <w:szCs w:val="22"/>
              </w:rPr>
              <w:t>L446A, L447F</w:t>
            </w:r>
          </w:p>
          <w:p w14:paraId="64834723" w14:textId="77777777" w:rsidR="00EF5CBF" w:rsidRDefault="00000000">
            <w:pPr>
              <w:rPr>
                <w:sz w:val="22"/>
                <w:szCs w:val="22"/>
              </w:rPr>
            </w:pPr>
            <w:r>
              <w:rPr>
                <w:sz w:val="22"/>
                <w:szCs w:val="22"/>
              </w:rPr>
              <w:t>L448A</w:t>
            </w:r>
          </w:p>
          <w:p w14:paraId="1B4CF9E3" w14:textId="77777777" w:rsidR="00EF5CBF" w:rsidRDefault="00EF5CBF">
            <w:pPr>
              <w:rPr>
                <w:color w:val="000000"/>
                <w:sz w:val="22"/>
                <w:szCs w:val="22"/>
              </w:rPr>
            </w:pPr>
          </w:p>
        </w:tc>
        <w:tc>
          <w:tcPr>
            <w:tcW w:w="6097" w:type="dxa"/>
            <w:tcMar>
              <w:top w:w="28" w:type="dxa"/>
              <w:left w:w="57" w:type="dxa"/>
              <w:bottom w:w="28" w:type="dxa"/>
              <w:right w:w="57" w:type="dxa"/>
            </w:tcMar>
          </w:tcPr>
          <w:p w14:paraId="731B29B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41C50C8" w14:textId="77777777" w:rsidR="00EF5CBF" w:rsidRDefault="00000000">
            <w:pPr>
              <w:rPr>
                <w:color w:val="000000"/>
                <w:sz w:val="22"/>
                <w:szCs w:val="22"/>
              </w:rPr>
            </w:pPr>
            <w:r>
              <w:rPr>
                <w:color w:val="000000"/>
                <w:sz w:val="22"/>
                <w:szCs w:val="22"/>
              </w:rPr>
              <w:t>2005/513/EB,</w:t>
            </w:r>
          </w:p>
          <w:p w14:paraId="7D53F9DF" w14:textId="77777777" w:rsidR="00EF5CBF" w:rsidRDefault="00000000">
            <w:pPr>
              <w:rPr>
                <w:color w:val="000000"/>
                <w:sz w:val="22"/>
                <w:szCs w:val="22"/>
              </w:rPr>
            </w:pPr>
            <w:r>
              <w:rPr>
                <w:color w:val="000000"/>
                <w:sz w:val="22"/>
                <w:szCs w:val="22"/>
              </w:rPr>
              <w:t>2007/90/EB,</w:t>
            </w:r>
          </w:p>
          <w:p w14:paraId="19A5CB89" w14:textId="77777777" w:rsidR="00EF5CBF" w:rsidRDefault="00000000">
            <w:pPr>
              <w:rPr>
                <w:color w:val="000000"/>
                <w:sz w:val="22"/>
                <w:szCs w:val="22"/>
              </w:rPr>
            </w:pPr>
            <w:r>
              <w:rPr>
                <w:color w:val="000000"/>
                <w:sz w:val="22"/>
                <w:szCs w:val="22"/>
              </w:rPr>
              <w:t>2009/381/EB, 2013/752/ES,</w:t>
            </w:r>
          </w:p>
          <w:p w14:paraId="087E136D" w14:textId="77777777" w:rsidR="00EF5CBF" w:rsidRDefault="00000000">
            <w:pPr>
              <w:rPr>
                <w:color w:val="000000"/>
                <w:sz w:val="22"/>
                <w:szCs w:val="22"/>
              </w:rPr>
            </w:pPr>
            <w:r>
              <w:rPr>
                <w:color w:val="000000"/>
                <w:sz w:val="22"/>
                <w:szCs w:val="22"/>
              </w:rPr>
              <w:t>ERC/DEC/(99)24,</w:t>
            </w:r>
          </w:p>
          <w:p w14:paraId="67BBE91A" w14:textId="77777777" w:rsidR="00EF5CBF" w:rsidRDefault="00000000">
            <w:pPr>
              <w:rPr>
                <w:color w:val="000000"/>
                <w:sz w:val="22"/>
                <w:szCs w:val="22"/>
              </w:rPr>
            </w:pPr>
            <w:r>
              <w:rPr>
                <w:color w:val="000000"/>
                <w:sz w:val="22"/>
                <w:szCs w:val="22"/>
              </w:rPr>
              <w:t>ECC/DEC/(04)08, ERC/REC 70-03,</w:t>
            </w:r>
          </w:p>
          <w:p w14:paraId="2EEA869A" w14:textId="77777777" w:rsidR="00EF5CBF" w:rsidRDefault="00000000">
            <w:pPr>
              <w:rPr>
                <w:color w:val="000000"/>
                <w:sz w:val="22"/>
                <w:szCs w:val="22"/>
              </w:rPr>
            </w:pPr>
            <w:r>
              <w:rPr>
                <w:color w:val="000000"/>
                <w:sz w:val="22"/>
                <w:szCs w:val="22"/>
              </w:rPr>
              <w:t>EN 301 893,</w:t>
            </w:r>
          </w:p>
          <w:p w14:paraId="763A9AF5" w14:textId="77777777" w:rsidR="00EF5CBF" w:rsidRDefault="00000000">
            <w:pPr>
              <w:rPr>
                <w:iCs/>
                <w:color w:val="000000"/>
                <w:sz w:val="22"/>
                <w:szCs w:val="22"/>
              </w:rPr>
            </w:pPr>
            <w:r>
              <w:rPr>
                <w:color w:val="000000"/>
                <w:sz w:val="22"/>
                <w:szCs w:val="22"/>
              </w:rPr>
              <w:t>EN 302 372.</w:t>
            </w:r>
          </w:p>
        </w:tc>
      </w:tr>
      <w:tr w:rsidR="00EF5CBF" w14:paraId="470BD0A5" w14:textId="77777777">
        <w:tc>
          <w:tcPr>
            <w:tcW w:w="737" w:type="dxa"/>
            <w:vMerge/>
          </w:tcPr>
          <w:p w14:paraId="59CCB5F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D6DBC2B" w14:textId="77777777" w:rsidR="00EF5CBF" w:rsidRDefault="00EF5CBF">
            <w:pPr>
              <w:rPr>
                <w:sz w:val="22"/>
                <w:szCs w:val="22"/>
              </w:rPr>
            </w:pPr>
          </w:p>
        </w:tc>
        <w:tc>
          <w:tcPr>
            <w:tcW w:w="2410" w:type="dxa"/>
            <w:vMerge/>
            <w:tcMar>
              <w:top w:w="28" w:type="dxa"/>
              <w:left w:w="57" w:type="dxa"/>
              <w:bottom w:w="28" w:type="dxa"/>
              <w:right w:w="57" w:type="dxa"/>
            </w:tcMar>
          </w:tcPr>
          <w:p w14:paraId="15D885A1" w14:textId="77777777" w:rsidR="00EF5CBF" w:rsidRDefault="00EF5CBF">
            <w:pPr>
              <w:rPr>
                <w:color w:val="000000"/>
                <w:sz w:val="22"/>
                <w:szCs w:val="22"/>
              </w:rPr>
            </w:pPr>
          </w:p>
        </w:tc>
        <w:tc>
          <w:tcPr>
            <w:tcW w:w="6097" w:type="dxa"/>
            <w:tcMar>
              <w:top w:w="28" w:type="dxa"/>
              <w:left w:w="57" w:type="dxa"/>
              <w:bottom w:w="28" w:type="dxa"/>
              <w:right w:w="57" w:type="dxa"/>
            </w:tcMar>
          </w:tcPr>
          <w:p w14:paraId="2E8B3A52" w14:textId="77777777" w:rsidR="00EF5CBF" w:rsidRDefault="00000000">
            <w:pPr>
              <w:jc w:val="both"/>
              <w:rPr>
                <w:iCs/>
                <w:color w:val="000000"/>
                <w:sz w:val="22"/>
                <w:szCs w:val="22"/>
              </w:rPr>
            </w:pPr>
            <w:r>
              <w:rPr>
                <w:iCs/>
                <w:color w:val="000000"/>
                <w:sz w:val="22"/>
                <w:szCs w:val="22"/>
              </w:rPr>
              <w:t>Meteorologiniams radarams.</w:t>
            </w:r>
          </w:p>
        </w:tc>
        <w:tc>
          <w:tcPr>
            <w:tcW w:w="2013" w:type="dxa"/>
          </w:tcPr>
          <w:p w14:paraId="2E49248C" w14:textId="77777777" w:rsidR="00EF5CBF" w:rsidRDefault="00EF5CBF">
            <w:pPr>
              <w:rPr>
                <w:iCs/>
                <w:color w:val="000000"/>
                <w:sz w:val="22"/>
                <w:szCs w:val="22"/>
              </w:rPr>
            </w:pPr>
          </w:p>
        </w:tc>
      </w:tr>
      <w:tr w:rsidR="00EF5CBF" w14:paraId="7D084024" w14:textId="77777777">
        <w:tc>
          <w:tcPr>
            <w:tcW w:w="737" w:type="dxa"/>
            <w:vMerge/>
          </w:tcPr>
          <w:p w14:paraId="2B50363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F3CA184" w14:textId="77777777" w:rsidR="00EF5CBF" w:rsidRDefault="00EF5CBF">
            <w:pPr>
              <w:rPr>
                <w:sz w:val="22"/>
                <w:szCs w:val="22"/>
              </w:rPr>
            </w:pPr>
          </w:p>
        </w:tc>
        <w:tc>
          <w:tcPr>
            <w:tcW w:w="2410" w:type="dxa"/>
            <w:vMerge/>
            <w:tcMar>
              <w:top w:w="28" w:type="dxa"/>
              <w:left w:w="57" w:type="dxa"/>
              <w:bottom w:w="28" w:type="dxa"/>
              <w:right w:w="57" w:type="dxa"/>
            </w:tcMar>
          </w:tcPr>
          <w:p w14:paraId="140D0E03" w14:textId="77777777" w:rsidR="00EF5CBF" w:rsidRDefault="00EF5CBF">
            <w:pPr>
              <w:rPr>
                <w:color w:val="000000"/>
                <w:sz w:val="22"/>
                <w:szCs w:val="22"/>
              </w:rPr>
            </w:pPr>
          </w:p>
        </w:tc>
        <w:tc>
          <w:tcPr>
            <w:tcW w:w="6097" w:type="dxa"/>
            <w:tcMar>
              <w:top w:w="28" w:type="dxa"/>
              <w:left w:w="57" w:type="dxa"/>
              <w:bottom w:w="28" w:type="dxa"/>
              <w:right w:w="57" w:type="dxa"/>
            </w:tcMar>
          </w:tcPr>
          <w:p w14:paraId="53DF4063" w14:textId="77777777" w:rsidR="00EF5CBF" w:rsidRDefault="00000000">
            <w:pPr>
              <w:jc w:val="both"/>
              <w:rPr>
                <w:iCs/>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Pr>
          <w:p w14:paraId="36B5F1C1" w14:textId="77777777" w:rsidR="00EF5CBF" w:rsidRDefault="00000000">
            <w:pPr>
              <w:rPr>
                <w:iCs/>
                <w:color w:val="000000"/>
                <w:sz w:val="22"/>
                <w:szCs w:val="22"/>
              </w:rPr>
            </w:pPr>
            <w:r>
              <w:rPr>
                <w:iCs/>
                <w:color w:val="000000"/>
                <w:sz w:val="22"/>
                <w:szCs w:val="22"/>
              </w:rPr>
              <w:t>NJFA.</w:t>
            </w:r>
          </w:p>
        </w:tc>
      </w:tr>
      <w:tr w:rsidR="00EF5CBF" w14:paraId="0B0328F7" w14:textId="77777777">
        <w:trPr>
          <w:trHeight w:val="2055"/>
        </w:trPr>
        <w:tc>
          <w:tcPr>
            <w:tcW w:w="737" w:type="dxa"/>
            <w:vMerge w:val="restart"/>
          </w:tcPr>
          <w:p w14:paraId="4091ACC6" w14:textId="77777777" w:rsidR="00EF5CBF" w:rsidRDefault="00000000">
            <w:pPr>
              <w:rPr>
                <w:color w:val="000000"/>
                <w:sz w:val="22"/>
                <w:szCs w:val="22"/>
              </w:rPr>
            </w:pPr>
            <w:r>
              <w:rPr>
                <w:color w:val="000000"/>
                <w:sz w:val="22"/>
                <w:szCs w:val="22"/>
              </w:rPr>
              <w:t>337.</w:t>
            </w:r>
          </w:p>
        </w:tc>
        <w:tc>
          <w:tcPr>
            <w:tcW w:w="1105" w:type="dxa"/>
            <w:vMerge w:val="restart"/>
            <w:tcMar>
              <w:top w:w="28" w:type="dxa"/>
              <w:left w:w="57" w:type="dxa"/>
              <w:bottom w:w="28" w:type="dxa"/>
              <w:right w:w="57" w:type="dxa"/>
            </w:tcMar>
          </w:tcPr>
          <w:p w14:paraId="2F9DFFF9" w14:textId="77777777" w:rsidR="00EF5CBF" w:rsidRDefault="00000000">
            <w:pPr>
              <w:rPr>
                <w:sz w:val="22"/>
                <w:szCs w:val="22"/>
              </w:rPr>
            </w:pPr>
            <w:r>
              <w:rPr>
                <w:sz w:val="22"/>
                <w:szCs w:val="22"/>
              </w:rPr>
              <w:t>5255–5350 MHz</w:t>
            </w:r>
          </w:p>
        </w:tc>
        <w:tc>
          <w:tcPr>
            <w:tcW w:w="2410" w:type="dxa"/>
            <w:vMerge w:val="restart"/>
            <w:tcMar>
              <w:top w:w="28" w:type="dxa"/>
              <w:left w:w="57" w:type="dxa"/>
              <w:bottom w:w="28" w:type="dxa"/>
              <w:right w:w="57" w:type="dxa"/>
            </w:tcMar>
          </w:tcPr>
          <w:p w14:paraId="5B71B757" w14:textId="77777777" w:rsidR="00EF5CBF" w:rsidRDefault="00000000">
            <w:pPr>
              <w:rPr>
                <w:sz w:val="22"/>
                <w:szCs w:val="22"/>
              </w:rPr>
            </w:pPr>
            <w:r>
              <w:rPr>
                <w:sz w:val="22"/>
                <w:szCs w:val="22"/>
              </w:rPr>
              <w:t>PALYDOVINĖ ŽEMĖS TYRIMO (aktyvioji)</w:t>
            </w:r>
          </w:p>
          <w:p w14:paraId="3493742D" w14:textId="77777777" w:rsidR="00EF5CBF" w:rsidRDefault="00000000">
            <w:pPr>
              <w:rPr>
                <w:sz w:val="22"/>
                <w:szCs w:val="22"/>
              </w:rPr>
            </w:pPr>
            <w:r>
              <w:rPr>
                <w:sz w:val="22"/>
                <w:szCs w:val="22"/>
              </w:rPr>
              <w:t>RADIOLOKACIJOS</w:t>
            </w:r>
          </w:p>
          <w:p w14:paraId="17DCA796" w14:textId="77777777" w:rsidR="00EF5CBF" w:rsidRDefault="00000000">
            <w:pPr>
              <w:rPr>
                <w:sz w:val="22"/>
                <w:szCs w:val="22"/>
              </w:rPr>
            </w:pPr>
            <w:r>
              <w:rPr>
                <w:sz w:val="22"/>
                <w:szCs w:val="22"/>
              </w:rPr>
              <w:t xml:space="preserve">KOSMINIO TYRIMO (aktyvioji) </w:t>
            </w:r>
          </w:p>
          <w:p w14:paraId="0715D2AE" w14:textId="77777777" w:rsidR="00EF5CBF" w:rsidRDefault="00000000">
            <w:pPr>
              <w:rPr>
                <w:sz w:val="22"/>
                <w:szCs w:val="22"/>
              </w:rPr>
            </w:pPr>
            <w:r>
              <w:rPr>
                <w:sz w:val="22"/>
                <w:szCs w:val="22"/>
              </w:rPr>
              <w:t>JUDRIOJI, išskyrus oreivystės judriąją L446A, L447F</w:t>
            </w:r>
          </w:p>
          <w:p w14:paraId="6B3FFEA0" w14:textId="77777777" w:rsidR="00EF5CBF" w:rsidRDefault="00000000">
            <w:pPr>
              <w:rPr>
                <w:sz w:val="22"/>
                <w:szCs w:val="22"/>
              </w:rPr>
            </w:pPr>
            <w:r>
              <w:rPr>
                <w:sz w:val="22"/>
                <w:szCs w:val="22"/>
              </w:rPr>
              <w:t>L448A</w:t>
            </w:r>
          </w:p>
          <w:p w14:paraId="111840C8" w14:textId="77777777" w:rsidR="00EF5CBF" w:rsidRDefault="00EF5CBF">
            <w:pPr>
              <w:rPr>
                <w:color w:val="000000"/>
                <w:sz w:val="22"/>
                <w:szCs w:val="22"/>
              </w:rPr>
            </w:pPr>
          </w:p>
        </w:tc>
        <w:tc>
          <w:tcPr>
            <w:tcW w:w="6097" w:type="dxa"/>
            <w:tcMar>
              <w:top w:w="28" w:type="dxa"/>
              <w:left w:w="57" w:type="dxa"/>
              <w:bottom w:w="28" w:type="dxa"/>
              <w:right w:w="57" w:type="dxa"/>
            </w:tcMar>
          </w:tcPr>
          <w:p w14:paraId="6A79E77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1B26E0A" w14:textId="77777777" w:rsidR="00EF5CBF" w:rsidRDefault="00000000">
            <w:pPr>
              <w:rPr>
                <w:color w:val="000000"/>
                <w:sz w:val="22"/>
                <w:szCs w:val="22"/>
              </w:rPr>
            </w:pPr>
            <w:r>
              <w:rPr>
                <w:color w:val="000000"/>
                <w:sz w:val="22"/>
                <w:szCs w:val="22"/>
              </w:rPr>
              <w:t>2005/513/EB,</w:t>
            </w:r>
          </w:p>
          <w:p w14:paraId="1534685A" w14:textId="77777777" w:rsidR="00EF5CBF" w:rsidRDefault="00000000">
            <w:pPr>
              <w:rPr>
                <w:color w:val="000000"/>
                <w:sz w:val="22"/>
                <w:szCs w:val="22"/>
              </w:rPr>
            </w:pPr>
            <w:r>
              <w:rPr>
                <w:color w:val="000000"/>
                <w:sz w:val="22"/>
                <w:szCs w:val="22"/>
              </w:rPr>
              <w:t>2007/90/EB,</w:t>
            </w:r>
          </w:p>
          <w:p w14:paraId="1693FBB2" w14:textId="77777777" w:rsidR="00EF5CBF" w:rsidRDefault="00000000">
            <w:pPr>
              <w:rPr>
                <w:color w:val="000000"/>
                <w:sz w:val="22"/>
                <w:szCs w:val="22"/>
              </w:rPr>
            </w:pPr>
            <w:r>
              <w:rPr>
                <w:color w:val="000000"/>
                <w:sz w:val="22"/>
                <w:szCs w:val="22"/>
              </w:rPr>
              <w:t>2009/381/EB, 2013/752/ES,</w:t>
            </w:r>
          </w:p>
          <w:p w14:paraId="462B9B94" w14:textId="77777777" w:rsidR="00EF5CBF" w:rsidRDefault="00000000">
            <w:pPr>
              <w:rPr>
                <w:color w:val="000000"/>
                <w:sz w:val="22"/>
                <w:szCs w:val="22"/>
              </w:rPr>
            </w:pPr>
            <w:r>
              <w:rPr>
                <w:color w:val="000000"/>
                <w:sz w:val="22"/>
                <w:szCs w:val="22"/>
              </w:rPr>
              <w:t>ERC/DEC/(99)24, ECC/DEC/(04)08, ERC/REC 70-03,</w:t>
            </w:r>
          </w:p>
          <w:p w14:paraId="11FC5449" w14:textId="77777777" w:rsidR="00EF5CBF" w:rsidRDefault="00000000">
            <w:pPr>
              <w:rPr>
                <w:color w:val="000000"/>
                <w:sz w:val="22"/>
                <w:szCs w:val="22"/>
              </w:rPr>
            </w:pPr>
            <w:r>
              <w:rPr>
                <w:color w:val="000000"/>
                <w:sz w:val="22"/>
                <w:szCs w:val="22"/>
              </w:rPr>
              <w:t>EN 301 893,</w:t>
            </w:r>
          </w:p>
          <w:p w14:paraId="183A2DFE" w14:textId="77777777" w:rsidR="00EF5CBF" w:rsidRDefault="00000000">
            <w:pPr>
              <w:rPr>
                <w:iCs/>
                <w:color w:val="000000"/>
                <w:sz w:val="22"/>
                <w:szCs w:val="22"/>
              </w:rPr>
            </w:pPr>
            <w:r>
              <w:rPr>
                <w:color w:val="000000"/>
                <w:sz w:val="22"/>
                <w:szCs w:val="22"/>
              </w:rPr>
              <w:t>EN 302 372.</w:t>
            </w:r>
          </w:p>
        </w:tc>
      </w:tr>
      <w:tr w:rsidR="00EF5CBF" w14:paraId="1473302D" w14:textId="77777777">
        <w:tc>
          <w:tcPr>
            <w:tcW w:w="737" w:type="dxa"/>
            <w:vMerge/>
          </w:tcPr>
          <w:p w14:paraId="13474E5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1954BCE" w14:textId="77777777" w:rsidR="00EF5CBF" w:rsidRDefault="00EF5CBF">
            <w:pPr>
              <w:rPr>
                <w:sz w:val="22"/>
                <w:szCs w:val="22"/>
              </w:rPr>
            </w:pPr>
          </w:p>
        </w:tc>
        <w:tc>
          <w:tcPr>
            <w:tcW w:w="2410" w:type="dxa"/>
            <w:vMerge/>
            <w:tcMar>
              <w:top w:w="28" w:type="dxa"/>
              <w:left w:w="57" w:type="dxa"/>
              <w:bottom w:w="28" w:type="dxa"/>
              <w:right w:w="57" w:type="dxa"/>
            </w:tcMar>
          </w:tcPr>
          <w:p w14:paraId="4789DC67" w14:textId="77777777" w:rsidR="00EF5CBF" w:rsidRDefault="00EF5CBF">
            <w:pPr>
              <w:rPr>
                <w:color w:val="000000"/>
                <w:sz w:val="22"/>
                <w:szCs w:val="22"/>
              </w:rPr>
            </w:pPr>
          </w:p>
        </w:tc>
        <w:tc>
          <w:tcPr>
            <w:tcW w:w="6097" w:type="dxa"/>
            <w:tcMar>
              <w:top w:w="28" w:type="dxa"/>
              <w:left w:w="57" w:type="dxa"/>
              <w:bottom w:w="28" w:type="dxa"/>
              <w:right w:w="57" w:type="dxa"/>
            </w:tcMar>
          </w:tcPr>
          <w:p w14:paraId="0ED92899" w14:textId="77777777" w:rsidR="00EF5CBF" w:rsidRDefault="00000000">
            <w:pPr>
              <w:jc w:val="both"/>
              <w:rPr>
                <w:iCs/>
                <w:color w:val="000000"/>
                <w:sz w:val="22"/>
                <w:szCs w:val="22"/>
              </w:rPr>
            </w:pPr>
            <w:r>
              <w:rPr>
                <w:iCs/>
                <w:color w:val="000000"/>
                <w:sz w:val="22"/>
                <w:szCs w:val="22"/>
              </w:rPr>
              <w:t>Meteorologiniams radarams.</w:t>
            </w:r>
          </w:p>
        </w:tc>
        <w:tc>
          <w:tcPr>
            <w:tcW w:w="2013" w:type="dxa"/>
          </w:tcPr>
          <w:p w14:paraId="3BF72C81" w14:textId="77777777" w:rsidR="00EF5CBF" w:rsidRDefault="00EF5CBF">
            <w:pPr>
              <w:rPr>
                <w:iCs/>
                <w:color w:val="000000"/>
                <w:sz w:val="22"/>
                <w:szCs w:val="22"/>
              </w:rPr>
            </w:pPr>
          </w:p>
        </w:tc>
      </w:tr>
      <w:tr w:rsidR="00EF5CBF" w14:paraId="76333F19" w14:textId="77777777">
        <w:tc>
          <w:tcPr>
            <w:tcW w:w="737" w:type="dxa"/>
            <w:vMerge/>
          </w:tcPr>
          <w:p w14:paraId="220BE3A0"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D282A39" w14:textId="77777777" w:rsidR="00EF5CBF" w:rsidRDefault="00EF5CBF">
            <w:pPr>
              <w:rPr>
                <w:sz w:val="22"/>
                <w:szCs w:val="22"/>
              </w:rPr>
            </w:pPr>
          </w:p>
        </w:tc>
        <w:tc>
          <w:tcPr>
            <w:tcW w:w="2410" w:type="dxa"/>
            <w:vMerge/>
            <w:tcMar>
              <w:top w:w="28" w:type="dxa"/>
              <w:left w:w="57" w:type="dxa"/>
              <w:bottom w:w="28" w:type="dxa"/>
              <w:right w:w="57" w:type="dxa"/>
            </w:tcMar>
          </w:tcPr>
          <w:p w14:paraId="48E88FEB" w14:textId="77777777" w:rsidR="00EF5CBF" w:rsidRDefault="00EF5CBF">
            <w:pPr>
              <w:rPr>
                <w:color w:val="000000"/>
                <w:sz w:val="22"/>
                <w:szCs w:val="22"/>
              </w:rPr>
            </w:pPr>
          </w:p>
        </w:tc>
        <w:tc>
          <w:tcPr>
            <w:tcW w:w="6097" w:type="dxa"/>
            <w:tcMar>
              <w:top w:w="28" w:type="dxa"/>
              <w:left w:w="57" w:type="dxa"/>
              <w:bottom w:w="28" w:type="dxa"/>
              <w:right w:w="57" w:type="dxa"/>
            </w:tcMar>
          </w:tcPr>
          <w:p w14:paraId="1CE60197" w14:textId="77777777" w:rsidR="00EF5CBF" w:rsidRDefault="00000000">
            <w:pPr>
              <w:jc w:val="both"/>
              <w:rPr>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Pr>
          <w:p w14:paraId="3ED7C1D1" w14:textId="77777777" w:rsidR="00EF5CBF" w:rsidRDefault="00000000">
            <w:pPr>
              <w:rPr>
                <w:iCs/>
                <w:color w:val="000000"/>
                <w:sz w:val="22"/>
                <w:szCs w:val="22"/>
              </w:rPr>
            </w:pPr>
            <w:r>
              <w:rPr>
                <w:iCs/>
                <w:color w:val="000000"/>
                <w:sz w:val="22"/>
                <w:szCs w:val="22"/>
              </w:rPr>
              <w:t>NJFA.</w:t>
            </w:r>
          </w:p>
        </w:tc>
      </w:tr>
      <w:tr w:rsidR="00EF5CBF" w14:paraId="373C363A" w14:textId="77777777">
        <w:trPr>
          <w:trHeight w:val="1078"/>
        </w:trPr>
        <w:tc>
          <w:tcPr>
            <w:tcW w:w="737" w:type="dxa"/>
            <w:vMerge w:val="restart"/>
          </w:tcPr>
          <w:p w14:paraId="2708898F" w14:textId="77777777" w:rsidR="00EF5CBF" w:rsidRDefault="00000000">
            <w:pPr>
              <w:rPr>
                <w:color w:val="000000"/>
                <w:sz w:val="22"/>
                <w:szCs w:val="22"/>
              </w:rPr>
            </w:pPr>
            <w:r>
              <w:rPr>
                <w:color w:val="000000"/>
                <w:sz w:val="22"/>
                <w:szCs w:val="22"/>
              </w:rPr>
              <w:t>338.</w:t>
            </w:r>
          </w:p>
        </w:tc>
        <w:tc>
          <w:tcPr>
            <w:tcW w:w="1105" w:type="dxa"/>
            <w:vMerge w:val="restart"/>
            <w:tcMar>
              <w:top w:w="28" w:type="dxa"/>
              <w:left w:w="57" w:type="dxa"/>
              <w:bottom w:w="28" w:type="dxa"/>
              <w:right w:w="57" w:type="dxa"/>
            </w:tcMar>
          </w:tcPr>
          <w:p w14:paraId="0D9206F2" w14:textId="77777777" w:rsidR="00EF5CBF" w:rsidRDefault="00000000">
            <w:pPr>
              <w:rPr>
                <w:sz w:val="22"/>
                <w:szCs w:val="22"/>
              </w:rPr>
            </w:pPr>
            <w:r>
              <w:rPr>
                <w:sz w:val="22"/>
                <w:szCs w:val="22"/>
              </w:rPr>
              <w:t>5350–5460 MHz</w:t>
            </w:r>
          </w:p>
        </w:tc>
        <w:tc>
          <w:tcPr>
            <w:tcW w:w="2410" w:type="dxa"/>
            <w:vMerge w:val="restart"/>
            <w:tcMar>
              <w:top w:w="28" w:type="dxa"/>
              <w:left w:w="57" w:type="dxa"/>
              <w:bottom w:w="28" w:type="dxa"/>
              <w:right w:w="57" w:type="dxa"/>
            </w:tcMar>
          </w:tcPr>
          <w:p w14:paraId="36213D25" w14:textId="77777777" w:rsidR="00EF5CBF" w:rsidRDefault="00000000">
            <w:pPr>
              <w:rPr>
                <w:sz w:val="22"/>
                <w:szCs w:val="22"/>
              </w:rPr>
            </w:pPr>
            <w:r>
              <w:rPr>
                <w:sz w:val="22"/>
                <w:szCs w:val="22"/>
              </w:rPr>
              <w:t xml:space="preserve">PALYDOVINĖ ŽEMĖS TYRIMO (aktyvioji) L448B </w:t>
            </w:r>
          </w:p>
          <w:p w14:paraId="34337601" w14:textId="77777777" w:rsidR="00EF5CBF" w:rsidRDefault="00000000">
            <w:pPr>
              <w:rPr>
                <w:sz w:val="22"/>
                <w:szCs w:val="22"/>
              </w:rPr>
            </w:pPr>
            <w:r>
              <w:rPr>
                <w:sz w:val="22"/>
                <w:szCs w:val="22"/>
              </w:rPr>
              <w:t>KOSMINIO TYRIMO (aktyvioji) L448C</w:t>
            </w:r>
          </w:p>
          <w:p w14:paraId="3542DBBB" w14:textId="77777777" w:rsidR="00EF5CBF" w:rsidRDefault="00000000">
            <w:pPr>
              <w:rPr>
                <w:sz w:val="22"/>
                <w:szCs w:val="22"/>
              </w:rPr>
            </w:pPr>
            <w:r>
              <w:rPr>
                <w:sz w:val="22"/>
                <w:szCs w:val="22"/>
              </w:rPr>
              <w:t>OREIVYSTĖS RADIONAVIGACIJOS L449</w:t>
            </w:r>
          </w:p>
          <w:p w14:paraId="60F466D4" w14:textId="77777777" w:rsidR="00EF5CBF" w:rsidRDefault="00000000">
            <w:pPr>
              <w:rPr>
                <w:color w:val="000000"/>
                <w:sz w:val="22"/>
                <w:szCs w:val="22"/>
              </w:rPr>
            </w:pPr>
            <w:r>
              <w:rPr>
                <w:sz w:val="22"/>
                <w:szCs w:val="22"/>
              </w:rPr>
              <w:t>RADIOLOKACIJOS L448D</w:t>
            </w:r>
          </w:p>
        </w:tc>
        <w:tc>
          <w:tcPr>
            <w:tcW w:w="6097" w:type="dxa"/>
            <w:tcMar>
              <w:top w:w="28" w:type="dxa"/>
              <w:left w:w="57" w:type="dxa"/>
              <w:bottom w:w="28" w:type="dxa"/>
              <w:right w:w="57" w:type="dxa"/>
            </w:tcMar>
          </w:tcPr>
          <w:p w14:paraId="1B19C15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619DBED" w14:textId="77777777" w:rsidR="00EF5CBF" w:rsidRDefault="00000000">
            <w:pPr>
              <w:rPr>
                <w:color w:val="000000"/>
                <w:sz w:val="22"/>
                <w:szCs w:val="22"/>
              </w:rPr>
            </w:pPr>
            <w:r>
              <w:rPr>
                <w:color w:val="000000"/>
                <w:sz w:val="22"/>
                <w:szCs w:val="22"/>
              </w:rPr>
              <w:t>2009/381/EB, 2013/752/ES,</w:t>
            </w:r>
          </w:p>
          <w:p w14:paraId="6916DFF9" w14:textId="77777777" w:rsidR="00EF5CBF" w:rsidRDefault="00000000">
            <w:pPr>
              <w:rPr>
                <w:color w:val="000000"/>
                <w:sz w:val="22"/>
                <w:szCs w:val="22"/>
              </w:rPr>
            </w:pPr>
            <w:r>
              <w:rPr>
                <w:color w:val="000000"/>
                <w:sz w:val="22"/>
                <w:szCs w:val="22"/>
              </w:rPr>
              <w:t>ERC/REC 70-03,</w:t>
            </w:r>
          </w:p>
          <w:p w14:paraId="2D9B3B3C" w14:textId="77777777" w:rsidR="00EF5CBF" w:rsidRDefault="00000000">
            <w:pPr>
              <w:rPr>
                <w:iCs/>
                <w:color w:val="000000"/>
                <w:sz w:val="22"/>
                <w:szCs w:val="22"/>
              </w:rPr>
            </w:pPr>
            <w:r>
              <w:rPr>
                <w:color w:val="000000"/>
                <w:sz w:val="22"/>
                <w:szCs w:val="22"/>
              </w:rPr>
              <w:t>EN 302 372.</w:t>
            </w:r>
          </w:p>
        </w:tc>
      </w:tr>
      <w:tr w:rsidR="00EF5CBF" w14:paraId="5608FC56" w14:textId="77777777">
        <w:tc>
          <w:tcPr>
            <w:tcW w:w="737" w:type="dxa"/>
            <w:vMerge/>
          </w:tcPr>
          <w:p w14:paraId="1BF92936" w14:textId="77777777" w:rsidR="00EF5CBF" w:rsidRDefault="00EF5CBF">
            <w:pPr>
              <w:rPr>
                <w:color w:val="000000"/>
                <w:sz w:val="22"/>
                <w:szCs w:val="22"/>
              </w:rPr>
            </w:pPr>
          </w:p>
        </w:tc>
        <w:tc>
          <w:tcPr>
            <w:tcW w:w="1105" w:type="dxa"/>
            <w:vMerge/>
            <w:tcMar>
              <w:top w:w="28" w:type="dxa"/>
              <w:left w:w="57" w:type="dxa"/>
              <w:bottom w:w="28" w:type="dxa"/>
              <w:right w:w="57" w:type="dxa"/>
            </w:tcMar>
          </w:tcPr>
          <w:p w14:paraId="40AEC3CD" w14:textId="77777777" w:rsidR="00EF5CBF" w:rsidRDefault="00EF5CBF">
            <w:pPr>
              <w:rPr>
                <w:sz w:val="22"/>
                <w:szCs w:val="22"/>
              </w:rPr>
            </w:pPr>
          </w:p>
        </w:tc>
        <w:tc>
          <w:tcPr>
            <w:tcW w:w="2410" w:type="dxa"/>
            <w:vMerge/>
            <w:tcMar>
              <w:top w:w="28" w:type="dxa"/>
              <w:left w:w="57" w:type="dxa"/>
              <w:bottom w:w="28" w:type="dxa"/>
              <w:right w:w="57" w:type="dxa"/>
            </w:tcMar>
          </w:tcPr>
          <w:p w14:paraId="0B9A5862" w14:textId="77777777" w:rsidR="00EF5CBF" w:rsidRDefault="00EF5CBF">
            <w:pPr>
              <w:rPr>
                <w:color w:val="000000"/>
                <w:sz w:val="22"/>
                <w:szCs w:val="22"/>
              </w:rPr>
            </w:pPr>
          </w:p>
        </w:tc>
        <w:tc>
          <w:tcPr>
            <w:tcW w:w="6097" w:type="dxa"/>
            <w:tcMar>
              <w:top w:w="28" w:type="dxa"/>
              <w:left w:w="57" w:type="dxa"/>
              <w:bottom w:w="28" w:type="dxa"/>
              <w:right w:w="57" w:type="dxa"/>
            </w:tcMar>
          </w:tcPr>
          <w:p w14:paraId="3B3D50F6" w14:textId="77777777" w:rsidR="00EF5CBF" w:rsidRDefault="00000000">
            <w:pPr>
              <w:tabs>
                <w:tab w:val="left" w:pos="1020"/>
              </w:tabs>
              <w:jc w:val="both"/>
              <w:rPr>
                <w:iCs/>
                <w:color w:val="000000"/>
                <w:sz w:val="22"/>
                <w:szCs w:val="22"/>
              </w:rPr>
            </w:pPr>
            <w:r>
              <w:rPr>
                <w:iCs/>
                <w:color w:val="000000"/>
                <w:sz w:val="22"/>
                <w:szCs w:val="22"/>
              </w:rPr>
              <w:t>Meteorologiniams radarams.</w:t>
            </w:r>
          </w:p>
        </w:tc>
        <w:tc>
          <w:tcPr>
            <w:tcW w:w="2013" w:type="dxa"/>
          </w:tcPr>
          <w:p w14:paraId="3A57D166" w14:textId="77777777" w:rsidR="00EF5CBF" w:rsidRDefault="00EF5CBF">
            <w:pPr>
              <w:rPr>
                <w:iCs/>
                <w:color w:val="000000"/>
                <w:sz w:val="22"/>
                <w:szCs w:val="22"/>
              </w:rPr>
            </w:pPr>
          </w:p>
        </w:tc>
      </w:tr>
      <w:tr w:rsidR="00EF5CBF" w14:paraId="1FB72730" w14:textId="77777777">
        <w:tc>
          <w:tcPr>
            <w:tcW w:w="737" w:type="dxa"/>
            <w:vMerge/>
          </w:tcPr>
          <w:p w14:paraId="31C5579E" w14:textId="77777777" w:rsidR="00EF5CBF" w:rsidRDefault="00EF5CBF">
            <w:pPr>
              <w:rPr>
                <w:color w:val="000000"/>
                <w:sz w:val="22"/>
                <w:szCs w:val="22"/>
              </w:rPr>
            </w:pPr>
          </w:p>
        </w:tc>
        <w:tc>
          <w:tcPr>
            <w:tcW w:w="1105" w:type="dxa"/>
            <w:vMerge/>
            <w:tcMar>
              <w:top w:w="28" w:type="dxa"/>
              <w:left w:w="57" w:type="dxa"/>
              <w:bottom w:w="28" w:type="dxa"/>
              <w:right w:w="57" w:type="dxa"/>
            </w:tcMar>
          </w:tcPr>
          <w:p w14:paraId="7ABF2335" w14:textId="77777777" w:rsidR="00EF5CBF" w:rsidRDefault="00EF5CBF">
            <w:pPr>
              <w:rPr>
                <w:sz w:val="22"/>
                <w:szCs w:val="22"/>
              </w:rPr>
            </w:pPr>
          </w:p>
        </w:tc>
        <w:tc>
          <w:tcPr>
            <w:tcW w:w="2410" w:type="dxa"/>
            <w:vMerge/>
            <w:tcMar>
              <w:top w:w="28" w:type="dxa"/>
              <w:left w:w="57" w:type="dxa"/>
              <w:bottom w:w="28" w:type="dxa"/>
              <w:right w:w="57" w:type="dxa"/>
            </w:tcMar>
          </w:tcPr>
          <w:p w14:paraId="11B6AE27" w14:textId="77777777" w:rsidR="00EF5CBF" w:rsidRDefault="00EF5CBF">
            <w:pPr>
              <w:rPr>
                <w:color w:val="000000"/>
                <w:sz w:val="22"/>
                <w:szCs w:val="22"/>
              </w:rPr>
            </w:pPr>
          </w:p>
        </w:tc>
        <w:tc>
          <w:tcPr>
            <w:tcW w:w="6097" w:type="dxa"/>
            <w:tcMar>
              <w:top w:w="28" w:type="dxa"/>
              <w:left w:w="57" w:type="dxa"/>
              <w:bottom w:w="28" w:type="dxa"/>
              <w:right w:w="57" w:type="dxa"/>
            </w:tcMar>
          </w:tcPr>
          <w:p w14:paraId="2843D86C" w14:textId="77777777" w:rsidR="00EF5CBF" w:rsidRDefault="00000000">
            <w:pPr>
              <w:jc w:val="both"/>
              <w:rPr>
                <w:iCs/>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Pr>
          <w:p w14:paraId="4DD2814C" w14:textId="77777777" w:rsidR="00EF5CBF" w:rsidRDefault="00000000">
            <w:pPr>
              <w:rPr>
                <w:iCs/>
                <w:color w:val="000000"/>
                <w:sz w:val="22"/>
                <w:szCs w:val="22"/>
              </w:rPr>
            </w:pPr>
            <w:r>
              <w:rPr>
                <w:iCs/>
                <w:color w:val="000000"/>
                <w:sz w:val="22"/>
                <w:szCs w:val="22"/>
              </w:rPr>
              <w:t>NJFA.</w:t>
            </w:r>
          </w:p>
        </w:tc>
      </w:tr>
      <w:tr w:rsidR="00EF5CBF" w14:paraId="226552AC" w14:textId="77777777">
        <w:trPr>
          <w:trHeight w:val="1078"/>
        </w:trPr>
        <w:tc>
          <w:tcPr>
            <w:tcW w:w="737" w:type="dxa"/>
            <w:vMerge w:val="restart"/>
          </w:tcPr>
          <w:p w14:paraId="50672977" w14:textId="77777777" w:rsidR="00EF5CBF" w:rsidRDefault="00000000">
            <w:pPr>
              <w:rPr>
                <w:color w:val="000000"/>
                <w:sz w:val="22"/>
                <w:szCs w:val="22"/>
              </w:rPr>
            </w:pPr>
            <w:r>
              <w:rPr>
                <w:color w:val="000000"/>
                <w:sz w:val="22"/>
                <w:szCs w:val="22"/>
              </w:rPr>
              <w:t>339.</w:t>
            </w:r>
          </w:p>
        </w:tc>
        <w:tc>
          <w:tcPr>
            <w:tcW w:w="1105" w:type="dxa"/>
            <w:vMerge w:val="restart"/>
            <w:tcMar>
              <w:top w:w="28" w:type="dxa"/>
              <w:left w:w="57" w:type="dxa"/>
              <w:bottom w:w="28" w:type="dxa"/>
              <w:right w:w="57" w:type="dxa"/>
            </w:tcMar>
          </w:tcPr>
          <w:p w14:paraId="20AE8995" w14:textId="77777777" w:rsidR="00EF5CBF" w:rsidRDefault="00000000">
            <w:pPr>
              <w:rPr>
                <w:sz w:val="22"/>
                <w:szCs w:val="22"/>
              </w:rPr>
            </w:pPr>
            <w:r>
              <w:rPr>
                <w:sz w:val="22"/>
                <w:szCs w:val="22"/>
              </w:rPr>
              <w:t>5460–5470 MHz</w:t>
            </w:r>
          </w:p>
        </w:tc>
        <w:tc>
          <w:tcPr>
            <w:tcW w:w="2410" w:type="dxa"/>
            <w:vMerge w:val="restart"/>
            <w:tcMar>
              <w:top w:w="28" w:type="dxa"/>
              <w:left w:w="57" w:type="dxa"/>
              <w:bottom w:w="28" w:type="dxa"/>
              <w:right w:w="57" w:type="dxa"/>
            </w:tcMar>
          </w:tcPr>
          <w:p w14:paraId="62E0DA51" w14:textId="77777777" w:rsidR="00EF5CBF" w:rsidRDefault="00000000">
            <w:pPr>
              <w:rPr>
                <w:sz w:val="22"/>
                <w:szCs w:val="22"/>
                <w:u w:val="single"/>
              </w:rPr>
            </w:pPr>
            <w:r>
              <w:rPr>
                <w:sz w:val="22"/>
                <w:szCs w:val="22"/>
              </w:rPr>
              <w:t>RADIONAVIGACIJOS L449</w:t>
            </w:r>
          </w:p>
          <w:p w14:paraId="67243050" w14:textId="77777777" w:rsidR="00EF5CBF" w:rsidRDefault="00000000">
            <w:pPr>
              <w:rPr>
                <w:sz w:val="22"/>
                <w:szCs w:val="22"/>
              </w:rPr>
            </w:pPr>
            <w:r>
              <w:rPr>
                <w:sz w:val="22"/>
                <w:szCs w:val="22"/>
              </w:rPr>
              <w:t>PALYDOVINĖ ŽEMĖS TYRIMO (aktyvioji)</w:t>
            </w:r>
          </w:p>
          <w:p w14:paraId="725E5390" w14:textId="77777777" w:rsidR="00EF5CBF" w:rsidRDefault="00000000">
            <w:pPr>
              <w:rPr>
                <w:sz w:val="22"/>
                <w:szCs w:val="22"/>
              </w:rPr>
            </w:pPr>
            <w:r>
              <w:rPr>
                <w:sz w:val="22"/>
                <w:szCs w:val="22"/>
              </w:rPr>
              <w:t>KOSMINIO TYRIMO (aktyvioji)</w:t>
            </w:r>
          </w:p>
          <w:p w14:paraId="27B8A7BC" w14:textId="77777777" w:rsidR="00EF5CBF" w:rsidRDefault="00000000">
            <w:pPr>
              <w:rPr>
                <w:sz w:val="22"/>
                <w:szCs w:val="22"/>
              </w:rPr>
            </w:pPr>
            <w:r>
              <w:rPr>
                <w:sz w:val="22"/>
                <w:szCs w:val="22"/>
              </w:rPr>
              <w:t>RADIOLOKACIJOS L448D</w:t>
            </w:r>
          </w:p>
          <w:p w14:paraId="7207AAD7" w14:textId="77777777" w:rsidR="00EF5CBF" w:rsidRDefault="00000000">
            <w:pPr>
              <w:rPr>
                <w:color w:val="000000"/>
                <w:sz w:val="22"/>
                <w:szCs w:val="22"/>
              </w:rPr>
            </w:pPr>
            <w:r>
              <w:rPr>
                <w:sz w:val="22"/>
                <w:szCs w:val="22"/>
              </w:rPr>
              <w:t>L448B</w:t>
            </w:r>
          </w:p>
        </w:tc>
        <w:tc>
          <w:tcPr>
            <w:tcW w:w="6097" w:type="dxa"/>
            <w:tcMar>
              <w:top w:w="28" w:type="dxa"/>
              <w:left w:w="57" w:type="dxa"/>
              <w:bottom w:w="28" w:type="dxa"/>
              <w:right w:w="57" w:type="dxa"/>
            </w:tcMar>
          </w:tcPr>
          <w:p w14:paraId="2B31E84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4A7B9B1" w14:textId="77777777" w:rsidR="00EF5CBF" w:rsidRDefault="00000000">
            <w:pPr>
              <w:rPr>
                <w:color w:val="000000"/>
                <w:sz w:val="22"/>
                <w:szCs w:val="22"/>
              </w:rPr>
            </w:pPr>
            <w:r>
              <w:rPr>
                <w:color w:val="000000"/>
                <w:sz w:val="22"/>
                <w:szCs w:val="22"/>
              </w:rPr>
              <w:t>2009/381/EB, 2013/752/ES,</w:t>
            </w:r>
          </w:p>
          <w:p w14:paraId="218B77FF" w14:textId="77777777" w:rsidR="00EF5CBF" w:rsidRDefault="00000000">
            <w:pPr>
              <w:rPr>
                <w:color w:val="000000"/>
                <w:sz w:val="22"/>
                <w:szCs w:val="22"/>
              </w:rPr>
            </w:pPr>
            <w:r>
              <w:rPr>
                <w:color w:val="000000"/>
                <w:sz w:val="22"/>
                <w:szCs w:val="22"/>
              </w:rPr>
              <w:t>ERC/REC 70-03,</w:t>
            </w:r>
          </w:p>
          <w:p w14:paraId="7E872A0E" w14:textId="77777777" w:rsidR="00EF5CBF" w:rsidRDefault="00000000">
            <w:pPr>
              <w:rPr>
                <w:iCs/>
                <w:color w:val="000000"/>
                <w:sz w:val="22"/>
                <w:szCs w:val="22"/>
              </w:rPr>
            </w:pPr>
            <w:r>
              <w:rPr>
                <w:color w:val="000000"/>
                <w:sz w:val="22"/>
                <w:szCs w:val="22"/>
              </w:rPr>
              <w:t>EN 302 372.</w:t>
            </w:r>
          </w:p>
        </w:tc>
      </w:tr>
      <w:tr w:rsidR="00EF5CBF" w14:paraId="7D04C0B5" w14:textId="77777777">
        <w:tc>
          <w:tcPr>
            <w:tcW w:w="737" w:type="dxa"/>
            <w:vMerge/>
          </w:tcPr>
          <w:p w14:paraId="2421666E" w14:textId="77777777" w:rsidR="00EF5CBF" w:rsidRDefault="00EF5CBF">
            <w:pPr>
              <w:rPr>
                <w:color w:val="000000"/>
                <w:sz w:val="22"/>
                <w:szCs w:val="22"/>
              </w:rPr>
            </w:pPr>
          </w:p>
        </w:tc>
        <w:tc>
          <w:tcPr>
            <w:tcW w:w="1105" w:type="dxa"/>
            <w:vMerge/>
            <w:tcMar>
              <w:top w:w="28" w:type="dxa"/>
              <w:left w:w="57" w:type="dxa"/>
              <w:bottom w:w="28" w:type="dxa"/>
              <w:right w:w="57" w:type="dxa"/>
            </w:tcMar>
          </w:tcPr>
          <w:p w14:paraId="30634A8D" w14:textId="77777777" w:rsidR="00EF5CBF" w:rsidRDefault="00EF5CBF">
            <w:pPr>
              <w:rPr>
                <w:sz w:val="22"/>
                <w:szCs w:val="22"/>
              </w:rPr>
            </w:pPr>
          </w:p>
        </w:tc>
        <w:tc>
          <w:tcPr>
            <w:tcW w:w="2410" w:type="dxa"/>
            <w:vMerge/>
            <w:tcMar>
              <w:top w:w="28" w:type="dxa"/>
              <w:left w:w="57" w:type="dxa"/>
              <w:bottom w:w="28" w:type="dxa"/>
              <w:right w:w="57" w:type="dxa"/>
            </w:tcMar>
          </w:tcPr>
          <w:p w14:paraId="6C2FCCBA"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00CDDCAE" w14:textId="77777777" w:rsidR="00EF5CBF" w:rsidRDefault="00000000">
            <w:pPr>
              <w:jc w:val="both"/>
              <w:rPr>
                <w:iCs/>
                <w:color w:val="000000"/>
                <w:sz w:val="22"/>
                <w:szCs w:val="22"/>
              </w:rPr>
            </w:pPr>
            <w:r>
              <w:rPr>
                <w:iCs/>
                <w:color w:val="000000"/>
                <w:sz w:val="22"/>
                <w:szCs w:val="22"/>
              </w:rPr>
              <w:t>Meteorologiniams radarams.</w:t>
            </w:r>
          </w:p>
        </w:tc>
        <w:tc>
          <w:tcPr>
            <w:tcW w:w="2013" w:type="dxa"/>
            <w:tcBorders>
              <w:bottom w:val="single" w:sz="4" w:space="0" w:color="auto"/>
            </w:tcBorders>
          </w:tcPr>
          <w:p w14:paraId="7497C245" w14:textId="77777777" w:rsidR="00EF5CBF" w:rsidRDefault="00EF5CBF">
            <w:pPr>
              <w:rPr>
                <w:iCs/>
                <w:color w:val="000000"/>
                <w:sz w:val="22"/>
                <w:szCs w:val="22"/>
              </w:rPr>
            </w:pPr>
          </w:p>
        </w:tc>
      </w:tr>
      <w:tr w:rsidR="00EF5CBF" w14:paraId="5367BCCF" w14:textId="77777777">
        <w:tc>
          <w:tcPr>
            <w:tcW w:w="737" w:type="dxa"/>
            <w:vMerge/>
            <w:tcBorders>
              <w:bottom w:val="single" w:sz="4" w:space="0" w:color="auto"/>
            </w:tcBorders>
          </w:tcPr>
          <w:p w14:paraId="3A61DDDC"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7890F5F"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01F902B"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5EAA79A" w14:textId="77777777" w:rsidR="00EF5CBF" w:rsidRDefault="00000000">
            <w:pPr>
              <w:jc w:val="both"/>
              <w:rPr>
                <w:iCs/>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 xml:space="preserve">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Borders>
              <w:bottom w:val="single" w:sz="4" w:space="0" w:color="auto"/>
            </w:tcBorders>
          </w:tcPr>
          <w:p w14:paraId="662C7A96" w14:textId="77777777" w:rsidR="00EF5CBF" w:rsidRDefault="00000000">
            <w:pPr>
              <w:rPr>
                <w:iCs/>
                <w:color w:val="000000"/>
                <w:sz w:val="22"/>
                <w:szCs w:val="22"/>
              </w:rPr>
            </w:pPr>
            <w:r>
              <w:rPr>
                <w:iCs/>
                <w:color w:val="000000"/>
                <w:sz w:val="22"/>
                <w:szCs w:val="22"/>
              </w:rPr>
              <w:t>NJFA.</w:t>
            </w:r>
          </w:p>
        </w:tc>
      </w:tr>
      <w:tr w:rsidR="00EF5CBF" w14:paraId="71E82EF6" w14:textId="77777777">
        <w:trPr>
          <w:trHeight w:val="2055"/>
        </w:trPr>
        <w:tc>
          <w:tcPr>
            <w:tcW w:w="737" w:type="dxa"/>
            <w:vMerge w:val="restart"/>
          </w:tcPr>
          <w:p w14:paraId="4DC335C1" w14:textId="77777777" w:rsidR="00EF5CBF" w:rsidRDefault="00000000">
            <w:pPr>
              <w:rPr>
                <w:color w:val="000000"/>
                <w:sz w:val="22"/>
                <w:szCs w:val="22"/>
              </w:rPr>
            </w:pPr>
            <w:r>
              <w:rPr>
                <w:color w:val="000000"/>
                <w:sz w:val="22"/>
                <w:szCs w:val="22"/>
              </w:rPr>
              <w:t>340.</w:t>
            </w:r>
          </w:p>
        </w:tc>
        <w:tc>
          <w:tcPr>
            <w:tcW w:w="1105" w:type="dxa"/>
            <w:vMerge w:val="restart"/>
            <w:tcMar>
              <w:top w:w="28" w:type="dxa"/>
              <w:left w:w="57" w:type="dxa"/>
              <w:bottom w:w="28" w:type="dxa"/>
              <w:right w:w="57" w:type="dxa"/>
            </w:tcMar>
          </w:tcPr>
          <w:p w14:paraId="54F1FDCF" w14:textId="77777777" w:rsidR="00EF5CBF" w:rsidRDefault="00000000">
            <w:pPr>
              <w:rPr>
                <w:sz w:val="22"/>
                <w:szCs w:val="22"/>
              </w:rPr>
            </w:pPr>
            <w:r>
              <w:rPr>
                <w:sz w:val="22"/>
                <w:szCs w:val="22"/>
              </w:rPr>
              <w:t>5470–5570 MHz</w:t>
            </w:r>
          </w:p>
        </w:tc>
        <w:tc>
          <w:tcPr>
            <w:tcW w:w="2410" w:type="dxa"/>
            <w:vMerge w:val="restart"/>
            <w:tcMar>
              <w:top w:w="28" w:type="dxa"/>
              <w:left w:w="57" w:type="dxa"/>
              <w:bottom w:w="28" w:type="dxa"/>
              <w:right w:w="57" w:type="dxa"/>
            </w:tcMar>
          </w:tcPr>
          <w:p w14:paraId="62A2E017" w14:textId="77777777" w:rsidR="00EF5CBF" w:rsidRDefault="00000000">
            <w:pPr>
              <w:rPr>
                <w:sz w:val="22"/>
                <w:szCs w:val="22"/>
              </w:rPr>
            </w:pPr>
            <w:r>
              <w:rPr>
                <w:sz w:val="22"/>
                <w:szCs w:val="22"/>
              </w:rPr>
              <w:t>JŪRŲ RADIONAVIGACIJOS</w:t>
            </w:r>
          </w:p>
          <w:p w14:paraId="1D7BAFCB" w14:textId="77777777" w:rsidR="00EF5CBF" w:rsidRDefault="00000000">
            <w:pPr>
              <w:rPr>
                <w:sz w:val="22"/>
                <w:szCs w:val="22"/>
              </w:rPr>
            </w:pPr>
            <w:r>
              <w:rPr>
                <w:sz w:val="22"/>
                <w:szCs w:val="22"/>
              </w:rPr>
              <w:t>JUDRIOJI, išskyrus oreivystės judriąją L446A, L450A</w:t>
            </w:r>
          </w:p>
          <w:p w14:paraId="2D13C5A1" w14:textId="77777777" w:rsidR="00EF5CBF" w:rsidRDefault="00000000">
            <w:pPr>
              <w:rPr>
                <w:sz w:val="22"/>
                <w:szCs w:val="22"/>
              </w:rPr>
            </w:pPr>
            <w:r>
              <w:rPr>
                <w:sz w:val="22"/>
                <w:szCs w:val="22"/>
              </w:rPr>
              <w:t>PALYDOVINĖ ŽEMĖS TYRIMO (aktyvioji)</w:t>
            </w:r>
          </w:p>
          <w:p w14:paraId="6A9184E2" w14:textId="77777777" w:rsidR="00EF5CBF" w:rsidRDefault="00000000">
            <w:pPr>
              <w:rPr>
                <w:sz w:val="22"/>
                <w:szCs w:val="22"/>
              </w:rPr>
            </w:pPr>
            <w:r>
              <w:rPr>
                <w:sz w:val="22"/>
                <w:szCs w:val="22"/>
              </w:rPr>
              <w:t>KOSMINIO TYRIMO (aktyvioji)</w:t>
            </w:r>
          </w:p>
          <w:p w14:paraId="6BA3B24F" w14:textId="77777777" w:rsidR="00EF5CBF" w:rsidRDefault="00000000">
            <w:pPr>
              <w:rPr>
                <w:sz w:val="22"/>
                <w:szCs w:val="22"/>
              </w:rPr>
            </w:pPr>
            <w:r>
              <w:rPr>
                <w:sz w:val="22"/>
                <w:szCs w:val="22"/>
              </w:rPr>
              <w:t>RADIOLOKACIJOS L450B</w:t>
            </w:r>
          </w:p>
          <w:p w14:paraId="01FC633C" w14:textId="77777777" w:rsidR="00EF5CBF" w:rsidRDefault="00000000">
            <w:pPr>
              <w:rPr>
                <w:color w:val="000000"/>
                <w:sz w:val="22"/>
                <w:szCs w:val="22"/>
              </w:rPr>
            </w:pPr>
            <w:r>
              <w:rPr>
                <w:sz w:val="22"/>
                <w:szCs w:val="22"/>
              </w:rPr>
              <w:t>L448B</w:t>
            </w:r>
          </w:p>
        </w:tc>
        <w:tc>
          <w:tcPr>
            <w:tcW w:w="6097" w:type="dxa"/>
            <w:tcMar>
              <w:top w:w="28" w:type="dxa"/>
              <w:left w:w="57" w:type="dxa"/>
              <w:bottom w:w="28" w:type="dxa"/>
              <w:right w:w="57" w:type="dxa"/>
            </w:tcMar>
          </w:tcPr>
          <w:p w14:paraId="4A77A2E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AB0606A" w14:textId="77777777" w:rsidR="00EF5CBF" w:rsidRDefault="00000000">
            <w:pPr>
              <w:rPr>
                <w:color w:val="000000"/>
                <w:sz w:val="22"/>
                <w:szCs w:val="22"/>
              </w:rPr>
            </w:pPr>
            <w:r>
              <w:rPr>
                <w:color w:val="000000"/>
                <w:sz w:val="22"/>
                <w:szCs w:val="22"/>
              </w:rPr>
              <w:t>2005/513/EB,</w:t>
            </w:r>
          </w:p>
          <w:p w14:paraId="0B6FA8B7" w14:textId="77777777" w:rsidR="00EF5CBF" w:rsidRDefault="00000000">
            <w:pPr>
              <w:rPr>
                <w:color w:val="000000"/>
                <w:sz w:val="22"/>
                <w:szCs w:val="22"/>
              </w:rPr>
            </w:pPr>
            <w:r>
              <w:rPr>
                <w:color w:val="000000"/>
                <w:sz w:val="22"/>
                <w:szCs w:val="22"/>
              </w:rPr>
              <w:t>2007/90/EB,</w:t>
            </w:r>
          </w:p>
          <w:p w14:paraId="55A81EAA" w14:textId="77777777" w:rsidR="00EF5CBF" w:rsidRDefault="00000000">
            <w:pPr>
              <w:rPr>
                <w:color w:val="000000"/>
                <w:sz w:val="22"/>
                <w:szCs w:val="22"/>
              </w:rPr>
            </w:pPr>
            <w:r>
              <w:rPr>
                <w:color w:val="000000"/>
                <w:sz w:val="22"/>
                <w:szCs w:val="22"/>
              </w:rPr>
              <w:t>2009/381/EB, 2013/752/ES,</w:t>
            </w:r>
          </w:p>
          <w:p w14:paraId="2DAD43B7" w14:textId="77777777" w:rsidR="00EF5CBF" w:rsidRDefault="00000000">
            <w:pPr>
              <w:rPr>
                <w:color w:val="000000"/>
                <w:sz w:val="22"/>
                <w:szCs w:val="22"/>
              </w:rPr>
            </w:pPr>
            <w:r>
              <w:rPr>
                <w:color w:val="000000"/>
                <w:sz w:val="22"/>
                <w:szCs w:val="22"/>
              </w:rPr>
              <w:t>ERC/DEC/(99)24, ECC/DEC/(04)08, ERC/REC 70-03,</w:t>
            </w:r>
          </w:p>
          <w:p w14:paraId="6B0B82CB" w14:textId="77777777" w:rsidR="00EF5CBF" w:rsidRDefault="00000000">
            <w:pPr>
              <w:rPr>
                <w:color w:val="000000"/>
                <w:sz w:val="22"/>
                <w:szCs w:val="22"/>
              </w:rPr>
            </w:pPr>
            <w:r>
              <w:rPr>
                <w:color w:val="000000"/>
                <w:sz w:val="22"/>
                <w:szCs w:val="22"/>
              </w:rPr>
              <w:t>EN 301 893,</w:t>
            </w:r>
          </w:p>
          <w:p w14:paraId="33A5923E" w14:textId="77777777" w:rsidR="00EF5CBF" w:rsidRDefault="00000000">
            <w:pPr>
              <w:rPr>
                <w:iCs/>
                <w:color w:val="000000"/>
                <w:sz w:val="22"/>
                <w:szCs w:val="22"/>
              </w:rPr>
            </w:pPr>
            <w:r>
              <w:rPr>
                <w:color w:val="000000"/>
                <w:sz w:val="22"/>
                <w:szCs w:val="22"/>
              </w:rPr>
              <w:t>EN 302 372.</w:t>
            </w:r>
          </w:p>
        </w:tc>
      </w:tr>
      <w:tr w:rsidR="00EF5CBF" w14:paraId="0CB01F82" w14:textId="77777777">
        <w:tc>
          <w:tcPr>
            <w:tcW w:w="737" w:type="dxa"/>
            <w:vMerge/>
          </w:tcPr>
          <w:p w14:paraId="735E766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9F1EC2C" w14:textId="77777777" w:rsidR="00EF5CBF" w:rsidRDefault="00EF5CBF">
            <w:pPr>
              <w:rPr>
                <w:sz w:val="22"/>
                <w:szCs w:val="22"/>
              </w:rPr>
            </w:pPr>
          </w:p>
        </w:tc>
        <w:tc>
          <w:tcPr>
            <w:tcW w:w="2410" w:type="dxa"/>
            <w:vMerge/>
            <w:tcMar>
              <w:top w:w="28" w:type="dxa"/>
              <w:left w:w="57" w:type="dxa"/>
              <w:bottom w:w="28" w:type="dxa"/>
              <w:right w:w="57" w:type="dxa"/>
            </w:tcMar>
          </w:tcPr>
          <w:p w14:paraId="20FE0CD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D40023A" w14:textId="77777777" w:rsidR="00EF5CBF" w:rsidRDefault="00000000">
            <w:pPr>
              <w:jc w:val="both"/>
              <w:rPr>
                <w:iCs/>
                <w:color w:val="000000"/>
                <w:sz w:val="22"/>
                <w:szCs w:val="22"/>
              </w:rPr>
            </w:pPr>
            <w:r>
              <w:rPr>
                <w:iCs/>
                <w:color w:val="000000"/>
                <w:sz w:val="22"/>
                <w:szCs w:val="22"/>
              </w:rPr>
              <w:t>Meteorologiniams radarams.</w:t>
            </w:r>
          </w:p>
        </w:tc>
        <w:tc>
          <w:tcPr>
            <w:tcW w:w="2013" w:type="dxa"/>
            <w:tcBorders>
              <w:top w:val="single" w:sz="4" w:space="0" w:color="auto"/>
            </w:tcBorders>
          </w:tcPr>
          <w:p w14:paraId="2BA24EA7" w14:textId="77777777" w:rsidR="00EF5CBF" w:rsidRDefault="00EF5CBF">
            <w:pPr>
              <w:rPr>
                <w:iCs/>
                <w:color w:val="000000"/>
                <w:sz w:val="22"/>
                <w:szCs w:val="22"/>
              </w:rPr>
            </w:pPr>
          </w:p>
        </w:tc>
      </w:tr>
      <w:tr w:rsidR="00EF5CBF" w14:paraId="64F98B85" w14:textId="77777777">
        <w:tc>
          <w:tcPr>
            <w:tcW w:w="737" w:type="dxa"/>
            <w:vMerge/>
            <w:tcBorders>
              <w:bottom w:val="single" w:sz="4" w:space="0" w:color="auto"/>
            </w:tcBorders>
          </w:tcPr>
          <w:p w14:paraId="5BB5729A"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AFA568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0D5ADE4"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07CD68D" w14:textId="77777777" w:rsidR="00EF5CBF" w:rsidRDefault="00000000">
            <w:pPr>
              <w:jc w:val="both"/>
              <w:rPr>
                <w:iCs/>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 xml:space="preserve">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Borders>
              <w:top w:val="single" w:sz="4" w:space="0" w:color="auto"/>
              <w:bottom w:val="single" w:sz="4" w:space="0" w:color="auto"/>
            </w:tcBorders>
          </w:tcPr>
          <w:p w14:paraId="403FA714" w14:textId="77777777" w:rsidR="00EF5CBF" w:rsidRDefault="00000000">
            <w:pPr>
              <w:rPr>
                <w:iCs/>
                <w:color w:val="000000"/>
                <w:sz w:val="22"/>
                <w:szCs w:val="22"/>
              </w:rPr>
            </w:pPr>
            <w:r>
              <w:rPr>
                <w:iCs/>
                <w:color w:val="000000"/>
                <w:sz w:val="22"/>
                <w:szCs w:val="22"/>
              </w:rPr>
              <w:t>NJFA.</w:t>
            </w:r>
          </w:p>
        </w:tc>
      </w:tr>
      <w:tr w:rsidR="00EF5CBF" w14:paraId="44CD07EB" w14:textId="77777777">
        <w:tc>
          <w:tcPr>
            <w:tcW w:w="737" w:type="dxa"/>
            <w:vMerge w:val="restart"/>
          </w:tcPr>
          <w:p w14:paraId="546A64AD" w14:textId="77777777" w:rsidR="00EF5CBF" w:rsidRDefault="00000000">
            <w:pPr>
              <w:rPr>
                <w:color w:val="000000"/>
                <w:sz w:val="22"/>
                <w:szCs w:val="22"/>
              </w:rPr>
            </w:pPr>
            <w:r>
              <w:rPr>
                <w:color w:val="000000"/>
                <w:sz w:val="22"/>
                <w:szCs w:val="22"/>
              </w:rPr>
              <w:t>341.</w:t>
            </w:r>
          </w:p>
        </w:tc>
        <w:tc>
          <w:tcPr>
            <w:tcW w:w="1105" w:type="dxa"/>
            <w:vMerge w:val="restart"/>
            <w:tcMar>
              <w:top w:w="28" w:type="dxa"/>
              <w:left w:w="57" w:type="dxa"/>
              <w:bottom w:w="28" w:type="dxa"/>
              <w:right w:w="57" w:type="dxa"/>
            </w:tcMar>
          </w:tcPr>
          <w:p w14:paraId="10A52840" w14:textId="77777777" w:rsidR="00EF5CBF" w:rsidRDefault="00000000">
            <w:pPr>
              <w:rPr>
                <w:sz w:val="22"/>
                <w:szCs w:val="22"/>
              </w:rPr>
            </w:pPr>
            <w:r>
              <w:rPr>
                <w:sz w:val="22"/>
                <w:szCs w:val="22"/>
              </w:rPr>
              <w:t>5570–5650 MHz</w:t>
            </w:r>
          </w:p>
        </w:tc>
        <w:tc>
          <w:tcPr>
            <w:tcW w:w="2410" w:type="dxa"/>
            <w:vMerge w:val="restart"/>
            <w:tcBorders>
              <w:right w:val="single" w:sz="4" w:space="0" w:color="auto"/>
            </w:tcBorders>
            <w:tcMar>
              <w:top w:w="28" w:type="dxa"/>
              <w:left w:w="57" w:type="dxa"/>
              <w:bottom w:w="28" w:type="dxa"/>
              <w:right w:w="57" w:type="dxa"/>
            </w:tcMar>
          </w:tcPr>
          <w:p w14:paraId="2B05EC34" w14:textId="77777777" w:rsidR="00EF5CBF" w:rsidRDefault="00000000">
            <w:pPr>
              <w:rPr>
                <w:sz w:val="22"/>
                <w:szCs w:val="22"/>
              </w:rPr>
            </w:pPr>
            <w:r>
              <w:rPr>
                <w:sz w:val="22"/>
                <w:szCs w:val="22"/>
              </w:rPr>
              <w:t>JŪRŲ RADIONAVIGACIJOS</w:t>
            </w:r>
          </w:p>
          <w:p w14:paraId="1D434F46" w14:textId="77777777" w:rsidR="00EF5CBF" w:rsidRDefault="00000000">
            <w:pPr>
              <w:rPr>
                <w:sz w:val="22"/>
                <w:szCs w:val="22"/>
              </w:rPr>
            </w:pPr>
            <w:r>
              <w:rPr>
                <w:sz w:val="22"/>
                <w:szCs w:val="22"/>
              </w:rPr>
              <w:t>JUDRIOJI, išskyrus oreivystės judriąją L446A, L450A</w:t>
            </w:r>
          </w:p>
          <w:p w14:paraId="3A44F5BD" w14:textId="77777777" w:rsidR="00EF5CBF" w:rsidRDefault="00000000">
            <w:pPr>
              <w:rPr>
                <w:sz w:val="22"/>
                <w:szCs w:val="22"/>
              </w:rPr>
            </w:pPr>
            <w:r>
              <w:rPr>
                <w:sz w:val="22"/>
                <w:szCs w:val="22"/>
              </w:rPr>
              <w:t>RADIOLOKACIJOS L450B</w:t>
            </w:r>
          </w:p>
          <w:p w14:paraId="02942E2D" w14:textId="77777777" w:rsidR="00EF5CBF" w:rsidRDefault="00000000">
            <w:pPr>
              <w:rPr>
                <w:color w:val="000000"/>
                <w:sz w:val="22"/>
                <w:szCs w:val="22"/>
              </w:rPr>
            </w:pPr>
            <w:r>
              <w:rPr>
                <w:sz w:val="22"/>
                <w:szCs w:val="22"/>
              </w:rPr>
              <w:t>L452</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C3803" w14:textId="77777777" w:rsidR="00EF5CBF" w:rsidRDefault="00000000">
            <w:pPr>
              <w:jc w:val="both"/>
              <w:rPr>
                <w:color w:val="000000"/>
                <w:sz w:val="22"/>
                <w:szCs w:val="22"/>
              </w:rPr>
            </w:pPr>
            <w:r>
              <w:rPr>
                <w:iCs/>
                <w:color w:val="000000"/>
                <w:sz w:val="22"/>
                <w:szCs w:val="22"/>
              </w:rPr>
              <w:t>Metereologiniams radarams.</w:t>
            </w:r>
          </w:p>
        </w:tc>
        <w:tc>
          <w:tcPr>
            <w:tcW w:w="2013" w:type="dxa"/>
            <w:tcBorders>
              <w:left w:val="single" w:sz="4" w:space="0" w:color="auto"/>
              <w:bottom w:val="single" w:sz="4" w:space="0" w:color="auto"/>
            </w:tcBorders>
          </w:tcPr>
          <w:p w14:paraId="14BD7F65" w14:textId="77777777" w:rsidR="00EF5CBF" w:rsidRDefault="00EF5CBF">
            <w:pPr>
              <w:rPr>
                <w:color w:val="000000"/>
                <w:sz w:val="22"/>
                <w:szCs w:val="22"/>
              </w:rPr>
            </w:pPr>
          </w:p>
        </w:tc>
      </w:tr>
      <w:tr w:rsidR="00EF5CBF" w14:paraId="5DF37E19" w14:textId="77777777">
        <w:trPr>
          <w:trHeight w:val="2038"/>
        </w:trPr>
        <w:tc>
          <w:tcPr>
            <w:tcW w:w="737" w:type="dxa"/>
            <w:vMerge/>
          </w:tcPr>
          <w:p w14:paraId="08B5A2D8" w14:textId="77777777" w:rsidR="00EF5CBF" w:rsidRDefault="00EF5CBF">
            <w:pPr>
              <w:rPr>
                <w:color w:val="000000"/>
                <w:sz w:val="22"/>
                <w:szCs w:val="22"/>
              </w:rPr>
            </w:pPr>
          </w:p>
        </w:tc>
        <w:tc>
          <w:tcPr>
            <w:tcW w:w="1105" w:type="dxa"/>
            <w:vMerge/>
            <w:tcMar>
              <w:top w:w="28" w:type="dxa"/>
              <w:left w:w="57" w:type="dxa"/>
              <w:bottom w:w="28" w:type="dxa"/>
              <w:right w:w="57" w:type="dxa"/>
            </w:tcMar>
          </w:tcPr>
          <w:p w14:paraId="3B34F9CF"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7A603CA8" w14:textId="77777777" w:rsidR="00EF5CBF" w:rsidRDefault="00EF5CBF">
            <w:pPr>
              <w:rPr>
                <w:sz w:val="22"/>
                <w:szCs w:val="22"/>
              </w:rPr>
            </w:pP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5903FDA7"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left w:val="single" w:sz="4" w:space="0" w:color="auto"/>
            </w:tcBorders>
          </w:tcPr>
          <w:p w14:paraId="0926DCFE" w14:textId="77777777" w:rsidR="00EF5CBF" w:rsidRDefault="00000000">
            <w:pPr>
              <w:rPr>
                <w:color w:val="000000"/>
                <w:sz w:val="22"/>
                <w:szCs w:val="22"/>
              </w:rPr>
            </w:pPr>
            <w:r>
              <w:rPr>
                <w:color w:val="000000"/>
                <w:sz w:val="22"/>
                <w:szCs w:val="22"/>
              </w:rPr>
              <w:t>2005/513/EB,</w:t>
            </w:r>
          </w:p>
          <w:p w14:paraId="32F8B046" w14:textId="77777777" w:rsidR="00EF5CBF" w:rsidRDefault="00000000">
            <w:pPr>
              <w:rPr>
                <w:color w:val="000000"/>
                <w:sz w:val="22"/>
                <w:szCs w:val="22"/>
              </w:rPr>
            </w:pPr>
            <w:r>
              <w:rPr>
                <w:color w:val="000000"/>
                <w:sz w:val="22"/>
                <w:szCs w:val="22"/>
              </w:rPr>
              <w:t>2007/90/EB,</w:t>
            </w:r>
          </w:p>
          <w:p w14:paraId="098F4985" w14:textId="77777777" w:rsidR="00EF5CBF" w:rsidRDefault="00000000">
            <w:pPr>
              <w:rPr>
                <w:color w:val="000000"/>
                <w:sz w:val="22"/>
                <w:szCs w:val="22"/>
              </w:rPr>
            </w:pPr>
            <w:r>
              <w:rPr>
                <w:color w:val="000000"/>
                <w:sz w:val="22"/>
                <w:szCs w:val="22"/>
              </w:rPr>
              <w:t>2009/381/EB, 2013/752/ES,</w:t>
            </w:r>
          </w:p>
          <w:p w14:paraId="59042FDB" w14:textId="77777777" w:rsidR="00EF5CBF" w:rsidRDefault="00000000">
            <w:pPr>
              <w:rPr>
                <w:color w:val="000000"/>
                <w:sz w:val="22"/>
                <w:szCs w:val="22"/>
              </w:rPr>
            </w:pPr>
            <w:r>
              <w:rPr>
                <w:color w:val="000000"/>
                <w:sz w:val="22"/>
                <w:szCs w:val="22"/>
              </w:rPr>
              <w:t>ERC/DEC/(99)24, ECC/DEC/(04)08, ERC/REC 70-03,</w:t>
            </w:r>
          </w:p>
          <w:p w14:paraId="10ACDBC6" w14:textId="77777777" w:rsidR="00EF5CBF" w:rsidRDefault="00000000">
            <w:pPr>
              <w:rPr>
                <w:color w:val="000000"/>
                <w:sz w:val="22"/>
                <w:szCs w:val="22"/>
              </w:rPr>
            </w:pPr>
            <w:r>
              <w:rPr>
                <w:color w:val="000000"/>
                <w:sz w:val="22"/>
                <w:szCs w:val="22"/>
              </w:rPr>
              <w:t>EN 301 893,</w:t>
            </w:r>
          </w:p>
          <w:p w14:paraId="5277EE08" w14:textId="77777777" w:rsidR="00EF5CBF" w:rsidRDefault="00000000">
            <w:pPr>
              <w:rPr>
                <w:color w:val="000000"/>
                <w:sz w:val="22"/>
                <w:szCs w:val="22"/>
              </w:rPr>
            </w:pPr>
            <w:r>
              <w:rPr>
                <w:color w:val="000000"/>
                <w:sz w:val="22"/>
                <w:szCs w:val="22"/>
              </w:rPr>
              <w:t>EN 302 372.</w:t>
            </w:r>
          </w:p>
        </w:tc>
      </w:tr>
      <w:tr w:rsidR="00EF5CBF" w14:paraId="6197471A" w14:textId="77777777">
        <w:tc>
          <w:tcPr>
            <w:tcW w:w="737" w:type="dxa"/>
            <w:vMerge/>
          </w:tcPr>
          <w:p w14:paraId="61397313" w14:textId="77777777" w:rsidR="00EF5CBF" w:rsidRDefault="00EF5CBF">
            <w:pPr>
              <w:rPr>
                <w:color w:val="000000"/>
                <w:sz w:val="22"/>
                <w:szCs w:val="22"/>
              </w:rPr>
            </w:pPr>
          </w:p>
        </w:tc>
        <w:tc>
          <w:tcPr>
            <w:tcW w:w="1105" w:type="dxa"/>
            <w:vMerge/>
            <w:tcMar>
              <w:top w:w="28" w:type="dxa"/>
              <w:left w:w="57" w:type="dxa"/>
              <w:bottom w:w="28" w:type="dxa"/>
              <w:right w:w="57" w:type="dxa"/>
            </w:tcMar>
          </w:tcPr>
          <w:p w14:paraId="7400929D"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550594C2" w14:textId="77777777" w:rsidR="00EF5CBF" w:rsidRDefault="00EF5CBF">
            <w:pPr>
              <w:rPr>
                <w:sz w:val="22"/>
                <w:szCs w:val="22"/>
              </w:rPr>
            </w:pP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5228BCE7" w14:textId="77777777" w:rsidR="00EF5CBF" w:rsidRDefault="00000000">
            <w:pPr>
              <w:jc w:val="both"/>
              <w:rPr>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 xml:space="preserve">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Borders>
              <w:left w:val="single" w:sz="4" w:space="0" w:color="auto"/>
            </w:tcBorders>
          </w:tcPr>
          <w:p w14:paraId="7FE3CF5E" w14:textId="77777777" w:rsidR="00EF5CBF" w:rsidRDefault="00000000">
            <w:pPr>
              <w:rPr>
                <w:color w:val="000000"/>
                <w:sz w:val="22"/>
                <w:szCs w:val="22"/>
              </w:rPr>
            </w:pPr>
            <w:r>
              <w:rPr>
                <w:color w:val="000000"/>
                <w:sz w:val="22"/>
                <w:szCs w:val="22"/>
              </w:rPr>
              <w:t>NJFA.</w:t>
            </w:r>
          </w:p>
        </w:tc>
      </w:tr>
      <w:tr w:rsidR="00EF5CBF" w14:paraId="48A30839" w14:textId="77777777">
        <w:trPr>
          <w:trHeight w:val="354"/>
        </w:trPr>
        <w:tc>
          <w:tcPr>
            <w:tcW w:w="737" w:type="dxa"/>
            <w:vMerge w:val="restart"/>
          </w:tcPr>
          <w:p w14:paraId="038F9753" w14:textId="77777777" w:rsidR="00EF5CBF" w:rsidRDefault="00000000">
            <w:pPr>
              <w:rPr>
                <w:color w:val="000000"/>
                <w:sz w:val="22"/>
                <w:szCs w:val="22"/>
              </w:rPr>
            </w:pPr>
            <w:r>
              <w:rPr>
                <w:color w:val="000000"/>
                <w:sz w:val="22"/>
                <w:szCs w:val="22"/>
              </w:rPr>
              <w:t>342.</w:t>
            </w:r>
          </w:p>
        </w:tc>
        <w:tc>
          <w:tcPr>
            <w:tcW w:w="1105" w:type="dxa"/>
            <w:vMerge w:val="restart"/>
            <w:tcMar>
              <w:top w:w="28" w:type="dxa"/>
              <w:left w:w="57" w:type="dxa"/>
              <w:bottom w:w="28" w:type="dxa"/>
              <w:right w:w="57" w:type="dxa"/>
            </w:tcMar>
          </w:tcPr>
          <w:p w14:paraId="36AD0DB1" w14:textId="77777777" w:rsidR="00EF5CBF" w:rsidRDefault="00000000">
            <w:pPr>
              <w:rPr>
                <w:sz w:val="22"/>
                <w:szCs w:val="22"/>
              </w:rPr>
            </w:pPr>
            <w:r>
              <w:rPr>
                <w:sz w:val="22"/>
                <w:szCs w:val="22"/>
              </w:rPr>
              <w:t>5650–5725 MHz</w:t>
            </w:r>
          </w:p>
        </w:tc>
        <w:tc>
          <w:tcPr>
            <w:tcW w:w="2410" w:type="dxa"/>
            <w:vMerge w:val="restart"/>
            <w:tcBorders>
              <w:right w:val="single" w:sz="4" w:space="0" w:color="auto"/>
            </w:tcBorders>
            <w:tcMar>
              <w:top w:w="28" w:type="dxa"/>
              <w:left w:w="57" w:type="dxa"/>
              <w:bottom w:w="28" w:type="dxa"/>
              <w:right w:w="57" w:type="dxa"/>
            </w:tcMar>
          </w:tcPr>
          <w:p w14:paraId="27F2FE2B" w14:textId="77777777" w:rsidR="00EF5CBF" w:rsidRDefault="00000000">
            <w:pPr>
              <w:rPr>
                <w:sz w:val="22"/>
                <w:szCs w:val="22"/>
              </w:rPr>
            </w:pPr>
            <w:r>
              <w:rPr>
                <w:sz w:val="22"/>
                <w:szCs w:val="22"/>
              </w:rPr>
              <w:t>JUDRIOJI, išskyrus oreivystės judriąją L446A, L450A</w:t>
            </w:r>
          </w:p>
          <w:p w14:paraId="300D7A4F" w14:textId="77777777" w:rsidR="00EF5CBF" w:rsidRDefault="00000000">
            <w:pPr>
              <w:rPr>
                <w:sz w:val="22"/>
                <w:szCs w:val="22"/>
              </w:rPr>
            </w:pPr>
            <w:r>
              <w:rPr>
                <w:sz w:val="22"/>
                <w:szCs w:val="22"/>
              </w:rPr>
              <w:t>RADIOLOKACIJOS</w:t>
            </w:r>
          </w:p>
          <w:p w14:paraId="1019F581" w14:textId="77777777" w:rsidR="00EF5CBF" w:rsidRDefault="00000000">
            <w:pPr>
              <w:rPr>
                <w:sz w:val="22"/>
                <w:szCs w:val="22"/>
              </w:rPr>
            </w:pPr>
            <w:r>
              <w:rPr>
                <w:sz w:val="22"/>
                <w:szCs w:val="22"/>
              </w:rPr>
              <w:t>Radijo mėgėjų</w:t>
            </w:r>
          </w:p>
          <w:p w14:paraId="4EEC104F" w14:textId="77777777" w:rsidR="00EF5CBF" w:rsidRDefault="00000000">
            <w:pPr>
              <w:rPr>
                <w:color w:val="000000"/>
                <w:sz w:val="22"/>
                <w:szCs w:val="22"/>
              </w:rPr>
            </w:pPr>
            <w:r>
              <w:rPr>
                <w:sz w:val="22"/>
                <w:szCs w:val="22"/>
              </w:rPr>
              <w:t>L282</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513A744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left w:val="single" w:sz="4" w:space="0" w:color="auto"/>
            </w:tcBorders>
          </w:tcPr>
          <w:p w14:paraId="4A8A9504" w14:textId="77777777" w:rsidR="00EF5CBF" w:rsidRDefault="00000000">
            <w:pPr>
              <w:rPr>
                <w:color w:val="000000"/>
                <w:sz w:val="22"/>
                <w:szCs w:val="22"/>
              </w:rPr>
            </w:pPr>
            <w:r>
              <w:rPr>
                <w:color w:val="000000"/>
                <w:sz w:val="22"/>
                <w:szCs w:val="22"/>
              </w:rPr>
              <w:t>2005/513/EB,</w:t>
            </w:r>
          </w:p>
          <w:p w14:paraId="41838528" w14:textId="77777777" w:rsidR="00EF5CBF" w:rsidRDefault="00000000">
            <w:pPr>
              <w:rPr>
                <w:color w:val="000000"/>
                <w:sz w:val="22"/>
                <w:szCs w:val="22"/>
              </w:rPr>
            </w:pPr>
            <w:r>
              <w:rPr>
                <w:color w:val="000000"/>
                <w:sz w:val="22"/>
                <w:szCs w:val="22"/>
              </w:rPr>
              <w:t>2007/90/EB,</w:t>
            </w:r>
          </w:p>
          <w:p w14:paraId="6D982D0A" w14:textId="77777777" w:rsidR="00EF5CBF" w:rsidRDefault="00000000">
            <w:pPr>
              <w:rPr>
                <w:color w:val="000000"/>
                <w:sz w:val="22"/>
                <w:szCs w:val="22"/>
              </w:rPr>
            </w:pPr>
            <w:r>
              <w:rPr>
                <w:color w:val="000000"/>
                <w:sz w:val="22"/>
                <w:szCs w:val="22"/>
              </w:rPr>
              <w:t>2009/381/EB, 2013/752/ES,</w:t>
            </w:r>
          </w:p>
          <w:p w14:paraId="0204CCDA" w14:textId="77777777" w:rsidR="00EF5CBF" w:rsidRDefault="00000000">
            <w:pPr>
              <w:rPr>
                <w:color w:val="000000"/>
                <w:sz w:val="22"/>
                <w:szCs w:val="22"/>
              </w:rPr>
            </w:pPr>
            <w:r>
              <w:rPr>
                <w:color w:val="000000"/>
                <w:sz w:val="22"/>
                <w:szCs w:val="22"/>
              </w:rPr>
              <w:t>ERC/DEC/(99)24, ECC/DEC/(04)08, ERC/REC 70-03,</w:t>
            </w:r>
          </w:p>
          <w:p w14:paraId="0D33702F" w14:textId="77777777" w:rsidR="00EF5CBF" w:rsidRDefault="00000000">
            <w:pPr>
              <w:rPr>
                <w:color w:val="000000"/>
                <w:sz w:val="22"/>
                <w:szCs w:val="22"/>
              </w:rPr>
            </w:pPr>
            <w:r>
              <w:rPr>
                <w:color w:val="000000"/>
                <w:sz w:val="22"/>
                <w:szCs w:val="22"/>
              </w:rPr>
              <w:t>EN 301 893,</w:t>
            </w:r>
          </w:p>
          <w:p w14:paraId="09637C45" w14:textId="77777777" w:rsidR="00EF5CBF" w:rsidRDefault="00000000">
            <w:pPr>
              <w:rPr>
                <w:iCs/>
                <w:color w:val="000000"/>
                <w:sz w:val="22"/>
                <w:szCs w:val="22"/>
              </w:rPr>
            </w:pPr>
            <w:r>
              <w:rPr>
                <w:color w:val="000000"/>
                <w:sz w:val="22"/>
                <w:szCs w:val="22"/>
              </w:rPr>
              <w:t>EN 302 372.</w:t>
            </w:r>
          </w:p>
        </w:tc>
      </w:tr>
      <w:tr w:rsidR="00EF5CBF" w14:paraId="7D413116" w14:textId="77777777">
        <w:tc>
          <w:tcPr>
            <w:tcW w:w="737" w:type="dxa"/>
            <w:vMerge/>
          </w:tcPr>
          <w:p w14:paraId="317F40E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9E910AA"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7D313F8B"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655FA603" w14:textId="77777777" w:rsidR="00EF5CBF" w:rsidRDefault="00000000">
            <w:pPr>
              <w:jc w:val="both"/>
              <w:rPr>
                <w:iCs/>
                <w:color w:val="000000"/>
                <w:sz w:val="22"/>
                <w:szCs w:val="22"/>
              </w:rPr>
            </w:pPr>
            <w:r>
              <w:rPr>
                <w:color w:val="000000"/>
                <w:sz w:val="22"/>
                <w:szCs w:val="22"/>
              </w:rPr>
              <w:t xml:space="preserve">Radijo </w:t>
            </w:r>
            <w:r>
              <w:rPr>
                <w:iCs/>
                <w:color w:val="000000"/>
                <w:sz w:val="22"/>
                <w:szCs w:val="22"/>
              </w:rPr>
              <w:t xml:space="preserve">mėgėjų stotims, veikiančioms </w:t>
            </w:r>
            <w:r>
              <w:rPr>
                <w:color w:val="000000"/>
                <w:sz w:val="22"/>
                <w:szCs w:val="22"/>
              </w:rPr>
              <w:t xml:space="preserve">5660–5670 MHz </w:t>
            </w:r>
            <w:r>
              <w:rPr>
                <w:iCs/>
                <w:color w:val="000000"/>
                <w:sz w:val="22"/>
                <w:szCs w:val="22"/>
              </w:rPr>
              <w:t xml:space="preserve">radijo </w:t>
            </w:r>
            <w:r>
              <w:rPr>
                <w:color w:val="000000"/>
                <w:sz w:val="22"/>
                <w:szCs w:val="22"/>
              </w:rPr>
              <w:t>dažnių juostoje.</w:t>
            </w:r>
            <w:r>
              <w:rPr>
                <w:iCs/>
                <w:color w:val="000000"/>
                <w:sz w:val="22"/>
                <w:szCs w:val="22"/>
              </w:rPr>
              <w:t xml:space="preserve"> </w:t>
            </w:r>
            <w:r>
              <w:rPr>
                <w:color w:val="000000"/>
                <w:sz w:val="22"/>
                <w:szCs w:val="22"/>
              </w:rPr>
              <w:t>Radijo dažniai (kanalai) gali būti naudojami laikantis Apraše nurodytų naudojimo sąlygų.</w:t>
            </w:r>
          </w:p>
        </w:tc>
        <w:tc>
          <w:tcPr>
            <w:tcW w:w="2013" w:type="dxa"/>
            <w:tcBorders>
              <w:top w:val="single" w:sz="4" w:space="0" w:color="auto"/>
            </w:tcBorders>
          </w:tcPr>
          <w:p w14:paraId="2170BE4C" w14:textId="77777777" w:rsidR="00EF5CBF" w:rsidRDefault="00000000">
            <w:pPr>
              <w:rPr>
                <w:color w:val="000000"/>
                <w:sz w:val="22"/>
                <w:szCs w:val="22"/>
              </w:rPr>
            </w:pPr>
            <w:r>
              <w:rPr>
                <w:color w:val="000000"/>
                <w:sz w:val="22"/>
                <w:szCs w:val="22"/>
              </w:rPr>
              <w:t>EN 301 783.</w:t>
            </w:r>
          </w:p>
        </w:tc>
      </w:tr>
      <w:tr w:rsidR="00EF5CBF" w14:paraId="58840000" w14:textId="77777777">
        <w:tc>
          <w:tcPr>
            <w:tcW w:w="737" w:type="dxa"/>
            <w:vMerge/>
          </w:tcPr>
          <w:p w14:paraId="4905242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5481207"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18E8830B"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2AF7F113" w14:textId="77777777" w:rsidR="00EF5CBF" w:rsidRDefault="00000000">
            <w:pPr>
              <w:jc w:val="both"/>
              <w:rPr>
                <w:iCs/>
                <w:color w:val="000000"/>
                <w:sz w:val="22"/>
                <w:szCs w:val="22"/>
              </w:rPr>
            </w:pPr>
            <w:r>
              <w:rPr>
                <w:iCs/>
                <w:color w:val="000000"/>
                <w:sz w:val="22"/>
                <w:szCs w:val="22"/>
              </w:rPr>
              <w:t>Meteorologiniams radarams.</w:t>
            </w:r>
          </w:p>
        </w:tc>
        <w:tc>
          <w:tcPr>
            <w:tcW w:w="2013" w:type="dxa"/>
          </w:tcPr>
          <w:p w14:paraId="04E82299" w14:textId="77777777" w:rsidR="00EF5CBF" w:rsidRDefault="00EF5CBF">
            <w:pPr>
              <w:rPr>
                <w:iCs/>
                <w:color w:val="000000"/>
                <w:sz w:val="22"/>
                <w:szCs w:val="22"/>
              </w:rPr>
            </w:pPr>
          </w:p>
        </w:tc>
      </w:tr>
      <w:tr w:rsidR="00EF5CBF" w14:paraId="2AD746E8" w14:textId="77777777">
        <w:tc>
          <w:tcPr>
            <w:tcW w:w="737" w:type="dxa"/>
            <w:vMerge/>
            <w:tcBorders>
              <w:bottom w:val="single" w:sz="4" w:space="0" w:color="auto"/>
            </w:tcBorders>
          </w:tcPr>
          <w:p w14:paraId="5B00F796"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F270B6F" w14:textId="77777777" w:rsidR="00EF5CBF" w:rsidRDefault="00EF5CBF">
            <w:pPr>
              <w:rPr>
                <w:sz w:val="22"/>
                <w:szCs w:val="22"/>
              </w:rPr>
            </w:pPr>
          </w:p>
        </w:tc>
        <w:tc>
          <w:tcPr>
            <w:tcW w:w="2410" w:type="dxa"/>
            <w:vMerge/>
            <w:tcBorders>
              <w:bottom w:val="single" w:sz="4" w:space="0" w:color="auto"/>
              <w:right w:val="single" w:sz="4" w:space="0" w:color="auto"/>
            </w:tcBorders>
            <w:tcMar>
              <w:top w:w="28" w:type="dxa"/>
              <w:left w:w="57" w:type="dxa"/>
              <w:bottom w:w="28" w:type="dxa"/>
              <w:right w:w="57" w:type="dxa"/>
            </w:tcMar>
          </w:tcPr>
          <w:p w14:paraId="27EE8847" w14:textId="77777777" w:rsidR="00EF5CBF" w:rsidRDefault="00EF5CBF">
            <w:pPr>
              <w:rPr>
                <w:color w:val="000000"/>
                <w:sz w:val="22"/>
                <w:szCs w:val="22"/>
              </w:rPr>
            </w:pPr>
          </w:p>
        </w:tc>
        <w:tc>
          <w:tcPr>
            <w:tcW w:w="6097" w:type="dxa"/>
            <w:tcBorders>
              <w:left w:val="single" w:sz="4" w:space="0" w:color="auto"/>
              <w:bottom w:val="single" w:sz="4" w:space="0" w:color="auto"/>
            </w:tcBorders>
            <w:tcMar>
              <w:top w:w="28" w:type="dxa"/>
              <w:left w:w="57" w:type="dxa"/>
              <w:bottom w:w="28" w:type="dxa"/>
              <w:right w:w="57" w:type="dxa"/>
            </w:tcMar>
          </w:tcPr>
          <w:p w14:paraId="04EED54D" w14:textId="77777777" w:rsidR="00EF5CBF" w:rsidRDefault="00000000">
            <w:pPr>
              <w:jc w:val="both"/>
              <w:rPr>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 xml:space="preserve">naudojimo </w:t>
            </w:r>
            <w:r>
              <w:rPr>
                <w:iCs/>
                <w:color w:val="000000"/>
                <w:sz w:val="22"/>
                <w:szCs w:val="22"/>
              </w:rPr>
              <w:t>poreikiams</w:t>
            </w:r>
            <w:r>
              <w:rPr>
                <w:color w:val="000000"/>
                <w:sz w:val="22"/>
                <w:szCs w:val="22"/>
              </w:rPr>
              <w:t xml:space="preserve"> tenkinti</w:t>
            </w:r>
            <w:r>
              <w:rPr>
                <w:iCs/>
                <w:color w:val="000000"/>
                <w:sz w:val="22"/>
                <w:szCs w:val="22"/>
              </w:rPr>
              <w:t xml:space="preserve">, skiriama antruoju režimu </w:t>
            </w:r>
            <w:r>
              <w:rPr>
                <w:color w:val="000000"/>
                <w:sz w:val="22"/>
                <w:szCs w:val="22"/>
              </w:rPr>
              <w:t>pagal NJFA</w:t>
            </w:r>
            <w:r>
              <w:rPr>
                <w:iCs/>
                <w:color w:val="000000"/>
                <w:sz w:val="22"/>
                <w:szCs w:val="22"/>
              </w:rPr>
              <w:t>.</w:t>
            </w:r>
          </w:p>
        </w:tc>
        <w:tc>
          <w:tcPr>
            <w:tcW w:w="2013" w:type="dxa"/>
            <w:tcBorders>
              <w:bottom w:val="single" w:sz="4" w:space="0" w:color="auto"/>
            </w:tcBorders>
          </w:tcPr>
          <w:p w14:paraId="5979A5B7" w14:textId="77777777" w:rsidR="00EF5CBF" w:rsidRDefault="00000000">
            <w:pPr>
              <w:rPr>
                <w:color w:val="000000"/>
                <w:sz w:val="22"/>
                <w:szCs w:val="22"/>
              </w:rPr>
            </w:pPr>
            <w:r>
              <w:rPr>
                <w:color w:val="000000"/>
                <w:sz w:val="22"/>
                <w:szCs w:val="22"/>
              </w:rPr>
              <w:t>NJFA.</w:t>
            </w:r>
          </w:p>
        </w:tc>
      </w:tr>
      <w:tr w:rsidR="00EF5CBF" w14:paraId="2B4A01F9" w14:textId="77777777">
        <w:trPr>
          <w:trHeight w:val="908"/>
        </w:trPr>
        <w:tc>
          <w:tcPr>
            <w:tcW w:w="737" w:type="dxa"/>
            <w:vMerge w:val="restart"/>
          </w:tcPr>
          <w:p w14:paraId="1FC7FB90" w14:textId="77777777" w:rsidR="00EF5CBF" w:rsidRDefault="00000000">
            <w:pPr>
              <w:rPr>
                <w:color w:val="000000"/>
                <w:sz w:val="22"/>
                <w:szCs w:val="22"/>
              </w:rPr>
            </w:pPr>
            <w:r>
              <w:rPr>
                <w:color w:val="000000"/>
                <w:sz w:val="22"/>
                <w:szCs w:val="22"/>
              </w:rPr>
              <w:t>343.</w:t>
            </w:r>
          </w:p>
        </w:tc>
        <w:tc>
          <w:tcPr>
            <w:tcW w:w="1105" w:type="dxa"/>
            <w:vMerge w:val="restart"/>
            <w:tcMar>
              <w:top w:w="28" w:type="dxa"/>
              <w:left w:w="57" w:type="dxa"/>
              <w:bottom w:w="28" w:type="dxa"/>
              <w:right w:w="57" w:type="dxa"/>
            </w:tcMar>
          </w:tcPr>
          <w:p w14:paraId="560A8F83" w14:textId="77777777" w:rsidR="00EF5CBF" w:rsidRDefault="00000000">
            <w:pPr>
              <w:rPr>
                <w:sz w:val="22"/>
                <w:szCs w:val="22"/>
              </w:rPr>
            </w:pPr>
            <w:r>
              <w:rPr>
                <w:sz w:val="22"/>
                <w:szCs w:val="22"/>
              </w:rPr>
              <w:t>5725–5830 MHz</w:t>
            </w:r>
          </w:p>
        </w:tc>
        <w:tc>
          <w:tcPr>
            <w:tcW w:w="2410" w:type="dxa"/>
            <w:vMerge w:val="restart"/>
            <w:tcMar>
              <w:top w:w="28" w:type="dxa"/>
              <w:left w:w="57" w:type="dxa"/>
              <w:bottom w:w="28" w:type="dxa"/>
              <w:right w:w="57" w:type="dxa"/>
            </w:tcMar>
          </w:tcPr>
          <w:p w14:paraId="6E308A60" w14:textId="77777777" w:rsidR="00EF5CBF" w:rsidRDefault="00000000">
            <w:pPr>
              <w:rPr>
                <w:sz w:val="22"/>
                <w:szCs w:val="22"/>
              </w:rPr>
            </w:pPr>
            <w:r>
              <w:rPr>
                <w:sz w:val="22"/>
                <w:szCs w:val="22"/>
              </w:rPr>
              <w:t>PALYDOVINĖ FIKSUOTOJI (Ž–K)</w:t>
            </w:r>
          </w:p>
          <w:p w14:paraId="57397365" w14:textId="77777777" w:rsidR="00EF5CBF" w:rsidRDefault="00000000">
            <w:pPr>
              <w:rPr>
                <w:sz w:val="22"/>
                <w:szCs w:val="22"/>
              </w:rPr>
            </w:pPr>
            <w:r>
              <w:rPr>
                <w:sz w:val="22"/>
                <w:szCs w:val="22"/>
              </w:rPr>
              <w:t>RADIOLOKACIJOS</w:t>
            </w:r>
          </w:p>
          <w:p w14:paraId="520CC088" w14:textId="77777777" w:rsidR="00EF5CBF" w:rsidRDefault="00000000">
            <w:pPr>
              <w:rPr>
                <w:sz w:val="22"/>
                <w:szCs w:val="22"/>
              </w:rPr>
            </w:pPr>
            <w:r>
              <w:rPr>
                <w:sz w:val="22"/>
                <w:szCs w:val="22"/>
              </w:rPr>
              <w:t>Radijo mėgėjų</w:t>
            </w:r>
          </w:p>
          <w:p w14:paraId="4E430F40" w14:textId="77777777" w:rsidR="00EF5CBF" w:rsidRDefault="00000000">
            <w:pPr>
              <w:rPr>
                <w:i/>
                <w:color w:val="000000"/>
                <w:sz w:val="22"/>
                <w:szCs w:val="22"/>
              </w:rPr>
            </w:pPr>
            <w:r>
              <w:rPr>
                <w:color w:val="000000"/>
                <w:sz w:val="22"/>
                <w:szCs w:val="22"/>
              </w:rPr>
              <w:t>L150</w:t>
            </w:r>
          </w:p>
        </w:tc>
        <w:tc>
          <w:tcPr>
            <w:tcW w:w="6097" w:type="dxa"/>
            <w:tcMar>
              <w:top w:w="28" w:type="dxa"/>
              <w:left w:w="57" w:type="dxa"/>
              <w:bottom w:w="28" w:type="dxa"/>
              <w:right w:w="57" w:type="dxa"/>
            </w:tcMar>
          </w:tcPr>
          <w:p w14:paraId="7DACEF06" w14:textId="77777777" w:rsidR="00EF5CBF" w:rsidRDefault="00000000">
            <w:pPr>
              <w:jc w:val="both"/>
              <w:rPr>
                <w:iCs/>
                <w:color w:val="000000"/>
                <w:sz w:val="22"/>
                <w:szCs w:val="22"/>
              </w:rPr>
            </w:pPr>
            <w:r>
              <w:rPr>
                <w:iCs/>
                <w:color w:val="000000"/>
                <w:sz w:val="22"/>
                <w:szCs w:val="22"/>
              </w:rPr>
              <w:t xml:space="preserve">PMM įrenginiams, veikiantiems </w:t>
            </w:r>
            <w:r>
              <w:rPr>
                <w:color w:val="000000"/>
                <w:sz w:val="22"/>
                <w:szCs w:val="22"/>
              </w:rPr>
              <w:t>5725–5875 MHz radijo 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6E5AC525" w14:textId="77777777" w:rsidR="00EF5CBF" w:rsidRDefault="00000000">
            <w:pPr>
              <w:rPr>
                <w:color w:val="000000"/>
                <w:sz w:val="22"/>
                <w:szCs w:val="22"/>
              </w:rPr>
            </w:pPr>
            <w:r>
              <w:rPr>
                <w:color w:val="000000"/>
                <w:sz w:val="22"/>
                <w:szCs w:val="22"/>
              </w:rPr>
              <w:t>EN 55011.</w:t>
            </w:r>
          </w:p>
        </w:tc>
      </w:tr>
      <w:tr w:rsidR="00EF5CBF" w14:paraId="75FF47D6" w14:textId="77777777">
        <w:trPr>
          <w:trHeight w:val="2001"/>
        </w:trPr>
        <w:tc>
          <w:tcPr>
            <w:tcW w:w="737" w:type="dxa"/>
            <w:vMerge/>
          </w:tcPr>
          <w:p w14:paraId="513A65BA"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85D7A38" w14:textId="77777777" w:rsidR="00EF5CBF" w:rsidRDefault="00EF5CBF">
            <w:pPr>
              <w:rPr>
                <w:sz w:val="22"/>
                <w:szCs w:val="22"/>
              </w:rPr>
            </w:pPr>
          </w:p>
        </w:tc>
        <w:tc>
          <w:tcPr>
            <w:tcW w:w="2410" w:type="dxa"/>
            <w:vMerge/>
            <w:tcMar>
              <w:top w:w="28" w:type="dxa"/>
              <w:left w:w="57" w:type="dxa"/>
              <w:bottom w:w="28" w:type="dxa"/>
              <w:right w:w="57" w:type="dxa"/>
            </w:tcMar>
          </w:tcPr>
          <w:p w14:paraId="45269487"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741CE53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13937270" w14:textId="77777777" w:rsidR="00EF5CBF" w:rsidRDefault="00000000">
            <w:pPr>
              <w:rPr>
                <w:color w:val="000000"/>
                <w:sz w:val="22"/>
                <w:szCs w:val="22"/>
              </w:rPr>
            </w:pPr>
            <w:r>
              <w:rPr>
                <w:color w:val="000000"/>
                <w:sz w:val="22"/>
                <w:szCs w:val="22"/>
              </w:rPr>
              <w:t>2006/771/EB,</w:t>
            </w:r>
          </w:p>
          <w:p w14:paraId="1A99F05B" w14:textId="77777777" w:rsidR="00EF5CBF" w:rsidRDefault="00000000">
            <w:pPr>
              <w:rPr>
                <w:color w:val="000000"/>
                <w:sz w:val="22"/>
                <w:szCs w:val="22"/>
              </w:rPr>
            </w:pPr>
            <w:r>
              <w:rPr>
                <w:color w:val="000000"/>
                <w:sz w:val="22"/>
                <w:szCs w:val="22"/>
              </w:rPr>
              <w:t>2009/381/EB,</w:t>
            </w:r>
          </w:p>
          <w:p w14:paraId="1EA69958" w14:textId="77777777" w:rsidR="00EF5CBF" w:rsidRDefault="00000000">
            <w:pPr>
              <w:rPr>
                <w:sz w:val="22"/>
                <w:szCs w:val="22"/>
              </w:rPr>
            </w:pPr>
            <w:r>
              <w:rPr>
                <w:sz w:val="22"/>
                <w:szCs w:val="22"/>
              </w:rPr>
              <w:t>2013/752/ES,</w:t>
            </w:r>
          </w:p>
          <w:p w14:paraId="785586FA" w14:textId="77777777" w:rsidR="00EF5CBF" w:rsidRDefault="00000000">
            <w:pPr>
              <w:rPr>
                <w:color w:val="000000"/>
                <w:sz w:val="22"/>
                <w:szCs w:val="22"/>
              </w:rPr>
            </w:pPr>
            <w:r>
              <w:rPr>
                <w:sz w:val="22"/>
                <w:szCs w:val="22"/>
              </w:rPr>
              <w:t>(ES) 2017/1483,</w:t>
            </w:r>
          </w:p>
          <w:p w14:paraId="04282600" w14:textId="77777777" w:rsidR="00EF5CBF" w:rsidRDefault="00000000">
            <w:pPr>
              <w:rPr>
                <w:color w:val="000000"/>
                <w:sz w:val="22"/>
                <w:szCs w:val="22"/>
              </w:rPr>
            </w:pPr>
            <w:r>
              <w:rPr>
                <w:color w:val="000000"/>
                <w:sz w:val="22"/>
                <w:szCs w:val="22"/>
              </w:rPr>
              <w:t>ERC/REC 70-03,</w:t>
            </w:r>
          </w:p>
          <w:p w14:paraId="1346872C" w14:textId="77777777" w:rsidR="00EF5CBF" w:rsidRDefault="00000000">
            <w:pPr>
              <w:rPr>
                <w:color w:val="000000"/>
                <w:sz w:val="22"/>
                <w:szCs w:val="22"/>
              </w:rPr>
            </w:pPr>
            <w:r>
              <w:rPr>
                <w:color w:val="000000"/>
                <w:sz w:val="22"/>
                <w:szCs w:val="22"/>
              </w:rPr>
              <w:t>EN 300 674,</w:t>
            </w:r>
          </w:p>
          <w:p w14:paraId="13BC6D2B" w14:textId="77777777" w:rsidR="00EF5CBF" w:rsidRDefault="00000000">
            <w:pPr>
              <w:rPr>
                <w:color w:val="000000"/>
                <w:sz w:val="22"/>
                <w:szCs w:val="22"/>
              </w:rPr>
            </w:pPr>
            <w:r>
              <w:rPr>
                <w:color w:val="000000"/>
                <w:sz w:val="22"/>
                <w:szCs w:val="22"/>
              </w:rPr>
              <w:t>EN 300 440,</w:t>
            </w:r>
          </w:p>
          <w:p w14:paraId="3EB4B75B" w14:textId="77777777" w:rsidR="00EF5CBF" w:rsidRDefault="00000000">
            <w:pPr>
              <w:rPr>
                <w:color w:val="000000"/>
                <w:sz w:val="22"/>
                <w:szCs w:val="22"/>
              </w:rPr>
            </w:pPr>
            <w:r>
              <w:rPr>
                <w:color w:val="000000"/>
                <w:sz w:val="22"/>
                <w:szCs w:val="22"/>
              </w:rPr>
              <w:t>EN 302 372,</w:t>
            </w:r>
          </w:p>
          <w:p w14:paraId="35EAE265" w14:textId="77777777" w:rsidR="00EF5CBF" w:rsidRDefault="00000000">
            <w:pPr>
              <w:rPr>
                <w:color w:val="000000"/>
                <w:sz w:val="22"/>
                <w:szCs w:val="22"/>
              </w:rPr>
            </w:pPr>
            <w:r>
              <w:rPr>
                <w:color w:val="000000"/>
                <w:sz w:val="22"/>
                <w:szCs w:val="22"/>
              </w:rPr>
              <w:t>EN 303 203,</w:t>
            </w:r>
          </w:p>
          <w:p w14:paraId="0EFC0959" w14:textId="77777777" w:rsidR="00EF5CBF" w:rsidRDefault="00000000">
            <w:pPr>
              <w:rPr>
                <w:color w:val="000000"/>
                <w:sz w:val="22"/>
                <w:szCs w:val="22"/>
              </w:rPr>
            </w:pPr>
            <w:r>
              <w:rPr>
                <w:color w:val="000000"/>
                <w:sz w:val="22"/>
                <w:szCs w:val="22"/>
              </w:rPr>
              <w:t>ES 200 674.</w:t>
            </w:r>
          </w:p>
        </w:tc>
      </w:tr>
      <w:tr w:rsidR="00EF5CBF" w14:paraId="6367F684" w14:textId="77777777">
        <w:trPr>
          <w:trHeight w:val="300"/>
        </w:trPr>
        <w:tc>
          <w:tcPr>
            <w:tcW w:w="737" w:type="dxa"/>
            <w:vMerge/>
          </w:tcPr>
          <w:p w14:paraId="5D73D8E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054C8A5" w14:textId="77777777" w:rsidR="00EF5CBF" w:rsidRDefault="00EF5CBF">
            <w:pPr>
              <w:rPr>
                <w:sz w:val="22"/>
                <w:szCs w:val="22"/>
              </w:rPr>
            </w:pPr>
          </w:p>
        </w:tc>
        <w:tc>
          <w:tcPr>
            <w:tcW w:w="2410" w:type="dxa"/>
            <w:vMerge/>
            <w:tcMar>
              <w:top w:w="28" w:type="dxa"/>
              <w:left w:w="57" w:type="dxa"/>
              <w:bottom w:w="28" w:type="dxa"/>
              <w:right w:w="57" w:type="dxa"/>
            </w:tcMar>
          </w:tcPr>
          <w:p w14:paraId="0FA23AA9" w14:textId="77777777" w:rsidR="00EF5CBF" w:rsidRDefault="00EF5CBF">
            <w:pPr>
              <w:rPr>
                <w:color w:val="000000"/>
                <w:sz w:val="22"/>
                <w:szCs w:val="22"/>
              </w:rPr>
            </w:pPr>
          </w:p>
        </w:tc>
        <w:tc>
          <w:tcPr>
            <w:tcW w:w="6097" w:type="dxa"/>
            <w:tcMar>
              <w:top w:w="28" w:type="dxa"/>
              <w:left w:w="57" w:type="dxa"/>
              <w:bottom w:w="28" w:type="dxa"/>
              <w:right w:w="57" w:type="dxa"/>
            </w:tcMar>
          </w:tcPr>
          <w:p w14:paraId="5DB11B44" w14:textId="77777777" w:rsidR="00EF5CBF" w:rsidRDefault="00000000">
            <w:pPr>
              <w:jc w:val="both"/>
              <w:rPr>
                <w:iCs/>
                <w:color w:val="000000"/>
                <w:sz w:val="22"/>
                <w:szCs w:val="22"/>
              </w:rPr>
            </w:pPr>
            <w:r>
              <w:rPr>
                <w:color w:val="000000"/>
                <w:sz w:val="22"/>
                <w:szCs w:val="22"/>
              </w:rPr>
              <w:t xml:space="preserve">Plačiajuostės fiksuotos belaidės prieigos radijo ryšio įrenginiams (BFWA), </w:t>
            </w:r>
            <w:r>
              <w:rPr>
                <w:iCs/>
                <w:color w:val="000000"/>
                <w:sz w:val="22"/>
                <w:szCs w:val="22"/>
              </w:rPr>
              <w:t xml:space="preserve">veikiantiems </w:t>
            </w:r>
            <w:r>
              <w:rPr>
                <w:color w:val="000000"/>
                <w:sz w:val="22"/>
                <w:szCs w:val="22"/>
              </w:rPr>
              <w:t>5725–5850 MHz radijo dažnių juostoje, neinterferencine teise. Radijo dažniai (kanalai) gali būti naudojami be atskiro leidimo, laikantis Sąraše</w:t>
            </w:r>
            <w:r>
              <w:rPr>
                <w:iCs/>
                <w:color w:val="000000"/>
                <w:sz w:val="22"/>
                <w:szCs w:val="22"/>
              </w:rPr>
              <w:t xml:space="preserve"> nurodytų naudojimo sąlygų.</w:t>
            </w:r>
          </w:p>
        </w:tc>
        <w:tc>
          <w:tcPr>
            <w:tcW w:w="2013" w:type="dxa"/>
          </w:tcPr>
          <w:p w14:paraId="6E6FF08B" w14:textId="77777777" w:rsidR="00EF5CBF" w:rsidRDefault="00000000">
            <w:pPr>
              <w:rPr>
                <w:sz w:val="22"/>
                <w:szCs w:val="22"/>
              </w:rPr>
            </w:pPr>
            <w:r>
              <w:rPr>
                <w:sz w:val="22"/>
                <w:szCs w:val="22"/>
              </w:rPr>
              <w:t>ECC/REC/(06)04,</w:t>
            </w:r>
          </w:p>
          <w:p w14:paraId="576BF377" w14:textId="77777777" w:rsidR="00EF5CBF" w:rsidRDefault="00000000">
            <w:pPr>
              <w:rPr>
                <w:color w:val="000000"/>
                <w:sz w:val="22"/>
                <w:szCs w:val="22"/>
              </w:rPr>
            </w:pPr>
            <w:r>
              <w:rPr>
                <w:color w:val="000000"/>
                <w:sz w:val="22"/>
                <w:szCs w:val="22"/>
              </w:rPr>
              <w:t>EN 302 502.</w:t>
            </w:r>
          </w:p>
        </w:tc>
      </w:tr>
      <w:tr w:rsidR="00EF5CBF" w14:paraId="6ABF30EE" w14:textId="77777777">
        <w:tc>
          <w:tcPr>
            <w:tcW w:w="737" w:type="dxa"/>
            <w:vMerge/>
          </w:tcPr>
          <w:p w14:paraId="2669217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A34865A" w14:textId="77777777" w:rsidR="00EF5CBF" w:rsidRDefault="00EF5CBF">
            <w:pPr>
              <w:rPr>
                <w:sz w:val="22"/>
                <w:szCs w:val="22"/>
              </w:rPr>
            </w:pPr>
          </w:p>
        </w:tc>
        <w:tc>
          <w:tcPr>
            <w:tcW w:w="2410" w:type="dxa"/>
            <w:vMerge/>
            <w:tcMar>
              <w:top w:w="28" w:type="dxa"/>
              <w:left w:w="57" w:type="dxa"/>
              <w:bottom w:w="28" w:type="dxa"/>
              <w:right w:w="57" w:type="dxa"/>
            </w:tcMar>
          </w:tcPr>
          <w:p w14:paraId="3C12FB2B" w14:textId="77777777" w:rsidR="00EF5CBF" w:rsidRDefault="00EF5CBF">
            <w:pPr>
              <w:rPr>
                <w:i/>
                <w:color w:val="000000"/>
                <w:sz w:val="22"/>
                <w:szCs w:val="22"/>
              </w:rPr>
            </w:pPr>
          </w:p>
        </w:tc>
        <w:tc>
          <w:tcPr>
            <w:tcW w:w="6097" w:type="dxa"/>
            <w:tcMar>
              <w:top w:w="28" w:type="dxa"/>
              <w:left w:w="57" w:type="dxa"/>
              <w:bottom w:w="28" w:type="dxa"/>
              <w:right w:w="57" w:type="dxa"/>
            </w:tcMar>
          </w:tcPr>
          <w:p w14:paraId="3F3A7D9C" w14:textId="77777777" w:rsidR="00EF5CBF" w:rsidRDefault="00000000">
            <w:pPr>
              <w:jc w:val="both"/>
              <w:rPr>
                <w:iCs/>
                <w:color w:val="000000"/>
                <w:sz w:val="22"/>
                <w:szCs w:val="22"/>
              </w:rPr>
            </w:pPr>
            <w:r>
              <w:rPr>
                <w:iCs/>
                <w:color w:val="000000"/>
                <w:sz w:val="22"/>
                <w:szCs w:val="22"/>
              </w:rPr>
              <w:t>Meteorologiniams orų radarams</w:t>
            </w:r>
            <w:r>
              <w:rPr>
                <w:color w:val="000000"/>
                <w:sz w:val="22"/>
                <w:szCs w:val="22"/>
              </w:rPr>
              <w:t>.</w:t>
            </w:r>
          </w:p>
        </w:tc>
        <w:tc>
          <w:tcPr>
            <w:tcW w:w="2013" w:type="dxa"/>
          </w:tcPr>
          <w:p w14:paraId="41F18D1C" w14:textId="77777777" w:rsidR="00EF5CBF" w:rsidRDefault="00EF5CBF">
            <w:pPr>
              <w:rPr>
                <w:iCs/>
                <w:color w:val="000000"/>
                <w:sz w:val="22"/>
                <w:szCs w:val="22"/>
              </w:rPr>
            </w:pPr>
          </w:p>
        </w:tc>
      </w:tr>
      <w:tr w:rsidR="00EF5CBF" w14:paraId="656BEC03" w14:textId="77777777">
        <w:tc>
          <w:tcPr>
            <w:tcW w:w="737" w:type="dxa"/>
            <w:vMerge/>
          </w:tcPr>
          <w:p w14:paraId="43C4F86C"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67B1887" w14:textId="77777777" w:rsidR="00EF5CBF" w:rsidRDefault="00EF5CBF">
            <w:pPr>
              <w:rPr>
                <w:sz w:val="22"/>
                <w:szCs w:val="22"/>
              </w:rPr>
            </w:pPr>
          </w:p>
        </w:tc>
        <w:tc>
          <w:tcPr>
            <w:tcW w:w="2410" w:type="dxa"/>
            <w:vMerge/>
            <w:tcMar>
              <w:top w:w="28" w:type="dxa"/>
              <w:left w:w="57" w:type="dxa"/>
              <w:bottom w:w="28" w:type="dxa"/>
              <w:right w:w="57" w:type="dxa"/>
            </w:tcMar>
          </w:tcPr>
          <w:p w14:paraId="6B68F651" w14:textId="77777777" w:rsidR="00EF5CBF" w:rsidRDefault="00EF5CBF">
            <w:pPr>
              <w:rPr>
                <w:color w:val="000000"/>
                <w:sz w:val="22"/>
                <w:szCs w:val="22"/>
              </w:rPr>
            </w:pPr>
          </w:p>
        </w:tc>
        <w:tc>
          <w:tcPr>
            <w:tcW w:w="6097" w:type="dxa"/>
            <w:tcMar>
              <w:top w:w="28" w:type="dxa"/>
              <w:left w:w="57" w:type="dxa"/>
              <w:bottom w:w="28" w:type="dxa"/>
              <w:right w:w="57" w:type="dxa"/>
            </w:tcMar>
          </w:tcPr>
          <w:p w14:paraId="34BE6442" w14:textId="77777777" w:rsidR="00EF5CBF" w:rsidRDefault="00000000">
            <w:pPr>
              <w:jc w:val="both"/>
              <w:rPr>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w:t>
            </w:r>
            <w:r>
              <w:rPr>
                <w:iCs/>
                <w:color w:val="000000"/>
                <w:sz w:val="22"/>
                <w:szCs w:val="22"/>
              </w:rPr>
              <w:t>, skiriama antruoju režimu pagal NJFA.</w:t>
            </w:r>
          </w:p>
        </w:tc>
        <w:tc>
          <w:tcPr>
            <w:tcW w:w="2013" w:type="dxa"/>
          </w:tcPr>
          <w:p w14:paraId="071901EF" w14:textId="77777777" w:rsidR="00EF5CBF" w:rsidRDefault="00000000">
            <w:pPr>
              <w:rPr>
                <w:color w:val="000000"/>
                <w:sz w:val="22"/>
                <w:szCs w:val="22"/>
              </w:rPr>
            </w:pPr>
            <w:r>
              <w:rPr>
                <w:color w:val="000000"/>
                <w:sz w:val="22"/>
                <w:szCs w:val="22"/>
              </w:rPr>
              <w:t>NJFA.</w:t>
            </w:r>
          </w:p>
        </w:tc>
      </w:tr>
      <w:tr w:rsidR="00EF5CBF" w14:paraId="6402EEDA" w14:textId="77777777">
        <w:tc>
          <w:tcPr>
            <w:tcW w:w="737" w:type="dxa"/>
            <w:vMerge/>
            <w:tcBorders>
              <w:bottom w:val="single" w:sz="4" w:space="0" w:color="auto"/>
            </w:tcBorders>
          </w:tcPr>
          <w:p w14:paraId="784A2626"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FA671B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F64971A" w14:textId="77777777" w:rsidR="00EF5CBF" w:rsidRDefault="00EF5CBF">
            <w:pPr>
              <w:rPr>
                <w:color w:val="000000"/>
                <w:sz w:val="22"/>
                <w:szCs w:val="22"/>
              </w:rPr>
            </w:pPr>
          </w:p>
        </w:tc>
        <w:tc>
          <w:tcPr>
            <w:tcW w:w="6097" w:type="dxa"/>
            <w:tcMar>
              <w:top w:w="28" w:type="dxa"/>
              <w:left w:w="57" w:type="dxa"/>
              <w:bottom w:w="28" w:type="dxa"/>
              <w:right w:w="57" w:type="dxa"/>
            </w:tcMar>
          </w:tcPr>
          <w:p w14:paraId="11058755"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Pr>
          <w:p w14:paraId="1C2574EA" w14:textId="77777777" w:rsidR="00EF5CBF" w:rsidRDefault="00000000">
            <w:pPr>
              <w:rPr>
                <w:iCs/>
                <w:color w:val="000000"/>
                <w:sz w:val="22"/>
                <w:szCs w:val="22"/>
              </w:rPr>
            </w:pPr>
            <w:r>
              <w:rPr>
                <w:color w:val="000000"/>
                <w:sz w:val="22"/>
                <w:szCs w:val="22"/>
              </w:rPr>
              <w:t>EN 301 783.</w:t>
            </w:r>
          </w:p>
        </w:tc>
      </w:tr>
      <w:tr w:rsidR="00EF5CBF" w14:paraId="57D64574" w14:textId="77777777">
        <w:trPr>
          <w:trHeight w:val="1064"/>
        </w:trPr>
        <w:tc>
          <w:tcPr>
            <w:tcW w:w="737" w:type="dxa"/>
            <w:vMerge w:val="restart"/>
          </w:tcPr>
          <w:p w14:paraId="5F9203B9" w14:textId="77777777" w:rsidR="00EF5CBF" w:rsidRDefault="00000000">
            <w:pPr>
              <w:rPr>
                <w:color w:val="000000"/>
                <w:sz w:val="22"/>
                <w:szCs w:val="22"/>
              </w:rPr>
            </w:pPr>
            <w:r>
              <w:rPr>
                <w:color w:val="000000"/>
                <w:sz w:val="22"/>
                <w:szCs w:val="22"/>
              </w:rPr>
              <w:t>344.</w:t>
            </w:r>
          </w:p>
        </w:tc>
        <w:tc>
          <w:tcPr>
            <w:tcW w:w="1105" w:type="dxa"/>
            <w:vMerge w:val="restart"/>
            <w:tcMar>
              <w:top w:w="28" w:type="dxa"/>
              <w:left w:w="57" w:type="dxa"/>
              <w:bottom w:w="28" w:type="dxa"/>
              <w:right w:w="57" w:type="dxa"/>
            </w:tcMar>
          </w:tcPr>
          <w:p w14:paraId="7FA5CAF0" w14:textId="77777777" w:rsidR="00EF5CBF" w:rsidRDefault="00000000">
            <w:pPr>
              <w:rPr>
                <w:sz w:val="22"/>
                <w:szCs w:val="22"/>
              </w:rPr>
            </w:pPr>
            <w:r>
              <w:rPr>
                <w:sz w:val="22"/>
                <w:szCs w:val="22"/>
              </w:rPr>
              <w:t>5830–5850 MHz</w:t>
            </w:r>
          </w:p>
        </w:tc>
        <w:tc>
          <w:tcPr>
            <w:tcW w:w="2410" w:type="dxa"/>
            <w:vMerge w:val="restart"/>
            <w:tcMar>
              <w:top w:w="28" w:type="dxa"/>
              <w:left w:w="57" w:type="dxa"/>
              <w:bottom w:w="28" w:type="dxa"/>
              <w:right w:w="57" w:type="dxa"/>
            </w:tcMar>
          </w:tcPr>
          <w:p w14:paraId="16674743" w14:textId="77777777" w:rsidR="00EF5CBF" w:rsidRDefault="00000000">
            <w:pPr>
              <w:rPr>
                <w:sz w:val="22"/>
                <w:szCs w:val="22"/>
              </w:rPr>
            </w:pPr>
            <w:r>
              <w:rPr>
                <w:sz w:val="22"/>
                <w:szCs w:val="22"/>
              </w:rPr>
              <w:t xml:space="preserve">PALYDOVINĖ FIKSUOTOJI (Ž–K) </w:t>
            </w:r>
          </w:p>
          <w:p w14:paraId="13258260" w14:textId="77777777" w:rsidR="00EF5CBF" w:rsidRDefault="00000000">
            <w:pPr>
              <w:rPr>
                <w:sz w:val="22"/>
                <w:szCs w:val="22"/>
              </w:rPr>
            </w:pPr>
            <w:r>
              <w:rPr>
                <w:sz w:val="22"/>
                <w:szCs w:val="22"/>
              </w:rPr>
              <w:t xml:space="preserve">RADIOLOKACIJOS </w:t>
            </w:r>
          </w:p>
          <w:p w14:paraId="210756B9" w14:textId="77777777" w:rsidR="00EF5CBF" w:rsidRDefault="00000000">
            <w:pPr>
              <w:rPr>
                <w:sz w:val="22"/>
                <w:szCs w:val="22"/>
              </w:rPr>
            </w:pPr>
            <w:r>
              <w:rPr>
                <w:sz w:val="22"/>
                <w:szCs w:val="22"/>
              </w:rPr>
              <w:t xml:space="preserve">Radijo mėgėjų </w:t>
            </w:r>
          </w:p>
          <w:p w14:paraId="3196B360" w14:textId="77777777" w:rsidR="00EF5CBF" w:rsidRDefault="00000000">
            <w:pPr>
              <w:rPr>
                <w:sz w:val="22"/>
                <w:szCs w:val="22"/>
              </w:rPr>
            </w:pPr>
            <w:r>
              <w:rPr>
                <w:sz w:val="22"/>
                <w:szCs w:val="22"/>
              </w:rPr>
              <w:t>Palydovinė radijo mėgėjų (K–Ž)</w:t>
            </w:r>
          </w:p>
          <w:p w14:paraId="7D6C3E3E" w14:textId="77777777" w:rsidR="00EF5CBF" w:rsidRDefault="00000000">
            <w:pPr>
              <w:rPr>
                <w:i/>
                <w:color w:val="000000"/>
                <w:sz w:val="22"/>
                <w:szCs w:val="22"/>
              </w:rPr>
            </w:pPr>
            <w:r>
              <w:rPr>
                <w:color w:val="000000"/>
                <w:sz w:val="22"/>
                <w:szCs w:val="22"/>
              </w:rPr>
              <w:t>L150</w:t>
            </w:r>
          </w:p>
        </w:tc>
        <w:tc>
          <w:tcPr>
            <w:tcW w:w="6097" w:type="dxa"/>
            <w:tcMar>
              <w:top w:w="28" w:type="dxa"/>
              <w:left w:w="57" w:type="dxa"/>
              <w:bottom w:w="28" w:type="dxa"/>
              <w:right w:w="57" w:type="dxa"/>
            </w:tcMar>
          </w:tcPr>
          <w:p w14:paraId="3C9CBE98" w14:textId="77777777" w:rsidR="00EF5CBF" w:rsidRDefault="00000000">
            <w:pPr>
              <w:jc w:val="both"/>
              <w:rPr>
                <w:iCs/>
                <w:color w:val="000000"/>
                <w:sz w:val="22"/>
                <w:szCs w:val="22"/>
              </w:rPr>
            </w:pPr>
            <w:r>
              <w:rPr>
                <w:color w:val="000000"/>
                <w:sz w:val="22"/>
                <w:szCs w:val="22"/>
              </w:rPr>
              <w:t xml:space="preserve">Plačiajuostės fiksuotos belaidės prieigos radijo ryšio įrenginiams (BFWA), </w:t>
            </w:r>
            <w:r>
              <w:rPr>
                <w:iCs/>
                <w:color w:val="000000"/>
                <w:sz w:val="22"/>
                <w:szCs w:val="22"/>
              </w:rPr>
              <w:t xml:space="preserve">veikiantiems </w:t>
            </w:r>
            <w:r>
              <w:rPr>
                <w:color w:val="000000"/>
                <w:sz w:val="22"/>
                <w:szCs w:val="22"/>
              </w:rPr>
              <w:t>5725–5850 MHz radijo dažnių juostoje, neinterferencine teise. Radijo dažniai (kanalai) gali būti naudojami be atskiro leidimo, laikantis Sąraše</w:t>
            </w:r>
            <w:r>
              <w:rPr>
                <w:iCs/>
                <w:color w:val="000000"/>
                <w:sz w:val="22"/>
                <w:szCs w:val="22"/>
              </w:rPr>
              <w:t xml:space="preserve"> nurodytų naudojimo sąlygų.</w:t>
            </w:r>
          </w:p>
        </w:tc>
        <w:tc>
          <w:tcPr>
            <w:tcW w:w="2013" w:type="dxa"/>
          </w:tcPr>
          <w:p w14:paraId="6448A09D" w14:textId="77777777" w:rsidR="00EF5CBF" w:rsidRDefault="00000000">
            <w:pPr>
              <w:rPr>
                <w:sz w:val="22"/>
                <w:szCs w:val="22"/>
              </w:rPr>
            </w:pPr>
            <w:r>
              <w:rPr>
                <w:sz w:val="22"/>
                <w:szCs w:val="22"/>
              </w:rPr>
              <w:t>ECC/REC/(06)04,</w:t>
            </w:r>
          </w:p>
          <w:p w14:paraId="5146873E" w14:textId="77777777" w:rsidR="00EF5CBF" w:rsidRDefault="00000000">
            <w:pPr>
              <w:rPr>
                <w:color w:val="000000"/>
                <w:sz w:val="22"/>
                <w:szCs w:val="22"/>
              </w:rPr>
            </w:pPr>
            <w:r>
              <w:rPr>
                <w:color w:val="000000"/>
                <w:sz w:val="22"/>
                <w:szCs w:val="22"/>
              </w:rPr>
              <w:t>EN 302 502.</w:t>
            </w:r>
          </w:p>
          <w:p w14:paraId="19BF380F" w14:textId="77777777" w:rsidR="00EF5CBF" w:rsidRDefault="00EF5CBF">
            <w:pPr>
              <w:rPr>
                <w:color w:val="000000"/>
                <w:sz w:val="22"/>
                <w:szCs w:val="22"/>
              </w:rPr>
            </w:pPr>
          </w:p>
        </w:tc>
      </w:tr>
      <w:tr w:rsidR="00EF5CBF" w14:paraId="0CD71E1E" w14:textId="77777777">
        <w:tc>
          <w:tcPr>
            <w:tcW w:w="737" w:type="dxa"/>
            <w:vMerge/>
          </w:tcPr>
          <w:p w14:paraId="5233613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82527F1" w14:textId="77777777" w:rsidR="00EF5CBF" w:rsidRDefault="00EF5CBF">
            <w:pPr>
              <w:rPr>
                <w:sz w:val="22"/>
                <w:szCs w:val="22"/>
              </w:rPr>
            </w:pPr>
          </w:p>
        </w:tc>
        <w:tc>
          <w:tcPr>
            <w:tcW w:w="2410" w:type="dxa"/>
            <w:vMerge/>
            <w:tcMar>
              <w:top w:w="28" w:type="dxa"/>
              <w:left w:w="57" w:type="dxa"/>
              <w:bottom w:w="28" w:type="dxa"/>
              <w:right w:w="57" w:type="dxa"/>
            </w:tcMar>
          </w:tcPr>
          <w:p w14:paraId="6479FB6D" w14:textId="77777777" w:rsidR="00EF5CBF" w:rsidRDefault="00EF5CBF">
            <w:pPr>
              <w:rPr>
                <w:color w:val="000000"/>
                <w:sz w:val="22"/>
                <w:szCs w:val="22"/>
              </w:rPr>
            </w:pPr>
          </w:p>
        </w:tc>
        <w:tc>
          <w:tcPr>
            <w:tcW w:w="6097" w:type="dxa"/>
            <w:tcMar>
              <w:top w:w="28" w:type="dxa"/>
              <w:left w:w="57" w:type="dxa"/>
              <w:bottom w:w="28" w:type="dxa"/>
              <w:right w:w="57" w:type="dxa"/>
            </w:tcMar>
          </w:tcPr>
          <w:p w14:paraId="36AF6B40" w14:textId="77777777" w:rsidR="00EF5CBF" w:rsidRDefault="00000000">
            <w:pPr>
              <w:jc w:val="both"/>
              <w:rPr>
                <w:iCs/>
                <w:color w:val="000000"/>
                <w:sz w:val="22"/>
                <w:szCs w:val="22"/>
              </w:rPr>
            </w:pPr>
            <w:r>
              <w:rPr>
                <w:iCs/>
                <w:color w:val="000000"/>
                <w:sz w:val="22"/>
                <w:szCs w:val="22"/>
              </w:rPr>
              <w:t xml:space="preserve">PMM įrenginiams, veikiantiems </w:t>
            </w:r>
            <w:r>
              <w:rPr>
                <w:color w:val="000000"/>
                <w:sz w:val="22"/>
                <w:szCs w:val="22"/>
              </w:rPr>
              <w:t>5725–5875 MHz radijo 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02B24A40" w14:textId="77777777" w:rsidR="00EF5CBF" w:rsidRDefault="00000000">
            <w:pPr>
              <w:rPr>
                <w:color w:val="000000"/>
                <w:sz w:val="22"/>
                <w:szCs w:val="22"/>
              </w:rPr>
            </w:pPr>
            <w:r>
              <w:rPr>
                <w:color w:val="000000"/>
                <w:sz w:val="22"/>
                <w:szCs w:val="22"/>
              </w:rPr>
              <w:t>EN 55011.</w:t>
            </w:r>
          </w:p>
        </w:tc>
      </w:tr>
      <w:tr w:rsidR="00EF5CBF" w14:paraId="6D56F6F1" w14:textId="77777777">
        <w:trPr>
          <w:trHeight w:val="300"/>
        </w:trPr>
        <w:tc>
          <w:tcPr>
            <w:tcW w:w="737" w:type="dxa"/>
            <w:vMerge/>
          </w:tcPr>
          <w:p w14:paraId="33AB2677"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7EF6B3A" w14:textId="77777777" w:rsidR="00EF5CBF" w:rsidRDefault="00EF5CBF">
            <w:pPr>
              <w:rPr>
                <w:sz w:val="22"/>
                <w:szCs w:val="22"/>
              </w:rPr>
            </w:pPr>
          </w:p>
        </w:tc>
        <w:tc>
          <w:tcPr>
            <w:tcW w:w="2410" w:type="dxa"/>
            <w:vMerge/>
            <w:tcMar>
              <w:top w:w="28" w:type="dxa"/>
              <w:left w:w="57" w:type="dxa"/>
              <w:bottom w:w="28" w:type="dxa"/>
              <w:right w:w="57" w:type="dxa"/>
            </w:tcMar>
          </w:tcPr>
          <w:p w14:paraId="46F17004" w14:textId="77777777" w:rsidR="00EF5CBF" w:rsidRDefault="00EF5CBF">
            <w:pPr>
              <w:rPr>
                <w:i/>
                <w:color w:val="000000"/>
                <w:sz w:val="22"/>
                <w:szCs w:val="22"/>
              </w:rPr>
            </w:pPr>
          </w:p>
        </w:tc>
        <w:tc>
          <w:tcPr>
            <w:tcW w:w="6097" w:type="dxa"/>
            <w:tcMar>
              <w:top w:w="28" w:type="dxa"/>
              <w:left w:w="57" w:type="dxa"/>
              <w:bottom w:w="28" w:type="dxa"/>
              <w:right w:w="57" w:type="dxa"/>
            </w:tcMar>
          </w:tcPr>
          <w:p w14:paraId="376326D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1D4DFD6" w14:textId="77777777" w:rsidR="00EF5CBF" w:rsidRDefault="00000000">
            <w:pPr>
              <w:rPr>
                <w:color w:val="000000"/>
                <w:sz w:val="22"/>
                <w:szCs w:val="22"/>
              </w:rPr>
            </w:pPr>
            <w:r>
              <w:rPr>
                <w:color w:val="000000"/>
                <w:sz w:val="22"/>
                <w:szCs w:val="22"/>
              </w:rPr>
              <w:t>2006/771/EB,</w:t>
            </w:r>
          </w:p>
          <w:p w14:paraId="0E9C12A0" w14:textId="77777777" w:rsidR="00EF5CBF" w:rsidRDefault="00000000">
            <w:pPr>
              <w:rPr>
                <w:color w:val="000000"/>
                <w:sz w:val="22"/>
                <w:szCs w:val="22"/>
              </w:rPr>
            </w:pPr>
            <w:r>
              <w:rPr>
                <w:color w:val="000000"/>
                <w:sz w:val="22"/>
                <w:szCs w:val="22"/>
              </w:rPr>
              <w:t>2009/381/EB,</w:t>
            </w:r>
          </w:p>
          <w:p w14:paraId="14833D99" w14:textId="77777777" w:rsidR="00EF5CBF" w:rsidRDefault="00000000">
            <w:pPr>
              <w:rPr>
                <w:color w:val="000000"/>
                <w:sz w:val="22"/>
                <w:szCs w:val="22"/>
              </w:rPr>
            </w:pPr>
            <w:r>
              <w:rPr>
                <w:sz w:val="22"/>
                <w:szCs w:val="22"/>
              </w:rPr>
              <w:t>2013/752/ES,</w:t>
            </w:r>
          </w:p>
          <w:p w14:paraId="09DED646" w14:textId="77777777" w:rsidR="00EF5CBF" w:rsidRDefault="00000000">
            <w:pPr>
              <w:rPr>
                <w:color w:val="000000"/>
                <w:sz w:val="22"/>
                <w:szCs w:val="22"/>
              </w:rPr>
            </w:pPr>
            <w:r>
              <w:rPr>
                <w:color w:val="000000"/>
                <w:sz w:val="22"/>
                <w:szCs w:val="22"/>
              </w:rPr>
              <w:t>ERC/REC 70-03,</w:t>
            </w:r>
          </w:p>
          <w:p w14:paraId="44CEFE0A" w14:textId="77777777" w:rsidR="00EF5CBF" w:rsidRDefault="00000000">
            <w:pPr>
              <w:rPr>
                <w:color w:val="000000"/>
                <w:sz w:val="22"/>
                <w:szCs w:val="22"/>
              </w:rPr>
            </w:pPr>
            <w:r>
              <w:rPr>
                <w:color w:val="000000"/>
                <w:sz w:val="22"/>
                <w:szCs w:val="22"/>
              </w:rPr>
              <w:t>EN 300 440,</w:t>
            </w:r>
          </w:p>
          <w:p w14:paraId="53F4B1D4" w14:textId="77777777" w:rsidR="00EF5CBF" w:rsidRDefault="00000000">
            <w:pPr>
              <w:rPr>
                <w:color w:val="000000"/>
                <w:sz w:val="22"/>
                <w:szCs w:val="22"/>
              </w:rPr>
            </w:pPr>
            <w:r>
              <w:rPr>
                <w:color w:val="000000"/>
                <w:sz w:val="22"/>
                <w:szCs w:val="22"/>
              </w:rPr>
              <w:t>EN 302 372.</w:t>
            </w:r>
          </w:p>
        </w:tc>
      </w:tr>
      <w:tr w:rsidR="00EF5CBF" w14:paraId="3AFCA62D" w14:textId="77777777">
        <w:tc>
          <w:tcPr>
            <w:tcW w:w="737" w:type="dxa"/>
            <w:vMerge/>
          </w:tcPr>
          <w:p w14:paraId="3C4C6F17"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B4EA2CA" w14:textId="77777777" w:rsidR="00EF5CBF" w:rsidRDefault="00EF5CBF">
            <w:pPr>
              <w:rPr>
                <w:sz w:val="22"/>
                <w:szCs w:val="22"/>
              </w:rPr>
            </w:pPr>
          </w:p>
        </w:tc>
        <w:tc>
          <w:tcPr>
            <w:tcW w:w="2410" w:type="dxa"/>
            <w:vMerge/>
            <w:tcMar>
              <w:top w:w="28" w:type="dxa"/>
              <w:left w:w="57" w:type="dxa"/>
              <w:bottom w:w="28" w:type="dxa"/>
              <w:right w:w="57" w:type="dxa"/>
            </w:tcMar>
          </w:tcPr>
          <w:p w14:paraId="72C80CA0" w14:textId="77777777" w:rsidR="00EF5CBF" w:rsidRDefault="00EF5CBF">
            <w:pPr>
              <w:rPr>
                <w:color w:val="000000"/>
                <w:sz w:val="22"/>
                <w:szCs w:val="22"/>
              </w:rPr>
            </w:pPr>
          </w:p>
        </w:tc>
        <w:tc>
          <w:tcPr>
            <w:tcW w:w="6097" w:type="dxa"/>
            <w:tcMar>
              <w:top w:w="28" w:type="dxa"/>
              <w:left w:w="57" w:type="dxa"/>
              <w:bottom w:w="28" w:type="dxa"/>
              <w:right w:w="57" w:type="dxa"/>
            </w:tcMar>
          </w:tcPr>
          <w:p w14:paraId="7F994FE1" w14:textId="77777777" w:rsidR="00EF5CBF" w:rsidRDefault="00000000">
            <w:pPr>
              <w:jc w:val="both"/>
              <w:rPr>
                <w:iCs/>
                <w:color w:val="000000"/>
                <w:sz w:val="22"/>
                <w:szCs w:val="22"/>
              </w:rPr>
            </w:pPr>
            <w:r>
              <w:rPr>
                <w:iCs/>
                <w:color w:val="000000"/>
                <w:sz w:val="22"/>
                <w:szCs w:val="22"/>
              </w:rPr>
              <w:t>Meteorologiniams radarams</w:t>
            </w:r>
            <w:r>
              <w:rPr>
                <w:color w:val="000000"/>
                <w:sz w:val="22"/>
                <w:szCs w:val="22"/>
              </w:rPr>
              <w:t>.</w:t>
            </w:r>
          </w:p>
        </w:tc>
        <w:tc>
          <w:tcPr>
            <w:tcW w:w="2013" w:type="dxa"/>
          </w:tcPr>
          <w:p w14:paraId="379A7163" w14:textId="77777777" w:rsidR="00EF5CBF" w:rsidRDefault="00EF5CBF">
            <w:pPr>
              <w:rPr>
                <w:iCs/>
                <w:color w:val="000000"/>
                <w:sz w:val="22"/>
                <w:szCs w:val="22"/>
              </w:rPr>
            </w:pPr>
          </w:p>
        </w:tc>
      </w:tr>
      <w:tr w:rsidR="00EF5CBF" w14:paraId="547429B7" w14:textId="77777777">
        <w:tc>
          <w:tcPr>
            <w:tcW w:w="737" w:type="dxa"/>
            <w:vMerge/>
          </w:tcPr>
          <w:p w14:paraId="097FE391"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A49F5A4" w14:textId="77777777" w:rsidR="00EF5CBF" w:rsidRDefault="00EF5CBF">
            <w:pPr>
              <w:rPr>
                <w:sz w:val="22"/>
                <w:szCs w:val="22"/>
              </w:rPr>
            </w:pPr>
          </w:p>
        </w:tc>
        <w:tc>
          <w:tcPr>
            <w:tcW w:w="2410" w:type="dxa"/>
            <w:vMerge/>
            <w:tcMar>
              <w:top w:w="28" w:type="dxa"/>
              <w:left w:w="57" w:type="dxa"/>
              <w:bottom w:w="28" w:type="dxa"/>
              <w:right w:w="57" w:type="dxa"/>
            </w:tcMar>
          </w:tcPr>
          <w:p w14:paraId="52613E63"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7A34370"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Borders>
              <w:bottom w:val="single" w:sz="4" w:space="0" w:color="auto"/>
            </w:tcBorders>
          </w:tcPr>
          <w:p w14:paraId="4D5F19F8" w14:textId="77777777" w:rsidR="00EF5CBF" w:rsidRDefault="00EF5CBF">
            <w:pPr>
              <w:rPr>
                <w:iCs/>
                <w:color w:val="000000"/>
                <w:sz w:val="22"/>
                <w:szCs w:val="22"/>
              </w:rPr>
            </w:pPr>
          </w:p>
        </w:tc>
      </w:tr>
      <w:tr w:rsidR="00EF5CBF" w14:paraId="59BECA2F" w14:textId="77777777">
        <w:tc>
          <w:tcPr>
            <w:tcW w:w="737" w:type="dxa"/>
            <w:vMerge/>
          </w:tcPr>
          <w:p w14:paraId="07713D8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E523B09" w14:textId="77777777" w:rsidR="00EF5CBF" w:rsidRDefault="00EF5CBF">
            <w:pPr>
              <w:rPr>
                <w:sz w:val="22"/>
                <w:szCs w:val="22"/>
              </w:rPr>
            </w:pPr>
          </w:p>
        </w:tc>
        <w:tc>
          <w:tcPr>
            <w:tcW w:w="2410" w:type="dxa"/>
            <w:vMerge/>
            <w:tcMar>
              <w:top w:w="28" w:type="dxa"/>
              <w:left w:w="57" w:type="dxa"/>
              <w:bottom w:w="28" w:type="dxa"/>
              <w:right w:w="57" w:type="dxa"/>
            </w:tcMar>
          </w:tcPr>
          <w:p w14:paraId="53AF9DB0"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1341457A" w14:textId="77777777" w:rsidR="00EF5CBF" w:rsidRDefault="00000000">
            <w:pPr>
              <w:jc w:val="both"/>
              <w:rPr>
                <w:iCs/>
                <w:color w:val="000000"/>
                <w:sz w:val="22"/>
                <w:szCs w:val="22"/>
              </w:rPr>
            </w:pPr>
            <w:r>
              <w:rPr>
                <w:iCs/>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w:t>
            </w:r>
            <w:r>
              <w:rPr>
                <w:iCs/>
                <w:color w:val="000000"/>
                <w:sz w:val="22"/>
                <w:szCs w:val="22"/>
              </w:rPr>
              <w:t>, skiriama antruoju režimu</w:t>
            </w:r>
            <w:r>
              <w:rPr>
                <w:color w:val="000000"/>
                <w:sz w:val="22"/>
                <w:szCs w:val="22"/>
              </w:rPr>
              <w:t xml:space="preserve"> pagal NJFA</w:t>
            </w:r>
            <w:r>
              <w:rPr>
                <w:iCs/>
                <w:color w:val="000000"/>
                <w:sz w:val="22"/>
                <w:szCs w:val="22"/>
              </w:rPr>
              <w:t>.</w:t>
            </w:r>
          </w:p>
        </w:tc>
        <w:tc>
          <w:tcPr>
            <w:tcW w:w="2013" w:type="dxa"/>
            <w:tcBorders>
              <w:top w:val="single" w:sz="4" w:space="0" w:color="auto"/>
            </w:tcBorders>
          </w:tcPr>
          <w:p w14:paraId="4A13194F" w14:textId="77777777" w:rsidR="00EF5CBF" w:rsidRDefault="00000000">
            <w:pPr>
              <w:rPr>
                <w:color w:val="000000"/>
                <w:sz w:val="22"/>
                <w:szCs w:val="22"/>
              </w:rPr>
            </w:pPr>
            <w:r>
              <w:rPr>
                <w:color w:val="000000"/>
                <w:sz w:val="22"/>
                <w:szCs w:val="22"/>
              </w:rPr>
              <w:t>NJFA.</w:t>
            </w:r>
          </w:p>
        </w:tc>
      </w:tr>
      <w:tr w:rsidR="00EF5CBF" w14:paraId="6404C458" w14:textId="77777777">
        <w:tc>
          <w:tcPr>
            <w:tcW w:w="737" w:type="dxa"/>
            <w:tcBorders>
              <w:top w:val="single" w:sz="4" w:space="0" w:color="auto"/>
              <w:left w:val="single" w:sz="4" w:space="0" w:color="auto"/>
              <w:bottom w:val="single" w:sz="4" w:space="0" w:color="auto"/>
              <w:right w:val="single" w:sz="4" w:space="0" w:color="auto"/>
            </w:tcBorders>
          </w:tcPr>
          <w:p w14:paraId="075F48CA" w14:textId="77777777" w:rsidR="00EF5CBF" w:rsidRDefault="00000000">
            <w:pPr>
              <w:spacing w:line="276" w:lineRule="auto"/>
              <w:rPr>
                <w:color w:val="000000"/>
                <w:sz w:val="22"/>
                <w:szCs w:val="22"/>
              </w:rPr>
            </w:pPr>
            <w:r>
              <w:rPr>
                <w:color w:val="000000"/>
                <w:sz w:val="22"/>
                <w:szCs w:val="22"/>
              </w:rPr>
              <w:t>345.</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82D72" w14:textId="77777777" w:rsidR="00EF5CBF" w:rsidRDefault="00000000">
            <w:pPr>
              <w:rPr>
                <w:sz w:val="22"/>
                <w:szCs w:val="22"/>
              </w:rPr>
            </w:pPr>
            <w:r>
              <w:rPr>
                <w:sz w:val="22"/>
                <w:szCs w:val="22"/>
              </w:rPr>
              <w:t>5850–5925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453DE" w14:textId="77777777" w:rsidR="00EF5CBF" w:rsidRDefault="00000000">
            <w:pPr>
              <w:rPr>
                <w:color w:val="000000"/>
                <w:sz w:val="22"/>
                <w:szCs w:val="22"/>
              </w:rPr>
            </w:pPr>
            <w:r>
              <w:rPr>
                <w:color w:val="000000"/>
                <w:sz w:val="22"/>
                <w:szCs w:val="22"/>
              </w:rPr>
              <w:t>FIKSUOTOJI</w:t>
            </w:r>
          </w:p>
          <w:p w14:paraId="27C24364" w14:textId="77777777" w:rsidR="00EF5CBF" w:rsidRDefault="00000000">
            <w:pPr>
              <w:rPr>
                <w:color w:val="000000"/>
                <w:sz w:val="22"/>
                <w:szCs w:val="22"/>
              </w:rPr>
            </w:pPr>
            <w:r>
              <w:rPr>
                <w:color w:val="000000"/>
                <w:sz w:val="22"/>
                <w:szCs w:val="22"/>
              </w:rPr>
              <w:t>PALYDOVINĖ FIKSUOTOJI (Ž–K)</w:t>
            </w:r>
          </w:p>
          <w:p w14:paraId="62A021B4" w14:textId="77777777" w:rsidR="00EF5CBF" w:rsidRDefault="00000000">
            <w:pPr>
              <w:rPr>
                <w:color w:val="000000"/>
                <w:sz w:val="22"/>
                <w:szCs w:val="22"/>
              </w:rPr>
            </w:pPr>
            <w:r>
              <w:rPr>
                <w:color w:val="000000"/>
                <w:sz w:val="22"/>
                <w:szCs w:val="22"/>
              </w:rPr>
              <w:t>JUDRIOJI</w:t>
            </w:r>
          </w:p>
          <w:p w14:paraId="3439D015" w14:textId="77777777" w:rsidR="00EF5CBF" w:rsidRDefault="00000000">
            <w:pPr>
              <w:rPr>
                <w:color w:val="000000"/>
                <w:sz w:val="22"/>
                <w:szCs w:val="22"/>
              </w:rPr>
            </w:pPr>
            <w:r>
              <w:rPr>
                <w:color w:val="000000"/>
                <w:sz w:val="22"/>
                <w:szCs w:val="22"/>
              </w:rPr>
              <w:t>L150</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0795E" w14:textId="77777777" w:rsidR="00EF5CBF" w:rsidRDefault="00000000">
            <w:pPr>
              <w:jc w:val="both"/>
              <w:rPr>
                <w:iCs/>
                <w:color w:val="000000"/>
                <w:sz w:val="22"/>
                <w:szCs w:val="22"/>
              </w:rPr>
            </w:pPr>
            <w:r>
              <w:rPr>
                <w:iCs/>
                <w:color w:val="000000"/>
                <w:sz w:val="22"/>
                <w:szCs w:val="22"/>
              </w:rPr>
              <w:t>Žemės stotims.</w:t>
            </w:r>
          </w:p>
        </w:tc>
        <w:tc>
          <w:tcPr>
            <w:tcW w:w="2013" w:type="dxa"/>
            <w:tcBorders>
              <w:top w:val="single" w:sz="4" w:space="0" w:color="auto"/>
              <w:left w:val="single" w:sz="4" w:space="0" w:color="auto"/>
              <w:bottom w:val="single" w:sz="4" w:space="0" w:color="auto"/>
              <w:right w:val="single" w:sz="4" w:space="0" w:color="auto"/>
            </w:tcBorders>
          </w:tcPr>
          <w:p w14:paraId="2C6CC66B" w14:textId="77777777" w:rsidR="00EF5CBF" w:rsidRDefault="00000000">
            <w:pPr>
              <w:rPr>
                <w:color w:val="000000"/>
                <w:sz w:val="22"/>
                <w:szCs w:val="22"/>
              </w:rPr>
            </w:pPr>
            <w:r>
              <w:rPr>
                <w:color w:val="000000"/>
                <w:sz w:val="22"/>
                <w:szCs w:val="22"/>
              </w:rPr>
              <w:t>ITU-R F.384.</w:t>
            </w:r>
          </w:p>
        </w:tc>
      </w:tr>
      <w:tr w:rsidR="00EF5CBF" w14:paraId="7C133059" w14:textId="77777777">
        <w:tc>
          <w:tcPr>
            <w:tcW w:w="737" w:type="dxa"/>
            <w:tcBorders>
              <w:top w:val="single" w:sz="4" w:space="0" w:color="auto"/>
              <w:left w:val="single" w:sz="4" w:space="0" w:color="auto"/>
              <w:bottom w:val="single" w:sz="4" w:space="0" w:color="auto"/>
              <w:right w:val="single" w:sz="4" w:space="0" w:color="auto"/>
            </w:tcBorders>
          </w:tcPr>
          <w:p w14:paraId="25ED5D21" w14:textId="77777777" w:rsidR="00EF5CBF" w:rsidRDefault="00EF5CBF">
            <w:pPr>
              <w:spacing w:line="276" w:lineRule="auto"/>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1A89D1"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25CDB2"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511D66" w14:textId="77777777" w:rsidR="00EF5CBF" w:rsidRDefault="00000000">
            <w:pPr>
              <w:jc w:val="both"/>
              <w:rPr>
                <w:iCs/>
                <w:color w:val="000000"/>
                <w:sz w:val="22"/>
                <w:szCs w:val="22"/>
              </w:rPr>
            </w:pPr>
            <w:r>
              <w:rPr>
                <w:iCs/>
                <w:color w:val="000000"/>
                <w:sz w:val="22"/>
                <w:szCs w:val="22"/>
              </w:rPr>
              <w:t>PMM įrenginiams, veikiantiems 5725–5875 MHz radijo dažnių juostoje. Radijo dažniai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66E1B615" w14:textId="77777777" w:rsidR="00EF5CBF" w:rsidRDefault="00000000">
            <w:pPr>
              <w:rPr>
                <w:color w:val="000000"/>
                <w:sz w:val="22"/>
                <w:szCs w:val="22"/>
              </w:rPr>
            </w:pPr>
            <w:r>
              <w:rPr>
                <w:color w:val="000000"/>
                <w:sz w:val="22"/>
                <w:szCs w:val="22"/>
              </w:rPr>
              <w:t>EN 55011.</w:t>
            </w:r>
          </w:p>
        </w:tc>
      </w:tr>
      <w:tr w:rsidR="00EF5CBF" w14:paraId="4F414267" w14:textId="77777777">
        <w:tc>
          <w:tcPr>
            <w:tcW w:w="737" w:type="dxa"/>
            <w:tcBorders>
              <w:top w:val="single" w:sz="4" w:space="0" w:color="auto"/>
              <w:left w:val="single" w:sz="4" w:space="0" w:color="auto"/>
              <w:bottom w:val="single" w:sz="4" w:space="0" w:color="auto"/>
              <w:right w:val="single" w:sz="4" w:space="0" w:color="auto"/>
            </w:tcBorders>
          </w:tcPr>
          <w:p w14:paraId="0732B5AE" w14:textId="77777777" w:rsidR="00EF5CBF" w:rsidRDefault="00EF5CBF">
            <w:pPr>
              <w:spacing w:line="276" w:lineRule="auto"/>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7084B1"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9F41C8"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B7A70" w14:textId="77777777" w:rsidR="00EF5CBF" w:rsidRDefault="00000000">
            <w:pPr>
              <w:jc w:val="both"/>
              <w:rPr>
                <w:iCs/>
                <w:color w:val="000000"/>
                <w:sz w:val="22"/>
                <w:szCs w:val="22"/>
              </w:rPr>
            </w:pPr>
            <w:r>
              <w:rPr>
                <w:iCs/>
                <w:color w:val="000000"/>
                <w:sz w:val="22"/>
                <w:szCs w:val="22"/>
              </w:rPr>
              <w:t>Intelektinėms transporto sistemoms, veikiančioms 5875–5935 MHz radijo dažnių juostoje, laikantis Dažnių lentelės 4 priede nurodytų sąlygų.</w:t>
            </w:r>
          </w:p>
        </w:tc>
        <w:tc>
          <w:tcPr>
            <w:tcW w:w="2013" w:type="dxa"/>
            <w:tcBorders>
              <w:top w:val="single" w:sz="4" w:space="0" w:color="auto"/>
              <w:left w:val="single" w:sz="4" w:space="0" w:color="auto"/>
              <w:bottom w:val="single" w:sz="4" w:space="0" w:color="auto"/>
              <w:right w:val="single" w:sz="4" w:space="0" w:color="auto"/>
            </w:tcBorders>
          </w:tcPr>
          <w:p w14:paraId="0F84D9EE" w14:textId="77777777" w:rsidR="00EF5CBF" w:rsidRDefault="00000000">
            <w:pPr>
              <w:rPr>
                <w:color w:val="000000"/>
                <w:sz w:val="22"/>
                <w:szCs w:val="22"/>
              </w:rPr>
            </w:pPr>
            <w:r>
              <w:rPr>
                <w:color w:val="000000"/>
                <w:sz w:val="22"/>
                <w:szCs w:val="22"/>
              </w:rPr>
              <w:t>(ES) 2020/1426,</w:t>
            </w:r>
          </w:p>
          <w:p w14:paraId="76A93E9F" w14:textId="77777777" w:rsidR="00EF5CBF" w:rsidRDefault="00000000">
            <w:pPr>
              <w:rPr>
                <w:color w:val="000000"/>
                <w:sz w:val="22"/>
                <w:szCs w:val="22"/>
              </w:rPr>
            </w:pPr>
            <w:r>
              <w:rPr>
                <w:color w:val="000000"/>
                <w:sz w:val="22"/>
                <w:szCs w:val="22"/>
              </w:rPr>
              <w:t>ECC/DEC/(08)01,</w:t>
            </w:r>
          </w:p>
          <w:p w14:paraId="55D45EAF" w14:textId="77777777" w:rsidR="00EF5CBF" w:rsidRDefault="00000000">
            <w:pPr>
              <w:rPr>
                <w:color w:val="000000"/>
                <w:sz w:val="22"/>
                <w:szCs w:val="22"/>
              </w:rPr>
            </w:pPr>
            <w:r>
              <w:rPr>
                <w:color w:val="000000"/>
                <w:sz w:val="22"/>
                <w:szCs w:val="22"/>
              </w:rPr>
              <w:t>ECC/REC/(08)01.</w:t>
            </w:r>
          </w:p>
        </w:tc>
      </w:tr>
      <w:tr w:rsidR="00EF5CBF" w14:paraId="19311B59" w14:textId="77777777">
        <w:tc>
          <w:tcPr>
            <w:tcW w:w="737" w:type="dxa"/>
            <w:tcBorders>
              <w:top w:val="single" w:sz="4" w:space="0" w:color="auto"/>
              <w:left w:val="single" w:sz="4" w:space="0" w:color="auto"/>
              <w:bottom w:val="single" w:sz="4" w:space="0" w:color="auto"/>
              <w:right w:val="single" w:sz="4" w:space="0" w:color="auto"/>
            </w:tcBorders>
          </w:tcPr>
          <w:p w14:paraId="159D59AA" w14:textId="77777777" w:rsidR="00EF5CBF" w:rsidRDefault="00EF5CBF">
            <w:pPr>
              <w:spacing w:line="276" w:lineRule="auto"/>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585FB"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1C301"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2C885"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02E350EA" w14:textId="77777777" w:rsidR="00EF5CBF" w:rsidRDefault="00000000">
            <w:pPr>
              <w:rPr>
                <w:color w:val="000000"/>
                <w:sz w:val="22"/>
                <w:szCs w:val="22"/>
              </w:rPr>
            </w:pPr>
            <w:r>
              <w:rPr>
                <w:color w:val="000000"/>
                <w:sz w:val="22"/>
                <w:szCs w:val="22"/>
              </w:rPr>
              <w:t>2006/771/EB,</w:t>
            </w:r>
          </w:p>
          <w:p w14:paraId="65A3D622" w14:textId="77777777" w:rsidR="00EF5CBF" w:rsidRDefault="00000000">
            <w:pPr>
              <w:rPr>
                <w:color w:val="000000"/>
                <w:sz w:val="22"/>
                <w:szCs w:val="22"/>
              </w:rPr>
            </w:pPr>
            <w:r>
              <w:rPr>
                <w:color w:val="000000"/>
                <w:sz w:val="22"/>
                <w:szCs w:val="22"/>
              </w:rPr>
              <w:t>2009/381/EB,</w:t>
            </w:r>
          </w:p>
          <w:p w14:paraId="595AB63F" w14:textId="77777777" w:rsidR="00EF5CBF" w:rsidRDefault="00000000">
            <w:pPr>
              <w:rPr>
                <w:color w:val="000000"/>
                <w:sz w:val="22"/>
                <w:szCs w:val="22"/>
              </w:rPr>
            </w:pPr>
            <w:r>
              <w:rPr>
                <w:color w:val="000000"/>
                <w:sz w:val="22"/>
                <w:szCs w:val="22"/>
              </w:rPr>
              <w:t>2013/752/ES,</w:t>
            </w:r>
          </w:p>
          <w:p w14:paraId="080E7BFC" w14:textId="77777777" w:rsidR="00EF5CBF" w:rsidRDefault="00000000">
            <w:pPr>
              <w:rPr>
                <w:color w:val="000000"/>
                <w:sz w:val="22"/>
                <w:szCs w:val="22"/>
              </w:rPr>
            </w:pPr>
            <w:r>
              <w:rPr>
                <w:color w:val="000000"/>
                <w:sz w:val="22"/>
                <w:szCs w:val="22"/>
              </w:rPr>
              <w:t>ERC/REC 70-03,</w:t>
            </w:r>
          </w:p>
          <w:p w14:paraId="2EB73802" w14:textId="77777777" w:rsidR="00EF5CBF" w:rsidRDefault="00000000">
            <w:pPr>
              <w:rPr>
                <w:color w:val="000000"/>
                <w:sz w:val="22"/>
                <w:szCs w:val="22"/>
              </w:rPr>
            </w:pPr>
            <w:r>
              <w:rPr>
                <w:color w:val="000000"/>
                <w:sz w:val="22"/>
                <w:szCs w:val="22"/>
              </w:rPr>
              <w:t>EN 300 440,</w:t>
            </w:r>
          </w:p>
          <w:p w14:paraId="45EC66D0" w14:textId="77777777" w:rsidR="00EF5CBF" w:rsidRDefault="00000000">
            <w:pPr>
              <w:rPr>
                <w:color w:val="000000"/>
                <w:sz w:val="22"/>
                <w:szCs w:val="22"/>
              </w:rPr>
            </w:pPr>
            <w:r>
              <w:rPr>
                <w:color w:val="000000"/>
                <w:sz w:val="22"/>
                <w:szCs w:val="22"/>
              </w:rPr>
              <w:t>EN 302 372</w:t>
            </w:r>
          </w:p>
        </w:tc>
      </w:tr>
      <w:tr w:rsidR="00EF5CBF" w14:paraId="5FAD81EE" w14:textId="77777777">
        <w:tc>
          <w:tcPr>
            <w:tcW w:w="737" w:type="dxa"/>
            <w:tcBorders>
              <w:top w:val="single" w:sz="4" w:space="0" w:color="auto"/>
              <w:left w:val="single" w:sz="4" w:space="0" w:color="auto"/>
              <w:bottom w:val="single" w:sz="4" w:space="0" w:color="auto"/>
              <w:right w:val="single" w:sz="4" w:space="0" w:color="auto"/>
            </w:tcBorders>
          </w:tcPr>
          <w:p w14:paraId="0BF2DA63" w14:textId="77777777" w:rsidR="00EF5CBF" w:rsidRDefault="00000000">
            <w:pPr>
              <w:spacing w:line="276" w:lineRule="auto"/>
              <w:rPr>
                <w:color w:val="000000"/>
                <w:sz w:val="22"/>
                <w:szCs w:val="22"/>
              </w:rPr>
            </w:pPr>
            <w:r>
              <w:rPr>
                <w:color w:val="000000"/>
                <w:sz w:val="22"/>
                <w:szCs w:val="22"/>
              </w:rPr>
              <w:t>346.</w:t>
            </w: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0AC27" w14:textId="77777777" w:rsidR="00EF5CBF" w:rsidRDefault="00000000">
            <w:pPr>
              <w:rPr>
                <w:sz w:val="22"/>
                <w:szCs w:val="22"/>
              </w:rPr>
            </w:pPr>
            <w:r>
              <w:rPr>
                <w:sz w:val="22"/>
                <w:szCs w:val="22"/>
              </w:rPr>
              <w:t>5925–6700 MHz</w:t>
            </w: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C94A1B" w14:textId="77777777" w:rsidR="00EF5CBF" w:rsidRDefault="00000000">
            <w:pPr>
              <w:rPr>
                <w:color w:val="000000"/>
                <w:sz w:val="22"/>
                <w:szCs w:val="22"/>
              </w:rPr>
            </w:pPr>
            <w:r>
              <w:rPr>
                <w:color w:val="000000"/>
                <w:sz w:val="22"/>
                <w:szCs w:val="22"/>
              </w:rPr>
              <w:t xml:space="preserve">FIKSUOTOJI </w:t>
            </w:r>
          </w:p>
          <w:p w14:paraId="772CC40C" w14:textId="77777777" w:rsidR="00EF5CBF" w:rsidRDefault="00000000">
            <w:pPr>
              <w:rPr>
                <w:color w:val="000000"/>
                <w:sz w:val="22"/>
                <w:szCs w:val="22"/>
              </w:rPr>
            </w:pPr>
            <w:r>
              <w:rPr>
                <w:color w:val="000000"/>
                <w:sz w:val="22"/>
                <w:szCs w:val="22"/>
              </w:rPr>
              <w:t>PALYDOVINĖ FIKSUOTOJI (Ž–K) L457A</w:t>
            </w:r>
          </w:p>
          <w:p w14:paraId="0B6A0330" w14:textId="77777777" w:rsidR="00EF5CBF" w:rsidRDefault="00000000">
            <w:pPr>
              <w:rPr>
                <w:color w:val="000000"/>
                <w:sz w:val="22"/>
                <w:szCs w:val="22"/>
              </w:rPr>
            </w:pPr>
            <w:r>
              <w:rPr>
                <w:color w:val="000000"/>
                <w:sz w:val="22"/>
                <w:szCs w:val="22"/>
              </w:rPr>
              <w:t xml:space="preserve">JUDRIOJI </w:t>
            </w:r>
          </w:p>
          <w:p w14:paraId="7D09019B" w14:textId="77777777" w:rsidR="00EF5CBF" w:rsidRDefault="00000000">
            <w:pPr>
              <w:rPr>
                <w:color w:val="000000"/>
                <w:sz w:val="22"/>
                <w:szCs w:val="22"/>
              </w:rPr>
            </w:pPr>
            <w:r>
              <w:rPr>
                <w:color w:val="000000"/>
                <w:sz w:val="22"/>
                <w:szCs w:val="22"/>
              </w:rPr>
              <w:t>L149, L440</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F87D9" w14:textId="77777777" w:rsidR="00EF5CBF" w:rsidRDefault="00000000">
            <w:pPr>
              <w:jc w:val="both"/>
              <w:rPr>
                <w:iCs/>
                <w:color w:val="000000"/>
                <w:sz w:val="22"/>
                <w:szCs w:val="22"/>
              </w:rPr>
            </w:pPr>
            <w:r>
              <w:rPr>
                <w:iCs/>
                <w:color w:val="000000"/>
                <w:sz w:val="22"/>
                <w:szCs w:val="22"/>
              </w:rPr>
              <w:t>Intelektinėms transporto sistemoms, veikiančioms 5875–5935 MHz radijo dažnių juostoje, laikantis Dažnių lentelės 4 priede nurodytų sąlygų.</w:t>
            </w:r>
          </w:p>
        </w:tc>
        <w:tc>
          <w:tcPr>
            <w:tcW w:w="2013" w:type="dxa"/>
            <w:tcBorders>
              <w:top w:val="single" w:sz="4" w:space="0" w:color="auto"/>
              <w:left w:val="single" w:sz="4" w:space="0" w:color="auto"/>
              <w:bottom w:val="single" w:sz="4" w:space="0" w:color="auto"/>
              <w:right w:val="single" w:sz="4" w:space="0" w:color="auto"/>
            </w:tcBorders>
          </w:tcPr>
          <w:p w14:paraId="665B8970" w14:textId="77777777" w:rsidR="00EF5CBF" w:rsidRDefault="00000000">
            <w:pPr>
              <w:rPr>
                <w:color w:val="000000"/>
                <w:sz w:val="22"/>
                <w:szCs w:val="22"/>
              </w:rPr>
            </w:pPr>
            <w:r>
              <w:rPr>
                <w:color w:val="000000"/>
                <w:sz w:val="22"/>
                <w:szCs w:val="22"/>
              </w:rPr>
              <w:t>(ES) 2020/1426,</w:t>
            </w:r>
          </w:p>
          <w:p w14:paraId="60B48652" w14:textId="77777777" w:rsidR="00EF5CBF" w:rsidRDefault="00000000">
            <w:pPr>
              <w:rPr>
                <w:color w:val="000000"/>
                <w:sz w:val="22"/>
                <w:szCs w:val="22"/>
              </w:rPr>
            </w:pPr>
            <w:r>
              <w:rPr>
                <w:color w:val="000000"/>
                <w:sz w:val="22"/>
                <w:szCs w:val="22"/>
              </w:rPr>
              <w:t>ECC/DEC/(08)01,</w:t>
            </w:r>
          </w:p>
          <w:p w14:paraId="0891E291" w14:textId="77777777" w:rsidR="00EF5CBF" w:rsidRDefault="00000000">
            <w:pPr>
              <w:rPr>
                <w:color w:val="000000"/>
                <w:sz w:val="22"/>
                <w:szCs w:val="22"/>
              </w:rPr>
            </w:pPr>
            <w:r>
              <w:rPr>
                <w:color w:val="000000"/>
                <w:sz w:val="22"/>
                <w:szCs w:val="22"/>
              </w:rPr>
              <w:t>ECC/REC/(08)01.</w:t>
            </w:r>
          </w:p>
        </w:tc>
      </w:tr>
      <w:tr w:rsidR="00EF5CBF" w14:paraId="2D7ECBCF" w14:textId="77777777">
        <w:tc>
          <w:tcPr>
            <w:tcW w:w="737" w:type="dxa"/>
            <w:tcBorders>
              <w:top w:val="single" w:sz="4" w:space="0" w:color="auto"/>
              <w:left w:val="single" w:sz="4" w:space="0" w:color="auto"/>
              <w:bottom w:val="single" w:sz="4" w:space="0" w:color="auto"/>
              <w:right w:val="single" w:sz="4" w:space="0" w:color="auto"/>
            </w:tcBorders>
          </w:tcPr>
          <w:p w14:paraId="1E5E7C94" w14:textId="77777777" w:rsidR="00EF5CBF" w:rsidRDefault="00EF5CBF">
            <w:pPr>
              <w:spacing w:line="276" w:lineRule="auto"/>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DDE992"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565B88"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0253EA" w14:textId="77777777" w:rsidR="00EF5CBF" w:rsidRDefault="00000000">
            <w:pPr>
              <w:jc w:val="both"/>
              <w:rPr>
                <w:iCs/>
                <w:color w:val="000000"/>
                <w:sz w:val="22"/>
                <w:szCs w:val="22"/>
              </w:rPr>
            </w:pPr>
            <w:r>
              <w:rPr>
                <w:iCs/>
                <w:color w:val="000000"/>
                <w:sz w:val="22"/>
                <w:szCs w:val="22"/>
              </w:rPr>
              <w:t>„Taškas–taškas“ sistemoms (radiorelinėms linijoms), veikiančioms 5925–6175 MHz ir 6175–6425 MHz suporuotoje radijo dažnių juostoje bei 6425–6775 MHz ir 6775–7125 MHz suporuotoje radijo dažnių juostoje, laikantis Dažnių lentelės 1 priede nurodyto radijo dažnių kanalų dalijimo. Atstumas tarp stočių – ne mažesnis kaip 16 km.</w:t>
            </w:r>
          </w:p>
        </w:tc>
        <w:tc>
          <w:tcPr>
            <w:tcW w:w="2013" w:type="dxa"/>
            <w:tcBorders>
              <w:top w:val="single" w:sz="4" w:space="0" w:color="auto"/>
              <w:left w:val="single" w:sz="4" w:space="0" w:color="auto"/>
              <w:bottom w:val="single" w:sz="4" w:space="0" w:color="auto"/>
              <w:right w:val="single" w:sz="4" w:space="0" w:color="auto"/>
            </w:tcBorders>
          </w:tcPr>
          <w:p w14:paraId="5959F3E0" w14:textId="77777777" w:rsidR="00EF5CBF" w:rsidRDefault="00000000">
            <w:pPr>
              <w:rPr>
                <w:color w:val="000000"/>
                <w:sz w:val="22"/>
                <w:szCs w:val="22"/>
              </w:rPr>
            </w:pPr>
            <w:r>
              <w:rPr>
                <w:color w:val="000000"/>
                <w:sz w:val="22"/>
                <w:szCs w:val="22"/>
              </w:rPr>
              <w:t>ERC/REC 14-01,</w:t>
            </w:r>
          </w:p>
          <w:p w14:paraId="6AEDB73B" w14:textId="77777777" w:rsidR="00EF5CBF" w:rsidRDefault="00000000">
            <w:pPr>
              <w:rPr>
                <w:color w:val="000000"/>
                <w:sz w:val="22"/>
                <w:szCs w:val="22"/>
              </w:rPr>
            </w:pPr>
            <w:r>
              <w:rPr>
                <w:color w:val="000000"/>
                <w:sz w:val="22"/>
                <w:szCs w:val="22"/>
              </w:rPr>
              <w:t>ERC/REC 14-02,</w:t>
            </w:r>
          </w:p>
          <w:p w14:paraId="3C9B50FD" w14:textId="77777777" w:rsidR="00EF5CBF" w:rsidRDefault="00000000">
            <w:pPr>
              <w:rPr>
                <w:color w:val="000000"/>
                <w:sz w:val="22"/>
                <w:szCs w:val="22"/>
              </w:rPr>
            </w:pPr>
            <w:r>
              <w:rPr>
                <w:color w:val="000000"/>
                <w:sz w:val="22"/>
                <w:szCs w:val="22"/>
              </w:rPr>
              <w:t>EN 302 217.</w:t>
            </w:r>
          </w:p>
        </w:tc>
      </w:tr>
      <w:tr w:rsidR="00EF5CBF" w14:paraId="23BFACEB" w14:textId="77777777">
        <w:tc>
          <w:tcPr>
            <w:tcW w:w="737" w:type="dxa"/>
            <w:tcBorders>
              <w:top w:val="single" w:sz="4" w:space="0" w:color="auto"/>
              <w:left w:val="single" w:sz="4" w:space="0" w:color="auto"/>
              <w:bottom w:val="single" w:sz="4" w:space="0" w:color="auto"/>
              <w:right w:val="single" w:sz="4" w:space="0" w:color="auto"/>
            </w:tcBorders>
          </w:tcPr>
          <w:p w14:paraId="745D8C21" w14:textId="77777777" w:rsidR="00EF5CBF" w:rsidRDefault="00EF5CBF">
            <w:pPr>
              <w:spacing w:line="276" w:lineRule="auto"/>
              <w:rPr>
                <w:color w:val="000000"/>
                <w:sz w:val="22"/>
                <w:szCs w:val="22"/>
              </w:rPr>
            </w:pPr>
          </w:p>
        </w:tc>
        <w:tc>
          <w:tcPr>
            <w:tcW w:w="110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5B637" w14:textId="77777777" w:rsidR="00EF5CBF" w:rsidRDefault="00EF5CBF">
            <w:pPr>
              <w:rPr>
                <w:sz w:val="22"/>
                <w:szCs w:val="22"/>
              </w:rPr>
            </w:pPr>
          </w:p>
        </w:tc>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C28EE" w14:textId="77777777" w:rsidR="00EF5CBF" w:rsidRDefault="00EF5CBF">
            <w:pPr>
              <w:rPr>
                <w:i/>
                <w:color w:val="000000"/>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B2134" w14:textId="77777777" w:rsidR="00EF5CBF" w:rsidRDefault="00000000">
            <w:pPr>
              <w:jc w:val="both"/>
              <w:rPr>
                <w:iCs/>
                <w:color w:val="000000"/>
                <w:sz w:val="22"/>
                <w:szCs w:val="22"/>
              </w:rPr>
            </w:pPr>
            <w:r>
              <w:rPr>
                <w:iCs/>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left w:val="single" w:sz="4" w:space="0" w:color="auto"/>
              <w:bottom w:val="single" w:sz="4" w:space="0" w:color="auto"/>
              <w:right w:val="single" w:sz="4" w:space="0" w:color="auto"/>
            </w:tcBorders>
          </w:tcPr>
          <w:p w14:paraId="3FB5B3B6" w14:textId="77777777" w:rsidR="00EF5CBF" w:rsidRDefault="00000000">
            <w:pPr>
              <w:rPr>
                <w:color w:val="000000"/>
                <w:sz w:val="22"/>
                <w:szCs w:val="22"/>
              </w:rPr>
            </w:pPr>
            <w:r>
              <w:rPr>
                <w:color w:val="000000"/>
                <w:sz w:val="22"/>
                <w:szCs w:val="22"/>
              </w:rPr>
              <w:t>2009/381/EB, 2013/752/ES, ECC/DEC/(11)02,</w:t>
            </w:r>
          </w:p>
          <w:p w14:paraId="38BC3591" w14:textId="77777777" w:rsidR="00EF5CBF" w:rsidRDefault="00000000">
            <w:pPr>
              <w:rPr>
                <w:color w:val="000000"/>
                <w:sz w:val="22"/>
                <w:szCs w:val="22"/>
              </w:rPr>
            </w:pPr>
            <w:r>
              <w:rPr>
                <w:color w:val="000000"/>
                <w:sz w:val="22"/>
                <w:szCs w:val="22"/>
              </w:rPr>
              <w:t>ERC/REC 70-03,</w:t>
            </w:r>
          </w:p>
          <w:p w14:paraId="275FDD76" w14:textId="77777777" w:rsidR="00EF5CBF" w:rsidRDefault="00000000">
            <w:pPr>
              <w:rPr>
                <w:color w:val="000000"/>
                <w:sz w:val="22"/>
                <w:szCs w:val="22"/>
              </w:rPr>
            </w:pPr>
            <w:r>
              <w:rPr>
                <w:color w:val="000000"/>
                <w:sz w:val="22"/>
                <w:szCs w:val="22"/>
              </w:rPr>
              <w:t>EN 302 372</w:t>
            </w:r>
          </w:p>
        </w:tc>
      </w:tr>
      <w:tr w:rsidR="00EF5CBF" w14:paraId="2749F38B" w14:textId="77777777">
        <w:tc>
          <w:tcPr>
            <w:tcW w:w="737" w:type="dxa"/>
            <w:vMerge w:val="restart"/>
          </w:tcPr>
          <w:p w14:paraId="0B597DEE" w14:textId="77777777" w:rsidR="00EF5CBF" w:rsidRDefault="00000000">
            <w:pPr>
              <w:rPr>
                <w:color w:val="000000"/>
                <w:sz w:val="22"/>
                <w:szCs w:val="22"/>
              </w:rPr>
            </w:pPr>
            <w:r>
              <w:rPr>
                <w:color w:val="000000"/>
                <w:sz w:val="22"/>
                <w:szCs w:val="22"/>
              </w:rPr>
              <w:t>347.</w:t>
            </w:r>
          </w:p>
          <w:p w14:paraId="0340BCAD" w14:textId="77777777" w:rsidR="00EF5CBF" w:rsidRDefault="00EF5CBF">
            <w:pPr>
              <w:rPr>
                <w:color w:val="000000"/>
                <w:sz w:val="22"/>
                <w:szCs w:val="22"/>
              </w:rPr>
            </w:pPr>
          </w:p>
        </w:tc>
        <w:tc>
          <w:tcPr>
            <w:tcW w:w="1105" w:type="dxa"/>
            <w:vMerge w:val="restart"/>
            <w:tcMar>
              <w:top w:w="28" w:type="dxa"/>
              <w:left w:w="57" w:type="dxa"/>
              <w:bottom w:w="28" w:type="dxa"/>
              <w:right w:w="57" w:type="dxa"/>
            </w:tcMar>
          </w:tcPr>
          <w:p w14:paraId="6592E893" w14:textId="77777777" w:rsidR="00EF5CBF" w:rsidRDefault="00000000">
            <w:pPr>
              <w:rPr>
                <w:sz w:val="22"/>
                <w:szCs w:val="22"/>
              </w:rPr>
            </w:pPr>
            <w:r>
              <w:rPr>
                <w:sz w:val="22"/>
                <w:szCs w:val="22"/>
              </w:rPr>
              <w:t>6700–7075 MHz</w:t>
            </w:r>
          </w:p>
        </w:tc>
        <w:tc>
          <w:tcPr>
            <w:tcW w:w="2410" w:type="dxa"/>
            <w:vMerge w:val="restart"/>
            <w:tcBorders>
              <w:right w:val="single" w:sz="4" w:space="0" w:color="auto"/>
            </w:tcBorders>
            <w:tcMar>
              <w:top w:w="28" w:type="dxa"/>
              <w:left w:w="57" w:type="dxa"/>
              <w:bottom w:w="28" w:type="dxa"/>
              <w:right w:w="57" w:type="dxa"/>
            </w:tcMar>
          </w:tcPr>
          <w:p w14:paraId="4FF1444B" w14:textId="77777777" w:rsidR="00EF5CBF" w:rsidRDefault="00000000">
            <w:pPr>
              <w:rPr>
                <w:sz w:val="22"/>
                <w:szCs w:val="22"/>
              </w:rPr>
            </w:pPr>
            <w:r>
              <w:rPr>
                <w:sz w:val="22"/>
                <w:szCs w:val="22"/>
              </w:rPr>
              <w:t>FIKSUOTOJI</w:t>
            </w:r>
          </w:p>
          <w:p w14:paraId="75D5C982" w14:textId="77777777" w:rsidR="00EF5CBF" w:rsidRDefault="00000000">
            <w:pPr>
              <w:rPr>
                <w:sz w:val="22"/>
                <w:szCs w:val="22"/>
                <w:u w:val="single"/>
              </w:rPr>
            </w:pPr>
            <w:r>
              <w:rPr>
                <w:sz w:val="22"/>
                <w:szCs w:val="22"/>
              </w:rPr>
              <w:t>PALYDOVINĖ FIKSUOTOJI (Ž–K) (K–Ž)</w:t>
            </w:r>
          </w:p>
          <w:p w14:paraId="25A07F62" w14:textId="77777777" w:rsidR="00EF5CBF" w:rsidRDefault="00000000">
            <w:pPr>
              <w:rPr>
                <w:sz w:val="22"/>
                <w:szCs w:val="22"/>
              </w:rPr>
            </w:pPr>
            <w:r>
              <w:rPr>
                <w:sz w:val="22"/>
                <w:szCs w:val="22"/>
              </w:rPr>
              <w:t>JUDRIOJI</w:t>
            </w:r>
          </w:p>
          <w:p w14:paraId="19438F85" w14:textId="77777777" w:rsidR="00EF5CBF" w:rsidRDefault="00000000">
            <w:pPr>
              <w:rPr>
                <w:color w:val="000000"/>
                <w:sz w:val="22"/>
                <w:szCs w:val="22"/>
              </w:rPr>
            </w:pPr>
            <w:r>
              <w:rPr>
                <w:sz w:val="22"/>
                <w:szCs w:val="22"/>
              </w:rPr>
              <w:t>L458B</w:t>
            </w:r>
          </w:p>
        </w:tc>
        <w:tc>
          <w:tcPr>
            <w:tcW w:w="6097" w:type="dxa"/>
            <w:tcBorders>
              <w:top w:val="single" w:sz="4" w:space="0" w:color="auto"/>
              <w:left w:val="single" w:sz="4" w:space="0" w:color="auto"/>
              <w:right w:val="single" w:sz="4" w:space="0" w:color="auto"/>
            </w:tcBorders>
            <w:tcMar>
              <w:top w:w="28" w:type="dxa"/>
              <w:left w:w="57" w:type="dxa"/>
              <w:bottom w:w="28" w:type="dxa"/>
              <w:right w:w="57" w:type="dxa"/>
            </w:tcMar>
          </w:tcPr>
          <w:p w14:paraId="4FE5AEA4" w14:textId="77777777" w:rsidR="00EF5CBF" w:rsidRDefault="00000000">
            <w:pPr>
              <w:jc w:val="both"/>
              <w:rPr>
                <w:iCs/>
                <w:color w:val="000000"/>
                <w:sz w:val="22"/>
                <w:szCs w:val="22"/>
              </w:rPr>
            </w:pPr>
            <w:r>
              <w:rPr>
                <w:iCs/>
                <w:color w:val="000000"/>
                <w:sz w:val="22"/>
                <w:szCs w:val="22"/>
              </w:rPr>
              <w:t>Palydovinės fiksuotosios tarnybos sistemoms, veikiančioms</w:t>
            </w:r>
            <w:r>
              <w:rPr>
                <w:color w:val="000000"/>
                <w:sz w:val="22"/>
                <w:szCs w:val="22"/>
              </w:rPr>
              <w:t xml:space="preserve"> </w:t>
            </w:r>
            <w:r>
              <w:rPr>
                <w:iCs/>
                <w:color w:val="000000"/>
                <w:sz w:val="22"/>
                <w:szCs w:val="22"/>
              </w:rPr>
              <w:t>6725–7025 MHz radijo dažnių juostoje</w:t>
            </w:r>
            <w:r>
              <w:rPr>
                <w:color w:val="000000"/>
                <w:sz w:val="22"/>
                <w:szCs w:val="22"/>
              </w:rPr>
              <w:t>.</w:t>
            </w:r>
          </w:p>
        </w:tc>
        <w:tc>
          <w:tcPr>
            <w:tcW w:w="2013" w:type="dxa"/>
            <w:tcBorders>
              <w:top w:val="single" w:sz="4" w:space="0" w:color="auto"/>
              <w:left w:val="single" w:sz="4" w:space="0" w:color="auto"/>
              <w:right w:val="single" w:sz="4" w:space="0" w:color="auto"/>
            </w:tcBorders>
          </w:tcPr>
          <w:p w14:paraId="3969B4CD" w14:textId="77777777" w:rsidR="00EF5CBF" w:rsidRDefault="00000000">
            <w:pPr>
              <w:rPr>
                <w:iCs/>
                <w:color w:val="000000"/>
                <w:sz w:val="22"/>
                <w:szCs w:val="22"/>
              </w:rPr>
            </w:pPr>
            <w:r>
              <w:rPr>
                <w:color w:val="000000"/>
                <w:sz w:val="22"/>
                <w:szCs w:val="22"/>
              </w:rPr>
              <w:t>RR App. 30B.</w:t>
            </w:r>
          </w:p>
        </w:tc>
      </w:tr>
      <w:tr w:rsidR="00EF5CBF" w14:paraId="04C2F3B0" w14:textId="77777777">
        <w:tc>
          <w:tcPr>
            <w:tcW w:w="737" w:type="dxa"/>
            <w:vMerge/>
          </w:tcPr>
          <w:p w14:paraId="5B10D185"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F42B3BC"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2CF5F3A9"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tcBorders>
            <w:tcMar>
              <w:top w:w="28" w:type="dxa"/>
              <w:left w:w="57" w:type="dxa"/>
              <w:bottom w:w="28" w:type="dxa"/>
              <w:right w:w="57" w:type="dxa"/>
            </w:tcMar>
          </w:tcPr>
          <w:p w14:paraId="7291755B" w14:textId="77777777" w:rsidR="00EF5CBF" w:rsidRDefault="00000000">
            <w:pPr>
              <w:jc w:val="both"/>
              <w:rPr>
                <w:iCs/>
                <w:color w:val="000000"/>
                <w:sz w:val="22"/>
                <w:szCs w:val="22"/>
              </w:rPr>
            </w:pPr>
            <w:r>
              <w:rPr>
                <w:iCs/>
                <w:color w:val="000000"/>
                <w:sz w:val="22"/>
                <w:szCs w:val="22"/>
              </w:rPr>
              <w:t xml:space="preserve">„Taškas–taškas“ sistemoms (radiorelinėms linijoms), veikiančioms 6425–6775 MHz ir 6775–7125 MHz suporuotose </w:t>
            </w:r>
            <w:r>
              <w:rPr>
                <w:color w:val="000000"/>
                <w:sz w:val="22"/>
                <w:szCs w:val="22"/>
              </w:rPr>
              <w:t>radijo dažnių juostoje</w:t>
            </w:r>
            <w:r>
              <w:rPr>
                <w:iCs/>
                <w:color w:val="000000"/>
                <w:sz w:val="22"/>
                <w:szCs w:val="22"/>
              </w:rPr>
              <w:t>, laikantis Dažnių lentelės 1 priede nurodyto radijo dažnių kanalų dalijimo.</w:t>
            </w:r>
            <w:r>
              <w:rPr>
                <w:color w:val="000000"/>
                <w:sz w:val="22"/>
                <w:szCs w:val="22"/>
              </w:rPr>
              <w:t xml:space="preserve"> </w:t>
            </w:r>
            <w:r>
              <w:rPr>
                <w:iCs/>
                <w:color w:val="000000"/>
                <w:sz w:val="22"/>
                <w:szCs w:val="22"/>
              </w:rPr>
              <w:t xml:space="preserve">Atstumas tarp stočių </w:t>
            </w:r>
            <w:r>
              <w:rPr>
                <w:color w:val="000000"/>
                <w:sz w:val="22"/>
                <w:szCs w:val="22"/>
              </w:rPr>
              <w:t>–</w:t>
            </w:r>
            <w:r>
              <w:rPr>
                <w:iCs/>
                <w:color w:val="000000"/>
                <w:sz w:val="22"/>
                <w:szCs w:val="22"/>
              </w:rPr>
              <w:t xml:space="preserve"> ne mažesnis kaip 16 km.</w:t>
            </w:r>
          </w:p>
        </w:tc>
        <w:tc>
          <w:tcPr>
            <w:tcW w:w="2013" w:type="dxa"/>
            <w:tcBorders>
              <w:top w:val="single" w:sz="4" w:space="0" w:color="auto"/>
              <w:bottom w:val="single" w:sz="4" w:space="0" w:color="auto"/>
            </w:tcBorders>
          </w:tcPr>
          <w:p w14:paraId="51501187" w14:textId="77777777" w:rsidR="00EF5CBF" w:rsidRDefault="00000000">
            <w:pPr>
              <w:rPr>
                <w:color w:val="000000"/>
                <w:sz w:val="22"/>
                <w:szCs w:val="22"/>
              </w:rPr>
            </w:pPr>
            <w:r>
              <w:rPr>
                <w:color w:val="000000"/>
                <w:sz w:val="22"/>
                <w:szCs w:val="22"/>
              </w:rPr>
              <w:t>ERC/REC 14-02,</w:t>
            </w:r>
          </w:p>
          <w:p w14:paraId="07BD506C"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116CA443" w14:textId="77777777">
        <w:trPr>
          <w:trHeight w:val="1323"/>
        </w:trPr>
        <w:tc>
          <w:tcPr>
            <w:tcW w:w="737" w:type="dxa"/>
            <w:vMerge/>
          </w:tcPr>
          <w:p w14:paraId="460B601C"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D72DC5A"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7A7C3BCA"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0B0E9F1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4AF9B548" w14:textId="77777777" w:rsidR="00EF5CBF" w:rsidRDefault="00000000">
            <w:pPr>
              <w:rPr>
                <w:color w:val="000000"/>
                <w:sz w:val="22"/>
                <w:szCs w:val="22"/>
              </w:rPr>
            </w:pPr>
            <w:r>
              <w:rPr>
                <w:color w:val="000000"/>
                <w:sz w:val="22"/>
                <w:szCs w:val="22"/>
              </w:rPr>
              <w:t>2009/381/EB, 2013/752/ES, ECC/DEC/(11)02,</w:t>
            </w:r>
          </w:p>
          <w:p w14:paraId="68AC5E06" w14:textId="77777777" w:rsidR="00EF5CBF" w:rsidRDefault="00000000">
            <w:pPr>
              <w:rPr>
                <w:color w:val="000000"/>
                <w:sz w:val="22"/>
                <w:szCs w:val="22"/>
              </w:rPr>
            </w:pPr>
            <w:r>
              <w:rPr>
                <w:color w:val="000000"/>
                <w:sz w:val="22"/>
                <w:szCs w:val="22"/>
              </w:rPr>
              <w:t>ERC/REC 70-03,</w:t>
            </w:r>
          </w:p>
          <w:p w14:paraId="37A00856" w14:textId="77777777" w:rsidR="00EF5CBF" w:rsidRDefault="00000000">
            <w:pPr>
              <w:rPr>
                <w:iCs/>
                <w:color w:val="000000"/>
                <w:sz w:val="22"/>
                <w:szCs w:val="22"/>
              </w:rPr>
            </w:pPr>
            <w:r>
              <w:rPr>
                <w:color w:val="000000"/>
                <w:sz w:val="22"/>
                <w:szCs w:val="22"/>
              </w:rPr>
              <w:t>EN 302 372.</w:t>
            </w:r>
          </w:p>
        </w:tc>
      </w:tr>
      <w:tr w:rsidR="00EF5CBF" w14:paraId="603DD8BF" w14:textId="77777777">
        <w:trPr>
          <w:trHeight w:val="978"/>
        </w:trPr>
        <w:tc>
          <w:tcPr>
            <w:tcW w:w="737" w:type="dxa"/>
            <w:vMerge w:val="restart"/>
          </w:tcPr>
          <w:p w14:paraId="0FE649BA" w14:textId="77777777" w:rsidR="00EF5CBF" w:rsidRDefault="00000000">
            <w:pPr>
              <w:rPr>
                <w:color w:val="000000"/>
                <w:sz w:val="22"/>
                <w:szCs w:val="22"/>
              </w:rPr>
            </w:pPr>
            <w:r>
              <w:rPr>
                <w:color w:val="000000"/>
                <w:sz w:val="22"/>
                <w:szCs w:val="22"/>
              </w:rPr>
              <w:t>348.</w:t>
            </w:r>
          </w:p>
        </w:tc>
        <w:tc>
          <w:tcPr>
            <w:tcW w:w="1105" w:type="dxa"/>
            <w:vMerge w:val="restart"/>
            <w:tcMar>
              <w:top w:w="28" w:type="dxa"/>
              <w:left w:w="57" w:type="dxa"/>
              <w:bottom w:w="28" w:type="dxa"/>
              <w:right w:w="57" w:type="dxa"/>
            </w:tcMar>
          </w:tcPr>
          <w:p w14:paraId="10A71E91" w14:textId="77777777" w:rsidR="00EF5CBF" w:rsidRDefault="00000000">
            <w:pPr>
              <w:rPr>
                <w:sz w:val="22"/>
                <w:szCs w:val="22"/>
              </w:rPr>
            </w:pPr>
            <w:r>
              <w:rPr>
                <w:sz w:val="22"/>
                <w:szCs w:val="22"/>
              </w:rPr>
              <w:t>7075–7145 MHz</w:t>
            </w:r>
          </w:p>
        </w:tc>
        <w:tc>
          <w:tcPr>
            <w:tcW w:w="2410" w:type="dxa"/>
            <w:vMerge w:val="restart"/>
            <w:tcMar>
              <w:top w:w="28" w:type="dxa"/>
              <w:left w:w="57" w:type="dxa"/>
              <w:bottom w:w="28" w:type="dxa"/>
              <w:right w:w="57" w:type="dxa"/>
            </w:tcMar>
          </w:tcPr>
          <w:p w14:paraId="764C6AC7" w14:textId="77777777" w:rsidR="00EF5CBF" w:rsidRDefault="00000000">
            <w:pPr>
              <w:rPr>
                <w:sz w:val="22"/>
                <w:szCs w:val="22"/>
              </w:rPr>
            </w:pPr>
            <w:r>
              <w:rPr>
                <w:sz w:val="22"/>
                <w:szCs w:val="22"/>
              </w:rPr>
              <w:t>FIKSUOTOJI</w:t>
            </w:r>
          </w:p>
          <w:p w14:paraId="6CA946C8" w14:textId="77777777" w:rsidR="00EF5CBF" w:rsidRDefault="00000000">
            <w:pPr>
              <w:rPr>
                <w:color w:val="000000"/>
                <w:sz w:val="22"/>
                <w:szCs w:val="22"/>
              </w:rPr>
            </w:pPr>
            <w:r>
              <w:rPr>
                <w:sz w:val="22"/>
                <w:szCs w:val="22"/>
              </w:rPr>
              <w:t>JUDRIOJI</w:t>
            </w:r>
          </w:p>
        </w:tc>
        <w:tc>
          <w:tcPr>
            <w:tcW w:w="6097" w:type="dxa"/>
            <w:tcBorders>
              <w:bottom w:val="single" w:sz="4" w:space="0" w:color="auto"/>
            </w:tcBorders>
            <w:tcMar>
              <w:top w:w="28" w:type="dxa"/>
              <w:left w:w="57" w:type="dxa"/>
              <w:bottom w:w="28" w:type="dxa"/>
              <w:right w:w="57" w:type="dxa"/>
            </w:tcMar>
          </w:tcPr>
          <w:p w14:paraId="350D557A"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7125–7425 MHz </w:t>
            </w:r>
            <w:r>
              <w:rPr>
                <w:color w:val="000000"/>
                <w:sz w:val="22"/>
                <w:szCs w:val="22"/>
              </w:rPr>
              <w:t>radijo dažnių juostoje</w:t>
            </w:r>
            <w:r>
              <w:rPr>
                <w:iCs/>
                <w:color w:val="000000"/>
                <w:sz w:val="22"/>
                <w:szCs w:val="22"/>
              </w:rPr>
              <w:t xml:space="preserve">, laikantis Dažnių lentelės 1 priede nurodyto radijo dažnių kanalų dalijimo. Atstumas tarp stočių </w:t>
            </w:r>
            <w:r>
              <w:rPr>
                <w:color w:val="000000"/>
                <w:sz w:val="22"/>
                <w:szCs w:val="22"/>
              </w:rPr>
              <w:t>–</w:t>
            </w:r>
            <w:r>
              <w:rPr>
                <w:iCs/>
                <w:color w:val="000000"/>
                <w:sz w:val="22"/>
                <w:szCs w:val="22"/>
              </w:rPr>
              <w:t xml:space="preserve"> ne mažesnis kaip 12 km.</w:t>
            </w:r>
          </w:p>
        </w:tc>
        <w:tc>
          <w:tcPr>
            <w:tcW w:w="2013" w:type="dxa"/>
            <w:tcBorders>
              <w:bottom w:val="single" w:sz="4" w:space="0" w:color="auto"/>
            </w:tcBorders>
          </w:tcPr>
          <w:p w14:paraId="5B94F5AC" w14:textId="77777777" w:rsidR="00EF5CBF" w:rsidRDefault="00000000">
            <w:pPr>
              <w:rPr>
                <w:color w:val="000000"/>
                <w:sz w:val="22"/>
                <w:szCs w:val="22"/>
              </w:rPr>
            </w:pPr>
            <w:r>
              <w:rPr>
                <w:color w:val="000000"/>
                <w:sz w:val="22"/>
                <w:szCs w:val="22"/>
              </w:rPr>
              <w:t>ITU-R F-385, ECC/REC/(02)06,</w:t>
            </w:r>
          </w:p>
          <w:p w14:paraId="7CA1A4D7"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53E2EB7" w14:textId="77777777">
        <w:tc>
          <w:tcPr>
            <w:tcW w:w="737" w:type="dxa"/>
            <w:vMerge/>
          </w:tcPr>
          <w:p w14:paraId="3FB0EEFA" w14:textId="77777777" w:rsidR="00EF5CBF" w:rsidRDefault="00EF5CBF">
            <w:pPr>
              <w:rPr>
                <w:color w:val="000000"/>
                <w:sz w:val="22"/>
                <w:szCs w:val="22"/>
              </w:rPr>
            </w:pPr>
          </w:p>
        </w:tc>
        <w:tc>
          <w:tcPr>
            <w:tcW w:w="1105" w:type="dxa"/>
            <w:vMerge/>
            <w:tcMar>
              <w:top w:w="28" w:type="dxa"/>
              <w:left w:w="57" w:type="dxa"/>
              <w:bottom w:w="28" w:type="dxa"/>
              <w:right w:w="57" w:type="dxa"/>
            </w:tcMar>
          </w:tcPr>
          <w:p w14:paraId="01CCD3A0" w14:textId="77777777" w:rsidR="00EF5CBF" w:rsidRDefault="00EF5CBF">
            <w:pPr>
              <w:rPr>
                <w:sz w:val="22"/>
                <w:szCs w:val="22"/>
              </w:rPr>
            </w:pPr>
          </w:p>
        </w:tc>
        <w:tc>
          <w:tcPr>
            <w:tcW w:w="2410" w:type="dxa"/>
            <w:vMerge/>
            <w:tcMar>
              <w:top w:w="28" w:type="dxa"/>
              <w:left w:w="57" w:type="dxa"/>
              <w:bottom w:w="28" w:type="dxa"/>
              <w:right w:w="57" w:type="dxa"/>
            </w:tcMar>
          </w:tcPr>
          <w:p w14:paraId="29DF5CB2"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78F3DBA6"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6425–6775 MHz ir 6775–7125 MHz </w:t>
            </w:r>
            <w:r>
              <w:rPr>
                <w:sz w:val="22"/>
                <w:szCs w:val="22"/>
              </w:rPr>
              <w:t>suporuotoje radijo dažnių juostoje</w:t>
            </w:r>
            <w:r>
              <w:rPr>
                <w:iCs/>
                <w:color w:val="000000"/>
                <w:sz w:val="22"/>
                <w:szCs w:val="22"/>
              </w:rPr>
              <w:t xml:space="preserve">, laikantis Dažnių lentelės 1 priede nurodyto radijo dažnių kanalų dalijimo. Atstumas tarp stočių </w:t>
            </w:r>
            <w:r>
              <w:rPr>
                <w:color w:val="000000"/>
                <w:sz w:val="22"/>
                <w:szCs w:val="22"/>
              </w:rPr>
              <w:t>–</w:t>
            </w:r>
            <w:r>
              <w:rPr>
                <w:iCs/>
                <w:color w:val="000000"/>
                <w:sz w:val="22"/>
                <w:szCs w:val="22"/>
              </w:rPr>
              <w:t xml:space="preserve"> ne mažesnis kaip 16 km.</w:t>
            </w:r>
          </w:p>
        </w:tc>
        <w:tc>
          <w:tcPr>
            <w:tcW w:w="2013" w:type="dxa"/>
            <w:tcBorders>
              <w:bottom w:val="single" w:sz="4" w:space="0" w:color="auto"/>
            </w:tcBorders>
          </w:tcPr>
          <w:p w14:paraId="3E3E6EFC" w14:textId="77777777" w:rsidR="00EF5CBF" w:rsidRDefault="00000000">
            <w:pPr>
              <w:rPr>
                <w:color w:val="000000"/>
                <w:sz w:val="22"/>
                <w:szCs w:val="22"/>
              </w:rPr>
            </w:pPr>
            <w:r>
              <w:rPr>
                <w:color w:val="000000"/>
                <w:sz w:val="22"/>
                <w:szCs w:val="22"/>
              </w:rPr>
              <w:t>ERC/REC 14-02,</w:t>
            </w:r>
          </w:p>
          <w:p w14:paraId="7C3480CD"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34DE4984" w14:textId="77777777">
        <w:tc>
          <w:tcPr>
            <w:tcW w:w="737" w:type="dxa"/>
            <w:vMerge/>
            <w:tcBorders>
              <w:bottom w:val="single" w:sz="4" w:space="0" w:color="auto"/>
            </w:tcBorders>
          </w:tcPr>
          <w:p w14:paraId="3D92C7DF"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30A81F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529A7CC"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2A16EB4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4C4C6559" w14:textId="77777777" w:rsidR="00EF5CBF" w:rsidRDefault="00000000">
            <w:pPr>
              <w:rPr>
                <w:color w:val="000000"/>
                <w:sz w:val="22"/>
                <w:szCs w:val="22"/>
              </w:rPr>
            </w:pPr>
            <w:r>
              <w:rPr>
                <w:color w:val="000000"/>
                <w:sz w:val="22"/>
                <w:szCs w:val="22"/>
              </w:rPr>
              <w:t>2013/752/ES,</w:t>
            </w:r>
          </w:p>
          <w:p w14:paraId="29D8D269" w14:textId="77777777" w:rsidR="00EF5CBF" w:rsidRDefault="00000000">
            <w:pPr>
              <w:rPr>
                <w:color w:val="000000"/>
                <w:sz w:val="22"/>
                <w:szCs w:val="22"/>
              </w:rPr>
            </w:pPr>
            <w:r>
              <w:rPr>
                <w:color w:val="000000"/>
                <w:sz w:val="22"/>
                <w:szCs w:val="22"/>
              </w:rPr>
              <w:t>EN 302 372,</w:t>
            </w:r>
          </w:p>
          <w:p w14:paraId="7E0CE021" w14:textId="77777777" w:rsidR="00EF5CBF" w:rsidRDefault="00000000">
            <w:pPr>
              <w:rPr>
                <w:color w:val="000000"/>
                <w:sz w:val="22"/>
                <w:szCs w:val="22"/>
              </w:rPr>
            </w:pPr>
            <w:r>
              <w:rPr>
                <w:color w:val="000000"/>
                <w:sz w:val="22"/>
                <w:szCs w:val="22"/>
              </w:rPr>
              <w:t>ECC/DEC/(11)02,</w:t>
            </w:r>
          </w:p>
          <w:p w14:paraId="4EFF57F6" w14:textId="77777777" w:rsidR="00EF5CBF" w:rsidRDefault="00000000">
            <w:pPr>
              <w:rPr>
                <w:color w:val="000000"/>
                <w:sz w:val="22"/>
                <w:szCs w:val="22"/>
              </w:rPr>
            </w:pPr>
            <w:r>
              <w:rPr>
                <w:sz w:val="22"/>
                <w:szCs w:val="22"/>
              </w:rPr>
              <w:t>ERC/REC 70–03.</w:t>
            </w:r>
          </w:p>
        </w:tc>
      </w:tr>
      <w:tr w:rsidR="00EF5CBF" w14:paraId="030EFCDE" w14:textId="77777777">
        <w:tc>
          <w:tcPr>
            <w:tcW w:w="737" w:type="dxa"/>
            <w:vMerge w:val="restart"/>
            <w:tcBorders>
              <w:top w:val="single" w:sz="4" w:space="0" w:color="auto"/>
            </w:tcBorders>
          </w:tcPr>
          <w:p w14:paraId="4EB71BED" w14:textId="77777777" w:rsidR="00EF5CBF" w:rsidRDefault="00000000">
            <w:pPr>
              <w:rPr>
                <w:color w:val="000000"/>
                <w:sz w:val="22"/>
                <w:szCs w:val="22"/>
              </w:rPr>
            </w:pPr>
            <w:r>
              <w:rPr>
                <w:color w:val="000000"/>
                <w:sz w:val="22"/>
                <w:szCs w:val="22"/>
              </w:rPr>
              <w:t>349.</w:t>
            </w:r>
          </w:p>
        </w:tc>
        <w:tc>
          <w:tcPr>
            <w:tcW w:w="1105" w:type="dxa"/>
            <w:vMerge w:val="restart"/>
            <w:tcBorders>
              <w:top w:val="single" w:sz="4" w:space="0" w:color="auto"/>
            </w:tcBorders>
            <w:tcMar>
              <w:top w:w="28" w:type="dxa"/>
              <w:left w:w="57" w:type="dxa"/>
              <w:bottom w:w="28" w:type="dxa"/>
              <w:right w:w="57" w:type="dxa"/>
            </w:tcMar>
          </w:tcPr>
          <w:p w14:paraId="61B73E2B" w14:textId="77777777" w:rsidR="00EF5CBF" w:rsidRDefault="00000000">
            <w:pPr>
              <w:rPr>
                <w:sz w:val="22"/>
                <w:szCs w:val="22"/>
              </w:rPr>
            </w:pPr>
            <w:r>
              <w:rPr>
                <w:sz w:val="22"/>
                <w:szCs w:val="22"/>
              </w:rPr>
              <w:t>7145–7190 MHz</w:t>
            </w:r>
          </w:p>
        </w:tc>
        <w:tc>
          <w:tcPr>
            <w:tcW w:w="2410" w:type="dxa"/>
            <w:vMerge w:val="restart"/>
            <w:tcBorders>
              <w:top w:val="single" w:sz="4" w:space="0" w:color="auto"/>
            </w:tcBorders>
            <w:tcMar>
              <w:top w:w="28" w:type="dxa"/>
              <w:left w:w="57" w:type="dxa"/>
              <w:bottom w:w="28" w:type="dxa"/>
              <w:right w:w="57" w:type="dxa"/>
            </w:tcMar>
          </w:tcPr>
          <w:p w14:paraId="4DD8E71D" w14:textId="77777777" w:rsidR="00EF5CBF" w:rsidRDefault="00000000">
            <w:pPr>
              <w:rPr>
                <w:sz w:val="22"/>
                <w:szCs w:val="22"/>
              </w:rPr>
            </w:pPr>
            <w:r>
              <w:rPr>
                <w:sz w:val="22"/>
                <w:szCs w:val="22"/>
              </w:rPr>
              <w:t>FIKSUOTOJI</w:t>
            </w:r>
          </w:p>
          <w:p w14:paraId="1527282B" w14:textId="77777777" w:rsidR="00EF5CBF" w:rsidRDefault="00000000">
            <w:pPr>
              <w:rPr>
                <w:sz w:val="22"/>
                <w:szCs w:val="22"/>
              </w:rPr>
            </w:pPr>
            <w:r>
              <w:rPr>
                <w:sz w:val="22"/>
                <w:szCs w:val="22"/>
              </w:rPr>
              <w:t>JUDRIOJI</w:t>
            </w:r>
          </w:p>
          <w:p w14:paraId="1A3CAAED" w14:textId="77777777" w:rsidR="00EF5CBF" w:rsidRDefault="00000000">
            <w:pPr>
              <w:rPr>
                <w:color w:val="000000"/>
                <w:sz w:val="22"/>
                <w:szCs w:val="22"/>
              </w:rPr>
            </w:pPr>
            <w:r>
              <w:rPr>
                <w:sz w:val="22"/>
                <w:szCs w:val="22"/>
              </w:rPr>
              <w:t>KOSMINIO TYRIMO (tolimajam kosmosui) (Ž–K)</w:t>
            </w:r>
          </w:p>
        </w:tc>
        <w:tc>
          <w:tcPr>
            <w:tcW w:w="6097" w:type="dxa"/>
            <w:tcBorders>
              <w:top w:val="single" w:sz="4" w:space="0" w:color="auto"/>
              <w:bottom w:val="single" w:sz="4" w:space="0" w:color="auto"/>
            </w:tcBorders>
            <w:tcMar>
              <w:top w:w="28" w:type="dxa"/>
              <w:left w:w="57" w:type="dxa"/>
              <w:bottom w:w="28" w:type="dxa"/>
              <w:right w:w="57" w:type="dxa"/>
            </w:tcMar>
          </w:tcPr>
          <w:p w14:paraId="24760D82"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7125–7425 MHz </w:t>
            </w:r>
            <w:r>
              <w:rPr>
                <w:color w:val="000000"/>
                <w:sz w:val="22"/>
                <w:szCs w:val="22"/>
              </w:rPr>
              <w:t>radijo dažnių juostoje</w:t>
            </w:r>
            <w:r>
              <w:rPr>
                <w:iCs/>
                <w:color w:val="000000"/>
                <w:sz w:val="22"/>
                <w:szCs w:val="22"/>
              </w:rPr>
              <w:t xml:space="preserve">, laikantis Dažnių lentelės 1 priede nurodyto radijo dažnių kanalų dalijimo. Atstumas tarp stočių </w:t>
            </w:r>
            <w:r>
              <w:rPr>
                <w:color w:val="000000"/>
                <w:sz w:val="22"/>
                <w:szCs w:val="22"/>
              </w:rPr>
              <w:t>–</w:t>
            </w:r>
            <w:r>
              <w:rPr>
                <w:iCs/>
                <w:color w:val="000000"/>
                <w:sz w:val="22"/>
                <w:szCs w:val="22"/>
              </w:rPr>
              <w:t xml:space="preserve"> ne mažesnis kaip 12 km.</w:t>
            </w:r>
          </w:p>
        </w:tc>
        <w:tc>
          <w:tcPr>
            <w:tcW w:w="2013" w:type="dxa"/>
            <w:tcBorders>
              <w:top w:val="single" w:sz="4" w:space="0" w:color="auto"/>
              <w:bottom w:val="single" w:sz="4" w:space="0" w:color="auto"/>
            </w:tcBorders>
          </w:tcPr>
          <w:p w14:paraId="5FF0EBAC" w14:textId="77777777" w:rsidR="00EF5CBF" w:rsidRDefault="00000000">
            <w:pPr>
              <w:rPr>
                <w:color w:val="000000"/>
                <w:sz w:val="22"/>
                <w:szCs w:val="22"/>
              </w:rPr>
            </w:pPr>
            <w:r>
              <w:rPr>
                <w:color w:val="000000"/>
                <w:sz w:val="22"/>
                <w:szCs w:val="22"/>
              </w:rPr>
              <w:t>ITU-R F-385,</w:t>
            </w:r>
          </w:p>
          <w:p w14:paraId="388E0F35" w14:textId="77777777" w:rsidR="00EF5CBF" w:rsidRDefault="00000000">
            <w:pPr>
              <w:rPr>
                <w:color w:val="000000"/>
                <w:sz w:val="22"/>
                <w:szCs w:val="22"/>
              </w:rPr>
            </w:pPr>
            <w:r>
              <w:rPr>
                <w:color w:val="000000"/>
                <w:sz w:val="22"/>
                <w:szCs w:val="22"/>
              </w:rPr>
              <w:t>ECC/REC/(02)06,</w:t>
            </w:r>
          </w:p>
          <w:p w14:paraId="3CEA4968"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71137A06" w14:textId="77777777">
        <w:tc>
          <w:tcPr>
            <w:tcW w:w="737" w:type="dxa"/>
            <w:vMerge/>
            <w:tcBorders>
              <w:bottom w:val="single" w:sz="4" w:space="0" w:color="auto"/>
            </w:tcBorders>
          </w:tcPr>
          <w:p w14:paraId="71077B34"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70E80B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26BC804" w14:textId="77777777" w:rsidR="00EF5CBF" w:rsidRDefault="00EF5CBF">
            <w:pPr>
              <w:rPr>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4BE5006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2B4CEC59" w14:textId="77777777" w:rsidR="00EF5CBF" w:rsidRDefault="00000000">
            <w:pPr>
              <w:rPr>
                <w:color w:val="000000"/>
                <w:sz w:val="22"/>
                <w:szCs w:val="22"/>
              </w:rPr>
            </w:pPr>
            <w:r>
              <w:rPr>
                <w:color w:val="000000"/>
                <w:sz w:val="22"/>
                <w:szCs w:val="22"/>
              </w:rPr>
              <w:t>2013/752/ES,</w:t>
            </w:r>
          </w:p>
          <w:p w14:paraId="4113DB03" w14:textId="77777777" w:rsidR="00EF5CBF" w:rsidRDefault="00000000">
            <w:pPr>
              <w:rPr>
                <w:color w:val="000000"/>
                <w:sz w:val="22"/>
                <w:szCs w:val="22"/>
              </w:rPr>
            </w:pPr>
            <w:r>
              <w:rPr>
                <w:color w:val="000000"/>
                <w:sz w:val="22"/>
                <w:szCs w:val="22"/>
              </w:rPr>
              <w:t>EN 302 372,</w:t>
            </w:r>
          </w:p>
          <w:p w14:paraId="31C5E346" w14:textId="77777777" w:rsidR="00EF5CBF" w:rsidRDefault="00000000">
            <w:pPr>
              <w:rPr>
                <w:color w:val="000000"/>
                <w:sz w:val="22"/>
                <w:szCs w:val="22"/>
              </w:rPr>
            </w:pPr>
            <w:r>
              <w:rPr>
                <w:color w:val="000000"/>
                <w:sz w:val="22"/>
                <w:szCs w:val="22"/>
              </w:rPr>
              <w:t>ECC/DEC/(11)02,</w:t>
            </w:r>
          </w:p>
          <w:p w14:paraId="0FACBE76" w14:textId="77777777" w:rsidR="00EF5CBF" w:rsidRDefault="00000000">
            <w:pPr>
              <w:rPr>
                <w:color w:val="000000"/>
                <w:sz w:val="22"/>
                <w:szCs w:val="22"/>
              </w:rPr>
            </w:pPr>
            <w:r>
              <w:rPr>
                <w:sz w:val="22"/>
                <w:szCs w:val="22"/>
              </w:rPr>
              <w:t>ERC/REC 70–03.</w:t>
            </w:r>
          </w:p>
        </w:tc>
      </w:tr>
      <w:tr w:rsidR="00EF5CBF" w14:paraId="59F477F9" w14:textId="77777777">
        <w:tc>
          <w:tcPr>
            <w:tcW w:w="737" w:type="dxa"/>
            <w:vMerge w:val="restart"/>
          </w:tcPr>
          <w:p w14:paraId="133D2B1F" w14:textId="77777777" w:rsidR="00EF5CBF" w:rsidRDefault="00000000">
            <w:pPr>
              <w:rPr>
                <w:color w:val="000000"/>
                <w:sz w:val="22"/>
                <w:szCs w:val="22"/>
              </w:rPr>
            </w:pPr>
            <w:r>
              <w:rPr>
                <w:sz w:val="22"/>
                <w:szCs w:val="22"/>
              </w:rPr>
              <w:t>350.</w:t>
            </w:r>
          </w:p>
        </w:tc>
        <w:tc>
          <w:tcPr>
            <w:tcW w:w="1105" w:type="dxa"/>
            <w:vMerge w:val="restart"/>
            <w:tcMar>
              <w:top w:w="28" w:type="dxa"/>
              <w:left w:w="57" w:type="dxa"/>
              <w:bottom w:w="28" w:type="dxa"/>
              <w:right w:w="57" w:type="dxa"/>
            </w:tcMar>
          </w:tcPr>
          <w:p w14:paraId="2CAC1051" w14:textId="77777777" w:rsidR="00EF5CBF" w:rsidRDefault="00000000">
            <w:pPr>
              <w:rPr>
                <w:sz w:val="22"/>
                <w:szCs w:val="22"/>
              </w:rPr>
            </w:pPr>
            <w:r>
              <w:rPr>
                <w:sz w:val="22"/>
                <w:szCs w:val="22"/>
              </w:rPr>
              <w:t>7190–7235 MHz</w:t>
            </w:r>
          </w:p>
        </w:tc>
        <w:tc>
          <w:tcPr>
            <w:tcW w:w="2410" w:type="dxa"/>
            <w:vMerge w:val="restart"/>
            <w:tcMar>
              <w:top w:w="28" w:type="dxa"/>
              <w:left w:w="57" w:type="dxa"/>
              <w:bottom w:w="28" w:type="dxa"/>
              <w:right w:w="57" w:type="dxa"/>
            </w:tcMar>
          </w:tcPr>
          <w:p w14:paraId="5FFAB4E9" w14:textId="77777777" w:rsidR="00EF5CBF" w:rsidRDefault="00000000">
            <w:pPr>
              <w:rPr>
                <w:sz w:val="22"/>
                <w:szCs w:val="22"/>
              </w:rPr>
            </w:pPr>
            <w:r>
              <w:rPr>
                <w:sz w:val="22"/>
                <w:szCs w:val="22"/>
              </w:rPr>
              <w:t>PALYDOVINĖ ŽEMĖS TYRIMO (Ž–K) L460A, L460B</w:t>
            </w:r>
          </w:p>
          <w:p w14:paraId="2FFB4568" w14:textId="77777777" w:rsidR="00EF5CBF" w:rsidRDefault="00000000">
            <w:pPr>
              <w:rPr>
                <w:sz w:val="22"/>
                <w:szCs w:val="22"/>
              </w:rPr>
            </w:pPr>
            <w:r>
              <w:rPr>
                <w:sz w:val="22"/>
                <w:szCs w:val="22"/>
              </w:rPr>
              <w:t>FIKSUOTOJI</w:t>
            </w:r>
          </w:p>
          <w:p w14:paraId="55A27CCC" w14:textId="77777777" w:rsidR="00EF5CBF" w:rsidRDefault="00000000">
            <w:pPr>
              <w:rPr>
                <w:sz w:val="22"/>
                <w:szCs w:val="22"/>
              </w:rPr>
            </w:pPr>
            <w:r>
              <w:rPr>
                <w:sz w:val="22"/>
                <w:szCs w:val="22"/>
              </w:rPr>
              <w:t>JUDRIOJI</w:t>
            </w:r>
          </w:p>
          <w:p w14:paraId="559A8C07" w14:textId="77777777" w:rsidR="00EF5CBF" w:rsidRDefault="00000000">
            <w:pPr>
              <w:rPr>
                <w:sz w:val="22"/>
                <w:szCs w:val="22"/>
              </w:rPr>
            </w:pPr>
            <w:r>
              <w:rPr>
                <w:sz w:val="22"/>
                <w:szCs w:val="22"/>
              </w:rPr>
              <w:t>KOSMINIO TYRIMO (Ž–K) L460</w:t>
            </w:r>
          </w:p>
        </w:tc>
        <w:tc>
          <w:tcPr>
            <w:tcW w:w="6097" w:type="dxa"/>
            <w:tcBorders>
              <w:top w:val="single" w:sz="4" w:space="0" w:color="auto"/>
              <w:bottom w:val="single" w:sz="4" w:space="0" w:color="auto"/>
            </w:tcBorders>
            <w:tcMar>
              <w:top w:w="28" w:type="dxa"/>
              <w:left w:w="57" w:type="dxa"/>
              <w:bottom w:w="28" w:type="dxa"/>
              <w:right w:w="57" w:type="dxa"/>
            </w:tcMar>
          </w:tcPr>
          <w:p w14:paraId="24FAD44B" w14:textId="77777777" w:rsidR="00EF5CBF" w:rsidRDefault="00000000">
            <w:pPr>
              <w:jc w:val="both"/>
              <w:rPr>
                <w:color w:val="000000"/>
                <w:sz w:val="22"/>
                <w:szCs w:val="22"/>
              </w:rPr>
            </w:pPr>
            <w:r>
              <w:rPr>
                <w:color w:val="000000"/>
                <w:sz w:val="22"/>
                <w:szCs w:val="22"/>
              </w:rPr>
              <w:t>„T</w:t>
            </w:r>
            <w:r>
              <w:rPr>
                <w:iCs/>
                <w:color w:val="000000"/>
                <w:sz w:val="22"/>
                <w:szCs w:val="22"/>
              </w:rPr>
              <w:t xml:space="preserve">aškas–taškas“ sistemoms (radiorelinėms linijoms), veikiančioms 7125–7425 MHz </w:t>
            </w:r>
            <w:r>
              <w:rPr>
                <w:color w:val="000000"/>
                <w:sz w:val="22"/>
                <w:szCs w:val="22"/>
              </w:rPr>
              <w:t>radijo dažnių juostoje</w:t>
            </w:r>
            <w:r>
              <w:rPr>
                <w:iCs/>
                <w:color w:val="000000"/>
                <w:sz w:val="22"/>
                <w:szCs w:val="22"/>
              </w:rPr>
              <w:t xml:space="preserve">, laikantis Dažnių lentelės 1 priede nurodyto radijo dažnių kanalų dalijimo. Atstumas tarp stočių </w:t>
            </w:r>
            <w:r>
              <w:rPr>
                <w:color w:val="000000"/>
                <w:sz w:val="22"/>
                <w:szCs w:val="22"/>
              </w:rPr>
              <w:t>–</w:t>
            </w:r>
            <w:r>
              <w:rPr>
                <w:iCs/>
                <w:color w:val="000000"/>
                <w:sz w:val="22"/>
                <w:szCs w:val="22"/>
              </w:rPr>
              <w:t xml:space="preserve"> ne mažesnis kaip 12 km.</w:t>
            </w:r>
          </w:p>
        </w:tc>
        <w:tc>
          <w:tcPr>
            <w:tcW w:w="2013" w:type="dxa"/>
            <w:tcBorders>
              <w:top w:val="single" w:sz="4" w:space="0" w:color="auto"/>
              <w:bottom w:val="single" w:sz="4" w:space="0" w:color="auto"/>
            </w:tcBorders>
          </w:tcPr>
          <w:p w14:paraId="45AEFC5D" w14:textId="77777777" w:rsidR="00EF5CBF" w:rsidRDefault="00000000">
            <w:pPr>
              <w:rPr>
                <w:color w:val="000000"/>
                <w:sz w:val="22"/>
                <w:szCs w:val="22"/>
              </w:rPr>
            </w:pPr>
            <w:r>
              <w:rPr>
                <w:color w:val="000000"/>
                <w:sz w:val="22"/>
                <w:szCs w:val="22"/>
              </w:rPr>
              <w:t>ITU-R F-385, ECC/REC/(02)06,</w:t>
            </w:r>
          </w:p>
          <w:p w14:paraId="651461B0"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6BD2AD57" w14:textId="77777777">
        <w:tc>
          <w:tcPr>
            <w:tcW w:w="737" w:type="dxa"/>
            <w:vMerge/>
            <w:tcBorders>
              <w:bottom w:val="single" w:sz="4" w:space="0" w:color="auto"/>
            </w:tcBorders>
          </w:tcPr>
          <w:p w14:paraId="12AB7FE6"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856585F"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38908BC" w14:textId="77777777" w:rsidR="00EF5CBF" w:rsidRDefault="00EF5CBF">
            <w:pPr>
              <w:rPr>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B20CE1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748E3DBC" w14:textId="77777777" w:rsidR="00EF5CBF" w:rsidRDefault="00000000">
            <w:pPr>
              <w:rPr>
                <w:color w:val="000000"/>
                <w:sz w:val="22"/>
                <w:szCs w:val="22"/>
              </w:rPr>
            </w:pPr>
            <w:r>
              <w:rPr>
                <w:color w:val="000000"/>
                <w:sz w:val="22"/>
                <w:szCs w:val="22"/>
              </w:rPr>
              <w:t>2013/752/ES,</w:t>
            </w:r>
          </w:p>
          <w:p w14:paraId="0FE35427" w14:textId="77777777" w:rsidR="00EF5CBF" w:rsidRDefault="00000000">
            <w:pPr>
              <w:rPr>
                <w:color w:val="000000"/>
                <w:sz w:val="22"/>
                <w:szCs w:val="22"/>
              </w:rPr>
            </w:pPr>
            <w:r>
              <w:rPr>
                <w:color w:val="000000"/>
                <w:sz w:val="22"/>
                <w:szCs w:val="22"/>
              </w:rPr>
              <w:t>EN 302 372,</w:t>
            </w:r>
          </w:p>
          <w:p w14:paraId="1F202394" w14:textId="77777777" w:rsidR="00EF5CBF" w:rsidRDefault="00000000">
            <w:pPr>
              <w:rPr>
                <w:color w:val="000000"/>
                <w:sz w:val="22"/>
                <w:szCs w:val="22"/>
              </w:rPr>
            </w:pPr>
            <w:r>
              <w:rPr>
                <w:color w:val="000000"/>
                <w:sz w:val="22"/>
                <w:szCs w:val="22"/>
              </w:rPr>
              <w:t>ECC/DEC/(11)02,</w:t>
            </w:r>
          </w:p>
          <w:p w14:paraId="2F019C37" w14:textId="77777777" w:rsidR="00EF5CBF" w:rsidRDefault="00000000">
            <w:pPr>
              <w:rPr>
                <w:color w:val="000000"/>
                <w:sz w:val="22"/>
                <w:szCs w:val="22"/>
              </w:rPr>
            </w:pPr>
            <w:r>
              <w:rPr>
                <w:sz w:val="22"/>
                <w:szCs w:val="22"/>
              </w:rPr>
              <w:t>ERC/REC 70–03.</w:t>
            </w:r>
          </w:p>
        </w:tc>
      </w:tr>
      <w:tr w:rsidR="00EF5CBF" w14:paraId="18FF34CF" w14:textId="77777777">
        <w:tc>
          <w:tcPr>
            <w:tcW w:w="737" w:type="dxa"/>
            <w:vMerge w:val="restart"/>
          </w:tcPr>
          <w:p w14:paraId="0C50C7C3" w14:textId="77777777" w:rsidR="00EF5CBF" w:rsidRDefault="00000000">
            <w:pPr>
              <w:rPr>
                <w:color w:val="000000"/>
                <w:sz w:val="22"/>
                <w:szCs w:val="22"/>
              </w:rPr>
            </w:pPr>
            <w:r>
              <w:rPr>
                <w:color w:val="000000"/>
                <w:sz w:val="22"/>
                <w:szCs w:val="22"/>
              </w:rPr>
              <w:t>351.</w:t>
            </w:r>
          </w:p>
        </w:tc>
        <w:tc>
          <w:tcPr>
            <w:tcW w:w="1105" w:type="dxa"/>
            <w:vMerge w:val="restart"/>
            <w:tcMar>
              <w:top w:w="28" w:type="dxa"/>
              <w:left w:w="57" w:type="dxa"/>
              <w:bottom w:w="28" w:type="dxa"/>
              <w:right w:w="57" w:type="dxa"/>
            </w:tcMar>
          </w:tcPr>
          <w:p w14:paraId="120C3FB6" w14:textId="77777777" w:rsidR="00EF5CBF" w:rsidRDefault="00000000">
            <w:pPr>
              <w:rPr>
                <w:sz w:val="22"/>
                <w:szCs w:val="22"/>
              </w:rPr>
            </w:pPr>
            <w:r>
              <w:rPr>
                <w:sz w:val="22"/>
                <w:szCs w:val="22"/>
              </w:rPr>
              <w:t>7235–7250 MHz</w:t>
            </w:r>
          </w:p>
        </w:tc>
        <w:tc>
          <w:tcPr>
            <w:tcW w:w="2410" w:type="dxa"/>
            <w:vMerge w:val="restart"/>
            <w:tcMar>
              <w:top w:w="28" w:type="dxa"/>
              <w:left w:w="57" w:type="dxa"/>
              <w:bottom w:w="28" w:type="dxa"/>
              <w:right w:w="57" w:type="dxa"/>
            </w:tcMar>
          </w:tcPr>
          <w:p w14:paraId="7AF4E19C" w14:textId="77777777" w:rsidR="00EF5CBF" w:rsidRDefault="00000000">
            <w:pPr>
              <w:rPr>
                <w:sz w:val="22"/>
                <w:szCs w:val="22"/>
              </w:rPr>
            </w:pPr>
            <w:r>
              <w:rPr>
                <w:sz w:val="22"/>
                <w:szCs w:val="22"/>
              </w:rPr>
              <w:t>PALYDOVINĖ ŽEMĖS TYRIMO (Ž–K) L460A</w:t>
            </w:r>
          </w:p>
          <w:p w14:paraId="1F801C3A" w14:textId="77777777" w:rsidR="00EF5CBF" w:rsidRDefault="00000000">
            <w:pPr>
              <w:rPr>
                <w:sz w:val="22"/>
                <w:szCs w:val="22"/>
              </w:rPr>
            </w:pPr>
            <w:r>
              <w:rPr>
                <w:sz w:val="22"/>
                <w:szCs w:val="22"/>
              </w:rPr>
              <w:t>FIKSUOTOJI</w:t>
            </w:r>
          </w:p>
          <w:p w14:paraId="10C7AEF8" w14:textId="77777777" w:rsidR="00EF5CBF" w:rsidRDefault="00000000">
            <w:pPr>
              <w:rPr>
                <w:color w:val="000000"/>
                <w:sz w:val="22"/>
                <w:szCs w:val="22"/>
              </w:rPr>
            </w:pPr>
            <w:r>
              <w:rPr>
                <w:sz w:val="22"/>
                <w:szCs w:val="22"/>
              </w:rPr>
              <w:t>JUDRIOJI</w:t>
            </w:r>
          </w:p>
        </w:tc>
        <w:tc>
          <w:tcPr>
            <w:tcW w:w="6097" w:type="dxa"/>
            <w:tcBorders>
              <w:bottom w:val="single" w:sz="4" w:space="0" w:color="auto"/>
            </w:tcBorders>
            <w:tcMar>
              <w:top w:w="28" w:type="dxa"/>
              <w:left w:w="57" w:type="dxa"/>
              <w:bottom w:w="28" w:type="dxa"/>
              <w:right w:w="57" w:type="dxa"/>
            </w:tcMar>
          </w:tcPr>
          <w:p w14:paraId="57902806"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7125–7425 MHz </w:t>
            </w:r>
            <w:r>
              <w:rPr>
                <w:color w:val="000000"/>
                <w:sz w:val="22"/>
                <w:szCs w:val="22"/>
              </w:rPr>
              <w:t>radijo dažnių juostoje</w:t>
            </w:r>
            <w:r>
              <w:rPr>
                <w:iCs/>
                <w:color w:val="000000"/>
                <w:sz w:val="22"/>
                <w:szCs w:val="22"/>
              </w:rPr>
              <w:t xml:space="preserve">, laikantis Dažnių lentelės 1 priede nurodyto radijo dažnių kanalų dalijimo. Atstumas tarp stočių </w:t>
            </w:r>
            <w:r>
              <w:rPr>
                <w:color w:val="000000"/>
                <w:sz w:val="22"/>
                <w:szCs w:val="22"/>
              </w:rPr>
              <w:t>–</w:t>
            </w:r>
            <w:r>
              <w:rPr>
                <w:iCs/>
                <w:color w:val="000000"/>
                <w:sz w:val="22"/>
                <w:szCs w:val="22"/>
              </w:rPr>
              <w:t xml:space="preserve"> ne mažesnis kaip 12 km.</w:t>
            </w:r>
          </w:p>
        </w:tc>
        <w:tc>
          <w:tcPr>
            <w:tcW w:w="2013" w:type="dxa"/>
            <w:tcBorders>
              <w:bottom w:val="single" w:sz="4" w:space="0" w:color="auto"/>
            </w:tcBorders>
          </w:tcPr>
          <w:p w14:paraId="505C5667" w14:textId="77777777" w:rsidR="00EF5CBF" w:rsidRDefault="00000000">
            <w:pPr>
              <w:rPr>
                <w:color w:val="000000"/>
                <w:sz w:val="22"/>
                <w:szCs w:val="22"/>
              </w:rPr>
            </w:pPr>
            <w:r>
              <w:rPr>
                <w:color w:val="000000"/>
                <w:sz w:val="22"/>
                <w:szCs w:val="22"/>
              </w:rPr>
              <w:t>ITU-R F-385, ECC/REC/(02)06,</w:t>
            </w:r>
          </w:p>
          <w:p w14:paraId="016BA0A9"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070361C6" w14:textId="77777777">
        <w:tc>
          <w:tcPr>
            <w:tcW w:w="737" w:type="dxa"/>
            <w:vMerge/>
          </w:tcPr>
          <w:p w14:paraId="1199B2A2" w14:textId="77777777" w:rsidR="00EF5CBF" w:rsidRDefault="00EF5CBF">
            <w:pPr>
              <w:rPr>
                <w:color w:val="000000"/>
                <w:sz w:val="22"/>
                <w:szCs w:val="22"/>
              </w:rPr>
            </w:pPr>
          </w:p>
        </w:tc>
        <w:tc>
          <w:tcPr>
            <w:tcW w:w="1105" w:type="dxa"/>
            <w:vMerge/>
            <w:tcMar>
              <w:top w:w="28" w:type="dxa"/>
              <w:left w:w="57" w:type="dxa"/>
              <w:bottom w:w="28" w:type="dxa"/>
              <w:right w:w="57" w:type="dxa"/>
            </w:tcMar>
          </w:tcPr>
          <w:p w14:paraId="5066B021" w14:textId="77777777" w:rsidR="00EF5CBF" w:rsidRDefault="00EF5CBF">
            <w:pPr>
              <w:rPr>
                <w:sz w:val="22"/>
                <w:szCs w:val="22"/>
              </w:rPr>
            </w:pPr>
          </w:p>
        </w:tc>
        <w:tc>
          <w:tcPr>
            <w:tcW w:w="2410" w:type="dxa"/>
            <w:vMerge/>
            <w:tcMar>
              <w:top w:w="28" w:type="dxa"/>
              <w:left w:w="57" w:type="dxa"/>
              <w:bottom w:w="28" w:type="dxa"/>
              <w:right w:w="57" w:type="dxa"/>
            </w:tcMar>
          </w:tcPr>
          <w:p w14:paraId="0E7FB7D2"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54BBBC9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413DF93E" w14:textId="77777777" w:rsidR="00EF5CBF" w:rsidRDefault="00000000">
            <w:pPr>
              <w:rPr>
                <w:color w:val="000000"/>
                <w:sz w:val="22"/>
                <w:szCs w:val="22"/>
              </w:rPr>
            </w:pPr>
            <w:r>
              <w:rPr>
                <w:color w:val="000000"/>
                <w:sz w:val="22"/>
                <w:szCs w:val="22"/>
              </w:rPr>
              <w:t>2013/752/ES,</w:t>
            </w:r>
          </w:p>
          <w:p w14:paraId="018F8EF4" w14:textId="77777777" w:rsidR="00EF5CBF" w:rsidRDefault="00000000">
            <w:pPr>
              <w:rPr>
                <w:color w:val="000000"/>
                <w:sz w:val="22"/>
                <w:szCs w:val="22"/>
              </w:rPr>
            </w:pPr>
            <w:r>
              <w:rPr>
                <w:color w:val="000000"/>
                <w:sz w:val="22"/>
                <w:szCs w:val="22"/>
              </w:rPr>
              <w:t>EN 302 372,</w:t>
            </w:r>
          </w:p>
          <w:p w14:paraId="7B6BC86E" w14:textId="77777777" w:rsidR="00EF5CBF" w:rsidRDefault="00000000">
            <w:pPr>
              <w:rPr>
                <w:color w:val="000000"/>
                <w:sz w:val="22"/>
                <w:szCs w:val="22"/>
              </w:rPr>
            </w:pPr>
            <w:r>
              <w:rPr>
                <w:color w:val="000000"/>
                <w:sz w:val="22"/>
                <w:szCs w:val="22"/>
              </w:rPr>
              <w:t>ECC/DEC/(11)02,</w:t>
            </w:r>
          </w:p>
          <w:p w14:paraId="70F52117" w14:textId="77777777" w:rsidR="00EF5CBF" w:rsidRDefault="00000000">
            <w:pPr>
              <w:rPr>
                <w:color w:val="000000"/>
                <w:sz w:val="22"/>
                <w:szCs w:val="22"/>
              </w:rPr>
            </w:pPr>
            <w:r>
              <w:rPr>
                <w:sz w:val="22"/>
                <w:szCs w:val="22"/>
              </w:rPr>
              <w:t>ERC/REC 70–03.</w:t>
            </w:r>
          </w:p>
        </w:tc>
      </w:tr>
      <w:tr w:rsidR="00EF5CBF" w14:paraId="54E1E61B" w14:textId="77777777">
        <w:tc>
          <w:tcPr>
            <w:tcW w:w="737" w:type="dxa"/>
            <w:vMerge w:val="restart"/>
          </w:tcPr>
          <w:p w14:paraId="27CAAA7E" w14:textId="77777777" w:rsidR="00EF5CBF" w:rsidRDefault="00000000">
            <w:pPr>
              <w:rPr>
                <w:color w:val="000000"/>
                <w:sz w:val="22"/>
                <w:szCs w:val="22"/>
              </w:rPr>
            </w:pPr>
            <w:r>
              <w:rPr>
                <w:color w:val="000000"/>
                <w:sz w:val="22"/>
                <w:szCs w:val="22"/>
              </w:rPr>
              <w:t>352.</w:t>
            </w:r>
          </w:p>
        </w:tc>
        <w:tc>
          <w:tcPr>
            <w:tcW w:w="1105" w:type="dxa"/>
            <w:vMerge w:val="restart"/>
            <w:tcMar>
              <w:top w:w="28" w:type="dxa"/>
              <w:left w:w="57" w:type="dxa"/>
              <w:bottom w:w="28" w:type="dxa"/>
              <w:right w:w="57" w:type="dxa"/>
            </w:tcMar>
          </w:tcPr>
          <w:p w14:paraId="24FB7B24" w14:textId="77777777" w:rsidR="00EF5CBF" w:rsidRDefault="00000000">
            <w:pPr>
              <w:rPr>
                <w:sz w:val="22"/>
                <w:szCs w:val="22"/>
              </w:rPr>
            </w:pPr>
            <w:r>
              <w:rPr>
                <w:sz w:val="22"/>
                <w:szCs w:val="22"/>
              </w:rPr>
              <w:t>7250–7300 MHz</w:t>
            </w:r>
          </w:p>
        </w:tc>
        <w:tc>
          <w:tcPr>
            <w:tcW w:w="2410" w:type="dxa"/>
            <w:vMerge w:val="restart"/>
            <w:tcMar>
              <w:top w:w="28" w:type="dxa"/>
              <w:left w:w="57" w:type="dxa"/>
              <w:bottom w:w="28" w:type="dxa"/>
              <w:right w:w="57" w:type="dxa"/>
            </w:tcMar>
          </w:tcPr>
          <w:p w14:paraId="5EAFE5F9" w14:textId="77777777" w:rsidR="00EF5CBF" w:rsidRDefault="00000000">
            <w:pPr>
              <w:rPr>
                <w:sz w:val="22"/>
                <w:szCs w:val="22"/>
              </w:rPr>
            </w:pPr>
            <w:r>
              <w:rPr>
                <w:sz w:val="22"/>
                <w:szCs w:val="22"/>
              </w:rPr>
              <w:t xml:space="preserve">FIKSUOTOJI </w:t>
            </w:r>
          </w:p>
          <w:p w14:paraId="1D166FC1" w14:textId="77777777" w:rsidR="00EF5CBF" w:rsidRDefault="00000000">
            <w:pPr>
              <w:rPr>
                <w:sz w:val="22"/>
                <w:szCs w:val="22"/>
              </w:rPr>
            </w:pPr>
            <w:r>
              <w:rPr>
                <w:sz w:val="22"/>
                <w:szCs w:val="22"/>
              </w:rPr>
              <w:t>PALYDOVINĖ FIKSUOTOJI (K–Ž)</w:t>
            </w:r>
          </w:p>
          <w:p w14:paraId="00CA00FB" w14:textId="77777777" w:rsidR="00EF5CBF" w:rsidRDefault="00000000">
            <w:pPr>
              <w:rPr>
                <w:sz w:val="22"/>
                <w:szCs w:val="22"/>
              </w:rPr>
            </w:pPr>
            <w:r>
              <w:rPr>
                <w:sz w:val="22"/>
                <w:szCs w:val="22"/>
              </w:rPr>
              <w:t>JUDRIOJI</w:t>
            </w:r>
          </w:p>
          <w:p w14:paraId="609443B2" w14:textId="77777777" w:rsidR="00EF5CBF" w:rsidRDefault="00000000">
            <w:pPr>
              <w:rPr>
                <w:color w:val="000000"/>
                <w:sz w:val="22"/>
                <w:szCs w:val="22"/>
              </w:rPr>
            </w:pPr>
            <w:r>
              <w:rPr>
                <w:sz w:val="22"/>
                <w:szCs w:val="22"/>
              </w:rPr>
              <w:t>L461</w:t>
            </w:r>
          </w:p>
        </w:tc>
        <w:tc>
          <w:tcPr>
            <w:tcW w:w="6097" w:type="dxa"/>
            <w:tcBorders>
              <w:bottom w:val="single" w:sz="4" w:space="0" w:color="auto"/>
            </w:tcBorders>
            <w:tcMar>
              <w:top w:w="28" w:type="dxa"/>
              <w:left w:w="57" w:type="dxa"/>
              <w:bottom w:w="28" w:type="dxa"/>
              <w:right w:w="57" w:type="dxa"/>
            </w:tcMar>
          </w:tcPr>
          <w:p w14:paraId="32F5EB71" w14:textId="77777777" w:rsidR="00EF5CBF" w:rsidRDefault="00000000">
            <w:pPr>
              <w:jc w:val="both"/>
              <w:rPr>
                <w:iCs/>
                <w:color w:val="000000"/>
                <w:sz w:val="22"/>
                <w:szCs w:val="22"/>
              </w:rPr>
            </w:pPr>
            <w:r>
              <w:rPr>
                <w:iCs/>
                <w:color w:val="000000"/>
                <w:sz w:val="22"/>
                <w:szCs w:val="22"/>
              </w:rPr>
              <w:t xml:space="preserve">„Taškas–taškas“ sistemoms (radiorelinėms linijoms), veikiančioms 7125–7425 MHz radijo </w:t>
            </w:r>
            <w:r>
              <w:rPr>
                <w:color w:val="000000"/>
                <w:sz w:val="22"/>
                <w:szCs w:val="22"/>
              </w:rPr>
              <w:t>dažnių juostoje</w:t>
            </w:r>
            <w:r>
              <w:rPr>
                <w:iCs/>
                <w:color w:val="000000"/>
                <w:sz w:val="22"/>
                <w:szCs w:val="22"/>
              </w:rPr>
              <w:t xml:space="preserve">, laikantis Dažnių lentelės 1 priede nurodyto radijo dažnių kanalų dalijimo. Atstumas tarp stočių </w:t>
            </w:r>
            <w:r>
              <w:rPr>
                <w:color w:val="000000"/>
                <w:sz w:val="22"/>
                <w:szCs w:val="22"/>
              </w:rPr>
              <w:t>–</w:t>
            </w:r>
            <w:r>
              <w:rPr>
                <w:iCs/>
                <w:color w:val="000000"/>
                <w:sz w:val="22"/>
                <w:szCs w:val="22"/>
              </w:rPr>
              <w:t xml:space="preserve"> ne mažesnis kaip 12 km. Fiksuotojo radijo ryšio stotys, veikiančios 7250–7300 MHz radijo dažnių juostoje, gali būti steigiamos tik jei neišvengiamai būtina.</w:t>
            </w:r>
          </w:p>
        </w:tc>
        <w:tc>
          <w:tcPr>
            <w:tcW w:w="2013" w:type="dxa"/>
            <w:tcBorders>
              <w:bottom w:val="single" w:sz="4" w:space="0" w:color="auto"/>
            </w:tcBorders>
          </w:tcPr>
          <w:p w14:paraId="1F5622F2" w14:textId="77777777" w:rsidR="00EF5CBF" w:rsidRDefault="00000000">
            <w:pPr>
              <w:rPr>
                <w:color w:val="000000"/>
                <w:sz w:val="22"/>
                <w:szCs w:val="22"/>
              </w:rPr>
            </w:pPr>
            <w:r>
              <w:rPr>
                <w:color w:val="000000"/>
                <w:sz w:val="22"/>
                <w:szCs w:val="22"/>
              </w:rPr>
              <w:t>ITU-R F-385, ECC/REC/(02)06,</w:t>
            </w:r>
          </w:p>
          <w:p w14:paraId="46877009"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78C8961F" w14:textId="77777777">
        <w:trPr>
          <w:trHeight w:val="2024"/>
        </w:trPr>
        <w:tc>
          <w:tcPr>
            <w:tcW w:w="737" w:type="dxa"/>
            <w:vMerge/>
          </w:tcPr>
          <w:p w14:paraId="794575A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8C0157B" w14:textId="77777777" w:rsidR="00EF5CBF" w:rsidRDefault="00EF5CBF">
            <w:pPr>
              <w:rPr>
                <w:sz w:val="22"/>
                <w:szCs w:val="22"/>
              </w:rPr>
            </w:pPr>
          </w:p>
        </w:tc>
        <w:tc>
          <w:tcPr>
            <w:tcW w:w="2410" w:type="dxa"/>
            <w:vMerge/>
            <w:tcMar>
              <w:top w:w="28" w:type="dxa"/>
              <w:left w:w="57" w:type="dxa"/>
              <w:bottom w:w="28" w:type="dxa"/>
              <w:right w:w="57" w:type="dxa"/>
            </w:tcMar>
          </w:tcPr>
          <w:p w14:paraId="7C05135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9C38343"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Borders>
              <w:top w:val="single" w:sz="4" w:space="0" w:color="auto"/>
            </w:tcBorders>
          </w:tcPr>
          <w:p w14:paraId="0C8F8406" w14:textId="77777777" w:rsidR="00EF5CBF" w:rsidRDefault="00000000">
            <w:pPr>
              <w:rPr>
                <w:color w:val="000000"/>
                <w:sz w:val="22"/>
                <w:szCs w:val="22"/>
              </w:rPr>
            </w:pPr>
            <w:r>
              <w:rPr>
                <w:color w:val="000000"/>
                <w:sz w:val="22"/>
                <w:szCs w:val="22"/>
              </w:rPr>
              <w:t>NJFA.</w:t>
            </w:r>
          </w:p>
        </w:tc>
      </w:tr>
      <w:tr w:rsidR="00EF5CBF" w14:paraId="1E1505B9" w14:textId="77777777">
        <w:trPr>
          <w:trHeight w:val="779"/>
        </w:trPr>
        <w:tc>
          <w:tcPr>
            <w:tcW w:w="737" w:type="dxa"/>
            <w:vMerge/>
          </w:tcPr>
          <w:p w14:paraId="4234091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14D8B80" w14:textId="77777777" w:rsidR="00EF5CBF" w:rsidRDefault="00EF5CBF">
            <w:pPr>
              <w:rPr>
                <w:sz w:val="22"/>
                <w:szCs w:val="22"/>
              </w:rPr>
            </w:pPr>
          </w:p>
        </w:tc>
        <w:tc>
          <w:tcPr>
            <w:tcW w:w="2410" w:type="dxa"/>
            <w:vMerge/>
            <w:tcMar>
              <w:top w:w="28" w:type="dxa"/>
              <w:left w:w="57" w:type="dxa"/>
              <w:bottom w:w="28" w:type="dxa"/>
              <w:right w:w="57" w:type="dxa"/>
            </w:tcMar>
          </w:tcPr>
          <w:p w14:paraId="76ED86A9"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154077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5FAE523D" w14:textId="77777777" w:rsidR="00EF5CBF" w:rsidRDefault="00000000">
            <w:pPr>
              <w:rPr>
                <w:color w:val="000000"/>
                <w:sz w:val="22"/>
                <w:szCs w:val="22"/>
              </w:rPr>
            </w:pPr>
            <w:r>
              <w:rPr>
                <w:color w:val="000000"/>
                <w:sz w:val="22"/>
                <w:szCs w:val="22"/>
              </w:rPr>
              <w:t>2013/752/ES,</w:t>
            </w:r>
          </w:p>
          <w:p w14:paraId="3D95E658" w14:textId="77777777" w:rsidR="00EF5CBF" w:rsidRDefault="00000000">
            <w:pPr>
              <w:rPr>
                <w:color w:val="000000"/>
                <w:sz w:val="22"/>
                <w:szCs w:val="22"/>
              </w:rPr>
            </w:pPr>
            <w:r>
              <w:rPr>
                <w:color w:val="000000"/>
                <w:sz w:val="22"/>
                <w:szCs w:val="22"/>
              </w:rPr>
              <w:t>EN 302 372,</w:t>
            </w:r>
          </w:p>
          <w:p w14:paraId="3AB2A54C" w14:textId="77777777" w:rsidR="00EF5CBF" w:rsidRDefault="00000000">
            <w:pPr>
              <w:rPr>
                <w:color w:val="000000"/>
                <w:sz w:val="22"/>
                <w:szCs w:val="22"/>
              </w:rPr>
            </w:pPr>
            <w:r>
              <w:rPr>
                <w:color w:val="000000"/>
                <w:sz w:val="22"/>
                <w:szCs w:val="22"/>
              </w:rPr>
              <w:t>ECC/DEC/(11)02,</w:t>
            </w:r>
          </w:p>
          <w:p w14:paraId="727C1A97" w14:textId="77777777" w:rsidR="00EF5CBF" w:rsidRDefault="00000000">
            <w:pPr>
              <w:rPr>
                <w:color w:val="000000"/>
                <w:sz w:val="22"/>
                <w:szCs w:val="22"/>
              </w:rPr>
            </w:pPr>
            <w:r>
              <w:rPr>
                <w:sz w:val="22"/>
                <w:szCs w:val="22"/>
              </w:rPr>
              <w:t>ERC/REC 70–03.</w:t>
            </w:r>
          </w:p>
        </w:tc>
      </w:tr>
      <w:tr w:rsidR="00EF5CBF" w14:paraId="313BC843" w14:textId="77777777">
        <w:tc>
          <w:tcPr>
            <w:tcW w:w="737" w:type="dxa"/>
            <w:vMerge w:val="restart"/>
          </w:tcPr>
          <w:p w14:paraId="27894F38" w14:textId="77777777" w:rsidR="00EF5CBF" w:rsidRDefault="00000000">
            <w:pPr>
              <w:rPr>
                <w:color w:val="000000"/>
                <w:sz w:val="22"/>
                <w:szCs w:val="22"/>
              </w:rPr>
            </w:pPr>
            <w:r>
              <w:rPr>
                <w:color w:val="000000"/>
                <w:sz w:val="22"/>
                <w:szCs w:val="22"/>
              </w:rPr>
              <w:t>353.</w:t>
            </w:r>
          </w:p>
        </w:tc>
        <w:tc>
          <w:tcPr>
            <w:tcW w:w="1105" w:type="dxa"/>
            <w:vMerge w:val="restart"/>
            <w:tcMar>
              <w:top w:w="28" w:type="dxa"/>
              <w:left w:w="57" w:type="dxa"/>
              <w:bottom w:w="28" w:type="dxa"/>
              <w:right w:w="57" w:type="dxa"/>
            </w:tcMar>
          </w:tcPr>
          <w:p w14:paraId="59B0D5FC" w14:textId="77777777" w:rsidR="00EF5CBF" w:rsidRDefault="00000000">
            <w:pPr>
              <w:rPr>
                <w:sz w:val="22"/>
                <w:szCs w:val="22"/>
              </w:rPr>
            </w:pPr>
            <w:r>
              <w:rPr>
                <w:sz w:val="22"/>
                <w:szCs w:val="22"/>
              </w:rPr>
              <w:t>7300–7375 MHz</w:t>
            </w:r>
          </w:p>
        </w:tc>
        <w:tc>
          <w:tcPr>
            <w:tcW w:w="2410" w:type="dxa"/>
            <w:vMerge w:val="restart"/>
            <w:tcMar>
              <w:top w:w="28" w:type="dxa"/>
              <w:left w:w="57" w:type="dxa"/>
              <w:bottom w:w="28" w:type="dxa"/>
              <w:right w:w="57" w:type="dxa"/>
            </w:tcMar>
          </w:tcPr>
          <w:p w14:paraId="700DF8B0" w14:textId="77777777" w:rsidR="00EF5CBF" w:rsidRDefault="00000000">
            <w:pPr>
              <w:rPr>
                <w:sz w:val="22"/>
                <w:szCs w:val="22"/>
              </w:rPr>
            </w:pPr>
            <w:r>
              <w:rPr>
                <w:sz w:val="22"/>
                <w:szCs w:val="22"/>
              </w:rPr>
              <w:t>FIKSUOTOJI</w:t>
            </w:r>
          </w:p>
          <w:p w14:paraId="630A7777" w14:textId="77777777" w:rsidR="00EF5CBF" w:rsidRDefault="00000000">
            <w:pPr>
              <w:rPr>
                <w:sz w:val="22"/>
                <w:szCs w:val="22"/>
              </w:rPr>
            </w:pPr>
            <w:r>
              <w:rPr>
                <w:sz w:val="22"/>
                <w:szCs w:val="22"/>
              </w:rPr>
              <w:t>PALYDOVINĖ FIKSUOTOJI (K–Ž)</w:t>
            </w:r>
          </w:p>
          <w:p w14:paraId="2395F011" w14:textId="77777777" w:rsidR="00EF5CBF" w:rsidRDefault="00000000">
            <w:pPr>
              <w:rPr>
                <w:sz w:val="22"/>
                <w:szCs w:val="22"/>
              </w:rPr>
            </w:pPr>
            <w:r>
              <w:rPr>
                <w:sz w:val="22"/>
                <w:szCs w:val="22"/>
              </w:rPr>
              <w:t>JUDRIOJI, išskyrus oreivystės judriąją</w:t>
            </w:r>
          </w:p>
          <w:p w14:paraId="4A277BDD" w14:textId="77777777" w:rsidR="00EF5CBF" w:rsidRDefault="00000000">
            <w:pPr>
              <w:rPr>
                <w:color w:val="000000"/>
                <w:sz w:val="22"/>
                <w:szCs w:val="22"/>
              </w:rPr>
            </w:pPr>
            <w:r>
              <w:rPr>
                <w:sz w:val="22"/>
                <w:szCs w:val="22"/>
              </w:rPr>
              <w:t>L461</w:t>
            </w:r>
          </w:p>
        </w:tc>
        <w:tc>
          <w:tcPr>
            <w:tcW w:w="6097" w:type="dxa"/>
            <w:tcMar>
              <w:top w:w="28" w:type="dxa"/>
              <w:left w:w="57" w:type="dxa"/>
              <w:bottom w:w="28" w:type="dxa"/>
              <w:right w:w="57" w:type="dxa"/>
            </w:tcMar>
          </w:tcPr>
          <w:p w14:paraId="67C7B642"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7125–7425 MHz radijo </w:t>
            </w:r>
            <w:r>
              <w:rPr>
                <w:color w:val="000000"/>
                <w:sz w:val="22"/>
                <w:szCs w:val="22"/>
              </w:rPr>
              <w:t>dažnių juostoje</w:t>
            </w:r>
            <w:r>
              <w:rPr>
                <w:iCs/>
                <w:color w:val="000000"/>
                <w:sz w:val="22"/>
                <w:szCs w:val="22"/>
              </w:rPr>
              <w:t>, laikantis Dažnių lentelės 1 priede nurodyto radijo dažnių kanalų dalijimo. Atstumas tarp stočių – ne mažesnis kaip 12 km.</w:t>
            </w:r>
          </w:p>
        </w:tc>
        <w:tc>
          <w:tcPr>
            <w:tcW w:w="2013" w:type="dxa"/>
          </w:tcPr>
          <w:p w14:paraId="73A7EE2C" w14:textId="77777777" w:rsidR="00EF5CBF" w:rsidRDefault="00000000">
            <w:pPr>
              <w:rPr>
                <w:color w:val="000000"/>
                <w:sz w:val="22"/>
                <w:szCs w:val="22"/>
              </w:rPr>
            </w:pPr>
            <w:r>
              <w:rPr>
                <w:color w:val="000000"/>
                <w:sz w:val="22"/>
                <w:szCs w:val="22"/>
              </w:rPr>
              <w:t>ITU-R F-385, ECC/REC/(02)06,</w:t>
            </w:r>
          </w:p>
          <w:p w14:paraId="0C68F2EB"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52BCE76F" w14:textId="77777777">
        <w:trPr>
          <w:trHeight w:val="1181"/>
        </w:trPr>
        <w:tc>
          <w:tcPr>
            <w:tcW w:w="737" w:type="dxa"/>
            <w:vMerge/>
          </w:tcPr>
          <w:p w14:paraId="5D7E703B"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6A4629F" w14:textId="77777777" w:rsidR="00EF5CBF" w:rsidRDefault="00EF5CBF">
            <w:pPr>
              <w:rPr>
                <w:sz w:val="22"/>
                <w:szCs w:val="22"/>
              </w:rPr>
            </w:pPr>
          </w:p>
        </w:tc>
        <w:tc>
          <w:tcPr>
            <w:tcW w:w="2410" w:type="dxa"/>
            <w:vMerge/>
            <w:tcMar>
              <w:top w:w="28" w:type="dxa"/>
              <w:left w:w="57" w:type="dxa"/>
              <w:bottom w:w="28" w:type="dxa"/>
              <w:right w:w="57" w:type="dxa"/>
            </w:tcMar>
          </w:tcPr>
          <w:p w14:paraId="7B6849C5" w14:textId="77777777" w:rsidR="00EF5CBF" w:rsidRDefault="00EF5CBF">
            <w:pPr>
              <w:rPr>
                <w:color w:val="000000"/>
                <w:sz w:val="22"/>
                <w:szCs w:val="22"/>
              </w:rPr>
            </w:pPr>
          </w:p>
        </w:tc>
        <w:tc>
          <w:tcPr>
            <w:tcW w:w="6097" w:type="dxa"/>
            <w:tcMar>
              <w:top w:w="28" w:type="dxa"/>
              <w:left w:w="57" w:type="dxa"/>
              <w:bottom w:w="28" w:type="dxa"/>
              <w:right w:w="57" w:type="dxa"/>
            </w:tcMar>
          </w:tcPr>
          <w:p w14:paraId="6AE30CDD"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237175B2" w14:textId="77777777" w:rsidR="00EF5CBF" w:rsidRDefault="00000000">
            <w:pPr>
              <w:rPr>
                <w:color w:val="000000"/>
                <w:sz w:val="22"/>
                <w:szCs w:val="22"/>
              </w:rPr>
            </w:pPr>
            <w:r>
              <w:rPr>
                <w:color w:val="000000"/>
                <w:sz w:val="22"/>
                <w:szCs w:val="22"/>
              </w:rPr>
              <w:t>NJFA.</w:t>
            </w:r>
          </w:p>
        </w:tc>
      </w:tr>
      <w:tr w:rsidR="00EF5CBF" w14:paraId="10495B99" w14:textId="77777777">
        <w:trPr>
          <w:trHeight w:val="1004"/>
        </w:trPr>
        <w:tc>
          <w:tcPr>
            <w:tcW w:w="737" w:type="dxa"/>
            <w:vMerge/>
          </w:tcPr>
          <w:p w14:paraId="340768E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B4FA4F5" w14:textId="77777777" w:rsidR="00EF5CBF" w:rsidRDefault="00EF5CBF">
            <w:pPr>
              <w:rPr>
                <w:sz w:val="22"/>
                <w:szCs w:val="22"/>
              </w:rPr>
            </w:pPr>
          </w:p>
        </w:tc>
        <w:tc>
          <w:tcPr>
            <w:tcW w:w="2410" w:type="dxa"/>
            <w:vMerge/>
            <w:tcMar>
              <w:top w:w="28" w:type="dxa"/>
              <w:left w:w="57" w:type="dxa"/>
              <w:bottom w:w="28" w:type="dxa"/>
              <w:right w:w="57" w:type="dxa"/>
            </w:tcMar>
          </w:tcPr>
          <w:p w14:paraId="59781256" w14:textId="77777777" w:rsidR="00EF5CBF" w:rsidRDefault="00EF5CBF">
            <w:pPr>
              <w:rPr>
                <w:color w:val="000000"/>
                <w:sz w:val="22"/>
                <w:szCs w:val="22"/>
              </w:rPr>
            </w:pPr>
          </w:p>
        </w:tc>
        <w:tc>
          <w:tcPr>
            <w:tcW w:w="6097" w:type="dxa"/>
            <w:tcMar>
              <w:top w:w="28" w:type="dxa"/>
              <w:left w:w="57" w:type="dxa"/>
              <w:bottom w:w="28" w:type="dxa"/>
              <w:right w:w="57" w:type="dxa"/>
            </w:tcMar>
          </w:tcPr>
          <w:p w14:paraId="6E64441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794C77A" w14:textId="77777777" w:rsidR="00EF5CBF" w:rsidRDefault="00000000">
            <w:pPr>
              <w:rPr>
                <w:color w:val="000000"/>
                <w:sz w:val="22"/>
                <w:szCs w:val="22"/>
              </w:rPr>
            </w:pPr>
            <w:r>
              <w:rPr>
                <w:color w:val="000000"/>
                <w:sz w:val="22"/>
                <w:szCs w:val="22"/>
              </w:rPr>
              <w:t>2013/752/ES,</w:t>
            </w:r>
          </w:p>
          <w:p w14:paraId="41B551E3" w14:textId="77777777" w:rsidR="00EF5CBF" w:rsidRDefault="00000000">
            <w:pPr>
              <w:rPr>
                <w:color w:val="000000"/>
                <w:sz w:val="22"/>
                <w:szCs w:val="22"/>
              </w:rPr>
            </w:pPr>
            <w:r>
              <w:rPr>
                <w:color w:val="000000"/>
                <w:sz w:val="22"/>
                <w:szCs w:val="22"/>
              </w:rPr>
              <w:t>EN 302 372,</w:t>
            </w:r>
          </w:p>
          <w:p w14:paraId="64133EA4" w14:textId="77777777" w:rsidR="00EF5CBF" w:rsidRDefault="00000000">
            <w:pPr>
              <w:rPr>
                <w:color w:val="000000"/>
                <w:sz w:val="22"/>
                <w:szCs w:val="22"/>
              </w:rPr>
            </w:pPr>
            <w:r>
              <w:rPr>
                <w:color w:val="000000"/>
                <w:sz w:val="22"/>
                <w:szCs w:val="22"/>
              </w:rPr>
              <w:t>ECC/DEC/(11)02,</w:t>
            </w:r>
          </w:p>
          <w:p w14:paraId="5156F6DD" w14:textId="77777777" w:rsidR="00EF5CBF" w:rsidRDefault="00000000">
            <w:pPr>
              <w:rPr>
                <w:color w:val="000000"/>
                <w:sz w:val="22"/>
                <w:szCs w:val="22"/>
              </w:rPr>
            </w:pPr>
            <w:r>
              <w:rPr>
                <w:sz w:val="22"/>
                <w:szCs w:val="22"/>
              </w:rPr>
              <w:t>ERC/REC 70–03.</w:t>
            </w:r>
          </w:p>
        </w:tc>
      </w:tr>
      <w:tr w:rsidR="00EF5CBF" w14:paraId="581C5F69" w14:textId="77777777">
        <w:trPr>
          <w:trHeight w:val="1004"/>
        </w:trPr>
        <w:tc>
          <w:tcPr>
            <w:tcW w:w="737" w:type="dxa"/>
            <w:vMerge w:val="restart"/>
          </w:tcPr>
          <w:p w14:paraId="694BB1DB" w14:textId="77777777" w:rsidR="00EF5CBF" w:rsidRDefault="00000000">
            <w:pPr>
              <w:spacing w:line="276" w:lineRule="auto"/>
              <w:rPr>
                <w:color w:val="000000"/>
                <w:sz w:val="22"/>
                <w:szCs w:val="22"/>
              </w:rPr>
            </w:pPr>
            <w:r>
              <w:rPr>
                <w:color w:val="000000"/>
                <w:sz w:val="22"/>
                <w:szCs w:val="22"/>
              </w:rPr>
              <w:t>354.</w:t>
            </w:r>
          </w:p>
        </w:tc>
        <w:tc>
          <w:tcPr>
            <w:tcW w:w="1105" w:type="dxa"/>
            <w:vMerge w:val="restart"/>
            <w:tcMar>
              <w:top w:w="28" w:type="dxa"/>
              <w:left w:w="57" w:type="dxa"/>
              <w:bottom w:w="28" w:type="dxa"/>
              <w:right w:w="57" w:type="dxa"/>
            </w:tcMar>
          </w:tcPr>
          <w:p w14:paraId="17F2FE05" w14:textId="77777777" w:rsidR="00EF5CBF" w:rsidRDefault="00000000">
            <w:pPr>
              <w:rPr>
                <w:sz w:val="22"/>
                <w:szCs w:val="22"/>
              </w:rPr>
            </w:pPr>
            <w:r>
              <w:rPr>
                <w:sz w:val="22"/>
                <w:szCs w:val="22"/>
              </w:rPr>
              <w:t>7375–7450 MHz</w:t>
            </w:r>
          </w:p>
        </w:tc>
        <w:tc>
          <w:tcPr>
            <w:tcW w:w="2410" w:type="dxa"/>
            <w:vMerge w:val="restart"/>
            <w:tcMar>
              <w:top w:w="28" w:type="dxa"/>
              <w:left w:w="57" w:type="dxa"/>
              <w:bottom w:w="28" w:type="dxa"/>
              <w:right w:w="57" w:type="dxa"/>
            </w:tcMar>
          </w:tcPr>
          <w:p w14:paraId="6007C907" w14:textId="77777777" w:rsidR="00EF5CBF" w:rsidRDefault="00000000">
            <w:pPr>
              <w:rPr>
                <w:sz w:val="22"/>
                <w:szCs w:val="22"/>
              </w:rPr>
            </w:pPr>
            <w:r>
              <w:rPr>
                <w:sz w:val="22"/>
                <w:szCs w:val="22"/>
              </w:rPr>
              <w:t>FIKSUOTOJI</w:t>
            </w:r>
          </w:p>
          <w:p w14:paraId="25B7E8C3" w14:textId="77777777" w:rsidR="00EF5CBF" w:rsidRDefault="00000000">
            <w:pPr>
              <w:rPr>
                <w:sz w:val="22"/>
                <w:szCs w:val="22"/>
              </w:rPr>
            </w:pPr>
            <w:r>
              <w:rPr>
                <w:sz w:val="22"/>
                <w:szCs w:val="22"/>
              </w:rPr>
              <w:t>PALYDOVINĖ FIKSUOTOJI (K–Ž)</w:t>
            </w:r>
          </w:p>
          <w:p w14:paraId="1B6944CD" w14:textId="77777777" w:rsidR="00EF5CBF" w:rsidRDefault="00000000">
            <w:pPr>
              <w:rPr>
                <w:sz w:val="22"/>
                <w:szCs w:val="22"/>
              </w:rPr>
            </w:pPr>
            <w:r>
              <w:rPr>
                <w:sz w:val="22"/>
                <w:szCs w:val="22"/>
              </w:rPr>
              <w:t>JUDRIOJI, išskyrus oreivystės judriąją</w:t>
            </w:r>
          </w:p>
          <w:p w14:paraId="30813CA6" w14:textId="77777777" w:rsidR="00EF5CBF" w:rsidRDefault="00000000">
            <w:pPr>
              <w:rPr>
                <w:color w:val="000000"/>
                <w:sz w:val="22"/>
                <w:szCs w:val="22"/>
              </w:rPr>
            </w:pPr>
            <w:r>
              <w:rPr>
                <w:sz w:val="22"/>
                <w:szCs w:val="22"/>
              </w:rPr>
              <w:t>PALYDOVINĖ JŪRŲ JUDRIOJI (K–Ž) L461AA, L461AB</w:t>
            </w:r>
          </w:p>
        </w:tc>
        <w:tc>
          <w:tcPr>
            <w:tcW w:w="6097" w:type="dxa"/>
            <w:tcMar>
              <w:top w:w="28" w:type="dxa"/>
              <w:left w:w="57" w:type="dxa"/>
              <w:bottom w:w="28" w:type="dxa"/>
              <w:right w:w="57" w:type="dxa"/>
            </w:tcMar>
          </w:tcPr>
          <w:p w14:paraId="69006D6A" w14:textId="77777777" w:rsidR="00EF5CBF" w:rsidRDefault="00000000">
            <w:pPr>
              <w:jc w:val="both"/>
              <w:rPr>
                <w:color w:val="000000"/>
                <w:sz w:val="22"/>
                <w:szCs w:val="22"/>
              </w:rPr>
            </w:pPr>
            <w:r>
              <w:rPr>
                <w:color w:val="000000"/>
                <w:sz w:val="22"/>
                <w:szCs w:val="22"/>
              </w:rPr>
              <w:t>„T</w:t>
            </w:r>
            <w:r>
              <w:rPr>
                <w:iCs/>
                <w:color w:val="000000"/>
                <w:sz w:val="22"/>
                <w:szCs w:val="22"/>
              </w:rPr>
              <w:t xml:space="preserve">aškas–taškas“ sistemoms (radiorelinėms linijoms), veikiančioms 7125–7425 MHz radijo </w:t>
            </w:r>
            <w:r>
              <w:rPr>
                <w:color w:val="000000"/>
                <w:sz w:val="22"/>
                <w:szCs w:val="22"/>
              </w:rPr>
              <w:t>dažnių juostoje</w:t>
            </w:r>
            <w:r>
              <w:rPr>
                <w:iCs/>
                <w:color w:val="000000"/>
                <w:sz w:val="22"/>
                <w:szCs w:val="22"/>
              </w:rPr>
              <w:t>, laikantis Dažnių lentelės 1 priede nurodyto radijo dažnių kanalų dalijimo. Atstumas tarp stočių – ne mažesnis kaip 12 km.</w:t>
            </w:r>
          </w:p>
        </w:tc>
        <w:tc>
          <w:tcPr>
            <w:tcW w:w="2013" w:type="dxa"/>
          </w:tcPr>
          <w:p w14:paraId="507275CA" w14:textId="77777777" w:rsidR="00EF5CBF" w:rsidRDefault="00000000">
            <w:pPr>
              <w:rPr>
                <w:color w:val="000000"/>
                <w:sz w:val="22"/>
                <w:szCs w:val="22"/>
              </w:rPr>
            </w:pPr>
            <w:r>
              <w:rPr>
                <w:color w:val="000000"/>
                <w:sz w:val="22"/>
                <w:szCs w:val="22"/>
              </w:rPr>
              <w:t>ITU-R F-385, ECC/REC/(02)06,</w:t>
            </w:r>
          </w:p>
          <w:p w14:paraId="521DB101"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260737DC" w14:textId="77777777">
        <w:trPr>
          <w:trHeight w:val="1004"/>
        </w:trPr>
        <w:tc>
          <w:tcPr>
            <w:tcW w:w="737" w:type="dxa"/>
            <w:vMerge/>
          </w:tcPr>
          <w:p w14:paraId="5385162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3AF1222" w14:textId="77777777" w:rsidR="00EF5CBF" w:rsidRDefault="00EF5CBF">
            <w:pPr>
              <w:rPr>
                <w:sz w:val="22"/>
                <w:szCs w:val="22"/>
              </w:rPr>
            </w:pPr>
          </w:p>
        </w:tc>
        <w:tc>
          <w:tcPr>
            <w:tcW w:w="2410" w:type="dxa"/>
            <w:vMerge/>
            <w:tcMar>
              <w:top w:w="28" w:type="dxa"/>
              <w:left w:w="57" w:type="dxa"/>
              <w:bottom w:w="28" w:type="dxa"/>
              <w:right w:w="57" w:type="dxa"/>
            </w:tcMar>
          </w:tcPr>
          <w:p w14:paraId="5E577EE3" w14:textId="77777777" w:rsidR="00EF5CBF" w:rsidRDefault="00EF5CBF">
            <w:pPr>
              <w:rPr>
                <w:color w:val="000000"/>
                <w:sz w:val="22"/>
                <w:szCs w:val="22"/>
              </w:rPr>
            </w:pPr>
          </w:p>
        </w:tc>
        <w:tc>
          <w:tcPr>
            <w:tcW w:w="6097" w:type="dxa"/>
            <w:tcMar>
              <w:top w:w="28" w:type="dxa"/>
              <w:left w:w="57" w:type="dxa"/>
              <w:bottom w:w="28" w:type="dxa"/>
              <w:right w:w="57" w:type="dxa"/>
            </w:tcMar>
          </w:tcPr>
          <w:p w14:paraId="5DABB0D1"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1EAB206A" w14:textId="77777777" w:rsidR="00EF5CBF" w:rsidRDefault="00000000">
            <w:pPr>
              <w:rPr>
                <w:color w:val="000000"/>
                <w:sz w:val="22"/>
                <w:szCs w:val="22"/>
              </w:rPr>
            </w:pPr>
            <w:r>
              <w:rPr>
                <w:color w:val="000000"/>
                <w:sz w:val="22"/>
                <w:szCs w:val="22"/>
              </w:rPr>
              <w:t>NJFA.</w:t>
            </w:r>
          </w:p>
        </w:tc>
      </w:tr>
      <w:tr w:rsidR="00EF5CBF" w14:paraId="7146412B" w14:textId="77777777">
        <w:trPr>
          <w:trHeight w:val="1004"/>
        </w:trPr>
        <w:tc>
          <w:tcPr>
            <w:tcW w:w="737" w:type="dxa"/>
            <w:vMerge/>
          </w:tcPr>
          <w:p w14:paraId="7DF6B2FB"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C3D52FF" w14:textId="77777777" w:rsidR="00EF5CBF" w:rsidRDefault="00EF5CBF">
            <w:pPr>
              <w:rPr>
                <w:sz w:val="22"/>
                <w:szCs w:val="22"/>
              </w:rPr>
            </w:pPr>
          </w:p>
        </w:tc>
        <w:tc>
          <w:tcPr>
            <w:tcW w:w="2410" w:type="dxa"/>
            <w:vMerge/>
            <w:tcMar>
              <w:top w:w="28" w:type="dxa"/>
              <w:left w:w="57" w:type="dxa"/>
              <w:bottom w:w="28" w:type="dxa"/>
              <w:right w:w="57" w:type="dxa"/>
            </w:tcMar>
          </w:tcPr>
          <w:p w14:paraId="57A5FEBD" w14:textId="77777777" w:rsidR="00EF5CBF" w:rsidRDefault="00EF5CBF">
            <w:pPr>
              <w:rPr>
                <w:color w:val="000000"/>
                <w:sz w:val="22"/>
                <w:szCs w:val="22"/>
              </w:rPr>
            </w:pPr>
          </w:p>
        </w:tc>
        <w:tc>
          <w:tcPr>
            <w:tcW w:w="6097" w:type="dxa"/>
            <w:tcMar>
              <w:top w:w="28" w:type="dxa"/>
              <w:left w:w="57" w:type="dxa"/>
              <w:bottom w:w="28" w:type="dxa"/>
              <w:right w:w="57" w:type="dxa"/>
            </w:tcMar>
          </w:tcPr>
          <w:p w14:paraId="162A8D7A" w14:textId="77777777" w:rsidR="00EF5CBF" w:rsidRDefault="00000000">
            <w:pPr>
              <w:jc w:val="both"/>
              <w:rPr>
                <w:color w:val="000000"/>
                <w:sz w:val="22"/>
                <w:szCs w:val="22"/>
              </w:rPr>
            </w:pPr>
            <w:r>
              <w:rPr>
                <w:color w:val="000000"/>
                <w:sz w:val="22"/>
                <w:szCs w:val="22"/>
              </w:rPr>
              <w:t>„T</w:t>
            </w:r>
            <w:r>
              <w:rPr>
                <w:iCs/>
                <w:color w:val="000000"/>
                <w:sz w:val="22"/>
                <w:szCs w:val="22"/>
              </w:rPr>
              <w:t xml:space="preserve">aškas–taškas“ sistemoms (radiorelinėms linijoms), veikiančioms 7425–7652 ir 7673–7900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Pr>
          <w:p w14:paraId="79823B9D" w14:textId="77777777" w:rsidR="00EF5CBF" w:rsidRDefault="00000000">
            <w:pPr>
              <w:rPr>
                <w:color w:val="000000"/>
                <w:sz w:val="22"/>
                <w:szCs w:val="22"/>
              </w:rPr>
            </w:pPr>
            <w:r>
              <w:rPr>
                <w:color w:val="000000"/>
                <w:sz w:val="22"/>
                <w:szCs w:val="22"/>
              </w:rPr>
              <w:t>ECC/REC/(02)06,</w:t>
            </w:r>
          </w:p>
          <w:p w14:paraId="1435DC04"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3A614D2F" w14:textId="77777777">
        <w:trPr>
          <w:trHeight w:val="1004"/>
        </w:trPr>
        <w:tc>
          <w:tcPr>
            <w:tcW w:w="737" w:type="dxa"/>
            <w:vMerge/>
          </w:tcPr>
          <w:p w14:paraId="2F3F05E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FD275B7" w14:textId="77777777" w:rsidR="00EF5CBF" w:rsidRDefault="00EF5CBF">
            <w:pPr>
              <w:rPr>
                <w:sz w:val="22"/>
                <w:szCs w:val="22"/>
              </w:rPr>
            </w:pPr>
          </w:p>
        </w:tc>
        <w:tc>
          <w:tcPr>
            <w:tcW w:w="2410" w:type="dxa"/>
            <w:vMerge/>
            <w:tcMar>
              <w:top w:w="28" w:type="dxa"/>
              <w:left w:w="57" w:type="dxa"/>
              <w:bottom w:w="28" w:type="dxa"/>
              <w:right w:w="57" w:type="dxa"/>
            </w:tcMar>
          </w:tcPr>
          <w:p w14:paraId="67FABE8D" w14:textId="77777777" w:rsidR="00EF5CBF" w:rsidRDefault="00EF5CBF">
            <w:pPr>
              <w:rPr>
                <w:color w:val="000000"/>
                <w:sz w:val="22"/>
                <w:szCs w:val="22"/>
              </w:rPr>
            </w:pPr>
          </w:p>
        </w:tc>
        <w:tc>
          <w:tcPr>
            <w:tcW w:w="6097" w:type="dxa"/>
            <w:tcMar>
              <w:top w:w="28" w:type="dxa"/>
              <w:left w:w="57" w:type="dxa"/>
              <w:bottom w:w="28" w:type="dxa"/>
              <w:right w:w="57" w:type="dxa"/>
            </w:tcMar>
          </w:tcPr>
          <w:p w14:paraId="196D1598"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8E2310E" w14:textId="77777777" w:rsidR="00EF5CBF" w:rsidRDefault="00000000">
            <w:pPr>
              <w:rPr>
                <w:color w:val="000000"/>
                <w:sz w:val="22"/>
                <w:szCs w:val="22"/>
              </w:rPr>
            </w:pPr>
            <w:r>
              <w:rPr>
                <w:color w:val="000000"/>
                <w:sz w:val="22"/>
                <w:szCs w:val="22"/>
              </w:rPr>
              <w:t>2013/752/ES,</w:t>
            </w:r>
          </w:p>
          <w:p w14:paraId="6880887A" w14:textId="77777777" w:rsidR="00EF5CBF" w:rsidRDefault="00000000">
            <w:pPr>
              <w:rPr>
                <w:color w:val="000000"/>
                <w:sz w:val="22"/>
                <w:szCs w:val="22"/>
              </w:rPr>
            </w:pPr>
            <w:r>
              <w:rPr>
                <w:color w:val="000000"/>
                <w:sz w:val="22"/>
                <w:szCs w:val="22"/>
              </w:rPr>
              <w:t>EN 302 372,</w:t>
            </w:r>
          </w:p>
          <w:p w14:paraId="26009879" w14:textId="77777777" w:rsidR="00EF5CBF" w:rsidRDefault="00000000">
            <w:pPr>
              <w:rPr>
                <w:color w:val="000000"/>
                <w:sz w:val="22"/>
                <w:szCs w:val="22"/>
              </w:rPr>
            </w:pPr>
            <w:r>
              <w:rPr>
                <w:color w:val="000000"/>
                <w:sz w:val="22"/>
                <w:szCs w:val="22"/>
              </w:rPr>
              <w:t>ECC/DEC/(11)02,</w:t>
            </w:r>
          </w:p>
          <w:p w14:paraId="7FE61FDD" w14:textId="77777777" w:rsidR="00EF5CBF" w:rsidRDefault="00000000">
            <w:pPr>
              <w:rPr>
                <w:color w:val="000000"/>
                <w:sz w:val="22"/>
                <w:szCs w:val="22"/>
              </w:rPr>
            </w:pPr>
            <w:r>
              <w:rPr>
                <w:sz w:val="22"/>
                <w:szCs w:val="22"/>
              </w:rPr>
              <w:t>ERC/REC 70–03.</w:t>
            </w:r>
          </w:p>
        </w:tc>
      </w:tr>
      <w:tr w:rsidR="00EF5CBF" w14:paraId="67E9D789" w14:textId="77777777">
        <w:tc>
          <w:tcPr>
            <w:tcW w:w="737" w:type="dxa"/>
            <w:vMerge w:val="restart"/>
          </w:tcPr>
          <w:p w14:paraId="41DACD21" w14:textId="77777777" w:rsidR="00EF5CBF" w:rsidRDefault="00000000">
            <w:pPr>
              <w:rPr>
                <w:color w:val="000000"/>
                <w:sz w:val="22"/>
                <w:szCs w:val="22"/>
              </w:rPr>
            </w:pPr>
            <w:r>
              <w:rPr>
                <w:color w:val="000000"/>
                <w:sz w:val="22"/>
                <w:szCs w:val="22"/>
              </w:rPr>
              <w:t>355.</w:t>
            </w:r>
          </w:p>
        </w:tc>
        <w:tc>
          <w:tcPr>
            <w:tcW w:w="1105" w:type="dxa"/>
            <w:vMerge w:val="restart"/>
            <w:tcMar>
              <w:top w:w="28" w:type="dxa"/>
              <w:left w:w="57" w:type="dxa"/>
              <w:bottom w:w="28" w:type="dxa"/>
              <w:right w:w="57" w:type="dxa"/>
            </w:tcMar>
          </w:tcPr>
          <w:p w14:paraId="01FC48A7" w14:textId="77777777" w:rsidR="00EF5CBF" w:rsidRDefault="00000000">
            <w:pPr>
              <w:rPr>
                <w:sz w:val="22"/>
                <w:szCs w:val="22"/>
              </w:rPr>
            </w:pPr>
            <w:r>
              <w:rPr>
                <w:sz w:val="22"/>
                <w:szCs w:val="22"/>
              </w:rPr>
              <w:t>7450–7550 MHz</w:t>
            </w:r>
          </w:p>
        </w:tc>
        <w:tc>
          <w:tcPr>
            <w:tcW w:w="2410" w:type="dxa"/>
            <w:vMerge w:val="restart"/>
            <w:tcMar>
              <w:top w:w="28" w:type="dxa"/>
              <w:left w:w="57" w:type="dxa"/>
              <w:bottom w:w="28" w:type="dxa"/>
              <w:right w:w="57" w:type="dxa"/>
            </w:tcMar>
          </w:tcPr>
          <w:p w14:paraId="467BE417" w14:textId="77777777" w:rsidR="00EF5CBF" w:rsidRDefault="00000000">
            <w:pPr>
              <w:rPr>
                <w:sz w:val="22"/>
                <w:szCs w:val="22"/>
              </w:rPr>
            </w:pPr>
            <w:r>
              <w:rPr>
                <w:sz w:val="22"/>
                <w:szCs w:val="22"/>
              </w:rPr>
              <w:t>FIKSUOTOJI</w:t>
            </w:r>
          </w:p>
          <w:p w14:paraId="19EA33C1" w14:textId="77777777" w:rsidR="00EF5CBF" w:rsidRDefault="00000000">
            <w:pPr>
              <w:rPr>
                <w:sz w:val="22"/>
                <w:szCs w:val="22"/>
              </w:rPr>
            </w:pPr>
            <w:r>
              <w:rPr>
                <w:sz w:val="22"/>
                <w:szCs w:val="22"/>
              </w:rPr>
              <w:t>PALYDOVINĖ FIKSUOTOJI (K–Ž)</w:t>
            </w:r>
          </w:p>
          <w:p w14:paraId="48D04516" w14:textId="77777777" w:rsidR="00EF5CBF" w:rsidRDefault="00000000">
            <w:pPr>
              <w:rPr>
                <w:sz w:val="22"/>
                <w:szCs w:val="22"/>
              </w:rPr>
            </w:pPr>
            <w:r>
              <w:rPr>
                <w:sz w:val="22"/>
                <w:szCs w:val="22"/>
              </w:rPr>
              <w:t>PALYDOVINĖ METEOROLO</w:t>
            </w:r>
          </w:p>
          <w:p w14:paraId="78F72BE3" w14:textId="77777777" w:rsidR="00EF5CBF" w:rsidRDefault="00000000">
            <w:pPr>
              <w:rPr>
                <w:sz w:val="22"/>
                <w:szCs w:val="22"/>
              </w:rPr>
            </w:pPr>
            <w:r>
              <w:rPr>
                <w:sz w:val="22"/>
                <w:szCs w:val="22"/>
              </w:rPr>
              <w:t xml:space="preserve">GINĖ (K–Ž) </w:t>
            </w:r>
          </w:p>
          <w:p w14:paraId="3D5BADEF" w14:textId="77777777" w:rsidR="00EF5CBF" w:rsidRDefault="00000000">
            <w:pPr>
              <w:rPr>
                <w:sz w:val="22"/>
                <w:szCs w:val="22"/>
              </w:rPr>
            </w:pPr>
            <w:r>
              <w:rPr>
                <w:sz w:val="22"/>
                <w:szCs w:val="22"/>
              </w:rPr>
              <w:t>JUDRIOJI, išskyrus oreivystės judriąją</w:t>
            </w:r>
          </w:p>
          <w:p w14:paraId="012C7714" w14:textId="77777777" w:rsidR="00EF5CBF" w:rsidRDefault="00000000">
            <w:pPr>
              <w:rPr>
                <w:sz w:val="22"/>
                <w:szCs w:val="22"/>
              </w:rPr>
            </w:pPr>
            <w:r>
              <w:rPr>
                <w:sz w:val="22"/>
                <w:szCs w:val="22"/>
              </w:rPr>
              <w:t>PALYDOVINĖ JŪRŲ JUDRIOJI (K–Ž) L461AA, L461AB</w:t>
            </w:r>
          </w:p>
          <w:p w14:paraId="21E0F829" w14:textId="77777777" w:rsidR="00EF5CBF" w:rsidRDefault="00000000">
            <w:pPr>
              <w:rPr>
                <w:color w:val="000000"/>
                <w:sz w:val="22"/>
                <w:szCs w:val="22"/>
              </w:rPr>
            </w:pPr>
            <w:r>
              <w:rPr>
                <w:sz w:val="22"/>
                <w:szCs w:val="22"/>
              </w:rPr>
              <w:t>L461A</w:t>
            </w:r>
          </w:p>
        </w:tc>
        <w:tc>
          <w:tcPr>
            <w:tcW w:w="6097" w:type="dxa"/>
            <w:tcMar>
              <w:top w:w="28" w:type="dxa"/>
              <w:left w:w="57" w:type="dxa"/>
              <w:bottom w:w="28" w:type="dxa"/>
              <w:right w:w="57" w:type="dxa"/>
            </w:tcMar>
          </w:tcPr>
          <w:p w14:paraId="4E9CF1B8"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7425–7652 ir 7673–7900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Pr>
          <w:p w14:paraId="75F2075B" w14:textId="77777777" w:rsidR="00EF5CBF" w:rsidRDefault="00000000">
            <w:pPr>
              <w:rPr>
                <w:color w:val="000000"/>
                <w:sz w:val="22"/>
                <w:szCs w:val="22"/>
              </w:rPr>
            </w:pPr>
            <w:r>
              <w:rPr>
                <w:color w:val="000000"/>
                <w:sz w:val="22"/>
                <w:szCs w:val="22"/>
              </w:rPr>
              <w:t>ECC/REC/(02)06,</w:t>
            </w:r>
          </w:p>
          <w:p w14:paraId="6111189B"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3396EF6F" w14:textId="77777777">
        <w:tc>
          <w:tcPr>
            <w:tcW w:w="737" w:type="dxa"/>
            <w:vMerge/>
          </w:tcPr>
          <w:p w14:paraId="10FE8BD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046C418" w14:textId="77777777" w:rsidR="00EF5CBF" w:rsidRDefault="00EF5CBF">
            <w:pPr>
              <w:rPr>
                <w:sz w:val="22"/>
                <w:szCs w:val="22"/>
              </w:rPr>
            </w:pPr>
          </w:p>
        </w:tc>
        <w:tc>
          <w:tcPr>
            <w:tcW w:w="2410" w:type="dxa"/>
            <w:vMerge/>
            <w:tcMar>
              <w:top w:w="28" w:type="dxa"/>
              <w:left w:w="57" w:type="dxa"/>
              <w:bottom w:w="28" w:type="dxa"/>
              <w:right w:w="57" w:type="dxa"/>
            </w:tcMar>
          </w:tcPr>
          <w:p w14:paraId="05DD872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E9723D0"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Borders>
              <w:bottom w:val="single" w:sz="4" w:space="0" w:color="auto"/>
            </w:tcBorders>
          </w:tcPr>
          <w:p w14:paraId="274595F7" w14:textId="77777777" w:rsidR="00EF5CBF" w:rsidRDefault="00000000">
            <w:pPr>
              <w:rPr>
                <w:color w:val="000000"/>
                <w:sz w:val="22"/>
                <w:szCs w:val="22"/>
              </w:rPr>
            </w:pPr>
            <w:r>
              <w:rPr>
                <w:color w:val="000000"/>
                <w:sz w:val="22"/>
                <w:szCs w:val="22"/>
              </w:rPr>
              <w:t>NJFA.</w:t>
            </w:r>
          </w:p>
        </w:tc>
      </w:tr>
      <w:tr w:rsidR="00EF5CBF" w14:paraId="5FE2E54D" w14:textId="77777777">
        <w:tc>
          <w:tcPr>
            <w:tcW w:w="737" w:type="dxa"/>
            <w:vMerge/>
          </w:tcPr>
          <w:p w14:paraId="406C52D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6B2A998" w14:textId="77777777" w:rsidR="00EF5CBF" w:rsidRDefault="00EF5CBF">
            <w:pPr>
              <w:rPr>
                <w:sz w:val="22"/>
                <w:szCs w:val="22"/>
              </w:rPr>
            </w:pPr>
          </w:p>
        </w:tc>
        <w:tc>
          <w:tcPr>
            <w:tcW w:w="2410" w:type="dxa"/>
            <w:vMerge/>
            <w:tcMar>
              <w:top w:w="28" w:type="dxa"/>
              <w:left w:w="57" w:type="dxa"/>
              <w:bottom w:w="28" w:type="dxa"/>
              <w:right w:w="57" w:type="dxa"/>
            </w:tcMar>
          </w:tcPr>
          <w:p w14:paraId="5F20FB7E"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F5CF15C" w14:textId="77777777" w:rsidR="00EF5CBF" w:rsidRDefault="00000000">
            <w:pPr>
              <w:jc w:val="both"/>
              <w:rPr>
                <w:iCs/>
                <w:color w:val="000000"/>
                <w:sz w:val="22"/>
                <w:szCs w:val="22"/>
              </w:rPr>
            </w:pPr>
            <w:r>
              <w:rPr>
                <w:color w:val="000000"/>
                <w:sz w:val="22"/>
                <w:szCs w:val="22"/>
              </w:rPr>
              <w:t>Palydovinėms meteorologijos sistemoms (stotims).</w:t>
            </w:r>
          </w:p>
        </w:tc>
        <w:tc>
          <w:tcPr>
            <w:tcW w:w="2013" w:type="dxa"/>
            <w:tcBorders>
              <w:top w:val="single" w:sz="4" w:space="0" w:color="auto"/>
            </w:tcBorders>
          </w:tcPr>
          <w:p w14:paraId="7BA40F10" w14:textId="77777777" w:rsidR="00EF5CBF" w:rsidRDefault="00EF5CBF">
            <w:pPr>
              <w:rPr>
                <w:color w:val="000000"/>
                <w:sz w:val="22"/>
                <w:szCs w:val="22"/>
              </w:rPr>
            </w:pPr>
          </w:p>
        </w:tc>
      </w:tr>
      <w:tr w:rsidR="00EF5CBF" w14:paraId="3F60DFAC" w14:textId="77777777">
        <w:tc>
          <w:tcPr>
            <w:tcW w:w="737" w:type="dxa"/>
            <w:vMerge/>
            <w:tcBorders>
              <w:bottom w:val="single" w:sz="4" w:space="0" w:color="auto"/>
            </w:tcBorders>
          </w:tcPr>
          <w:p w14:paraId="1E83AAFE"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C439AF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89C63D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2AE5FA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269981BC" w14:textId="77777777" w:rsidR="00EF5CBF" w:rsidRDefault="00000000">
            <w:pPr>
              <w:rPr>
                <w:color w:val="000000"/>
                <w:sz w:val="22"/>
                <w:szCs w:val="22"/>
              </w:rPr>
            </w:pPr>
            <w:r>
              <w:rPr>
                <w:color w:val="000000"/>
                <w:sz w:val="22"/>
                <w:szCs w:val="22"/>
              </w:rPr>
              <w:t>2013/752/ES,</w:t>
            </w:r>
          </w:p>
          <w:p w14:paraId="6A12D5F2" w14:textId="77777777" w:rsidR="00EF5CBF" w:rsidRDefault="00000000">
            <w:pPr>
              <w:rPr>
                <w:color w:val="000000"/>
                <w:sz w:val="22"/>
                <w:szCs w:val="22"/>
              </w:rPr>
            </w:pPr>
            <w:r>
              <w:rPr>
                <w:color w:val="000000"/>
                <w:sz w:val="22"/>
                <w:szCs w:val="22"/>
              </w:rPr>
              <w:t>EN 302 372,</w:t>
            </w:r>
          </w:p>
          <w:p w14:paraId="6FA69E25" w14:textId="77777777" w:rsidR="00EF5CBF" w:rsidRDefault="00000000">
            <w:pPr>
              <w:rPr>
                <w:color w:val="000000"/>
                <w:sz w:val="22"/>
                <w:szCs w:val="22"/>
              </w:rPr>
            </w:pPr>
            <w:r>
              <w:rPr>
                <w:color w:val="000000"/>
                <w:sz w:val="22"/>
                <w:szCs w:val="22"/>
              </w:rPr>
              <w:t>ECC/DEC/(11)02,</w:t>
            </w:r>
          </w:p>
          <w:p w14:paraId="660DED98" w14:textId="77777777" w:rsidR="00EF5CBF" w:rsidRDefault="00000000">
            <w:pPr>
              <w:rPr>
                <w:color w:val="000000"/>
                <w:sz w:val="22"/>
                <w:szCs w:val="22"/>
              </w:rPr>
            </w:pPr>
            <w:r>
              <w:rPr>
                <w:sz w:val="22"/>
                <w:szCs w:val="22"/>
              </w:rPr>
              <w:t>ERC/REC 70–03.</w:t>
            </w:r>
          </w:p>
        </w:tc>
      </w:tr>
      <w:tr w:rsidR="00EF5CBF" w14:paraId="5D0A87BB" w14:textId="77777777">
        <w:tc>
          <w:tcPr>
            <w:tcW w:w="737" w:type="dxa"/>
            <w:vMerge w:val="restart"/>
          </w:tcPr>
          <w:p w14:paraId="0271A234" w14:textId="77777777" w:rsidR="00EF5CBF" w:rsidRDefault="00000000">
            <w:pPr>
              <w:rPr>
                <w:color w:val="000000"/>
                <w:sz w:val="22"/>
                <w:szCs w:val="22"/>
              </w:rPr>
            </w:pPr>
            <w:r>
              <w:rPr>
                <w:color w:val="000000"/>
                <w:sz w:val="22"/>
                <w:szCs w:val="22"/>
              </w:rPr>
              <w:t>356.</w:t>
            </w:r>
          </w:p>
        </w:tc>
        <w:tc>
          <w:tcPr>
            <w:tcW w:w="1105" w:type="dxa"/>
            <w:vMerge w:val="restart"/>
            <w:tcBorders>
              <w:right w:val="single" w:sz="4" w:space="0" w:color="auto"/>
            </w:tcBorders>
            <w:tcMar>
              <w:top w:w="28" w:type="dxa"/>
              <w:left w:w="57" w:type="dxa"/>
              <w:bottom w:w="28" w:type="dxa"/>
              <w:right w:w="57" w:type="dxa"/>
            </w:tcMar>
          </w:tcPr>
          <w:p w14:paraId="5C685AC3" w14:textId="77777777" w:rsidR="00EF5CBF" w:rsidRDefault="00000000">
            <w:pPr>
              <w:rPr>
                <w:sz w:val="22"/>
                <w:szCs w:val="22"/>
              </w:rPr>
            </w:pPr>
            <w:r>
              <w:rPr>
                <w:sz w:val="22"/>
                <w:szCs w:val="22"/>
              </w:rPr>
              <w:t>7550–7750 MHz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2A6EDBB0" w14:textId="77777777" w:rsidR="00EF5CBF" w:rsidRDefault="00000000">
            <w:pPr>
              <w:rPr>
                <w:sz w:val="22"/>
                <w:szCs w:val="22"/>
              </w:rPr>
            </w:pPr>
            <w:r>
              <w:rPr>
                <w:sz w:val="22"/>
                <w:szCs w:val="22"/>
              </w:rPr>
              <w:t xml:space="preserve">FIKSUOTOJI </w:t>
            </w:r>
          </w:p>
          <w:p w14:paraId="79EEA82E" w14:textId="77777777" w:rsidR="00EF5CBF" w:rsidRDefault="00000000">
            <w:pPr>
              <w:rPr>
                <w:sz w:val="22"/>
                <w:szCs w:val="22"/>
              </w:rPr>
            </w:pPr>
            <w:r>
              <w:rPr>
                <w:sz w:val="22"/>
                <w:szCs w:val="22"/>
              </w:rPr>
              <w:t xml:space="preserve">PALYDOVINĖ FIKSUOTOJI (K–Ž) </w:t>
            </w:r>
          </w:p>
          <w:p w14:paraId="53B6E438" w14:textId="77777777" w:rsidR="00EF5CBF" w:rsidRDefault="00000000">
            <w:pPr>
              <w:rPr>
                <w:sz w:val="22"/>
                <w:szCs w:val="22"/>
              </w:rPr>
            </w:pPr>
            <w:r>
              <w:rPr>
                <w:sz w:val="22"/>
                <w:szCs w:val="22"/>
              </w:rPr>
              <w:t>JUDRIOJI, išskyrus oreivystės judriąją</w:t>
            </w:r>
          </w:p>
          <w:p w14:paraId="2A5E2DC2" w14:textId="77777777" w:rsidR="00EF5CBF" w:rsidRDefault="00000000">
            <w:pPr>
              <w:rPr>
                <w:color w:val="000000"/>
                <w:sz w:val="22"/>
                <w:szCs w:val="22"/>
              </w:rPr>
            </w:pPr>
            <w:r>
              <w:rPr>
                <w:sz w:val="22"/>
                <w:szCs w:val="22"/>
              </w:rPr>
              <w:t>PALYDOVINĖ JŪRŲ JUDRIOJI (K–Ž) L461AA, L461AB</w:t>
            </w:r>
          </w:p>
        </w:tc>
        <w:tc>
          <w:tcPr>
            <w:tcW w:w="6097" w:type="dxa"/>
            <w:tcBorders>
              <w:left w:val="single" w:sz="4" w:space="0" w:color="auto"/>
            </w:tcBorders>
            <w:tcMar>
              <w:top w:w="28" w:type="dxa"/>
              <w:left w:w="57" w:type="dxa"/>
              <w:bottom w:w="28" w:type="dxa"/>
              <w:right w:w="57" w:type="dxa"/>
            </w:tcMar>
          </w:tcPr>
          <w:p w14:paraId="7A0E3727" w14:textId="77777777" w:rsidR="00EF5CBF" w:rsidRDefault="00000000">
            <w:pPr>
              <w:jc w:val="both"/>
              <w:rPr>
                <w:iCs/>
                <w:color w:val="000000"/>
                <w:sz w:val="22"/>
                <w:szCs w:val="22"/>
              </w:rPr>
            </w:pPr>
            <w:r>
              <w:rPr>
                <w:color w:val="000000"/>
                <w:sz w:val="22"/>
                <w:szCs w:val="22"/>
              </w:rPr>
              <w:t>„T</w:t>
            </w:r>
            <w:r>
              <w:rPr>
                <w:iCs/>
                <w:color w:val="000000"/>
                <w:sz w:val="22"/>
                <w:szCs w:val="22"/>
              </w:rPr>
              <w:t>aškas–taškas“ sistemoms (radiorelinėms linijoms), veikiančioms</w:t>
            </w:r>
            <w:r>
              <w:rPr>
                <w:color w:val="000000"/>
                <w:sz w:val="22"/>
                <w:szCs w:val="22"/>
              </w:rPr>
              <w:t xml:space="preserve"> </w:t>
            </w:r>
            <w:r>
              <w:rPr>
                <w:iCs/>
                <w:color w:val="000000"/>
                <w:sz w:val="22"/>
                <w:szCs w:val="22"/>
              </w:rPr>
              <w:t xml:space="preserve">7425–7652 ir 7673–7900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Pr>
          <w:p w14:paraId="0E66BE8B" w14:textId="77777777" w:rsidR="00EF5CBF" w:rsidRDefault="00000000">
            <w:pPr>
              <w:rPr>
                <w:color w:val="000000"/>
                <w:sz w:val="22"/>
                <w:szCs w:val="22"/>
              </w:rPr>
            </w:pPr>
            <w:r>
              <w:rPr>
                <w:color w:val="000000"/>
                <w:sz w:val="22"/>
                <w:szCs w:val="22"/>
              </w:rPr>
              <w:t>ECC/REC/(02)06,</w:t>
            </w:r>
          </w:p>
          <w:p w14:paraId="16A89937" w14:textId="77777777" w:rsidR="00EF5CBF" w:rsidRDefault="00000000">
            <w:pPr>
              <w:keepNext/>
              <w:rPr>
                <w:iCs/>
                <w:color w:val="000000"/>
                <w:sz w:val="22"/>
                <w:szCs w:val="22"/>
              </w:rPr>
            </w:pPr>
            <w:r>
              <w:rPr>
                <w:bCs/>
                <w:color w:val="000000"/>
                <w:kern w:val="32"/>
                <w:sz w:val="22"/>
                <w:szCs w:val="22"/>
              </w:rPr>
              <w:t>EN 302 217</w:t>
            </w:r>
            <w:r>
              <w:rPr>
                <w:bCs/>
                <w:iCs/>
                <w:color w:val="000000"/>
                <w:kern w:val="32"/>
                <w:sz w:val="22"/>
                <w:szCs w:val="22"/>
              </w:rPr>
              <w:t>.</w:t>
            </w:r>
          </w:p>
        </w:tc>
      </w:tr>
      <w:tr w:rsidR="00EF5CBF" w14:paraId="18DB9CB5" w14:textId="77777777">
        <w:trPr>
          <w:trHeight w:val="872"/>
        </w:trPr>
        <w:tc>
          <w:tcPr>
            <w:tcW w:w="737" w:type="dxa"/>
            <w:vMerge/>
          </w:tcPr>
          <w:p w14:paraId="7805E5F9" w14:textId="77777777" w:rsidR="00EF5CBF" w:rsidRDefault="00EF5CBF">
            <w:pPr>
              <w:tabs>
                <w:tab w:val="left" w:pos="4500"/>
              </w:tabs>
              <w:ind w:left="4500" w:hanging="720"/>
              <w:rPr>
                <w:color w:val="000000"/>
                <w:sz w:val="22"/>
                <w:szCs w:val="22"/>
              </w:rPr>
            </w:pPr>
          </w:p>
        </w:tc>
        <w:tc>
          <w:tcPr>
            <w:tcW w:w="1105" w:type="dxa"/>
            <w:vMerge/>
            <w:tcBorders>
              <w:right w:val="single" w:sz="4" w:space="0" w:color="auto"/>
            </w:tcBorders>
            <w:tcMar>
              <w:top w:w="28" w:type="dxa"/>
              <w:left w:w="57" w:type="dxa"/>
              <w:bottom w:w="28" w:type="dxa"/>
              <w:right w:w="57" w:type="dxa"/>
            </w:tcMar>
          </w:tcPr>
          <w:p w14:paraId="155487E2"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66ED977B" w14:textId="77777777" w:rsidR="00EF5CBF" w:rsidRDefault="00EF5CBF">
            <w:pPr>
              <w:rPr>
                <w:color w:val="000000"/>
                <w:sz w:val="22"/>
                <w:szCs w:val="22"/>
              </w:rPr>
            </w:pPr>
          </w:p>
        </w:tc>
        <w:tc>
          <w:tcPr>
            <w:tcW w:w="6097" w:type="dxa"/>
            <w:tcBorders>
              <w:left w:val="single" w:sz="4" w:space="0" w:color="auto"/>
            </w:tcBorders>
            <w:tcMar>
              <w:top w:w="28" w:type="dxa"/>
              <w:left w:w="57" w:type="dxa"/>
              <w:bottom w:w="28" w:type="dxa"/>
              <w:right w:w="57" w:type="dxa"/>
            </w:tcMar>
          </w:tcPr>
          <w:p w14:paraId="43D9343B" w14:textId="77777777" w:rsidR="00EF5CBF" w:rsidRDefault="00000000">
            <w:pPr>
              <w:jc w:val="both"/>
              <w:rPr>
                <w:iCs/>
                <w:color w:val="000000"/>
                <w:sz w:val="22"/>
                <w:szCs w:val="22"/>
              </w:rPr>
            </w:pPr>
            <w:r>
              <w:rPr>
                <w:color w:val="000000"/>
                <w:sz w:val="22"/>
                <w:szCs w:val="22"/>
              </w:rPr>
              <w:t xml:space="preserve">Radijo dažniai (kanalai) skiriami naudoti reportažo metu vežiojamųjų režisieriaus pultų (studijų) vienkryptėse kilnojamose radiorelinėse linijose. </w:t>
            </w:r>
          </w:p>
        </w:tc>
        <w:tc>
          <w:tcPr>
            <w:tcW w:w="2013" w:type="dxa"/>
          </w:tcPr>
          <w:p w14:paraId="7EB5A082" w14:textId="77777777" w:rsidR="00EF5CBF" w:rsidRDefault="00EF5CBF">
            <w:pPr>
              <w:rPr>
                <w:color w:val="000000"/>
                <w:sz w:val="22"/>
                <w:szCs w:val="22"/>
              </w:rPr>
            </w:pPr>
          </w:p>
        </w:tc>
      </w:tr>
      <w:tr w:rsidR="00EF5CBF" w14:paraId="0A5BC282" w14:textId="77777777">
        <w:tc>
          <w:tcPr>
            <w:tcW w:w="737" w:type="dxa"/>
            <w:vMerge/>
          </w:tcPr>
          <w:p w14:paraId="3C177A6F" w14:textId="77777777" w:rsidR="00EF5CBF" w:rsidRDefault="00EF5CBF">
            <w:pPr>
              <w:tabs>
                <w:tab w:val="left" w:pos="4500"/>
              </w:tabs>
              <w:ind w:left="4500" w:hanging="720"/>
              <w:rPr>
                <w:color w:val="000000"/>
                <w:sz w:val="22"/>
                <w:szCs w:val="22"/>
              </w:rPr>
            </w:pPr>
          </w:p>
        </w:tc>
        <w:tc>
          <w:tcPr>
            <w:tcW w:w="1105" w:type="dxa"/>
            <w:vMerge/>
            <w:tcBorders>
              <w:right w:val="single" w:sz="4" w:space="0" w:color="auto"/>
            </w:tcBorders>
            <w:tcMar>
              <w:top w:w="28" w:type="dxa"/>
              <w:left w:w="57" w:type="dxa"/>
              <w:bottom w:w="28" w:type="dxa"/>
              <w:right w:w="57" w:type="dxa"/>
            </w:tcMar>
          </w:tcPr>
          <w:p w14:paraId="6BC0D461"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5FA08832" w14:textId="77777777" w:rsidR="00EF5CBF" w:rsidRDefault="00EF5CBF">
            <w:pPr>
              <w:rPr>
                <w:color w:val="000000"/>
                <w:sz w:val="22"/>
                <w:szCs w:val="22"/>
              </w:rPr>
            </w:pPr>
          </w:p>
        </w:tc>
        <w:tc>
          <w:tcPr>
            <w:tcW w:w="6097" w:type="dxa"/>
            <w:tcBorders>
              <w:left w:val="single" w:sz="4" w:space="0" w:color="auto"/>
              <w:bottom w:val="single" w:sz="4" w:space="0" w:color="auto"/>
            </w:tcBorders>
            <w:tcMar>
              <w:top w:w="28" w:type="dxa"/>
              <w:left w:w="57" w:type="dxa"/>
              <w:bottom w:w="28" w:type="dxa"/>
              <w:right w:w="57" w:type="dxa"/>
            </w:tcMar>
          </w:tcPr>
          <w:p w14:paraId="2C95C2DA" w14:textId="77777777" w:rsidR="00EF5CBF" w:rsidRDefault="00000000">
            <w:pPr>
              <w:jc w:val="both"/>
              <w:rPr>
                <w:iCs/>
                <w:color w:val="000000"/>
                <w:sz w:val="22"/>
                <w:szCs w:val="22"/>
              </w:rPr>
            </w:pPr>
            <w:r>
              <w:rPr>
                <w:color w:val="000000"/>
                <w:sz w:val="22"/>
                <w:szCs w:val="22"/>
              </w:rPr>
              <w:t xml:space="preserve">Valstybės reikmėms </w:t>
            </w:r>
            <w:r>
              <w:rPr>
                <w:iCs/>
                <w:color w:val="000000"/>
                <w:sz w:val="22"/>
                <w:szCs w:val="22"/>
              </w:rPr>
              <w:t>–</w:t>
            </w:r>
            <w:r>
              <w:rPr>
                <w:color w:val="000000"/>
                <w:sz w:val="22"/>
                <w:szCs w:val="22"/>
              </w:rPr>
              <w:t xml:space="preserve">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Borders>
              <w:bottom w:val="single" w:sz="4" w:space="0" w:color="auto"/>
            </w:tcBorders>
          </w:tcPr>
          <w:p w14:paraId="0860F320" w14:textId="77777777" w:rsidR="00EF5CBF" w:rsidRDefault="00000000">
            <w:pPr>
              <w:rPr>
                <w:color w:val="000000"/>
                <w:sz w:val="22"/>
                <w:szCs w:val="22"/>
              </w:rPr>
            </w:pPr>
            <w:r>
              <w:rPr>
                <w:color w:val="000000"/>
                <w:sz w:val="22"/>
                <w:szCs w:val="22"/>
              </w:rPr>
              <w:t>NJFA.</w:t>
            </w:r>
          </w:p>
        </w:tc>
      </w:tr>
      <w:tr w:rsidR="00EF5CBF" w14:paraId="3996BC7D" w14:textId="77777777">
        <w:tc>
          <w:tcPr>
            <w:tcW w:w="737" w:type="dxa"/>
            <w:vMerge/>
            <w:tcBorders>
              <w:bottom w:val="single" w:sz="4" w:space="0" w:color="auto"/>
            </w:tcBorders>
          </w:tcPr>
          <w:p w14:paraId="7D41AB52"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right w:val="single" w:sz="4" w:space="0" w:color="auto"/>
            </w:tcBorders>
            <w:tcMar>
              <w:top w:w="28" w:type="dxa"/>
              <w:left w:w="57" w:type="dxa"/>
              <w:bottom w:w="28" w:type="dxa"/>
              <w:right w:w="57" w:type="dxa"/>
            </w:tcMar>
          </w:tcPr>
          <w:p w14:paraId="5B566E89"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1DDB6074" w14:textId="77777777" w:rsidR="00EF5CBF" w:rsidRDefault="00EF5CBF">
            <w:pPr>
              <w:rPr>
                <w:color w:val="000000"/>
                <w:sz w:val="22"/>
                <w:szCs w:val="22"/>
              </w:rPr>
            </w:pPr>
          </w:p>
        </w:tc>
        <w:tc>
          <w:tcPr>
            <w:tcW w:w="6097" w:type="dxa"/>
            <w:tcBorders>
              <w:left w:val="single" w:sz="4" w:space="0" w:color="auto"/>
              <w:bottom w:val="single" w:sz="4" w:space="0" w:color="auto"/>
            </w:tcBorders>
            <w:tcMar>
              <w:top w:w="28" w:type="dxa"/>
              <w:left w:w="57" w:type="dxa"/>
              <w:bottom w:w="28" w:type="dxa"/>
              <w:right w:w="57" w:type="dxa"/>
            </w:tcMar>
          </w:tcPr>
          <w:p w14:paraId="040FFE16"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74935174" w14:textId="77777777" w:rsidR="00EF5CBF" w:rsidRDefault="00000000">
            <w:pPr>
              <w:rPr>
                <w:color w:val="000000"/>
                <w:sz w:val="22"/>
                <w:szCs w:val="22"/>
              </w:rPr>
            </w:pPr>
            <w:r>
              <w:rPr>
                <w:color w:val="000000"/>
                <w:sz w:val="22"/>
                <w:szCs w:val="22"/>
              </w:rPr>
              <w:t>2013/752/ES,</w:t>
            </w:r>
          </w:p>
          <w:p w14:paraId="52A8C993" w14:textId="77777777" w:rsidR="00EF5CBF" w:rsidRDefault="00000000">
            <w:pPr>
              <w:rPr>
                <w:color w:val="000000"/>
                <w:sz w:val="22"/>
                <w:szCs w:val="22"/>
              </w:rPr>
            </w:pPr>
            <w:r>
              <w:rPr>
                <w:color w:val="000000"/>
                <w:sz w:val="22"/>
                <w:szCs w:val="22"/>
              </w:rPr>
              <w:t>EN 302 372,</w:t>
            </w:r>
          </w:p>
          <w:p w14:paraId="3049DEC0" w14:textId="77777777" w:rsidR="00EF5CBF" w:rsidRDefault="00000000">
            <w:pPr>
              <w:rPr>
                <w:color w:val="000000"/>
                <w:sz w:val="22"/>
                <w:szCs w:val="22"/>
              </w:rPr>
            </w:pPr>
            <w:r>
              <w:rPr>
                <w:color w:val="000000"/>
                <w:sz w:val="22"/>
                <w:szCs w:val="22"/>
              </w:rPr>
              <w:t>ECC/DEC/(11)02,</w:t>
            </w:r>
          </w:p>
          <w:p w14:paraId="1CF33721" w14:textId="77777777" w:rsidR="00EF5CBF" w:rsidRDefault="00000000">
            <w:pPr>
              <w:rPr>
                <w:color w:val="000000"/>
                <w:sz w:val="22"/>
                <w:szCs w:val="22"/>
              </w:rPr>
            </w:pPr>
            <w:r>
              <w:rPr>
                <w:sz w:val="22"/>
                <w:szCs w:val="22"/>
              </w:rPr>
              <w:t>ERC/REC 70–03.</w:t>
            </w:r>
          </w:p>
        </w:tc>
      </w:tr>
      <w:tr w:rsidR="00EF5CBF" w14:paraId="5C6B1096" w14:textId="77777777">
        <w:tc>
          <w:tcPr>
            <w:tcW w:w="737" w:type="dxa"/>
            <w:vMerge w:val="restart"/>
          </w:tcPr>
          <w:p w14:paraId="66C9D688" w14:textId="77777777" w:rsidR="00EF5CBF" w:rsidRDefault="00000000">
            <w:pPr>
              <w:rPr>
                <w:color w:val="000000"/>
                <w:sz w:val="22"/>
                <w:szCs w:val="22"/>
              </w:rPr>
            </w:pPr>
            <w:r>
              <w:rPr>
                <w:color w:val="000000"/>
                <w:sz w:val="22"/>
                <w:szCs w:val="22"/>
              </w:rPr>
              <w:t>357.</w:t>
            </w:r>
          </w:p>
        </w:tc>
        <w:tc>
          <w:tcPr>
            <w:tcW w:w="1105" w:type="dxa"/>
            <w:vMerge w:val="restart"/>
            <w:tcMar>
              <w:top w:w="28" w:type="dxa"/>
              <w:left w:w="57" w:type="dxa"/>
              <w:bottom w:w="28" w:type="dxa"/>
              <w:right w:w="57" w:type="dxa"/>
            </w:tcMar>
          </w:tcPr>
          <w:p w14:paraId="6838186A" w14:textId="77777777" w:rsidR="00EF5CBF" w:rsidRDefault="00000000">
            <w:pPr>
              <w:rPr>
                <w:sz w:val="22"/>
                <w:szCs w:val="22"/>
              </w:rPr>
            </w:pPr>
            <w:r>
              <w:rPr>
                <w:sz w:val="22"/>
                <w:szCs w:val="22"/>
              </w:rPr>
              <w:t>7750–7900 MHz</w:t>
            </w:r>
          </w:p>
        </w:tc>
        <w:tc>
          <w:tcPr>
            <w:tcW w:w="2410" w:type="dxa"/>
            <w:vMerge w:val="restart"/>
            <w:tcBorders>
              <w:top w:val="single" w:sz="4" w:space="0" w:color="auto"/>
            </w:tcBorders>
            <w:tcMar>
              <w:top w:w="28" w:type="dxa"/>
              <w:left w:w="57" w:type="dxa"/>
              <w:bottom w:w="28" w:type="dxa"/>
              <w:right w:w="57" w:type="dxa"/>
            </w:tcMar>
          </w:tcPr>
          <w:p w14:paraId="4B0D81C2" w14:textId="77777777" w:rsidR="00EF5CBF" w:rsidRDefault="00000000">
            <w:pPr>
              <w:rPr>
                <w:sz w:val="22"/>
                <w:szCs w:val="22"/>
              </w:rPr>
            </w:pPr>
            <w:r>
              <w:rPr>
                <w:sz w:val="22"/>
                <w:szCs w:val="22"/>
              </w:rPr>
              <w:t>FIKSUOTOJI</w:t>
            </w:r>
          </w:p>
          <w:p w14:paraId="6037D4DA" w14:textId="77777777" w:rsidR="00EF5CBF" w:rsidRDefault="00000000">
            <w:pPr>
              <w:rPr>
                <w:sz w:val="22"/>
                <w:szCs w:val="22"/>
              </w:rPr>
            </w:pPr>
            <w:r>
              <w:rPr>
                <w:sz w:val="22"/>
                <w:szCs w:val="22"/>
              </w:rPr>
              <w:t>PALYDOVINĖ METEOROLOGINĖ(K–Ž) L461B</w:t>
            </w:r>
          </w:p>
          <w:p w14:paraId="58EDA62E" w14:textId="77777777" w:rsidR="00EF5CBF" w:rsidRDefault="00000000">
            <w:pPr>
              <w:rPr>
                <w:color w:val="000000"/>
                <w:sz w:val="22"/>
                <w:szCs w:val="22"/>
              </w:rPr>
            </w:pPr>
            <w:r>
              <w:rPr>
                <w:sz w:val="22"/>
                <w:szCs w:val="22"/>
              </w:rPr>
              <w:t>JUDRIOJI, išskyrus oreivystės judriąją</w:t>
            </w:r>
          </w:p>
        </w:tc>
        <w:tc>
          <w:tcPr>
            <w:tcW w:w="6097" w:type="dxa"/>
            <w:tcMar>
              <w:top w:w="28" w:type="dxa"/>
              <w:left w:w="57" w:type="dxa"/>
              <w:bottom w:w="28" w:type="dxa"/>
              <w:right w:w="57" w:type="dxa"/>
            </w:tcMar>
          </w:tcPr>
          <w:p w14:paraId="300D1DA3"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7425–7652 ir 7673–7900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Pr>
          <w:p w14:paraId="0236B16A" w14:textId="77777777" w:rsidR="00EF5CBF" w:rsidRDefault="00000000">
            <w:pPr>
              <w:rPr>
                <w:color w:val="000000"/>
                <w:sz w:val="22"/>
                <w:szCs w:val="22"/>
              </w:rPr>
            </w:pPr>
            <w:r>
              <w:rPr>
                <w:color w:val="000000"/>
                <w:sz w:val="22"/>
                <w:szCs w:val="22"/>
              </w:rPr>
              <w:t>ECC/REC/(02)06,</w:t>
            </w:r>
          </w:p>
          <w:p w14:paraId="0740CFA8" w14:textId="77777777" w:rsidR="00EF5CBF" w:rsidRDefault="00000000">
            <w:pPr>
              <w:keepNext/>
              <w:rPr>
                <w:iCs/>
                <w:color w:val="000000"/>
                <w:sz w:val="22"/>
                <w:szCs w:val="22"/>
              </w:rPr>
            </w:pPr>
            <w:r>
              <w:rPr>
                <w:color w:val="000000"/>
                <w:sz w:val="22"/>
                <w:szCs w:val="22"/>
              </w:rPr>
              <w:t>EN 302 217</w:t>
            </w:r>
            <w:r>
              <w:rPr>
                <w:iCs/>
                <w:color w:val="000000"/>
                <w:sz w:val="22"/>
                <w:szCs w:val="22"/>
              </w:rPr>
              <w:t>.</w:t>
            </w:r>
          </w:p>
        </w:tc>
      </w:tr>
      <w:tr w:rsidR="00EF5CBF" w14:paraId="339B6D12" w14:textId="77777777">
        <w:tc>
          <w:tcPr>
            <w:tcW w:w="737" w:type="dxa"/>
            <w:vMerge/>
          </w:tcPr>
          <w:p w14:paraId="12682FF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203D27E" w14:textId="77777777" w:rsidR="00EF5CBF" w:rsidRDefault="00EF5CBF">
            <w:pPr>
              <w:rPr>
                <w:sz w:val="22"/>
                <w:szCs w:val="22"/>
              </w:rPr>
            </w:pPr>
          </w:p>
        </w:tc>
        <w:tc>
          <w:tcPr>
            <w:tcW w:w="2410" w:type="dxa"/>
            <w:vMerge/>
            <w:tcMar>
              <w:top w:w="28" w:type="dxa"/>
              <w:left w:w="57" w:type="dxa"/>
              <w:bottom w:w="28" w:type="dxa"/>
              <w:right w:w="57" w:type="dxa"/>
            </w:tcMar>
          </w:tcPr>
          <w:p w14:paraId="27AF107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217F6F5" w14:textId="77777777" w:rsidR="00EF5CBF" w:rsidRDefault="00000000">
            <w:pPr>
              <w:jc w:val="both"/>
              <w:rPr>
                <w:iCs/>
                <w:color w:val="000000"/>
                <w:sz w:val="22"/>
                <w:szCs w:val="22"/>
              </w:rPr>
            </w:pPr>
            <w:r>
              <w:rPr>
                <w:color w:val="000000"/>
                <w:sz w:val="22"/>
                <w:szCs w:val="22"/>
              </w:rPr>
              <w:t>Palydovinėms meteorologijos sistemoms (stotims).</w:t>
            </w:r>
          </w:p>
        </w:tc>
        <w:tc>
          <w:tcPr>
            <w:tcW w:w="2013" w:type="dxa"/>
            <w:tcBorders>
              <w:bottom w:val="single" w:sz="4" w:space="0" w:color="auto"/>
            </w:tcBorders>
          </w:tcPr>
          <w:p w14:paraId="6C69D84A" w14:textId="77777777" w:rsidR="00EF5CBF" w:rsidRDefault="00EF5CBF">
            <w:pPr>
              <w:rPr>
                <w:color w:val="000000"/>
                <w:sz w:val="22"/>
                <w:szCs w:val="22"/>
              </w:rPr>
            </w:pPr>
          </w:p>
        </w:tc>
      </w:tr>
      <w:tr w:rsidR="00EF5CBF" w14:paraId="303EB6D3" w14:textId="77777777">
        <w:tc>
          <w:tcPr>
            <w:tcW w:w="737" w:type="dxa"/>
            <w:vMerge/>
            <w:tcBorders>
              <w:bottom w:val="single" w:sz="4" w:space="0" w:color="auto"/>
            </w:tcBorders>
          </w:tcPr>
          <w:p w14:paraId="6CB42261"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597D11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C3CF78F"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9F1F621"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227C06EA" w14:textId="77777777" w:rsidR="00EF5CBF" w:rsidRDefault="00000000">
            <w:pPr>
              <w:rPr>
                <w:color w:val="000000"/>
                <w:sz w:val="22"/>
                <w:szCs w:val="22"/>
              </w:rPr>
            </w:pPr>
            <w:r>
              <w:rPr>
                <w:color w:val="000000"/>
                <w:sz w:val="22"/>
                <w:szCs w:val="22"/>
              </w:rPr>
              <w:t>2013/752/ES,</w:t>
            </w:r>
          </w:p>
          <w:p w14:paraId="0B21F7F5" w14:textId="77777777" w:rsidR="00EF5CBF" w:rsidRDefault="00000000">
            <w:pPr>
              <w:rPr>
                <w:color w:val="000000"/>
                <w:sz w:val="22"/>
                <w:szCs w:val="22"/>
              </w:rPr>
            </w:pPr>
            <w:r>
              <w:rPr>
                <w:color w:val="000000"/>
                <w:sz w:val="22"/>
                <w:szCs w:val="22"/>
              </w:rPr>
              <w:t>EN 302 372,</w:t>
            </w:r>
          </w:p>
          <w:p w14:paraId="31322747" w14:textId="77777777" w:rsidR="00EF5CBF" w:rsidRDefault="00000000">
            <w:pPr>
              <w:rPr>
                <w:color w:val="000000"/>
                <w:sz w:val="22"/>
                <w:szCs w:val="22"/>
              </w:rPr>
            </w:pPr>
            <w:r>
              <w:rPr>
                <w:color w:val="000000"/>
                <w:sz w:val="22"/>
                <w:szCs w:val="22"/>
              </w:rPr>
              <w:t>ECC/DEC/(11)02,</w:t>
            </w:r>
          </w:p>
          <w:p w14:paraId="6C19AE40" w14:textId="77777777" w:rsidR="00EF5CBF" w:rsidRDefault="00000000">
            <w:pPr>
              <w:rPr>
                <w:color w:val="000000"/>
                <w:sz w:val="22"/>
                <w:szCs w:val="22"/>
              </w:rPr>
            </w:pPr>
            <w:r>
              <w:rPr>
                <w:sz w:val="22"/>
                <w:szCs w:val="22"/>
              </w:rPr>
              <w:t>ERC/REC 70–03.</w:t>
            </w:r>
          </w:p>
        </w:tc>
      </w:tr>
      <w:tr w:rsidR="00EF5CBF" w14:paraId="119937C8" w14:textId="77777777">
        <w:trPr>
          <w:trHeight w:val="1208"/>
        </w:trPr>
        <w:tc>
          <w:tcPr>
            <w:tcW w:w="737" w:type="dxa"/>
            <w:vMerge w:val="restart"/>
          </w:tcPr>
          <w:p w14:paraId="70F893F1" w14:textId="77777777" w:rsidR="00EF5CBF" w:rsidRDefault="00000000">
            <w:pPr>
              <w:rPr>
                <w:color w:val="000000"/>
                <w:sz w:val="22"/>
                <w:szCs w:val="22"/>
              </w:rPr>
            </w:pPr>
            <w:r>
              <w:rPr>
                <w:color w:val="000000"/>
                <w:sz w:val="22"/>
                <w:szCs w:val="22"/>
              </w:rPr>
              <w:t>358.</w:t>
            </w:r>
          </w:p>
        </w:tc>
        <w:tc>
          <w:tcPr>
            <w:tcW w:w="1105" w:type="dxa"/>
            <w:vMerge w:val="restart"/>
            <w:tcMar>
              <w:top w:w="28" w:type="dxa"/>
              <w:left w:w="57" w:type="dxa"/>
              <w:bottom w:w="28" w:type="dxa"/>
              <w:right w:w="57" w:type="dxa"/>
            </w:tcMar>
          </w:tcPr>
          <w:p w14:paraId="0B5075D9" w14:textId="77777777" w:rsidR="00EF5CBF" w:rsidRDefault="00000000">
            <w:pPr>
              <w:rPr>
                <w:sz w:val="22"/>
                <w:szCs w:val="22"/>
              </w:rPr>
            </w:pPr>
            <w:r>
              <w:rPr>
                <w:sz w:val="22"/>
                <w:szCs w:val="22"/>
              </w:rPr>
              <w:t>7900–8025 MHz</w:t>
            </w:r>
          </w:p>
        </w:tc>
        <w:tc>
          <w:tcPr>
            <w:tcW w:w="2410" w:type="dxa"/>
            <w:vMerge w:val="restart"/>
            <w:tcMar>
              <w:top w:w="28" w:type="dxa"/>
              <w:left w:w="57" w:type="dxa"/>
              <w:bottom w:w="28" w:type="dxa"/>
              <w:right w:w="57" w:type="dxa"/>
            </w:tcMar>
          </w:tcPr>
          <w:p w14:paraId="28C5AB86" w14:textId="77777777" w:rsidR="00EF5CBF" w:rsidRDefault="00000000">
            <w:pPr>
              <w:rPr>
                <w:i/>
                <w:sz w:val="22"/>
                <w:szCs w:val="22"/>
              </w:rPr>
            </w:pPr>
            <w:r>
              <w:rPr>
                <w:sz w:val="22"/>
                <w:szCs w:val="22"/>
              </w:rPr>
              <w:t>FIKSUOTOJI</w:t>
            </w:r>
          </w:p>
          <w:p w14:paraId="4251F52B" w14:textId="77777777" w:rsidR="00EF5CBF" w:rsidRDefault="00000000">
            <w:pPr>
              <w:rPr>
                <w:sz w:val="22"/>
                <w:szCs w:val="22"/>
              </w:rPr>
            </w:pPr>
            <w:r>
              <w:rPr>
                <w:sz w:val="22"/>
                <w:szCs w:val="22"/>
              </w:rPr>
              <w:t xml:space="preserve">PALYDOVINĖ FIKSUOTOJI (Ž–K) </w:t>
            </w:r>
          </w:p>
          <w:p w14:paraId="5D374305" w14:textId="77777777" w:rsidR="00EF5CBF" w:rsidRDefault="00000000">
            <w:pPr>
              <w:rPr>
                <w:sz w:val="22"/>
                <w:szCs w:val="22"/>
              </w:rPr>
            </w:pPr>
            <w:r>
              <w:rPr>
                <w:sz w:val="22"/>
                <w:szCs w:val="22"/>
              </w:rPr>
              <w:t>JUDRIOJI</w:t>
            </w:r>
          </w:p>
          <w:p w14:paraId="2C12ECD6" w14:textId="77777777" w:rsidR="00EF5CBF" w:rsidRDefault="00000000">
            <w:pPr>
              <w:rPr>
                <w:color w:val="000000"/>
                <w:sz w:val="22"/>
                <w:szCs w:val="22"/>
              </w:rPr>
            </w:pPr>
            <w:r>
              <w:rPr>
                <w:sz w:val="22"/>
                <w:szCs w:val="22"/>
              </w:rPr>
              <w:t>L461</w:t>
            </w:r>
          </w:p>
        </w:tc>
        <w:tc>
          <w:tcPr>
            <w:tcW w:w="6097" w:type="dxa"/>
            <w:tcMar>
              <w:top w:w="28" w:type="dxa"/>
              <w:left w:w="57" w:type="dxa"/>
              <w:bottom w:w="28" w:type="dxa"/>
              <w:right w:w="57" w:type="dxa"/>
            </w:tcMar>
          </w:tcPr>
          <w:p w14:paraId="6D14954C"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7900–8185 MHz ir 8215–8500 MHz radijo </w:t>
            </w:r>
            <w:r>
              <w:rPr>
                <w:color w:val="000000"/>
                <w:sz w:val="22"/>
                <w:szCs w:val="22"/>
              </w:rPr>
              <w:t>dažnių juostose</w:t>
            </w:r>
            <w:r>
              <w:rPr>
                <w:iCs/>
                <w:color w:val="000000"/>
                <w:sz w:val="22"/>
                <w:szCs w:val="22"/>
              </w:rPr>
              <w:t>, laikantis Dažnių lentelės 1 priede nurodyto radijo dažnių kanalų dalijimo. Atstumas tarp stočių – ne mažesnis kaip 12 km.</w:t>
            </w:r>
          </w:p>
        </w:tc>
        <w:tc>
          <w:tcPr>
            <w:tcW w:w="2013" w:type="dxa"/>
          </w:tcPr>
          <w:p w14:paraId="49B0705B" w14:textId="77777777" w:rsidR="00EF5CBF" w:rsidRDefault="00000000">
            <w:pPr>
              <w:rPr>
                <w:color w:val="000000"/>
                <w:sz w:val="22"/>
                <w:szCs w:val="22"/>
              </w:rPr>
            </w:pPr>
            <w:r>
              <w:rPr>
                <w:color w:val="000000"/>
                <w:sz w:val="22"/>
                <w:szCs w:val="22"/>
              </w:rPr>
              <w:t>ECC/REC/(02)06,</w:t>
            </w:r>
          </w:p>
          <w:p w14:paraId="10D334B2"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D7C1647" w14:textId="77777777">
        <w:trPr>
          <w:trHeight w:val="2049"/>
        </w:trPr>
        <w:tc>
          <w:tcPr>
            <w:tcW w:w="737" w:type="dxa"/>
            <w:vMerge/>
          </w:tcPr>
          <w:p w14:paraId="3DFDA01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5F3612E" w14:textId="77777777" w:rsidR="00EF5CBF" w:rsidRDefault="00EF5CBF">
            <w:pPr>
              <w:rPr>
                <w:sz w:val="22"/>
                <w:szCs w:val="22"/>
              </w:rPr>
            </w:pPr>
          </w:p>
        </w:tc>
        <w:tc>
          <w:tcPr>
            <w:tcW w:w="2410" w:type="dxa"/>
            <w:vMerge/>
            <w:tcMar>
              <w:top w:w="28" w:type="dxa"/>
              <w:left w:w="57" w:type="dxa"/>
              <w:bottom w:w="28" w:type="dxa"/>
              <w:right w:w="57" w:type="dxa"/>
            </w:tcMar>
          </w:tcPr>
          <w:p w14:paraId="24E3FED9" w14:textId="77777777" w:rsidR="00EF5CBF" w:rsidRDefault="00EF5CBF">
            <w:pPr>
              <w:rPr>
                <w:color w:val="000000"/>
                <w:sz w:val="22"/>
                <w:szCs w:val="22"/>
              </w:rPr>
            </w:pPr>
          </w:p>
        </w:tc>
        <w:tc>
          <w:tcPr>
            <w:tcW w:w="6097" w:type="dxa"/>
            <w:tcMar>
              <w:top w:w="28" w:type="dxa"/>
              <w:left w:w="57" w:type="dxa"/>
              <w:bottom w:w="28" w:type="dxa"/>
              <w:right w:w="57" w:type="dxa"/>
            </w:tcMar>
          </w:tcPr>
          <w:p w14:paraId="59B49C34"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00D95AC6" w14:textId="77777777" w:rsidR="00EF5CBF" w:rsidRDefault="00000000">
            <w:pPr>
              <w:rPr>
                <w:color w:val="000000"/>
                <w:sz w:val="22"/>
                <w:szCs w:val="22"/>
              </w:rPr>
            </w:pPr>
            <w:r>
              <w:rPr>
                <w:iCs/>
                <w:color w:val="000000"/>
                <w:sz w:val="22"/>
                <w:szCs w:val="22"/>
              </w:rPr>
              <w:t>NJFA.</w:t>
            </w:r>
          </w:p>
        </w:tc>
      </w:tr>
      <w:tr w:rsidR="00EF5CBF" w14:paraId="4B2BAD43" w14:textId="77777777">
        <w:trPr>
          <w:trHeight w:val="817"/>
        </w:trPr>
        <w:tc>
          <w:tcPr>
            <w:tcW w:w="737" w:type="dxa"/>
            <w:vMerge/>
          </w:tcPr>
          <w:p w14:paraId="0C6F6C0D"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990EDED" w14:textId="77777777" w:rsidR="00EF5CBF" w:rsidRDefault="00EF5CBF">
            <w:pPr>
              <w:rPr>
                <w:sz w:val="22"/>
                <w:szCs w:val="22"/>
              </w:rPr>
            </w:pPr>
          </w:p>
        </w:tc>
        <w:tc>
          <w:tcPr>
            <w:tcW w:w="2410" w:type="dxa"/>
            <w:vMerge/>
            <w:tcMar>
              <w:top w:w="28" w:type="dxa"/>
              <w:left w:w="57" w:type="dxa"/>
              <w:bottom w:w="28" w:type="dxa"/>
              <w:right w:w="57" w:type="dxa"/>
            </w:tcMar>
          </w:tcPr>
          <w:p w14:paraId="38046BF6" w14:textId="77777777" w:rsidR="00EF5CBF" w:rsidRDefault="00EF5CBF">
            <w:pPr>
              <w:rPr>
                <w:color w:val="000000"/>
                <w:sz w:val="22"/>
                <w:szCs w:val="22"/>
              </w:rPr>
            </w:pPr>
          </w:p>
        </w:tc>
        <w:tc>
          <w:tcPr>
            <w:tcW w:w="6097" w:type="dxa"/>
            <w:tcMar>
              <w:top w:w="28" w:type="dxa"/>
              <w:left w:w="57" w:type="dxa"/>
              <w:bottom w:w="28" w:type="dxa"/>
              <w:right w:w="57" w:type="dxa"/>
            </w:tcMar>
          </w:tcPr>
          <w:p w14:paraId="1CAE89CF"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EE9864A" w14:textId="77777777" w:rsidR="00EF5CBF" w:rsidRDefault="00000000">
            <w:pPr>
              <w:rPr>
                <w:color w:val="000000"/>
                <w:sz w:val="22"/>
                <w:szCs w:val="22"/>
              </w:rPr>
            </w:pPr>
            <w:r>
              <w:rPr>
                <w:color w:val="000000"/>
                <w:sz w:val="22"/>
                <w:szCs w:val="22"/>
              </w:rPr>
              <w:t>2013/752/ES,</w:t>
            </w:r>
          </w:p>
          <w:p w14:paraId="0FD1B8A6" w14:textId="77777777" w:rsidR="00EF5CBF" w:rsidRDefault="00000000">
            <w:pPr>
              <w:rPr>
                <w:color w:val="000000"/>
                <w:sz w:val="22"/>
                <w:szCs w:val="22"/>
              </w:rPr>
            </w:pPr>
            <w:r>
              <w:rPr>
                <w:color w:val="000000"/>
                <w:sz w:val="22"/>
                <w:szCs w:val="22"/>
              </w:rPr>
              <w:t>EN 302 372,</w:t>
            </w:r>
          </w:p>
          <w:p w14:paraId="7BA58434" w14:textId="77777777" w:rsidR="00EF5CBF" w:rsidRDefault="00000000">
            <w:pPr>
              <w:rPr>
                <w:color w:val="000000"/>
                <w:sz w:val="22"/>
                <w:szCs w:val="22"/>
              </w:rPr>
            </w:pPr>
            <w:r>
              <w:rPr>
                <w:color w:val="000000"/>
                <w:sz w:val="22"/>
                <w:szCs w:val="22"/>
              </w:rPr>
              <w:t>ECC/DEC/(11)02,</w:t>
            </w:r>
          </w:p>
          <w:p w14:paraId="17CDBF2C" w14:textId="77777777" w:rsidR="00EF5CBF" w:rsidRDefault="00000000">
            <w:pPr>
              <w:rPr>
                <w:iCs/>
                <w:color w:val="000000"/>
                <w:sz w:val="22"/>
                <w:szCs w:val="22"/>
              </w:rPr>
            </w:pPr>
            <w:r>
              <w:rPr>
                <w:sz w:val="22"/>
                <w:szCs w:val="22"/>
              </w:rPr>
              <w:t>ERC/REC 70–03.</w:t>
            </w:r>
          </w:p>
        </w:tc>
      </w:tr>
      <w:tr w:rsidR="00EF5CBF" w14:paraId="25052B16" w14:textId="77777777">
        <w:tc>
          <w:tcPr>
            <w:tcW w:w="737" w:type="dxa"/>
            <w:vMerge w:val="restart"/>
          </w:tcPr>
          <w:p w14:paraId="65A2B89B" w14:textId="77777777" w:rsidR="00EF5CBF" w:rsidRDefault="00000000">
            <w:pPr>
              <w:rPr>
                <w:color w:val="000000"/>
                <w:sz w:val="22"/>
                <w:szCs w:val="22"/>
              </w:rPr>
            </w:pPr>
            <w:r>
              <w:rPr>
                <w:color w:val="000000"/>
                <w:sz w:val="22"/>
                <w:szCs w:val="22"/>
              </w:rPr>
              <w:t>359.</w:t>
            </w:r>
          </w:p>
        </w:tc>
        <w:tc>
          <w:tcPr>
            <w:tcW w:w="1105" w:type="dxa"/>
            <w:vMerge w:val="restart"/>
            <w:tcMar>
              <w:top w:w="28" w:type="dxa"/>
              <w:left w:w="57" w:type="dxa"/>
              <w:bottom w:w="28" w:type="dxa"/>
              <w:right w:w="57" w:type="dxa"/>
            </w:tcMar>
          </w:tcPr>
          <w:p w14:paraId="2E910746" w14:textId="77777777" w:rsidR="00EF5CBF" w:rsidRDefault="00000000">
            <w:pPr>
              <w:rPr>
                <w:sz w:val="22"/>
                <w:szCs w:val="22"/>
              </w:rPr>
            </w:pPr>
            <w:r>
              <w:rPr>
                <w:sz w:val="22"/>
                <w:szCs w:val="22"/>
              </w:rPr>
              <w:t>8025–8175 MHz</w:t>
            </w:r>
          </w:p>
        </w:tc>
        <w:tc>
          <w:tcPr>
            <w:tcW w:w="2410" w:type="dxa"/>
            <w:vMerge w:val="restart"/>
            <w:tcMar>
              <w:top w:w="28" w:type="dxa"/>
              <w:left w:w="57" w:type="dxa"/>
              <w:bottom w:w="28" w:type="dxa"/>
              <w:right w:w="57" w:type="dxa"/>
            </w:tcMar>
          </w:tcPr>
          <w:p w14:paraId="0CD0D0AA" w14:textId="77777777" w:rsidR="00EF5CBF" w:rsidRDefault="00000000">
            <w:pPr>
              <w:rPr>
                <w:sz w:val="22"/>
                <w:szCs w:val="22"/>
              </w:rPr>
            </w:pPr>
            <w:r>
              <w:rPr>
                <w:sz w:val="22"/>
                <w:szCs w:val="22"/>
              </w:rPr>
              <w:t xml:space="preserve">PALYDOVINĖ ŽEMĖS TYRIMO (K–Ž) </w:t>
            </w:r>
          </w:p>
          <w:p w14:paraId="41E1C121" w14:textId="77777777" w:rsidR="00EF5CBF" w:rsidRDefault="00000000">
            <w:pPr>
              <w:rPr>
                <w:sz w:val="22"/>
                <w:szCs w:val="22"/>
              </w:rPr>
            </w:pPr>
            <w:r>
              <w:rPr>
                <w:sz w:val="22"/>
                <w:szCs w:val="22"/>
              </w:rPr>
              <w:t>FIKSUOTOJI</w:t>
            </w:r>
          </w:p>
          <w:p w14:paraId="0CBAF1BF" w14:textId="77777777" w:rsidR="00EF5CBF" w:rsidRDefault="00000000">
            <w:pPr>
              <w:rPr>
                <w:sz w:val="22"/>
                <w:szCs w:val="22"/>
              </w:rPr>
            </w:pPr>
            <w:r>
              <w:rPr>
                <w:sz w:val="22"/>
                <w:szCs w:val="22"/>
              </w:rPr>
              <w:t xml:space="preserve">PALYDOVINĖ FIKSUOTOJI (Ž–K) </w:t>
            </w:r>
          </w:p>
          <w:p w14:paraId="7AD8EF4B" w14:textId="77777777" w:rsidR="00EF5CBF" w:rsidRDefault="00000000">
            <w:pPr>
              <w:rPr>
                <w:sz w:val="22"/>
                <w:szCs w:val="22"/>
              </w:rPr>
            </w:pPr>
            <w:r>
              <w:rPr>
                <w:sz w:val="22"/>
                <w:szCs w:val="22"/>
              </w:rPr>
              <w:t>JUDRIOJI L463</w:t>
            </w:r>
          </w:p>
          <w:p w14:paraId="6F611850" w14:textId="77777777" w:rsidR="00EF5CBF" w:rsidRDefault="00000000">
            <w:pPr>
              <w:rPr>
                <w:color w:val="000000"/>
                <w:sz w:val="22"/>
                <w:szCs w:val="22"/>
              </w:rPr>
            </w:pPr>
            <w:r>
              <w:rPr>
                <w:sz w:val="22"/>
                <w:szCs w:val="22"/>
              </w:rPr>
              <w:t xml:space="preserve">L462A </w:t>
            </w:r>
          </w:p>
        </w:tc>
        <w:tc>
          <w:tcPr>
            <w:tcW w:w="6097" w:type="dxa"/>
            <w:tcMar>
              <w:top w:w="28" w:type="dxa"/>
              <w:left w:w="57" w:type="dxa"/>
              <w:bottom w:w="28" w:type="dxa"/>
              <w:right w:w="57" w:type="dxa"/>
            </w:tcMar>
          </w:tcPr>
          <w:p w14:paraId="7AEEAFDE"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31DDCCC3" w14:textId="77777777" w:rsidR="00EF5CBF" w:rsidRDefault="00000000">
            <w:pPr>
              <w:rPr>
                <w:color w:val="000000"/>
                <w:sz w:val="22"/>
                <w:szCs w:val="22"/>
              </w:rPr>
            </w:pPr>
            <w:r>
              <w:rPr>
                <w:iCs/>
                <w:color w:val="000000"/>
                <w:sz w:val="22"/>
                <w:szCs w:val="22"/>
              </w:rPr>
              <w:t>NJFA.</w:t>
            </w:r>
          </w:p>
        </w:tc>
      </w:tr>
      <w:tr w:rsidR="00EF5CBF" w14:paraId="1ED4475F" w14:textId="77777777">
        <w:trPr>
          <w:trHeight w:val="1012"/>
        </w:trPr>
        <w:tc>
          <w:tcPr>
            <w:tcW w:w="737" w:type="dxa"/>
            <w:vMerge/>
          </w:tcPr>
          <w:p w14:paraId="5252A11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6FACEBD" w14:textId="77777777" w:rsidR="00EF5CBF" w:rsidRDefault="00EF5CBF">
            <w:pPr>
              <w:rPr>
                <w:sz w:val="22"/>
                <w:szCs w:val="22"/>
              </w:rPr>
            </w:pPr>
          </w:p>
        </w:tc>
        <w:tc>
          <w:tcPr>
            <w:tcW w:w="2410" w:type="dxa"/>
            <w:vMerge/>
            <w:tcMar>
              <w:top w:w="28" w:type="dxa"/>
              <w:left w:w="57" w:type="dxa"/>
              <w:bottom w:w="28" w:type="dxa"/>
              <w:right w:w="57" w:type="dxa"/>
            </w:tcMar>
          </w:tcPr>
          <w:p w14:paraId="1EDA0B45" w14:textId="77777777" w:rsidR="00EF5CBF" w:rsidRDefault="00EF5CBF">
            <w:pPr>
              <w:rPr>
                <w:color w:val="000000"/>
                <w:sz w:val="22"/>
                <w:szCs w:val="22"/>
              </w:rPr>
            </w:pPr>
          </w:p>
        </w:tc>
        <w:tc>
          <w:tcPr>
            <w:tcW w:w="6097" w:type="dxa"/>
            <w:tcMar>
              <w:top w:w="28" w:type="dxa"/>
              <w:left w:w="57" w:type="dxa"/>
              <w:bottom w:w="28" w:type="dxa"/>
              <w:right w:w="57" w:type="dxa"/>
            </w:tcMar>
          </w:tcPr>
          <w:p w14:paraId="2DEF0B0B"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7900–8185 MHz ir 8215–8500 MHz </w:t>
            </w:r>
            <w:r>
              <w:rPr>
                <w:sz w:val="22"/>
                <w:szCs w:val="22"/>
              </w:rPr>
              <w:t>suporuotoje radijo dažnių juostoje</w:t>
            </w:r>
            <w:r>
              <w:rPr>
                <w:iCs/>
                <w:color w:val="000000"/>
                <w:sz w:val="22"/>
                <w:szCs w:val="22"/>
              </w:rPr>
              <w:t xml:space="preserve">, laikantis </w:t>
            </w:r>
            <w:r>
              <w:rPr>
                <w:sz w:val="22"/>
                <w:szCs w:val="22"/>
              </w:rPr>
              <w:t xml:space="preserve">Dažnių lentelės </w:t>
            </w:r>
            <w:r>
              <w:rPr>
                <w:iCs/>
                <w:color w:val="000000"/>
                <w:sz w:val="22"/>
                <w:szCs w:val="22"/>
              </w:rPr>
              <w:t>1 priede nurodyto radijo dažnių kanalų dalijimo. Atstumas tarp stočių ‒ ne mažesnis kaip 12 km.</w:t>
            </w:r>
          </w:p>
        </w:tc>
        <w:tc>
          <w:tcPr>
            <w:tcW w:w="2013" w:type="dxa"/>
          </w:tcPr>
          <w:p w14:paraId="46876895" w14:textId="77777777" w:rsidR="00EF5CBF" w:rsidRDefault="00000000">
            <w:pPr>
              <w:rPr>
                <w:color w:val="000000"/>
                <w:sz w:val="22"/>
                <w:szCs w:val="22"/>
              </w:rPr>
            </w:pPr>
            <w:r>
              <w:rPr>
                <w:color w:val="000000"/>
                <w:sz w:val="22"/>
                <w:szCs w:val="22"/>
              </w:rPr>
              <w:t>ECC/REC/(02)06,</w:t>
            </w:r>
          </w:p>
          <w:p w14:paraId="53C3EFD3"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7F4B130C" w14:textId="77777777">
        <w:trPr>
          <w:trHeight w:val="1012"/>
        </w:trPr>
        <w:tc>
          <w:tcPr>
            <w:tcW w:w="737" w:type="dxa"/>
            <w:vMerge/>
          </w:tcPr>
          <w:p w14:paraId="50C2D98F"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E2118D1" w14:textId="77777777" w:rsidR="00EF5CBF" w:rsidRDefault="00EF5CBF">
            <w:pPr>
              <w:rPr>
                <w:sz w:val="22"/>
                <w:szCs w:val="22"/>
              </w:rPr>
            </w:pPr>
          </w:p>
        </w:tc>
        <w:tc>
          <w:tcPr>
            <w:tcW w:w="2410" w:type="dxa"/>
            <w:vMerge/>
            <w:tcMar>
              <w:top w:w="28" w:type="dxa"/>
              <w:left w:w="57" w:type="dxa"/>
              <w:bottom w:w="28" w:type="dxa"/>
              <w:right w:w="57" w:type="dxa"/>
            </w:tcMar>
          </w:tcPr>
          <w:p w14:paraId="36C1E9E9" w14:textId="77777777" w:rsidR="00EF5CBF" w:rsidRDefault="00EF5CBF">
            <w:pPr>
              <w:rPr>
                <w:color w:val="000000"/>
                <w:sz w:val="22"/>
                <w:szCs w:val="22"/>
              </w:rPr>
            </w:pPr>
          </w:p>
        </w:tc>
        <w:tc>
          <w:tcPr>
            <w:tcW w:w="6097" w:type="dxa"/>
            <w:tcMar>
              <w:top w:w="28" w:type="dxa"/>
              <w:left w:w="57" w:type="dxa"/>
              <w:bottom w:w="28" w:type="dxa"/>
              <w:right w:w="57" w:type="dxa"/>
            </w:tcMar>
          </w:tcPr>
          <w:p w14:paraId="48375D45"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F0200CD" w14:textId="77777777" w:rsidR="00EF5CBF" w:rsidRDefault="00000000">
            <w:pPr>
              <w:rPr>
                <w:color w:val="000000"/>
                <w:sz w:val="22"/>
                <w:szCs w:val="22"/>
              </w:rPr>
            </w:pPr>
            <w:r>
              <w:rPr>
                <w:color w:val="000000"/>
                <w:sz w:val="22"/>
                <w:szCs w:val="22"/>
              </w:rPr>
              <w:t>2013/752/ES,</w:t>
            </w:r>
          </w:p>
          <w:p w14:paraId="5AE57F0E" w14:textId="77777777" w:rsidR="00EF5CBF" w:rsidRDefault="00000000">
            <w:pPr>
              <w:rPr>
                <w:color w:val="000000"/>
                <w:sz w:val="22"/>
                <w:szCs w:val="22"/>
              </w:rPr>
            </w:pPr>
            <w:r>
              <w:rPr>
                <w:color w:val="000000"/>
                <w:sz w:val="22"/>
                <w:szCs w:val="22"/>
              </w:rPr>
              <w:t>EN 302 372,</w:t>
            </w:r>
          </w:p>
          <w:p w14:paraId="314819F9" w14:textId="77777777" w:rsidR="00EF5CBF" w:rsidRDefault="00000000">
            <w:pPr>
              <w:rPr>
                <w:color w:val="000000"/>
                <w:sz w:val="22"/>
                <w:szCs w:val="22"/>
              </w:rPr>
            </w:pPr>
            <w:r>
              <w:rPr>
                <w:color w:val="000000"/>
                <w:sz w:val="22"/>
                <w:szCs w:val="22"/>
              </w:rPr>
              <w:t>ECC/DEC/(11)02,</w:t>
            </w:r>
          </w:p>
          <w:p w14:paraId="36192FC9" w14:textId="77777777" w:rsidR="00EF5CBF" w:rsidRDefault="00000000">
            <w:pPr>
              <w:rPr>
                <w:color w:val="000000"/>
                <w:sz w:val="22"/>
                <w:szCs w:val="22"/>
              </w:rPr>
            </w:pPr>
            <w:r>
              <w:rPr>
                <w:sz w:val="22"/>
                <w:szCs w:val="22"/>
              </w:rPr>
              <w:t>ERC/REC 70–03.</w:t>
            </w:r>
          </w:p>
        </w:tc>
      </w:tr>
      <w:tr w:rsidR="00EF5CBF" w14:paraId="015EA708" w14:textId="77777777">
        <w:tc>
          <w:tcPr>
            <w:tcW w:w="737" w:type="dxa"/>
            <w:vMerge w:val="restart"/>
          </w:tcPr>
          <w:p w14:paraId="7E26BC2D" w14:textId="77777777" w:rsidR="00EF5CBF" w:rsidRDefault="00000000">
            <w:pPr>
              <w:rPr>
                <w:color w:val="000000"/>
                <w:sz w:val="22"/>
                <w:szCs w:val="22"/>
              </w:rPr>
            </w:pPr>
            <w:r>
              <w:rPr>
                <w:color w:val="000000"/>
                <w:sz w:val="22"/>
                <w:szCs w:val="22"/>
              </w:rPr>
              <w:t>360.</w:t>
            </w:r>
          </w:p>
        </w:tc>
        <w:tc>
          <w:tcPr>
            <w:tcW w:w="1105" w:type="dxa"/>
            <w:vMerge w:val="restart"/>
            <w:tcMar>
              <w:top w:w="28" w:type="dxa"/>
              <w:left w:w="57" w:type="dxa"/>
              <w:bottom w:w="28" w:type="dxa"/>
              <w:right w:w="57" w:type="dxa"/>
            </w:tcMar>
          </w:tcPr>
          <w:p w14:paraId="2F0DFE43" w14:textId="77777777" w:rsidR="00EF5CBF" w:rsidRDefault="00000000">
            <w:pPr>
              <w:rPr>
                <w:sz w:val="22"/>
                <w:szCs w:val="22"/>
              </w:rPr>
            </w:pPr>
            <w:r>
              <w:rPr>
                <w:sz w:val="22"/>
                <w:szCs w:val="22"/>
              </w:rPr>
              <w:t>8175–8215 MHz</w:t>
            </w:r>
          </w:p>
        </w:tc>
        <w:tc>
          <w:tcPr>
            <w:tcW w:w="2410" w:type="dxa"/>
            <w:vMerge w:val="restart"/>
            <w:tcMar>
              <w:top w:w="28" w:type="dxa"/>
              <w:left w:w="57" w:type="dxa"/>
              <w:bottom w:w="28" w:type="dxa"/>
              <w:right w:w="57" w:type="dxa"/>
            </w:tcMar>
          </w:tcPr>
          <w:p w14:paraId="46E02A2E" w14:textId="77777777" w:rsidR="00EF5CBF" w:rsidRDefault="00000000">
            <w:pPr>
              <w:rPr>
                <w:sz w:val="22"/>
                <w:szCs w:val="22"/>
              </w:rPr>
            </w:pPr>
            <w:r>
              <w:rPr>
                <w:sz w:val="22"/>
                <w:szCs w:val="22"/>
              </w:rPr>
              <w:t xml:space="preserve">PALYDOVINĖ ŽEMĖS TYRIMO (K–Ž) </w:t>
            </w:r>
          </w:p>
          <w:p w14:paraId="20BEF863" w14:textId="77777777" w:rsidR="00EF5CBF" w:rsidRDefault="00000000">
            <w:pPr>
              <w:rPr>
                <w:sz w:val="22"/>
                <w:szCs w:val="22"/>
              </w:rPr>
            </w:pPr>
            <w:r>
              <w:rPr>
                <w:sz w:val="22"/>
                <w:szCs w:val="22"/>
              </w:rPr>
              <w:t>FIKSUOTOJI</w:t>
            </w:r>
          </w:p>
          <w:p w14:paraId="594BA0FD" w14:textId="77777777" w:rsidR="00EF5CBF" w:rsidRDefault="00000000">
            <w:pPr>
              <w:rPr>
                <w:sz w:val="22"/>
                <w:szCs w:val="22"/>
              </w:rPr>
            </w:pPr>
            <w:r>
              <w:rPr>
                <w:sz w:val="22"/>
                <w:szCs w:val="22"/>
              </w:rPr>
              <w:t>PALYDOVINĖ</w:t>
            </w:r>
          </w:p>
          <w:p w14:paraId="456BFE80" w14:textId="77777777" w:rsidR="00EF5CBF" w:rsidRDefault="00000000">
            <w:pPr>
              <w:rPr>
                <w:sz w:val="22"/>
                <w:szCs w:val="22"/>
              </w:rPr>
            </w:pPr>
            <w:r>
              <w:rPr>
                <w:sz w:val="22"/>
                <w:szCs w:val="22"/>
              </w:rPr>
              <w:t xml:space="preserve">FIKSUOTOJI (Ž–K) </w:t>
            </w:r>
          </w:p>
          <w:p w14:paraId="5B0F4040" w14:textId="77777777" w:rsidR="00EF5CBF" w:rsidRDefault="00000000">
            <w:pPr>
              <w:rPr>
                <w:sz w:val="22"/>
                <w:szCs w:val="22"/>
              </w:rPr>
            </w:pPr>
            <w:r>
              <w:rPr>
                <w:sz w:val="22"/>
                <w:szCs w:val="22"/>
              </w:rPr>
              <w:t xml:space="preserve">PALYDOVINĖ METEOROLOGINĖ (Ž–K) </w:t>
            </w:r>
          </w:p>
          <w:p w14:paraId="7320C996" w14:textId="77777777" w:rsidR="00EF5CBF" w:rsidRDefault="00000000">
            <w:pPr>
              <w:rPr>
                <w:sz w:val="22"/>
                <w:szCs w:val="22"/>
              </w:rPr>
            </w:pPr>
            <w:r>
              <w:rPr>
                <w:sz w:val="22"/>
                <w:szCs w:val="22"/>
              </w:rPr>
              <w:t xml:space="preserve">JUDRIOJI L463 </w:t>
            </w:r>
          </w:p>
          <w:p w14:paraId="4BE286BD" w14:textId="77777777" w:rsidR="00EF5CBF" w:rsidRDefault="00000000">
            <w:pPr>
              <w:rPr>
                <w:color w:val="000000"/>
                <w:sz w:val="22"/>
                <w:szCs w:val="22"/>
              </w:rPr>
            </w:pPr>
            <w:r>
              <w:rPr>
                <w:sz w:val="22"/>
                <w:szCs w:val="22"/>
              </w:rPr>
              <w:t>L462A</w:t>
            </w:r>
          </w:p>
        </w:tc>
        <w:tc>
          <w:tcPr>
            <w:tcW w:w="6097" w:type="dxa"/>
            <w:tcBorders>
              <w:bottom w:val="single" w:sz="4" w:space="0" w:color="auto"/>
            </w:tcBorders>
            <w:tcMar>
              <w:top w:w="28" w:type="dxa"/>
              <w:left w:w="57" w:type="dxa"/>
              <w:bottom w:w="28" w:type="dxa"/>
              <w:right w:w="57" w:type="dxa"/>
            </w:tcMar>
          </w:tcPr>
          <w:p w14:paraId="4C57D541"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Borders>
              <w:bottom w:val="single" w:sz="4" w:space="0" w:color="auto"/>
            </w:tcBorders>
          </w:tcPr>
          <w:p w14:paraId="609CFB39" w14:textId="77777777" w:rsidR="00EF5CBF" w:rsidRDefault="00000000">
            <w:pPr>
              <w:rPr>
                <w:color w:val="000000"/>
                <w:sz w:val="22"/>
                <w:szCs w:val="22"/>
              </w:rPr>
            </w:pPr>
            <w:r>
              <w:rPr>
                <w:iCs/>
                <w:color w:val="000000"/>
                <w:sz w:val="22"/>
                <w:szCs w:val="22"/>
              </w:rPr>
              <w:t>NJFA.</w:t>
            </w:r>
          </w:p>
        </w:tc>
      </w:tr>
      <w:tr w:rsidR="00EF5CBF" w14:paraId="44BA73FC" w14:textId="77777777">
        <w:trPr>
          <w:trHeight w:val="1012"/>
        </w:trPr>
        <w:tc>
          <w:tcPr>
            <w:tcW w:w="737" w:type="dxa"/>
            <w:vMerge/>
          </w:tcPr>
          <w:p w14:paraId="273A91E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CFC4D5F" w14:textId="77777777" w:rsidR="00EF5CBF" w:rsidRDefault="00EF5CBF">
            <w:pPr>
              <w:rPr>
                <w:sz w:val="22"/>
                <w:szCs w:val="22"/>
              </w:rPr>
            </w:pPr>
          </w:p>
        </w:tc>
        <w:tc>
          <w:tcPr>
            <w:tcW w:w="2410" w:type="dxa"/>
            <w:vMerge/>
            <w:tcMar>
              <w:top w:w="28" w:type="dxa"/>
              <w:left w:w="57" w:type="dxa"/>
              <w:bottom w:w="28" w:type="dxa"/>
              <w:right w:w="57" w:type="dxa"/>
            </w:tcMar>
          </w:tcPr>
          <w:p w14:paraId="4630FD8E"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07C1015"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7900–8185 MHz ir 8215–8500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Borders>
              <w:top w:val="single" w:sz="4" w:space="0" w:color="auto"/>
            </w:tcBorders>
          </w:tcPr>
          <w:p w14:paraId="1281CF8C" w14:textId="77777777" w:rsidR="00EF5CBF" w:rsidRDefault="00000000">
            <w:pPr>
              <w:rPr>
                <w:color w:val="000000"/>
                <w:sz w:val="22"/>
                <w:szCs w:val="22"/>
              </w:rPr>
            </w:pPr>
            <w:r>
              <w:rPr>
                <w:color w:val="000000"/>
                <w:sz w:val="22"/>
                <w:szCs w:val="22"/>
              </w:rPr>
              <w:t>ECC/REC/(02)06,</w:t>
            </w:r>
          </w:p>
          <w:p w14:paraId="1903E024"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1FF9C904" w14:textId="77777777">
        <w:trPr>
          <w:trHeight w:val="1012"/>
        </w:trPr>
        <w:tc>
          <w:tcPr>
            <w:tcW w:w="737" w:type="dxa"/>
            <w:vMerge/>
          </w:tcPr>
          <w:p w14:paraId="4000592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868CF09" w14:textId="77777777" w:rsidR="00EF5CBF" w:rsidRDefault="00EF5CBF">
            <w:pPr>
              <w:rPr>
                <w:sz w:val="22"/>
                <w:szCs w:val="22"/>
              </w:rPr>
            </w:pPr>
          </w:p>
        </w:tc>
        <w:tc>
          <w:tcPr>
            <w:tcW w:w="2410" w:type="dxa"/>
            <w:vMerge/>
            <w:tcMar>
              <w:top w:w="28" w:type="dxa"/>
              <w:left w:w="57" w:type="dxa"/>
              <w:bottom w:w="28" w:type="dxa"/>
              <w:right w:w="57" w:type="dxa"/>
            </w:tcMar>
          </w:tcPr>
          <w:p w14:paraId="17DB6A02"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77E8B1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2CABE72D" w14:textId="77777777" w:rsidR="00EF5CBF" w:rsidRDefault="00000000">
            <w:pPr>
              <w:rPr>
                <w:color w:val="000000"/>
                <w:sz w:val="22"/>
                <w:szCs w:val="22"/>
              </w:rPr>
            </w:pPr>
            <w:r>
              <w:rPr>
                <w:color w:val="000000"/>
                <w:sz w:val="22"/>
                <w:szCs w:val="22"/>
              </w:rPr>
              <w:t>2013/752/ES,</w:t>
            </w:r>
          </w:p>
          <w:p w14:paraId="59D064B1" w14:textId="77777777" w:rsidR="00EF5CBF" w:rsidRDefault="00000000">
            <w:pPr>
              <w:rPr>
                <w:color w:val="000000"/>
                <w:sz w:val="22"/>
                <w:szCs w:val="22"/>
              </w:rPr>
            </w:pPr>
            <w:r>
              <w:rPr>
                <w:color w:val="000000"/>
                <w:sz w:val="22"/>
                <w:szCs w:val="22"/>
              </w:rPr>
              <w:t>EN 302 372,</w:t>
            </w:r>
          </w:p>
          <w:p w14:paraId="2AB3AEBF" w14:textId="77777777" w:rsidR="00EF5CBF" w:rsidRDefault="00000000">
            <w:pPr>
              <w:rPr>
                <w:color w:val="000000"/>
                <w:sz w:val="22"/>
                <w:szCs w:val="22"/>
              </w:rPr>
            </w:pPr>
            <w:r>
              <w:rPr>
                <w:color w:val="000000"/>
                <w:sz w:val="22"/>
                <w:szCs w:val="22"/>
              </w:rPr>
              <w:t>ECC/DEC/(11)02,</w:t>
            </w:r>
          </w:p>
          <w:p w14:paraId="4A43A410" w14:textId="77777777" w:rsidR="00EF5CBF" w:rsidRDefault="00000000">
            <w:pPr>
              <w:rPr>
                <w:color w:val="000000"/>
                <w:sz w:val="22"/>
                <w:szCs w:val="22"/>
              </w:rPr>
            </w:pPr>
            <w:r>
              <w:rPr>
                <w:sz w:val="22"/>
                <w:szCs w:val="22"/>
              </w:rPr>
              <w:t>ERC/REC 70–03.</w:t>
            </w:r>
          </w:p>
        </w:tc>
      </w:tr>
      <w:tr w:rsidR="00EF5CBF" w14:paraId="0FC9F033" w14:textId="77777777">
        <w:tc>
          <w:tcPr>
            <w:tcW w:w="737" w:type="dxa"/>
            <w:vMerge w:val="restart"/>
          </w:tcPr>
          <w:p w14:paraId="4CA151B4" w14:textId="77777777" w:rsidR="00EF5CBF" w:rsidRDefault="00000000">
            <w:pPr>
              <w:rPr>
                <w:color w:val="000000"/>
                <w:sz w:val="22"/>
                <w:szCs w:val="22"/>
              </w:rPr>
            </w:pPr>
            <w:r>
              <w:rPr>
                <w:color w:val="000000"/>
                <w:sz w:val="22"/>
                <w:szCs w:val="22"/>
              </w:rPr>
              <w:t>361.</w:t>
            </w:r>
          </w:p>
        </w:tc>
        <w:tc>
          <w:tcPr>
            <w:tcW w:w="1105" w:type="dxa"/>
            <w:vMerge w:val="restart"/>
            <w:tcMar>
              <w:top w:w="28" w:type="dxa"/>
              <w:left w:w="57" w:type="dxa"/>
              <w:bottom w:w="28" w:type="dxa"/>
              <w:right w:w="57" w:type="dxa"/>
            </w:tcMar>
          </w:tcPr>
          <w:p w14:paraId="63C84985" w14:textId="77777777" w:rsidR="00EF5CBF" w:rsidRDefault="00000000">
            <w:pPr>
              <w:rPr>
                <w:sz w:val="22"/>
                <w:szCs w:val="22"/>
              </w:rPr>
            </w:pPr>
            <w:r>
              <w:rPr>
                <w:sz w:val="22"/>
                <w:szCs w:val="22"/>
              </w:rPr>
              <w:t>8215–8400 MHz</w:t>
            </w:r>
          </w:p>
        </w:tc>
        <w:tc>
          <w:tcPr>
            <w:tcW w:w="2410" w:type="dxa"/>
            <w:vMerge w:val="restart"/>
            <w:tcMar>
              <w:top w:w="28" w:type="dxa"/>
              <w:left w:w="57" w:type="dxa"/>
              <w:bottom w:w="28" w:type="dxa"/>
              <w:right w:w="57" w:type="dxa"/>
            </w:tcMar>
          </w:tcPr>
          <w:p w14:paraId="15B95912" w14:textId="77777777" w:rsidR="00EF5CBF" w:rsidRDefault="00000000">
            <w:pPr>
              <w:rPr>
                <w:sz w:val="22"/>
                <w:szCs w:val="22"/>
              </w:rPr>
            </w:pPr>
            <w:r>
              <w:rPr>
                <w:sz w:val="22"/>
                <w:szCs w:val="22"/>
              </w:rPr>
              <w:t xml:space="preserve">PALYDOVINĖ ŽEMĖS TYRIMO (K–Ž) </w:t>
            </w:r>
          </w:p>
          <w:p w14:paraId="029AD4A5" w14:textId="77777777" w:rsidR="00EF5CBF" w:rsidRDefault="00000000">
            <w:pPr>
              <w:rPr>
                <w:sz w:val="22"/>
                <w:szCs w:val="22"/>
              </w:rPr>
            </w:pPr>
            <w:r>
              <w:rPr>
                <w:sz w:val="22"/>
                <w:szCs w:val="22"/>
              </w:rPr>
              <w:t xml:space="preserve">FIKSUOTOJI </w:t>
            </w:r>
          </w:p>
          <w:p w14:paraId="08DC6DE6" w14:textId="77777777" w:rsidR="00EF5CBF" w:rsidRDefault="00000000">
            <w:pPr>
              <w:rPr>
                <w:sz w:val="22"/>
                <w:szCs w:val="22"/>
              </w:rPr>
            </w:pPr>
            <w:r>
              <w:rPr>
                <w:sz w:val="22"/>
                <w:szCs w:val="22"/>
              </w:rPr>
              <w:t xml:space="preserve">PALYDOVINĖ FIKSUOTOJI (Ž–K) </w:t>
            </w:r>
          </w:p>
          <w:p w14:paraId="0B70CDA1" w14:textId="77777777" w:rsidR="00EF5CBF" w:rsidRDefault="00000000">
            <w:pPr>
              <w:rPr>
                <w:sz w:val="22"/>
                <w:szCs w:val="22"/>
              </w:rPr>
            </w:pPr>
            <w:r>
              <w:rPr>
                <w:sz w:val="22"/>
                <w:szCs w:val="22"/>
              </w:rPr>
              <w:t>JUDRIOJI L463</w:t>
            </w:r>
          </w:p>
          <w:p w14:paraId="018D3F06" w14:textId="77777777" w:rsidR="00EF5CBF" w:rsidRDefault="00000000">
            <w:pPr>
              <w:rPr>
                <w:color w:val="000000"/>
                <w:sz w:val="22"/>
                <w:szCs w:val="22"/>
              </w:rPr>
            </w:pPr>
            <w:r>
              <w:rPr>
                <w:sz w:val="22"/>
                <w:szCs w:val="22"/>
              </w:rPr>
              <w:t>L462A</w:t>
            </w:r>
          </w:p>
        </w:tc>
        <w:tc>
          <w:tcPr>
            <w:tcW w:w="6097" w:type="dxa"/>
            <w:tcBorders>
              <w:bottom w:val="single" w:sz="4" w:space="0" w:color="auto"/>
            </w:tcBorders>
            <w:tcMar>
              <w:top w:w="28" w:type="dxa"/>
              <w:left w:w="57" w:type="dxa"/>
              <w:bottom w:w="28" w:type="dxa"/>
              <w:right w:w="57" w:type="dxa"/>
            </w:tcMar>
          </w:tcPr>
          <w:p w14:paraId="22B76D7A"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Borders>
              <w:bottom w:val="single" w:sz="4" w:space="0" w:color="auto"/>
            </w:tcBorders>
          </w:tcPr>
          <w:p w14:paraId="71EF98E8" w14:textId="77777777" w:rsidR="00EF5CBF" w:rsidRDefault="00000000">
            <w:pPr>
              <w:rPr>
                <w:color w:val="000000"/>
                <w:sz w:val="22"/>
                <w:szCs w:val="22"/>
              </w:rPr>
            </w:pPr>
            <w:r>
              <w:rPr>
                <w:iCs/>
                <w:color w:val="000000"/>
                <w:sz w:val="22"/>
                <w:szCs w:val="22"/>
              </w:rPr>
              <w:t>NJFA.</w:t>
            </w:r>
          </w:p>
        </w:tc>
      </w:tr>
      <w:tr w:rsidR="00EF5CBF" w14:paraId="37ECDC85" w14:textId="77777777">
        <w:tc>
          <w:tcPr>
            <w:tcW w:w="737" w:type="dxa"/>
            <w:vMerge/>
          </w:tcPr>
          <w:p w14:paraId="51108801"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23E600A" w14:textId="77777777" w:rsidR="00EF5CBF" w:rsidRDefault="00EF5CBF">
            <w:pPr>
              <w:rPr>
                <w:sz w:val="22"/>
                <w:szCs w:val="22"/>
              </w:rPr>
            </w:pPr>
          </w:p>
        </w:tc>
        <w:tc>
          <w:tcPr>
            <w:tcW w:w="2410" w:type="dxa"/>
            <w:vMerge/>
            <w:tcMar>
              <w:top w:w="28" w:type="dxa"/>
              <w:left w:w="57" w:type="dxa"/>
              <w:bottom w:w="28" w:type="dxa"/>
              <w:right w:w="57" w:type="dxa"/>
            </w:tcMar>
          </w:tcPr>
          <w:p w14:paraId="2DF712A9"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A93AB9E"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7900–8185 MHz ir 8215–8500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Borders>
              <w:top w:val="single" w:sz="4" w:space="0" w:color="auto"/>
            </w:tcBorders>
          </w:tcPr>
          <w:p w14:paraId="0E2BD585" w14:textId="77777777" w:rsidR="00EF5CBF" w:rsidRDefault="00000000">
            <w:pPr>
              <w:rPr>
                <w:color w:val="000000"/>
                <w:sz w:val="22"/>
                <w:szCs w:val="22"/>
              </w:rPr>
            </w:pPr>
            <w:r>
              <w:rPr>
                <w:color w:val="000000"/>
                <w:sz w:val="22"/>
                <w:szCs w:val="22"/>
              </w:rPr>
              <w:t>ITU-R F-386-5, ECC/REC/(02)06,</w:t>
            </w:r>
          </w:p>
          <w:p w14:paraId="42AB1261"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AFAC2A8" w14:textId="77777777">
        <w:tc>
          <w:tcPr>
            <w:tcW w:w="737" w:type="dxa"/>
            <w:vMerge/>
          </w:tcPr>
          <w:p w14:paraId="14D4A685"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D050BBE" w14:textId="77777777" w:rsidR="00EF5CBF" w:rsidRDefault="00EF5CBF">
            <w:pPr>
              <w:rPr>
                <w:sz w:val="22"/>
                <w:szCs w:val="22"/>
              </w:rPr>
            </w:pPr>
          </w:p>
        </w:tc>
        <w:tc>
          <w:tcPr>
            <w:tcW w:w="2410" w:type="dxa"/>
            <w:vMerge/>
            <w:tcMar>
              <w:top w:w="28" w:type="dxa"/>
              <w:left w:w="57" w:type="dxa"/>
              <w:bottom w:w="28" w:type="dxa"/>
              <w:right w:w="57" w:type="dxa"/>
            </w:tcMar>
          </w:tcPr>
          <w:p w14:paraId="05A0402F"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FCAFB7A"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591E5E32" w14:textId="77777777" w:rsidR="00EF5CBF" w:rsidRDefault="00000000">
            <w:pPr>
              <w:rPr>
                <w:color w:val="000000"/>
                <w:sz w:val="22"/>
                <w:szCs w:val="22"/>
              </w:rPr>
            </w:pPr>
            <w:r>
              <w:rPr>
                <w:color w:val="000000"/>
                <w:sz w:val="22"/>
                <w:szCs w:val="22"/>
              </w:rPr>
              <w:t>2013/752/ES,</w:t>
            </w:r>
          </w:p>
          <w:p w14:paraId="7D108D23" w14:textId="77777777" w:rsidR="00EF5CBF" w:rsidRDefault="00000000">
            <w:pPr>
              <w:rPr>
                <w:color w:val="000000"/>
                <w:sz w:val="22"/>
                <w:szCs w:val="22"/>
              </w:rPr>
            </w:pPr>
            <w:r>
              <w:rPr>
                <w:color w:val="000000"/>
                <w:sz w:val="22"/>
                <w:szCs w:val="22"/>
              </w:rPr>
              <w:t>EN 302 372,</w:t>
            </w:r>
          </w:p>
          <w:p w14:paraId="7F0363E8" w14:textId="77777777" w:rsidR="00EF5CBF" w:rsidRDefault="00000000">
            <w:pPr>
              <w:rPr>
                <w:color w:val="000000"/>
                <w:sz w:val="22"/>
                <w:szCs w:val="22"/>
              </w:rPr>
            </w:pPr>
            <w:r>
              <w:rPr>
                <w:color w:val="000000"/>
                <w:sz w:val="22"/>
                <w:szCs w:val="22"/>
              </w:rPr>
              <w:t>ECC/DEC/(11)02,</w:t>
            </w:r>
          </w:p>
          <w:p w14:paraId="401CC693" w14:textId="77777777" w:rsidR="00EF5CBF" w:rsidRDefault="00000000">
            <w:pPr>
              <w:rPr>
                <w:color w:val="000000"/>
                <w:sz w:val="22"/>
                <w:szCs w:val="22"/>
              </w:rPr>
            </w:pPr>
            <w:r>
              <w:rPr>
                <w:sz w:val="22"/>
                <w:szCs w:val="22"/>
              </w:rPr>
              <w:t>ERC/REC 70–03.</w:t>
            </w:r>
          </w:p>
        </w:tc>
      </w:tr>
      <w:tr w:rsidR="00EF5CBF" w14:paraId="6EA0DF5C" w14:textId="77777777">
        <w:tc>
          <w:tcPr>
            <w:tcW w:w="737" w:type="dxa"/>
            <w:vMerge w:val="restart"/>
          </w:tcPr>
          <w:p w14:paraId="710A64EB" w14:textId="77777777" w:rsidR="00EF5CBF" w:rsidRDefault="00000000">
            <w:pPr>
              <w:rPr>
                <w:color w:val="000000"/>
                <w:sz w:val="22"/>
                <w:szCs w:val="22"/>
              </w:rPr>
            </w:pPr>
            <w:r>
              <w:rPr>
                <w:color w:val="000000"/>
                <w:sz w:val="22"/>
                <w:szCs w:val="22"/>
              </w:rPr>
              <w:t>362.</w:t>
            </w:r>
          </w:p>
        </w:tc>
        <w:tc>
          <w:tcPr>
            <w:tcW w:w="1105" w:type="dxa"/>
            <w:vMerge w:val="restart"/>
            <w:tcMar>
              <w:top w:w="28" w:type="dxa"/>
              <w:left w:w="57" w:type="dxa"/>
              <w:bottom w:w="28" w:type="dxa"/>
              <w:right w:w="57" w:type="dxa"/>
            </w:tcMar>
          </w:tcPr>
          <w:p w14:paraId="36CE8CEC" w14:textId="77777777" w:rsidR="00EF5CBF" w:rsidRDefault="00000000">
            <w:pPr>
              <w:rPr>
                <w:sz w:val="22"/>
                <w:szCs w:val="22"/>
              </w:rPr>
            </w:pPr>
            <w:r>
              <w:rPr>
                <w:sz w:val="22"/>
                <w:szCs w:val="22"/>
              </w:rPr>
              <w:t>8400–8500 MHz</w:t>
            </w:r>
          </w:p>
        </w:tc>
        <w:tc>
          <w:tcPr>
            <w:tcW w:w="2410" w:type="dxa"/>
            <w:vMerge w:val="restart"/>
            <w:tcMar>
              <w:top w:w="28" w:type="dxa"/>
              <w:left w:w="57" w:type="dxa"/>
              <w:bottom w:w="28" w:type="dxa"/>
              <w:right w:w="57" w:type="dxa"/>
            </w:tcMar>
          </w:tcPr>
          <w:p w14:paraId="2D0115D3" w14:textId="77777777" w:rsidR="00EF5CBF" w:rsidRDefault="00000000">
            <w:pPr>
              <w:rPr>
                <w:sz w:val="22"/>
                <w:szCs w:val="22"/>
              </w:rPr>
            </w:pPr>
            <w:r>
              <w:rPr>
                <w:sz w:val="22"/>
                <w:szCs w:val="22"/>
              </w:rPr>
              <w:t xml:space="preserve">FIKSUOTOJI </w:t>
            </w:r>
          </w:p>
          <w:p w14:paraId="1DAEFC32" w14:textId="77777777" w:rsidR="00EF5CBF" w:rsidRDefault="00000000">
            <w:pPr>
              <w:rPr>
                <w:color w:val="000000"/>
                <w:sz w:val="22"/>
                <w:szCs w:val="22"/>
              </w:rPr>
            </w:pPr>
            <w:r>
              <w:rPr>
                <w:sz w:val="22"/>
                <w:szCs w:val="22"/>
              </w:rPr>
              <w:t>KOSMINIO TYRIMO (K–Ž) L465</w:t>
            </w:r>
          </w:p>
        </w:tc>
        <w:tc>
          <w:tcPr>
            <w:tcW w:w="6097" w:type="dxa"/>
            <w:tcMar>
              <w:top w:w="28" w:type="dxa"/>
              <w:left w:w="57" w:type="dxa"/>
              <w:bottom w:w="28" w:type="dxa"/>
              <w:right w:w="57" w:type="dxa"/>
            </w:tcMar>
          </w:tcPr>
          <w:p w14:paraId="5D0DDB03"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7900–8185 MHz ir 8215–8500 MHz </w:t>
            </w:r>
            <w:r>
              <w:rPr>
                <w:sz w:val="22"/>
                <w:szCs w:val="22"/>
              </w:rPr>
              <w:t>suporuotoje radijo dažnių juostoje</w:t>
            </w:r>
            <w:r>
              <w:rPr>
                <w:iCs/>
                <w:color w:val="000000"/>
                <w:sz w:val="22"/>
                <w:szCs w:val="22"/>
              </w:rPr>
              <w:t>, laikantis Dažnių lentelės 1 priede nurodyto radijo dažnių kanalų dalijimo. Atstumas tarp stočių – ne mažesnis kaip 12 km.</w:t>
            </w:r>
          </w:p>
        </w:tc>
        <w:tc>
          <w:tcPr>
            <w:tcW w:w="2013" w:type="dxa"/>
          </w:tcPr>
          <w:p w14:paraId="7797DB8D" w14:textId="77777777" w:rsidR="00EF5CBF" w:rsidRDefault="00000000">
            <w:pPr>
              <w:rPr>
                <w:color w:val="000000"/>
                <w:sz w:val="22"/>
                <w:szCs w:val="22"/>
              </w:rPr>
            </w:pPr>
            <w:r>
              <w:rPr>
                <w:color w:val="000000"/>
                <w:sz w:val="22"/>
                <w:szCs w:val="22"/>
              </w:rPr>
              <w:t>ECC/REC/(02)06,</w:t>
            </w:r>
          </w:p>
          <w:p w14:paraId="17CEABC8"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21B2C37" w14:textId="77777777">
        <w:tc>
          <w:tcPr>
            <w:tcW w:w="737" w:type="dxa"/>
            <w:vMerge/>
          </w:tcPr>
          <w:p w14:paraId="2CA5C61B" w14:textId="77777777" w:rsidR="00EF5CBF" w:rsidRDefault="00EF5CBF">
            <w:pPr>
              <w:rPr>
                <w:color w:val="000000"/>
                <w:sz w:val="22"/>
                <w:szCs w:val="22"/>
              </w:rPr>
            </w:pPr>
          </w:p>
        </w:tc>
        <w:tc>
          <w:tcPr>
            <w:tcW w:w="1105" w:type="dxa"/>
            <w:vMerge/>
            <w:tcMar>
              <w:top w:w="28" w:type="dxa"/>
              <w:left w:w="57" w:type="dxa"/>
              <w:bottom w:w="28" w:type="dxa"/>
              <w:right w:w="57" w:type="dxa"/>
            </w:tcMar>
          </w:tcPr>
          <w:p w14:paraId="6EADD30C" w14:textId="77777777" w:rsidR="00EF5CBF" w:rsidRDefault="00EF5CBF">
            <w:pPr>
              <w:rPr>
                <w:sz w:val="22"/>
                <w:szCs w:val="22"/>
              </w:rPr>
            </w:pPr>
          </w:p>
        </w:tc>
        <w:tc>
          <w:tcPr>
            <w:tcW w:w="2410" w:type="dxa"/>
            <w:vMerge/>
            <w:tcMar>
              <w:top w:w="28" w:type="dxa"/>
              <w:left w:w="57" w:type="dxa"/>
              <w:bottom w:w="28" w:type="dxa"/>
              <w:right w:w="57" w:type="dxa"/>
            </w:tcMar>
          </w:tcPr>
          <w:p w14:paraId="1D865A03" w14:textId="77777777" w:rsidR="00EF5CBF" w:rsidRDefault="00EF5CBF">
            <w:pPr>
              <w:rPr>
                <w:sz w:val="22"/>
                <w:szCs w:val="22"/>
              </w:rPr>
            </w:pPr>
          </w:p>
        </w:tc>
        <w:tc>
          <w:tcPr>
            <w:tcW w:w="6097" w:type="dxa"/>
            <w:tcMar>
              <w:top w:w="28" w:type="dxa"/>
              <w:left w:w="57" w:type="dxa"/>
              <w:bottom w:w="28" w:type="dxa"/>
              <w:right w:w="57" w:type="dxa"/>
            </w:tcMar>
          </w:tcPr>
          <w:p w14:paraId="4637F93C"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C614BF6" w14:textId="77777777" w:rsidR="00EF5CBF" w:rsidRDefault="00000000">
            <w:pPr>
              <w:rPr>
                <w:color w:val="000000"/>
                <w:sz w:val="22"/>
                <w:szCs w:val="22"/>
              </w:rPr>
            </w:pPr>
            <w:r>
              <w:rPr>
                <w:color w:val="000000"/>
                <w:sz w:val="22"/>
                <w:szCs w:val="22"/>
              </w:rPr>
              <w:t>2013/752/ES,</w:t>
            </w:r>
          </w:p>
          <w:p w14:paraId="6BABFC0C" w14:textId="77777777" w:rsidR="00EF5CBF" w:rsidRDefault="00000000">
            <w:pPr>
              <w:rPr>
                <w:color w:val="000000"/>
                <w:sz w:val="22"/>
                <w:szCs w:val="22"/>
              </w:rPr>
            </w:pPr>
            <w:r>
              <w:rPr>
                <w:color w:val="000000"/>
                <w:sz w:val="22"/>
                <w:szCs w:val="22"/>
              </w:rPr>
              <w:t>EN 302 372,</w:t>
            </w:r>
          </w:p>
          <w:p w14:paraId="3FF156EA" w14:textId="77777777" w:rsidR="00EF5CBF" w:rsidRDefault="00000000">
            <w:pPr>
              <w:rPr>
                <w:color w:val="000000"/>
                <w:sz w:val="22"/>
                <w:szCs w:val="22"/>
              </w:rPr>
            </w:pPr>
            <w:r>
              <w:rPr>
                <w:color w:val="000000"/>
                <w:sz w:val="22"/>
                <w:szCs w:val="22"/>
              </w:rPr>
              <w:t>ECC/DEC/(11)02,</w:t>
            </w:r>
          </w:p>
          <w:p w14:paraId="28A020E8" w14:textId="77777777" w:rsidR="00EF5CBF" w:rsidRDefault="00000000">
            <w:pPr>
              <w:rPr>
                <w:color w:val="000000"/>
                <w:sz w:val="22"/>
                <w:szCs w:val="22"/>
              </w:rPr>
            </w:pPr>
            <w:r>
              <w:rPr>
                <w:sz w:val="22"/>
                <w:szCs w:val="22"/>
              </w:rPr>
              <w:t>ERC/REC 70–03.</w:t>
            </w:r>
          </w:p>
        </w:tc>
      </w:tr>
      <w:tr w:rsidR="00EF5CBF" w14:paraId="322C4D1F" w14:textId="77777777">
        <w:trPr>
          <w:trHeight w:val="1078"/>
        </w:trPr>
        <w:tc>
          <w:tcPr>
            <w:tcW w:w="737" w:type="dxa"/>
            <w:vMerge w:val="restart"/>
          </w:tcPr>
          <w:p w14:paraId="077BFBD9" w14:textId="77777777" w:rsidR="00EF5CBF" w:rsidRDefault="00000000">
            <w:pPr>
              <w:rPr>
                <w:color w:val="000000"/>
                <w:sz w:val="22"/>
                <w:szCs w:val="22"/>
              </w:rPr>
            </w:pPr>
            <w:r>
              <w:rPr>
                <w:color w:val="000000"/>
                <w:sz w:val="22"/>
                <w:szCs w:val="22"/>
              </w:rPr>
              <w:t>363.</w:t>
            </w:r>
          </w:p>
        </w:tc>
        <w:tc>
          <w:tcPr>
            <w:tcW w:w="1105" w:type="dxa"/>
            <w:vMerge w:val="restart"/>
            <w:tcMar>
              <w:top w:w="28" w:type="dxa"/>
              <w:left w:w="57" w:type="dxa"/>
              <w:bottom w:w="28" w:type="dxa"/>
              <w:right w:w="57" w:type="dxa"/>
            </w:tcMar>
          </w:tcPr>
          <w:p w14:paraId="3A795A59" w14:textId="77777777" w:rsidR="00EF5CBF" w:rsidRDefault="00000000">
            <w:pPr>
              <w:rPr>
                <w:sz w:val="22"/>
                <w:szCs w:val="22"/>
              </w:rPr>
            </w:pPr>
            <w:r>
              <w:rPr>
                <w:sz w:val="22"/>
                <w:szCs w:val="22"/>
              </w:rPr>
              <w:t>8500–8550 MHz</w:t>
            </w:r>
          </w:p>
        </w:tc>
        <w:tc>
          <w:tcPr>
            <w:tcW w:w="2410" w:type="dxa"/>
            <w:vMerge w:val="restart"/>
            <w:tcMar>
              <w:top w:w="28" w:type="dxa"/>
              <w:left w:w="57" w:type="dxa"/>
              <w:bottom w:w="28" w:type="dxa"/>
              <w:right w:w="57" w:type="dxa"/>
            </w:tcMar>
          </w:tcPr>
          <w:p w14:paraId="5C8BC9BE" w14:textId="77777777" w:rsidR="00EF5CBF" w:rsidRDefault="00000000">
            <w:pPr>
              <w:rPr>
                <w:sz w:val="22"/>
                <w:szCs w:val="22"/>
              </w:rPr>
            </w:pPr>
            <w:r>
              <w:rPr>
                <w:sz w:val="22"/>
                <w:szCs w:val="22"/>
              </w:rPr>
              <w:t xml:space="preserve">RADIOLOKACIJOS </w:t>
            </w:r>
          </w:p>
          <w:p w14:paraId="79C76DD0" w14:textId="77777777" w:rsidR="00EF5CBF" w:rsidRDefault="00000000">
            <w:pPr>
              <w:rPr>
                <w:color w:val="000000"/>
                <w:sz w:val="22"/>
                <w:szCs w:val="22"/>
              </w:rPr>
            </w:pPr>
            <w:r>
              <w:rPr>
                <w:sz w:val="22"/>
                <w:szCs w:val="22"/>
              </w:rPr>
              <w:t>L469</w:t>
            </w:r>
          </w:p>
        </w:tc>
        <w:tc>
          <w:tcPr>
            <w:tcW w:w="6097" w:type="dxa"/>
            <w:tcMar>
              <w:top w:w="28" w:type="dxa"/>
              <w:left w:w="57" w:type="dxa"/>
              <w:bottom w:w="28" w:type="dxa"/>
              <w:right w:w="57" w:type="dxa"/>
            </w:tcMar>
          </w:tcPr>
          <w:p w14:paraId="72CCC51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4B0E46F" w14:textId="77777777" w:rsidR="00EF5CBF" w:rsidRDefault="00000000">
            <w:pPr>
              <w:rPr>
                <w:color w:val="000000"/>
                <w:sz w:val="22"/>
                <w:szCs w:val="22"/>
              </w:rPr>
            </w:pPr>
            <w:r>
              <w:rPr>
                <w:color w:val="000000"/>
                <w:sz w:val="22"/>
                <w:szCs w:val="22"/>
              </w:rPr>
              <w:t>2009/381/EB,</w:t>
            </w:r>
          </w:p>
          <w:p w14:paraId="01384647" w14:textId="77777777" w:rsidR="00EF5CBF" w:rsidRDefault="00000000">
            <w:pPr>
              <w:rPr>
                <w:color w:val="000000"/>
                <w:sz w:val="22"/>
                <w:szCs w:val="22"/>
              </w:rPr>
            </w:pPr>
            <w:r>
              <w:rPr>
                <w:color w:val="000000"/>
                <w:sz w:val="22"/>
                <w:szCs w:val="22"/>
              </w:rPr>
              <w:t>2013/752/ES,</w:t>
            </w:r>
          </w:p>
          <w:p w14:paraId="66ECBE00" w14:textId="77777777" w:rsidR="00EF5CBF" w:rsidRDefault="00000000">
            <w:pPr>
              <w:rPr>
                <w:color w:val="000000"/>
                <w:sz w:val="22"/>
                <w:szCs w:val="22"/>
              </w:rPr>
            </w:pPr>
            <w:r>
              <w:rPr>
                <w:color w:val="000000"/>
                <w:sz w:val="22"/>
                <w:szCs w:val="22"/>
              </w:rPr>
              <w:t>ERC/REC 70-03,</w:t>
            </w:r>
          </w:p>
          <w:p w14:paraId="2341E649" w14:textId="77777777" w:rsidR="00EF5CBF" w:rsidRDefault="00000000">
            <w:pPr>
              <w:rPr>
                <w:iCs/>
                <w:color w:val="000000"/>
                <w:sz w:val="22"/>
                <w:szCs w:val="22"/>
              </w:rPr>
            </w:pPr>
            <w:r>
              <w:rPr>
                <w:color w:val="000000"/>
                <w:sz w:val="22"/>
                <w:szCs w:val="22"/>
              </w:rPr>
              <w:t>EN 302 372.</w:t>
            </w:r>
          </w:p>
        </w:tc>
      </w:tr>
      <w:tr w:rsidR="00EF5CBF" w14:paraId="3395D210" w14:textId="77777777">
        <w:tc>
          <w:tcPr>
            <w:tcW w:w="737" w:type="dxa"/>
            <w:vMerge/>
          </w:tcPr>
          <w:p w14:paraId="6897667E" w14:textId="77777777" w:rsidR="00EF5CBF" w:rsidRDefault="00EF5CBF">
            <w:pPr>
              <w:rPr>
                <w:color w:val="000000"/>
                <w:sz w:val="22"/>
                <w:szCs w:val="22"/>
              </w:rPr>
            </w:pPr>
          </w:p>
        </w:tc>
        <w:tc>
          <w:tcPr>
            <w:tcW w:w="1105" w:type="dxa"/>
            <w:vMerge/>
            <w:tcMar>
              <w:top w:w="28" w:type="dxa"/>
              <w:left w:w="57" w:type="dxa"/>
              <w:bottom w:w="28" w:type="dxa"/>
              <w:right w:w="57" w:type="dxa"/>
            </w:tcMar>
          </w:tcPr>
          <w:p w14:paraId="1343CD83" w14:textId="77777777" w:rsidR="00EF5CBF" w:rsidRDefault="00EF5CBF">
            <w:pPr>
              <w:rPr>
                <w:sz w:val="22"/>
                <w:szCs w:val="22"/>
              </w:rPr>
            </w:pPr>
          </w:p>
        </w:tc>
        <w:tc>
          <w:tcPr>
            <w:tcW w:w="2410" w:type="dxa"/>
            <w:vMerge/>
            <w:tcMar>
              <w:top w:w="28" w:type="dxa"/>
              <w:left w:w="57" w:type="dxa"/>
              <w:bottom w:w="28" w:type="dxa"/>
              <w:right w:w="57" w:type="dxa"/>
            </w:tcMar>
          </w:tcPr>
          <w:p w14:paraId="2B2FD6FC" w14:textId="77777777" w:rsidR="00EF5CBF" w:rsidRDefault="00EF5CBF">
            <w:pPr>
              <w:rPr>
                <w:sz w:val="22"/>
                <w:szCs w:val="22"/>
              </w:rPr>
            </w:pPr>
          </w:p>
        </w:tc>
        <w:tc>
          <w:tcPr>
            <w:tcW w:w="6097" w:type="dxa"/>
            <w:tcMar>
              <w:top w:w="28" w:type="dxa"/>
              <w:left w:w="57" w:type="dxa"/>
              <w:bottom w:w="28" w:type="dxa"/>
              <w:right w:w="57" w:type="dxa"/>
            </w:tcMar>
          </w:tcPr>
          <w:p w14:paraId="65574475"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5FEA1E35" w14:textId="77777777" w:rsidR="00EF5CBF" w:rsidRDefault="00000000">
            <w:pPr>
              <w:rPr>
                <w:iCs/>
                <w:color w:val="000000"/>
                <w:sz w:val="22"/>
                <w:szCs w:val="22"/>
              </w:rPr>
            </w:pPr>
            <w:r>
              <w:rPr>
                <w:iCs/>
                <w:color w:val="000000"/>
                <w:sz w:val="22"/>
                <w:szCs w:val="22"/>
              </w:rPr>
              <w:t>NJFA.</w:t>
            </w:r>
          </w:p>
        </w:tc>
      </w:tr>
      <w:tr w:rsidR="00EF5CBF" w14:paraId="49C44B38" w14:textId="77777777">
        <w:trPr>
          <w:trHeight w:val="1078"/>
        </w:trPr>
        <w:tc>
          <w:tcPr>
            <w:tcW w:w="737" w:type="dxa"/>
            <w:vMerge w:val="restart"/>
          </w:tcPr>
          <w:p w14:paraId="15A87E7D" w14:textId="77777777" w:rsidR="00EF5CBF" w:rsidRDefault="00000000">
            <w:pPr>
              <w:rPr>
                <w:color w:val="000000"/>
                <w:sz w:val="22"/>
                <w:szCs w:val="22"/>
              </w:rPr>
            </w:pPr>
            <w:r>
              <w:rPr>
                <w:color w:val="000000"/>
                <w:sz w:val="22"/>
                <w:szCs w:val="22"/>
              </w:rPr>
              <w:t>364.</w:t>
            </w:r>
          </w:p>
        </w:tc>
        <w:tc>
          <w:tcPr>
            <w:tcW w:w="1105" w:type="dxa"/>
            <w:vMerge w:val="restart"/>
            <w:tcMar>
              <w:top w:w="28" w:type="dxa"/>
              <w:left w:w="57" w:type="dxa"/>
              <w:bottom w:w="28" w:type="dxa"/>
              <w:right w:w="57" w:type="dxa"/>
            </w:tcMar>
          </w:tcPr>
          <w:p w14:paraId="7C09509B" w14:textId="77777777" w:rsidR="00EF5CBF" w:rsidRDefault="00000000">
            <w:pPr>
              <w:rPr>
                <w:sz w:val="22"/>
                <w:szCs w:val="22"/>
              </w:rPr>
            </w:pPr>
            <w:r>
              <w:rPr>
                <w:sz w:val="22"/>
                <w:szCs w:val="22"/>
              </w:rPr>
              <w:t>8550–8650 MHz</w:t>
            </w:r>
          </w:p>
        </w:tc>
        <w:tc>
          <w:tcPr>
            <w:tcW w:w="2410" w:type="dxa"/>
            <w:vMerge w:val="restart"/>
            <w:tcMar>
              <w:top w:w="28" w:type="dxa"/>
              <w:left w:w="57" w:type="dxa"/>
              <w:bottom w:w="28" w:type="dxa"/>
              <w:right w:w="57" w:type="dxa"/>
            </w:tcMar>
          </w:tcPr>
          <w:p w14:paraId="0C664A4A" w14:textId="77777777" w:rsidR="00EF5CBF" w:rsidRDefault="00000000">
            <w:pPr>
              <w:rPr>
                <w:sz w:val="22"/>
                <w:szCs w:val="22"/>
              </w:rPr>
            </w:pPr>
            <w:r>
              <w:rPr>
                <w:sz w:val="22"/>
                <w:szCs w:val="22"/>
              </w:rPr>
              <w:t xml:space="preserve">PALYDOVINĖ ŽEMĖS TYRIMO (aktyvioji) </w:t>
            </w:r>
          </w:p>
          <w:p w14:paraId="4B3CB5A6" w14:textId="77777777" w:rsidR="00EF5CBF" w:rsidRDefault="00000000">
            <w:pPr>
              <w:rPr>
                <w:sz w:val="22"/>
                <w:szCs w:val="22"/>
              </w:rPr>
            </w:pPr>
            <w:r>
              <w:rPr>
                <w:sz w:val="22"/>
                <w:szCs w:val="22"/>
              </w:rPr>
              <w:t xml:space="preserve">RADIOLOKACIJOS </w:t>
            </w:r>
          </w:p>
          <w:p w14:paraId="7311870E" w14:textId="77777777" w:rsidR="00EF5CBF" w:rsidRDefault="00000000">
            <w:pPr>
              <w:rPr>
                <w:sz w:val="22"/>
                <w:szCs w:val="22"/>
              </w:rPr>
            </w:pPr>
            <w:r>
              <w:rPr>
                <w:sz w:val="22"/>
                <w:szCs w:val="22"/>
              </w:rPr>
              <w:t>KOSMINIO TYRIMO (aktyvioji)</w:t>
            </w:r>
          </w:p>
          <w:p w14:paraId="0277178E" w14:textId="77777777" w:rsidR="00EF5CBF" w:rsidRDefault="00000000">
            <w:pPr>
              <w:rPr>
                <w:color w:val="000000"/>
                <w:sz w:val="22"/>
                <w:szCs w:val="22"/>
              </w:rPr>
            </w:pPr>
            <w:r>
              <w:rPr>
                <w:sz w:val="22"/>
                <w:szCs w:val="22"/>
              </w:rPr>
              <w:t>L469, L469A</w:t>
            </w:r>
          </w:p>
        </w:tc>
        <w:tc>
          <w:tcPr>
            <w:tcW w:w="6097" w:type="dxa"/>
            <w:tcMar>
              <w:top w:w="28" w:type="dxa"/>
              <w:left w:w="57" w:type="dxa"/>
              <w:bottom w:w="28" w:type="dxa"/>
              <w:right w:w="57" w:type="dxa"/>
            </w:tcMar>
          </w:tcPr>
          <w:p w14:paraId="2DCF529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5A13B71" w14:textId="77777777" w:rsidR="00EF5CBF" w:rsidRDefault="00000000">
            <w:pPr>
              <w:rPr>
                <w:color w:val="000000"/>
                <w:sz w:val="22"/>
                <w:szCs w:val="22"/>
              </w:rPr>
            </w:pPr>
            <w:r>
              <w:rPr>
                <w:color w:val="000000"/>
                <w:sz w:val="22"/>
                <w:szCs w:val="22"/>
              </w:rPr>
              <w:t>2009/381/EB, 2013/752/ES,</w:t>
            </w:r>
          </w:p>
          <w:p w14:paraId="1571FF79" w14:textId="77777777" w:rsidR="00EF5CBF" w:rsidRDefault="00000000">
            <w:pPr>
              <w:rPr>
                <w:color w:val="000000"/>
                <w:sz w:val="22"/>
                <w:szCs w:val="22"/>
              </w:rPr>
            </w:pPr>
            <w:r>
              <w:rPr>
                <w:color w:val="000000"/>
                <w:sz w:val="22"/>
                <w:szCs w:val="22"/>
              </w:rPr>
              <w:t>ERC/REC 70-03,</w:t>
            </w:r>
          </w:p>
          <w:p w14:paraId="516278E2" w14:textId="77777777" w:rsidR="00EF5CBF" w:rsidRDefault="00000000">
            <w:pPr>
              <w:rPr>
                <w:iCs/>
                <w:color w:val="000000"/>
                <w:sz w:val="22"/>
                <w:szCs w:val="22"/>
              </w:rPr>
            </w:pPr>
            <w:r>
              <w:rPr>
                <w:color w:val="000000"/>
                <w:sz w:val="22"/>
                <w:szCs w:val="22"/>
              </w:rPr>
              <w:t>EN 302 372.</w:t>
            </w:r>
          </w:p>
        </w:tc>
      </w:tr>
      <w:tr w:rsidR="00EF5CBF" w14:paraId="2B0C5D0D" w14:textId="77777777">
        <w:tc>
          <w:tcPr>
            <w:tcW w:w="737" w:type="dxa"/>
            <w:vMerge/>
          </w:tcPr>
          <w:p w14:paraId="0A868A60" w14:textId="77777777" w:rsidR="00EF5CBF" w:rsidRDefault="00EF5CBF">
            <w:pPr>
              <w:rPr>
                <w:color w:val="000000"/>
                <w:sz w:val="22"/>
                <w:szCs w:val="22"/>
              </w:rPr>
            </w:pPr>
          </w:p>
        </w:tc>
        <w:tc>
          <w:tcPr>
            <w:tcW w:w="1105" w:type="dxa"/>
            <w:vMerge/>
            <w:tcMar>
              <w:top w:w="28" w:type="dxa"/>
              <w:left w:w="57" w:type="dxa"/>
              <w:bottom w:w="28" w:type="dxa"/>
              <w:right w:w="57" w:type="dxa"/>
            </w:tcMar>
          </w:tcPr>
          <w:p w14:paraId="66772EFC" w14:textId="77777777" w:rsidR="00EF5CBF" w:rsidRDefault="00EF5CBF">
            <w:pPr>
              <w:rPr>
                <w:sz w:val="22"/>
                <w:szCs w:val="22"/>
              </w:rPr>
            </w:pPr>
          </w:p>
        </w:tc>
        <w:tc>
          <w:tcPr>
            <w:tcW w:w="2410" w:type="dxa"/>
            <w:vMerge/>
            <w:tcMar>
              <w:top w:w="28" w:type="dxa"/>
              <w:left w:w="57" w:type="dxa"/>
              <w:bottom w:w="28" w:type="dxa"/>
              <w:right w:w="57" w:type="dxa"/>
            </w:tcMar>
          </w:tcPr>
          <w:p w14:paraId="05525689" w14:textId="77777777" w:rsidR="00EF5CBF" w:rsidRDefault="00EF5CBF">
            <w:pPr>
              <w:rPr>
                <w:sz w:val="22"/>
                <w:szCs w:val="22"/>
              </w:rPr>
            </w:pPr>
          </w:p>
        </w:tc>
        <w:tc>
          <w:tcPr>
            <w:tcW w:w="6097" w:type="dxa"/>
            <w:tcMar>
              <w:top w:w="28" w:type="dxa"/>
              <w:left w:w="57" w:type="dxa"/>
              <w:bottom w:w="28" w:type="dxa"/>
              <w:right w:w="57" w:type="dxa"/>
            </w:tcMar>
          </w:tcPr>
          <w:p w14:paraId="42CE8935"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08727C04" w14:textId="77777777" w:rsidR="00EF5CBF" w:rsidRDefault="00000000">
            <w:pPr>
              <w:rPr>
                <w:iCs/>
                <w:color w:val="000000"/>
                <w:sz w:val="22"/>
                <w:szCs w:val="22"/>
              </w:rPr>
            </w:pPr>
            <w:r>
              <w:rPr>
                <w:iCs/>
                <w:color w:val="000000"/>
                <w:sz w:val="22"/>
                <w:szCs w:val="22"/>
              </w:rPr>
              <w:t>NJFA.</w:t>
            </w:r>
          </w:p>
        </w:tc>
      </w:tr>
      <w:tr w:rsidR="00EF5CBF" w14:paraId="6E78088E" w14:textId="77777777">
        <w:trPr>
          <w:trHeight w:val="1078"/>
        </w:trPr>
        <w:tc>
          <w:tcPr>
            <w:tcW w:w="737" w:type="dxa"/>
            <w:vMerge w:val="restart"/>
          </w:tcPr>
          <w:p w14:paraId="145A8D06" w14:textId="77777777" w:rsidR="00EF5CBF" w:rsidRDefault="00000000">
            <w:pPr>
              <w:rPr>
                <w:color w:val="000000"/>
                <w:sz w:val="22"/>
                <w:szCs w:val="22"/>
              </w:rPr>
            </w:pPr>
            <w:r>
              <w:rPr>
                <w:color w:val="000000"/>
                <w:sz w:val="22"/>
                <w:szCs w:val="22"/>
              </w:rPr>
              <w:t>365.</w:t>
            </w:r>
          </w:p>
        </w:tc>
        <w:tc>
          <w:tcPr>
            <w:tcW w:w="1105" w:type="dxa"/>
            <w:vMerge w:val="restart"/>
            <w:tcMar>
              <w:top w:w="28" w:type="dxa"/>
              <w:left w:w="57" w:type="dxa"/>
              <w:bottom w:w="28" w:type="dxa"/>
              <w:right w:w="57" w:type="dxa"/>
            </w:tcMar>
          </w:tcPr>
          <w:p w14:paraId="70E0D5BA" w14:textId="77777777" w:rsidR="00EF5CBF" w:rsidRDefault="00000000">
            <w:pPr>
              <w:rPr>
                <w:sz w:val="22"/>
                <w:szCs w:val="22"/>
              </w:rPr>
            </w:pPr>
            <w:r>
              <w:rPr>
                <w:sz w:val="22"/>
                <w:szCs w:val="22"/>
              </w:rPr>
              <w:t>8650–8750 MHz</w:t>
            </w:r>
          </w:p>
        </w:tc>
        <w:tc>
          <w:tcPr>
            <w:tcW w:w="2410" w:type="dxa"/>
            <w:vMerge w:val="restart"/>
            <w:tcMar>
              <w:top w:w="28" w:type="dxa"/>
              <w:left w:w="57" w:type="dxa"/>
              <w:bottom w:w="28" w:type="dxa"/>
              <w:right w:w="57" w:type="dxa"/>
            </w:tcMar>
          </w:tcPr>
          <w:p w14:paraId="7C742366" w14:textId="77777777" w:rsidR="00EF5CBF" w:rsidRDefault="00000000">
            <w:pPr>
              <w:rPr>
                <w:color w:val="000000"/>
                <w:sz w:val="22"/>
                <w:szCs w:val="22"/>
              </w:rPr>
            </w:pPr>
            <w:r>
              <w:rPr>
                <w:sz w:val="22"/>
                <w:szCs w:val="22"/>
              </w:rPr>
              <w:t>RADIOLOKACIJOS L469</w:t>
            </w:r>
          </w:p>
        </w:tc>
        <w:tc>
          <w:tcPr>
            <w:tcW w:w="6097" w:type="dxa"/>
            <w:tcMar>
              <w:top w:w="28" w:type="dxa"/>
              <w:left w:w="57" w:type="dxa"/>
              <w:bottom w:w="28" w:type="dxa"/>
              <w:right w:w="57" w:type="dxa"/>
            </w:tcMar>
          </w:tcPr>
          <w:p w14:paraId="0E7EF06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6D85124" w14:textId="77777777" w:rsidR="00EF5CBF" w:rsidRDefault="00000000">
            <w:pPr>
              <w:rPr>
                <w:color w:val="000000"/>
                <w:sz w:val="22"/>
                <w:szCs w:val="22"/>
              </w:rPr>
            </w:pPr>
            <w:r>
              <w:rPr>
                <w:color w:val="000000"/>
                <w:sz w:val="22"/>
                <w:szCs w:val="22"/>
              </w:rPr>
              <w:t>2009/381/EB, 2013/752/ES,</w:t>
            </w:r>
          </w:p>
          <w:p w14:paraId="23ADA9BF" w14:textId="77777777" w:rsidR="00EF5CBF" w:rsidRDefault="00000000">
            <w:pPr>
              <w:rPr>
                <w:color w:val="000000"/>
                <w:sz w:val="22"/>
                <w:szCs w:val="22"/>
              </w:rPr>
            </w:pPr>
            <w:r>
              <w:rPr>
                <w:color w:val="000000"/>
                <w:sz w:val="22"/>
                <w:szCs w:val="22"/>
              </w:rPr>
              <w:t>ERC/REC 70-03,</w:t>
            </w:r>
          </w:p>
          <w:p w14:paraId="5855CBCB" w14:textId="77777777" w:rsidR="00EF5CBF" w:rsidRDefault="00000000">
            <w:pPr>
              <w:rPr>
                <w:iCs/>
                <w:color w:val="000000"/>
                <w:sz w:val="22"/>
                <w:szCs w:val="22"/>
              </w:rPr>
            </w:pPr>
            <w:r>
              <w:rPr>
                <w:color w:val="000000"/>
                <w:sz w:val="22"/>
                <w:szCs w:val="22"/>
              </w:rPr>
              <w:t>EN 302 372.</w:t>
            </w:r>
          </w:p>
        </w:tc>
      </w:tr>
      <w:tr w:rsidR="00EF5CBF" w14:paraId="651FFA73" w14:textId="77777777">
        <w:trPr>
          <w:trHeight w:val="855"/>
        </w:trPr>
        <w:tc>
          <w:tcPr>
            <w:tcW w:w="737" w:type="dxa"/>
            <w:vMerge/>
          </w:tcPr>
          <w:p w14:paraId="0DED1950" w14:textId="77777777" w:rsidR="00EF5CBF" w:rsidRDefault="00EF5CBF">
            <w:pPr>
              <w:rPr>
                <w:color w:val="000000"/>
                <w:sz w:val="22"/>
                <w:szCs w:val="22"/>
              </w:rPr>
            </w:pPr>
          </w:p>
        </w:tc>
        <w:tc>
          <w:tcPr>
            <w:tcW w:w="1105" w:type="dxa"/>
            <w:vMerge/>
            <w:tcMar>
              <w:top w:w="28" w:type="dxa"/>
              <w:left w:w="57" w:type="dxa"/>
              <w:bottom w:w="28" w:type="dxa"/>
              <w:right w:w="57" w:type="dxa"/>
            </w:tcMar>
          </w:tcPr>
          <w:p w14:paraId="5BF0D0ED" w14:textId="77777777" w:rsidR="00EF5CBF" w:rsidRDefault="00EF5CBF">
            <w:pPr>
              <w:rPr>
                <w:sz w:val="22"/>
                <w:szCs w:val="22"/>
              </w:rPr>
            </w:pPr>
          </w:p>
        </w:tc>
        <w:tc>
          <w:tcPr>
            <w:tcW w:w="2410" w:type="dxa"/>
            <w:vMerge/>
            <w:tcMar>
              <w:top w:w="28" w:type="dxa"/>
              <w:left w:w="57" w:type="dxa"/>
              <w:bottom w:w="28" w:type="dxa"/>
              <w:right w:w="57" w:type="dxa"/>
            </w:tcMar>
          </w:tcPr>
          <w:p w14:paraId="408BFD26" w14:textId="77777777" w:rsidR="00EF5CBF" w:rsidRDefault="00EF5CBF">
            <w:pPr>
              <w:rPr>
                <w:sz w:val="22"/>
                <w:szCs w:val="22"/>
              </w:rPr>
            </w:pPr>
          </w:p>
        </w:tc>
        <w:tc>
          <w:tcPr>
            <w:tcW w:w="6097" w:type="dxa"/>
            <w:tcMar>
              <w:top w:w="28" w:type="dxa"/>
              <w:left w:w="57" w:type="dxa"/>
              <w:bottom w:w="28" w:type="dxa"/>
              <w:right w:w="57" w:type="dxa"/>
            </w:tcMar>
          </w:tcPr>
          <w:p w14:paraId="557B679B"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7A42861D" w14:textId="77777777" w:rsidR="00EF5CBF" w:rsidRDefault="00000000">
            <w:pPr>
              <w:rPr>
                <w:iCs/>
                <w:color w:val="000000"/>
                <w:sz w:val="22"/>
                <w:szCs w:val="22"/>
              </w:rPr>
            </w:pPr>
            <w:r>
              <w:rPr>
                <w:iCs/>
                <w:color w:val="000000"/>
                <w:sz w:val="22"/>
                <w:szCs w:val="22"/>
              </w:rPr>
              <w:t>NJFA.</w:t>
            </w:r>
          </w:p>
        </w:tc>
      </w:tr>
      <w:tr w:rsidR="00EF5CBF" w14:paraId="679501B2" w14:textId="77777777">
        <w:trPr>
          <w:trHeight w:val="1078"/>
        </w:trPr>
        <w:tc>
          <w:tcPr>
            <w:tcW w:w="737" w:type="dxa"/>
            <w:vMerge w:val="restart"/>
          </w:tcPr>
          <w:p w14:paraId="16D7E79F" w14:textId="77777777" w:rsidR="00EF5CBF" w:rsidRDefault="00000000">
            <w:pPr>
              <w:rPr>
                <w:color w:val="000000"/>
                <w:sz w:val="22"/>
                <w:szCs w:val="22"/>
              </w:rPr>
            </w:pPr>
            <w:r>
              <w:rPr>
                <w:color w:val="000000"/>
                <w:sz w:val="22"/>
                <w:szCs w:val="22"/>
              </w:rPr>
              <w:t>366.</w:t>
            </w:r>
          </w:p>
        </w:tc>
        <w:tc>
          <w:tcPr>
            <w:tcW w:w="1105" w:type="dxa"/>
            <w:vMerge w:val="restart"/>
            <w:tcMar>
              <w:top w:w="28" w:type="dxa"/>
              <w:left w:w="57" w:type="dxa"/>
              <w:bottom w:w="28" w:type="dxa"/>
              <w:right w:w="57" w:type="dxa"/>
            </w:tcMar>
          </w:tcPr>
          <w:p w14:paraId="73DD6A11" w14:textId="77777777" w:rsidR="00EF5CBF" w:rsidRDefault="00000000">
            <w:pPr>
              <w:rPr>
                <w:sz w:val="22"/>
                <w:szCs w:val="22"/>
              </w:rPr>
            </w:pPr>
            <w:r>
              <w:rPr>
                <w:sz w:val="22"/>
                <w:szCs w:val="22"/>
              </w:rPr>
              <w:t>8750–8850 MHz</w:t>
            </w:r>
          </w:p>
        </w:tc>
        <w:tc>
          <w:tcPr>
            <w:tcW w:w="2410" w:type="dxa"/>
            <w:vMerge w:val="restart"/>
            <w:tcMar>
              <w:top w:w="28" w:type="dxa"/>
              <w:left w:w="57" w:type="dxa"/>
              <w:bottom w:w="28" w:type="dxa"/>
              <w:right w:w="57" w:type="dxa"/>
            </w:tcMar>
          </w:tcPr>
          <w:p w14:paraId="103B0DEF" w14:textId="77777777" w:rsidR="00EF5CBF" w:rsidRDefault="00000000">
            <w:pPr>
              <w:rPr>
                <w:sz w:val="22"/>
                <w:szCs w:val="22"/>
              </w:rPr>
            </w:pPr>
            <w:r>
              <w:rPr>
                <w:sz w:val="22"/>
                <w:szCs w:val="22"/>
              </w:rPr>
              <w:t>OREIVYSTĖS RADIONAVIGACIJOS L470</w:t>
            </w:r>
          </w:p>
          <w:p w14:paraId="449231C3"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378BD89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AFFD42C" w14:textId="77777777" w:rsidR="00EF5CBF" w:rsidRDefault="00000000">
            <w:pPr>
              <w:rPr>
                <w:color w:val="000000"/>
                <w:sz w:val="22"/>
                <w:szCs w:val="22"/>
              </w:rPr>
            </w:pPr>
            <w:r>
              <w:rPr>
                <w:color w:val="000000"/>
                <w:sz w:val="22"/>
                <w:szCs w:val="22"/>
              </w:rPr>
              <w:t>2009/381/EB, 2013/752/ES,</w:t>
            </w:r>
          </w:p>
          <w:p w14:paraId="137B56E2" w14:textId="77777777" w:rsidR="00EF5CBF" w:rsidRDefault="00000000">
            <w:pPr>
              <w:rPr>
                <w:color w:val="000000"/>
                <w:sz w:val="22"/>
                <w:szCs w:val="22"/>
              </w:rPr>
            </w:pPr>
            <w:r>
              <w:rPr>
                <w:color w:val="000000"/>
                <w:sz w:val="22"/>
                <w:szCs w:val="22"/>
              </w:rPr>
              <w:t>ERC/REC 70-03,</w:t>
            </w:r>
          </w:p>
          <w:p w14:paraId="7DC0C6BB" w14:textId="77777777" w:rsidR="00EF5CBF" w:rsidRDefault="00000000">
            <w:pPr>
              <w:rPr>
                <w:iCs/>
                <w:color w:val="000000"/>
                <w:sz w:val="22"/>
                <w:szCs w:val="22"/>
              </w:rPr>
            </w:pPr>
            <w:r>
              <w:rPr>
                <w:color w:val="000000"/>
                <w:sz w:val="22"/>
                <w:szCs w:val="22"/>
              </w:rPr>
              <w:t>EN 302 372.</w:t>
            </w:r>
          </w:p>
        </w:tc>
      </w:tr>
      <w:tr w:rsidR="00EF5CBF" w14:paraId="7DDF7561" w14:textId="77777777">
        <w:trPr>
          <w:trHeight w:val="812"/>
        </w:trPr>
        <w:tc>
          <w:tcPr>
            <w:tcW w:w="737" w:type="dxa"/>
            <w:vMerge/>
          </w:tcPr>
          <w:p w14:paraId="5A6EFCFA" w14:textId="77777777" w:rsidR="00EF5CBF" w:rsidRDefault="00EF5CBF">
            <w:pPr>
              <w:rPr>
                <w:color w:val="000000"/>
                <w:sz w:val="22"/>
                <w:szCs w:val="22"/>
              </w:rPr>
            </w:pPr>
          </w:p>
        </w:tc>
        <w:tc>
          <w:tcPr>
            <w:tcW w:w="1105" w:type="dxa"/>
            <w:vMerge/>
            <w:tcMar>
              <w:top w:w="28" w:type="dxa"/>
              <w:left w:w="57" w:type="dxa"/>
              <w:bottom w:w="28" w:type="dxa"/>
              <w:right w:w="57" w:type="dxa"/>
            </w:tcMar>
          </w:tcPr>
          <w:p w14:paraId="6EEBF190" w14:textId="77777777" w:rsidR="00EF5CBF" w:rsidRDefault="00EF5CBF">
            <w:pPr>
              <w:rPr>
                <w:sz w:val="22"/>
                <w:szCs w:val="22"/>
              </w:rPr>
            </w:pPr>
          </w:p>
        </w:tc>
        <w:tc>
          <w:tcPr>
            <w:tcW w:w="2410" w:type="dxa"/>
            <w:vMerge/>
            <w:tcMar>
              <w:top w:w="28" w:type="dxa"/>
              <w:left w:w="57" w:type="dxa"/>
              <w:bottom w:w="28" w:type="dxa"/>
              <w:right w:w="57" w:type="dxa"/>
            </w:tcMar>
          </w:tcPr>
          <w:p w14:paraId="6C9F0CFB" w14:textId="77777777" w:rsidR="00EF5CBF" w:rsidRDefault="00EF5CBF">
            <w:pPr>
              <w:rPr>
                <w:color w:val="000000"/>
                <w:sz w:val="22"/>
                <w:szCs w:val="22"/>
              </w:rPr>
            </w:pPr>
          </w:p>
        </w:tc>
        <w:tc>
          <w:tcPr>
            <w:tcW w:w="6097" w:type="dxa"/>
            <w:tcMar>
              <w:top w:w="28" w:type="dxa"/>
              <w:left w:w="57" w:type="dxa"/>
              <w:bottom w:w="28" w:type="dxa"/>
              <w:right w:w="57" w:type="dxa"/>
            </w:tcMar>
          </w:tcPr>
          <w:p w14:paraId="2CC1FA23"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28A5DB6C" w14:textId="77777777" w:rsidR="00EF5CBF" w:rsidRDefault="00000000">
            <w:pPr>
              <w:rPr>
                <w:iCs/>
                <w:color w:val="000000"/>
                <w:sz w:val="22"/>
                <w:szCs w:val="22"/>
              </w:rPr>
            </w:pPr>
            <w:r>
              <w:rPr>
                <w:iCs/>
                <w:color w:val="000000"/>
                <w:sz w:val="22"/>
                <w:szCs w:val="22"/>
              </w:rPr>
              <w:t>NJFA.</w:t>
            </w:r>
          </w:p>
        </w:tc>
      </w:tr>
      <w:tr w:rsidR="00EF5CBF" w14:paraId="15D24496" w14:textId="77777777">
        <w:trPr>
          <w:trHeight w:val="1078"/>
        </w:trPr>
        <w:tc>
          <w:tcPr>
            <w:tcW w:w="737" w:type="dxa"/>
            <w:vMerge w:val="restart"/>
          </w:tcPr>
          <w:p w14:paraId="00A6FE75" w14:textId="77777777" w:rsidR="00EF5CBF" w:rsidRDefault="00000000">
            <w:pPr>
              <w:rPr>
                <w:color w:val="000000"/>
                <w:sz w:val="22"/>
                <w:szCs w:val="22"/>
              </w:rPr>
            </w:pPr>
            <w:r>
              <w:rPr>
                <w:color w:val="000000"/>
                <w:sz w:val="22"/>
                <w:szCs w:val="22"/>
              </w:rPr>
              <w:t>367.</w:t>
            </w:r>
          </w:p>
        </w:tc>
        <w:tc>
          <w:tcPr>
            <w:tcW w:w="1105" w:type="dxa"/>
            <w:vMerge w:val="restart"/>
            <w:tcMar>
              <w:top w:w="28" w:type="dxa"/>
              <w:left w:w="57" w:type="dxa"/>
              <w:bottom w:w="28" w:type="dxa"/>
              <w:right w:w="57" w:type="dxa"/>
            </w:tcMar>
          </w:tcPr>
          <w:p w14:paraId="217C777E" w14:textId="77777777" w:rsidR="00EF5CBF" w:rsidRDefault="00000000">
            <w:pPr>
              <w:rPr>
                <w:sz w:val="22"/>
                <w:szCs w:val="22"/>
              </w:rPr>
            </w:pPr>
            <w:r>
              <w:rPr>
                <w:sz w:val="22"/>
                <w:szCs w:val="22"/>
              </w:rPr>
              <w:t>8850–9000 MHz</w:t>
            </w:r>
          </w:p>
        </w:tc>
        <w:tc>
          <w:tcPr>
            <w:tcW w:w="2410" w:type="dxa"/>
            <w:vMerge w:val="restart"/>
            <w:tcMar>
              <w:top w:w="28" w:type="dxa"/>
              <w:left w:w="57" w:type="dxa"/>
              <w:bottom w:w="28" w:type="dxa"/>
              <w:right w:w="57" w:type="dxa"/>
            </w:tcMar>
          </w:tcPr>
          <w:p w14:paraId="3F00DDF6" w14:textId="77777777" w:rsidR="00EF5CBF" w:rsidRDefault="00000000">
            <w:pPr>
              <w:rPr>
                <w:sz w:val="22"/>
                <w:szCs w:val="22"/>
              </w:rPr>
            </w:pPr>
            <w:r>
              <w:rPr>
                <w:sz w:val="22"/>
                <w:szCs w:val="22"/>
              </w:rPr>
              <w:t>JŪRŲ RADIONAVIGACIJOS L472</w:t>
            </w:r>
          </w:p>
          <w:p w14:paraId="1F500CC2"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5D063D4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36A901C" w14:textId="77777777" w:rsidR="00EF5CBF" w:rsidRDefault="00000000">
            <w:pPr>
              <w:rPr>
                <w:color w:val="000000"/>
                <w:sz w:val="22"/>
                <w:szCs w:val="22"/>
              </w:rPr>
            </w:pPr>
            <w:r>
              <w:rPr>
                <w:color w:val="000000"/>
                <w:sz w:val="22"/>
                <w:szCs w:val="22"/>
              </w:rPr>
              <w:t>2009/381/EB, 2013/752/ES,</w:t>
            </w:r>
          </w:p>
          <w:p w14:paraId="3A27538B" w14:textId="77777777" w:rsidR="00EF5CBF" w:rsidRDefault="00000000">
            <w:pPr>
              <w:rPr>
                <w:color w:val="000000"/>
                <w:sz w:val="22"/>
                <w:szCs w:val="22"/>
              </w:rPr>
            </w:pPr>
            <w:r>
              <w:rPr>
                <w:color w:val="000000"/>
                <w:sz w:val="22"/>
                <w:szCs w:val="22"/>
              </w:rPr>
              <w:t>ERC/REC 70-03,</w:t>
            </w:r>
          </w:p>
          <w:p w14:paraId="11BCDF61" w14:textId="77777777" w:rsidR="00EF5CBF" w:rsidRDefault="00000000">
            <w:pPr>
              <w:rPr>
                <w:iCs/>
                <w:color w:val="000000"/>
                <w:sz w:val="22"/>
                <w:szCs w:val="22"/>
              </w:rPr>
            </w:pPr>
            <w:r>
              <w:rPr>
                <w:color w:val="000000"/>
                <w:sz w:val="22"/>
                <w:szCs w:val="22"/>
              </w:rPr>
              <w:t>EN 302 372.</w:t>
            </w:r>
          </w:p>
        </w:tc>
      </w:tr>
      <w:tr w:rsidR="00EF5CBF" w14:paraId="4F77BB28" w14:textId="77777777">
        <w:tc>
          <w:tcPr>
            <w:tcW w:w="737" w:type="dxa"/>
            <w:vMerge/>
          </w:tcPr>
          <w:p w14:paraId="3E9DF8BF" w14:textId="77777777" w:rsidR="00EF5CBF" w:rsidRDefault="00EF5CBF">
            <w:pPr>
              <w:rPr>
                <w:color w:val="000000"/>
                <w:sz w:val="22"/>
                <w:szCs w:val="22"/>
              </w:rPr>
            </w:pPr>
          </w:p>
        </w:tc>
        <w:tc>
          <w:tcPr>
            <w:tcW w:w="1105" w:type="dxa"/>
            <w:vMerge/>
            <w:tcMar>
              <w:top w:w="28" w:type="dxa"/>
              <w:left w:w="57" w:type="dxa"/>
              <w:bottom w:w="28" w:type="dxa"/>
              <w:right w:w="57" w:type="dxa"/>
            </w:tcMar>
          </w:tcPr>
          <w:p w14:paraId="4D5C9173" w14:textId="77777777" w:rsidR="00EF5CBF" w:rsidRDefault="00EF5CBF">
            <w:pPr>
              <w:rPr>
                <w:sz w:val="22"/>
                <w:szCs w:val="22"/>
              </w:rPr>
            </w:pPr>
          </w:p>
        </w:tc>
        <w:tc>
          <w:tcPr>
            <w:tcW w:w="2410" w:type="dxa"/>
            <w:vMerge/>
            <w:tcMar>
              <w:top w:w="28" w:type="dxa"/>
              <w:left w:w="57" w:type="dxa"/>
              <w:bottom w:w="28" w:type="dxa"/>
              <w:right w:w="57" w:type="dxa"/>
            </w:tcMar>
          </w:tcPr>
          <w:p w14:paraId="7344CF5A" w14:textId="77777777" w:rsidR="00EF5CBF" w:rsidRDefault="00EF5CBF">
            <w:pPr>
              <w:rPr>
                <w:color w:val="000000"/>
                <w:sz w:val="22"/>
                <w:szCs w:val="22"/>
              </w:rPr>
            </w:pPr>
          </w:p>
        </w:tc>
        <w:tc>
          <w:tcPr>
            <w:tcW w:w="6097" w:type="dxa"/>
            <w:tcMar>
              <w:top w:w="28" w:type="dxa"/>
              <w:left w:w="57" w:type="dxa"/>
              <w:bottom w:w="28" w:type="dxa"/>
              <w:right w:w="57" w:type="dxa"/>
            </w:tcMar>
          </w:tcPr>
          <w:p w14:paraId="31D3A316"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1F245258" w14:textId="77777777" w:rsidR="00EF5CBF" w:rsidRDefault="00000000">
            <w:pPr>
              <w:rPr>
                <w:iCs/>
                <w:color w:val="000000"/>
                <w:sz w:val="22"/>
                <w:szCs w:val="22"/>
              </w:rPr>
            </w:pPr>
            <w:r>
              <w:rPr>
                <w:iCs/>
                <w:color w:val="000000"/>
                <w:sz w:val="22"/>
                <w:szCs w:val="22"/>
              </w:rPr>
              <w:t>NJFA.</w:t>
            </w:r>
          </w:p>
        </w:tc>
      </w:tr>
      <w:tr w:rsidR="00EF5CBF" w14:paraId="1464FBF6" w14:textId="77777777">
        <w:trPr>
          <w:trHeight w:val="1078"/>
        </w:trPr>
        <w:tc>
          <w:tcPr>
            <w:tcW w:w="737" w:type="dxa"/>
            <w:vMerge w:val="restart"/>
          </w:tcPr>
          <w:p w14:paraId="3F53C86B" w14:textId="77777777" w:rsidR="00EF5CBF" w:rsidRDefault="00000000">
            <w:pPr>
              <w:rPr>
                <w:color w:val="000000"/>
                <w:sz w:val="22"/>
                <w:szCs w:val="22"/>
              </w:rPr>
            </w:pPr>
            <w:r>
              <w:rPr>
                <w:color w:val="000000"/>
                <w:sz w:val="22"/>
                <w:szCs w:val="22"/>
              </w:rPr>
              <w:t>368.</w:t>
            </w:r>
          </w:p>
        </w:tc>
        <w:tc>
          <w:tcPr>
            <w:tcW w:w="1105" w:type="dxa"/>
            <w:vMerge w:val="restart"/>
            <w:tcMar>
              <w:top w:w="28" w:type="dxa"/>
              <w:left w:w="57" w:type="dxa"/>
              <w:bottom w:w="28" w:type="dxa"/>
              <w:right w:w="57" w:type="dxa"/>
            </w:tcMar>
          </w:tcPr>
          <w:p w14:paraId="0C3C9760" w14:textId="77777777" w:rsidR="00EF5CBF" w:rsidRDefault="00000000">
            <w:pPr>
              <w:rPr>
                <w:sz w:val="22"/>
                <w:szCs w:val="22"/>
              </w:rPr>
            </w:pPr>
            <w:r>
              <w:rPr>
                <w:sz w:val="22"/>
                <w:szCs w:val="22"/>
              </w:rPr>
              <w:t>9000–9200 MHz</w:t>
            </w:r>
          </w:p>
        </w:tc>
        <w:tc>
          <w:tcPr>
            <w:tcW w:w="2410" w:type="dxa"/>
            <w:vMerge w:val="restart"/>
            <w:tcMar>
              <w:top w:w="28" w:type="dxa"/>
              <w:left w:w="57" w:type="dxa"/>
              <w:bottom w:w="28" w:type="dxa"/>
              <w:right w:w="57" w:type="dxa"/>
            </w:tcMar>
          </w:tcPr>
          <w:p w14:paraId="0B8803F0" w14:textId="77777777" w:rsidR="00EF5CBF" w:rsidRDefault="00000000">
            <w:pPr>
              <w:rPr>
                <w:sz w:val="22"/>
                <w:szCs w:val="22"/>
              </w:rPr>
            </w:pPr>
            <w:r>
              <w:rPr>
                <w:sz w:val="22"/>
                <w:szCs w:val="22"/>
              </w:rPr>
              <w:t>OREIVYSTĖS RADIONAVIGACIJOS L337</w:t>
            </w:r>
          </w:p>
          <w:p w14:paraId="7C0BBB4A" w14:textId="77777777" w:rsidR="00EF5CBF" w:rsidRDefault="00000000">
            <w:pPr>
              <w:rPr>
                <w:sz w:val="22"/>
                <w:szCs w:val="22"/>
              </w:rPr>
            </w:pPr>
            <w:r>
              <w:rPr>
                <w:sz w:val="22"/>
                <w:szCs w:val="22"/>
              </w:rPr>
              <w:t>RADIOLOKACIJOS</w:t>
            </w:r>
          </w:p>
          <w:p w14:paraId="691D136C" w14:textId="77777777" w:rsidR="00EF5CBF" w:rsidRDefault="00000000">
            <w:pPr>
              <w:rPr>
                <w:color w:val="000000"/>
                <w:sz w:val="22"/>
                <w:szCs w:val="22"/>
              </w:rPr>
            </w:pPr>
            <w:r>
              <w:rPr>
                <w:sz w:val="22"/>
                <w:szCs w:val="22"/>
              </w:rPr>
              <w:t>L473A</w:t>
            </w:r>
          </w:p>
        </w:tc>
        <w:tc>
          <w:tcPr>
            <w:tcW w:w="6097" w:type="dxa"/>
            <w:tcMar>
              <w:top w:w="28" w:type="dxa"/>
              <w:left w:w="57" w:type="dxa"/>
              <w:bottom w:w="28" w:type="dxa"/>
              <w:right w:w="57" w:type="dxa"/>
            </w:tcMar>
          </w:tcPr>
          <w:p w14:paraId="1B7EF4B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07F128E" w14:textId="77777777" w:rsidR="00EF5CBF" w:rsidRDefault="00000000">
            <w:pPr>
              <w:rPr>
                <w:color w:val="000000"/>
                <w:sz w:val="22"/>
                <w:szCs w:val="22"/>
              </w:rPr>
            </w:pPr>
            <w:r>
              <w:rPr>
                <w:color w:val="000000"/>
                <w:sz w:val="22"/>
                <w:szCs w:val="22"/>
              </w:rPr>
              <w:t>2009/381/EB, 2013/752/ES,</w:t>
            </w:r>
          </w:p>
          <w:p w14:paraId="55F7B803" w14:textId="77777777" w:rsidR="00EF5CBF" w:rsidRDefault="00000000">
            <w:pPr>
              <w:rPr>
                <w:color w:val="000000"/>
                <w:sz w:val="22"/>
                <w:szCs w:val="22"/>
              </w:rPr>
            </w:pPr>
            <w:r>
              <w:rPr>
                <w:color w:val="000000"/>
                <w:sz w:val="22"/>
                <w:szCs w:val="22"/>
              </w:rPr>
              <w:t>ERC/REC 70-03,</w:t>
            </w:r>
          </w:p>
          <w:p w14:paraId="1B5B309F" w14:textId="77777777" w:rsidR="00EF5CBF" w:rsidRDefault="00000000">
            <w:pPr>
              <w:rPr>
                <w:iCs/>
                <w:color w:val="000000"/>
                <w:sz w:val="22"/>
                <w:szCs w:val="22"/>
              </w:rPr>
            </w:pPr>
            <w:r>
              <w:rPr>
                <w:color w:val="000000"/>
                <w:sz w:val="22"/>
                <w:szCs w:val="22"/>
              </w:rPr>
              <w:t>EN 302 372.</w:t>
            </w:r>
          </w:p>
        </w:tc>
      </w:tr>
      <w:tr w:rsidR="00EF5CBF" w14:paraId="2A958530" w14:textId="77777777">
        <w:tc>
          <w:tcPr>
            <w:tcW w:w="737" w:type="dxa"/>
            <w:vMerge/>
            <w:tcBorders>
              <w:bottom w:val="single" w:sz="4" w:space="0" w:color="auto"/>
            </w:tcBorders>
          </w:tcPr>
          <w:p w14:paraId="0122C8B0"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E79C3E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05C7492"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5F0BE3F"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bottom w:val="single" w:sz="4" w:space="0" w:color="auto"/>
            </w:tcBorders>
          </w:tcPr>
          <w:p w14:paraId="3FBF57BB" w14:textId="77777777" w:rsidR="00EF5CBF" w:rsidRDefault="00000000">
            <w:pPr>
              <w:rPr>
                <w:iCs/>
                <w:color w:val="000000"/>
                <w:sz w:val="22"/>
                <w:szCs w:val="22"/>
              </w:rPr>
            </w:pPr>
            <w:r>
              <w:rPr>
                <w:iCs/>
                <w:color w:val="000000"/>
                <w:sz w:val="22"/>
                <w:szCs w:val="22"/>
              </w:rPr>
              <w:t>NJFA.</w:t>
            </w:r>
          </w:p>
        </w:tc>
      </w:tr>
      <w:tr w:rsidR="00EF5CBF" w14:paraId="7259C0BF" w14:textId="77777777">
        <w:tc>
          <w:tcPr>
            <w:tcW w:w="737" w:type="dxa"/>
            <w:vMerge w:val="restart"/>
          </w:tcPr>
          <w:p w14:paraId="45235DA0" w14:textId="77777777" w:rsidR="00EF5CBF" w:rsidRDefault="00000000">
            <w:pPr>
              <w:rPr>
                <w:color w:val="000000"/>
                <w:sz w:val="22"/>
                <w:szCs w:val="22"/>
              </w:rPr>
            </w:pPr>
            <w:r>
              <w:rPr>
                <w:color w:val="000000"/>
                <w:sz w:val="22"/>
                <w:szCs w:val="22"/>
              </w:rPr>
              <w:t>369.</w:t>
            </w:r>
          </w:p>
        </w:tc>
        <w:tc>
          <w:tcPr>
            <w:tcW w:w="1105" w:type="dxa"/>
            <w:vMerge w:val="restart"/>
            <w:tcMar>
              <w:top w:w="28" w:type="dxa"/>
              <w:left w:w="57" w:type="dxa"/>
              <w:bottom w:w="28" w:type="dxa"/>
              <w:right w:w="57" w:type="dxa"/>
            </w:tcMar>
          </w:tcPr>
          <w:p w14:paraId="78CB9F22" w14:textId="77777777" w:rsidR="00EF5CBF" w:rsidRDefault="00000000">
            <w:pPr>
              <w:rPr>
                <w:sz w:val="22"/>
                <w:szCs w:val="22"/>
              </w:rPr>
            </w:pPr>
            <w:r>
              <w:rPr>
                <w:sz w:val="22"/>
                <w:szCs w:val="22"/>
              </w:rPr>
              <w:t>9200–9300 MHz</w:t>
            </w:r>
          </w:p>
        </w:tc>
        <w:tc>
          <w:tcPr>
            <w:tcW w:w="2410" w:type="dxa"/>
            <w:vMerge w:val="restart"/>
            <w:tcMar>
              <w:top w:w="28" w:type="dxa"/>
              <w:left w:w="57" w:type="dxa"/>
              <w:bottom w:w="28" w:type="dxa"/>
              <w:right w:w="57" w:type="dxa"/>
            </w:tcMar>
          </w:tcPr>
          <w:p w14:paraId="36A4DDA7" w14:textId="77777777" w:rsidR="00EF5CBF" w:rsidRDefault="00000000">
            <w:pPr>
              <w:rPr>
                <w:sz w:val="22"/>
                <w:szCs w:val="22"/>
              </w:rPr>
            </w:pPr>
            <w:r>
              <w:rPr>
                <w:sz w:val="22"/>
                <w:szCs w:val="22"/>
              </w:rPr>
              <w:t>PALYDOVINĖ ŽEMĖS TYRIMO (aktyvioji) L474A</w:t>
            </w:r>
          </w:p>
          <w:p w14:paraId="6DD824B6" w14:textId="77777777" w:rsidR="00EF5CBF" w:rsidRDefault="00000000">
            <w:pPr>
              <w:rPr>
                <w:sz w:val="22"/>
                <w:szCs w:val="22"/>
              </w:rPr>
            </w:pPr>
            <w:r>
              <w:rPr>
                <w:sz w:val="22"/>
                <w:szCs w:val="22"/>
              </w:rPr>
              <w:t>RADIOLOKACIJOS</w:t>
            </w:r>
          </w:p>
          <w:p w14:paraId="18053A2E" w14:textId="77777777" w:rsidR="00EF5CBF" w:rsidRDefault="00000000">
            <w:pPr>
              <w:rPr>
                <w:sz w:val="22"/>
                <w:szCs w:val="22"/>
                <w:u w:val="single"/>
              </w:rPr>
            </w:pPr>
            <w:r>
              <w:rPr>
                <w:sz w:val="22"/>
                <w:szCs w:val="22"/>
              </w:rPr>
              <w:t>JŪRŲ RADIONAVIGACIJOS L472</w:t>
            </w:r>
          </w:p>
          <w:p w14:paraId="1B95A518" w14:textId="77777777" w:rsidR="00EF5CBF" w:rsidRDefault="00000000">
            <w:pPr>
              <w:rPr>
                <w:i/>
                <w:color w:val="000000"/>
                <w:sz w:val="22"/>
                <w:szCs w:val="22"/>
              </w:rPr>
            </w:pPr>
            <w:r>
              <w:rPr>
                <w:sz w:val="22"/>
                <w:szCs w:val="22"/>
              </w:rPr>
              <w:t>L474, L474D</w:t>
            </w:r>
          </w:p>
        </w:tc>
        <w:tc>
          <w:tcPr>
            <w:tcW w:w="6097" w:type="dxa"/>
            <w:tcBorders>
              <w:bottom w:val="single" w:sz="4" w:space="0" w:color="auto"/>
            </w:tcBorders>
            <w:tcMar>
              <w:top w:w="28" w:type="dxa"/>
              <w:left w:w="57" w:type="dxa"/>
              <w:bottom w:w="28" w:type="dxa"/>
              <w:right w:w="57" w:type="dxa"/>
            </w:tcMar>
          </w:tcPr>
          <w:p w14:paraId="56EB4DE7" w14:textId="77777777" w:rsidR="00EF5CBF" w:rsidRDefault="00000000">
            <w:pPr>
              <w:jc w:val="both"/>
              <w:rPr>
                <w:iCs/>
                <w:color w:val="000000"/>
                <w:sz w:val="22"/>
                <w:szCs w:val="22"/>
              </w:rPr>
            </w:pPr>
            <w:r>
              <w:rPr>
                <w:iCs/>
                <w:color w:val="000000"/>
                <w:sz w:val="22"/>
                <w:szCs w:val="22"/>
              </w:rPr>
              <w:t>Radarams ir radionavigacijos sistemoms.</w:t>
            </w:r>
          </w:p>
        </w:tc>
        <w:tc>
          <w:tcPr>
            <w:tcW w:w="2013" w:type="dxa"/>
            <w:tcBorders>
              <w:bottom w:val="single" w:sz="4" w:space="0" w:color="auto"/>
            </w:tcBorders>
          </w:tcPr>
          <w:p w14:paraId="1C187C00" w14:textId="77777777" w:rsidR="00EF5CBF" w:rsidRDefault="00EF5CBF">
            <w:pPr>
              <w:rPr>
                <w:iCs/>
                <w:color w:val="000000"/>
                <w:sz w:val="22"/>
                <w:szCs w:val="22"/>
              </w:rPr>
            </w:pPr>
          </w:p>
        </w:tc>
      </w:tr>
      <w:tr w:rsidR="00EF5CBF" w14:paraId="19230F1F" w14:textId="77777777">
        <w:tc>
          <w:tcPr>
            <w:tcW w:w="737" w:type="dxa"/>
            <w:vMerge/>
          </w:tcPr>
          <w:p w14:paraId="78445AC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15BFDE0" w14:textId="77777777" w:rsidR="00EF5CBF" w:rsidRDefault="00EF5CBF">
            <w:pPr>
              <w:rPr>
                <w:sz w:val="22"/>
                <w:szCs w:val="22"/>
              </w:rPr>
            </w:pPr>
          </w:p>
        </w:tc>
        <w:tc>
          <w:tcPr>
            <w:tcW w:w="2410" w:type="dxa"/>
            <w:vMerge/>
            <w:tcMar>
              <w:top w:w="28" w:type="dxa"/>
              <w:left w:w="57" w:type="dxa"/>
              <w:bottom w:w="28" w:type="dxa"/>
              <w:right w:w="57" w:type="dxa"/>
            </w:tcMar>
          </w:tcPr>
          <w:p w14:paraId="71277C5F"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2DB4E69"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bottom w:val="single" w:sz="4" w:space="0" w:color="auto"/>
            </w:tcBorders>
          </w:tcPr>
          <w:p w14:paraId="025BDC67" w14:textId="77777777" w:rsidR="00EF5CBF" w:rsidRDefault="00000000">
            <w:pPr>
              <w:rPr>
                <w:iCs/>
                <w:color w:val="000000"/>
                <w:sz w:val="22"/>
                <w:szCs w:val="22"/>
              </w:rPr>
            </w:pPr>
            <w:r>
              <w:rPr>
                <w:iCs/>
                <w:color w:val="000000"/>
                <w:sz w:val="22"/>
                <w:szCs w:val="22"/>
              </w:rPr>
              <w:t>NJFA.</w:t>
            </w:r>
          </w:p>
        </w:tc>
      </w:tr>
      <w:tr w:rsidR="00EF5CBF" w14:paraId="7C201776" w14:textId="77777777">
        <w:tc>
          <w:tcPr>
            <w:tcW w:w="737" w:type="dxa"/>
            <w:vMerge/>
          </w:tcPr>
          <w:p w14:paraId="7107D87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508A459" w14:textId="77777777" w:rsidR="00EF5CBF" w:rsidRDefault="00EF5CBF">
            <w:pPr>
              <w:rPr>
                <w:sz w:val="22"/>
                <w:szCs w:val="22"/>
              </w:rPr>
            </w:pPr>
          </w:p>
        </w:tc>
        <w:tc>
          <w:tcPr>
            <w:tcW w:w="2410" w:type="dxa"/>
            <w:vMerge/>
            <w:tcMar>
              <w:top w:w="28" w:type="dxa"/>
              <w:left w:w="57" w:type="dxa"/>
              <w:bottom w:w="28" w:type="dxa"/>
              <w:right w:w="57" w:type="dxa"/>
            </w:tcMar>
          </w:tcPr>
          <w:p w14:paraId="4795D70E"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5A67FD1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62644BDE" w14:textId="77777777" w:rsidR="00EF5CBF" w:rsidRDefault="00000000">
            <w:pPr>
              <w:rPr>
                <w:color w:val="000000"/>
                <w:sz w:val="22"/>
                <w:szCs w:val="22"/>
              </w:rPr>
            </w:pPr>
            <w:r>
              <w:rPr>
                <w:color w:val="000000"/>
                <w:sz w:val="22"/>
                <w:szCs w:val="22"/>
              </w:rPr>
              <w:t>2009/381/EB, 2013/752/ES,</w:t>
            </w:r>
          </w:p>
          <w:p w14:paraId="3CBF638F" w14:textId="77777777" w:rsidR="00EF5CBF" w:rsidRDefault="00000000">
            <w:pPr>
              <w:rPr>
                <w:color w:val="000000"/>
                <w:sz w:val="22"/>
                <w:szCs w:val="22"/>
              </w:rPr>
            </w:pPr>
            <w:r>
              <w:rPr>
                <w:color w:val="000000"/>
                <w:sz w:val="22"/>
                <w:szCs w:val="22"/>
              </w:rPr>
              <w:t>ERC/REC 70-03,</w:t>
            </w:r>
          </w:p>
          <w:p w14:paraId="155B2B9C" w14:textId="77777777" w:rsidR="00EF5CBF" w:rsidRDefault="00000000">
            <w:pPr>
              <w:rPr>
                <w:color w:val="000000"/>
                <w:sz w:val="22"/>
                <w:szCs w:val="22"/>
              </w:rPr>
            </w:pPr>
            <w:r>
              <w:rPr>
                <w:color w:val="000000"/>
                <w:sz w:val="22"/>
                <w:szCs w:val="22"/>
              </w:rPr>
              <w:t>EN 300 440,</w:t>
            </w:r>
          </w:p>
          <w:p w14:paraId="65A4BE29" w14:textId="77777777" w:rsidR="00EF5CBF" w:rsidRDefault="00000000">
            <w:pPr>
              <w:rPr>
                <w:iCs/>
                <w:color w:val="000000"/>
                <w:sz w:val="22"/>
                <w:szCs w:val="22"/>
              </w:rPr>
            </w:pPr>
            <w:r>
              <w:rPr>
                <w:color w:val="000000"/>
                <w:sz w:val="22"/>
                <w:szCs w:val="22"/>
              </w:rPr>
              <w:t>EN 302 372.</w:t>
            </w:r>
          </w:p>
        </w:tc>
      </w:tr>
      <w:tr w:rsidR="00EF5CBF" w14:paraId="4A08356C" w14:textId="77777777">
        <w:tc>
          <w:tcPr>
            <w:tcW w:w="737" w:type="dxa"/>
            <w:vMerge/>
            <w:tcBorders>
              <w:bottom w:val="single" w:sz="4" w:space="0" w:color="auto"/>
            </w:tcBorders>
          </w:tcPr>
          <w:p w14:paraId="763111A2"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37E792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5FA860A"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6F5024D" w14:textId="77777777" w:rsidR="00EF5CBF" w:rsidRDefault="00000000">
            <w:pPr>
              <w:jc w:val="both"/>
              <w:rPr>
                <w:iCs/>
                <w:color w:val="000000"/>
                <w:sz w:val="22"/>
                <w:szCs w:val="22"/>
              </w:rPr>
            </w:pPr>
            <w:r>
              <w:rPr>
                <w:iCs/>
                <w:color w:val="000000"/>
                <w:sz w:val="22"/>
                <w:szCs w:val="22"/>
              </w:rPr>
              <w:t>Laivo ir orlaivio stotims</w:t>
            </w:r>
            <w:r>
              <w:rPr>
                <w:color w:val="000000"/>
                <w:sz w:val="22"/>
                <w:szCs w:val="22"/>
              </w:rPr>
              <w:t>.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bottom w:val="single" w:sz="4" w:space="0" w:color="auto"/>
            </w:tcBorders>
          </w:tcPr>
          <w:p w14:paraId="6066278D" w14:textId="77777777" w:rsidR="00EF5CBF" w:rsidRDefault="00000000">
            <w:pPr>
              <w:rPr>
                <w:color w:val="000000"/>
                <w:sz w:val="22"/>
                <w:szCs w:val="22"/>
              </w:rPr>
            </w:pPr>
            <w:r>
              <w:rPr>
                <w:color w:val="000000"/>
                <w:sz w:val="22"/>
                <w:szCs w:val="22"/>
              </w:rPr>
              <w:t>ITU-R M.628.</w:t>
            </w:r>
          </w:p>
        </w:tc>
      </w:tr>
      <w:tr w:rsidR="00EF5CBF" w14:paraId="5ECF1DD0" w14:textId="77777777">
        <w:tc>
          <w:tcPr>
            <w:tcW w:w="737" w:type="dxa"/>
            <w:vMerge w:val="restart"/>
          </w:tcPr>
          <w:p w14:paraId="37F64AF9" w14:textId="77777777" w:rsidR="00EF5CBF" w:rsidRDefault="00000000">
            <w:pPr>
              <w:rPr>
                <w:color w:val="000000"/>
                <w:sz w:val="22"/>
                <w:szCs w:val="22"/>
              </w:rPr>
            </w:pPr>
            <w:r>
              <w:rPr>
                <w:color w:val="000000"/>
                <w:sz w:val="22"/>
                <w:szCs w:val="22"/>
              </w:rPr>
              <w:t>370.</w:t>
            </w:r>
          </w:p>
        </w:tc>
        <w:tc>
          <w:tcPr>
            <w:tcW w:w="1105" w:type="dxa"/>
            <w:vMerge w:val="restart"/>
            <w:tcMar>
              <w:top w:w="28" w:type="dxa"/>
              <w:left w:w="57" w:type="dxa"/>
              <w:bottom w:w="28" w:type="dxa"/>
              <w:right w:w="57" w:type="dxa"/>
            </w:tcMar>
          </w:tcPr>
          <w:p w14:paraId="7EA70B05" w14:textId="77777777" w:rsidR="00EF5CBF" w:rsidRDefault="00000000">
            <w:pPr>
              <w:rPr>
                <w:sz w:val="22"/>
                <w:szCs w:val="22"/>
              </w:rPr>
            </w:pPr>
            <w:r>
              <w:rPr>
                <w:sz w:val="22"/>
                <w:szCs w:val="22"/>
              </w:rPr>
              <w:t>9300–9500 MHz</w:t>
            </w:r>
          </w:p>
        </w:tc>
        <w:tc>
          <w:tcPr>
            <w:tcW w:w="2410" w:type="dxa"/>
            <w:vMerge w:val="restart"/>
            <w:tcMar>
              <w:top w:w="28" w:type="dxa"/>
              <w:left w:w="57" w:type="dxa"/>
              <w:bottom w:w="28" w:type="dxa"/>
              <w:right w:w="57" w:type="dxa"/>
            </w:tcMar>
          </w:tcPr>
          <w:p w14:paraId="695EB37A" w14:textId="77777777" w:rsidR="00EF5CBF" w:rsidRDefault="00000000">
            <w:pPr>
              <w:rPr>
                <w:sz w:val="22"/>
                <w:szCs w:val="22"/>
              </w:rPr>
            </w:pPr>
            <w:r>
              <w:rPr>
                <w:sz w:val="22"/>
                <w:szCs w:val="22"/>
              </w:rPr>
              <w:t xml:space="preserve">RADIONAVIGACIJOS </w:t>
            </w:r>
          </w:p>
          <w:p w14:paraId="7118487A" w14:textId="77777777" w:rsidR="00EF5CBF" w:rsidRDefault="00000000">
            <w:pPr>
              <w:rPr>
                <w:sz w:val="22"/>
                <w:szCs w:val="22"/>
              </w:rPr>
            </w:pPr>
            <w:r>
              <w:rPr>
                <w:sz w:val="22"/>
                <w:szCs w:val="22"/>
              </w:rPr>
              <w:t>PALYDOVINĖ ŽEMĖS TYRIMO (aktyvioji)</w:t>
            </w:r>
          </w:p>
          <w:p w14:paraId="4BA16582" w14:textId="77777777" w:rsidR="00EF5CBF" w:rsidRDefault="00000000">
            <w:pPr>
              <w:rPr>
                <w:sz w:val="22"/>
                <w:szCs w:val="22"/>
              </w:rPr>
            </w:pPr>
            <w:r>
              <w:rPr>
                <w:sz w:val="22"/>
                <w:szCs w:val="22"/>
              </w:rPr>
              <w:t xml:space="preserve">KOSMINIO TYRIMO (aktyvioji) </w:t>
            </w:r>
          </w:p>
          <w:p w14:paraId="09C0095E" w14:textId="77777777" w:rsidR="00EF5CBF" w:rsidRDefault="00000000">
            <w:pPr>
              <w:rPr>
                <w:sz w:val="22"/>
                <w:szCs w:val="22"/>
              </w:rPr>
            </w:pPr>
            <w:r>
              <w:rPr>
                <w:sz w:val="22"/>
                <w:szCs w:val="22"/>
              </w:rPr>
              <w:t>RADIOLOKACIJOS</w:t>
            </w:r>
          </w:p>
          <w:p w14:paraId="27340629" w14:textId="77777777" w:rsidR="00EF5CBF" w:rsidRDefault="00000000">
            <w:pPr>
              <w:rPr>
                <w:color w:val="000000"/>
                <w:sz w:val="22"/>
                <w:szCs w:val="22"/>
              </w:rPr>
            </w:pPr>
            <w:r>
              <w:rPr>
                <w:sz w:val="22"/>
                <w:szCs w:val="22"/>
              </w:rPr>
              <w:t>L427, L474, L475, L475A, L475B, L476A</w:t>
            </w:r>
          </w:p>
        </w:tc>
        <w:tc>
          <w:tcPr>
            <w:tcW w:w="6097" w:type="dxa"/>
            <w:tcBorders>
              <w:bottom w:val="single" w:sz="4" w:space="0" w:color="auto"/>
            </w:tcBorders>
            <w:tcMar>
              <w:top w:w="28" w:type="dxa"/>
              <w:left w:w="57" w:type="dxa"/>
              <w:bottom w:w="28" w:type="dxa"/>
              <w:right w:w="57" w:type="dxa"/>
            </w:tcMar>
          </w:tcPr>
          <w:p w14:paraId="11DD106A" w14:textId="77777777" w:rsidR="00EF5CBF" w:rsidRDefault="00000000">
            <w:pPr>
              <w:jc w:val="both"/>
              <w:rPr>
                <w:iCs/>
                <w:color w:val="000000"/>
                <w:sz w:val="22"/>
                <w:szCs w:val="22"/>
              </w:rPr>
            </w:pPr>
            <w:r>
              <w:rPr>
                <w:iCs/>
                <w:color w:val="000000"/>
                <w:sz w:val="22"/>
                <w:szCs w:val="22"/>
              </w:rPr>
              <w:t>Radarams ir radionavigacijos sistemoms.</w:t>
            </w:r>
          </w:p>
        </w:tc>
        <w:tc>
          <w:tcPr>
            <w:tcW w:w="2013" w:type="dxa"/>
            <w:tcBorders>
              <w:bottom w:val="single" w:sz="4" w:space="0" w:color="auto"/>
            </w:tcBorders>
          </w:tcPr>
          <w:p w14:paraId="68CB6ADA" w14:textId="77777777" w:rsidR="00EF5CBF" w:rsidRDefault="00EF5CBF">
            <w:pPr>
              <w:rPr>
                <w:iCs/>
                <w:color w:val="000000"/>
                <w:sz w:val="22"/>
                <w:szCs w:val="22"/>
              </w:rPr>
            </w:pPr>
          </w:p>
        </w:tc>
      </w:tr>
      <w:tr w:rsidR="00EF5CBF" w14:paraId="2013373B" w14:textId="77777777">
        <w:tc>
          <w:tcPr>
            <w:tcW w:w="737" w:type="dxa"/>
            <w:vMerge/>
          </w:tcPr>
          <w:p w14:paraId="4AB78EA0"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EE776B3" w14:textId="77777777" w:rsidR="00EF5CBF" w:rsidRDefault="00EF5CBF">
            <w:pPr>
              <w:rPr>
                <w:sz w:val="22"/>
                <w:szCs w:val="22"/>
              </w:rPr>
            </w:pPr>
          </w:p>
        </w:tc>
        <w:tc>
          <w:tcPr>
            <w:tcW w:w="2410" w:type="dxa"/>
            <w:vMerge/>
            <w:tcMar>
              <w:top w:w="28" w:type="dxa"/>
              <w:left w:w="57" w:type="dxa"/>
              <w:bottom w:w="28" w:type="dxa"/>
              <w:right w:w="57" w:type="dxa"/>
            </w:tcMar>
          </w:tcPr>
          <w:p w14:paraId="10C1A46C"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FCD6C38"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bottom w:val="single" w:sz="4" w:space="0" w:color="auto"/>
            </w:tcBorders>
          </w:tcPr>
          <w:p w14:paraId="36BD87E5" w14:textId="77777777" w:rsidR="00EF5CBF" w:rsidRDefault="00000000">
            <w:pPr>
              <w:rPr>
                <w:iCs/>
                <w:color w:val="000000"/>
                <w:sz w:val="22"/>
                <w:szCs w:val="22"/>
              </w:rPr>
            </w:pPr>
            <w:r>
              <w:rPr>
                <w:iCs/>
                <w:color w:val="000000"/>
                <w:sz w:val="22"/>
                <w:szCs w:val="22"/>
              </w:rPr>
              <w:t>NJFA.</w:t>
            </w:r>
          </w:p>
        </w:tc>
      </w:tr>
      <w:tr w:rsidR="00EF5CBF" w14:paraId="1288487D" w14:textId="77777777">
        <w:tc>
          <w:tcPr>
            <w:tcW w:w="737" w:type="dxa"/>
            <w:vMerge/>
          </w:tcPr>
          <w:p w14:paraId="1C3AA08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02C7F69" w14:textId="77777777" w:rsidR="00EF5CBF" w:rsidRDefault="00EF5CBF">
            <w:pPr>
              <w:rPr>
                <w:sz w:val="22"/>
                <w:szCs w:val="22"/>
              </w:rPr>
            </w:pPr>
          </w:p>
        </w:tc>
        <w:tc>
          <w:tcPr>
            <w:tcW w:w="2410" w:type="dxa"/>
            <w:vMerge/>
            <w:tcMar>
              <w:top w:w="28" w:type="dxa"/>
              <w:left w:w="57" w:type="dxa"/>
              <w:bottom w:w="28" w:type="dxa"/>
              <w:right w:w="57" w:type="dxa"/>
            </w:tcMar>
          </w:tcPr>
          <w:p w14:paraId="16208D01"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79CE1921"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72A708E9" w14:textId="77777777" w:rsidR="00EF5CBF" w:rsidRDefault="00000000">
            <w:pPr>
              <w:rPr>
                <w:color w:val="000000"/>
                <w:sz w:val="22"/>
                <w:szCs w:val="22"/>
              </w:rPr>
            </w:pPr>
            <w:r>
              <w:rPr>
                <w:color w:val="000000"/>
                <w:sz w:val="22"/>
                <w:szCs w:val="22"/>
              </w:rPr>
              <w:t>2009/381/EB, 2013/752/ES,</w:t>
            </w:r>
          </w:p>
          <w:p w14:paraId="0D0DD1A7" w14:textId="77777777" w:rsidR="00EF5CBF" w:rsidRDefault="00000000">
            <w:pPr>
              <w:rPr>
                <w:color w:val="000000"/>
                <w:sz w:val="22"/>
                <w:szCs w:val="22"/>
              </w:rPr>
            </w:pPr>
            <w:r>
              <w:rPr>
                <w:color w:val="000000"/>
                <w:sz w:val="22"/>
                <w:szCs w:val="22"/>
              </w:rPr>
              <w:t>ERC/REC 70-03,</w:t>
            </w:r>
          </w:p>
          <w:p w14:paraId="6630A2A5" w14:textId="77777777" w:rsidR="00EF5CBF" w:rsidRDefault="00000000">
            <w:pPr>
              <w:rPr>
                <w:color w:val="000000"/>
                <w:sz w:val="22"/>
                <w:szCs w:val="22"/>
              </w:rPr>
            </w:pPr>
            <w:r>
              <w:rPr>
                <w:color w:val="000000"/>
                <w:sz w:val="22"/>
                <w:szCs w:val="22"/>
              </w:rPr>
              <w:t>EN 302 372,</w:t>
            </w:r>
          </w:p>
          <w:p w14:paraId="72DC8FDF" w14:textId="77777777" w:rsidR="00EF5CBF" w:rsidRDefault="00000000">
            <w:pPr>
              <w:rPr>
                <w:iCs/>
                <w:color w:val="000000"/>
                <w:sz w:val="22"/>
                <w:szCs w:val="22"/>
              </w:rPr>
            </w:pPr>
            <w:r>
              <w:rPr>
                <w:color w:val="000000"/>
                <w:sz w:val="22"/>
                <w:szCs w:val="22"/>
              </w:rPr>
              <w:t>EN 300 440.</w:t>
            </w:r>
          </w:p>
        </w:tc>
      </w:tr>
      <w:tr w:rsidR="00EF5CBF" w14:paraId="1389477C" w14:textId="77777777">
        <w:tc>
          <w:tcPr>
            <w:tcW w:w="737" w:type="dxa"/>
            <w:vMerge/>
            <w:tcBorders>
              <w:bottom w:val="single" w:sz="4" w:space="0" w:color="auto"/>
            </w:tcBorders>
          </w:tcPr>
          <w:p w14:paraId="11519B3C"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2BD0CA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99A99C4"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2B09B1CC" w14:textId="77777777" w:rsidR="00EF5CBF" w:rsidRDefault="00000000">
            <w:pPr>
              <w:jc w:val="both"/>
              <w:rPr>
                <w:iCs/>
                <w:color w:val="000000"/>
                <w:sz w:val="22"/>
                <w:szCs w:val="22"/>
              </w:rPr>
            </w:pPr>
            <w:r>
              <w:rPr>
                <w:iCs/>
                <w:color w:val="000000"/>
                <w:sz w:val="22"/>
                <w:szCs w:val="22"/>
              </w:rPr>
              <w:t>Laivo ir orlaivio stotims</w:t>
            </w:r>
            <w:r>
              <w:rPr>
                <w:color w:val="000000"/>
                <w:sz w:val="22"/>
                <w:szCs w:val="22"/>
              </w:rPr>
              <w:t>. 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bottom w:val="single" w:sz="4" w:space="0" w:color="auto"/>
            </w:tcBorders>
          </w:tcPr>
          <w:p w14:paraId="2DF6B56E" w14:textId="77777777" w:rsidR="00EF5CBF" w:rsidRDefault="00000000">
            <w:pPr>
              <w:rPr>
                <w:color w:val="000000"/>
                <w:sz w:val="22"/>
                <w:szCs w:val="22"/>
              </w:rPr>
            </w:pPr>
            <w:r>
              <w:rPr>
                <w:color w:val="000000"/>
                <w:sz w:val="22"/>
                <w:szCs w:val="22"/>
              </w:rPr>
              <w:t>ITU-R M.628,</w:t>
            </w:r>
          </w:p>
          <w:p w14:paraId="6C9AFA06" w14:textId="77777777" w:rsidR="00EF5CBF" w:rsidRDefault="00000000">
            <w:pPr>
              <w:rPr>
                <w:color w:val="000000"/>
                <w:sz w:val="22"/>
                <w:szCs w:val="22"/>
              </w:rPr>
            </w:pPr>
            <w:r>
              <w:rPr>
                <w:color w:val="000000"/>
                <w:sz w:val="22"/>
                <w:szCs w:val="22"/>
              </w:rPr>
              <w:t>ITU-R SM.329,</w:t>
            </w:r>
          </w:p>
          <w:p w14:paraId="1076B9CF" w14:textId="77777777" w:rsidR="00EF5CBF" w:rsidRDefault="00000000">
            <w:pPr>
              <w:rPr>
                <w:color w:val="000000"/>
                <w:sz w:val="22"/>
                <w:szCs w:val="22"/>
              </w:rPr>
            </w:pPr>
            <w:r>
              <w:rPr>
                <w:color w:val="000000"/>
                <w:sz w:val="22"/>
                <w:szCs w:val="22"/>
              </w:rPr>
              <w:t>ITU-R SM.1539,</w:t>
            </w:r>
          </w:p>
          <w:p w14:paraId="35C2F6F8" w14:textId="77777777" w:rsidR="00EF5CBF" w:rsidRDefault="00000000">
            <w:pPr>
              <w:rPr>
                <w:color w:val="000000"/>
                <w:sz w:val="22"/>
                <w:szCs w:val="22"/>
              </w:rPr>
            </w:pPr>
            <w:r>
              <w:rPr>
                <w:color w:val="000000"/>
                <w:sz w:val="22"/>
                <w:szCs w:val="22"/>
              </w:rPr>
              <w:t>ITU-R SM.1540.</w:t>
            </w:r>
          </w:p>
        </w:tc>
      </w:tr>
      <w:tr w:rsidR="00EF5CBF" w14:paraId="49D91D82" w14:textId="77777777">
        <w:trPr>
          <w:trHeight w:val="759"/>
        </w:trPr>
        <w:tc>
          <w:tcPr>
            <w:tcW w:w="737" w:type="dxa"/>
            <w:vMerge w:val="restart"/>
          </w:tcPr>
          <w:p w14:paraId="14882D27" w14:textId="77777777" w:rsidR="00EF5CBF" w:rsidRDefault="00000000">
            <w:pPr>
              <w:rPr>
                <w:color w:val="000000"/>
                <w:sz w:val="22"/>
                <w:szCs w:val="22"/>
              </w:rPr>
            </w:pPr>
            <w:r>
              <w:rPr>
                <w:color w:val="000000"/>
                <w:sz w:val="22"/>
                <w:szCs w:val="22"/>
              </w:rPr>
              <w:t>371.</w:t>
            </w:r>
          </w:p>
        </w:tc>
        <w:tc>
          <w:tcPr>
            <w:tcW w:w="1105" w:type="dxa"/>
            <w:vMerge w:val="restart"/>
            <w:tcMar>
              <w:top w:w="28" w:type="dxa"/>
              <w:left w:w="57" w:type="dxa"/>
              <w:bottom w:w="28" w:type="dxa"/>
              <w:right w:w="57" w:type="dxa"/>
            </w:tcMar>
          </w:tcPr>
          <w:p w14:paraId="4738E11F" w14:textId="77777777" w:rsidR="00EF5CBF" w:rsidRDefault="00000000">
            <w:pPr>
              <w:rPr>
                <w:sz w:val="22"/>
                <w:szCs w:val="22"/>
              </w:rPr>
            </w:pPr>
            <w:r>
              <w:rPr>
                <w:sz w:val="22"/>
                <w:szCs w:val="22"/>
              </w:rPr>
              <w:t>9500–9800 MHz</w:t>
            </w:r>
          </w:p>
        </w:tc>
        <w:tc>
          <w:tcPr>
            <w:tcW w:w="2410" w:type="dxa"/>
            <w:vMerge w:val="restart"/>
            <w:tcMar>
              <w:top w:w="28" w:type="dxa"/>
              <w:left w:w="57" w:type="dxa"/>
              <w:bottom w:w="28" w:type="dxa"/>
              <w:right w:w="57" w:type="dxa"/>
            </w:tcMar>
          </w:tcPr>
          <w:p w14:paraId="6C2145B0" w14:textId="77777777" w:rsidR="00EF5CBF" w:rsidRDefault="00000000">
            <w:pPr>
              <w:rPr>
                <w:sz w:val="22"/>
                <w:szCs w:val="22"/>
              </w:rPr>
            </w:pPr>
            <w:r>
              <w:rPr>
                <w:sz w:val="22"/>
                <w:szCs w:val="22"/>
              </w:rPr>
              <w:t>PALYDOVINĖ ŽEMĖS TYRIMO (aktyvioji)</w:t>
            </w:r>
          </w:p>
          <w:p w14:paraId="537B7290" w14:textId="77777777" w:rsidR="00EF5CBF" w:rsidRDefault="00000000">
            <w:pPr>
              <w:rPr>
                <w:sz w:val="22"/>
                <w:szCs w:val="22"/>
              </w:rPr>
            </w:pPr>
            <w:r>
              <w:rPr>
                <w:sz w:val="22"/>
                <w:szCs w:val="22"/>
              </w:rPr>
              <w:t>RADIOLOKACIJOS</w:t>
            </w:r>
          </w:p>
          <w:p w14:paraId="41E6E171" w14:textId="77777777" w:rsidR="00EF5CBF" w:rsidRDefault="00000000">
            <w:pPr>
              <w:pageBreakBefore/>
              <w:rPr>
                <w:sz w:val="22"/>
                <w:szCs w:val="22"/>
                <w:lang w:eastAsia="lt-LT"/>
              </w:rPr>
            </w:pPr>
            <w:r>
              <w:rPr>
                <w:sz w:val="22"/>
                <w:szCs w:val="22"/>
                <w:lang w:eastAsia="lt-LT"/>
              </w:rPr>
              <w:t>RADIONAVIGACIJOS</w:t>
            </w:r>
          </w:p>
          <w:p w14:paraId="516391CD" w14:textId="77777777" w:rsidR="00EF5CBF" w:rsidRDefault="00000000">
            <w:pPr>
              <w:rPr>
                <w:sz w:val="22"/>
                <w:szCs w:val="22"/>
              </w:rPr>
            </w:pPr>
            <w:r>
              <w:rPr>
                <w:sz w:val="22"/>
                <w:szCs w:val="22"/>
              </w:rPr>
              <w:t xml:space="preserve">KOSMINIO TYRIMO (aktyvioji) </w:t>
            </w:r>
          </w:p>
          <w:p w14:paraId="73DD58EF" w14:textId="77777777" w:rsidR="00EF5CBF" w:rsidRDefault="00000000">
            <w:pPr>
              <w:rPr>
                <w:color w:val="000000"/>
                <w:sz w:val="22"/>
                <w:szCs w:val="22"/>
              </w:rPr>
            </w:pPr>
            <w:r>
              <w:rPr>
                <w:sz w:val="22"/>
                <w:szCs w:val="22"/>
              </w:rPr>
              <w:t>L476A</w:t>
            </w:r>
          </w:p>
        </w:tc>
        <w:tc>
          <w:tcPr>
            <w:tcW w:w="6097" w:type="dxa"/>
            <w:tcMar>
              <w:top w:w="28" w:type="dxa"/>
              <w:left w:w="57" w:type="dxa"/>
              <w:bottom w:w="28" w:type="dxa"/>
              <w:right w:w="57" w:type="dxa"/>
            </w:tcMar>
          </w:tcPr>
          <w:p w14:paraId="0DA9C582"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450AC94B" w14:textId="77777777" w:rsidR="00EF5CBF" w:rsidRDefault="00000000">
            <w:pPr>
              <w:rPr>
                <w:iCs/>
                <w:color w:val="000000"/>
                <w:sz w:val="22"/>
                <w:szCs w:val="22"/>
              </w:rPr>
            </w:pPr>
            <w:r>
              <w:rPr>
                <w:iCs/>
                <w:color w:val="000000"/>
                <w:sz w:val="22"/>
                <w:szCs w:val="22"/>
              </w:rPr>
              <w:t>NJFA.</w:t>
            </w:r>
          </w:p>
        </w:tc>
      </w:tr>
      <w:tr w:rsidR="00EF5CBF" w14:paraId="7A904873" w14:textId="77777777">
        <w:tc>
          <w:tcPr>
            <w:tcW w:w="737" w:type="dxa"/>
            <w:vMerge/>
            <w:tcBorders>
              <w:bottom w:val="single" w:sz="4" w:space="0" w:color="auto"/>
            </w:tcBorders>
          </w:tcPr>
          <w:p w14:paraId="294DE735"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CABB41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227EBE2"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09112A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38861498" w14:textId="77777777" w:rsidR="00EF5CBF" w:rsidRDefault="00000000">
            <w:pPr>
              <w:rPr>
                <w:color w:val="000000"/>
                <w:sz w:val="22"/>
                <w:szCs w:val="22"/>
              </w:rPr>
            </w:pPr>
            <w:r>
              <w:rPr>
                <w:color w:val="000000"/>
                <w:sz w:val="22"/>
                <w:szCs w:val="22"/>
              </w:rPr>
              <w:t>2009/381/EB, 2013/752/ES,</w:t>
            </w:r>
          </w:p>
          <w:p w14:paraId="0AD0E955" w14:textId="77777777" w:rsidR="00EF5CBF" w:rsidRDefault="00000000">
            <w:pPr>
              <w:rPr>
                <w:color w:val="000000"/>
                <w:sz w:val="22"/>
                <w:szCs w:val="22"/>
              </w:rPr>
            </w:pPr>
            <w:r>
              <w:rPr>
                <w:color w:val="000000"/>
                <w:sz w:val="22"/>
                <w:szCs w:val="22"/>
              </w:rPr>
              <w:t>ERC/REC 70-03,</w:t>
            </w:r>
          </w:p>
          <w:p w14:paraId="0B941AC1" w14:textId="77777777" w:rsidR="00EF5CBF" w:rsidRDefault="00000000">
            <w:pPr>
              <w:rPr>
                <w:color w:val="000000"/>
                <w:sz w:val="22"/>
                <w:szCs w:val="22"/>
              </w:rPr>
            </w:pPr>
            <w:r>
              <w:rPr>
                <w:color w:val="000000"/>
                <w:sz w:val="22"/>
                <w:szCs w:val="22"/>
              </w:rPr>
              <w:t>EN 300 440,</w:t>
            </w:r>
          </w:p>
          <w:p w14:paraId="4BD30C6B" w14:textId="77777777" w:rsidR="00EF5CBF" w:rsidRDefault="00000000">
            <w:pPr>
              <w:rPr>
                <w:iCs/>
                <w:color w:val="000000"/>
                <w:sz w:val="22"/>
                <w:szCs w:val="22"/>
              </w:rPr>
            </w:pPr>
            <w:r>
              <w:rPr>
                <w:color w:val="000000"/>
                <w:sz w:val="22"/>
                <w:szCs w:val="22"/>
              </w:rPr>
              <w:t>EN 302 372.</w:t>
            </w:r>
          </w:p>
        </w:tc>
      </w:tr>
      <w:tr w:rsidR="00EF5CBF" w14:paraId="2803CC37" w14:textId="77777777">
        <w:trPr>
          <w:trHeight w:val="759"/>
        </w:trPr>
        <w:tc>
          <w:tcPr>
            <w:tcW w:w="737" w:type="dxa"/>
            <w:vMerge w:val="restart"/>
          </w:tcPr>
          <w:p w14:paraId="0C384CFB" w14:textId="77777777" w:rsidR="00EF5CBF" w:rsidRDefault="00000000">
            <w:pPr>
              <w:rPr>
                <w:color w:val="000000"/>
                <w:sz w:val="22"/>
                <w:szCs w:val="22"/>
              </w:rPr>
            </w:pPr>
            <w:r>
              <w:rPr>
                <w:color w:val="000000"/>
                <w:sz w:val="22"/>
                <w:szCs w:val="22"/>
              </w:rPr>
              <w:t>372.</w:t>
            </w:r>
          </w:p>
        </w:tc>
        <w:tc>
          <w:tcPr>
            <w:tcW w:w="1105" w:type="dxa"/>
            <w:vMerge w:val="restart"/>
            <w:tcMar>
              <w:top w:w="28" w:type="dxa"/>
              <w:left w:w="57" w:type="dxa"/>
              <w:bottom w:w="28" w:type="dxa"/>
              <w:right w:w="57" w:type="dxa"/>
            </w:tcMar>
          </w:tcPr>
          <w:p w14:paraId="66EDED8E" w14:textId="77777777" w:rsidR="00EF5CBF" w:rsidRDefault="00000000">
            <w:pPr>
              <w:rPr>
                <w:sz w:val="22"/>
                <w:szCs w:val="22"/>
              </w:rPr>
            </w:pPr>
            <w:r>
              <w:rPr>
                <w:sz w:val="22"/>
                <w:szCs w:val="22"/>
              </w:rPr>
              <w:t>9800–9900 MHz</w:t>
            </w:r>
          </w:p>
        </w:tc>
        <w:tc>
          <w:tcPr>
            <w:tcW w:w="2410" w:type="dxa"/>
            <w:vMerge w:val="restart"/>
            <w:tcMar>
              <w:top w:w="28" w:type="dxa"/>
              <w:left w:w="57" w:type="dxa"/>
              <w:bottom w:w="28" w:type="dxa"/>
              <w:right w:w="57" w:type="dxa"/>
            </w:tcMar>
          </w:tcPr>
          <w:p w14:paraId="50BF5F84" w14:textId="77777777" w:rsidR="00EF5CBF" w:rsidRDefault="00000000">
            <w:pPr>
              <w:rPr>
                <w:sz w:val="22"/>
                <w:szCs w:val="22"/>
              </w:rPr>
            </w:pPr>
            <w:r>
              <w:rPr>
                <w:sz w:val="22"/>
                <w:szCs w:val="22"/>
              </w:rPr>
              <w:t>RADIOLOKACIJOS</w:t>
            </w:r>
          </w:p>
          <w:p w14:paraId="58C01941" w14:textId="77777777" w:rsidR="00EF5CBF" w:rsidRDefault="00000000">
            <w:pPr>
              <w:rPr>
                <w:sz w:val="22"/>
                <w:szCs w:val="22"/>
                <w:lang w:eastAsia="lt-LT"/>
              </w:rPr>
            </w:pPr>
            <w:r>
              <w:rPr>
                <w:sz w:val="22"/>
                <w:szCs w:val="22"/>
                <w:lang w:eastAsia="lt-LT"/>
              </w:rPr>
              <w:t>Palydovinė Žemės tyrimo (aktyvioji)</w:t>
            </w:r>
          </w:p>
          <w:p w14:paraId="5C95A555" w14:textId="77777777" w:rsidR="00EF5CBF" w:rsidRDefault="00000000">
            <w:pPr>
              <w:rPr>
                <w:sz w:val="22"/>
                <w:szCs w:val="22"/>
                <w:lang w:eastAsia="lt-LT"/>
              </w:rPr>
            </w:pPr>
            <w:r>
              <w:rPr>
                <w:sz w:val="22"/>
                <w:szCs w:val="22"/>
                <w:lang w:eastAsia="lt-LT"/>
              </w:rPr>
              <w:t>Kosminio tyrimo (aktyvioji)</w:t>
            </w:r>
          </w:p>
          <w:p w14:paraId="73F49C18" w14:textId="77777777" w:rsidR="00EF5CBF" w:rsidRDefault="00000000">
            <w:pPr>
              <w:rPr>
                <w:sz w:val="22"/>
                <w:szCs w:val="22"/>
              </w:rPr>
            </w:pPr>
            <w:r>
              <w:rPr>
                <w:sz w:val="22"/>
                <w:szCs w:val="22"/>
              </w:rPr>
              <w:t>Fiksuotoji</w:t>
            </w:r>
          </w:p>
          <w:p w14:paraId="0A154C58" w14:textId="77777777" w:rsidR="00EF5CBF" w:rsidRDefault="00000000">
            <w:pPr>
              <w:rPr>
                <w:color w:val="000000"/>
                <w:sz w:val="22"/>
                <w:szCs w:val="22"/>
              </w:rPr>
            </w:pPr>
            <w:r>
              <w:rPr>
                <w:color w:val="000000"/>
                <w:sz w:val="22"/>
                <w:szCs w:val="22"/>
                <w:lang w:eastAsia="lt-LT"/>
              </w:rPr>
              <w:t>L478A, L478B</w:t>
            </w:r>
          </w:p>
        </w:tc>
        <w:tc>
          <w:tcPr>
            <w:tcW w:w="6097" w:type="dxa"/>
            <w:tcMar>
              <w:top w:w="28" w:type="dxa"/>
              <w:left w:w="57" w:type="dxa"/>
              <w:bottom w:w="28" w:type="dxa"/>
              <w:right w:w="57" w:type="dxa"/>
            </w:tcMar>
          </w:tcPr>
          <w:p w14:paraId="6E1E76C0"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21BE9917" w14:textId="77777777" w:rsidR="00EF5CBF" w:rsidRDefault="00000000">
            <w:pPr>
              <w:rPr>
                <w:iCs/>
                <w:color w:val="000000"/>
                <w:sz w:val="22"/>
                <w:szCs w:val="22"/>
              </w:rPr>
            </w:pPr>
            <w:r>
              <w:rPr>
                <w:iCs/>
                <w:color w:val="000000"/>
                <w:sz w:val="22"/>
                <w:szCs w:val="22"/>
              </w:rPr>
              <w:t>NJFA.</w:t>
            </w:r>
          </w:p>
        </w:tc>
      </w:tr>
      <w:tr w:rsidR="00EF5CBF" w14:paraId="089B0C38" w14:textId="77777777">
        <w:tc>
          <w:tcPr>
            <w:tcW w:w="737" w:type="dxa"/>
            <w:vMerge/>
            <w:tcBorders>
              <w:bottom w:val="single" w:sz="4" w:space="0" w:color="auto"/>
            </w:tcBorders>
          </w:tcPr>
          <w:p w14:paraId="34BE310C"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F6C75B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EEDF8CC"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A6EB73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5476FA90" w14:textId="77777777" w:rsidR="00EF5CBF" w:rsidRDefault="00000000">
            <w:pPr>
              <w:rPr>
                <w:color w:val="000000"/>
                <w:sz w:val="22"/>
                <w:szCs w:val="22"/>
              </w:rPr>
            </w:pPr>
            <w:r>
              <w:rPr>
                <w:color w:val="000000"/>
                <w:sz w:val="22"/>
                <w:szCs w:val="22"/>
              </w:rPr>
              <w:t>2009/381/EB, 2013/752/ES,</w:t>
            </w:r>
          </w:p>
          <w:p w14:paraId="73775AC0" w14:textId="77777777" w:rsidR="00EF5CBF" w:rsidRDefault="00000000">
            <w:pPr>
              <w:rPr>
                <w:color w:val="000000"/>
                <w:sz w:val="22"/>
                <w:szCs w:val="22"/>
              </w:rPr>
            </w:pPr>
            <w:r>
              <w:rPr>
                <w:color w:val="000000"/>
                <w:sz w:val="22"/>
                <w:szCs w:val="22"/>
              </w:rPr>
              <w:t>ERC/REC 70-03,</w:t>
            </w:r>
          </w:p>
          <w:p w14:paraId="44E15BEE" w14:textId="77777777" w:rsidR="00EF5CBF" w:rsidRDefault="00000000">
            <w:pPr>
              <w:rPr>
                <w:color w:val="000000"/>
                <w:sz w:val="22"/>
                <w:szCs w:val="22"/>
              </w:rPr>
            </w:pPr>
            <w:r>
              <w:rPr>
                <w:color w:val="000000"/>
                <w:sz w:val="22"/>
                <w:szCs w:val="22"/>
              </w:rPr>
              <w:t>EN 300 440,</w:t>
            </w:r>
          </w:p>
          <w:p w14:paraId="14908DC2" w14:textId="77777777" w:rsidR="00EF5CBF" w:rsidRDefault="00000000">
            <w:pPr>
              <w:rPr>
                <w:iCs/>
                <w:color w:val="000000"/>
                <w:sz w:val="22"/>
                <w:szCs w:val="22"/>
              </w:rPr>
            </w:pPr>
            <w:r>
              <w:rPr>
                <w:color w:val="000000"/>
                <w:sz w:val="22"/>
                <w:szCs w:val="22"/>
              </w:rPr>
              <w:t>EN 302 372.</w:t>
            </w:r>
          </w:p>
        </w:tc>
      </w:tr>
      <w:tr w:rsidR="00EF5CBF" w14:paraId="1031C59F" w14:textId="77777777">
        <w:trPr>
          <w:trHeight w:val="780"/>
        </w:trPr>
        <w:tc>
          <w:tcPr>
            <w:tcW w:w="737" w:type="dxa"/>
            <w:vMerge w:val="restart"/>
          </w:tcPr>
          <w:p w14:paraId="3F30716C" w14:textId="77777777" w:rsidR="00EF5CBF" w:rsidRDefault="00000000">
            <w:pPr>
              <w:rPr>
                <w:color w:val="000000"/>
                <w:sz w:val="22"/>
                <w:szCs w:val="22"/>
              </w:rPr>
            </w:pPr>
            <w:r>
              <w:rPr>
                <w:color w:val="000000"/>
                <w:sz w:val="22"/>
                <w:szCs w:val="22"/>
              </w:rPr>
              <w:t>373.</w:t>
            </w:r>
          </w:p>
        </w:tc>
        <w:tc>
          <w:tcPr>
            <w:tcW w:w="1105" w:type="dxa"/>
            <w:vMerge w:val="restart"/>
            <w:tcMar>
              <w:top w:w="28" w:type="dxa"/>
              <w:left w:w="57" w:type="dxa"/>
              <w:bottom w:w="28" w:type="dxa"/>
              <w:right w:w="57" w:type="dxa"/>
            </w:tcMar>
          </w:tcPr>
          <w:p w14:paraId="407C151A" w14:textId="77777777" w:rsidR="00EF5CBF" w:rsidRDefault="00000000">
            <w:pPr>
              <w:rPr>
                <w:sz w:val="22"/>
                <w:szCs w:val="22"/>
              </w:rPr>
            </w:pPr>
            <w:r>
              <w:rPr>
                <w:sz w:val="22"/>
                <w:szCs w:val="22"/>
              </w:rPr>
              <w:t>9900–10000 MHz</w:t>
            </w:r>
          </w:p>
        </w:tc>
        <w:tc>
          <w:tcPr>
            <w:tcW w:w="2410" w:type="dxa"/>
            <w:vMerge w:val="restart"/>
            <w:tcMar>
              <w:top w:w="28" w:type="dxa"/>
              <w:left w:w="57" w:type="dxa"/>
              <w:bottom w:w="28" w:type="dxa"/>
              <w:right w:w="57" w:type="dxa"/>
            </w:tcMar>
          </w:tcPr>
          <w:p w14:paraId="73424A41" w14:textId="77777777" w:rsidR="00EF5CBF" w:rsidRDefault="00000000">
            <w:pPr>
              <w:rPr>
                <w:sz w:val="22"/>
                <w:szCs w:val="22"/>
              </w:rPr>
            </w:pPr>
            <w:r>
              <w:rPr>
                <w:sz w:val="22"/>
                <w:szCs w:val="22"/>
              </w:rPr>
              <w:t>PALYDOVINĖ ŽEMĖS TYRIMO (aktyvioji) L474A</w:t>
            </w:r>
          </w:p>
          <w:p w14:paraId="51278836" w14:textId="77777777" w:rsidR="00EF5CBF" w:rsidRDefault="00000000">
            <w:pPr>
              <w:rPr>
                <w:sz w:val="22"/>
                <w:szCs w:val="22"/>
              </w:rPr>
            </w:pPr>
            <w:r>
              <w:rPr>
                <w:sz w:val="22"/>
                <w:szCs w:val="22"/>
              </w:rPr>
              <w:t>RADIOLOKACIJOS</w:t>
            </w:r>
          </w:p>
          <w:p w14:paraId="74A16F55" w14:textId="77777777" w:rsidR="00EF5CBF" w:rsidRDefault="00000000">
            <w:pPr>
              <w:rPr>
                <w:sz w:val="22"/>
                <w:szCs w:val="22"/>
              </w:rPr>
            </w:pPr>
            <w:r>
              <w:rPr>
                <w:sz w:val="22"/>
                <w:szCs w:val="22"/>
              </w:rPr>
              <w:t>Fiksuotoji</w:t>
            </w:r>
          </w:p>
          <w:p w14:paraId="70390969" w14:textId="77777777" w:rsidR="00EF5CBF" w:rsidRDefault="00000000">
            <w:pPr>
              <w:rPr>
                <w:color w:val="000000"/>
                <w:sz w:val="22"/>
                <w:szCs w:val="22"/>
              </w:rPr>
            </w:pPr>
            <w:r>
              <w:rPr>
                <w:sz w:val="22"/>
                <w:szCs w:val="22"/>
              </w:rPr>
              <w:t>L474D, L479</w:t>
            </w:r>
          </w:p>
        </w:tc>
        <w:tc>
          <w:tcPr>
            <w:tcW w:w="6097" w:type="dxa"/>
            <w:tcBorders>
              <w:top w:val="single" w:sz="4" w:space="0" w:color="auto"/>
            </w:tcBorders>
            <w:tcMar>
              <w:top w:w="28" w:type="dxa"/>
              <w:left w:w="57" w:type="dxa"/>
              <w:bottom w:w="28" w:type="dxa"/>
              <w:right w:w="57" w:type="dxa"/>
            </w:tcMar>
          </w:tcPr>
          <w:p w14:paraId="572AF2F6"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top w:val="single" w:sz="4" w:space="0" w:color="auto"/>
            </w:tcBorders>
          </w:tcPr>
          <w:p w14:paraId="25B79DE9" w14:textId="77777777" w:rsidR="00EF5CBF" w:rsidRDefault="00000000">
            <w:pPr>
              <w:rPr>
                <w:color w:val="000000"/>
                <w:sz w:val="22"/>
                <w:szCs w:val="22"/>
              </w:rPr>
            </w:pPr>
            <w:r>
              <w:rPr>
                <w:iCs/>
                <w:color w:val="000000"/>
                <w:sz w:val="22"/>
                <w:szCs w:val="22"/>
              </w:rPr>
              <w:t>NJFA.</w:t>
            </w:r>
          </w:p>
        </w:tc>
      </w:tr>
      <w:tr w:rsidR="00EF5CBF" w14:paraId="009E6C4F" w14:textId="77777777">
        <w:tc>
          <w:tcPr>
            <w:tcW w:w="737" w:type="dxa"/>
            <w:vMerge/>
            <w:tcBorders>
              <w:bottom w:val="single" w:sz="4" w:space="0" w:color="auto"/>
            </w:tcBorders>
          </w:tcPr>
          <w:p w14:paraId="60770D4C"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24600B6"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29639BB" w14:textId="77777777" w:rsidR="00EF5CBF" w:rsidRDefault="00EF5CBF">
            <w:pPr>
              <w:rPr>
                <w:sz w:val="22"/>
                <w:szCs w:val="22"/>
              </w:rPr>
            </w:pPr>
          </w:p>
        </w:tc>
        <w:tc>
          <w:tcPr>
            <w:tcW w:w="6097" w:type="dxa"/>
            <w:tcBorders>
              <w:top w:val="single" w:sz="4" w:space="0" w:color="auto"/>
            </w:tcBorders>
            <w:tcMar>
              <w:top w:w="28" w:type="dxa"/>
              <w:left w:w="57" w:type="dxa"/>
              <w:bottom w:w="28" w:type="dxa"/>
              <w:right w:w="57" w:type="dxa"/>
            </w:tcMar>
          </w:tcPr>
          <w:p w14:paraId="38319F30"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62B4CFA0" w14:textId="77777777" w:rsidR="00EF5CBF" w:rsidRDefault="00000000">
            <w:pPr>
              <w:rPr>
                <w:color w:val="000000"/>
                <w:sz w:val="22"/>
                <w:szCs w:val="22"/>
              </w:rPr>
            </w:pPr>
            <w:r>
              <w:rPr>
                <w:color w:val="000000"/>
                <w:sz w:val="22"/>
                <w:szCs w:val="22"/>
              </w:rPr>
              <w:t>2009/381/EB, 2013/752/ES,</w:t>
            </w:r>
          </w:p>
          <w:p w14:paraId="4D8E0923" w14:textId="77777777" w:rsidR="00EF5CBF" w:rsidRDefault="00000000">
            <w:pPr>
              <w:rPr>
                <w:color w:val="000000"/>
                <w:sz w:val="22"/>
                <w:szCs w:val="22"/>
              </w:rPr>
            </w:pPr>
            <w:r>
              <w:rPr>
                <w:color w:val="000000"/>
                <w:sz w:val="22"/>
                <w:szCs w:val="22"/>
              </w:rPr>
              <w:t>ERC/REC 70-03,</w:t>
            </w:r>
          </w:p>
          <w:p w14:paraId="5D015FA7" w14:textId="77777777" w:rsidR="00EF5CBF" w:rsidRDefault="00000000">
            <w:pPr>
              <w:rPr>
                <w:color w:val="000000"/>
                <w:sz w:val="22"/>
                <w:szCs w:val="22"/>
              </w:rPr>
            </w:pPr>
            <w:r>
              <w:rPr>
                <w:color w:val="000000"/>
                <w:sz w:val="22"/>
                <w:szCs w:val="22"/>
              </w:rPr>
              <w:t>EN 300 440,</w:t>
            </w:r>
          </w:p>
          <w:p w14:paraId="18BF5EA4" w14:textId="77777777" w:rsidR="00EF5CBF" w:rsidRDefault="00000000">
            <w:pPr>
              <w:rPr>
                <w:iCs/>
                <w:color w:val="000000"/>
                <w:sz w:val="22"/>
                <w:szCs w:val="22"/>
              </w:rPr>
            </w:pPr>
            <w:r>
              <w:rPr>
                <w:color w:val="000000"/>
                <w:sz w:val="22"/>
                <w:szCs w:val="22"/>
              </w:rPr>
              <w:t>EN 302 372.</w:t>
            </w:r>
          </w:p>
        </w:tc>
      </w:tr>
      <w:tr w:rsidR="00EF5CBF" w14:paraId="4EE34891" w14:textId="77777777">
        <w:trPr>
          <w:trHeight w:val="1078"/>
        </w:trPr>
        <w:tc>
          <w:tcPr>
            <w:tcW w:w="737" w:type="dxa"/>
            <w:vMerge w:val="restart"/>
          </w:tcPr>
          <w:p w14:paraId="58ADC50D" w14:textId="77777777" w:rsidR="00EF5CBF" w:rsidRDefault="00000000">
            <w:pPr>
              <w:rPr>
                <w:color w:val="000000"/>
                <w:sz w:val="22"/>
                <w:szCs w:val="22"/>
              </w:rPr>
            </w:pPr>
            <w:r>
              <w:rPr>
                <w:color w:val="000000"/>
                <w:sz w:val="22"/>
                <w:szCs w:val="22"/>
              </w:rPr>
              <w:t>374.</w:t>
            </w:r>
          </w:p>
        </w:tc>
        <w:tc>
          <w:tcPr>
            <w:tcW w:w="1105" w:type="dxa"/>
            <w:vMerge w:val="restart"/>
            <w:tcMar>
              <w:top w:w="28" w:type="dxa"/>
              <w:left w:w="57" w:type="dxa"/>
              <w:bottom w:w="28" w:type="dxa"/>
              <w:right w:w="57" w:type="dxa"/>
            </w:tcMar>
          </w:tcPr>
          <w:p w14:paraId="1D6D5FF7" w14:textId="77777777" w:rsidR="00EF5CBF" w:rsidRDefault="00000000">
            <w:pPr>
              <w:rPr>
                <w:sz w:val="22"/>
                <w:szCs w:val="22"/>
              </w:rPr>
            </w:pPr>
            <w:r>
              <w:rPr>
                <w:sz w:val="22"/>
                <w:szCs w:val="22"/>
              </w:rPr>
              <w:t>10–10,15 GHz</w:t>
            </w:r>
          </w:p>
        </w:tc>
        <w:tc>
          <w:tcPr>
            <w:tcW w:w="2410" w:type="dxa"/>
            <w:vMerge w:val="restart"/>
            <w:tcMar>
              <w:top w:w="28" w:type="dxa"/>
              <w:left w:w="57" w:type="dxa"/>
              <w:bottom w:w="28" w:type="dxa"/>
              <w:right w:w="57" w:type="dxa"/>
            </w:tcMar>
          </w:tcPr>
          <w:p w14:paraId="08073650" w14:textId="77777777" w:rsidR="00EF5CBF" w:rsidRDefault="00000000">
            <w:pPr>
              <w:rPr>
                <w:sz w:val="22"/>
                <w:szCs w:val="22"/>
              </w:rPr>
            </w:pPr>
            <w:r>
              <w:rPr>
                <w:sz w:val="22"/>
                <w:szCs w:val="22"/>
              </w:rPr>
              <w:t>PALYDOVINĖ ŽEMĖS TYRIMO (aktyvioji) L474A</w:t>
            </w:r>
          </w:p>
          <w:p w14:paraId="17BB5BA7" w14:textId="77777777" w:rsidR="00EF5CBF" w:rsidRDefault="00000000">
            <w:pPr>
              <w:rPr>
                <w:sz w:val="22"/>
                <w:szCs w:val="22"/>
              </w:rPr>
            </w:pPr>
            <w:r>
              <w:rPr>
                <w:sz w:val="22"/>
                <w:szCs w:val="22"/>
              </w:rPr>
              <w:t xml:space="preserve">FIKSUOTOJI </w:t>
            </w:r>
          </w:p>
          <w:p w14:paraId="09B7DF2D" w14:textId="77777777" w:rsidR="00EF5CBF" w:rsidRDefault="00000000">
            <w:pPr>
              <w:rPr>
                <w:sz w:val="22"/>
                <w:szCs w:val="22"/>
              </w:rPr>
            </w:pPr>
            <w:r>
              <w:rPr>
                <w:sz w:val="22"/>
                <w:szCs w:val="22"/>
              </w:rPr>
              <w:t>JUDRIOJI</w:t>
            </w:r>
          </w:p>
          <w:p w14:paraId="6DF97C17" w14:textId="77777777" w:rsidR="00EF5CBF" w:rsidRDefault="00000000">
            <w:pPr>
              <w:rPr>
                <w:sz w:val="22"/>
                <w:szCs w:val="22"/>
              </w:rPr>
            </w:pPr>
            <w:r>
              <w:rPr>
                <w:sz w:val="22"/>
                <w:szCs w:val="22"/>
              </w:rPr>
              <w:t>RADIOLOKACIJOS</w:t>
            </w:r>
          </w:p>
          <w:p w14:paraId="171A67C8" w14:textId="77777777" w:rsidR="00EF5CBF" w:rsidRDefault="00000000">
            <w:pPr>
              <w:rPr>
                <w:sz w:val="22"/>
                <w:szCs w:val="22"/>
              </w:rPr>
            </w:pPr>
            <w:r>
              <w:rPr>
                <w:sz w:val="22"/>
                <w:szCs w:val="22"/>
              </w:rPr>
              <w:t>Radijo mėgėjų</w:t>
            </w:r>
          </w:p>
          <w:p w14:paraId="6B0C2D02" w14:textId="77777777" w:rsidR="00EF5CBF" w:rsidRDefault="00000000">
            <w:pPr>
              <w:rPr>
                <w:color w:val="000000"/>
                <w:sz w:val="22"/>
                <w:szCs w:val="22"/>
              </w:rPr>
            </w:pPr>
            <w:r>
              <w:rPr>
                <w:sz w:val="22"/>
                <w:szCs w:val="22"/>
              </w:rPr>
              <w:t>L474D, L479</w:t>
            </w:r>
          </w:p>
        </w:tc>
        <w:tc>
          <w:tcPr>
            <w:tcW w:w="6097" w:type="dxa"/>
            <w:tcMar>
              <w:top w:w="28" w:type="dxa"/>
              <w:left w:w="57" w:type="dxa"/>
              <w:bottom w:w="28" w:type="dxa"/>
              <w:right w:w="57" w:type="dxa"/>
            </w:tcMar>
          </w:tcPr>
          <w:p w14:paraId="4D279F43"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41598CC" w14:textId="77777777" w:rsidR="00EF5CBF" w:rsidRDefault="00000000">
            <w:pPr>
              <w:rPr>
                <w:color w:val="000000"/>
                <w:sz w:val="22"/>
                <w:szCs w:val="22"/>
              </w:rPr>
            </w:pPr>
            <w:r>
              <w:rPr>
                <w:color w:val="000000"/>
                <w:sz w:val="22"/>
                <w:szCs w:val="22"/>
              </w:rPr>
              <w:t>2009/381/EB, 2013/752/ES,</w:t>
            </w:r>
          </w:p>
          <w:p w14:paraId="4B937A37" w14:textId="77777777" w:rsidR="00EF5CBF" w:rsidRDefault="00000000">
            <w:pPr>
              <w:rPr>
                <w:color w:val="000000"/>
                <w:sz w:val="22"/>
                <w:szCs w:val="22"/>
              </w:rPr>
            </w:pPr>
            <w:r>
              <w:rPr>
                <w:color w:val="000000"/>
                <w:sz w:val="22"/>
                <w:szCs w:val="22"/>
              </w:rPr>
              <w:t>ERC/REC 70-03,</w:t>
            </w:r>
          </w:p>
          <w:p w14:paraId="73C45AFB" w14:textId="77777777" w:rsidR="00EF5CBF" w:rsidRDefault="00000000">
            <w:pPr>
              <w:rPr>
                <w:iCs/>
                <w:color w:val="000000"/>
                <w:sz w:val="22"/>
                <w:szCs w:val="22"/>
              </w:rPr>
            </w:pPr>
            <w:r>
              <w:rPr>
                <w:color w:val="000000"/>
                <w:sz w:val="22"/>
                <w:szCs w:val="22"/>
              </w:rPr>
              <w:t>EN 302 372.</w:t>
            </w:r>
          </w:p>
        </w:tc>
      </w:tr>
      <w:tr w:rsidR="00EF5CBF" w14:paraId="0BD3735D" w14:textId="77777777">
        <w:trPr>
          <w:trHeight w:val="781"/>
        </w:trPr>
        <w:tc>
          <w:tcPr>
            <w:tcW w:w="737" w:type="dxa"/>
            <w:vMerge/>
          </w:tcPr>
          <w:p w14:paraId="0063C66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EBF548F" w14:textId="77777777" w:rsidR="00EF5CBF" w:rsidRDefault="00EF5CBF">
            <w:pPr>
              <w:rPr>
                <w:sz w:val="22"/>
                <w:szCs w:val="22"/>
              </w:rPr>
            </w:pPr>
          </w:p>
        </w:tc>
        <w:tc>
          <w:tcPr>
            <w:tcW w:w="2410" w:type="dxa"/>
            <w:vMerge/>
            <w:tcMar>
              <w:top w:w="28" w:type="dxa"/>
              <w:left w:w="57" w:type="dxa"/>
              <w:bottom w:w="28" w:type="dxa"/>
              <w:right w:w="57" w:type="dxa"/>
            </w:tcMar>
          </w:tcPr>
          <w:p w14:paraId="5D1B9E15"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78C7351"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top w:val="single" w:sz="4" w:space="0" w:color="auto"/>
            </w:tcBorders>
          </w:tcPr>
          <w:p w14:paraId="32308E64" w14:textId="77777777" w:rsidR="00EF5CBF" w:rsidRDefault="00000000">
            <w:pPr>
              <w:rPr>
                <w:iCs/>
                <w:color w:val="000000"/>
                <w:sz w:val="22"/>
                <w:szCs w:val="22"/>
              </w:rPr>
            </w:pPr>
            <w:r>
              <w:rPr>
                <w:iCs/>
                <w:color w:val="000000"/>
                <w:sz w:val="22"/>
                <w:szCs w:val="22"/>
              </w:rPr>
              <w:t>NJFA.</w:t>
            </w:r>
          </w:p>
        </w:tc>
      </w:tr>
      <w:tr w:rsidR="00EF5CBF" w14:paraId="397A976C" w14:textId="77777777">
        <w:trPr>
          <w:trHeight w:val="753"/>
        </w:trPr>
        <w:tc>
          <w:tcPr>
            <w:tcW w:w="737" w:type="dxa"/>
            <w:vMerge/>
          </w:tcPr>
          <w:p w14:paraId="49FD72E1"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B2CEF24" w14:textId="77777777" w:rsidR="00EF5CBF" w:rsidRDefault="00EF5CBF">
            <w:pPr>
              <w:rPr>
                <w:sz w:val="22"/>
                <w:szCs w:val="22"/>
              </w:rPr>
            </w:pPr>
          </w:p>
        </w:tc>
        <w:tc>
          <w:tcPr>
            <w:tcW w:w="2410" w:type="dxa"/>
            <w:vMerge/>
            <w:tcMar>
              <w:top w:w="28" w:type="dxa"/>
              <w:left w:w="57" w:type="dxa"/>
              <w:bottom w:w="28" w:type="dxa"/>
              <w:right w:w="57" w:type="dxa"/>
            </w:tcMar>
          </w:tcPr>
          <w:p w14:paraId="25DF03E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7A5AE39" w14:textId="77777777" w:rsidR="00EF5CBF" w:rsidRDefault="00000000">
            <w:pPr>
              <w:jc w:val="both"/>
              <w:rPr>
                <w:color w:val="000000"/>
                <w:sz w:val="22"/>
                <w:szCs w:val="22"/>
              </w:rPr>
            </w:pPr>
            <w:r>
              <w:rPr>
                <w:color w:val="000000"/>
                <w:sz w:val="22"/>
                <w:szCs w:val="22"/>
              </w:rPr>
              <w:t>Vienakryptėms „</w:t>
            </w:r>
            <w:r>
              <w:rPr>
                <w:iCs/>
                <w:color w:val="000000"/>
                <w:sz w:val="22"/>
                <w:szCs w:val="22"/>
              </w:rPr>
              <w:t xml:space="preserve">taškas–taškas“ sistemoms (radiorelinėms linijoms), veikiančioms </w:t>
            </w:r>
            <w:r>
              <w:rPr>
                <w:color w:val="000000"/>
                <w:sz w:val="22"/>
                <w:szCs w:val="22"/>
              </w:rPr>
              <w:t>10,001</w:t>
            </w:r>
            <w:r>
              <w:rPr>
                <w:iCs/>
                <w:color w:val="000000"/>
                <w:sz w:val="22"/>
                <w:szCs w:val="22"/>
              </w:rPr>
              <w:t xml:space="preserve">–10,141 GHz radijo dažnių juostoje. Radijo dažnių kanalų plotis </w:t>
            </w:r>
            <w:r>
              <w:rPr>
                <w:color w:val="000000"/>
                <w:sz w:val="22"/>
                <w:szCs w:val="22"/>
              </w:rPr>
              <w:t>–</w:t>
            </w:r>
            <w:r>
              <w:rPr>
                <w:iCs/>
                <w:color w:val="000000"/>
                <w:sz w:val="22"/>
                <w:szCs w:val="22"/>
              </w:rPr>
              <w:t xml:space="preserve"> 28 MHz.</w:t>
            </w:r>
          </w:p>
        </w:tc>
        <w:tc>
          <w:tcPr>
            <w:tcW w:w="2013" w:type="dxa"/>
            <w:tcBorders>
              <w:top w:val="single" w:sz="4" w:space="0" w:color="auto"/>
            </w:tcBorders>
          </w:tcPr>
          <w:p w14:paraId="2A19C3D5" w14:textId="77777777" w:rsidR="00EF5CBF" w:rsidRDefault="00000000">
            <w:pPr>
              <w:rPr>
                <w:color w:val="000000"/>
                <w:sz w:val="22"/>
                <w:szCs w:val="22"/>
              </w:rPr>
            </w:pPr>
            <w:r>
              <w:rPr>
                <w:color w:val="000000"/>
                <w:sz w:val="22"/>
                <w:szCs w:val="22"/>
              </w:rPr>
              <w:t>EN 302 217.</w:t>
            </w:r>
          </w:p>
        </w:tc>
      </w:tr>
      <w:tr w:rsidR="00EF5CBF" w14:paraId="6BA1BFD4" w14:textId="77777777">
        <w:tc>
          <w:tcPr>
            <w:tcW w:w="737" w:type="dxa"/>
            <w:vMerge/>
          </w:tcPr>
          <w:p w14:paraId="2F0FEA4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09C13D8" w14:textId="77777777" w:rsidR="00EF5CBF" w:rsidRDefault="00EF5CBF">
            <w:pPr>
              <w:rPr>
                <w:sz w:val="22"/>
                <w:szCs w:val="22"/>
              </w:rPr>
            </w:pPr>
          </w:p>
        </w:tc>
        <w:tc>
          <w:tcPr>
            <w:tcW w:w="2410" w:type="dxa"/>
            <w:vMerge/>
            <w:tcMar>
              <w:top w:w="28" w:type="dxa"/>
              <w:left w:w="57" w:type="dxa"/>
              <w:bottom w:w="28" w:type="dxa"/>
              <w:right w:w="57" w:type="dxa"/>
            </w:tcMar>
          </w:tcPr>
          <w:p w14:paraId="4EB1FBB7" w14:textId="77777777" w:rsidR="00EF5CBF" w:rsidRDefault="00EF5CBF">
            <w:pPr>
              <w:rPr>
                <w:color w:val="000000"/>
                <w:sz w:val="22"/>
                <w:szCs w:val="22"/>
              </w:rPr>
            </w:pPr>
          </w:p>
        </w:tc>
        <w:tc>
          <w:tcPr>
            <w:tcW w:w="6097" w:type="dxa"/>
            <w:tcMar>
              <w:top w:w="28" w:type="dxa"/>
              <w:left w:w="57" w:type="dxa"/>
              <w:bottom w:w="28" w:type="dxa"/>
              <w:right w:w="57" w:type="dxa"/>
            </w:tcMar>
          </w:tcPr>
          <w:p w14:paraId="1D1288CE"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Pr>
          <w:p w14:paraId="6B16FAD5" w14:textId="77777777" w:rsidR="00EF5CBF" w:rsidRDefault="00000000">
            <w:pPr>
              <w:rPr>
                <w:iCs/>
                <w:color w:val="000000"/>
                <w:sz w:val="22"/>
                <w:szCs w:val="22"/>
              </w:rPr>
            </w:pPr>
            <w:r>
              <w:rPr>
                <w:color w:val="000000"/>
                <w:sz w:val="22"/>
                <w:szCs w:val="22"/>
              </w:rPr>
              <w:t>EN 301 783.</w:t>
            </w:r>
          </w:p>
        </w:tc>
      </w:tr>
      <w:tr w:rsidR="00EF5CBF" w14:paraId="0E863AB5" w14:textId="77777777">
        <w:tc>
          <w:tcPr>
            <w:tcW w:w="737" w:type="dxa"/>
            <w:vMerge/>
            <w:tcBorders>
              <w:bottom w:val="single" w:sz="4" w:space="0" w:color="auto"/>
            </w:tcBorders>
          </w:tcPr>
          <w:p w14:paraId="37490AFF"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837B08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B7C075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032FF82"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Borders>
              <w:bottom w:val="single" w:sz="4" w:space="0" w:color="auto"/>
            </w:tcBorders>
          </w:tcPr>
          <w:p w14:paraId="7F80E2B5" w14:textId="77777777" w:rsidR="00EF5CBF" w:rsidRDefault="00000000">
            <w:pPr>
              <w:rPr>
                <w:iCs/>
                <w:color w:val="000000"/>
                <w:sz w:val="22"/>
                <w:szCs w:val="22"/>
              </w:rPr>
            </w:pPr>
            <w:r>
              <w:rPr>
                <w:color w:val="000000"/>
                <w:sz w:val="22"/>
                <w:szCs w:val="22"/>
              </w:rPr>
              <w:t>ERC/REC 25-10.</w:t>
            </w:r>
          </w:p>
        </w:tc>
      </w:tr>
      <w:tr w:rsidR="00EF5CBF" w14:paraId="4405154D" w14:textId="77777777">
        <w:tc>
          <w:tcPr>
            <w:tcW w:w="737" w:type="dxa"/>
            <w:vMerge w:val="restart"/>
          </w:tcPr>
          <w:p w14:paraId="4E86FC75" w14:textId="77777777" w:rsidR="00EF5CBF" w:rsidRDefault="00000000">
            <w:pPr>
              <w:rPr>
                <w:color w:val="000000"/>
                <w:sz w:val="22"/>
                <w:szCs w:val="22"/>
              </w:rPr>
            </w:pPr>
            <w:r>
              <w:rPr>
                <w:color w:val="000000"/>
                <w:sz w:val="22"/>
                <w:szCs w:val="22"/>
              </w:rPr>
              <w:t>375.</w:t>
            </w:r>
          </w:p>
        </w:tc>
        <w:tc>
          <w:tcPr>
            <w:tcW w:w="1105" w:type="dxa"/>
            <w:vMerge w:val="restart"/>
            <w:tcMar>
              <w:top w:w="28" w:type="dxa"/>
              <w:left w:w="57" w:type="dxa"/>
              <w:bottom w:w="28" w:type="dxa"/>
              <w:right w:w="57" w:type="dxa"/>
            </w:tcMar>
          </w:tcPr>
          <w:p w14:paraId="2B8FF204" w14:textId="77777777" w:rsidR="00EF5CBF" w:rsidRDefault="00000000">
            <w:pPr>
              <w:rPr>
                <w:sz w:val="22"/>
                <w:szCs w:val="22"/>
              </w:rPr>
            </w:pPr>
            <w:r>
              <w:rPr>
                <w:sz w:val="22"/>
                <w:szCs w:val="22"/>
              </w:rPr>
              <w:t>10,15–10,3 GHz</w:t>
            </w:r>
          </w:p>
        </w:tc>
        <w:tc>
          <w:tcPr>
            <w:tcW w:w="2410" w:type="dxa"/>
            <w:vMerge w:val="restart"/>
            <w:tcMar>
              <w:top w:w="28" w:type="dxa"/>
              <w:left w:w="57" w:type="dxa"/>
              <w:bottom w:w="28" w:type="dxa"/>
              <w:right w:w="57" w:type="dxa"/>
            </w:tcMar>
          </w:tcPr>
          <w:p w14:paraId="4C44514E" w14:textId="77777777" w:rsidR="00EF5CBF" w:rsidRDefault="00000000">
            <w:pPr>
              <w:rPr>
                <w:sz w:val="22"/>
                <w:szCs w:val="22"/>
              </w:rPr>
            </w:pPr>
            <w:r>
              <w:rPr>
                <w:sz w:val="22"/>
                <w:szCs w:val="22"/>
              </w:rPr>
              <w:t>PALYDOVINĖ ŽEMĖS TYRIMO (aktyvioji) L474A</w:t>
            </w:r>
          </w:p>
          <w:p w14:paraId="73EFEC9B" w14:textId="77777777" w:rsidR="00EF5CBF" w:rsidRDefault="00000000">
            <w:pPr>
              <w:rPr>
                <w:sz w:val="22"/>
                <w:szCs w:val="22"/>
              </w:rPr>
            </w:pPr>
            <w:r>
              <w:rPr>
                <w:sz w:val="22"/>
                <w:szCs w:val="22"/>
              </w:rPr>
              <w:t xml:space="preserve">FIKSUOTOJI </w:t>
            </w:r>
          </w:p>
          <w:p w14:paraId="5654FD41" w14:textId="77777777" w:rsidR="00EF5CBF" w:rsidRDefault="00000000">
            <w:pPr>
              <w:rPr>
                <w:sz w:val="22"/>
                <w:szCs w:val="22"/>
              </w:rPr>
            </w:pPr>
            <w:r>
              <w:rPr>
                <w:sz w:val="22"/>
                <w:szCs w:val="22"/>
              </w:rPr>
              <w:t>JUDRIOJI</w:t>
            </w:r>
          </w:p>
          <w:p w14:paraId="158485B3" w14:textId="77777777" w:rsidR="00EF5CBF" w:rsidRDefault="00000000">
            <w:pPr>
              <w:rPr>
                <w:sz w:val="22"/>
                <w:szCs w:val="22"/>
              </w:rPr>
            </w:pPr>
            <w:r>
              <w:rPr>
                <w:sz w:val="22"/>
                <w:szCs w:val="22"/>
              </w:rPr>
              <w:t>Radiolokacijos</w:t>
            </w:r>
          </w:p>
          <w:p w14:paraId="1809EAC3" w14:textId="77777777" w:rsidR="00EF5CBF" w:rsidRDefault="00000000">
            <w:pPr>
              <w:rPr>
                <w:sz w:val="22"/>
                <w:szCs w:val="22"/>
              </w:rPr>
            </w:pPr>
            <w:r>
              <w:rPr>
                <w:sz w:val="22"/>
                <w:szCs w:val="22"/>
              </w:rPr>
              <w:t xml:space="preserve">Radijo mėgėjų </w:t>
            </w:r>
          </w:p>
          <w:p w14:paraId="4F80004C" w14:textId="77777777" w:rsidR="00EF5CBF" w:rsidRDefault="00000000">
            <w:pPr>
              <w:rPr>
                <w:color w:val="000000"/>
                <w:sz w:val="22"/>
                <w:szCs w:val="22"/>
              </w:rPr>
            </w:pPr>
            <w:r>
              <w:rPr>
                <w:sz w:val="22"/>
                <w:szCs w:val="22"/>
              </w:rPr>
              <w:t>L474D</w:t>
            </w:r>
          </w:p>
        </w:tc>
        <w:tc>
          <w:tcPr>
            <w:tcW w:w="6097" w:type="dxa"/>
            <w:tcBorders>
              <w:bottom w:val="single" w:sz="4" w:space="0" w:color="auto"/>
            </w:tcBorders>
            <w:tcMar>
              <w:top w:w="28" w:type="dxa"/>
              <w:left w:w="57" w:type="dxa"/>
              <w:bottom w:w="28" w:type="dxa"/>
              <w:right w:w="57" w:type="dxa"/>
            </w:tcMar>
          </w:tcPr>
          <w:p w14:paraId="7C984C0E" w14:textId="77777777" w:rsidR="00EF5CBF" w:rsidRDefault="00000000">
            <w:pPr>
              <w:jc w:val="both"/>
              <w:rPr>
                <w:iCs/>
                <w:color w:val="000000"/>
                <w:sz w:val="22"/>
                <w:szCs w:val="22"/>
              </w:rPr>
            </w:pPr>
            <w:r>
              <w:rPr>
                <w:iCs/>
                <w:color w:val="000000"/>
                <w:sz w:val="22"/>
                <w:szCs w:val="22"/>
              </w:rPr>
              <w:t>V</w:t>
            </w:r>
            <w:r>
              <w:rPr>
                <w:color w:val="000000"/>
                <w:sz w:val="22"/>
                <w:szCs w:val="22"/>
              </w:rPr>
              <w:t xml:space="preserve">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10,15–10,3 GHz ir 10,5–10,65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Borders>
              <w:bottom w:val="single" w:sz="4" w:space="0" w:color="auto"/>
            </w:tcBorders>
          </w:tcPr>
          <w:p w14:paraId="79AABD3A" w14:textId="77777777" w:rsidR="00EF5CBF" w:rsidRDefault="00000000">
            <w:pPr>
              <w:rPr>
                <w:color w:val="000000"/>
                <w:sz w:val="22"/>
                <w:szCs w:val="22"/>
              </w:rPr>
            </w:pPr>
            <w:r>
              <w:rPr>
                <w:color w:val="000000"/>
                <w:sz w:val="22"/>
                <w:szCs w:val="22"/>
              </w:rPr>
              <w:t>2013/752/ES,</w:t>
            </w:r>
          </w:p>
          <w:p w14:paraId="262A5BEC" w14:textId="77777777" w:rsidR="00EF5CBF" w:rsidRDefault="00000000">
            <w:pPr>
              <w:rPr>
                <w:color w:val="000000"/>
                <w:sz w:val="22"/>
                <w:szCs w:val="22"/>
              </w:rPr>
            </w:pPr>
            <w:r>
              <w:rPr>
                <w:color w:val="000000"/>
                <w:sz w:val="22"/>
                <w:szCs w:val="22"/>
              </w:rPr>
              <w:t xml:space="preserve">ERC/REC 12-05, </w:t>
            </w:r>
          </w:p>
          <w:p w14:paraId="42153E55" w14:textId="77777777" w:rsidR="00EF5CBF" w:rsidRDefault="00000000">
            <w:pPr>
              <w:rPr>
                <w:iCs/>
                <w:color w:val="000000"/>
                <w:sz w:val="22"/>
                <w:szCs w:val="22"/>
              </w:rPr>
            </w:pPr>
            <w:r>
              <w:rPr>
                <w:color w:val="000000"/>
                <w:sz w:val="22"/>
                <w:szCs w:val="22"/>
              </w:rPr>
              <w:t>EN 302 326</w:t>
            </w:r>
            <w:r>
              <w:rPr>
                <w:iCs/>
                <w:color w:val="000000"/>
                <w:sz w:val="22"/>
                <w:szCs w:val="22"/>
              </w:rPr>
              <w:t>.</w:t>
            </w:r>
          </w:p>
        </w:tc>
      </w:tr>
      <w:tr w:rsidR="00EF5CBF" w14:paraId="4F28711D" w14:textId="77777777">
        <w:trPr>
          <w:trHeight w:val="1265"/>
        </w:trPr>
        <w:tc>
          <w:tcPr>
            <w:tcW w:w="737" w:type="dxa"/>
            <w:vMerge/>
          </w:tcPr>
          <w:p w14:paraId="120EFD5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418FE2A" w14:textId="77777777" w:rsidR="00EF5CBF" w:rsidRDefault="00EF5CBF">
            <w:pPr>
              <w:rPr>
                <w:sz w:val="22"/>
                <w:szCs w:val="22"/>
              </w:rPr>
            </w:pPr>
          </w:p>
        </w:tc>
        <w:tc>
          <w:tcPr>
            <w:tcW w:w="2410" w:type="dxa"/>
            <w:vMerge/>
            <w:tcMar>
              <w:top w:w="28" w:type="dxa"/>
              <w:left w:w="57" w:type="dxa"/>
              <w:bottom w:w="28" w:type="dxa"/>
              <w:right w:w="57" w:type="dxa"/>
            </w:tcMar>
          </w:tcPr>
          <w:p w14:paraId="2DDB871F"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9DB7F62"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10,15–10,3 GHz ir 10,5–10,65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w:t>
            </w:r>
          </w:p>
        </w:tc>
        <w:tc>
          <w:tcPr>
            <w:tcW w:w="2013" w:type="dxa"/>
            <w:tcBorders>
              <w:top w:val="single" w:sz="4" w:space="0" w:color="auto"/>
            </w:tcBorders>
          </w:tcPr>
          <w:p w14:paraId="54B2CB9C" w14:textId="77777777" w:rsidR="00EF5CBF" w:rsidRDefault="00000000">
            <w:pPr>
              <w:rPr>
                <w:color w:val="000000"/>
                <w:sz w:val="22"/>
                <w:szCs w:val="22"/>
              </w:rPr>
            </w:pPr>
            <w:r>
              <w:rPr>
                <w:color w:val="000000"/>
                <w:sz w:val="22"/>
                <w:szCs w:val="22"/>
              </w:rPr>
              <w:t>ERC/REC 12-05,</w:t>
            </w:r>
          </w:p>
          <w:p w14:paraId="6A3A06EC"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1123EABE" w14:textId="77777777">
        <w:tc>
          <w:tcPr>
            <w:tcW w:w="737" w:type="dxa"/>
            <w:vMerge/>
          </w:tcPr>
          <w:p w14:paraId="5D88362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D928774" w14:textId="77777777" w:rsidR="00EF5CBF" w:rsidRDefault="00EF5CBF">
            <w:pPr>
              <w:rPr>
                <w:sz w:val="22"/>
                <w:szCs w:val="22"/>
              </w:rPr>
            </w:pPr>
          </w:p>
        </w:tc>
        <w:tc>
          <w:tcPr>
            <w:tcW w:w="2410" w:type="dxa"/>
            <w:vMerge/>
            <w:tcMar>
              <w:top w:w="28" w:type="dxa"/>
              <w:left w:w="57" w:type="dxa"/>
              <w:bottom w:w="28" w:type="dxa"/>
              <w:right w:w="57" w:type="dxa"/>
            </w:tcMar>
          </w:tcPr>
          <w:p w14:paraId="09634EB3" w14:textId="77777777" w:rsidR="00EF5CBF" w:rsidRDefault="00EF5CBF">
            <w:pPr>
              <w:rPr>
                <w:color w:val="000000"/>
                <w:sz w:val="22"/>
                <w:szCs w:val="22"/>
              </w:rPr>
            </w:pPr>
          </w:p>
        </w:tc>
        <w:tc>
          <w:tcPr>
            <w:tcW w:w="6097" w:type="dxa"/>
            <w:tcMar>
              <w:top w:w="28" w:type="dxa"/>
              <w:left w:w="57" w:type="dxa"/>
              <w:bottom w:w="28" w:type="dxa"/>
              <w:right w:w="57" w:type="dxa"/>
            </w:tcMar>
          </w:tcPr>
          <w:p w14:paraId="41CEEF89"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AC831B0" w14:textId="77777777" w:rsidR="00EF5CBF" w:rsidRDefault="00000000">
            <w:pPr>
              <w:rPr>
                <w:color w:val="000000"/>
                <w:sz w:val="22"/>
                <w:szCs w:val="22"/>
              </w:rPr>
            </w:pPr>
            <w:r>
              <w:rPr>
                <w:color w:val="000000"/>
                <w:sz w:val="22"/>
                <w:szCs w:val="22"/>
              </w:rPr>
              <w:t>2009/381/EB,</w:t>
            </w:r>
          </w:p>
          <w:p w14:paraId="2D26FB64" w14:textId="77777777" w:rsidR="00EF5CBF" w:rsidRDefault="00000000">
            <w:pPr>
              <w:rPr>
                <w:color w:val="000000"/>
                <w:sz w:val="22"/>
                <w:szCs w:val="22"/>
              </w:rPr>
            </w:pPr>
            <w:r>
              <w:rPr>
                <w:color w:val="000000"/>
                <w:sz w:val="22"/>
                <w:szCs w:val="22"/>
              </w:rPr>
              <w:t>ERC/REC 70-03,</w:t>
            </w:r>
          </w:p>
          <w:p w14:paraId="4B86E59F" w14:textId="77777777" w:rsidR="00EF5CBF" w:rsidRDefault="00000000">
            <w:pPr>
              <w:rPr>
                <w:color w:val="000000"/>
                <w:sz w:val="22"/>
                <w:szCs w:val="22"/>
              </w:rPr>
            </w:pPr>
            <w:r>
              <w:rPr>
                <w:color w:val="000000"/>
                <w:sz w:val="22"/>
                <w:szCs w:val="22"/>
              </w:rPr>
              <w:t>EN 302 372.</w:t>
            </w:r>
          </w:p>
        </w:tc>
      </w:tr>
      <w:tr w:rsidR="00EF5CBF" w14:paraId="3E575E2E" w14:textId="77777777">
        <w:tc>
          <w:tcPr>
            <w:tcW w:w="737" w:type="dxa"/>
            <w:vMerge/>
          </w:tcPr>
          <w:p w14:paraId="29F136AB"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5CB0814" w14:textId="77777777" w:rsidR="00EF5CBF" w:rsidRDefault="00EF5CBF">
            <w:pPr>
              <w:rPr>
                <w:sz w:val="22"/>
                <w:szCs w:val="22"/>
              </w:rPr>
            </w:pPr>
          </w:p>
        </w:tc>
        <w:tc>
          <w:tcPr>
            <w:tcW w:w="2410" w:type="dxa"/>
            <w:vMerge/>
            <w:tcMar>
              <w:top w:w="28" w:type="dxa"/>
              <w:left w:w="57" w:type="dxa"/>
              <w:bottom w:w="28" w:type="dxa"/>
              <w:right w:w="57" w:type="dxa"/>
            </w:tcMar>
          </w:tcPr>
          <w:p w14:paraId="7901A574" w14:textId="77777777" w:rsidR="00EF5CBF" w:rsidRDefault="00EF5CBF">
            <w:pPr>
              <w:rPr>
                <w:color w:val="000000"/>
                <w:sz w:val="22"/>
                <w:szCs w:val="22"/>
              </w:rPr>
            </w:pPr>
          </w:p>
        </w:tc>
        <w:tc>
          <w:tcPr>
            <w:tcW w:w="6097" w:type="dxa"/>
            <w:tcMar>
              <w:top w:w="28" w:type="dxa"/>
              <w:left w:w="57" w:type="dxa"/>
              <w:bottom w:w="28" w:type="dxa"/>
              <w:right w:w="57" w:type="dxa"/>
            </w:tcMar>
          </w:tcPr>
          <w:p w14:paraId="4F354A33"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w:t>
            </w:r>
            <w:r>
              <w:rPr>
                <w:color w:val="000000"/>
                <w:sz w:val="22"/>
                <w:szCs w:val="22"/>
              </w:rPr>
              <w:t>radijo ryšio 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4A6C787E" w14:textId="77777777" w:rsidR="00EF5CBF" w:rsidRDefault="00000000">
            <w:pPr>
              <w:rPr>
                <w:color w:val="000000"/>
                <w:sz w:val="22"/>
                <w:szCs w:val="22"/>
              </w:rPr>
            </w:pPr>
            <w:r>
              <w:rPr>
                <w:color w:val="000000"/>
                <w:sz w:val="22"/>
                <w:szCs w:val="22"/>
              </w:rPr>
              <w:t>NJFA.</w:t>
            </w:r>
          </w:p>
        </w:tc>
      </w:tr>
      <w:tr w:rsidR="00EF5CBF" w14:paraId="7B8F023E" w14:textId="77777777">
        <w:tc>
          <w:tcPr>
            <w:tcW w:w="737" w:type="dxa"/>
            <w:vMerge/>
          </w:tcPr>
          <w:p w14:paraId="38C4CD7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10B6EB9" w14:textId="77777777" w:rsidR="00EF5CBF" w:rsidRDefault="00EF5CBF">
            <w:pPr>
              <w:rPr>
                <w:sz w:val="22"/>
                <w:szCs w:val="22"/>
              </w:rPr>
            </w:pPr>
          </w:p>
        </w:tc>
        <w:tc>
          <w:tcPr>
            <w:tcW w:w="2410" w:type="dxa"/>
            <w:vMerge/>
            <w:tcMar>
              <w:top w:w="28" w:type="dxa"/>
              <w:left w:w="57" w:type="dxa"/>
              <w:bottom w:w="28" w:type="dxa"/>
              <w:right w:w="57" w:type="dxa"/>
            </w:tcMar>
          </w:tcPr>
          <w:p w14:paraId="5EA3B241"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8FA5BFA"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Borders>
              <w:bottom w:val="single" w:sz="4" w:space="0" w:color="auto"/>
            </w:tcBorders>
          </w:tcPr>
          <w:p w14:paraId="47A76308" w14:textId="77777777" w:rsidR="00EF5CBF" w:rsidRDefault="00000000">
            <w:pPr>
              <w:rPr>
                <w:iCs/>
                <w:color w:val="000000"/>
                <w:sz w:val="22"/>
                <w:szCs w:val="22"/>
              </w:rPr>
            </w:pPr>
            <w:r>
              <w:rPr>
                <w:color w:val="000000"/>
                <w:sz w:val="22"/>
                <w:szCs w:val="22"/>
              </w:rPr>
              <w:t>EN 301 783.</w:t>
            </w:r>
          </w:p>
        </w:tc>
      </w:tr>
      <w:tr w:rsidR="00EF5CBF" w14:paraId="05B3418D" w14:textId="77777777">
        <w:tc>
          <w:tcPr>
            <w:tcW w:w="737" w:type="dxa"/>
            <w:vMerge/>
            <w:tcBorders>
              <w:bottom w:val="single" w:sz="4" w:space="0" w:color="auto"/>
            </w:tcBorders>
          </w:tcPr>
          <w:p w14:paraId="38560AA5"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7E33B2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362020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1F43709"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Borders>
              <w:top w:val="single" w:sz="4" w:space="0" w:color="auto"/>
            </w:tcBorders>
          </w:tcPr>
          <w:p w14:paraId="30F0171B" w14:textId="77777777" w:rsidR="00EF5CBF" w:rsidRDefault="00000000">
            <w:pPr>
              <w:rPr>
                <w:iCs/>
                <w:color w:val="000000"/>
                <w:sz w:val="22"/>
                <w:szCs w:val="22"/>
              </w:rPr>
            </w:pPr>
            <w:r>
              <w:rPr>
                <w:color w:val="000000"/>
                <w:sz w:val="22"/>
                <w:szCs w:val="22"/>
              </w:rPr>
              <w:t>ERC/REC 25-10.</w:t>
            </w:r>
          </w:p>
        </w:tc>
      </w:tr>
      <w:tr w:rsidR="00EF5CBF" w14:paraId="579D9A2A" w14:textId="77777777">
        <w:tc>
          <w:tcPr>
            <w:tcW w:w="737" w:type="dxa"/>
            <w:vMerge w:val="restart"/>
          </w:tcPr>
          <w:p w14:paraId="48E6706D" w14:textId="77777777" w:rsidR="00EF5CBF" w:rsidRDefault="00000000">
            <w:pPr>
              <w:rPr>
                <w:color w:val="000000"/>
                <w:sz w:val="22"/>
                <w:szCs w:val="22"/>
              </w:rPr>
            </w:pPr>
            <w:r>
              <w:rPr>
                <w:color w:val="000000"/>
                <w:sz w:val="22"/>
                <w:szCs w:val="22"/>
              </w:rPr>
              <w:t>376.</w:t>
            </w:r>
          </w:p>
        </w:tc>
        <w:tc>
          <w:tcPr>
            <w:tcW w:w="1105" w:type="dxa"/>
            <w:vMerge w:val="restart"/>
            <w:tcMar>
              <w:top w:w="28" w:type="dxa"/>
              <w:left w:w="57" w:type="dxa"/>
              <w:bottom w:w="28" w:type="dxa"/>
              <w:right w:w="57" w:type="dxa"/>
            </w:tcMar>
          </w:tcPr>
          <w:p w14:paraId="4B73D3E6" w14:textId="77777777" w:rsidR="00EF5CBF" w:rsidRDefault="00000000">
            <w:pPr>
              <w:rPr>
                <w:sz w:val="22"/>
                <w:szCs w:val="22"/>
              </w:rPr>
            </w:pPr>
            <w:r>
              <w:rPr>
                <w:sz w:val="22"/>
                <w:szCs w:val="22"/>
              </w:rPr>
              <w:t>10,3– 10,4 GHz</w:t>
            </w:r>
          </w:p>
        </w:tc>
        <w:tc>
          <w:tcPr>
            <w:tcW w:w="2410" w:type="dxa"/>
            <w:vMerge w:val="restart"/>
            <w:tcMar>
              <w:top w:w="28" w:type="dxa"/>
              <w:left w:w="57" w:type="dxa"/>
              <w:bottom w:w="28" w:type="dxa"/>
              <w:right w:w="57" w:type="dxa"/>
            </w:tcMar>
          </w:tcPr>
          <w:p w14:paraId="3594F147" w14:textId="77777777" w:rsidR="00EF5CBF" w:rsidRDefault="00000000">
            <w:pPr>
              <w:rPr>
                <w:sz w:val="22"/>
                <w:szCs w:val="22"/>
              </w:rPr>
            </w:pPr>
            <w:r>
              <w:rPr>
                <w:sz w:val="22"/>
                <w:szCs w:val="22"/>
              </w:rPr>
              <w:t>PALYDOVINĖ ŽEMĖS TYRIMO (aktyvioji) L474A</w:t>
            </w:r>
          </w:p>
          <w:p w14:paraId="2DF8F8A7" w14:textId="77777777" w:rsidR="00EF5CBF" w:rsidRDefault="00000000">
            <w:pPr>
              <w:rPr>
                <w:sz w:val="22"/>
                <w:szCs w:val="22"/>
              </w:rPr>
            </w:pPr>
            <w:r>
              <w:rPr>
                <w:sz w:val="22"/>
                <w:szCs w:val="22"/>
              </w:rPr>
              <w:t xml:space="preserve">FIKSUOTOJI </w:t>
            </w:r>
          </w:p>
          <w:p w14:paraId="4367D990" w14:textId="77777777" w:rsidR="00EF5CBF" w:rsidRDefault="00000000">
            <w:pPr>
              <w:rPr>
                <w:sz w:val="22"/>
                <w:szCs w:val="22"/>
              </w:rPr>
            </w:pPr>
            <w:r>
              <w:rPr>
                <w:sz w:val="22"/>
                <w:szCs w:val="22"/>
              </w:rPr>
              <w:t>Radiolokacijos</w:t>
            </w:r>
          </w:p>
          <w:p w14:paraId="02123A50" w14:textId="77777777" w:rsidR="00EF5CBF" w:rsidRDefault="00000000">
            <w:pPr>
              <w:rPr>
                <w:sz w:val="22"/>
                <w:szCs w:val="22"/>
              </w:rPr>
            </w:pPr>
            <w:r>
              <w:rPr>
                <w:sz w:val="22"/>
                <w:szCs w:val="22"/>
              </w:rPr>
              <w:t>Judrioji</w:t>
            </w:r>
          </w:p>
          <w:p w14:paraId="1053D01A" w14:textId="77777777" w:rsidR="00EF5CBF" w:rsidRDefault="00000000">
            <w:pPr>
              <w:rPr>
                <w:color w:val="000000"/>
                <w:sz w:val="22"/>
                <w:szCs w:val="22"/>
              </w:rPr>
            </w:pPr>
            <w:r>
              <w:rPr>
                <w:sz w:val="22"/>
                <w:szCs w:val="22"/>
              </w:rPr>
              <w:t>Radijo mėgėjų</w:t>
            </w:r>
            <w:r>
              <w:rPr>
                <w:color w:val="000000"/>
                <w:sz w:val="22"/>
                <w:szCs w:val="22"/>
              </w:rPr>
              <w:t xml:space="preserve"> </w:t>
            </w:r>
          </w:p>
          <w:p w14:paraId="7A634265" w14:textId="77777777" w:rsidR="00EF5CBF" w:rsidRDefault="00000000">
            <w:pPr>
              <w:rPr>
                <w:color w:val="000000"/>
                <w:sz w:val="22"/>
                <w:szCs w:val="22"/>
              </w:rPr>
            </w:pPr>
            <w:r>
              <w:rPr>
                <w:color w:val="000000"/>
                <w:sz w:val="22"/>
                <w:szCs w:val="22"/>
              </w:rPr>
              <w:t>L747D</w:t>
            </w:r>
          </w:p>
        </w:tc>
        <w:tc>
          <w:tcPr>
            <w:tcW w:w="6097" w:type="dxa"/>
            <w:tcMar>
              <w:top w:w="28" w:type="dxa"/>
              <w:left w:w="57" w:type="dxa"/>
              <w:bottom w:w="28" w:type="dxa"/>
              <w:right w:w="57" w:type="dxa"/>
            </w:tcMar>
          </w:tcPr>
          <w:p w14:paraId="4CF72270" w14:textId="77777777" w:rsidR="00EF5CBF" w:rsidRDefault="00000000">
            <w:pPr>
              <w:jc w:val="both"/>
              <w:rPr>
                <w:iCs/>
                <w:color w:val="000000"/>
                <w:sz w:val="22"/>
                <w:szCs w:val="22"/>
              </w:rPr>
            </w:pPr>
            <w:r>
              <w:rPr>
                <w:iCs/>
                <w:color w:val="000000"/>
                <w:sz w:val="22"/>
                <w:szCs w:val="22"/>
              </w:rPr>
              <w:t>„Taškas–taškas“ sistemoms (radiorelinėms linijoms), veikiančioms 10,3–10,5 GHz radijo dažnių juostoje laikantis Dažnių lentelės 1 priede nurodyto radijo dažnių kanalų dalijimo.</w:t>
            </w:r>
          </w:p>
        </w:tc>
        <w:tc>
          <w:tcPr>
            <w:tcW w:w="2013" w:type="dxa"/>
          </w:tcPr>
          <w:p w14:paraId="3FF1055E" w14:textId="77777777" w:rsidR="00EF5CBF" w:rsidRDefault="00000000">
            <w:pPr>
              <w:rPr>
                <w:color w:val="000000"/>
                <w:sz w:val="22"/>
                <w:szCs w:val="22"/>
              </w:rPr>
            </w:pPr>
            <w:r>
              <w:rPr>
                <w:color w:val="000000"/>
                <w:sz w:val="22"/>
                <w:szCs w:val="22"/>
              </w:rPr>
              <w:t>ERC/REC 12-05,</w:t>
            </w:r>
          </w:p>
          <w:p w14:paraId="1C67C975" w14:textId="77777777" w:rsidR="00EF5CBF" w:rsidRDefault="00000000">
            <w:pPr>
              <w:rPr>
                <w:color w:val="000000"/>
                <w:sz w:val="22"/>
                <w:szCs w:val="22"/>
              </w:rPr>
            </w:pPr>
            <w:r>
              <w:rPr>
                <w:iCs/>
                <w:color w:val="000000"/>
                <w:sz w:val="22"/>
                <w:szCs w:val="22"/>
              </w:rPr>
              <w:t>ERC REP 038</w:t>
            </w:r>
            <w:r>
              <w:rPr>
                <w:color w:val="000000"/>
                <w:sz w:val="22"/>
                <w:szCs w:val="22"/>
              </w:rPr>
              <w:t>,</w:t>
            </w:r>
          </w:p>
          <w:p w14:paraId="54A84CF8" w14:textId="77777777" w:rsidR="00EF5CBF" w:rsidRDefault="00000000">
            <w:pPr>
              <w:rPr>
                <w:color w:val="000000"/>
                <w:sz w:val="22"/>
                <w:szCs w:val="22"/>
              </w:rPr>
            </w:pPr>
            <w:r>
              <w:rPr>
                <w:color w:val="000000"/>
                <w:sz w:val="22"/>
                <w:szCs w:val="22"/>
              </w:rPr>
              <w:t>EN 302 217.</w:t>
            </w:r>
          </w:p>
        </w:tc>
      </w:tr>
      <w:tr w:rsidR="00EF5CBF" w14:paraId="52170AC4" w14:textId="77777777">
        <w:tc>
          <w:tcPr>
            <w:tcW w:w="737" w:type="dxa"/>
            <w:vMerge/>
          </w:tcPr>
          <w:p w14:paraId="54300F7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2CDB8F2" w14:textId="77777777" w:rsidR="00EF5CBF" w:rsidRDefault="00EF5CBF">
            <w:pPr>
              <w:rPr>
                <w:sz w:val="22"/>
                <w:szCs w:val="22"/>
              </w:rPr>
            </w:pPr>
          </w:p>
        </w:tc>
        <w:tc>
          <w:tcPr>
            <w:tcW w:w="2410" w:type="dxa"/>
            <w:vMerge/>
            <w:tcMar>
              <w:top w:w="28" w:type="dxa"/>
              <w:left w:w="57" w:type="dxa"/>
              <w:bottom w:w="28" w:type="dxa"/>
              <w:right w:w="57" w:type="dxa"/>
            </w:tcMar>
          </w:tcPr>
          <w:p w14:paraId="393CF3A8" w14:textId="77777777" w:rsidR="00EF5CBF" w:rsidRDefault="00EF5CBF">
            <w:pPr>
              <w:rPr>
                <w:color w:val="000000"/>
                <w:sz w:val="22"/>
                <w:szCs w:val="22"/>
              </w:rPr>
            </w:pPr>
          </w:p>
        </w:tc>
        <w:tc>
          <w:tcPr>
            <w:tcW w:w="6097" w:type="dxa"/>
            <w:tcMar>
              <w:top w:w="28" w:type="dxa"/>
              <w:left w:w="57" w:type="dxa"/>
              <w:bottom w:w="28" w:type="dxa"/>
              <w:right w:w="57" w:type="dxa"/>
            </w:tcMar>
          </w:tcPr>
          <w:p w14:paraId="725C4267"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Pr>
          <w:p w14:paraId="586C6978" w14:textId="77777777" w:rsidR="00EF5CBF" w:rsidRDefault="00000000">
            <w:pPr>
              <w:rPr>
                <w:iCs/>
                <w:color w:val="000000"/>
                <w:sz w:val="22"/>
                <w:szCs w:val="22"/>
              </w:rPr>
            </w:pPr>
            <w:r>
              <w:rPr>
                <w:color w:val="000000"/>
                <w:sz w:val="22"/>
                <w:szCs w:val="22"/>
              </w:rPr>
              <w:t>ERC/REC 25-10.</w:t>
            </w:r>
          </w:p>
        </w:tc>
      </w:tr>
      <w:tr w:rsidR="00EF5CBF" w14:paraId="3AE24EC2" w14:textId="77777777">
        <w:tc>
          <w:tcPr>
            <w:tcW w:w="737" w:type="dxa"/>
            <w:vMerge/>
          </w:tcPr>
          <w:p w14:paraId="5904E9CD"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C8A4D31" w14:textId="77777777" w:rsidR="00EF5CBF" w:rsidRDefault="00EF5CBF">
            <w:pPr>
              <w:rPr>
                <w:sz w:val="22"/>
                <w:szCs w:val="22"/>
              </w:rPr>
            </w:pPr>
          </w:p>
        </w:tc>
        <w:tc>
          <w:tcPr>
            <w:tcW w:w="2410" w:type="dxa"/>
            <w:vMerge/>
            <w:tcMar>
              <w:top w:w="28" w:type="dxa"/>
              <w:left w:w="57" w:type="dxa"/>
              <w:bottom w:w="28" w:type="dxa"/>
              <w:right w:w="57" w:type="dxa"/>
            </w:tcMar>
          </w:tcPr>
          <w:p w14:paraId="50C023F8"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630D2C2" w14:textId="77777777" w:rsidR="00EF5CBF" w:rsidRDefault="00000000">
            <w:pPr>
              <w:jc w:val="both"/>
              <w:rPr>
                <w:iCs/>
                <w:color w:val="000000"/>
                <w:sz w:val="22"/>
                <w:szCs w:val="22"/>
              </w:rPr>
            </w:pPr>
            <w:r>
              <w:rPr>
                <w:color w:val="000000"/>
                <w:sz w:val="22"/>
                <w:szCs w:val="22"/>
              </w:rPr>
              <w:t>Mažos galios radarams.</w:t>
            </w:r>
          </w:p>
        </w:tc>
        <w:tc>
          <w:tcPr>
            <w:tcW w:w="2013" w:type="dxa"/>
            <w:tcBorders>
              <w:bottom w:val="single" w:sz="4" w:space="0" w:color="auto"/>
            </w:tcBorders>
          </w:tcPr>
          <w:p w14:paraId="4A124B5F" w14:textId="77777777" w:rsidR="00EF5CBF" w:rsidRDefault="00EF5CBF">
            <w:pPr>
              <w:rPr>
                <w:color w:val="000000"/>
                <w:sz w:val="22"/>
                <w:szCs w:val="22"/>
              </w:rPr>
            </w:pPr>
          </w:p>
        </w:tc>
      </w:tr>
      <w:tr w:rsidR="00EF5CBF" w14:paraId="20C163D2" w14:textId="77777777">
        <w:tc>
          <w:tcPr>
            <w:tcW w:w="737" w:type="dxa"/>
            <w:vMerge/>
          </w:tcPr>
          <w:p w14:paraId="16F43AC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27E9C29" w14:textId="77777777" w:rsidR="00EF5CBF" w:rsidRDefault="00EF5CBF">
            <w:pPr>
              <w:rPr>
                <w:sz w:val="22"/>
                <w:szCs w:val="22"/>
              </w:rPr>
            </w:pPr>
          </w:p>
        </w:tc>
        <w:tc>
          <w:tcPr>
            <w:tcW w:w="2410" w:type="dxa"/>
            <w:vMerge/>
            <w:tcMar>
              <w:top w:w="28" w:type="dxa"/>
              <w:left w:w="57" w:type="dxa"/>
              <w:bottom w:w="28" w:type="dxa"/>
              <w:right w:w="57" w:type="dxa"/>
            </w:tcMar>
          </w:tcPr>
          <w:p w14:paraId="3E39A484"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4692AB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1981190" w14:textId="77777777" w:rsidR="00EF5CBF" w:rsidRDefault="00000000">
            <w:pPr>
              <w:rPr>
                <w:color w:val="000000"/>
                <w:sz w:val="22"/>
                <w:szCs w:val="22"/>
              </w:rPr>
            </w:pPr>
            <w:r>
              <w:rPr>
                <w:color w:val="000000"/>
                <w:sz w:val="22"/>
                <w:szCs w:val="22"/>
              </w:rPr>
              <w:t>2009/381/EB, 2013/752/ES,</w:t>
            </w:r>
          </w:p>
          <w:p w14:paraId="11E67072" w14:textId="77777777" w:rsidR="00EF5CBF" w:rsidRDefault="00000000">
            <w:pPr>
              <w:rPr>
                <w:color w:val="000000"/>
                <w:sz w:val="22"/>
                <w:szCs w:val="22"/>
              </w:rPr>
            </w:pPr>
            <w:r>
              <w:rPr>
                <w:color w:val="000000"/>
                <w:sz w:val="22"/>
                <w:szCs w:val="22"/>
              </w:rPr>
              <w:t>ERC/REC 70-03,</w:t>
            </w:r>
          </w:p>
          <w:p w14:paraId="5074828E" w14:textId="77777777" w:rsidR="00EF5CBF" w:rsidRDefault="00000000">
            <w:pPr>
              <w:rPr>
                <w:color w:val="000000"/>
                <w:sz w:val="22"/>
                <w:szCs w:val="22"/>
              </w:rPr>
            </w:pPr>
            <w:r>
              <w:rPr>
                <w:color w:val="000000"/>
                <w:sz w:val="22"/>
                <w:szCs w:val="22"/>
              </w:rPr>
              <w:t>EN 302 372.</w:t>
            </w:r>
          </w:p>
        </w:tc>
      </w:tr>
      <w:tr w:rsidR="00EF5CBF" w14:paraId="2DB57723" w14:textId="77777777">
        <w:tc>
          <w:tcPr>
            <w:tcW w:w="737" w:type="dxa"/>
            <w:vMerge/>
          </w:tcPr>
          <w:p w14:paraId="361F27C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4462235" w14:textId="77777777" w:rsidR="00EF5CBF" w:rsidRDefault="00EF5CBF">
            <w:pPr>
              <w:rPr>
                <w:sz w:val="22"/>
                <w:szCs w:val="22"/>
              </w:rPr>
            </w:pPr>
          </w:p>
        </w:tc>
        <w:tc>
          <w:tcPr>
            <w:tcW w:w="2410" w:type="dxa"/>
            <w:vMerge/>
            <w:tcMar>
              <w:top w:w="28" w:type="dxa"/>
              <w:left w:w="57" w:type="dxa"/>
              <w:bottom w:w="28" w:type="dxa"/>
              <w:right w:w="57" w:type="dxa"/>
            </w:tcMar>
          </w:tcPr>
          <w:p w14:paraId="719B4370"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C770703"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bottom w:val="single" w:sz="4" w:space="0" w:color="auto"/>
            </w:tcBorders>
          </w:tcPr>
          <w:p w14:paraId="2D54EA83" w14:textId="77777777" w:rsidR="00EF5CBF" w:rsidRDefault="00000000">
            <w:pPr>
              <w:rPr>
                <w:color w:val="000000"/>
                <w:sz w:val="22"/>
                <w:szCs w:val="22"/>
              </w:rPr>
            </w:pPr>
            <w:r>
              <w:rPr>
                <w:color w:val="000000"/>
                <w:sz w:val="22"/>
                <w:szCs w:val="22"/>
              </w:rPr>
              <w:t>NJFA.</w:t>
            </w:r>
          </w:p>
        </w:tc>
      </w:tr>
      <w:tr w:rsidR="00EF5CBF" w14:paraId="07CF7AF6" w14:textId="77777777">
        <w:tc>
          <w:tcPr>
            <w:tcW w:w="737" w:type="dxa"/>
            <w:vMerge/>
            <w:tcBorders>
              <w:bottom w:val="single" w:sz="4" w:space="0" w:color="auto"/>
            </w:tcBorders>
          </w:tcPr>
          <w:p w14:paraId="25A84180"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2E57F6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9564DB7"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EF04C81"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xml:space="preserve"> Radijo dažniai (kanalai) gali būti naudojami laikantis Apraše nurodytų naudojimo sąlygų.</w:t>
            </w:r>
          </w:p>
        </w:tc>
        <w:tc>
          <w:tcPr>
            <w:tcW w:w="2013" w:type="dxa"/>
            <w:tcBorders>
              <w:top w:val="single" w:sz="4" w:space="0" w:color="auto"/>
            </w:tcBorders>
          </w:tcPr>
          <w:p w14:paraId="63B3E7C6" w14:textId="77777777" w:rsidR="00EF5CBF" w:rsidRDefault="00000000">
            <w:pPr>
              <w:rPr>
                <w:iCs/>
                <w:color w:val="000000"/>
                <w:sz w:val="22"/>
                <w:szCs w:val="22"/>
              </w:rPr>
            </w:pPr>
            <w:r>
              <w:rPr>
                <w:color w:val="000000"/>
                <w:sz w:val="22"/>
                <w:szCs w:val="22"/>
              </w:rPr>
              <w:t>EN 301 783.</w:t>
            </w:r>
          </w:p>
        </w:tc>
      </w:tr>
      <w:tr w:rsidR="00EF5CBF" w14:paraId="158B4571" w14:textId="77777777">
        <w:tc>
          <w:tcPr>
            <w:tcW w:w="737" w:type="dxa"/>
            <w:vMerge w:val="restart"/>
          </w:tcPr>
          <w:p w14:paraId="3DACF5A7" w14:textId="77777777" w:rsidR="00EF5CBF" w:rsidRDefault="00000000">
            <w:pPr>
              <w:spacing w:line="276" w:lineRule="auto"/>
              <w:rPr>
                <w:color w:val="000000"/>
                <w:sz w:val="22"/>
                <w:szCs w:val="22"/>
              </w:rPr>
            </w:pPr>
            <w:r>
              <w:rPr>
                <w:color w:val="000000"/>
                <w:sz w:val="22"/>
                <w:szCs w:val="22"/>
              </w:rPr>
              <w:t>377.</w:t>
            </w:r>
          </w:p>
        </w:tc>
        <w:tc>
          <w:tcPr>
            <w:tcW w:w="1105" w:type="dxa"/>
            <w:vMerge w:val="restart"/>
            <w:tcMar>
              <w:top w:w="28" w:type="dxa"/>
              <w:left w:w="57" w:type="dxa"/>
              <w:bottom w:w="28" w:type="dxa"/>
              <w:right w:w="57" w:type="dxa"/>
            </w:tcMar>
          </w:tcPr>
          <w:p w14:paraId="2F58C9AE" w14:textId="77777777" w:rsidR="00EF5CBF" w:rsidRDefault="00000000">
            <w:pPr>
              <w:rPr>
                <w:sz w:val="22"/>
                <w:szCs w:val="22"/>
              </w:rPr>
            </w:pPr>
            <w:r>
              <w:rPr>
                <w:sz w:val="22"/>
                <w:szCs w:val="22"/>
              </w:rPr>
              <w:t>10,4–10,45 GHz</w:t>
            </w:r>
          </w:p>
        </w:tc>
        <w:tc>
          <w:tcPr>
            <w:tcW w:w="2410" w:type="dxa"/>
            <w:vMerge w:val="restart"/>
            <w:tcMar>
              <w:top w:w="28" w:type="dxa"/>
              <w:left w:w="57" w:type="dxa"/>
              <w:bottom w:w="28" w:type="dxa"/>
              <w:right w:w="57" w:type="dxa"/>
            </w:tcMar>
          </w:tcPr>
          <w:p w14:paraId="7C3DF305" w14:textId="77777777" w:rsidR="00EF5CBF" w:rsidRDefault="00000000">
            <w:pPr>
              <w:rPr>
                <w:sz w:val="22"/>
                <w:szCs w:val="22"/>
              </w:rPr>
            </w:pPr>
            <w:r>
              <w:rPr>
                <w:sz w:val="22"/>
                <w:szCs w:val="22"/>
              </w:rPr>
              <w:t xml:space="preserve">FIKSUOTOJI </w:t>
            </w:r>
          </w:p>
          <w:p w14:paraId="6FA10CB6" w14:textId="77777777" w:rsidR="00EF5CBF" w:rsidRDefault="00000000">
            <w:pPr>
              <w:rPr>
                <w:sz w:val="22"/>
                <w:szCs w:val="22"/>
              </w:rPr>
            </w:pPr>
            <w:r>
              <w:rPr>
                <w:sz w:val="22"/>
                <w:szCs w:val="22"/>
              </w:rPr>
              <w:t>Radiolokacijos</w:t>
            </w:r>
          </w:p>
          <w:p w14:paraId="107192BD" w14:textId="77777777" w:rsidR="00EF5CBF" w:rsidRDefault="00000000">
            <w:pPr>
              <w:rPr>
                <w:sz w:val="22"/>
                <w:szCs w:val="22"/>
              </w:rPr>
            </w:pPr>
            <w:r>
              <w:rPr>
                <w:sz w:val="22"/>
                <w:szCs w:val="22"/>
              </w:rPr>
              <w:t>Judrioji</w:t>
            </w:r>
          </w:p>
          <w:p w14:paraId="7017106F" w14:textId="77777777" w:rsidR="00EF5CBF" w:rsidRDefault="00000000">
            <w:pPr>
              <w:rPr>
                <w:color w:val="000000"/>
                <w:sz w:val="22"/>
                <w:szCs w:val="22"/>
              </w:rPr>
            </w:pPr>
            <w:r>
              <w:rPr>
                <w:sz w:val="22"/>
                <w:szCs w:val="22"/>
              </w:rPr>
              <w:t>Radijo mėgėjų</w:t>
            </w:r>
          </w:p>
        </w:tc>
        <w:tc>
          <w:tcPr>
            <w:tcW w:w="6097" w:type="dxa"/>
            <w:tcBorders>
              <w:top w:val="single" w:sz="4" w:space="0" w:color="auto"/>
            </w:tcBorders>
            <w:tcMar>
              <w:top w:w="28" w:type="dxa"/>
              <w:left w:w="57" w:type="dxa"/>
              <w:bottom w:w="28" w:type="dxa"/>
              <w:right w:w="57" w:type="dxa"/>
            </w:tcMar>
          </w:tcPr>
          <w:p w14:paraId="3FDE5FDF" w14:textId="77777777" w:rsidR="00EF5CBF" w:rsidRDefault="00000000">
            <w:pPr>
              <w:jc w:val="both"/>
              <w:rPr>
                <w:iCs/>
                <w:color w:val="000000"/>
                <w:sz w:val="22"/>
                <w:szCs w:val="22"/>
              </w:rPr>
            </w:pPr>
            <w:r>
              <w:rPr>
                <w:iCs/>
                <w:color w:val="000000"/>
                <w:sz w:val="22"/>
                <w:szCs w:val="22"/>
              </w:rPr>
              <w:t>„Taškas–taškas“ sistemoms (radiorelinėms linijoms), veikiančioms 10,3–10,5 GHz radijo dažnių juostoje laikantis Dažnių lentelės 1 priede nurodyto radijo dažnių kanalų dalijimo.</w:t>
            </w:r>
          </w:p>
        </w:tc>
        <w:tc>
          <w:tcPr>
            <w:tcW w:w="2013" w:type="dxa"/>
            <w:tcBorders>
              <w:top w:val="single" w:sz="4" w:space="0" w:color="auto"/>
            </w:tcBorders>
          </w:tcPr>
          <w:p w14:paraId="5110B711" w14:textId="77777777" w:rsidR="00EF5CBF" w:rsidRDefault="00000000">
            <w:pPr>
              <w:rPr>
                <w:color w:val="000000"/>
                <w:sz w:val="22"/>
                <w:szCs w:val="22"/>
              </w:rPr>
            </w:pPr>
            <w:r>
              <w:rPr>
                <w:color w:val="000000"/>
                <w:sz w:val="22"/>
                <w:szCs w:val="22"/>
              </w:rPr>
              <w:t>ERC/REC 12-05,</w:t>
            </w:r>
          </w:p>
          <w:p w14:paraId="094BE4D7" w14:textId="77777777" w:rsidR="00EF5CBF" w:rsidRDefault="00000000">
            <w:pPr>
              <w:rPr>
                <w:color w:val="000000"/>
                <w:sz w:val="22"/>
                <w:szCs w:val="22"/>
              </w:rPr>
            </w:pPr>
            <w:r>
              <w:rPr>
                <w:iCs/>
                <w:color w:val="000000"/>
                <w:sz w:val="22"/>
                <w:szCs w:val="22"/>
              </w:rPr>
              <w:t>ERC REP 038</w:t>
            </w:r>
            <w:r>
              <w:rPr>
                <w:color w:val="000000"/>
                <w:sz w:val="22"/>
                <w:szCs w:val="22"/>
              </w:rPr>
              <w:t>,</w:t>
            </w:r>
          </w:p>
          <w:p w14:paraId="3F96C188" w14:textId="77777777" w:rsidR="00EF5CBF" w:rsidRDefault="00000000">
            <w:pPr>
              <w:rPr>
                <w:color w:val="000000"/>
                <w:sz w:val="22"/>
                <w:szCs w:val="22"/>
              </w:rPr>
            </w:pPr>
            <w:r>
              <w:rPr>
                <w:color w:val="000000"/>
                <w:sz w:val="22"/>
                <w:szCs w:val="22"/>
              </w:rPr>
              <w:t>EN 302 217.</w:t>
            </w:r>
          </w:p>
        </w:tc>
      </w:tr>
      <w:tr w:rsidR="00EF5CBF" w14:paraId="5D846FA1" w14:textId="77777777">
        <w:tc>
          <w:tcPr>
            <w:tcW w:w="737" w:type="dxa"/>
            <w:vMerge/>
          </w:tcPr>
          <w:p w14:paraId="1AF3BB0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35A86C9" w14:textId="77777777" w:rsidR="00EF5CBF" w:rsidRDefault="00EF5CBF">
            <w:pPr>
              <w:rPr>
                <w:sz w:val="22"/>
                <w:szCs w:val="22"/>
              </w:rPr>
            </w:pPr>
          </w:p>
        </w:tc>
        <w:tc>
          <w:tcPr>
            <w:tcW w:w="2410" w:type="dxa"/>
            <w:vMerge/>
            <w:tcMar>
              <w:top w:w="28" w:type="dxa"/>
              <w:left w:w="57" w:type="dxa"/>
              <w:bottom w:w="28" w:type="dxa"/>
              <w:right w:w="57" w:type="dxa"/>
            </w:tcMar>
          </w:tcPr>
          <w:p w14:paraId="12F189F0"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7458983"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Borders>
              <w:top w:val="single" w:sz="4" w:space="0" w:color="auto"/>
            </w:tcBorders>
          </w:tcPr>
          <w:p w14:paraId="21B951D0" w14:textId="77777777" w:rsidR="00EF5CBF" w:rsidRDefault="00000000">
            <w:pPr>
              <w:rPr>
                <w:color w:val="000000"/>
                <w:sz w:val="22"/>
                <w:szCs w:val="22"/>
              </w:rPr>
            </w:pPr>
            <w:r>
              <w:rPr>
                <w:color w:val="000000"/>
                <w:sz w:val="22"/>
                <w:szCs w:val="22"/>
              </w:rPr>
              <w:t>ERC/REC 25-10.</w:t>
            </w:r>
          </w:p>
        </w:tc>
      </w:tr>
      <w:tr w:rsidR="00EF5CBF" w14:paraId="127F88A2" w14:textId="77777777">
        <w:tc>
          <w:tcPr>
            <w:tcW w:w="737" w:type="dxa"/>
            <w:vMerge/>
          </w:tcPr>
          <w:p w14:paraId="3CBB4FE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8F41CCA" w14:textId="77777777" w:rsidR="00EF5CBF" w:rsidRDefault="00EF5CBF">
            <w:pPr>
              <w:rPr>
                <w:sz w:val="22"/>
                <w:szCs w:val="22"/>
              </w:rPr>
            </w:pPr>
          </w:p>
        </w:tc>
        <w:tc>
          <w:tcPr>
            <w:tcW w:w="2410" w:type="dxa"/>
            <w:vMerge/>
            <w:tcMar>
              <w:top w:w="28" w:type="dxa"/>
              <w:left w:w="57" w:type="dxa"/>
              <w:bottom w:w="28" w:type="dxa"/>
              <w:right w:w="57" w:type="dxa"/>
            </w:tcMar>
          </w:tcPr>
          <w:p w14:paraId="4801581C"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69E0535" w14:textId="77777777" w:rsidR="00EF5CBF" w:rsidRDefault="00000000">
            <w:pPr>
              <w:jc w:val="both"/>
              <w:rPr>
                <w:iCs/>
                <w:color w:val="000000"/>
                <w:sz w:val="22"/>
                <w:szCs w:val="22"/>
              </w:rPr>
            </w:pPr>
            <w:r>
              <w:rPr>
                <w:color w:val="000000"/>
                <w:sz w:val="22"/>
                <w:szCs w:val="22"/>
              </w:rPr>
              <w:t>Mažos galios radarams.</w:t>
            </w:r>
          </w:p>
        </w:tc>
        <w:tc>
          <w:tcPr>
            <w:tcW w:w="2013" w:type="dxa"/>
            <w:tcBorders>
              <w:top w:val="single" w:sz="4" w:space="0" w:color="auto"/>
            </w:tcBorders>
          </w:tcPr>
          <w:p w14:paraId="273AB6B2" w14:textId="77777777" w:rsidR="00EF5CBF" w:rsidRDefault="00EF5CBF">
            <w:pPr>
              <w:rPr>
                <w:color w:val="000000"/>
                <w:sz w:val="22"/>
                <w:szCs w:val="22"/>
              </w:rPr>
            </w:pPr>
          </w:p>
        </w:tc>
      </w:tr>
      <w:tr w:rsidR="00EF5CBF" w14:paraId="2BF924C3" w14:textId="77777777">
        <w:tc>
          <w:tcPr>
            <w:tcW w:w="737" w:type="dxa"/>
            <w:vMerge/>
          </w:tcPr>
          <w:p w14:paraId="41A96AA5"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B6D13D6" w14:textId="77777777" w:rsidR="00EF5CBF" w:rsidRDefault="00EF5CBF">
            <w:pPr>
              <w:rPr>
                <w:sz w:val="22"/>
                <w:szCs w:val="22"/>
              </w:rPr>
            </w:pPr>
          </w:p>
        </w:tc>
        <w:tc>
          <w:tcPr>
            <w:tcW w:w="2410" w:type="dxa"/>
            <w:vMerge/>
            <w:tcMar>
              <w:top w:w="28" w:type="dxa"/>
              <w:left w:w="57" w:type="dxa"/>
              <w:bottom w:w="28" w:type="dxa"/>
              <w:right w:w="57" w:type="dxa"/>
            </w:tcMar>
          </w:tcPr>
          <w:p w14:paraId="429EAEB1"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CA08DB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166AC33D" w14:textId="77777777" w:rsidR="00EF5CBF" w:rsidRDefault="00000000">
            <w:pPr>
              <w:rPr>
                <w:color w:val="000000"/>
                <w:sz w:val="22"/>
                <w:szCs w:val="22"/>
              </w:rPr>
            </w:pPr>
            <w:r>
              <w:rPr>
                <w:color w:val="000000"/>
                <w:sz w:val="22"/>
                <w:szCs w:val="22"/>
              </w:rPr>
              <w:t>2009/381/EB, 2013/752/ES,</w:t>
            </w:r>
          </w:p>
          <w:p w14:paraId="18D0AF63" w14:textId="77777777" w:rsidR="00EF5CBF" w:rsidRDefault="00000000">
            <w:pPr>
              <w:rPr>
                <w:color w:val="000000"/>
                <w:sz w:val="22"/>
                <w:szCs w:val="22"/>
              </w:rPr>
            </w:pPr>
            <w:r>
              <w:rPr>
                <w:color w:val="000000"/>
                <w:sz w:val="22"/>
                <w:szCs w:val="22"/>
              </w:rPr>
              <w:t>ERC/REC 70-03,</w:t>
            </w:r>
          </w:p>
          <w:p w14:paraId="18E53399" w14:textId="77777777" w:rsidR="00EF5CBF" w:rsidRDefault="00000000">
            <w:pPr>
              <w:rPr>
                <w:color w:val="000000"/>
                <w:sz w:val="22"/>
                <w:szCs w:val="22"/>
              </w:rPr>
            </w:pPr>
            <w:r>
              <w:rPr>
                <w:color w:val="000000"/>
                <w:sz w:val="22"/>
                <w:szCs w:val="22"/>
              </w:rPr>
              <w:t>EN 302 372.</w:t>
            </w:r>
          </w:p>
        </w:tc>
      </w:tr>
      <w:tr w:rsidR="00EF5CBF" w14:paraId="03EE266B" w14:textId="77777777">
        <w:tc>
          <w:tcPr>
            <w:tcW w:w="737" w:type="dxa"/>
            <w:vMerge/>
          </w:tcPr>
          <w:p w14:paraId="10041ED1"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91EE077" w14:textId="77777777" w:rsidR="00EF5CBF" w:rsidRDefault="00EF5CBF">
            <w:pPr>
              <w:rPr>
                <w:sz w:val="22"/>
                <w:szCs w:val="22"/>
              </w:rPr>
            </w:pPr>
          </w:p>
        </w:tc>
        <w:tc>
          <w:tcPr>
            <w:tcW w:w="2410" w:type="dxa"/>
            <w:vMerge/>
            <w:tcMar>
              <w:top w:w="28" w:type="dxa"/>
              <w:left w:w="57" w:type="dxa"/>
              <w:bottom w:w="28" w:type="dxa"/>
              <w:right w:w="57" w:type="dxa"/>
            </w:tcMar>
          </w:tcPr>
          <w:p w14:paraId="0095F2FA"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39707B6"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top w:val="single" w:sz="4" w:space="0" w:color="auto"/>
            </w:tcBorders>
          </w:tcPr>
          <w:p w14:paraId="240F8F03" w14:textId="77777777" w:rsidR="00EF5CBF" w:rsidRDefault="00000000">
            <w:pPr>
              <w:rPr>
                <w:color w:val="000000"/>
                <w:sz w:val="22"/>
                <w:szCs w:val="22"/>
              </w:rPr>
            </w:pPr>
            <w:r>
              <w:rPr>
                <w:color w:val="000000"/>
                <w:sz w:val="22"/>
                <w:szCs w:val="22"/>
              </w:rPr>
              <w:t>NJFA.</w:t>
            </w:r>
          </w:p>
        </w:tc>
      </w:tr>
      <w:tr w:rsidR="00EF5CBF" w14:paraId="69C80DC7" w14:textId="77777777">
        <w:tc>
          <w:tcPr>
            <w:tcW w:w="737" w:type="dxa"/>
            <w:vMerge/>
            <w:tcBorders>
              <w:bottom w:val="single" w:sz="4" w:space="0" w:color="auto"/>
            </w:tcBorders>
          </w:tcPr>
          <w:p w14:paraId="62449B2B"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D019CF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1EFBE3F"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5623CF2"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xml:space="preserve"> Radijo dažniai (kanalai) gali būti naudojami laikantis Apraše nurodytų naudojimo sąlygų.</w:t>
            </w:r>
          </w:p>
        </w:tc>
        <w:tc>
          <w:tcPr>
            <w:tcW w:w="2013" w:type="dxa"/>
            <w:tcBorders>
              <w:top w:val="single" w:sz="4" w:space="0" w:color="auto"/>
            </w:tcBorders>
          </w:tcPr>
          <w:p w14:paraId="44C8E362" w14:textId="77777777" w:rsidR="00EF5CBF" w:rsidRDefault="00000000">
            <w:pPr>
              <w:rPr>
                <w:color w:val="000000"/>
                <w:sz w:val="22"/>
                <w:szCs w:val="22"/>
              </w:rPr>
            </w:pPr>
            <w:r>
              <w:rPr>
                <w:color w:val="000000"/>
                <w:sz w:val="22"/>
                <w:szCs w:val="22"/>
              </w:rPr>
              <w:t>EN 301 783.</w:t>
            </w:r>
          </w:p>
        </w:tc>
      </w:tr>
      <w:tr w:rsidR="00EF5CBF" w14:paraId="310898F7" w14:textId="77777777">
        <w:tc>
          <w:tcPr>
            <w:tcW w:w="737" w:type="dxa"/>
            <w:vMerge w:val="restart"/>
          </w:tcPr>
          <w:p w14:paraId="3AC569B4" w14:textId="77777777" w:rsidR="00EF5CBF" w:rsidRDefault="00000000">
            <w:pPr>
              <w:rPr>
                <w:color w:val="000000"/>
                <w:sz w:val="22"/>
                <w:szCs w:val="22"/>
              </w:rPr>
            </w:pPr>
            <w:r>
              <w:rPr>
                <w:color w:val="000000"/>
                <w:sz w:val="22"/>
                <w:szCs w:val="22"/>
              </w:rPr>
              <w:t>378.</w:t>
            </w:r>
          </w:p>
        </w:tc>
        <w:tc>
          <w:tcPr>
            <w:tcW w:w="1105" w:type="dxa"/>
            <w:vMerge w:val="restart"/>
            <w:tcMar>
              <w:top w:w="28" w:type="dxa"/>
              <w:left w:w="57" w:type="dxa"/>
              <w:bottom w:w="28" w:type="dxa"/>
              <w:right w:w="57" w:type="dxa"/>
            </w:tcMar>
          </w:tcPr>
          <w:p w14:paraId="4274F322" w14:textId="77777777" w:rsidR="00EF5CBF" w:rsidRDefault="00000000">
            <w:pPr>
              <w:rPr>
                <w:sz w:val="22"/>
                <w:szCs w:val="22"/>
              </w:rPr>
            </w:pPr>
            <w:r>
              <w:rPr>
                <w:sz w:val="22"/>
                <w:szCs w:val="22"/>
              </w:rPr>
              <w:t>10,45–10,5 GHz</w:t>
            </w:r>
          </w:p>
        </w:tc>
        <w:tc>
          <w:tcPr>
            <w:tcW w:w="2410" w:type="dxa"/>
            <w:vMerge w:val="restart"/>
            <w:tcMar>
              <w:top w:w="28" w:type="dxa"/>
              <w:left w:w="57" w:type="dxa"/>
              <w:bottom w:w="28" w:type="dxa"/>
              <w:right w:w="57" w:type="dxa"/>
            </w:tcMar>
          </w:tcPr>
          <w:p w14:paraId="1BA049E7" w14:textId="77777777" w:rsidR="00EF5CBF" w:rsidRDefault="00000000">
            <w:pPr>
              <w:rPr>
                <w:sz w:val="22"/>
                <w:szCs w:val="22"/>
              </w:rPr>
            </w:pPr>
            <w:r>
              <w:rPr>
                <w:sz w:val="22"/>
                <w:szCs w:val="22"/>
              </w:rPr>
              <w:t>FIKSUOTOJI LT6</w:t>
            </w:r>
          </w:p>
          <w:p w14:paraId="6F3FE1A1" w14:textId="77777777" w:rsidR="00EF5CBF" w:rsidRDefault="00000000">
            <w:pPr>
              <w:rPr>
                <w:sz w:val="22"/>
                <w:szCs w:val="22"/>
              </w:rPr>
            </w:pPr>
            <w:r>
              <w:rPr>
                <w:sz w:val="22"/>
                <w:szCs w:val="22"/>
              </w:rPr>
              <w:t>RADIOLOKACIJOS</w:t>
            </w:r>
          </w:p>
          <w:p w14:paraId="00BFDEF8" w14:textId="77777777" w:rsidR="00EF5CBF" w:rsidRDefault="00000000">
            <w:pPr>
              <w:rPr>
                <w:sz w:val="22"/>
                <w:szCs w:val="22"/>
              </w:rPr>
            </w:pPr>
            <w:r>
              <w:rPr>
                <w:sz w:val="22"/>
                <w:szCs w:val="22"/>
              </w:rPr>
              <w:t>Judrioji</w:t>
            </w:r>
          </w:p>
          <w:p w14:paraId="5BD97EC6" w14:textId="77777777" w:rsidR="00EF5CBF" w:rsidRDefault="00000000">
            <w:pPr>
              <w:rPr>
                <w:sz w:val="22"/>
                <w:szCs w:val="22"/>
              </w:rPr>
            </w:pPr>
            <w:r>
              <w:rPr>
                <w:sz w:val="22"/>
                <w:szCs w:val="22"/>
              </w:rPr>
              <w:t>Radijo mėgėjų</w:t>
            </w:r>
          </w:p>
          <w:p w14:paraId="41E151FD" w14:textId="77777777" w:rsidR="00EF5CBF" w:rsidRDefault="00000000">
            <w:pPr>
              <w:rPr>
                <w:i/>
                <w:color w:val="000000"/>
                <w:sz w:val="22"/>
                <w:szCs w:val="22"/>
              </w:rPr>
            </w:pPr>
            <w:r>
              <w:rPr>
                <w:sz w:val="22"/>
                <w:szCs w:val="22"/>
              </w:rPr>
              <w:t>Palydovinė radijo mėgėjų</w:t>
            </w:r>
          </w:p>
        </w:tc>
        <w:tc>
          <w:tcPr>
            <w:tcW w:w="6097" w:type="dxa"/>
            <w:tcMar>
              <w:top w:w="28" w:type="dxa"/>
              <w:left w:w="57" w:type="dxa"/>
              <w:bottom w:w="28" w:type="dxa"/>
              <w:right w:w="57" w:type="dxa"/>
            </w:tcMar>
          </w:tcPr>
          <w:p w14:paraId="7C1336F7" w14:textId="77777777" w:rsidR="00EF5CBF" w:rsidRDefault="00000000">
            <w:pPr>
              <w:jc w:val="both"/>
              <w:rPr>
                <w:iCs/>
                <w:color w:val="000000"/>
                <w:sz w:val="22"/>
                <w:szCs w:val="22"/>
              </w:rPr>
            </w:pPr>
            <w:r>
              <w:rPr>
                <w:iCs/>
                <w:color w:val="000000"/>
                <w:sz w:val="22"/>
                <w:szCs w:val="22"/>
              </w:rPr>
              <w:t>„Taškas–taškas“ sistemoms (radiorelinėms linijoms), veikiančioms 10,3–10,5 GHz radijo dažnių juostoje laikantis Dažnių lentelės 1 priede nurodyto radijo dažnių kanalų dalijimo.</w:t>
            </w:r>
          </w:p>
        </w:tc>
        <w:tc>
          <w:tcPr>
            <w:tcW w:w="2013" w:type="dxa"/>
          </w:tcPr>
          <w:p w14:paraId="08309CB1" w14:textId="77777777" w:rsidR="00EF5CBF" w:rsidRDefault="00000000">
            <w:pPr>
              <w:rPr>
                <w:color w:val="000000"/>
                <w:sz w:val="22"/>
                <w:szCs w:val="22"/>
              </w:rPr>
            </w:pPr>
            <w:r>
              <w:rPr>
                <w:color w:val="000000"/>
                <w:sz w:val="22"/>
                <w:szCs w:val="22"/>
              </w:rPr>
              <w:t>ERC/REC 12-05,</w:t>
            </w:r>
          </w:p>
          <w:p w14:paraId="4BF7E8A0" w14:textId="77777777" w:rsidR="00EF5CBF" w:rsidRDefault="00000000">
            <w:pPr>
              <w:rPr>
                <w:color w:val="000000"/>
                <w:sz w:val="22"/>
                <w:szCs w:val="22"/>
              </w:rPr>
            </w:pPr>
            <w:r>
              <w:rPr>
                <w:iCs/>
                <w:color w:val="000000"/>
                <w:sz w:val="22"/>
                <w:szCs w:val="22"/>
              </w:rPr>
              <w:t>ERC REP 038</w:t>
            </w:r>
            <w:r>
              <w:rPr>
                <w:color w:val="000000"/>
                <w:sz w:val="22"/>
                <w:szCs w:val="22"/>
              </w:rPr>
              <w:t>,</w:t>
            </w:r>
          </w:p>
          <w:p w14:paraId="00A4100E" w14:textId="77777777" w:rsidR="00EF5CBF" w:rsidRDefault="00000000">
            <w:pPr>
              <w:rPr>
                <w:color w:val="000000"/>
                <w:sz w:val="22"/>
                <w:szCs w:val="22"/>
              </w:rPr>
            </w:pPr>
            <w:r>
              <w:rPr>
                <w:color w:val="000000"/>
                <w:sz w:val="22"/>
                <w:szCs w:val="22"/>
              </w:rPr>
              <w:t>EN 302 217.</w:t>
            </w:r>
          </w:p>
        </w:tc>
      </w:tr>
      <w:tr w:rsidR="00EF5CBF" w14:paraId="713C6DFF" w14:textId="77777777">
        <w:tc>
          <w:tcPr>
            <w:tcW w:w="737" w:type="dxa"/>
            <w:vMerge/>
          </w:tcPr>
          <w:p w14:paraId="31E1183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369FAB0" w14:textId="77777777" w:rsidR="00EF5CBF" w:rsidRDefault="00EF5CBF">
            <w:pPr>
              <w:rPr>
                <w:sz w:val="22"/>
                <w:szCs w:val="22"/>
              </w:rPr>
            </w:pPr>
          </w:p>
        </w:tc>
        <w:tc>
          <w:tcPr>
            <w:tcW w:w="2410" w:type="dxa"/>
            <w:vMerge/>
            <w:tcMar>
              <w:top w:w="28" w:type="dxa"/>
              <w:left w:w="57" w:type="dxa"/>
              <w:bottom w:w="28" w:type="dxa"/>
              <w:right w:w="57" w:type="dxa"/>
            </w:tcMar>
          </w:tcPr>
          <w:p w14:paraId="33C2FCD4" w14:textId="77777777" w:rsidR="00EF5CBF" w:rsidRDefault="00EF5CBF">
            <w:pPr>
              <w:rPr>
                <w:i/>
                <w:color w:val="000000"/>
                <w:sz w:val="22"/>
                <w:szCs w:val="22"/>
              </w:rPr>
            </w:pPr>
          </w:p>
        </w:tc>
        <w:tc>
          <w:tcPr>
            <w:tcW w:w="6097" w:type="dxa"/>
            <w:tcMar>
              <w:top w:w="28" w:type="dxa"/>
              <w:left w:w="57" w:type="dxa"/>
              <w:bottom w:w="28" w:type="dxa"/>
              <w:right w:w="57" w:type="dxa"/>
            </w:tcMar>
          </w:tcPr>
          <w:p w14:paraId="5A6A2CC4"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Pr>
          <w:p w14:paraId="364431EF" w14:textId="77777777" w:rsidR="00EF5CBF" w:rsidRDefault="00000000">
            <w:pPr>
              <w:rPr>
                <w:color w:val="000000"/>
                <w:sz w:val="22"/>
                <w:szCs w:val="22"/>
              </w:rPr>
            </w:pPr>
            <w:r>
              <w:rPr>
                <w:color w:val="000000"/>
                <w:sz w:val="22"/>
                <w:szCs w:val="22"/>
              </w:rPr>
              <w:t>ERC/REC 25-10.</w:t>
            </w:r>
          </w:p>
        </w:tc>
      </w:tr>
      <w:tr w:rsidR="00EF5CBF" w14:paraId="0E686A94" w14:textId="77777777">
        <w:trPr>
          <w:trHeight w:val="1078"/>
        </w:trPr>
        <w:tc>
          <w:tcPr>
            <w:tcW w:w="737" w:type="dxa"/>
            <w:vMerge/>
          </w:tcPr>
          <w:p w14:paraId="3654B71D"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B01A787" w14:textId="77777777" w:rsidR="00EF5CBF" w:rsidRDefault="00EF5CBF">
            <w:pPr>
              <w:rPr>
                <w:sz w:val="22"/>
                <w:szCs w:val="22"/>
              </w:rPr>
            </w:pPr>
          </w:p>
        </w:tc>
        <w:tc>
          <w:tcPr>
            <w:tcW w:w="2410" w:type="dxa"/>
            <w:vMerge/>
            <w:tcMar>
              <w:top w:w="28" w:type="dxa"/>
              <w:left w:w="57" w:type="dxa"/>
              <w:bottom w:w="28" w:type="dxa"/>
              <w:right w:w="57" w:type="dxa"/>
            </w:tcMar>
          </w:tcPr>
          <w:p w14:paraId="3984D7A3" w14:textId="77777777" w:rsidR="00EF5CBF" w:rsidRDefault="00EF5CBF">
            <w:pPr>
              <w:rPr>
                <w:color w:val="000000"/>
                <w:sz w:val="22"/>
                <w:szCs w:val="22"/>
              </w:rPr>
            </w:pPr>
          </w:p>
        </w:tc>
        <w:tc>
          <w:tcPr>
            <w:tcW w:w="6097" w:type="dxa"/>
            <w:tcMar>
              <w:top w:w="28" w:type="dxa"/>
              <w:left w:w="57" w:type="dxa"/>
              <w:bottom w:w="28" w:type="dxa"/>
              <w:right w:w="57" w:type="dxa"/>
            </w:tcMar>
          </w:tcPr>
          <w:p w14:paraId="385149C7"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1882EA9" w14:textId="77777777" w:rsidR="00EF5CBF" w:rsidRDefault="00000000">
            <w:pPr>
              <w:rPr>
                <w:color w:val="000000"/>
                <w:sz w:val="22"/>
                <w:szCs w:val="22"/>
              </w:rPr>
            </w:pPr>
            <w:r>
              <w:rPr>
                <w:color w:val="000000"/>
                <w:sz w:val="22"/>
                <w:szCs w:val="22"/>
              </w:rPr>
              <w:t>2009/381/EB, 2013/752/ES,</w:t>
            </w:r>
          </w:p>
          <w:p w14:paraId="0072DB4C" w14:textId="77777777" w:rsidR="00EF5CBF" w:rsidRDefault="00000000">
            <w:pPr>
              <w:rPr>
                <w:color w:val="000000"/>
                <w:sz w:val="22"/>
                <w:szCs w:val="22"/>
              </w:rPr>
            </w:pPr>
            <w:r>
              <w:rPr>
                <w:color w:val="000000"/>
                <w:sz w:val="22"/>
                <w:szCs w:val="22"/>
              </w:rPr>
              <w:t>ERC/REC 70-03,</w:t>
            </w:r>
          </w:p>
          <w:p w14:paraId="5153942D" w14:textId="77777777" w:rsidR="00EF5CBF" w:rsidRDefault="00000000">
            <w:pPr>
              <w:rPr>
                <w:color w:val="000000"/>
                <w:sz w:val="22"/>
                <w:szCs w:val="22"/>
              </w:rPr>
            </w:pPr>
            <w:r>
              <w:rPr>
                <w:color w:val="000000"/>
                <w:sz w:val="22"/>
                <w:szCs w:val="22"/>
              </w:rPr>
              <w:t>EN 302 372.</w:t>
            </w:r>
          </w:p>
        </w:tc>
      </w:tr>
      <w:tr w:rsidR="00EF5CBF" w14:paraId="1889235A" w14:textId="77777777">
        <w:trPr>
          <w:trHeight w:val="300"/>
        </w:trPr>
        <w:tc>
          <w:tcPr>
            <w:tcW w:w="737" w:type="dxa"/>
            <w:vMerge/>
          </w:tcPr>
          <w:p w14:paraId="56CD61BE"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02B95C9" w14:textId="77777777" w:rsidR="00EF5CBF" w:rsidRDefault="00EF5CBF">
            <w:pPr>
              <w:rPr>
                <w:sz w:val="22"/>
                <w:szCs w:val="22"/>
              </w:rPr>
            </w:pPr>
          </w:p>
        </w:tc>
        <w:tc>
          <w:tcPr>
            <w:tcW w:w="2410" w:type="dxa"/>
            <w:vMerge/>
            <w:tcMar>
              <w:top w:w="28" w:type="dxa"/>
              <w:left w:w="57" w:type="dxa"/>
              <w:bottom w:w="28" w:type="dxa"/>
              <w:right w:w="57" w:type="dxa"/>
            </w:tcMar>
          </w:tcPr>
          <w:p w14:paraId="431DF8BE"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FDC57C1"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w:t>
            </w:r>
            <w:r>
              <w:rPr>
                <w:iCs/>
                <w:color w:val="000000"/>
                <w:sz w:val="22"/>
                <w:szCs w:val="22"/>
              </w:rPr>
              <w:t xml:space="preserve"> poreikiams</w:t>
            </w:r>
            <w:r>
              <w:rPr>
                <w:color w:val="000000"/>
                <w:sz w:val="22"/>
                <w:szCs w:val="22"/>
              </w:rPr>
              <w:t xml:space="preserve"> tenkinti, skiriama antruoju režimu pagal NJFA.</w:t>
            </w:r>
          </w:p>
        </w:tc>
        <w:tc>
          <w:tcPr>
            <w:tcW w:w="2013" w:type="dxa"/>
            <w:tcBorders>
              <w:bottom w:val="single" w:sz="4" w:space="0" w:color="auto"/>
            </w:tcBorders>
          </w:tcPr>
          <w:p w14:paraId="731F72EF" w14:textId="77777777" w:rsidR="00EF5CBF" w:rsidRDefault="00000000">
            <w:pPr>
              <w:rPr>
                <w:color w:val="000000"/>
                <w:sz w:val="22"/>
                <w:szCs w:val="22"/>
              </w:rPr>
            </w:pPr>
            <w:r>
              <w:rPr>
                <w:color w:val="000000"/>
                <w:sz w:val="22"/>
                <w:szCs w:val="22"/>
              </w:rPr>
              <w:t>NJFA.</w:t>
            </w:r>
          </w:p>
        </w:tc>
      </w:tr>
      <w:tr w:rsidR="00EF5CBF" w14:paraId="18E1F7EC" w14:textId="77777777">
        <w:trPr>
          <w:trHeight w:val="478"/>
        </w:trPr>
        <w:tc>
          <w:tcPr>
            <w:tcW w:w="737" w:type="dxa"/>
            <w:vMerge/>
            <w:tcBorders>
              <w:bottom w:val="single" w:sz="4" w:space="0" w:color="auto"/>
            </w:tcBorders>
          </w:tcPr>
          <w:p w14:paraId="601DF628"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8793ACA"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DD1448D"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403FC817" w14:textId="77777777" w:rsidR="00EF5CBF" w:rsidRDefault="00000000">
            <w:pPr>
              <w:jc w:val="both"/>
              <w:rPr>
                <w:iCs/>
                <w:color w:val="000000"/>
                <w:sz w:val="22"/>
                <w:szCs w:val="22"/>
              </w:rPr>
            </w:pPr>
            <w:r>
              <w:rPr>
                <w:iCs/>
                <w:color w:val="000000"/>
                <w:sz w:val="22"/>
                <w:szCs w:val="22"/>
              </w:rPr>
              <w:t xml:space="preserve">Radijo mėgėjų stotims. </w:t>
            </w:r>
            <w:r>
              <w:rPr>
                <w:color w:val="000000"/>
                <w:sz w:val="22"/>
                <w:szCs w:val="22"/>
              </w:rPr>
              <w:t>Radijo dažniai (kanalai) gali būti naudojami laikantis Apraše nurodytų naudojimo sąlygų.</w:t>
            </w:r>
          </w:p>
        </w:tc>
        <w:tc>
          <w:tcPr>
            <w:tcW w:w="2013" w:type="dxa"/>
            <w:tcBorders>
              <w:top w:val="single" w:sz="4" w:space="0" w:color="auto"/>
            </w:tcBorders>
          </w:tcPr>
          <w:p w14:paraId="69EBDF4A" w14:textId="77777777" w:rsidR="00EF5CBF" w:rsidRDefault="00000000">
            <w:pPr>
              <w:rPr>
                <w:iCs/>
                <w:color w:val="000000"/>
                <w:sz w:val="22"/>
                <w:szCs w:val="22"/>
              </w:rPr>
            </w:pPr>
            <w:r>
              <w:rPr>
                <w:color w:val="000000"/>
                <w:sz w:val="22"/>
                <w:szCs w:val="22"/>
              </w:rPr>
              <w:t>EN 301 783.</w:t>
            </w:r>
          </w:p>
        </w:tc>
      </w:tr>
      <w:tr w:rsidR="00EF5CBF" w14:paraId="50888909" w14:textId="77777777">
        <w:tc>
          <w:tcPr>
            <w:tcW w:w="737" w:type="dxa"/>
            <w:vMerge w:val="restart"/>
          </w:tcPr>
          <w:p w14:paraId="2FF0CAA3" w14:textId="77777777" w:rsidR="00EF5CBF" w:rsidRDefault="00000000">
            <w:pPr>
              <w:rPr>
                <w:color w:val="000000"/>
                <w:sz w:val="22"/>
                <w:szCs w:val="22"/>
              </w:rPr>
            </w:pPr>
            <w:r>
              <w:rPr>
                <w:color w:val="000000"/>
                <w:sz w:val="22"/>
                <w:szCs w:val="22"/>
              </w:rPr>
              <w:t>379.</w:t>
            </w:r>
          </w:p>
        </w:tc>
        <w:tc>
          <w:tcPr>
            <w:tcW w:w="1105" w:type="dxa"/>
            <w:vMerge w:val="restart"/>
            <w:tcMar>
              <w:top w:w="28" w:type="dxa"/>
              <w:left w:w="57" w:type="dxa"/>
              <w:bottom w:w="28" w:type="dxa"/>
              <w:right w:w="57" w:type="dxa"/>
            </w:tcMar>
          </w:tcPr>
          <w:p w14:paraId="439AA801" w14:textId="77777777" w:rsidR="00EF5CBF" w:rsidRDefault="00000000">
            <w:pPr>
              <w:rPr>
                <w:sz w:val="22"/>
                <w:szCs w:val="22"/>
              </w:rPr>
            </w:pPr>
            <w:r>
              <w:rPr>
                <w:sz w:val="22"/>
                <w:szCs w:val="22"/>
              </w:rPr>
              <w:t>10,5–10,55 GHz</w:t>
            </w:r>
          </w:p>
        </w:tc>
        <w:tc>
          <w:tcPr>
            <w:tcW w:w="2410" w:type="dxa"/>
            <w:vMerge w:val="restart"/>
            <w:tcMar>
              <w:top w:w="28" w:type="dxa"/>
              <w:left w:w="57" w:type="dxa"/>
              <w:bottom w:w="28" w:type="dxa"/>
              <w:right w:w="57" w:type="dxa"/>
            </w:tcMar>
          </w:tcPr>
          <w:p w14:paraId="1F2C1192" w14:textId="77777777" w:rsidR="00EF5CBF" w:rsidRDefault="00000000">
            <w:pPr>
              <w:rPr>
                <w:sz w:val="22"/>
                <w:szCs w:val="22"/>
              </w:rPr>
            </w:pPr>
            <w:r>
              <w:rPr>
                <w:sz w:val="22"/>
                <w:szCs w:val="22"/>
              </w:rPr>
              <w:t>FIKSUOTOJI</w:t>
            </w:r>
          </w:p>
          <w:p w14:paraId="78AAD465" w14:textId="77777777" w:rsidR="00EF5CBF" w:rsidRDefault="00000000">
            <w:pPr>
              <w:rPr>
                <w:sz w:val="22"/>
                <w:szCs w:val="22"/>
              </w:rPr>
            </w:pPr>
            <w:r>
              <w:rPr>
                <w:sz w:val="22"/>
                <w:szCs w:val="22"/>
              </w:rPr>
              <w:t>JUDRIOJI</w:t>
            </w:r>
          </w:p>
          <w:p w14:paraId="4CA31609"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27912E1D" w14:textId="77777777" w:rsidR="00EF5CBF" w:rsidRDefault="00000000">
            <w:pPr>
              <w:jc w:val="both"/>
              <w:rPr>
                <w:iCs/>
                <w:color w:val="000000"/>
                <w:sz w:val="22"/>
                <w:szCs w:val="22"/>
              </w:rPr>
            </w:pPr>
            <w:r>
              <w:rPr>
                <w:color w:val="000000"/>
                <w:sz w:val="22"/>
                <w:szCs w:val="22"/>
              </w:rPr>
              <w:t xml:space="preserve">Viešiesiems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10,15–10,3 GHz ir 10,5–10,65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Pr>
          <w:p w14:paraId="07A2D605" w14:textId="77777777" w:rsidR="00EF5CBF" w:rsidRDefault="00000000">
            <w:pPr>
              <w:rPr>
                <w:color w:val="000000"/>
                <w:sz w:val="22"/>
                <w:szCs w:val="22"/>
              </w:rPr>
            </w:pPr>
            <w:r>
              <w:rPr>
                <w:color w:val="000000"/>
                <w:sz w:val="22"/>
                <w:szCs w:val="22"/>
              </w:rPr>
              <w:t xml:space="preserve">ERC/REC 12-05, </w:t>
            </w:r>
          </w:p>
          <w:p w14:paraId="0CF93C3C" w14:textId="77777777" w:rsidR="00EF5CBF" w:rsidRDefault="00000000">
            <w:pPr>
              <w:rPr>
                <w:iCs/>
                <w:color w:val="000000"/>
                <w:sz w:val="22"/>
                <w:szCs w:val="22"/>
              </w:rPr>
            </w:pPr>
            <w:r>
              <w:rPr>
                <w:color w:val="000000"/>
                <w:sz w:val="22"/>
                <w:szCs w:val="22"/>
              </w:rPr>
              <w:t>EN 302 326.</w:t>
            </w:r>
          </w:p>
        </w:tc>
      </w:tr>
      <w:tr w:rsidR="00EF5CBF" w14:paraId="75681B39" w14:textId="77777777">
        <w:tc>
          <w:tcPr>
            <w:tcW w:w="737" w:type="dxa"/>
            <w:vMerge/>
          </w:tcPr>
          <w:p w14:paraId="20FE03CD"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BE487AB" w14:textId="77777777" w:rsidR="00EF5CBF" w:rsidRDefault="00EF5CBF">
            <w:pPr>
              <w:rPr>
                <w:sz w:val="22"/>
                <w:szCs w:val="22"/>
              </w:rPr>
            </w:pPr>
          </w:p>
        </w:tc>
        <w:tc>
          <w:tcPr>
            <w:tcW w:w="2410" w:type="dxa"/>
            <w:vMerge/>
            <w:tcMar>
              <w:top w:w="28" w:type="dxa"/>
              <w:left w:w="57" w:type="dxa"/>
              <w:bottom w:w="28" w:type="dxa"/>
              <w:right w:w="57" w:type="dxa"/>
            </w:tcMar>
          </w:tcPr>
          <w:p w14:paraId="19358DCE"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68DD3C8"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10,15–10,3 GHz ir 10,5–10,65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 Antenos stiprinimo koeficientas turi būti ne mažesnis kaip 32 dBi, poliarizacijos išskyrimas </w:t>
            </w:r>
            <w:r>
              <w:rPr>
                <w:color w:val="000000"/>
                <w:sz w:val="22"/>
                <w:szCs w:val="22"/>
              </w:rPr>
              <w:t>–</w:t>
            </w:r>
            <w:r>
              <w:rPr>
                <w:iCs/>
                <w:color w:val="000000"/>
                <w:sz w:val="22"/>
                <w:szCs w:val="22"/>
              </w:rPr>
              <w:t xml:space="preserve"> ne mažesnis kaip 27 dB.</w:t>
            </w:r>
          </w:p>
        </w:tc>
        <w:tc>
          <w:tcPr>
            <w:tcW w:w="2013" w:type="dxa"/>
            <w:tcBorders>
              <w:bottom w:val="single" w:sz="4" w:space="0" w:color="auto"/>
            </w:tcBorders>
          </w:tcPr>
          <w:p w14:paraId="7A025F1E" w14:textId="77777777" w:rsidR="00EF5CBF" w:rsidRDefault="00000000">
            <w:pPr>
              <w:rPr>
                <w:color w:val="000000"/>
                <w:sz w:val="22"/>
                <w:szCs w:val="22"/>
              </w:rPr>
            </w:pPr>
            <w:r>
              <w:rPr>
                <w:color w:val="000000"/>
                <w:sz w:val="22"/>
                <w:szCs w:val="22"/>
              </w:rPr>
              <w:t>ERC/REC 12-05,</w:t>
            </w:r>
          </w:p>
          <w:p w14:paraId="4807FC55"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7160DA31" w14:textId="77777777">
        <w:tc>
          <w:tcPr>
            <w:tcW w:w="737" w:type="dxa"/>
            <w:vMerge/>
          </w:tcPr>
          <w:p w14:paraId="35E94B7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2004A6D" w14:textId="77777777" w:rsidR="00EF5CBF" w:rsidRDefault="00EF5CBF">
            <w:pPr>
              <w:rPr>
                <w:sz w:val="22"/>
                <w:szCs w:val="22"/>
              </w:rPr>
            </w:pPr>
          </w:p>
        </w:tc>
        <w:tc>
          <w:tcPr>
            <w:tcW w:w="2410" w:type="dxa"/>
            <w:vMerge/>
            <w:tcMar>
              <w:top w:w="28" w:type="dxa"/>
              <w:left w:w="57" w:type="dxa"/>
              <w:bottom w:w="28" w:type="dxa"/>
              <w:right w:w="57" w:type="dxa"/>
            </w:tcMar>
          </w:tcPr>
          <w:p w14:paraId="703414A8"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90961C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7F9B730" w14:textId="77777777" w:rsidR="00EF5CBF" w:rsidRDefault="00000000">
            <w:pPr>
              <w:rPr>
                <w:color w:val="000000"/>
                <w:sz w:val="22"/>
                <w:szCs w:val="22"/>
              </w:rPr>
            </w:pPr>
            <w:r>
              <w:rPr>
                <w:color w:val="000000"/>
                <w:sz w:val="22"/>
                <w:szCs w:val="22"/>
              </w:rPr>
              <w:t>2009/381/EB, 2013/752/ES,</w:t>
            </w:r>
          </w:p>
          <w:p w14:paraId="61F56B60" w14:textId="77777777" w:rsidR="00EF5CBF" w:rsidRDefault="00000000">
            <w:pPr>
              <w:rPr>
                <w:color w:val="000000"/>
                <w:sz w:val="22"/>
                <w:szCs w:val="22"/>
              </w:rPr>
            </w:pPr>
            <w:r>
              <w:rPr>
                <w:color w:val="000000"/>
                <w:sz w:val="22"/>
                <w:szCs w:val="22"/>
              </w:rPr>
              <w:t>ERC/REC 70-03,</w:t>
            </w:r>
          </w:p>
          <w:p w14:paraId="1F2531E5" w14:textId="77777777" w:rsidR="00EF5CBF" w:rsidRDefault="00000000">
            <w:pPr>
              <w:rPr>
                <w:color w:val="000000"/>
                <w:sz w:val="22"/>
                <w:szCs w:val="22"/>
              </w:rPr>
            </w:pPr>
            <w:r>
              <w:rPr>
                <w:color w:val="000000"/>
                <w:sz w:val="22"/>
                <w:szCs w:val="22"/>
              </w:rPr>
              <w:t>EN 300 440,</w:t>
            </w:r>
          </w:p>
          <w:p w14:paraId="70F7E6DF" w14:textId="77777777" w:rsidR="00EF5CBF" w:rsidRDefault="00000000">
            <w:pPr>
              <w:rPr>
                <w:iCs/>
                <w:color w:val="000000"/>
                <w:sz w:val="22"/>
                <w:szCs w:val="22"/>
              </w:rPr>
            </w:pPr>
            <w:r>
              <w:rPr>
                <w:color w:val="000000"/>
                <w:sz w:val="22"/>
                <w:szCs w:val="22"/>
              </w:rPr>
              <w:t>EN 302 372.</w:t>
            </w:r>
          </w:p>
        </w:tc>
      </w:tr>
      <w:tr w:rsidR="00EF5CBF" w14:paraId="19D368F3" w14:textId="77777777">
        <w:trPr>
          <w:trHeight w:val="551"/>
        </w:trPr>
        <w:tc>
          <w:tcPr>
            <w:tcW w:w="737" w:type="dxa"/>
            <w:vMerge/>
          </w:tcPr>
          <w:p w14:paraId="2B9F7A45"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0227545" w14:textId="77777777" w:rsidR="00EF5CBF" w:rsidRDefault="00EF5CBF">
            <w:pPr>
              <w:rPr>
                <w:sz w:val="22"/>
                <w:szCs w:val="22"/>
              </w:rPr>
            </w:pPr>
          </w:p>
        </w:tc>
        <w:tc>
          <w:tcPr>
            <w:tcW w:w="2410" w:type="dxa"/>
            <w:vMerge/>
            <w:tcMar>
              <w:top w:w="28" w:type="dxa"/>
              <w:left w:w="57" w:type="dxa"/>
              <w:bottom w:w="28" w:type="dxa"/>
              <w:right w:w="57" w:type="dxa"/>
            </w:tcMar>
          </w:tcPr>
          <w:p w14:paraId="64F9A77D"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89B54EE"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Borders>
              <w:top w:val="single" w:sz="4" w:space="0" w:color="auto"/>
            </w:tcBorders>
          </w:tcPr>
          <w:p w14:paraId="5A16053A" w14:textId="77777777" w:rsidR="00EF5CBF" w:rsidRDefault="00000000">
            <w:pPr>
              <w:rPr>
                <w:iCs/>
                <w:color w:val="000000"/>
                <w:sz w:val="22"/>
                <w:szCs w:val="22"/>
              </w:rPr>
            </w:pPr>
            <w:r>
              <w:rPr>
                <w:color w:val="000000"/>
                <w:sz w:val="22"/>
                <w:szCs w:val="22"/>
              </w:rPr>
              <w:t>ERC/REC 25-10.</w:t>
            </w:r>
          </w:p>
        </w:tc>
      </w:tr>
      <w:tr w:rsidR="00EF5CBF" w14:paraId="6B0C96A0" w14:textId="77777777">
        <w:tc>
          <w:tcPr>
            <w:tcW w:w="737" w:type="dxa"/>
            <w:vMerge w:val="restart"/>
          </w:tcPr>
          <w:p w14:paraId="5E6DF4D0" w14:textId="77777777" w:rsidR="00EF5CBF" w:rsidRDefault="00000000">
            <w:pPr>
              <w:rPr>
                <w:color w:val="000000"/>
                <w:sz w:val="22"/>
                <w:szCs w:val="22"/>
              </w:rPr>
            </w:pPr>
            <w:r>
              <w:rPr>
                <w:color w:val="000000"/>
                <w:sz w:val="22"/>
                <w:szCs w:val="22"/>
              </w:rPr>
              <w:t>380.</w:t>
            </w:r>
          </w:p>
        </w:tc>
        <w:tc>
          <w:tcPr>
            <w:tcW w:w="1105" w:type="dxa"/>
            <w:vMerge w:val="restart"/>
            <w:tcMar>
              <w:top w:w="28" w:type="dxa"/>
              <w:left w:w="57" w:type="dxa"/>
              <w:bottom w:w="28" w:type="dxa"/>
              <w:right w:w="57" w:type="dxa"/>
            </w:tcMar>
          </w:tcPr>
          <w:p w14:paraId="3B55B4CB" w14:textId="77777777" w:rsidR="00EF5CBF" w:rsidRDefault="00000000">
            <w:pPr>
              <w:rPr>
                <w:sz w:val="22"/>
                <w:szCs w:val="22"/>
              </w:rPr>
            </w:pPr>
            <w:r>
              <w:rPr>
                <w:sz w:val="22"/>
                <w:szCs w:val="22"/>
              </w:rPr>
              <w:t>10,55–10,6 GHz</w:t>
            </w:r>
          </w:p>
        </w:tc>
        <w:tc>
          <w:tcPr>
            <w:tcW w:w="2410" w:type="dxa"/>
            <w:vMerge w:val="restart"/>
            <w:tcMar>
              <w:top w:w="28" w:type="dxa"/>
              <w:left w:w="57" w:type="dxa"/>
              <w:bottom w:w="28" w:type="dxa"/>
              <w:right w:w="57" w:type="dxa"/>
            </w:tcMar>
          </w:tcPr>
          <w:p w14:paraId="6205926E" w14:textId="77777777" w:rsidR="00EF5CBF" w:rsidRDefault="00000000">
            <w:pPr>
              <w:rPr>
                <w:sz w:val="22"/>
                <w:szCs w:val="22"/>
              </w:rPr>
            </w:pPr>
            <w:r>
              <w:rPr>
                <w:sz w:val="22"/>
                <w:szCs w:val="22"/>
              </w:rPr>
              <w:t>FIKSUOTOJI</w:t>
            </w:r>
          </w:p>
          <w:p w14:paraId="0ACF7921" w14:textId="77777777" w:rsidR="00EF5CBF" w:rsidRDefault="00000000">
            <w:pPr>
              <w:rPr>
                <w:sz w:val="22"/>
                <w:szCs w:val="22"/>
              </w:rPr>
            </w:pPr>
            <w:r>
              <w:rPr>
                <w:sz w:val="22"/>
                <w:szCs w:val="22"/>
              </w:rPr>
              <w:t xml:space="preserve">JUDRIOJI, išskyrus oreivystės judriąją </w:t>
            </w:r>
          </w:p>
          <w:p w14:paraId="5466A16E" w14:textId="77777777" w:rsidR="00EF5CBF" w:rsidRDefault="00000000">
            <w:pPr>
              <w:rPr>
                <w:i/>
                <w:color w:val="000000"/>
                <w:sz w:val="22"/>
                <w:szCs w:val="22"/>
              </w:rPr>
            </w:pPr>
            <w:r>
              <w:rPr>
                <w:sz w:val="22"/>
                <w:szCs w:val="22"/>
              </w:rPr>
              <w:t>Radiolokacijos</w:t>
            </w:r>
          </w:p>
        </w:tc>
        <w:tc>
          <w:tcPr>
            <w:tcW w:w="6097" w:type="dxa"/>
            <w:tcBorders>
              <w:bottom w:val="single" w:sz="4" w:space="0" w:color="auto"/>
            </w:tcBorders>
            <w:tcMar>
              <w:top w:w="28" w:type="dxa"/>
              <w:left w:w="57" w:type="dxa"/>
              <w:bottom w:w="28" w:type="dxa"/>
              <w:right w:w="57" w:type="dxa"/>
            </w:tcMar>
          </w:tcPr>
          <w:p w14:paraId="004BECE1" w14:textId="77777777" w:rsidR="00EF5CBF" w:rsidRDefault="00000000">
            <w:pPr>
              <w:jc w:val="both"/>
              <w:rPr>
                <w:iCs/>
                <w:color w:val="000000"/>
                <w:sz w:val="22"/>
                <w:szCs w:val="22"/>
              </w:rPr>
            </w:pPr>
            <w:r>
              <w:rPr>
                <w:color w:val="000000"/>
                <w:sz w:val="22"/>
                <w:szCs w:val="22"/>
              </w:rPr>
              <w:t xml:space="preserve">Viešiesiems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10,15–10,3 GHz ir 10,5–10,65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Borders>
              <w:bottom w:val="single" w:sz="4" w:space="0" w:color="auto"/>
            </w:tcBorders>
          </w:tcPr>
          <w:p w14:paraId="7BCB2723" w14:textId="77777777" w:rsidR="00EF5CBF" w:rsidRDefault="00000000">
            <w:pPr>
              <w:rPr>
                <w:color w:val="000000"/>
                <w:sz w:val="22"/>
                <w:szCs w:val="22"/>
              </w:rPr>
            </w:pPr>
            <w:r>
              <w:rPr>
                <w:color w:val="000000"/>
                <w:sz w:val="22"/>
                <w:szCs w:val="22"/>
              </w:rPr>
              <w:t>ERC/REC 12-05,</w:t>
            </w:r>
          </w:p>
          <w:p w14:paraId="3BA95AC9" w14:textId="77777777" w:rsidR="00EF5CBF" w:rsidRDefault="00000000">
            <w:pPr>
              <w:rPr>
                <w:iCs/>
                <w:color w:val="000000"/>
                <w:sz w:val="22"/>
                <w:szCs w:val="22"/>
              </w:rPr>
            </w:pPr>
            <w:r>
              <w:rPr>
                <w:color w:val="000000"/>
                <w:sz w:val="22"/>
                <w:szCs w:val="22"/>
              </w:rPr>
              <w:t>EN 302 326.</w:t>
            </w:r>
          </w:p>
        </w:tc>
      </w:tr>
      <w:tr w:rsidR="00EF5CBF" w14:paraId="78721E1A" w14:textId="77777777">
        <w:tc>
          <w:tcPr>
            <w:tcW w:w="737" w:type="dxa"/>
            <w:vMerge/>
          </w:tcPr>
          <w:p w14:paraId="5CFB6E8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4CB7121" w14:textId="77777777" w:rsidR="00EF5CBF" w:rsidRDefault="00EF5CBF">
            <w:pPr>
              <w:rPr>
                <w:sz w:val="22"/>
                <w:szCs w:val="22"/>
              </w:rPr>
            </w:pPr>
          </w:p>
        </w:tc>
        <w:tc>
          <w:tcPr>
            <w:tcW w:w="2410" w:type="dxa"/>
            <w:vMerge/>
            <w:tcMar>
              <w:top w:w="28" w:type="dxa"/>
              <w:left w:w="57" w:type="dxa"/>
              <w:bottom w:w="28" w:type="dxa"/>
              <w:right w:w="57" w:type="dxa"/>
            </w:tcMar>
          </w:tcPr>
          <w:p w14:paraId="7BBFDB26" w14:textId="77777777" w:rsidR="00EF5CBF" w:rsidRDefault="00EF5CBF">
            <w:pPr>
              <w:rPr>
                <w:i/>
                <w:color w:val="000000"/>
                <w:sz w:val="22"/>
                <w:szCs w:val="22"/>
              </w:rPr>
            </w:pPr>
          </w:p>
        </w:tc>
        <w:tc>
          <w:tcPr>
            <w:tcW w:w="6097" w:type="dxa"/>
            <w:tcBorders>
              <w:bottom w:val="single" w:sz="4" w:space="0" w:color="auto"/>
            </w:tcBorders>
            <w:tcMar>
              <w:top w:w="28" w:type="dxa"/>
              <w:left w:w="57" w:type="dxa"/>
              <w:bottom w:w="28" w:type="dxa"/>
              <w:right w:w="57" w:type="dxa"/>
            </w:tcMar>
          </w:tcPr>
          <w:p w14:paraId="0A472AAF"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10,15–10,3 GHz ir 10,5–10,65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 </w:t>
            </w:r>
          </w:p>
        </w:tc>
        <w:tc>
          <w:tcPr>
            <w:tcW w:w="2013" w:type="dxa"/>
            <w:tcBorders>
              <w:bottom w:val="single" w:sz="4" w:space="0" w:color="auto"/>
            </w:tcBorders>
          </w:tcPr>
          <w:p w14:paraId="673D2203" w14:textId="77777777" w:rsidR="00EF5CBF" w:rsidRDefault="00000000">
            <w:pPr>
              <w:rPr>
                <w:color w:val="000000"/>
                <w:sz w:val="22"/>
                <w:szCs w:val="22"/>
              </w:rPr>
            </w:pPr>
            <w:r>
              <w:rPr>
                <w:color w:val="000000"/>
                <w:sz w:val="22"/>
                <w:szCs w:val="22"/>
              </w:rPr>
              <w:t>ERC/REC 12-05,</w:t>
            </w:r>
          </w:p>
          <w:p w14:paraId="2F4EADE6"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95D8372" w14:textId="77777777">
        <w:tc>
          <w:tcPr>
            <w:tcW w:w="737" w:type="dxa"/>
            <w:vMerge/>
          </w:tcPr>
          <w:p w14:paraId="4CF9CB9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6039142" w14:textId="77777777" w:rsidR="00EF5CBF" w:rsidRDefault="00EF5CBF">
            <w:pPr>
              <w:rPr>
                <w:sz w:val="22"/>
                <w:szCs w:val="22"/>
              </w:rPr>
            </w:pPr>
          </w:p>
        </w:tc>
        <w:tc>
          <w:tcPr>
            <w:tcW w:w="2410" w:type="dxa"/>
            <w:vMerge/>
            <w:tcMar>
              <w:top w:w="28" w:type="dxa"/>
              <w:left w:w="57" w:type="dxa"/>
              <w:bottom w:w="28" w:type="dxa"/>
              <w:right w:w="57" w:type="dxa"/>
            </w:tcMar>
          </w:tcPr>
          <w:p w14:paraId="71E8560F"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793A696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50EB2455" w14:textId="77777777" w:rsidR="00EF5CBF" w:rsidRDefault="00000000">
            <w:pPr>
              <w:rPr>
                <w:color w:val="000000"/>
                <w:sz w:val="22"/>
                <w:szCs w:val="22"/>
              </w:rPr>
            </w:pPr>
            <w:r>
              <w:rPr>
                <w:color w:val="000000"/>
                <w:sz w:val="22"/>
                <w:szCs w:val="22"/>
              </w:rPr>
              <w:t>2009/381/EB, 2013/752/ES,</w:t>
            </w:r>
          </w:p>
          <w:p w14:paraId="67DDB176" w14:textId="77777777" w:rsidR="00EF5CBF" w:rsidRDefault="00000000">
            <w:pPr>
              <w:rPr>
                <w:color w:val="000000"/>
                <w:sz w:val="22"/>
                <w:szCs w:val="22"/>
              </w:rPr>
            </w:pPr>
            <w:r>
              <w:rPr>
                <w:color w:val="000000"/>
                <w:sz w:val="22"/>
                <w:szCs w:val="22"/>
              </w:rPr>
              <w:t>ERC/REC 70-03,</w:t>
            </w:r>
          </w:p>
          <w:p w14:paraId="3EEDDAE0" w14:textId="77777777" w:rsidR="00EF5CBF" w:rsidRDefault="00000000">
            <w:pPr>
              <w:rPr>
                <w:color w:val="000000"/>
                <w:sz w:val="22"/>
                <w:szCs w:val="22"/>
              </w:rPr>
            </w:pPr>
            <w:r>
              <w:rPr>
                <w:color w:val="000000"/>
                <w:sz w:val="22"/>
                <w:szCs w:val="22"/>
              </w:rPr>
              <w:t>EN 300 440,</w:t>
            </w:r>
          </w:p>
          <w:p w14:paraId="45F2A981" w14:textId="77777777" w:rsidR="00EF5CBF" w:rsidRDefault="00000000">
            <w:pPr>
              <w:rPr>
                <w:iCs/>
                <w:color w:val="000000"/>
                <w:sz w:val="22"/>
                <w:szCs w:val="22"/>
              </w:rPr>
            </w:pPr>
            <w:r>
              <w:rPr>
                <w:color w:val="000000"/>
                <w:sz w:val="22"/>
                <w:szCs w:val="22"/>
              </w:rPr>
              <w:t>EN 302 372.</w:t>
            </w:r>
          </w:p>
        </w:tc>
      </w:tr>
      <w:tr w:rsidR="00EF5CBF" w14:paraId="75E5EA4E" w14:textId="77777777">
        <w:tc>
          <w:tcPr>
            <w:tcW w:w="737" w:type="dxa"/>
            <w:vMerge/>
            <w:tcBorders>
              <w:bottom w:val="single" w:sz="4" w:space="0" w:color="auto"/>
            </w:tcBorders>
          </w:tcPr>
          <w:p w14:paraId="63886E20"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3F5A6EF" w14:textId="77777777" w:rsidR="00EF5CBF" w:rsidRDefault="00EF5CBF">
            <w:pPr>
              <w:rPr>
                <w:sz w:val="22"/>
                <w:szCs w:val="22"/>
              </w:rPr>
            </w:pPr>
          </w:p>
        </w:tc>
        <w:tc>
          <w:tcPr>
            <w:tcW w:w="2410" w:type="dxa"/>
            <w:vMerge/>
            <w:tcMar>
              <w:top w:w="28" w:type="dxa"/>
              <w:left w:w="57" w:type="dxa"/>
              <w:bottom w:w="28" w:type="dxa"/>
              <w:right w:w="57" w:type="dxa"/>
            </w:tcMar>
          </w:tcPr>
          <w:p w14:paraId="0211C21F" w14:textId="77777777" w:rsidR="00EF5CBF" w:rsidRDefault="00EF5CBF">
            <w:pPr>
              <w:rPr>
                <w:i/>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7E50C193"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10–10,6 GHz radijo dažnių juostoje, laikantis Dažnių lentelės 2 priede nurodytų sąlygų</w:t>
            </w:r>
            <w:r>
              <w:rPr>
                <w:color w:val="000000"/>
                <w:sz w:val="22"/>
                <w:szCs w:val="22"/>
              </w:rPr>
              <w:t>.</w:t>
            </w:r>
          </w:p>
        </w:tc>
        <w:tc>
          <w:tcPr>
            <w:tcW w:w="2013" w:type="dxa"/>
            <w:tcBorders>
              <w:top w:val="single" w:sz="4" w:space="0" w:color="auto"/>
            </w:tcBorders>
          </w:tcPr>
          <w:p w14:paraId="7B1F2BF2" w14:textId="77777777" w:rsidR="00EF5CBF" w:rsidRDefault="00000000">
            <w:pPr>
              <w:rPr>
                <w:iCs/>
                <w:color w:val="000000"/>
                <w:sz w:val="22"/>
                <w:szCs w:val="22"/>
              </w:rPr>
            </w:pPr>
            <w:r>
              <w:rPr>
                <w:color w:val="000000"/>
                <w:sz w:val="22"/>
                <w:szCs w:val="22"/>
              </w:rPr>
              <w:t>ERC/REC 25-10.</w:t>
            </w:r>
          </w:p>
        </w:tc>
      </w:tr>
      <w:tr w:rsidR="00EF5CBF" w14:paraId="01DD8C60" w14:textId="77777777">
        <w:tc>
          <w:tcPr>
            <w:tcW w:w="737" w:type="dxa"/>
            <w:vMerge w:val="restart"/>
            <w:tcBorders>
              <w:top w:val="single" w:sz="4" w:space="0" w:color="auto"/>
              <w:left w:val="single" w:sz="4" w:space="0" w:color="auto"/>
              <w:right w:val="single" w:sz="4" w:space="0" w:color="auto"/>
            </w:tcBorders>
          </w:tcPr>
          <w:p w14:paraId="105ABB3C" w14:textId="77777777" w:rsidR="00EF5CBF" w:rsidRDefault="00000000">
            <w:pPr>
              <w:rPr>
                <w:color w:val="000000"/>
                <w:sz w:val="22"/>
                <w:szCs w:val="22"/>
              </w:rPr>
            </w:pPr>
            <w:r>
              <w:rPr>
                <w:color w:val="000000"/>
                <w:sz w:val="22"/>
                <w:szCs w:val="22"/>
              </w:rPr>
              <w:t>381.</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3CD9AE2" w14:textId="77777777" w:rsidR="00EF5CBF" w:rsidRDefault="00000000">
            <w:pPr>
              <w:rPr>
                <w:sz w:val="22"/>
                <w:szCs w:val="22"/>
              </w:rPr>
            </w:pPr>
            <w:r>
              <w:rPr>
                <w:sz w:val="22"/>
                <w:szCs w:val="22"/>
              </w:rPr>
              <w:t>10,6–10,68 GHz</w:t>
            </w:r>
          </w:p>
        </w:tc>
        <w:tc>
          <w:tcPr>
            <w:tcW w:w="2410" w:type="dxa"/>
            <w:vMerge w:val="restart"/>
            <w:tcBorders>
              <w:left w:val="single" w:sz="4" w:space="0" w:color="auto"/>
              <w:right w:val="single" w:sz="4" w:space="0" w:color="auto"/>
            </w:tcBorders>
            <w:tcMar>
              <w:top w:w="28" w:type="dxa"/>
              <w:left w:w="57" w:type="dxa"/>
              <w:bottom w:w="28" w:type="dxa"/>
              <w:right w:w="57" w:type="dxa"/>
            </w:tcMar>
          </w:tcPr>
          <w:p w14:paraId="01BB786B" w14:textId="77777777" w:rsidR="00EF5CBF" w:rsidRDefault="00000000">
            <w:pPr>
              <w:rPr>
                <w:sz w:val="22"/>
                <w:szCs w:val="22"/>
              </w:rPr>
            </w:pPr>
            <w:r>
              <w:rPr>
                <w:sz w:val="22"/>
                <w:szCs w:val="22"/>
              </w:rPr>
              <w:t>PALYDOVINĖ ŽEMĖS TYRIMO (pasyvioji)</w:t>
            </w:r>
          </w:p>
          <w:p w14:paraId="100749B6" w14:textId="77777777" w:rsidR="00EF5CBF" w:rsidRDefault="00000000">
            <w:pPr>
              <w:rPr>
                <w:sz w:val="22"/>
                <w:szCs w:val="22"/>
              </w:rPr>
            </w:pPr>
            <w:r>
              <w:rPr>
                <w:sz w:val="22"/>
                <w:szCs w:val="22"/>
              </w:rPr>
              <w:t>FIKSUOTOJI</w:t>
            </w:r>
          </w:p>
          <w:p w14:paraId="02A37E60" w14:textId="77777777" w:rsidR="00EF5CBF" w:rsidRDefault="00000000">
            <w:pPr>
              <w:rPr>
                <w:sz w:val="22"/>
                <w:szCs w:val="22"/>
              </w:rPr>
            </w:pPr>
            <w:r>
              <w:rPr>
                <w:sz w:val="22"/>
                <w:szCs w:val="22"/>
              </w:rPr>
              <w:t>JUDRIOJI, išskyrus oreivystės judriąją</w:t>
            </w:r>
          </w:p>
          <w:p w14:paraId="5533D648" w14:textId="77777777" w:rsidR="00EF5CBF" w:rsidRDefault="00000000">
            <w:pPr>
              <w:rPr>
                <w:sz w:val="22"/>
                <w:szCs w:val="22"/>
              </w:rPr>
            </w:pPr>
            <w:r>
              <w:rPr>
                <w:sz w:val="22"/>
                <w:szCs w:val="22"/>
              </w:rPr>
              <w:t xml:space="preserve">RADIOASTRONOMI-JOS </w:t>
            </w:r>
          </w:p>
          <w:p w14:paraId="40B064D8" w14:textId="77777777" w:rsidR="00EF5CBF" w:rsidRDefault="00000000">
            <w:pPr>
              <w:rPr>
                <w:sz w:val="22"/>
                <w:szCs w:val="22"/>
              </w:rPr>
            </w:pPr>
            <w:r>
              <w:rPr>
                <w:sz w:val="22"/>
                <w:szCs w:val="22"/>
              </w:rPr>
              <w:t xml:space="preserve">KOSMINIO TYRIMO (pasyvioji) </w:t>
            </w:r>
          </w:p>
          <w:p w14:paraId="4A199766" w14:textId="77777777" w:rsidR="00EF5CBF" w:rsidRDefault="00000000">
            <w:pPr>
              <w:rPr>
                <w:sz w:val="22"/>
                <w:szCs w:val="22"/>
              </w:rPr>
            </w:pPr>
            <w:r>
              <w:rPr>
                <w:sz w:val="22"/>
                <w:szCs w:val="22"/>
              </w:rPr>
              <w:t>Radiolokacijos</w:t>
            </w:r>
          </w:p>
          <w:p w14:paraId="52D1F13B" w14:textId="77777777" w:rsidR="00EF5CBF" w:rsidRDefault="00000000">
            <w:pPr>
              <w:rPr>
                <w:color w:val="000000"/>
                <w:sz w:val="22"/>
                <w:szCs w:val="22"/>
              </w:rPr>
            </w:pPr>
            <w:r>
              <w:rPr>
                <w:sz w:val="22"/>
                <w:szCs w:val="22"/>
              </w:rPr>
              <w:t>L149, L482, L482A</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041B8" w14:textId="77777777" w:rsidR="00EF5CBF" w:rsidRDefault="00000000">
            <w:pPr>
              <w:jc w:val="both"/>
              <w:rPr>
                <w:iCs/>
                <w:color w:val="000000"/>
                <w:sz w:val="22"/>
                <w:szCs w:val="22"/>
              </w:rPr>
            </w:pPr>
            <w:r>
              <w:rPr>
                <w:color w:val="000000"/>
                <w:sz w:val="22"/>
                <w:szCs w:val="22"/>
              </w:rPr>
              <w:t xml:space="preserve">Viešiesiems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10,15–10,3 GHz ir 10,5–10,65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Borders>
              <w:left w:val="single" w:sz="4" w:space="0" w:color="auto"/>
              <w:bottom w:val="single" w:sz="4" w:space="0" w:color="auto"/>
            </w:tcBorders>
          </w:tcPr>
          <w:p w14:paraId="7F860F26" w14:textId="77777777" w:rsidR="00EF5CBF" w:rsidRDefault="00000000">
            <w:pPr>
              <w:rPr>
                <w:color w:val="000000"/>
                <w:sz w:val="22"/>
                <w:szCs w:val="22"/>
              </w:rPr>
            </w:pPr>
            <w:r>
              <w:rPr>
                <w:color w:val="000000"/>
                <w:sz w:val="22"/>
                <w:szCs w:val="22"/>
              </w:rPr>
              <w:t xml:space="preserve">ERC/REC 12-05, </w:t>
            </w:r>
          </w:p>
          <w:p w14:paraId="550026CE" w14:textId="77777777" w:rsidR="00EF5CBF" w:rsidRDefault="00000000">
            <w:pPr>
              <w:rPr>
                <w:iCs/>
                <w:color w:val="000000"/>
                <w:sz w:val="22"/>
                <w:szCs w:val="22"/>
              </w:rPr>
            </w:pPr>
            <w:r>
              <w:rPr>
                <w:color w:val="000000"/>
                <w:sz w:val="22"/>
                <w:szCs w:val="22"/>
              </w:rPr>
              <w:t>EN 302 326.</w:t>
            </w:r>
          </w:p>
        </w:tc>
      </w:tr>
      <w:tr w:rsidR="00EF5CBF" w14:paraId="28018950" w14:textId="77777777">
        <w:tc>
          <w:tcPr>
            <w:tcW w:w="737" w:type="dxa"/>
            <w:vMerge/>
            <w:tcBorders>
              <w:left w:val="single" w:sz="4" w:space="0" w:color="auto"/>
              <w:right w:val="single" w:sz="4" w:space="0" w:color="auto"/>
            </w:tcBorders>
          </w:tcPr>
          <w:p w14:paraId="2B5EE2B1" w14:textId="77777777" w:rsidR="00EF5CBF" w:rsidRDefault="00EF5CBF">
            <w:pPr>
              <w:tabs>
                <w:tab w:val="left" w:pos="4500"/>
              </w:tabs>
              <w:ind w:left="4500" w:hanging="720"/>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722B7365"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07F6EB65" w14:textId="77777777" w:rsidR="00EF5CBF" w:rsidRDefault="00EF5CBF">
            <w:pPr>
              <w:rPr>
                <w:color w:val="000000"/>
                <w:sz w:val="22"/>
                <w:szCs w:val="22"/>
              </w:rPr>
            </w:pPr>
          </w:p>
        </w:tc>
        <w:tc>
          <w:tcPr>
            <w:tcW w:w="6097" w:type="dxa"/>
            <w:tcBorders>
              <w:top w:val="single" w:sz="4" w:space="0" w:color="auto"/>
              <w:left w:val="single" w:sz="4" w:space="0" w:color="auto"/>
              <w:bottom w:val="single" w:sz="4" w:space="0" w:color="auto"/>
            </w:tcBorders>
            <w:tcMar>
              <w:top w:w="28" w:type="dxa"/>
              <w:left w:w="57" w:type="dxa"/>
              <w:bottom w:w="28" w:type="dxa"/>
              <w:right w:w="57" w:type="dxa"/>
            </w:tcMar>
          </w:tcPr>
          <w:p w14:paraId="26B1455B"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10,15–10,3 GHz ir 10,5–10,65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 </w:t>
            </w:r>
          </w:p>
        </w:tc>
        <w:tc>
          <w:tcPr>
            <w:tcW w:w="2013" w:type="dxa"/>
            <w:tcBorders>
              <w:top w:val="single" w:sz="4" w:space="0" w:color="auto"/>
              <w:bottom w:val="single" w:sz="4" w:space="0" w:color="auto"/>
            </w:tcBorders>
          </w:tcPr>
          <w:p w14:paraId="79BE685B" w14:textId="77777777" w:rsidR="00EF5CBF" w:rsidRDefault="00000000">
            <w:pPr>
              <w:rPr>
                <w:color w:val="000000"/>
                <w:sz w:val="22"/>
                <w:szCs w:val="22"/>
              </w:rPr>
            </w:pPr>
            <w:r>
              <w:rPr>
                <w:color w:val="000000"/>
                <w:sz w:val="22"/>
                <w:szCs w:val="22"/>
              </w:rPr>
              <w:t>ERC/REC 12-05,</w:t>
            </w:r>
          </w:p>
          <w:p w14:paraId="18B66306"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42D91984" w14:textId="77777777">
        <w:trPr>
          <w:trHeight w:val="302"/>
        </w:trPr>
        <w:tc>
          <w:tcPr>
            <w:tcW w:w="737" w:type="dxa"/>
            <w:vMerge/>
            <w:tcBorders>
              <w:left w:val="single" w:sz="4" w:space="0" w:color="auto"/>
              <w:right w:val="single" w:sz="4" w:space="0" w:color="auto"/>
            </w:tcBorders>
          </w:tcPr>
          <w:p w14:paraId="5DFD9B60" w14:textId="77777777" w:rsidR="00EF5CBF" w:rsidRDefault="00EF5CBF">
            <w:pPr>
              <w:tabs>
                <w:tab w:val="left" w:pos="4500"/>
              </w:tabs>
              <w:ind w:left="4500" w:hanging="720"/>
              <w:rPr>
                <w:color w:val="000000"/>
                <w:sz w:val="22"/>
                <w:szCs w:val="22"/>
              </w:rPr>
            </w:pPr>
          </w:p>
        </w:tc>
        <w:tc>
          <w:tcPr>
            <w:tcW w:w="1105" w:type="dxa"/>
            <w:vMerge/>
            <w:tcBorders>
              <w:left w:val="single" w:sz="4" w:space="0" w:color="auto"/>
              <w:right w:val="single" w:sz="4" w:space="0" w:color="auto"/>
            </w:tcBorders>
            <w:tcMar>
              <w:top w:w="28" w:type="dxa"/>
              <w:left w:w="57" w:type="dxa"/>
              <w:bottom w:w="28" w:type="dxa"/>
              <w:right w:w="57" w:type="dxa"/>
            </w:tcMar>
          </w:tcPr>
          <w:p w14:paraId="653E9F7E" w14:textId="77777777" w:rsidR="00EF5CBF" w:rsidRDefault="00EF5CBF">
            <w:pPr>
              <w:rPr>
                <w:sz w:val="22"/>
                <w:szCs w:val="22"/>
              </w:rPr>
            </w:pPr>
          </w:p>
        </w:tc>
        <w:tc>
          <w:tcPr>
            <w:tcW w:w="2410" w:type="dxa"/>
            <w:vMerge/>
            <w:tcBorders>
              <w:left w:val="single" w:sz="4" w:space="0" w:color="auto"/>
              <w:right w:val="single" w:sz="4" w:space="0" w:color="auto"/>
            </w:tcBorders>
            <w:tcMar>
              <w:top w:w="28" w:type="dxa"/>
              <w:left w:w="57" w:type="dxa"/>
              <w:bottom w:w="28" w:type="dxa"/>
              <w:right w:w="57" w:type="dxa"/>
            </w:tcMar>
          </w:tcPr>
          <w:p w14:paraId="2E799B03"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0A3C8DB2"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laikantis Dažnių lentelės 2 priede nurodytų sąlygų.</w:t>
            </w:r>
          </w:p>
        </w:tc>
        <w:tc>
          <w:tcPr>
            <w:tcW w:w="2013" w:type="dxa"/>
            <w:tcBorders>
              <w:top w:val="single" w:sz="4" w:space="0" w:color="auto"/>
            </w:tcBorders>
          </w:tcPr>
          <w:p w14:paraId="5014A3B4" w14:textId="77777777" w:rsidR="00EF5CBF" w:rsidRDefault="00000000">
            <w:pPr>
              <w:rPr>
                <w:color w:val="000000"/>
                <w:sz w:val="22"/>
                <w:szCs w:val="22"/>
              </w:rPr>
            </w:pPr>
            <w:r>
              <w:rPr>
                <w:color w:val="000000"/>
                <w:sz w:val="22"/>
                <w:szCs w:val="22"/>
              </w:rPr>
              <w:t>ERC/REC 25-10.</w:t>
            </w:r>
          </w:p>
        </w:tc>
      </w:tr>
      <w:tr w:rsidR="00EF5CBF" w14:paraId="031B4C79" w14:textId="77777777">
        <w:tc>
          <w:tcPr>
            <w:tcW w:w="737" w:type="dxa"/>
            <w:tcBorders>
              <w:bottom w:val="single" w:sz="4" w:space="0" w:color="auto"/>
            </w:tcBorders>
          </w:tcPr>
          <w:p w14:paraId="1DB4B0BA" w14:textId="77777777" w:rsidR="00EF5CBF" w:rsidRDefault="00000000">
            <w:pPr>
              <w:rPr>
                <w:color w:val="000000"/>
                <w:sz w:val="22"/>
                <w:szCs w:val="22"/>
              </w:rPr>
            </w:pPr>
            <w:r>
              <w:rPr>
                <w:color w:val="000000"/>
                <w:sz w:val="22"/>
                <w:szCs w:val="22"/>
              </w:rPr>
              <w:t>382.</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37EC85E5" w14:textId="77777777" w:rsidR="00EF5CBF" w:rsidRDefault="00000000">
            <w:pPr>
              <w:rPr>
                <w:sz w:val="22"/>
                <w:szCs w:val="22"/>
              </w:rPr>
            </w:pPr>
            <w:r>
              <w:rPr>
                <w:sz w:val="22"/>
                <w:szCs w:val="22"/>
              </w:rPr>
              <w:t>10,68–10,7 GHz</w:t>
            </w:r>
          </w:p>
        </w:tc>
        <w:tc>
          <w:tcPr>
            <w:tcW w:w="2410" w:type="dxa"/>
            <w:tcBorders>
              <w:bottom w:val="single" w:sz="4" w:space="0" w:color="auto"/>
            </w:tcBorders>
            <w:tcMar>
              <w:top w:w="28" w:type="dxa"/>
              <w:left w:w="57" w:type="dxa"/>
              <w:bottom w:w="28" w:type="dxa"/>
              <w:right w:w="57" w:type="dxa"/>
            </w:tcMar>
          </w:tcPr>
          <w:p w14:paraId="07D9701F" w14:textId="77777777" w:rsidR="00EF5CBF" w:rsidRDefault="00000000">
            <w:pPr>
              <w:rPr>
                <w:sz w:val="22"/>
                <w:szCs w:val="22"/>
              </w:rPr>
            </w:pPr>
            <w:r>
              <w:rPr>
                <w:sz w:val="22"/>
                <w:szCs w:val="22"/>
              </w:rPr>
              <w:t xml:space="preserve">PALYDOVINĖ ŽEMĖS TYRIMO (pasyvioji) </w:t>
            </w:r>
          </w:p>
          <w:p w14:paraId="3BAF0524" w14:textId="77777777" w:rsidR="00EF5CBF" w:rsidRDefault="00000000">
            <w:pPr>
              <w:rPr>
                <w:sz w:val="22"/>
                <w:szCs w:val="22"/>
              </w:rPr>
            </w:pPr>
            <w:r>
              <w:rPr>
                <w:sz w:val="22"/>
                <w:szCs w:val="22"/>
              </w:rPr>
              <w:t xml:space="preserve">RADIOASTRONOMI-JOS </w:t>
            </w:r>
          </w:p>
          <w:p w14:paraId="4465128A" w14:textId="77777777" w:rsidR="00EF5CBF" w:rsidRDefault="00000000">
            <w:pPr>
              <w:rPr>
                <w:sz w:val="22"/>
                <w:szCs w:val="22"/>
              </w:rPr>
            </w:pPr>
            <w:r>
              <w:rPr>
                <w:sz w:val="22"/>
                <w:szCs w:val="22"/>
              </w:rPr>
              <w:t xml:space="preserve">KOSMINIO TYRIMO (pasyvioji) </w:t>
            </w:r>
          </w:p>
          <w:p w14:paraId="74851783" w14:textId="77777777" w:rsidR="00EF5CBF" w:rsidRDefault="00000000">
            <w:pPr>
              <w:rPr>
                <w:color w:val="000000"/>
                <w:sz w:val="22"/>
                <w:szCs w:val="22"/>
              </w:rPr>
            </w:pPr>
            <w:r>
              <w:rPr>
                <w:sz w:val="22"/>
                <w:szCs w:val="22"/>
              </w:rPr>
              <w:t>L340</w:t>
            </w:r>
          </w:p>
        </w:tc>
        <w:tc>
          <w:tcPr>
            <w:tcW w:w="6097" w:type="dxa"/>
            <w:tcBorders>
              <w:bottom w:val="single" w:sz="4" w:space="0" w:color="auto"/>
            </w:tcBorders>
            <w:tcMar>
              <w:top w:w="28" w:type="dxa"/>
              <w:left w:w="57" w:type="dxa"/>
              <w:bottom w:w="28" w:type="dxa"/>
              <w:right w:w="57" w:type="dxa"/>
            </w:tcMar>
          </w:tcPr>
          <w:p w14:paraId="30E4058F" w14:textId="77777777" w:rsidR="00EF5CBF" w:rsidRDefault="00EF5CBF">
            <w:pPr>
              <w:jc w:val="both"/>
              <w:rPr>
                <w:iCs/>
                <w:color w:val="000000"/>
                <w:sz w:val="22"/>
                <w:szCs w:val="22"/>
              </w:rPr>
            </w:pPr>
          </w:p>
        </w:tc>
        <w:tc>
          <w:tcPr>
            <w:tcW w:w="2013" w:type="dxa"/>
            <w:tcBorders>
              <w:bottom w:val="single" w:sz="4" w:space="0" w:color="auto"/>
            </w:tcBorders>
          </w:tcPr>
          <w:p w14:paraId="36B61A4A" w14:textId="77777777" w:rsidR="00EF5CBF" w:rsidRDefault="00EF5CBF">
            <w:pPr>
              <w:rPr>
                <w:iCs/>
                <w:color w:val="000000"/>
                <w:sz w:val="22"/>
                <w:szCs w:val="22"/>
              </w:rPr>
            </w:pPr>
          </w:p>
        </w:tc>
      </w:tr>
      <w:tr w:rsidR="00EF5CBF" w14:paraId="39E6E54A" w14:textId="77777777">
        <w:trPr>
          <w:trHeight w:val="4114"/>
        </w:trPr>
        <w:tc>
          <w:tcPr>
            <w:tcW w:w="737" w:type="dxa"/>
            <w:vMerge w:val="restart"/>
          </w:tcPr>
          <w:p w14:paraId="49516B4A" w14:textId="77777777" w:rsidR="00EF5CBF" w:rsidRDefault="00000000">
            <w:pPr>
              <w:rPr>
                <w:color w:val="000000"/>
                <w:sz w:val="22"/>
                <w:szCs w:val="22"/>
              </w:rPr>
            </w:pPr>
            <w:r>
              <w:rPr>
                <w:color w:val="000000"/>
                <w:sz w:val="22"/>
                <w:szCs w:val="22"/>
              </w:rPr>
              <w:t>383.</w:t>
            </w:r>
          </w:p>
        </w:tc>
        <w:tc>
          <w:tcPr>
            <w:tcW w:w="1105" w:type="dxa"/>
            <w:vMerge w:val="restart"/>
            <w:tcMar>
              <w:top w:w="28" w:type="dxa"/>
              <w:left w:w="57" w:type="dxa"/>
              <w:bottom w:w="28" w:type="dxa"/>
              <w:right w:w="57" w:type="dxa"/>
            </w:tcMar>
          </w:tcPr>
          <w:p w14:paraId="538DCB9A" w14:textId="77777777" w:rsidR="00EF5CBF" w:rsidRDefault="00000000">
            <w:pPr>
              <w:rPr>
                <w:sz w:val="22"/>
                <w:szCs w:val="22"/>
              </w:rPr>
            </w:pPr>
            <w:r>
              <w:rPr>
                <w:sz w:val="22"/>
                <w:szCs w:val="22"/>
              </w:rPr>
              <w:t>10,7–11,7 GHz</w:t>
            </w:r>
          </w:p>
        </w:tc>
        <w:tc>
          <w:tcPr>
            <w:tcW w:w="2410" w:type="dxa"/>
            <w:vMerge w:val="restart"/>
            <w:tcMar>
              <w:top w:w="28" w:type="dxa"/>
              <w:left w:w="57" w:type="dxa"/>
              <w:bottom w:w="28" w:type="dxa"/>
              <w:right w:w="57" w:type="dxa"/>
            </w:tcMar>
          </w:tcPr>
          <w:p w14:paraId="01C8BC00" w14:textId="77777777" w:rsidR="00EF5CBF" w:rsidRDefault="00000000">
            <w:pPr>
              <w:rPr>
                <w:sz w:val="22"/>
                <w:szCs w:val="22"/>
              </w:rPr>
            </w:pPr>
            <w:r>
              <w:rPr>
                <w:sz w:val="22"/>
                <w:szCs w:val="22"/>
              </w:rPr>
              <w:t xml:space="preserve">FIKSUOTOJI </w:t>
            </w:r>
          </w:p>
          <w:p w14:paraId="0CE0F271" w14:textId="77777777" w:rsidR="00EF5CBF" w:rsidRDefault="00000000">
            <w:pPr>
              <w:rPr>
                <w:sz w:val="22"/>
                <w:szCs w:val="22"/>
                <w:u w:val="single"/>
              </w:rPr>
            </w:pPr>
            <w:r>
              <w:rPr>
                <w:sz w:val="22"/>
                <w:szCs w:val="22"/>
              </w:rPr>
              <w:t xml:space="preserve">PALYDOVINĖ FIKSUOTOJI (K–Ž) L441, L484A, L484B, (Ž–K) L484 </w:t>
            </w:r>
          </w:p>
          <w:p w14:paraId="2CC19380" w14:textId="77777777" w:rsidR="00EF5CBF" w:rsidRDefault="00000000">
            <w:pPr>
              <w:rPr>
                <w:sz w:val="22"/>
                <w:szCs w:val="22"/>
              </w:rPr>
            </w:pPr>
            <w:r>
              <w:rPr>
                <w:sz w:val="22"/>
                <w:szCs w:val="22"/>
              </w:rPr>
              <w:t xml:space="preserve">Judrioji, išskyrus oreivystės judriąją </w:t>
            </w:r>
          </w:p>
          <w:p w14:paraId="194453AF" w14:textId="77777777" w:rsidR="00EF5CBF" w:rsidRDefault="00000000">
            <w:pPr>
              <w:rPr>
                <w:i/>
                <w:color w:val="000000"/>
                <w:sz w:val="22"/>
                <w:szCs w:val="22"/>
              </w:rPr>
            </w:pPr>
            <w:r>
              <w:rPr>
                <w:sz w:val="22"/>
                <w:szCs w:val="22"/>
              </w:rPr>
              <w:t>Palydovinė sausumos judrioji (K–Ž)</w:t>
            </w:r>
          </w:p>
        </w:tc>
        <w:tc>
          <w:tcPr>
            <w:tcW w:w="6097" w:type="dxa"/>
            <w:tcMar>
              <w:top w:w="28" w:type="dxa"/>
              <w:left w:w="57" w:type="dxa"/>
              <w:bottom w:w="28" w:type="dxa"/>
              <w:right w:w="57" w:type="dxa"/>
            </w:tcMar>
          </w:tcPr>
          <w:p w14:paraId="6D4B2206" w14:textId="77777777" w:rsidR="00EF5CBF" w:rsidRDefault="00000000">
            <w:pPr>
              <w:jc w:val="both"/>
              <w:rPr>
                <w:iCs/>
                <w:color w:val="000000"/>
                <w:sz w:val="22"/>
                <w:szCs w:val="22"/>
              </w:rPr>
            </w:pPr>
            <w:r>
              <w:rPr>
                <w:iCs/>
                <w:color w:val="000000"/>
                <w:sz w:val="22"/>
                <w:szCs w:val="22"/>
              </w:rPr>
              <w:t>Palydovinio radijo ryšio sistemoms.</w:t>
            </w:r>
          </w:p>
        </w:tc>
        <w:tc>
          <w:tcPr>
            <w:tcW w:w="2013" w:type="dxa"/>
          </w:tcPr>
          <w:p w14:paraId="76652046" w14:textId="77777777" w:rsidR="00EF5CBF" w:rsidRDefault="00000000">
            <w:pPr>
              <w:rPr>
                <w:color w:val="000000"/>
                <w:sz w:val="22"/>
                <w:szCs w:val="22"/>
              </w:rPr>
            </w:pPr>
            <w:r>
              <w:rPr>
                <w:color w:val="000000"/>
                <w:sz w:val="22"/>
                <w:szCs w:val="22"/>
              </w:rPr>
              <w:t>RR App. 30B,</w:t>
            </w:r>
          </w:p>
          <w:p w14:paraId="209408CE" w14:textId="77777777" w:rsidR="00EF5CBF" w:rsidRDefault="00000000">
            <w:pPr>
              <w:rPr>
                <w:color w:val="000000"/>
                <w:sz w:val="22"/>
                <w:szCs w:val="22"/>
              </w:rPr>
            </w:pPr>
            <w:r>
              <w:rPr>
                <w:color w:val="000000"/>
                <w:sz w:val="22"/>
                <w:szCs w:val="22"/>
              </w:rPr>
              <w:t>ERC/DEC/(98)15,</w:t>
            </w:r>
          </w:p>
          <w:p w14:paraId="6A22858C" w14:textId="77777777" w:rsidR="00EF5CBF" w:rsidRDefault="00000000">
            <w:pPr>
              <w:rPr>
                <w:color w:val="000000"/>
                <w:sz w:val="22"/>
                <w:szCs w:val="22"/>
              </w:rPr>
            </w:pPr>
            <w:r>
              <w:rPr>
                <w:color w:val="000000"/>
                <w:sz w:val="22"/>
                <w:szCs w:val="22"/>
              </w:rPr>
              <w:t>ERC/DEC/(99)26,</w:t>
            </w:r>
          </w:p>
          <w:p w14:paraId="496A4D56" w14:textId="77777777" w:rsidR="00EF5CBF" w:rsidRDefault="00000000">
            <w:pPr>
              <w:rPr>
                <w:color w:val="000000"/>
                <w:sz w:val="22"/>
                <w:szCs w:val="22"/>
              </w:rPr>
            </w:pPr>
            <w:r>
              <w:rPr>
                <w:color w:val="000000"/>
                <w:sz w:val="22"/>
                <w:szCs w:val="22"/>
              </w:rPr>
              <w:t>ERC/DEC/(00)08,</w:t>
            </w:r>
          </w:p>
          <w:p w14:paraId="0E25B14A" w14:textId="77777777" w:rsidR="00EF5CBF" w:rsidRDefault="00000000">
            <w:pPr>
              <w:rPr>
                <w:color w:val="000000"/>
                <w:sz w:val="22"/>
                <w:szCs w:val="22"/>
              </w:rPr>
            </w:pPr>
            <w:r>
              <w:rPr>
                <w:color w:val="000000"/>
                <w:sz w:val="22"/>
                <w:szCs w:val="22"/>
              </w:rPr>
              <w:t>ECC/DEC/(03)04,</w:t>
            </w:r>
          </w:p>
          <w:p w14:paraId="570F1D94" w14:textId="77777777" w:rsidR="00EF5CBF" w:rsidRDefault="00000000">
            <w:pPr>
              <w:rPr>
                <w:color w:val="000000"/>
                <w:sz w:val="22"/>
                <w:szCs w:val="22"/>
              </w:rPr>
            </w:pPr>
            <w:r>
              <w:rPr>
                <w:color w:val="000000"/>
                <w:sz w:val="22"/>
                <w:szCs w:val="22"/>
              </w:rPr>
              <w:t>ECC/DEC/(05)10,</w:t>
            </w:r>
          </w:p>
          <w:p w14:paraId="79EE8B5B" w14:textId="77777777" w:rsidR="00EF5CBF" w:rsidRDefault="00000000">
            <w:pPr>
              <w:rPr>
                <w:color w:val="000000"/>
                <w:sz w:val="22"/>
                <w:szCs w:val="22"/>
              </w:rPr>
            </w:pPr>
            <w:r>
              <w:rPr>
                <w:color w:val="000000"/>
                <w:sz w:val="22"/>
                <w:szCs w:val="22"/>
              </w:rPr>
              <w:t>ECC/DEC/(05)11,</w:t>
            </w:r>
          </w:p>
          <w:p w14:paraId="4F652508" w14:textId="77777777" w:rsidR="00EF5CBF" w:rsidRDefault="00000000">
            <w:pPr>
              <w:rPr>
                <w:color w:val="000000"/>
                <w:sz w:val="22"/>
                <w:szCs w:val="22"/>
              </w:rPr>
            </w:pPr>
            <w:r>
              <w:rPr>
                <w:color w:val="000000"/>
                <w:sz w:val="22"/>
                <w:szCs w:val="22"/>
              </w:rPr>
              <w:t>ECC/DEC/(06)02,</w:t>
            </w:r>
          </w:p>
          <w:p w14:paraId="764A9139" w14:textId="77777777" w:rsidR="00EF5CBF" w:rsidRDefault="00000000">
            <w:pPr>
              <w:rPr>
                <w:color w:val="000000"/>
                <w:sz w:val="22"/>
                <w:szCs w:val="22"/>
              </w:rPr>
            </w:pPr>
            <w:r>
              <w:rPr>
                <w:color w:val="000000"/>
                <w:sz w:val="22"/>
                <w:szCs w:val="22"/>
              </w:rPr>
              <w:t>ECC/DEC/(06)03,</w:t>
            </w:r>
          </w:p>
          <w:p w14:paraId="25B23870" w14:textId="77777777" w:rsidR="00EF5CBF" w:rsidRDefault="00000000">
            <w:pPr>
              <w:rPr>
                <w:color w:val="000000"/>
                <w:sz w:val="22"/>
                <w:szCs w:val="22"/>
              </w:rPr>
            </w:pPr>
            <w:r>
              <w:rPr>
                <w:color w:val="000000"/>
                <w:sz w:val="22"/>
                <w:szCs w:val="22"/>
              </w:rPr>
              <w:t>ERC/REC 11-01,</w:t>
            </w:r>
          </w:p>
          <w:p w14:paraId="412BD690" w14:textId="77777777" w:rsidR="00EF5CBF" w:rsidRDefault="00000000">
            <w:pPr>
              <w:rPr>
                <w:color w:val="000000"/>
                <w:sz w:val="22"/>
                <w:szCs w:val="22"/>
              </w:rPr>
            </w:pPr>
            <w:r>
              <w:rPr>
                <w:color w:val="000000"/>
                <w:sz w:val="22"/>
                <w:szCs w:val="22"/>
              </w:rPr>
              <w:t>EN 301 186,</w:t>
            </w:r>
          </w:p>
          <w:p w14:paraId="49D31CCA" w14:textId="77777777" w:rsidR="00EF5CBF" w:rsidRDefault="00000000">
            <w:pPr>
              <w:rPr>
                <w:color w:val="000000"/>
                <w:sz w:val="22"/>
                <w:szCs w:val="22"/>
              </w:rPr>
            </w:pPr>
            <w:r>
              <w:rPr>
                <w:color w:val="000000"/>
                <w:sz w:val="22"/>
                <w:szCs w:val="22"/>
              </w:rPr>
              <w:t>EN 301 360,</w:t>
            </w:r>
          </w:p>
          <w:p w14:paraId="4304605A" w14:textId="77777777" w:rsidR="00EF5CBF" w:rsidRDefault="00000000">
            <w:pPr>
              <w:rPr>
                <w:color w:val="000000"/>
                <w:sz w:val="22"/>
                <w:szCs w:val="22"/>
              </w:rPr>
            </w:pPr>
            <w:r>
              <w:rPr>
                <w:color w:val="000000"/>
                <w:sz w:val="22"/>
                <w:szCs w:val="22"/>
              </w:rPr>
              <w:t xml:space="preserve">EN 301 427, </w:t>
            </w:r>
          </w:p>
          <w:p w14:paraId="19F136E9" w14:textId="77777777" w:rsidR="00EF5CBF" w:rsidRDefault="00000000">
            <w:pPr>
              <w:rPr>
                <w:color w:val="000000"/>
                <w:sz w:val="22"/>
                <w:szCs w:val="22"/>
              </w:rPr>
            </w:pPr>
            <w:r>
              <w:rPr>
                <w:color w:val="000000"/>
                <w:sz w:val="22"/>
                <w:szCs w:val="22"/>
              </w:rPr>
              <w:t xml:space="preserve">EN 301 428, </w:t>
            </w:r>
          </w:p>
          <w:p w14:paraId="55D456CB" w14:textId="77777777" w:rsidR="00EF5CBF" w:rsidRDefault="00000000">
            <w:pPr>
              <w:rPr>
                <w:color w:val="000000"/>
                <w:sz w:val="22"/>
                <w:szCs w:val="22"/>
              </w:rPr>
            </w:pPr>
            <w:r>
              <w:rPr>
                <w:color w:val="000000"/>
                <w:sz w:val="22"/>
                <w:szCs w:val="22"/>
              </w:rPr>
              <w:t xml:space="preserve">EN 301 430, </w:t>
            </w:r>
          </w:p>
          <w:p w14:paraId="4E1294E5" w14:textId="77777777" w:rsidR="00EF5CBF" w:rsidRDefault="00000000">
            <w:pPr>
              <w:rPr>
                <w:iCs/>
                <w:color w:val="000000"/>
                <w:sz w:val="22"/>
                <w:szCs w:val="22"/>
              </w:rPr>
            </w:pPr>
            <w:r>
              <w:rPr>
                <w:color w:val="000000"/>
                <w:sz w:val="22"/>
                <w:szCs w:val="22"/>
              </w:rPr>
              <w:t>EN 301 459.</w:t>
            </w:r>
          </w:p>
        </w:tc>
      </w:tr>
      <w:tr w:rsidR="00EF5CBF" w14:paraId="0BAF7110" w14:textId="77777777">
        <w:trPr>
          <w:trHeight w:val="779"/>
        </w:trPr>
        <w:tc>
          <w:tcPr>
            <w:tcW w:w="737" w:type="dxa"/>
            <w:vMerge/>
          </w:tcPr>
          <w:p w14:paraId="69F72863" w14:textId="77777777" w:rsidR="00EF5CBF" w:rsidRDefault="00EF5CBF">
            <w:pPr>
              <w:rPr>
                <w:color w:val="000000"/>
                <w:sz w:val="22"/>
                <w:szCs w:val="22"/>
              </w:rPr>
            </w:pPr>
          </w:p>
        </w:tc>
        <w:tc>
          <w:tcPr>
            <w:tcW w:w="1105" w:type="dxa"/>
            <w:vMerge/>
            <w:tcMar>
              <w:top w:w="28" w:type="dxa"/>
              <w:left w:w="57" w:type="dxa"/>
              <w:bottom w:w="28" w:type="dxa"/>
              <w:right w:w="57" w:type="dxa"/>
            </w:tcMar>
          </w:tcPr>
          <w:p w14:paraId="49D55C5E" w14:textId="77777777" w:rsidR="00EF5CBF" w:rsidRDefault="00EF5CBF">
            <w:pPr>
              <w:rPr>
                <w:sz w:val="22"/>
                <w:szCs w:val="22"/>
              </w:rPr>
            </w:pPr>
          </w:p>
        </w:tc>
        <w:tc>
          <w:tcPr>
            <w:tcW w:w="2410" w:type="dxa"/>
            <w:vMerge/>
            <w:tcMar>
              <w:top w:w="28" w:type="dxa"/>
              <w:left w:w="57" w:type="dxa"/>
              <w:bottom w:w="28" w:type="dxa"/>
              <w:right w:w="57" w:type="dxa"/>
            </w:tcMar>
          </w:tcPr>
          <w:p w14:paraId="19456C66" w14:textId="77777777" w:rsidR="00EF5CBF" w:rsidRDefault="00EF5CBF">
            <w:pPr>
              <w:rPr>
                <w:sz w:val="22"/>
                <w:szCs w:val="22"/>
              </w:rPr>
            </w:pPr>
          </w:p>
        </w:tc>
        <w:tc>
          <w:tcPr>
            <w:tcW w:w="6097" w:type="dxa"/>
            <w:tcMar>
              <w:top w:w="28" w:type="dxa"/>
              <w:left w:w="57" w:type="dxa"/>
              <w:bottom w:w="28" w:type="dxa"/>
              <w:right w:w="57" w:type="dxa"/>
            </w:tcMar>
          </w:tcPr>
          <w:p w14:paraId="175C4E43" w14:textId="77777777" w:rsidR="00EF5CBF" w:rsidRDefault="00000000">
            <w:pPr>
              <w:jc w:val="both"/>
              <w:rPr>
                <w:iCs/>
                <w:color w:val="000000"/>
                <w:sz w:val="22"/>
                <w:szCs w:val="22"/>
              </w:rPr>
            </w:pPr>
            <w:r>
              <w:rPr>
                <w:iCs/>
                <w:color w:val="000000"/>
                <w:sz w:val="22"/>
                <w:szCs w:val="22"/>
              </w:rPr>
              <w:t>Fiksuotosios tarnybos radiorelinėms linijoms.</w:t>
            </w:r>
          </w:p>
        </w:tc>
        <w:tc>
          <w:tcPr>
            <w:tcW w:w="2013" w:type="dxa"/>
          </w:tcPr>
          <w:p w14:paraId="4B332593" w14:textId="77777777" w:rsidR="00EF5CBF" w:rsidRDefault="00000000">
            <w:pPr>
              <w:rPr>
                <w:color w:val="000000"/>
                <w:sz w:val="22"/>
                <w:szCs w:val="22"/>
              </w:rPr>
            </w:pPr>
            <w:r>
              <w:rPr>
                <w:color w:val="000000"/>
                <w:sz w:val="22"/>
                <w:szCs w:val="22"/>
              </w:rPr>
              <w:t>ERC/DEC/(00)08, ERC/REC 12-06,</w:t>
            </w:r>
          </w:p>
          <w:p w14:paraId="04354BF4"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4D08D5BE" w14:textId="77777777">
        <w:trPr>
          <w:trHeight w:val="1985"/>
        </w:trPr>
        <w:tc>
          <w:tcPr>
            <w:tcW w:w="737" w:type="dxa"/>
          </w:tcPr>
          <w:p w14:paraId="649126BC" w14:textId="77777777" w:rsidR="00EF5CBF" w:rsidRDefault="00000000">
            <w:pPr>
              <w:rPr>
                <w:color w:val="000000"/>
                <w:sz w:val="22"/>
                <w:szCs w:val="22"/>
              </w:rPr>
            </w:pPr>
            <w:r>
              <w:rPr>
                <w:color w:val="000000"/>
                <w:sz w:val="22"/>
                <w:szCs w:val="22"/>
              </w:rPr>
              <w:t>384.</w:t>
            </w:r>
          </w:p>
        </w:tc>
        <w:tc>
          <w:tcPr>
            <w:tcW w:w="1105" w:type="dxa"/>
            <w:tcMar>
              <w:top w:w="28" w:type="dxa"/>
              <w:left w:w="57" w:type="dxa"/>
              <w:bottom w:w="28" w:type="dxa"/>
              <w:right w:w="57" w:type="dxa"/>
            </w:tcMar>
          </w:tcPr>
          <w:p w14:paraId="2F87F5C8" w14:textId="77777777" w:rsidR="00EF5CBF" w:rsidRDefault="00000000">
            <w:pPr>
              <w:rPr>
                <w:sz w:val="22"/>
                <w:szCs w:val="22"/>
              </w:rPr>
            </w:pPr>
            <w:r>
              <w:rPr>
                <w:sz w:val="22"/>
                <w:szCs w:val="22"/>
              </w:rPr>
              <w:t>11,7–12,5 GHz</w:t>
            </w:r>
          </w:p>
        </w:tc>
        <w:tc>
          <w:tcPr>
            <w:tcW w:w="2410" w:type="dxa"/>
            <w:tcMar>
              <w:top w:w="28" w:type="dxa"/>
              <w:left w:w="57" w:type="dxa"/>
              <w:bottom w:w="28" w:type="dxa"/>
              <w:right w:w="57" w:type="dxa"/>
            </w:tcMar>
          </w:tcPr>
          <w:p w14:paraId="0DECBA53" w14:textId="77777777" w:rsidR="00EF5CBF" w:rsidRDefault="00000000">
            <w:pPr>
              <w:rPr>
                <w:sz w:val="22"/>
                <w:szCs w:val="22"/>
              </w:rPr>
            </w:pPr>
            <w:r>
              <w:rPr>
                <w:sz w:val="22"/>
                <w:szCs w:val="22"/>
              </w:rPr>
              <w:t>PALYDOVINĖ TRANSLIAVIMO L492</w:t>
            </w:r>
          </w:p>
          <w:p w14:paraId="4DB4AC43" w14:textId="77777777" w:rsidR="00EF5CBF" w:rsidRDefault="00000000">
            <w:pPr>
              <w:rPr>
                <w:i/>
                <w:sz w:val="22"/>
                <w:szCs w:val="22"/>
              </w:rPr>
            </w:pPr>
            <w:r>
              <w:rPr>
                <w:sz w:val="22"/>
                <w:szCs w:val="22"/>
              </w:rPr>
              <w:t>FIKSUOTOJI</w:t>
            </w:r>
          </w:p>
          <w:p w14:paraId="27416354" w14:textId="77777777" w:rsidR="00EF5CBF" w:rsidRDefault="00000000">
            <w:pPr>
              <w:rPr>
                <w:sz w:val="22"/>
                <w:szCs w:val="22"/>
              </w:rPr>
            </w:pPr>
            <w:r>
              <w:rPr>
                <w:sz w:val="22"/>
                <w:szCs w:val="22"/>
              </w:rPr>
              <w:t xml:space="preserve">JUDRIOJI, išskyrus oreivystės judriąją </w:t>
            </w:r>
          </w:p>
          <w:p w14:paraId="128C50F4" w14:textId="77777777" w:rsidR="00EF5CBF" w:rsidRDefault="00000000">
            <w:pPr>
              <w:rPr>
                <w:i/>
                <w:color w:val="000000"/>
                <w:sz w:val="22"/>
                <w:szCs w:val="22"/>
              </w:rPr>
            </w:pPr>
            <w:r>
              <w:rPr>
                <w:sz w:val="22"/>
                <w:szCs w:val="22"/>
              </w:rPr>
              <w:t>L487, L487A</w:t>
            </w:r>
          </w:p>
        </w:tc>
        <w:tc>
          <w:tcPr>
            <w:tcW w:w="6097" w:type="dxa"/>
            <w:tcMar>
              <w:top w:w="28" w:type="dxa"/>
              <w:left w:w="57" w:type="dxa"/>
              <w:bottom w:w="28" w:type="dxa"/>
              <w:right w:w="57" w:type="dxa"/>
            </w:tcMar>
          </w:tcPr>
          <w:p w14:paraId="2C0A6667" w14:textId="77777777" w:rsidR="00EF5CBF" w:rsidRDefault="00000000">
            <w:pPr>
              <w:jc w:val="both"/>
              <w:rPr>
                <w:iCs/>
                <w:color w:val="000000"/>
                <w:sz w:val="22"/>
                <w:szCs w:val="22"/>
              </w:rPr>
            </w:pPr>
            <w:r>
              <w:rPr>
                <w:iCs/>
                <w:color w:val="000000"/>
                <w:sz w:val="22"/>
                <w:szCs w:val="22"/>
              </w:rPr>
              <w:t>Palydovinio transliavimo sistemoms.</w:t>
            </w:r>
          </w:p>
        </w:tc>
        <w:tc>
          <w:tcPr>
            <w:tcW w:w="2013" w:type="dxa"/>
          </w:tcPr>
          <w:p w14:paraId="26073504" w14:textId="77777777" w:rsidR="00EF5CBF" w:rsidRDefault="00000000">
            <w:pPr>
              <w:rPr>
                <w:color w:val="000000"/>
                <w:sz w:val="22"/>
                <w:szCs w:val="22"/>
              </w:rPr>
            </w:pPr>
            <w:r>
              <w:rPr>
                <w:color w:val="000000"/>
                <w:sz w:val="22"/>
                <w:szCs w:val="22"/>
              </w:rPr>
              <w:t>RR App. 30,</w:t>
            </w:r>
          </w:p>
          <w:p w14:paraId="7D89ABBF" w14:textId="77777777" w:rsidR="00EF5CBF" w:rsidRDefault="00000000">
            <w:pPr>
              <w:rPr>
                <w:color w:val="000000"/>
                <w:sz w:val="22"/>
                <w:szCs w:val="22"/>
              </w:rPr>
            </w:pPr>
            <w:r>
              <w:rPr>
                <w:color w:val="000000"/>
                <w:sz w:val="22"/>
                <w:szCs w:val="22"/>
              </w:rPr>
              <w:t>ERC/DEC/(99)26, ERC/DEC/(00)08,</w:t>
            </w:r>
          </w:p>
          <w:p w14:paraId="258EC1AA" w14:textId="77777777" w:rsidR="00EF5CBF" w:rsidRDefault="00000000">
            <w:pPr>
              <w:rPr>
                <w:color w:val="000000"/>
                <w:sz w:val="22"/>
                <w:szCs w:val="22"/>
              </w:rPr>
            </w:pPr>
            <w:r>
              <w:rPr>
                <w:color w:val="000000"/>
                <w:sz w:val="22"/>
                <w:szCs w:val="22"/>
              </w:rPr>
              <w:t>ECC/DEC/(06)02,</w:t>
            </w:r>
          </w:p>
          <w:p w14:paraId="70A85339" w14:textId="77777777" w:rsidR="00EF5CBF" w:rsidRDefault="00000000">
            <w:pPr>
              <w:rPr>
                <w:color w:val="000000"/>
                <w:sz w:val="22"/>
                <w:szCs w:val="22"/>
              </w:rPr>
            </w:pPr>
            <w:r>
              <w:rPr>
                <w:color w:val="000000"/>
                <w:sz w:val="22"/>
                <w:szCs w:val="22"/>
              </w:rPr>
              <w:t>ECC/DEC/(06)03,</w:t>
            </w:r>
          </w:p>
          <w:p w14:paraId="048DA1F4" w14:textId="77777777" w:rsidR="00EF5CBF" w:rsidRDefault="00000000">
            <w:pPr>
              <w:rPr>
                <w:color w:val="000000"/>
                <w:sz w:val="22"/>
                <w:szCs w:val="22"/>
              </w:rPr>
            </w:pPr>
            <w:r>
              <w:rPr>
                <w:color w:val="000000"/>
                <w:sz w:val="22"/>
                <w:szCs w:val="22"/>
              </w:rPr>
              <w:t xml:space="preserve">EN 301 360, </w:t>
            </w:r>
          </w:p>
          <w:p w14:paraId="488AC503" w14:textId="77777777" w:rsidR="00EF5CBF" w:rsidRDefault="00000000">
            <w:pPr>
              <w:rPr>
                <w:color w:val="000000"/>
                <w:sz w:val="22"/>
                <w:szCs w:val="22"/>
              </w:rPr>
            </w:pPr>
            <w:r>
              <w:rPr>
                <w:color w:val="000000"/>
                <w:sz w:val="22"/>
                <w:szCs w:val="22"/>
              </w:rPr>
              <w:t>EN 301 428</w:t>
            </w:r>
          </w:p>
          <w:p w14:paraId="0EB4E6D9" w14:textId="77777777" w:rsidR="00EF5CBF" w:rsidRDefault="00000000">
            <w:pPr>
              <w:rPr>
                <w:iCs/>
                <w:color w:val="000000"/>
                <w:sz w:val="22"/>
                <w:szCs w:val="22"/>
              </w:rPr>
            </w:pPr>
            <w:r>
              <w:rPr>
                <w:color w:val="000000"/>
                <w:sz w:val="22"/>
                <w:szCs w:val="22"/>
              </w:rPr>
              <w:t>EN 301 459.</w:t>
            </w:r>
          </w:p>
        </w:tc>
      </w:tr>
      <w:tr w:rsidR="00EF5CBF" w14:paraId="60A7AE0E" w14:textId="77777777">
        <w:tc>
          <w:tcPr>
            <w:tcW w:w="737" w:type="dxa"/>
            <w:tcBorders>
              <w:bottom w:val="single" w:sz="4" w:space="0" w:color="auto"/>
            </w:tcBorders>
          </w:tcPr>
          <w:p w14:paraId="66FCBBBA" w14:textId="77777777" w:rsidR="00EF5CBF" w:rsidRDefault="00000000">
            <w:pPr>
              <w:rPr>
                <w:color w:val="000000"/>
                <w:sz w:val="22"/>
                <w:szCs w:val="22"/>
              </w:rPr>
            </w:pPr>
            <w:r>
              <w:rPr>
                <w:color w:val="000000"/>
                <w:sz w:val="22"/>
                <w:szCs w:val="22"/>
              </w:rPr>
              <w:t>385.</w:t>
            </w:r>
          </w:p>
        </w:tc>
        <w:tc>
          <w:tcPr>
            <w:tcW w:w="1105" w:type="dxa"/>
            <w:tcBorders>
              <w:bottom w:val="single" w:sz="4" w:space="0" w:color="auto"/>
            </w:tcBorders>
            <w:tcMar>
              <w:top w:w="28" w:type="dxa"/>
              <w:left w:w="57" w:type="dxa"/>
              <w:bottom w:w="28" w:type="dxa"/>
              <w:right w:w="57" w:type="dxa"/>
            </w:tcMar>
          </w:tcPr>
          <w:p w14:paraId="08BAC962" w14:textId="77777777" w:rsidR="00EF5CBF" w:rsidRDefault="00000000">
            <w:pPr>
              <w:rPr>
                <w:sz w:val="22"/>
                <w:szCs w:val="22"/>
              </w:rPr>
            </w:pPr>
            <w:r>
              <w:rPr>
                <w:sz w:val="22"/>
                <w:szCs w:val="22"/>
              </w:rPr>
              <w:t>12,5–12,75 GHz</w:t>
            </w:r>
          </w:p>
        </w:tc>
        <w:tc>
          <w:tcPr>
            <w:tcW w:w="2410" w:type="dxa"/>
            <w:tcBorders>
              <w:bottom w:val="single" w:sz="4" w:space="0" w:color="auto"/>
            </w:tcBorders>
            <w:tcMar>
              <w:top w:w="28" w:type="dxa"/>
              <w:left w:w="57" w:type="dxa"/>
              <w:bottom w:w="28" w:type="dxa"/>
              <w:right w:w="57" w:type="dxa"/>
            </w:tcMar>
          </w:tcPr>
          <w:p w14:paraId="00CC5CEB" w14:textId="77777777" w:rsidR="00EF5CBF" w:rsidRDefault="00000000">
            <w:pPr>
              <w:rPr>
                <w:i/>
                <w:color w:val="000000"/>
                <w:sz w:val="22"/>
                <w:szCs w:val="22"/>
              </w:rPr>
            </w:pPr>
            <w:r>
              <w:rPr>
                <w:sz w:val="22"/>
                <w:szCs w:val="22"/>
              </w:rPr>
              <w:t>PALYDOVINĖ FIKSUOTOJI (K–Ž) L484A, L484B</w:t>
            </w:r>
          </w:p>
        </w:tc>
        <w:tc>
          <w:tcPr>
            <w:tcW w:w="6097" w:type="dxa"/>
            <w:tcMar>
              <w:top w:w="28" w:type="dxa"/>
              <w:left w:w="57" w:type="dxa"/>
              <w:bottom w:w="28" w:type="dxa"/>
              <w:right w:w="57" w:type="dxa"/>
            </w:tcMar>
          </w:tcPr>
          <w:p w14:paraId="3B154C35" w14:textId="77777777" w:rsidR="00EF5CBF" w:rsidRDefault="00000000">
            <w:pPr>
              <w:jc w:val="both"/>
              <w:rPr>
                <w:iCs/>
                <w:color w:val="000000"/>
                <w:sz w:val="22"/>
                <w:szCs w:val="22"/>
              </w:rPr>
            </w:pPr>
            <w:r>
              <w:rPr>
                <w:iCs/>
                <w:color w:val="000000"/>
                <w:sz w:val="22"/>
                <w:szCs w:val="22"/>
              </w:rPr>
              <w:t>Palydovinio radijo ryšio sistemoms.</w:t>
            </w:r>
          </w:p>
        </w:tc>
        <w:tc>
          <w:tcPr>
            <w:tcW w:w="2013" w:type="dxa"/>
          </w:tcPr>
          <w:p w14:paraId="3B1966DF" w14:textId="77777777" w:rsidR="00EF5CBF" w:rsidRDefault="00000000">
            <w:pPr>
              <w:rPr>
                <w:color w:val="000000"/>
                <w:sz w:val="22"/>
                <w:szCs w:val="22"/>
              </w:rPr>
            </w:pPr>
            <w:r>
              <w:rPr>
                <w:color w:val="000000"/>
                <w:sz w:val="22"/>
                <w:szCs w:val="22"/>
              </w:rPr>
              <w:t>ERC/DEC/(98)15, ERC/DEC/(99)26,</w:t>
            </w:r>
          </w:p>
          <w:p w14:paraId="588C413E" w14:textId="77777777" w:rsidR="00EF5CBF" w:rsidRDefault="00000000">
            <w:pPr>
              <w:rPr>
                <w:color w:val="000000"/>
                <w:sz w:val="22"/>
                <w:szCs w:val="22"/>
              </w:rPr>
            </w:pPr>
            <w:r>
              <w:rPr>
                <w:color w:val="000000"/>
                <w:sz w:val="22"/>
                <w:szCs w:val="22"/>
              </w:rPr>
              <w:t>ECC/DEC/(05)10,</w:t>
            </w:r>
          </w:p>
          <w:p w14:paraId="17AFC543" w14:textId="77777777" w:rsidR="00EF5CBF" w:rsidRDefault="00000000">
            <w:pPr>
              <w:rPr>
                <w:color w:val="000000"/>
                <w:sz w:val="22"/>
                <w:szCs w:val="22"/>
              </w:rPr>
            </w:pPr>
            <w:r>
              <w:rPr>
                <w:color w:val="000000"/>
                <w:sz w:val="22"/>
                <w:szCs w:val="22"/>
              </w:rPr>
              <w:t>ECC/DEC/(05)11,</w:t>
            </w:r>
          </w:p>
          <w:p w14:paraId="4D2F57BB" w14:textId="77777777" w:rsidR="00EF5CBF" w:rsidRDefault="00000000">
            <w:pPr>
              <w:rPr>
                <w:color w:val="000000"/>
                <w:sz w:val="22"/>
                <w:szCs w:val="22"/>
              </w:rPr>
            </w:pPr>
            <w:r>
              <w:rPr>
                <w:color w:val="000000"/>
                <w:sz w:val="22"/>
                <w:szCs w:val="22"/>
              </w:rPr>
              <w:t>ECC/DEC/(06)02,</w:t>
            </w:r>
          </w:p>
          <w:p w14:paraId="2C458A36" w14:textId="77777777" w:rsidR="00EF5CBF" w:rsidRDefault="00000000">
            <w:pPr>
              <w:rPr>
                <w:color w:val="000000"/>
                <w:sz w:val="22"/>
                <w:szCs w:val="22"/>
              </w:rPr>
            </w:pPr>
            <w:r>
              <w:rPr>
                <w:color w:val="000000"/>
                <w:sz w:val="22"/>
                <w:szCs w:val="22"/>
              </w:rPr>
              <w:t>ECC/DEC/(06)03,</w:t>
            </w:r>
          </w:p>
          <w:p w14:paraId="02D3F4F7" w14:textId="77777777" w:rsidR="00EF5CBF" w:rsidRDefault="00000000">
            <w:pPr>
              <w:rPr>
                <w:color w:val="000000"/>
                <w:sz w:val="22"/>
                <w:szCs w:val="22"/>
              </w:rPr>
            </w:pPr>
            <w:r>
              <w:rPr>
                <w:color w:val="000000"/>
                <w:sz w:val="22"/>
                <w:szCs w:val="22"/>
              </w:rPr>
              <w:t>EN 301 186,</w:t>
            </w:r>
          </w:p>
          <w:p w14:paraId="186955D0" w14:textId="77777777" w:rsidR="00EF5CBF" w:rsidRDefault="00000000">
            <w:pPr>
              <w:rPr>
                <w:color w:val="000000"/>
                <w:sz w:val="22"/>
                <w:szCs w:val="22"/>
              </w:rPr>
            </w:pPr>
            <w:r>
              <w:rPr>
                <w:color w:val="000000"/>
                <w:sz w:val="22"/>
                <w:szCs w:val="22"/>
              </w:rPr>
              <w:t xml:space="preserve">EN 301 427, </w:t>
            </w:r>
          </w:p>
          <w:p w14:paraId="1C0DDB3E" w14:textId="77777777" w:rsidR="00EF5CBF" w:rsidRDefault="00000000">
            <w:pPr>
              <w:rPr>
                <w:color w:val="000000"/>
                <w:sz w:val="22"/>
                <w:szCs w:val="22"/>
              </w:rPr>
            </w:pPr>
            <w:r>
              <w:rPr>
                <w:color w:val="000000"/>
                <w:sz w:val="22"/>
                <w:szCs w:val="22"/>
              </w:rPr>
              <w:t xml:space="preserve">EN 301 428, </w:t>
            </w:r>
          </w:p>
          <w:p w14:paraId="5AA0995C" w14:textId="77777777" w:rsidR="00EF5CBF" w:rsidRDefault="00000000">
            <w:pPr>
              <w:rPr>
                <w:color w:val="000000"/>
                <w:sz w:val="22"/>
                <w:szCs w:val="22"/>
              </w:rPr>
            </w:pPr>
            <w:r>
              <w:rPr>
                <w:color w:val="000000"/>
                <w:sz w:val="22"/>
                <w:szCs w:val="22"/>
              </w:rPr>
              <w:t xml:space="preserve">EN 301 430, </w:t>
            </w:r>
          </w:p>
          <w:p w14:paraId="5E285555" w14:textId="77777777" w:rsidR="00EF5CBF" w:rsidRDefault="00000000">
            <w:pPr>
              <w:rPr>
                <w:color w:val="000000"/>
                <w:sz w:val="22"/>
                <w:szCs w:val="22"/>
              </w:rPr>
            </w:pPr>
            <w:r>
              <w:rPr>
                <w:color w:val="000000"/>
                <w:sz w:val="22"/>
                <w:szCs w:val="22"/>
              </w:rPr>
              <w:t xml:space="preserve">EN 301 459, </w:t>
            </w:r>
          </w:p>
          <w:p w14:paraId="4C5E81D5" w14:textId="77777777" w:rsidR="00EF5CBF" w:rsidRDefault="00000000">
            <w:pPr>
              <w:rPr>
                <w:iCs/>
                <w:color w:val="000000"/>
                <w:sz w:val="22"/>
                <w:szCs w:val="22"/>
              </w:rPr>
            </w:pPr>
            <w:r>
              <w:rPr>
                <w:color w:val="000000"/>
                <w:sz w:val="22"/>
                <w:szCs w:val="22"/>
              </w:rPr>
              <w:t>EN 301 360.</w:t>
            </w:r>
          </w:p>
        </w:tc>
      </w:tr>
      <w:tr w:rsidR="00EF5CBF" w14:paraId="2459FD23" w14:textId="77777777">
        <w:tc>
          <w:tcPr>
            <w:tcW w:w="737" w:type="dxa"/>
            <w:vMerge w:val="restart"/>
          </w:tcPr>
          <w:p w14:paraId="1BCD3B96" w14:textId="77777777" w:rsidR="00EF5CBF" w:rsidRDefault="00000000">
            <w:pPr>
              <w:rPr>
                <w:color w:val="000000"/>
                <w:sz w:val="22"/>
                <w:szCs w:val="22"/>
              </w:rPr>
            </w:pPr>
            <w:r>
              <w:rPr>
                <w:color w:val="000000"/>
                <w:sz w:val="22"/>
                <w:szCs w:val="22"/>
              </w:rPr>
              <w:t>386.</w:t>
            </w:r>
          </w:p>
        </w:tc>
        <w:tc>
          <w:tcPr>
            <w:tcW w:w="1105" w:type="dxa"/>
            <w:vMerge w:val="restart"/>
            <w:tcMar>
              <w:top w:w="28" w:type="dxa"/>
              <w:left w:w="57" w:type="dxa"/>
              <w:bottom w:w="28" w:type="dxa"/>
              <w:right w:w="57" w:type="dxa"/>
            </w:tcMar>
          </w:tcPr>
          <w:p w14:paraId="2B739D92" w14:textId="77777777" w:rsidR="00EF5CBF" w:rsidRDefault="00000000">
            <w:pPr>
              <w:rPr>
                <w:sz w:val="22"/>
                <w:szCs w:val="22"/>
              </w:rPr>
            </w:pPr>
            <w:r>
              <w:rPr>
                <w:sz w:val="22"/>
                <w:szCs w:val="22"/>
              </w:rPr>
              <w:t>12,75–13,25 GHz</w:t>
            </w:r>
          </w:p>
        </w:tc>
        <w:tc>
          <w:tcPr>
            <w:tcW w:w="2410" w:type="dxa"/>
            <w:vMerge w:val="restart"/>
            <w:tcMar>
              <w:top w:w="28" w:type="dxa"/>
              <w:left w:w="57" w:type="dxa"/>
              <w:bottom w:w="28" w:type="dxa"/>
              <w:right w:w="57" w:type="dxa"/>
            </w:tcMar>
          </w:tcPr>
          <w:p w14:paraId="0D70A6BC" w14:textId="77777777" w:rsidR="00EF5CBF" w:rsidRDefault="00000000">
            <w:pPr>
              <w:rPr>
                <w:sz w:val="22"/>
                <w:szCs w:val="22"/>
              </w:rPr>
            </w:pPr>
            <w:r>
              <w:rPr>
                <w:sz w:val="22"/>
                <w:szCs w:val="22"/>
              </w:rPr>
              <w:t xml:space="preserve">FIKSUOTOJI </w:t>
            </w:r>
          </w:p>
          <w:p w14:paraId="35B932B8" w14:textId="77777777" w:rsidR="00EF5CBF" w:rsidRDefault="00000000">
            <w:pPr>
              <w:rPr>
                <w:sz w:val="22"/>
                <w:szCs w:val="22"/>
              </w:rPr>
            </w:pPr>
            <w:r>
              <w:rPr>
                <w:sz w:val="22"/>
                <w:szCs w:val="22"/>
              </w:rPr>
              <w:t>PALYDOVINĖ FIKSUOTOJI (Ž–K)</w:t>
            </w:r>
          </w:p>
          <w:p w14:paraId="1CDB8E12" w14:textId="77777777" w:rsidR="00EF5CBF" w:rsidRDefault="00000000">
            <w:pPr>
              <w:rPr>
                <w:i/>
                <w:color w:val="000000"/>
                <w:sz w:val="22"/>
                <w:szCs w:val="22"/>
              </w:rPr>
            </w:pPr>
            <w:r>
              <w:rPr>
                <w:sz w:val="22"/>
                <w:szCs w:val="22"/>
              </w:rPr>
              <w:t>L441</w:t>
            </w:r>
          </w:p>
        </w:tc>
        <w:tc>
          <w:tcPr>
            <w:tcW w:w="6097" w:type="dxa"/>
            <w:tcMar>
              <w:top w:w="28" w:type="dxa"/>
              <w:left w:w="57" w:type="dxa"/>
              <w:bottom w:w="28" w:type="dxa"/>
              <w:right w:w="57" w:type="dxa"/>
            </w:tcMar>
          </w:tcPr>
          <w:p w14:paraId="2DE5F81F"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12,751–12,975 GHz ir 13,017–13,241 GHz </w:t>
            </w:r>
            <w:r>
              <w:rPr>
                <w:sz w:val="22"/>
                <w:szCs w:val="22"/>
              </w:rPr>
              <w:t>suporuotoje radijo dažnių juostoje</w:t>
            </w:r>
            <w:r>
              <w:rPr>
                <w:iCs/>
                <w:color w:val="000000"/>
                <w:sz w:val="22"/>
                <w:szCs w:val="22"/>
              </w:rPr>
              <w:t xml:space="preserve">, laikantis Dažnių lentelės 1 priede nurodyto radijo dažnių kanalų dalijimo. </w:t>
            </w:r>
          </w:p>
        </w:tc>
        <w:tc>
          <w:tcPr>
            <w:tcW w:w="2013" w:type="dxa"/>
          </w:tcPr>
          <w:p w14:paraId="6A6C7DD9" w14:textId="77777777" w:rsidR="00EF5CBF" w:rsidRDefault="00000000">
            <w:pPr>
              <w:rPr>
                <w:color w:val="000000"/>
                <w:sz w:val="22"/>
                <w:szCs w:val="22"/>
              </w:rPr>
            </w:pPr>
            <w:r>
              <w:rPr>
                <w:color w:val="000000"/>
                <w:sz w:val="22"/>
                <w:szCs w:val="22"/>
              </w:rPr>
              <w:t>ERC/REC 12-02,</w:t>
            </w:r>
          </w:p>
          <w:p w14:paraId="5F24DDB3"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624401B" w14:textId="77777777">
        <w:tc>
          <w:tcPr>
            <w:tcW w:w="737" w:type="dxa"/>
            <w:vMerge/>
          </w:tcPr>
          <w:p w14:paraId="2B50EAC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A4B9D92" w14:textId="77777777" w:rsidR="00EF5CBF" w:rsidRDefault="00EF5CBF">
            <w:pPr>
              <w:rPr>
                <w:sz w:val="22"/>
                <w:szCs w:val="22"/>
              </w:rPr>
            </w:pPr>
          </w:p>
        </w:tc>
        <w:tc>
          <w:tcPr>
            <w:tcW w:w="2410" w:type="dxa"/>
            <w:vMerge/>
            <w:tcMar>
              <w:top w:w="28" w:type="dxa"/>
              <w:left w:w="57" w:type="dxa"/>
              <w:bottom w:w="28" w:type="dxa"/>
              <w:right w:w="57" w:type="dxa"/>
            </w:tcMar>
          </w:tcPr>
          <w:p w14:paraId="21E8DC9B" w14:textId="77777777" w:rsidR="00EF5CBF" w:rsidRDefault="00EF5CBF">
            <w:pPr>
              <w:rPr>
                <w:color w:val="000000"/>
                <w:sz w:val="22"/>
                <w:szCs w:val="22"/>
              </w:rPr>
            </w:pPr>
          </w:p>
        </w:tc>
        <w:tc>
          <w:tcPr>
            <w:tcW w:w="6097" w:type="dxa"/>
            <w:tcMar>
              <w:top w:w="28" w:type="dxa"/>
              <w:left w:w="57" w:type="dxa"/>
              <w:bottom w:w="28" w:type="dxa"/>
              <w:right w:w="57" w:type="dxa"/>
            </w:tcMar>
          </w:tcPr>
          <w:p w14:paraId="7D63F5BB" w14:textId="77777777" w:rsidR="00EF5CBF" w:rsidRDefault="00000000">
            <w:pPr>
              <w:jc w:val="both"/>
              <w:rPr>
                <w:iCs/>
                <w:color w:val="000000"/>
                <w:sz w:val="22"/>
                <w:szCs w:val="22"/>
              </w:rPr>
            </w:pPr>
            <w:r>
              <w:rPr>
                <w:iCs/>
                <w:color w:val="000000"/>
                <w:sz w:val="22"/>
                <w:szCs w:val="22"/>
              </w:rPr>
              <w:t>Palydovinio fiksuotojo radijo ryšio sistemoms</w:t>
            </w:r>
            <w:r>
              <w:rPr>
                <w:color w:val="000000"/>
                <w:sz w:val="22"/>
                <w:szCs w:val="22"/>
              </w:rPr>
              <w:t>.</w:t>
            </w:r>
          </w:p>
        </w:tc>
        <w:tc>
          <w:tcPr>
            <w:tcW w:w="2013" w:type="dxa"/>
          </w:tcPr>
          <w:p w14:paraId="7ED6F573" w14:textId="77777777" w:rsidR="00EF5CBF" w:rsidRDefault="00000000">
            <w:pPr>
              <w:rPr>
                <w:color w:val="000000"/>
                <w:sz w:val="22"/>
                <w:szCs w:val="22"/>
              </w:rPr>
            </w:pPr>
            <w:r>
              <w:rPr>
                <w:color w:val="000000"/>
                <w:sz w:val="22"/>
                <w:szCs w:val="22"/>
              </w:rPr>
              <w:t>RR App. 30B,</w:t>
            </w:r>
          </w:p>
          <w:p w14:paraId="179339FC" w14:textId="77777777" w:rsidR="00EF5CBF" w:rsidRDefault="00000000">
            <w:pPr>
              <w:rPr>
                <w:iCs/>
                <w:color w:val="000000"/>
                <w:sz w:val="22"/>
                <w:szCs w:val="22"/>
              </w:rPr>
            </w:pPr>
            <w:r>
              <w:rPr>
                <w:color w:val="000000"/>
                <w:sz w:val="22"/>
                <w:szCs w:val="22"/>
              </w:rPr>
              <w:t>EN 301 430.</w:t>
            </w:r>
          </w:p>
        </w:tc>
      </w:tr>
      <w:tr w:rsidR="00EF5CBF" w14:paraId="70C77303" w14:textId="77777777">
        <w:tc>
          <w:tcPr>
            <w:tcW w:w="737" w:type="dxa"/>
            <w:tcBorders>
              <w:bottom w:val="single" w:sz="4" w:space="0" w:color="auto"/>
            </w:tcBorders>
          </w:tcPr>
          <w:p w14:paraId="37BC1131" w14:textId="77777777" w:rsidR="00EF5CBF" w:rsidRDefault="00000000">
            <w:pPr>
              <w:rPr>
                <w:color w:val="000000"/>
                <w:sz w:val="22"/>
                <w:szCs w:val="22"/>
              </w:rPr>
            </w:pPr>
            <w:r>
              <w:rPr>
                <w:color w:val="000000"/>
                <w:sz w:val="22"/>
                <w:szCs w:val="22"/>
              </w:rPr>
              <w:t>387.</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44EC6648" w14:textId="77777777" w:rsidR="00EF5CBF" w:rsidRDefault="00000000">
            <w:pPr>
              <w:rPr>
                <w:sz w:val="22"/>
                <w:szCs w:val="22"/>
              </w:rPr>
            </w:pPr>
            <w:r>
              <w:rPr>
                <w:sz w:val="22"/>
                <w:szCs w:val="22"/>
              </w:rPr>
              <w:t>13,25–13,4 GHz</w:t>
            </w:r>
          </w:p>
        </w:tc>
        <w:tc>
          <w:tcPr>
            <w:tcW w:w="2410" w:type="dxa"/>
            <w:tcBorders>
              <w:bottom w:val="single" w:sz="4" w:space="0" w:color="auto"/>
            </w:tcBorders>
            <w:tcMar>
              <w:top w:w="28" w:type="dxa"/>
              <w:left w:w="57" w:type="dxa"/>
              <w:bottom w:w="28" w:type="dxa"/>
              <w:right w:w="57" w:type="dxa"/>
            </w:tcMar>
          </w:tcPr>
          <w:p w14:paraId="3C1CBE0F" w14:textId="77777777" w:rsidR="00EF5CBF" w:rsidRDefault="00000000">
            <w:pPr>
              <w:rPr>
                <w:sz w:val="22"/>
                <w:szCs w:val="22"/>
              </w:rPr>
            </w:pPr>
            <w:r>
              <w:rPr>
                <w:sz w:val="22"/>
                <w:szCs w:val="22"/>
              </w:rPr>
              <w:t>OREIVYSTĖS RADIONAVIGACIJOS L497</w:t>
            </w:r>
          </w:p>
          <w:p w14:paraId="35B4207D" w14:textId="77777777" w:rsidR="00EF5CBF" w:rsidRDefault="00000000">
            <w:pPr>
              <w:rPr>
                <w:sz w:val="22"/>
                <w:szCs w:val="22"/>
              </w:rPr>
            </w:pPr>
            <w:r>
              <w:rPr>
                <w:sz w:val="22"/>
                <w:szCs w:val="22"/>
              </w:rPr>
              <w:t>PALYDOVINĖ ŽEMĖS TYRIMO (aktyvioji)</w:t>
            </w:r>
          </w:p>
          <w:p w14:paraId="5A4F297C" w14:textId="77777777" w:rsidR="00EF5CBF" w:rsidRDefault="00000000">
            <w:pPr>
              <w:rPr>
                <w:sz w:val="22"/>
                <w:szCs w:val="22"/>
              </w:rPr>
            </w:pPr>
            <w:r>
              <w:rPr>
                <w:sz w:val="22"/>
                <w:szCs w:val="22"/>
              </w:rPr>
              <w:t xml:space="preserve">KOSMINIO TYRIMO (aktyvioji) </w:t>
            </w:r>
          </w:p>
          <w:p w14:paraId="29F75E3A" w14:textId="77777777" w:rsidR="00EF5CBF" w:rsidRDefault="00000000">
            <w:pPr>
              <w:rPr>
                <w:color w:val="000000"/>
                <w:sz w:val="22"/>
                <w:szCs w:val="22"/>
              </w:rPr>
            </w:pPr>
            <w:r>
              <w:rPr>
                <w:sz w:val="22"/>
                <w:szCs w:val="22"/>
              </w:rPr>
              <w:t>L498A</w:t>
            </w:r>
          </w:p>
        </w:tc>
        <w:tc>
          <w:tcPr>
            <w:tcW w:w="6097" w:type="dxa"/>
            <w:tcMar>
              <w:top w:w="28" w:type="dxa"/>
              <w:left w:w="57" w:type="dxa"/>
              <w:bottom w:w="28" w:type="dxa"/>
              <w:right w:w="57" w:type="dxa"/>
            </w:tcMar>
          </w:tcPr>
          <w:p w14:paraId="11E6AB4B" w14:textId="77777777" w:rsidR="00EF5CBF" w:rsidRDefault="00EF5CBF">
            <w:pPr>
              <w:jc w:val="both"/>
              <w:rPr>
                <w:iCs/>
                <w:color w:val="000000"/>
                <w:sz w:val="22"/>
                <w:szCs w:val="22"/>
              </w:rPr>
            </w:pPr>
          </w:p>
        </w:tc>
        <w:tc>
          <w:tcPr>
            <w:tcW w:w="2013" w:type="dxa"/>
          </w:tcPr>
          <w:p w14:paraId="59461604" w14:textId="77777777" w:rsidR="00EF5CBF" w:rsidRDefault="00EF5CBF">
            <w:pPr>
              <w:rPr>
                <w:iCs/>
                <w:color w:val="000000"/>
                <w:sz w:val="22"/>
                <w:szCs w:val="22"/>
              </w:rPr>
            </w:pPr>
          </w:p>
        </w:tc>
      </w:tr>
      <w:tr w:rsidR="00EF5CBF" w14:paraId="6E7CD889" w14:textId="77777777">
        <w:trPr>
          <w:trHeight w:val="759"/>
        </w:trPr>
        <w:tc>
          <w:tcPr>
            <w:tcW w:w="737" w:type="dxa"/>
            <w:vMerge w:val="restart"/>
          </w:tcPr>
          <w:p w14:paraId="2E9438F2" w14:textId="77777777" w:rsidR="00EF5CBF" w:rsidRDefault="00000000">
            <w:pPr>
              <w:rPr>
                <w:color w:val="000000"/>
                <w:sz w:val="22"/>
                <w:szCs w:val="22"/>
              </w:rPr>
            </w:pPr>
            <w:r>
              <w:rPr>
                <w:color w:val="000000"/>
                <w:sz w:val="22"/>
                <w:szCs w:val="22"/>
              </w:rPr>
              <w:t>388.</w:t>
            </w:r>
          </w:p>
        </w:tc>
        <w:tc>
          <w:tcPr>
            <w:tcW w:w="1105" w:type="dxa"/>
            <w:vMerge w:val="restart"/>
            <w:tcMar>
              <w:top w:w="28" w:type="dxa"/>
              <w:left w:w="57" w:type="dxa"/>
              <w:bottom w:w="28" w:type="dxa"/>
              <w:right w:w="57" w:type="dxa"/>
            </w:tcMar>
          </w:tcPr>
          <w:p w14:paraId="07596353" w14:textId="77777777" w:rsidR="00EF5CBF" w:rsidRDefault="00000000">
            <w:pPr>
              <w:rPr>
                <w:sz w:val="22"/>
                <w:szCs w:val="22"/>
              </w:rPr>
            </w:pPr>
            <w:r>
              <w:rPr>
                <w:sz w:val="22"/>
                <w:szCs w:val="22"/>
              </w:rPr>
              <w:t>13,4–13,65 GHz</w:t>
            </w:r>
          </w:p>
        </w:tc>
        <w:tc>
          <w:tcPr>
            <w:tcW w:w="2410" w:type="dxa"/>
            <w:vMerge w:val="restart"/>
            <w:tcMar>
              <w:top w:w="28" w:type="dxa"/>
              <w:left w:w="57" w:type="dxa"/>
              <w:bottom w:w="28" w:type="dxa"/>
              <w:right w:w="57" w:type="dxa"/>
            </w:tcMar>
          </w:tcPr>
          <w:p w14:paraId="0B441E9A" w14:textId="77777777" w:rsidR="00EF5CBF" w:rsidRDefault="00000000">
            <w:pPr>
              <w:rPr>
                <w:sz w:val="22"/>
                <w:szCs w:val="22"/>
              </w:rPr>
            </w:pPr>
            <w:r>
              <w:rPr>
                <w:sz w:val="22"/>
                <w:szCs w:val="22"/>
              </w:rPr>
              <w:t xml:space="preserve">PALYDOVINĖ ŽEMĖS TYRIMO (aktyvioji) </w:t>
            </w:r>
          </w:p>
          <w:p w14:paraId="4F56BD4E" w14:textId="77777777" w:rsidR="00EF5CBF" w:rsidRDefault="00000000">
            <w:pPr>
              <w:rPr>
                <w:sz w:val="22"/>
                <w:szCs w:val="22"/>
              </w:rPr>
            </w:pPr>
            <w:r>
              <w:rPr>
                <w:sz w:val="22"/>
                <w:szCs w:val="22"/>
              </w:rPr>
              <w:t>PALYDOVINĖ FIKSUOTOJI (K–Ž) L499A</w:t>
            </w:r>
          </w:p>
          <w:p w14:paraId="4DA93E7D" w14:textId="77777777" w:rsidR="00EF5CBF" w:rsidRDefault="00000000">
            <w:pPr>
              <w:rPr>
                <w:sz w:val="22"/>
                <w:szCs w:val="22"/>
              </w:rPr>
            </w:pPr>
            <w:r>
              <w:rPr>
                <w:sz w:val="22"/>
                <w:szCs w:val="22"/>
              </w:rPr>
              <w:t xml:space="preserve">RADIOLOKACIJOS </w:t>
            </w:r>
          </w:p>
          <w:p w14:paraId="70CF237D" w14:textId="77777777" w:rsidR="00EF5CBF" w:rsidRDefault="00000000">
            <w:pPr>
              <w:rPr>
                <w:sz w:val="22"/>
                <w:szCs w:val="22"/>
              </w:rPr>
            </w:pPr>
            <w:r>
              <w:rPr>
                <w:sz w:val="22"/>
                <w:szCs w:val="22"/>
              </w:rPr>
              <w:t xml:space="preserve">KOSMINIO TYRIMO L499D </w:t>
            </w:r>
          </w:p>
          <w:p w14:paraId="559169B2" w14:textId="77777777" w:rsidR="00EF5CBF" w:rsidRDefault="00000000">
            <w:pPr>
              <w:rPr>
                <w:color w:val="000000"/>
                <w:sz w:val="22"/>
                <w:szCs w:val="22"/>
              </w:rPr>
            </w:pPr>
            <w:r>
              <w:rPr>
                <w:sz w:val="22"/>
                <w:szCs w:val="22"/>
              </w:rPr>
              <w:t>L501B</w:t>
            </w:r>
          </w:p>
        </w:tc>
        <w:tc>
          <w:tcPr>
            <w:tcW w:w="6097" w:type="dxa"/>
            <w:tcMar>
              <w:top w:w="28" w:type="dxa"/>
              <w:left w:w="57" w:type="dxa"/>
              <w:bottom w:w="28" w:type="dxa"/>
              <w:right w:w="57" w:type="dxa"/>
            </w:tcMar>
          </w:tcPr>
          <w:p w14:paraId="4690B219"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380D3A28" w14:textId="77777777" w:rsidR="00EF5CBF" w:rsidRDefault="00000000">
            <w:pPr>
              <w:rPr>
                <w:iCs/>
                <w:color w:val="000000"/>
                <w:sz w:val="22"/>
                <w:szCs w:val="22"/>
              </w:rPr>
            </w:pPr>
            <w:r>
              <w:rPr>
                <w:iCs/>
                <w:color w:val="000000"/>
                <w:sz w:val="22"/>
                <w:szCs w:val="22"/>
              </w:rPr>
              <w:t>NJFA.</w:t>
            </w:r>
          </w:p>
        </w:tc>
      </w:tr>
      <w:tr w:rsidR="00EF5CBF" w14:paraId="33A702EF" w14:textId="77777777">
        <w:tc>
          <w:tcPr>
            <w:tcW w:w="737" w:type="dxa"/>
            <w:vMerge/>
            <w:tcBorders>
              <w:bottom w:val="single" w:sz="4" w:space="0" w:color="auto"/>
            </w:tcBorders>
          </w:tcPr>
          <w:p w14:paraId="468BEEF7"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15B427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5127733" w14:textId="77777777" w:rsidR="00EF5CBF" w:rsidRDefault="00EF5CBF">
            <w:pPr>
              <w:rPr>
                <w:color w:val="000000"/>
                <w:sz w:val="22"/>
                <w:szCs w:val="22"/>
              </w:rPr>
            </w:pPr>
          </w:p>
        </w:tc>
        <w:tc>
          <w:tcPr>
            <w:tcW w:w="6097" w:type="dxa"/>
            <w:tcMar>
              <w:top w:w="28" w:type="dxa"/>
              <w:left w:w="57" w:type="dxa"/>
              <w:bottom w:w="28" w:type="dxa"/>
              <w:right w:w="57" w:type="dxa"/>
            </w:tcMar>
          </w:tcPr>
          <w:p w14:paraId="5073A570"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F9E8AB8" w14:textId="77777777" w:rsidR="00EF5CBF" w:rsidRDefault="00000000">
            <w:pPr>
              <w:rPr>
                <w:color w:val="000000"/>
                <w:sz w:val="22"/>
                <w:szCs w:val="22"/>
              </w:rPr>
            </w:pPr>
            <w:r>
              <w:rPr>
                <w:color w:val="000000"/>
                <w:sz w:val="22"/>
                <w:szCs w:val="22"/>
              </w:rPr>
              <w:t>ERC/REC 70-03,</w:t>
            </w:r>
          </w:p>
          <w:p w14:paraId="003CB2E1" w14:textId="77777777" w:rsidR="00EF5CBF" w:rsidRDefault="00000000">
            <w:pPr>
              <w:rPr>
                <w:color w:val="000000"/>
                <w:sz w:val="22"/>
                <w:szCs w:val="22"/>
              </w:rPr>
            </w:pPr>
            <w:r>
              <w:rPr>
                <w:color w:val="000000"/>
                <w:sz w:val="22"/>
                <w:szCs w:val="22"/>
              </w:rPr>
              <w:t>EN 300 440.</w:t>
            </w:r>
          </w:p>
        </w:tc>
      </w:tr>
      <w:tr w:rsidR="00EF5CBF" w14:paraId="77B1B714" w14:textId="77777777">
        <w:tc>
          <w:tcPr>
            <w:tcW w:w="737" w:type="dxa"/>
            <w:vMerge w:val="restart"/>
          </w:tcPr>
          <w:p w14:paraId="29285036" w14:textId="77777777" w:rsidR="00EF5CBF" w:rsidRDefault="00000000">
            <w:pPr>
              <w:tabs>
                <w:tab w:val="left" w:pos="4500"/>
              </w:tabs>
              <w:rPr>
                <w:color w:val="000000"/>
                <w:sz w:val="22"/>
                <w:szCs w:val="22"/>
              </w:rPr>
            </w:pPr>
            <w:r>
              <w:rPr>
                <w:sz w:val="22"/>
                <w:szCs w:val="22"/>
              </w:rPr>
              <w:t>389.</w:t>
            </w:r>
          </w:p>
        </w:tc>
        <w:tc>
          <w:tcPr>
            <w:tcW w:w="1105" w:type="dxa"/>
            <w:vMerge w:val="restart"/>
            <w:tcMar>
              <w:top w:w="28" w:type="dxa"/>
              <w:left w:w="57" w:type="dxa"/>
              <w:bottom w:w="28" w:type="dxa"/>
              <w:right w:w="57" w:type="dxa"/>
            </w:tcMar>
          </w:tcPr>
          <w:p w14:paraId="0A99F120" w14:textId="77777777" w:rsidR="00EF5CBF" w:rsidRDefault="00000000">
            <w:pPr>
              <w:rPr>
                <w:sz w:val="22"/>
                <w:szCs w:val="22"/>
              </w:rPr>
            </w:pPr>
            <w:r>
              <w:rPr>
                <w:sz w:val="22"/>
                <w:szCs w:val="22"/>
              </w:rPr>
              <w:t>13,65–13,75 GHz</w:t>
            </w:r>
          </w:p>
        </w:tc>
        <w:tc>
          <w:tcPr>
            <w:tcW w:w="2410" w:type="dxa"/>
            <w:vMerge w:val="restart"/>
            <w:tcMar>
              <w:top w:w="28" w:type="dxa"/>
              <w:left w:w="57" w:type="dxa"/>
              <w:bottom w:w="28" w:type="dxa"/>
              <w:right w:w="57" w:type="dxa"/>
            </w:tcMar>
          </w:tcPr>
          <w:p w14:paraId="4EC4135E" w14:textId="77777777" w:rsidR="00EF5CBF" w:rsidRDefault="00000000">
            <w:pPr>
              <w:rPr>
                <w:sz w:val="22"/>
                <w:szCs w:val="22"/>
              </w:rPr>
            </w:pPr>
            <w:r>
              <w:rPr>
                <w:sz w:val="22"/>
                <w:szCs w:val="22"/>
              </w:rPr>
              <w:t xml:space="preserve">PALYDOVINĖ ŽEMĖS TYRIMO (aktyvioji) </w:t>
            </w:r>
          </w:p>
          <w:p w14:paraId="5327E692" w14:textId="77777777" w:rsidR="00EF5CBF" w:rsidRDefault="00000000">
            <w:pPr>
              <w:rPr>
                <w:sz w:val="22"/>
                <w:szCs w:val="22"/>
              </w:rPr>
            </w:pPr>
            <w:r>
              <w:rPr>
                <w:sz w:val="22"/>
                <w:szCs w:val="22"/>
              </w:rPr>
              <w:t xml:space="preserve">RADIOLOKACIJOS </w:t>
            </w:r>
          </w:p>
          <w:p w14:paraId="3CC55EAF" w14:textId="77777777" w:rsidR="00EF5CBF" w:rsidRDefault="00000000">
            <w:pPr>
              <w:rPr>
                <w:sz w:val="22"/>
                <w:szCs w:val="22"/>
              </w:rPr>
            </w:pPr>
            <w:r>
              <w:rPr>
                <w:sz w:val="22"/>
                <w:szCs w:val="22"/>
              </w:rPr>
              <w:t>KOSMINIO TYRIMO</w:t>
            </w:r>
          </w:p>
          <w:p w14:paraId="7ACE2BC6" w14:textId="77777777" w:rsidR="00EF5CBF" w:rsidRDefault="00000000">
            <w:pPr>
              <w:rPr>
                <w:sz w:val="22"/>
                <w:szCs w:val="22"/>
              </w:rPr>
            </w:pPr>
            <w:r>
              <w:rPr>
                <w:sz w:val="22"/>
                <w:szCs w:val="22"/>
              </w:rPr>
              <w:t>L501A</w:t>
            </w:r>
          </w:p>
          <w:p w14:paraId="527240B7" w14:textId="77777777" w:rsidR="00EF5CBF" w:rsidRDefault="00000000">
            <w:pPr>
              <w:rPr>
                <w:color w:val="000000"/>
                <w:sz w:val="22"/>
                <w:szCs w:val="22"/>
              </w:rPr>
            </w:pPr>
            <w:r>
              <w:rPr>
                <w:sz w:val="22"/>
                <w:szCs w:val="22"/>
              </w:rPr>
              <w:t>L501B</w:t>
            </w:r>
          </w:p>
        </w:tc>
        <w:tc>
          <w:tcPr>
            <w:tcW w:w="6097" w:type="dxa"/>
            <w:tcMar>
              <w:top w:w="28" w:type="dxa"/>
              <w:left w:w="57" w:type="dxa"/>
              <w:bottom w:w="28" w:type="dxa"/>
              <w:right w:w="57" w:type="dxa"/>
            </w:tcMar>
          </w:tcPr>
          <w:p w14:paraId="04299B01"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 </w:t>
            </w:r>
            <w:r>
              <w:rPr>
                <w:color w:val="000000"/>
                <w:sz w:val="22"/>
                <w:szCs w:val="22"/>
              </w:rPr>
              <w:t>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4B2C25C4" w14:textId="77777777" w:rsidR="00EF5CBF" w:rsidRDefault="00000000">
            <w:pPr>
              <w:rPr>
                <w:color w:val="000000"/>
                <w:sz w:val="22"/>
                <w:szCs w:val="22"/>
              </w:rPr>
            </w:pPr>
            <w:r>
              <w:rPr>
                <w:iCs/>
                <w:color w:val="000000"/>
                <w:sz w:val="22"/>
                <w:szCs w:val="22"/>
              </w:rPr>
              <w:t>NJFA.</w:t>
            </w:r>
          </w:p>
        </w:tc>
      </w:tr>
      <w:tr w:rsidR="00EF5CBF" w14:paraId="52C4E54C" w14:textId="77777777">
        <w:tc>
          <w:tcPr>
            <w:tcW w:w="737" w:type="dxa"/>
            <w:vMerge/>
            <w:tcBorders>
              <w:bottom w:val="single" w:sz="4" w:space="0" w:color="auto"/>
            </w:tcBorders>
          </w:tcPr>
          <w:p w14:paraId="77C9632A" w14:textId="77777777" w:rsidR="00EF5CBF" w:rsidRDefault="00EF5CBF">
            <w:pPr>
              <w:tabs>
                <w:tab w:val="left" w:pos="4500"/>
              </w:tabs>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3EE277D"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26DA92B" w14:textId="77777777" w:rsidR="00EF5CBF" w:rsidRDefault="00EF5CBF">
            <w:pPr>
              <w:rPr>
                <w:color w:val="000000"/>
                <w:sz w:val="22"/>
                <w:szCs w:val="22"/>
              </w:rPr>
            </w:pPr>
          </w:p>
        </w:tc>
        <w:tc>
          <w:tcPr>
            <w:tcW w:w="6097" w:type="dxa"/>
            <w:tcMar>
              <w:top w:w="28" w:type="dxa"/>
              <w:left w:w="57" w:type="dxa"/>
              <w:bottom w:w="28" w:type="dxa"/>
              <w:right w:w="57" w:type="dxa"/>
            </w:tcMar>
          </w:tcPr>
          <w:p w14:paraId="23FFD0C2"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7F858CD" w14:textId="77777777" w:rsidR="00EF5CBF" w:rsidRDefault="00000000">
            <w:pPr>
              <w:rPr>
                <w:color w:val="000000"/>
                <w:sz w:val="22"/>
                <w:szCs w:val="22"/>
              </w:rPr>
            </w:pPr>
            <w:r>
              <w:rPr>
                <w:color w:val="000000"/>
                <w:sz w:val="22"/>
                <w:szCs w:val="22"/>
              </w:rPr>
              <w:t>ERC/REC 70-03,</w:t>
            </w:r>
          </w:p>
          <w:p w14:paraId="7D737E65" w14:textId="77777777" w:rsidR="00EF5CBF" w:rsidRDefault="00000000">
            <w:pPr>
              <w:rPr>
                <w:color w:val="000000"/>
                <w:sz w:val="22"/>
                <w:szCs w:val="22"/>
              </w:rPr>
            </w:pPr>
            <w:r>
              <w:rPr>
                <w:color w:val="000000"/>
                <w:sz w:val="22"/>
                <w:szCs w:val="22"/>
              </w:rPr>
              <w:t>EN 300 440.</w:t>
            </w:r>
          </w:p>
        </w:tc>
      </w:tr>
      <w:tr w:rsidR="00EF5CBF" w14:paraId="2E61AE0F" w14:textId="77777777">
        <w:trPr>
          <w:trHeight w:val="572"/>
        </w:trPr>
        <w:tc>
          <w:tcPr>
            <w:tcW w:w="737" w:type="dxa"/>
            <w:vMerge w:val="restart"/>
          </w:tcPr>
          <w:p w14:paraId="669D7125" w14:textId="77777777" w:rsidR="00EF5CBF" w:rsidRDefault="00000000">
            <w:pPr>
              <w:rPr>
                <w:color w:val="000000"/>
                <w:sz w:val="22"/>
                <w:szCs w:val="22"/>
              </w:rPr>
            </w:pPr>
            <w:r>
              <w:rPr>
                <w:color w:val="000000"/>
                <w:sz w:val="22"/>
                <w:szCs w:val="22"/>
              </w:rPr>
              <w:t>390.</w:t>
            </w:r>
          </w:p>
        </w:tc>
        <w:tc>
          <w:tcPr>
            <w:tcW w:w="1105" w:type="dxa"/>
            <w:vMerge w:val="restart"/>
            <w:tcMar>
              <w:top w:w="28" w:type="dxa"/>
              <w:left w:w="57" w:type="dxa"/>
              <w:bottom w:w="28" w:type="dxa"/>
              <w:right w:w="57" w:type="dxa"/>
            </w:tcMar>
          </w:tcPr>
          <w:p w14:paraId="410A7ECB" w14:textId="77777777" w:rsidR="00EF5CBF" w:rsidRDefault="00000000">
            <w:pPr>
              <w:rPr>
                <w:sz w:val="22"/>
                <w:szCs w:val="22"/>
              </w:rPr>
            </w:pPr>
            <w:r>
              <w:rPr>
                <w:sz w:val="22"/>
                <w:szCs w:val="22"/>
              </w:rPr>
              <w:t>13,75–14 GHz</w:t>
            </w:r>
          </w:p>
        </w:tc>
        <w:tc>
          <w:tcPr>
            <w:tcW w:w="2410" w:type="dxa"/>
            <w:vMerge w:val="restart"/>
            <w:tcMar>
              <w:top w:w="28" w:type="dxa"/>
              <w:left w:w="57" w:type="dxa"/>
              <w:bottom w:w="28" w:type="dxa"/>
              <w:right w:w="57" w:type="dxa"/>
            </w:tcMar>
          </w:tcPr>
          <w:p w14:paraId="4AAF103B" w14:textId="77777777" w:rsidR="00EF5CBF" w:rsidRDefault="00000000">
            <w:pPr>
              <w:rPr>
                <w:sz w:val="22"/>
                <w:szCs w:val="22"/>
              </w:rPr>
            </w:pPr>
            <w:r>
              <w:rPr>
                <w:sz w:val="22"/>
                <w:szCs w:val="22"/>
              </w:rPr>
              <w:t xml:space="preserve">PALYDOVINĖ FIKSUOTOJI (Ž–K) L484A </w:t>
            </w:r>
          </w:p>
          <w:p w14:paraId="390E8326" w14:textId="77777777" w:rsidR="00EF5CBF" w:rsidRDefault="00000000">
            <w:pPr>
              <w:tabs>
                <w:tab w:val="left" w:pos="480"/>
                <w:tab w:val="left" w:pos="960"/>
                <w:tab w:val="left" w:pos="1440"/>
                <w:tab w:val="left" w:pos="1920"/>
                <w:tab w:val="left" w:pos="2400"/>
                <w:tab w:val="left" w:pos="2880"/>
                <w:tab w:val="left" w:pos="3360"/>
                <w:tab w:val="left" w:pos="3840"/>
                <w:tab w:val="left" w:pos="4320"/>
              </w:tabs>
              <w:rPr>
                <w:sz w:val="22"/>
                <w:szCs w:val="22"/>
              </w:rPr>
            </w:pPr>
            <w:r>
              <w:rPr>
                <w:sz w:val="22"/>
                <w:szCs w:val="22"/>
              </w:rPr>
              <w:t>RADIOLOKACIJOS</w:t>
            </w:r>
          </w:p>
          <w:p w14:paraId="7CCA08DD" w14:textId="77777777" w:rsidR="00EF5CBF" w:rsidRDefault="00000000">
            <w:pPr>
              <w:rPr>
                <w:sz w:val="22"/>
                <w:szCs w:val="22"/>
              </w:rPr>
            </w:pPr>
            <w:r>
              <w:rPr>
                <w:sz w:val="22"/>
                <w:szCs w:val="22"/>
              </w:rPr>
              <w:t>Palydovinė Žemės tyrimo</w:t>
            </w:r>
          </w:p>
          <w:p w14:paraId="6DC31219" w14:textId="77777777" w:rsidR="00EF5CBF" w:rsidRDefault="00000000">
            <w:pPr>
              <w:rPr>
                <w:sz w:val="22"/>
                <w:szCs w:val="22"/>
              </w:rPr>
            </w:pPr>
            <w:r>
              <w:rPr>
                <w:sz w:val="22"/>
                <w:szCs w:val="22"/>
              </w:rPr>
              <w:t xml:space="preserve">Kosminio tyrimo </w:t>
            </w:r>
          </w:p>
          <w:p w14:paraId="6F9A472F" w14:textId="77777777" w:rsidR="00EF5CBF" w:rsidRDefault="00000000">
            <w:pPr>
              <w:rPr>
                <w:color w:val="000000"/>
                <w:sz w:val="22"/>
                <w:szCs w:val="22"/>
              </w:rPr>
            </w:pPr>
            <w:r>
              <w:rPr>
                <w:sz w:val="22"/>
                <w:szCs w:val="22"/>
              </w:rPr>
              <w:t>L502</w:t>
            </w:r>
          </w:p>
        </w:tc>
        <w:tc>
          <w:tcPr>
            <w:tcW w:w="6097" w:type="dxa"/>
            <w:tcMar>
              <w:top w:w="28" w:type="dxa"/>
              <w:left w:w="57" w:type="dxa"/>
              <w:bottom w:w="28" w:type="dxa"/>
              <w:right w:w="57" w:type="dxa"/>
            </w:tcMar>
          </w:tcPr>
          <w:p w14:paraId="0CA9CAE4" w14:textId="77777777" w:rsidR="00EF5CBF" w:rsidRDefault="00000000">
            <w:pPr>
              <w:jc w:val="both"/>
              <w:rPr>
                <w:iCs/>
                <w:color w:val="000000"/>
                <w:sz w:val="22"/>
                <w:szCs w:val="22"/>
              </w:rPr>
            </w:pPr>
            <w:r>
              <w:rPr>
                <w:iCs/>
                <w:color w:val="000000"/>
                <w:sz w:val="22"/>
                <w:szCs w:val="22"/>
              </w:rPr>
              <w:t>Palydovinio fiksuotojo radijo ryšio sistemoms, tarp jų ir naujienų rinkimo Žemės stotims.</w:t>
            </w:r>
          </w:p>
        </w:tc>
        <w:tc>
          <w:tcPr>
            <w:tcW w:w="2013" w:type="dxa"/>
          </w:tcPr>
          <w:p w14:paraId="68D94732" w14:textId="77777777" w:rsidR="00EF5CBF" w:rsidRDefault="00000000">
            <w:pPr>
              <w:rPr>
                <w:sz w:val="22"/>
                <w:szCs w:val="22"/>
              </w:rPr>
            </w:pPr>
            <w:r>
              <w:rPr>
                <w:sz w:val="22"/>
                <w:szCs w:val="22"/>
              </w:rPr>
              <w:t>EN 301 430,</w:t>
            </w:r>
          </w:p>
          <w:p w14:paraId="728D361B" w14:textId="77777777" w:rsidR="00EF5CBF" w:rsidRDefault="00000000">
            <w:pPr>
              <w:rPr>
                <w:iCs/>
                <w:sz w:val="22"/>
                <w:szCs w:val="22"/>
              </w:rPr>
            </w:pPr>
            <w:r>
              <w:rPr>
                <w:sz w:val="22"/>
                <w:szCs w:val="22"/>
              </w:rPr>
              <w:t>ITU-R SNG.770-2.</w:t>
            </w:r>
          </w:p>
        </w:tc>
      </w:tr>
      <w:tr w:rsidR="00EF5CBF" w14:paraId="03DA9D88" w14:textId="77777777">
        <w:tc>
          <w:tcPr>
            <w:tcW w:w="737" w:type="dxa"/>
            <w:vMerge/>
          </w:tcPr>
          <w:p w14:paraId="745F3FDA"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5217633" w14:textId="77777777" w:rsidR="00EF5CBF" w:rsidRDefault="00EF5CBF">
            <w:pPr>
              <w:rPr>
                <w:sz w:val="22"/>
                <w:szCs w:val="22"/>
              </w:rPr>
            </w:pPr>
          </w:p>
        </w:tc>
        <w:tc>
          <w:tcPr>
            <w:tcW w:w="2410" w:type="dxa"/>
            <w:vMerge/>
            <w:tcMar>
              <w:top w:w="28" w:type="dxa"/>
              <w:left w:w="57" w:type="dxa"/>
              <w:bottom w:w="28" w:type="dxa"/>
              <w:right w:w="57" w:type="dxa"/>
            </w:tcMar>
          </w:tcPr>
          <w:p w14:paraId="6FC03A7F" w14:textId="77777777" w:rsidR="00EF5CBF" w:rsidRDefault="00EF5CBF">
            <w:pPr>
              <w:rPr>
                <w:color w:val="000000"/>
                <w:sz w:val="22"/>
                <w:szCs w:val="22"/>
              </w:rPr>
            </w:pPr>
          </w:p>
        </w:tc>
        <w:tc>
          <w:tcPr>
            <w:tcW w:w="6097" w:type="dxa"/>
            <w:tcMar>
              <w:top w:w="28" w:type="dxa"/>
              <w:left w:w="57" w:type="dxa"/>
              <w:bottom w:w="28" w:type="dxa"/>
              <w:right w:w="57" w:type="dxa"/>
            </w:tcMar>
          </w:tcPr>
          <w:p w14:paraId="3C910E47"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radijo ryšio</w:t>
            </w:r>
            <w:r>
              <w:rPr>
                <w:color w:val="000000"/>
                <w:sz w:val="22"/>
                <w:szCs w:val="22"/>
              </w:rPr>
              <w:t xml:space="preserve"> naudojimo</w:t>
            </w:r>
            <w:r>
              <w:rPr>
                <w:iCs/>
                <w:color w:val="000000"/>
                <w:sz w:val="22"/>
                <w:szCs w:val="22"/>
              </w:rPr>
              <w:t xml:space="preserve"> poreikiams</w:t>
            </w:r>
            <w:r>
              <w:rPr>
                <w:color w:val="000000"/>
                <w:sz w:val="22"/>
                <w:szCs w:val="22"/>
              </w:rPr>
              <w:t xml:space="preserve"> tenkinti, skiriama antruoju režimu pagal NJFA.</w:t>
            </w:r>
          </w:p>
        </w:tc>
        <w:tc>
          <w:tcPr>
            <w:tcW w:w="2013" w:type="dxa"/>
          </w:tcPr>
          <w:p w14:paraId="23DD8240" w14:textId="77777777" w:rsidR="00EF5CBF" w:rsidRDefault="00000000">
            <w:pPr>
              <w:rPr>
                <w:iCs/>
                <w:color w:val="000000"/>
                <w:sz w:val="22"/>
                <w:szCs w:val="22"/>
              </w:rPr>
            </w:pPr>
            <w:r>
              <w:rPr>
                <w:iCs/>
                <w:color w:val="000000"/>
                <w:sz w:val="22"/>
                <w:szCs w:val="22"/>
              </w:rPr>
              <w:t>NJFA.</w:t>
            </w:r>
          </w:p>
        </w:tc>
      </w:tr>
      <w:tr w:rsidR="00EF5CBF" w14:paraId="54D5D4B6" w14:textId="77777777">
        <w:tc>
          <w:tcPr>
            <w:tcW w:w="737" w:type="dxa"/>
            <w:vMerge/>
            <w:tcBorders>
              <w:bottom w:val="single" w:sz="4" w:space="0" w:color="auto"/>
            </w:tcBorders>
          </w:tcPr>
          <w:p w14:paraId="74DA1A6F"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E34FEB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21CD65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2757F7C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74C8CF1A" w14:textId="77777777" w:rsidR="00EF5CBF" w:rsidRDefault="00000000">
            <w:pPr>
              <w:rPr>
                <w:color w:val="000000"/>
                <w:sz w:val="22"/>
                <w:szCs w:val="22"/>
              </w:rPr>
            </w:pPr>
            <w:r>
              <w:rPr>
                <w:color w:val="000000"/>
                <w:sz w:val="22"/>
                <w:szCs w:val="22"/>
              </w:rPr>
              <w:t>ERC/REC 70-03,</w:t>
            </w:r>
          </w:p>
          <w:p w14:paraId="56BE126D" w14:textId="77777777" w:rsidR="00EF5CBF" w:rsidRDefault="00000000">
            <w:pPr>
              <w:rPr>
                <w:color w:val="000000"/>
                <w:sz w:val="22"/>
                <w:szCs w:val="22"/>
              </w:rPr>
            </w:pPr>
            <w:r>
              <w:rPr>
                <w:color w:val="000000"/>
                <w:sz w:val="22"/>
                <w:szCs w:val="22"/>
              </w:rPr>
              <w:t>EN 300 440.</w:t>
            </w:r>
          </w:p>
        </w:tc>
      </w:tr>
      <w:tr w:rsidR="00EF5CBF" w14:paraId="4E14A402" w14:textId="77777777">
        <w:tc>
          <w:tcPr>
            <w:tcW w:w="737" w:type="dxa"/>
            <w:vMerge w:val="restart"/>
          </w:tcPr>
          <w:p w14:paraId="2A4E2049" w14:textId="77777777" w:rsidR="00EF5CBF" w:rsidRDefault="00000000">
            <w:pPr>
              <w:rPr>
                <w:color w:val="000000"/>
                <w:sz w:val="22"/>
                <w:szCs w:val="22"/>
              </w:rPr>
            </w:pPr>
            <w:r>
              <w:rPr>
                <w:color w:val="000000"/>
                <w:sz w:val="22"/>
                <w:szCs w:val="22"/>
              </w:rPr>
              <w:t>391.</w:t>
            </w:r>
          </w:p>
        </w:tc>
        <w:tc>
          <w:tcPr>
            <w:tcW w:w="1105" w:type="dxa"/>
            <w:vMerge w:val="restart"/>
            <w:tcMar>
              <w:top w:w="28" w:type="dxa"/>
              <w:left w:w="57" w:type="dxa"/>
              <w:bottom w:w="28" w:type="dxa"/>
              <w:right w:w="57" w:type="dxa"/>
            </w:tcMar>
          </w:tcPr>
          <w:p w14:paraId="12396604" w14:textId="77777777" w:rsidR="00EF5CBF" w:rsidRDefault="00000000">
            <w:pPr>
              <w:rPr>
                <w:sz w:val="22"/>
                <w:szCs w:val="22"/>
              </w:rPr>
            </w:pPr>
            <w:r>
              <w:rPr>
                <w:sz w:val="22"/>
                <w:szCs w:val="22"/>
              </w:rPr>
              <w:t>14–14,25 GHz</w:t>
            </w:r>
          </w:p>
        </w:tc>
        <w:tc>
          <w:tcPr>
            <w:tcW w:w="2410" w:type="dxa"/>
            <w:vMerge w:val="restart"/>
            <w:tcMar>
              <w:top w:w="28" w:type="dxa"/>
              <w:left w:w="57" w:type="dxa"/>
              <w:bottom w:w="28" w:type="dxa"/>
              <w:right w:w="57" w:type="dxa"/>
            </w:tcMar>
          </w:tcPr>
          <w:p w14:paraId="3F0B6498" w14:textId="77777777" w:rsidR="00EF5CBF" w:rsidRDefault="00000000">
            <w:pPr>
              <w:rPr>
                <w:sz w:val="22"/>
                <w:szCs w:val="22"/>
              </w:rPr>
            </w:pPr>
            <w:r>
              <w:rPr>
                <w:sz w:val="22"/>
                <w:szCs w:val="22"/>
              </w:rPr>
              <w:t xml:space="preserve">PALYDOVINĖ FIKSUOTOJI (Ž–K) L457A, L484A, L484B </w:t>
            </w:r>
          </w:p>
          <w:p w14:paraId="331EFD73" w14:textId="77777777" w:rsidR="00EF5CBF" w:rsidRDefault="00000000">
            <w:pPr>
              <w:rPr>
                <w:sz w:val="22"/>
                <w:szCs w:val="22"/>
              </w:rPr>
            </w:pPr>
            <w:r>
              <w:rPr>
                <w:sz w:val="22"/>
                <w:szCs w:val="22"/>
              </w:rPr>
              <w:t>RADIONAVIGACIJOS</w:t>
            </w:r>
          </w:p>
          <w:p w14:paraId="46EE03A3" w14:textId="77777777" w:rsidR="00EF5CBF" w:rsidRDefault="00000000">
            <w:pPr>
              <w:rPr>
                <w:sz w:val="22"/>
                <w:szCs w:val="22"/>
              </w:rPr>
            </w:pPr>
            <w:r>
              <w:rPr>
                <w:sz w:val="22"/>
                <w:szCs w:val="22"/>
              </w:rPr>
              <w:t>L504</w:t>
            </w:r>
          </w:p>
          <w:p w14:paraId="340E5C68" w14:textId="77777777" w:rsidR="00EF5CBF" w:rsidRDefault="00000000">
            <w:pPr>
              <w:rPr>
                <w:sz w:val="22"/>
                <w:szCs w:val="22"/>
              </w:rPr>
            </w:pPr>
            <w:r>
              <w:rPr>
                <w:sz w:val="22"/>
                <w:szCs w:val="22"/>
              </w:rPr>
              <w:t>Palydovinė judrioji (Ž–K) L506A</w:t>
            </w:r>
          </w:p>
          <w:p w14:paraId="25FBD39B" w14:textId="77777777" w:rsidR="00EF5CBF" w:rsidRDefault="00000000">
            <w:pPr>
              <w:rPr>
                <w:sz w:val="22"/>
                <w:szCs w:val="22"/>
              </w:rPr>
            </w:pPr>
            <w:r>
              <w:rPr>
                <w:sz w:val="22"/>
                <w:szCs w:val="22"/>
              </w:rPr>
              <w:t>Kosminio tyrimo</w:t>
            </w:r>
          </w:p>
          <w:p w14:paraId="48F1A245" w14:textId="77777777" w:rsidR="00EF5CBF" w:rsidRDefault="00000000">
            <w:pPr>
              <w:ind w:firstLine="57"/>
              <w:rPr>
                <w:color w:val="000000"/>
                <w:sz w:val="22"/>
                <w:szCs w:val="22"/>
              </w:rPr>
            </w:pPr>
            <w:r>
              <w:rPr>
                <w:sz w:val="22"/>
                <w:szCs w:val="22"/>
              </w:rPr>
              <w:t>L504A</w:t>
            </w:r>
          </w:p>
        </w:tc>
        <w:tc>
          <w:tcPr>
            <w:tcW w:w="6097" w:type="dxa"/>
            <w:tcBorders>
              <w:bottom w:val="single" w:sz="4" w:space="0" w:color="auto"/>
            </w:tcBorders>
            <w:tcMar>
              <w:top w:w="28" w:type="dxa"/>
              <w:left w:w="57" w:type="dxa"/>
              <w:bottom w:w="28" w:type="dxa"/>
              <w:right w:w="57" w:type="dxa"/>
            </w:tcMar>
          </w:tcPr>
          <w:p w14:paraId="78EB1D69" w14:textId="77777777" w:rsidR="00EF5CBF" w:rsidRDefault="00000000">
            <w:pPr>
              <w:jc w:val="both"/>
              <w:rPr>
                <w:iCs/>
                <w:color w:val="000000"/>
                <w:sz w:val="22"/>
                <w:szCs w:val="22"/>
              </w:rPr>
            </w:pPr>
            <w:r>
              <w:rPr>
                <w:iCs/>
                <w:color w:val="000000"/>
                <w:sz w:val="22"/>
                <w:szCs w:val="22"/>
              </w:rPr>
              <w:t>Palydovinio judriojo radijo ryšio sistemoms.</w:t>
            </w:r>
            <w:r>
              <w:rPr>
                <w:color w:val="000000"/>
                <w:sz w:val="22"/>
                <w:szCs w:val="22"/>
              </w:rPr>
              <w:t xml:space="preserve"> 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6ED43802" w14:textId="77777777" w:rsidR="00EF5CBF" w:rsidRDefault="00000000">
            <w:pPr>
              <w:rPr>
                <w:color w:val="000000"/>
                <w:sz w:val="22"/>
                <w:szCs w:val="22"/>
              </w:rPr>
            </w:pPr>
            <w:r>
              <w:rPr>
                <w:color w:val="000000"/>
                <w:sz w:val="22"/>
                <w:szCs w:val="22"/>
              </w:rPr>
              <w:t>ECC/DEC/(05)11,</w:t>
            </w:r>
          </w:p>
          <w:p w14:paraId="5E759019" w14:textId="77777777" w:rsidR="00EF5CBF" w:rsidRDefault="00000000">
            <w:pPr>
              <w:rPr>
                <w:color w:val="000000"/>
                <w:sz w:val="22"/>
                <w:szCs w:val="22"/>
              </w:rPr>
            </w:pPr>
            <w:r>
              <w:rPr>
                <w:color w:val="000000"/>
                <w:sz w:val="22"/>
                <w:szCs w:val="22"/>
              </w:rPr>
              <w:t>EN 301 186,</w:t>
            </w:r>
          </w:p>
          <w:p w14:paraId="5F25F429" w14:textId="77777777" w:rsidR="00EF5CBF" w:rsidRDefault="00000000">
            <w:pPr>
              <w:rPr>
                <w:iCs/>
                <w:color w:val="000000"/>
                <w:sz w:val="22"/>
                <w:szCs w:val="22"/>
              </w:rPr>
            </w:pPr>
            <w:r>
              <w:rPr>
                <w:color w:val="000000"/>
                <w:sz w:val="22"/>
                <w:szCs w:val="22"/>
              </w:rPr>
              <w:t>EN 301 427.</w:t>
            </w:r>
          </w:p>
        </w:tc>
      </w:tr>
      <w:tr w:rsidR="00EF5CBF" w14:paraId="01A22C11" w14:textId="77777777">
        <w:tc>
          <w:tcPr>
            <w:tcW w:w="737" w:type="dxa"/>
            <w:vMerge/>
          </w:tcPr>
          <w:p w14:paraId="08E4B5C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91E26A0" w14:textId="77777777" w:rsidR="00EF5CBF" w:rsidRDefault="00EF5CBF">
            <w:pPr>
              <w:rPr>
                <w:sz w:val="22"/>
                <w:szCs w:val="22"/>
              </w:rPr>
            </w:pPr>
          </w:p>
        </w:tc>
        <w:tc>
          <w:tcPr>
            <w:tcW w:w="2410" w:type="dxa"/>
            <w:vMerge/>
            <w:tcMar>
              <w:top w:w="28" w:type="dxa"/>
              <w:left w:w="57" w:type="dxa"/>
              <w:bottom w:w="28" w:type="dxa"/>
              <w:right w:w="57" w:type="dxa"/>
            </w:tcMar>
          </w:tcPr>
          <w:p w14:paraId="24BC9CB9"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2D51B74" w14:textId="77777777" w:rsidR="00EF5CBF" w:rsidRDefault="00000000">
            <w:pPr>
              <w:jc w:val="both"/>
              <w:rPr>
                <w:iCs/>
                <w:color w:val="000000"/>
                <w:sz w:val="22"/>
                <w:szCs w:val="22"/>
              </w:rPr>
            </w:pPr>
            <w:r>
              <w:rPr>
                <w:iCs/>
                <w:color w:val="000000"/>
                <w:sz w:val="22"/>
                <w:szCs w:val="22"/>
              </w:rPr>
              <w:t xml:space="preserve">Palydovinio fiksuotojo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748B1E75" w14:textId="77777777" w:rsidR="00EF5CBF" w:rsidRDefault="00000000">
            <w:pPr>
              <w:rPr>
                <w:color w:val="000000"/>
                <w:sz w:val="22"/>
                <w:szCs w:val="22"/>
              </w:rPr>
            </w:pPr>
            <w:r>
              <w:rPr>
                <w:color w:val="000000"/>
                <w:sz w:val="22"/>
                <w:szCs w:val="22"/>
              </w:rPr>
              <w:t>ECC/DEC/(05)10,</w:t>
            </w:r>
          </w:p>
          <w:p w14:paraId="181C6F4F" w14:textId="77777777" w:rsidR="00EF5CBF" w:rsidRDefault="00000000">
            <w:pPr>
              <w:rPr>
                <w:color w:val="000000"/>
                <w:sz w:val="22"/>
                <w:szCs w:val="22"/>
              </w:rPr>
            </w:pPr>
            <w:r>
              <w:rPr>
                <w:color w:val="000000"/>
                <w:sz w:val="22"/>
                <w:szCs w:val="22"/>
              </w:rPr>
              <w:t>ECC/DEC/(06)03,</w:t>
            </w:r>
          </w:p>
          <w:p w14:paraId="15E6E678" w14:textId="77777777" w:rsidR="00EF5CBF" w:rsidRDefault="00000000">
            <w:pPr>
              <w:rPr>
                <w:color w:val="000000"/>
                <w:sz w:val="22"/>
                <w:szCs w:val="22"/>
              </w:rPr>
            </w:pPr>
            <w:r>
              <w:rPr>
                <w:color w:val="000000"/>
                <w:sz w:val="22"/>
                <w:szCs w:val="22"/>
              </w:rPr>
              <w:t>ECC/DEC/(06)02,</w:t>
            </w:r>
          </w:p>
          <w:p w14:paraId="562448FB" w14:textId="77777777" w:rsidR="00EF5CBF" w:rsidRDefault="00000000">
            <w:pPr>
              <w:rPr>
                <w:color w:val="000000"/>
                <w:sz w:val="22"/>
                <w:szCs w:val="22"/>
              </w:rPr>
            </w:pPr>
            <w:r>
              <w:rPr>
                <w:color w:val="000000"/>
                <w:sz w:val="22"/>
                <w:szCs w:val="22"/>
              </w:rPr>
              <w:t>ERC/DEC/(98)15, ERC/REC 11-01, ERC/REC 13-03,</w:t>
            </w:r>
          </w:p>
          <w:p w14:paraId="4910B8A6" w14:textId="77777777" w:rsidR="00EF5CBF" w:rsidRDefault="00000000">
            <w:pPr>
              <w:rPr>
                <w:color w:val="000000"/>
                <w:sz w:val="22"/>
                <w:szCs w:val="22"/>
              </w:rPr>
            </w:pPr>
            <w:r>
              <w:rPr>
                <w:color w:val="000000"/>
                <w:sz w:val="22"/>
                <w:szCs w:val="22"/>
              </w:rPr>
              <w:t>EN 301 428,</w:t>
            </w:r>
          </w:p>
          <w:p w14:paraId="21888EA0" w14:textId="77777777" w:rsidR="00EF5CBF" w:rsidRDefault="00000000">
            <w:pPr>
              <w:rPr>
                <w:color w:val="000000"/>
                <w:sz w:val="22"/>
                <w:szCs w:val="22"/>
              </w:rPr>
            </w:pPr>
            <w:r>
              <w:rPr>
                <w:color w:val="000000"/>
                <w:sz w:val="22"/>
                <w:szCs w:val="22"/>
              </w:rPr>
              <w:t>EN 301 430,</w:t>
            </w:r>
          </w:p>
          <w:p w14:paraId="0ED44D32" w14:textId="77777777" w:rsidR="00EF5CBF" w:rsidRDefault="00000000">
            <w:pPr>
              <w:rPr>
                <w:iCs/>
                <w:color w:val="000000"/>
                <w:sz w:val="22"/>
                <w:szCs w:val="22"/>
              </w:rPr>
            </w:pPr>
            <w:r>
              <w:rPr>
                <w:color w:val="000000"/>
                <w:sz w:val="22"/>
                <w:szCs w:val="22"/>
              </w:rPr>
              <w:t>EN 301 459.</w:t>
            </w:r>
          </w:p>
        </w:tc>
      </w:tr>
      <w:tr w:rsidR="00EF5CBF" w14:paraId="09A8A439" w14:textId="77777777">
        <w:tc>
          <w:tcPr>
            <w:tcW w:w="737" w:type="dxa"/>
            <w:vMerge/>
          </w:tcPr>
          <w:p w14:paraId="458144C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B38F791" w14:textId="77777777" w:rsidR="00EF5CBF" w:rsidRDefault="00EF5CBF">
            <w:pPr>
              <w:rPr>
                <w:sz w:val="22"/>
                <w:szCs w:val="22"/>
              </w:rPr>
            </w:pPr>
          </w:p>
        </w:tc>
        <w:tc>
          <w:tcPr>
            <w:tcW w:w="2410" w:type="dxa"/>
            <w:vMerge/>
            <w:tcMar>
              <w:top w:w="28" w:type="dxa"/>
              <w:left w:w="57" w:type="dxa"/>
              <w:bottom w:w="28" w:type="dxa"/>
              <w:right w:w="57" w:type="dxa"/>
            </w:tcMar>
          </w:tcPr>
          <w:p w14:paraId="237E301F"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B08E2D0" w14:textId="77777777" w:rsidR="00EF5CBF" w:rsidRDefault="00000000">
            <w:pPr>
              <w:jc w:val="both"/>
              <w:rPr>
                <w:iCs/>
                <w:color w:val="000000"/>
                <w:sz w:val="22"/>
                <w:szCs w:val="22"/>
              </w:rPr>
            </w:pPr>
            <w:r>
              <w:rPr>
                <w:iCs/>
                <w:color w:val="000000"/>
                <w:sz w:val="22"/>
                <w:szCs w:val="22"/>
              </w:rPr>
              <w:t>Naujienų rinkimo Žemės stotims.</w:t>
            </w:r>
          </w:p>
        </w:tc>
        <w:tc>
          <w:tcPr>
            <w:tcW w:w="2013" w:type="dxa"/>
            <w:tcBorders>
              <w:top w:val="single" w:sz="4" w:space="0" w:color="auto"/>
            </w:tcBorders>
          </w:tcPr>
          <w:p w14:paraId="5EF21F53" w14:textId="77777777" w:rsidR="00EF5CBF" w:rsidRDefault="00000000">
            <w:pPr>
              <w:rPr>
                <w:sz w:val="22"/>
                <w:szCs w:val="22"/>
              </w:rPr>
            </w:pPr>
            <w:r>
              <w:rPr>
                <w:sz w:val="22"/>
                <w:szCs w:val="22"/>
              </w:rPr>
              <w:t>ITU-R SNG.770-2.</w:t>
            </w:r>
          </w:p>
        </w:tc>
      </w:tr>
      <w:tr w:rsidR="00EF5CBF" w14:paraId="4D866B0A" w14:textId="77777777">
        <w:tc>
          <w:tcPr>
            <w:tcW w:w="737" w:type="dxa"/>
            <w:vMerge w:val="restart"/>
          </w:tcPr>
          <w:p w14:paraId="25B0D5DB" w14:textId="77777777" w:rsidR="00EF5CBF" w:rsidRDefault="00000000">
            <w:pPr>
              <w:rPr>
                <w:color w:val="000000"/>
                <w:sz w:val="22"/>
                <w:szCs w:val="22"/>
              </w:rPr>
            </w:pPr>
            <w:r>
              <w:rPr>
                <w:color w:val="000000"/>
                <w:sz w:val="22"/>
                <w:szCs w:val="22"/>
              </w:rPr>
              <w:t>392.</w:t>
            </w:r>
          </w:p>
        </w:tc>
        <w:tc>
          <w:tcPr>
            <w:tcW w:w="1105" w:type="dxa"/>
            <w:vMerge w:val="restart"/>
            <w:tcMar>
              <w:top w:w="28" w:type="dxa"/>
              <w:left w:w="57" w:type="dxa"/>
              <w:bottom w:w="28" w:type="dxa"/>
              <w:right w:w="57" w:type="dxa"/>
            </w:tcMar>
          </w:tcPr>
          <w:p w14:paraId="0C09006A" w14:textId="77777777" w:rsidR="00EF5CBF" w:rsidRDefault="00000000">
            <w:pPr>
              <w:rPr>
                <w:sz w:val="22"/>
                <w:szCs w:val="22"/>
              </w:rPr>
            </w:pPr>
            <w:r>
              <w:rPr>
                <w:sz w:val="22"/>
                <w:szCs w:val="22"/>
              </w:rPr>
              <w:t>14,25–14,3 GHz</w:t>
            </w:r>
          </w:p>
        </w:tc>
        <w:tc>
          <w:tcPr>
            <w:tcW w:w="2410" w:type="dxa"/>
            <w:vMerge w:val="restart"/>
            <w:tcMar>
              <w:top w:w="28" w:type="dxa"/>
              <w:left w:w="57" w:type="dxa"/>
              <w:bottom w:w="28" w:type="dxa"/>
              <w:right w:w="57" w:type="dxa"/>
            </w:tcMar>
          </w:tcPr>
          <w:p w14:paraId="50618B6B" w14:textId="77777777" w:rsidR="00EF5CBF" w:rsidRDefault="00000000">
            <w:pPr>
              <w:rPr>
                <w:sz w:val="22"/>
                <w:szCs w:val="22"/>
              </w:rPr>
            </w:pPr>
            <w:r>
              <w:rPr>
                <w:sz w:val="22"/>
                <w:szCs w:val="22"/>
              </w:rPr>
              <w:t xml:space="preserve">PALYDOVINĖ FIKSUOTOJI (Ž–K) L457A, L484A, L484B </w:t>
            </w:r>
          </w:p>
          <w:p w14:paraId="492E6874" w14:textId="77777777" w:rsidR="00EF5CBF" w:rsidRDefault="00000000">
            <w:pPr>
              <w:rPr>
                <w:sz w:val="22"/>
                <w:szCs w:val="22"/>
              </w:rPr>
            </w:pPr>
            <w:r>
              <w:rPr>
                <w:sz w:val="22"/>
                <w:szCs w:val="22"/>
              </w:rPr>
              <w:t>RADIONAVI</w:t>
            </w:r>
          </w:p>
          <w:p w14:paraId="146A0927" w14:textId="77777777" w:rsidR="00EF5CBF" w:rsidRDefault="00000000">
            <w:pPr>
              <w:rPr>
                <w:sz w:val="22"/>
                <w:szCs w:val="22"/>
              </w:rPr>
            </w:pPr>
            <w:r>
              <w:rPr>
                <w:sz w:val="22"/>
                <w:szCs w:val="22"/>
              </w:rPr>
              <w:t>GACIJOS</w:t>
            </w:r>
          </w:p>
          <w:p w14:paraId="42EDDCEF" w14:textId="77777777" w:rsidR="00EF5CBF" w:rsidRDefault="00000000">
            <w:pPr>
              <w:rPr>
                <w:sz w:val="22"/>
                <w:szCs w:val="22"/>
                <w:u w:val="single"/>
              </w:rPr>
            </w:pPr>
            <w:r>
              <w:rPr>
                <w:sz w:val="22"/>
                <w:szCs w:val="22"/>
              </w:rPr>
              <w:t>L504</w:t>
            </w:r>
          </w:p>
          <w:p w14:paraId="3A418668" w14:textId="77777777" w:rsidR="00EF5CBF" w:rsidRDefault="00000000">
            <w:pPr>
              <w:rPr>
                <w:sz w:val="22"/>
                <w:szCs w:val="22"/>
              </w:rPr>
            </w:pPr>
            <w:r>
              <w:rPr>
                <w:sz w:val="22"/>
                <w:szCs w:val="22"/>
              </w:rPr>
              <w:t>Palydovinė judrioji (Ž–K) L506A</w:t>
            </w:r>
          </w:p>
          <w:p w14:paraId="7ECE057D" w14:textId="77777777" w:rsidR="00EF5CBF" w:rsidRDefault="00000000">
            <w:pPr>
              <w:rPr>
                <w:sz w:val="22"/>
                <w:szCs w:val="22"/>
              </w:rPr>
            </w:pPr>
            <w:r>
              <w:rPr>
                <w:sz w:val="22"/>
                <w:szCs w:val="22"/>
              </w:rPr>
              <w:t xml:space="preserve">Kosminio tyrimo </w:t>
            </w:r>
          </w:p>
          <w:p w14:paraId="40B59814" w14:textId="77777777" w:rsidR="00EF5CBF" w:rsidRDefault="00000000">
            <w:pPr>
              <w:rPr>
                <w:color w:val="000000"/>
                <w:sz w:val="22"/>
                <w:szCs w:val="22"/>
              </w:rPr>
            </w:pPr>
            <w:r>
              <w:rPr>
                <w:sz w:val="22"/>
                <w:szCs w:val="22"/>
              </w:rPr>
              <w:t>L504A</w:t>
            </w:r>
          </w:p>
        </w:tc>
        <w:tc>
          <w:tcPr>
            <w:tcW w:w="6097" w:type="dxa"/>
            <w:tcBorders>
              <w:bottom w:val="single" w:sz="4" w:space="0" w:color="auto"/>
            </w:tcBorders>
            <w:tcMar>
              <w:top w:w="28" w:type="dxa"/>
              <w:left w:w="57" w:type="dxa"/>
              <w:bottom w:w="28" w:type="dxa"/>
              <w:right w:w="57" w:type="dxa"/>
            </w:tcMar>
          </w:tcPr>
          <w:p w14:paraId="119800EC" w14:textId="77777777" w:rsidR="00EF5CBF" w:rsidRDefault="00000000">
            <w:pPr>
              <w:jc w:val="both"/>
              <w:rPr>
                <w:iCs/>
                <w:color w:val="000000"/>
                <w:sz w:val="22"/>
                <w:szCs w:val="22"/>
              </w:rPr>
            </w:pPr>
            <w:r>
              <w:rPr>
                <w:iCs/>
                <w:color w:val="000000"/>
                <w:sz w:val="22"/>
                <w:szCs w:val="22"/>
              </w:rPr>
              <w:t xml:space="preserve">Palydovinio judriojo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0F68266B" w14:textId="77777777" w:rsidR="00EF5CBF" w:rsidRDefault="00000000">
            <w:pPr>
              <w:rPr>
                <w:color w:val="000000"/>
                <w:sz w:val="22"/>
                <w:szCs w:val="22"/>
              </w:rPr>
            </w:pPr>
            <w:r>
              <w:rPr>
                <w:color w:val="000000"/>
                <w:sz w:val="22"/>
                <w:szCs w:val="22"/>
              </w:rPr>
              <w:t>ECC/DEC/(05)11,</w:t>
            </w:r>
          </w:p>
          <w:p w14:paraId="299691B1" w14:textId="77777777" w:rsidR="00EF5CBF" w:rsidRDefault="00000000">
            <w:pPr>
              <w:rPr>
                <w:color w:val="000000"/>
                <w:sz w:val="22"/>
                <w:szCs w:val="22"/>
              </w:rPr>
            </w:pPr>
            <w:r>
              <w:rPr>
                <w:color w:val="000000"/>
                <w:sz w:val="22"/>
                <w:szCs w:val="22"/>
              </w:rPr>
              <w:t>EN 301 186,</w:t>
            </w:r>
          </w:p>
          <w:p w14:paraId="105FFD55" w14:textId="77777777" w:rsidR="00EF5CBF" w:rsidRDefault="00000000">
            <w:pPr>
              <w:rPr>
                <w:iCs/>
                <w:color w:val="000000"/>
                <w:sz w:val="22"/>
                <w:szCs w:val="22"/>
              </w:rPr>
            </w:pPr>
            <w:r>
              <w:rPr>
                <w:color w:val="000000"/>
                <w:sz w:val="22"/>
                <w:szCs w:val="22"/>
              </w:rPr>
              <w:t>EN 301 427.</w:t>
            </w:r>
          </w:p>
        </w:tc>
      </w:tr>
      <w:tr w:rsidR="00EF5CBF" w14:paraId="01281EB7" w14:textId="77777777">
        <w:tc>
          <w:tcPr>
            <w:tcW w:w="737" w:type="dxa"/>
            <w:vMerge/>
          </w:tcPr>
          <w:p w14:paraId="38C52B3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F178284" w14:textId="77777777" w:rsidR="00EF5CBF" w:rsidRDefault="00EF5CBF">
            <w:pPr>
              <w:rPr>
                <w:sz w:val="22"/>
                <w:szCs w:val="22"/>
              </w:rPr>
            </w:pPr>
          </w:p>
        </w:tc>
        <w:tc>
          <w:tcPr>
            <w:tcW w:w="2410" w:type="dxa"/>
            <w:vMerge/>
            <w:tcMar>
              <w:top w:w="28" w:type="dxa"/>
              <w:left w:w="57" w:type="dxa"/>
              <w:bottom w:w="28" w:type="dxa"/>
              <w:right w:w="57" w:type="dxa"/>
            </w:tcMar>
          </w:tcPr>
          <w:p w14:paraId="43F7023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61D6A12" w14:textId="77777777" w:rsidR="00EF5CBF" w:rsidRDefault="00000000">
            <w:pPr>
              <w:jc w:val="both"/>
              <w:rPr>
                <w:iCs/>
                <w:color w:val="000000"/>
                <w:sz w:val="22"/>
                <w:szCs w:val="22"/>
              </w:rPr>
            </w:pPr>
            <w:r>
              <w:rPr>
                <w:iCs/>
                <w:color w:val="000000"/>
                <w:sz w:val="22"/>
                <w:szCs w:val="22"/>
              </w:rPr>
              <w:t xml:space="preserve">Palydovinio fiksuotojo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617B302B" w14:textId="77777777" w:rsidR="00EF5CBF" w:rsidRDefault="00000000">
            <w:pPr>
              <w:rPr>
                <w:color w:val="000000"/>
                <w:sz w:val="22"/>
                <w:szCs w:val="22"/>
              </w:rPr>
            </w:pPr>
            <w:r>
              <w:rPr>
                <w:color w:val="000000"/>
                <w:sz w:val="22"/>
                <w:szCs w:val="22"/>
              </w:rPr>
              <w:t>ECC/DEC/(05)10,</w:t>
            </w:r>
          </w:p>
          <w:p w14:paraId="4DF3D6BC" w14:textId="77777777" w:rsidR="00EF5CBF" w:rsidRDefault="00000000">
            <w:pPr>
              <w:rPr>
                <w:color w:val="000000"/>
                <w:sz w:val="22"/>
                <w:szCs w:val="22"/>
              </w:rPr>
            </w:pPr>
            <w:r>
              <w:rPr>
                <w:color w:val="000000"/>
                <w:sz w:val="22"/>
                <w:szCs w:val="22"/>
              </w:rPr>
              <w:t>ERC/REC 13-03,</w:t>
            </w:r>
          </w:p>
          <w:p w14:paraId="1E81C077" w14:textId="77777777" w:rsidR="00EF5CBF" w:rsidRDefault="00000000">
            <w:pPr>
              <w:rPr>
                <w:color w:val="000000"/>
                <w:sz w:val="22"/>
                <w:szCs w:val="22"/>
              </w:rPr>
            </w:pPr>
            <w:r>
              <w:rPr>
                <w:color w:val="000000"/>
                <w:sz w:val="22"/>
                <w:szCs w:val="22"/>
              </w:rPr>
              <w:t xml:space="preserve">EN 301 428, </w:t>
            </w:r>
          </w:p>
          <w:p w14:paraId="72C16AB9" w14:textId="77777777" w:rsidR="00EF5CBF" w:rsidRDefault="00000000">
            <w:pPr>
              <w:rPr>
                <w:color w:val="000000"/>
                <w:sz w:val="22"/>
                <w:szCs w:val="22"/>
              </w:rPr>
            </w:pPr>
            <w:r>
              <w:rPr>
                <w:color w:val="000000"/>
                <w:sz w:val="22"/>
                <w:szCs w:val="22"/>
              </w:rPr>
              <w:t>EN 301 430.</w:t>
            </w:r>
          </w:p>
        </w:tc>
      </w:tr>
      <w:tr w:rsidR="00EF5CBF" w14:paraId="5A6FE991" w14:textId="77777777">
        <w:tc>
          <w:tcPr>
            <w:tcW w:w="737" w:type="dxa"/>
            <w:vMerge/>
          </w:tcPr>
          <w:p w14:paraId="7B2F0E5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7464B31" w14:textId="77777777" w:rsidR="00EF5CBF" w:rsidRDefault="00EF5CBF">
            <w:pPr>
              <w:rPr>
                <w:sz w:val="22"/>
                <w:szCs w:val="22"/>
              </w:rPr>
            </w:pPr>
          </w:p>
        </w:tc>
        <w:tc>
          <w:tcPr>
            <w:tcW w:w="2410" w:type="dxa"/>
            <w:vMerge/>
            <w:tcMar>
              <w:top w:w="28" w:type="dxa"/>
              <w:left w:w="57" w:type="dxa"/>
              <w:bottom w:w="28" w:type="dxa"/>
              <w:right w:w="57" w:type="dxa"/>
            </w:tcMar>
          </w:tcPr>
          <w:p w14:paraId="3EBF7A8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2CC842E" w14:textId="77777777" w:rsidR="00EF5CBF" w:rsidRDefault="00000000">
            <w:pPr>
              <w:jc w:val="both"/>
              <w:rPr>
                <w:iCs/>
                <w:color w:val="000000"/>
                <w:sz w:val="22"/>
                <w:szCs w:val="22"/>
              </w:rPr>
            </w:pPr>
            <w:r>
              <w:rPr>
                <w:iCs/>
                <w:color w:val="000000"/>
                <w:sz w:val="22"/>
                <w:szCs w:val="22"/>
              </w:rPr>
              <w:t>Naujienų rinkimo Žemės stotims.</w:t>
            </w:r>
          </w:p>
        </w:tc>
        <w:tc>
          <w:tcPr>
            <w:tcW w:w="2013" w:type="dxa"/>
            <w:tcBorders>
              <w:top w:val="single" w:sz="4" w:space="0" w:color="auto"/>
            </w:tcBorders>
          </w:tcPr>
          <w:p w14:paraId="0AF7AB36" w14:textId="77777777" w:rsidR="00EF5CBF" w:rsidRDefault="00000000">
            <w:pPr>
              <w:rPr>
                <w:sz w:val="22"/>
                <w:szCs w:val="22"/>
              </w:rPr>
            </w:pPr>
            <w:r>
              <w:rPr>
                <w:sz w:val="22"/>
                <w:szCs w:val="22"/>
              </w:rPr>
              <w:t>ITU-R SNG.770-2.</w:t>
            </w:r>
          </w:p>
        </w:tc>
      </w:tr>
      <w:tr w:rsidR="00EF5CBF" w14:paraId="1AF7121D" w14:textId="77777777">
        <w:tc>
          <w:tcPr>
            <w:tcW w:w="737" w:type="dxa"/>
            <w:vMerge w:val="restart"/>
          </w:tcPr>
          <w:p w14:paraId="12604D4D" w14:textId="77777777" w:rsidR="00EF5CBF" w:rsidRDefault="00000000">
            <w:pPr>
              <w:rPr>
                <w:color w:val="000000"/>
                <w:sz w:val="22"/>
                <w:szCs w:val="22"/>
              </w:rPr>
            </w:pPr>
            <w:r>
              <w:rPr>
                <w:color w:val="000000"/>
                <w:sz w:val="22"/>
                <w:szCs w:val="22"/>
              </w:rPr>
              <w:t>393.</w:t>
            </w:r>
          </w:p>
        </w:tc>
        <w:tc>
          <w:tcPr>
            <w:tcW w:w="1105" w:type="dxa"/>
            <w:vMerge w:val="restart"/>
            <w:tcMar>
              <w:top w:w="28" w:type="dxa"/>
              <w:left w:w="57" w:type="dxa"/>
              <w:bottom w:w="28" w:type="dxa"/>
              <w:right w:w="57" w:type="dxa"/>
            </w:tcMar>
          </w:tcPr>
          <w:p w14:paraId="13822C7C" w14:textId="77777777" w:rsidR="00EF5CBF" w:rsidRDefault="00000000">
            <w:pPr>
              <w:rPr>
                <w:sz w:val="22"/>
                <w:szCs w:val="22"/>
              </w:rPr>
            </w:pPr>
            <w:r>
              <w:rPr>
                <w:sz w:val="22"/>
                <w:szCs w:val="22"/>
              </w:rPr>
              <w:t>14,3–14,4 GHz</w:t>
            </w:r>
          </w:p>
        </w:tc>
        <w:tc>
          <w:tcPr>
            <w:tcW w:w="2410" w:type="dxa"/>
            <w:vMerge w:val="restart"/>
            <w:tcMar>
              <w:top w:w="28" w:type="dxa"/>
              <w:left w:w="57" w:type="dxa"/>
              <w:bottom w:w="28" w:type="dxa"/>
              <w:right w:w="57" w:type="dxa"/>
            </w:tcMar>
          </w:tcPr>
          <w:p w14:paraId="03F15CA7" w14:textId="77777777" w:rsidR="00EF5CBF" w:rsidRDefault="00000000">
            <w:pPr>
              <w:rPr>
                <w:sz w:val="22"/>
                <w:szCs w:val="22"/>
              </w:rPr>
            </w:pPr>
            <w:r>
              <w:rPr>
                <w:sz w:val="22"/>
                <w:szCs w:val="22"/>
              </w:rPr>
              <w:t>FIKSUOTOJI</w:t>
            </w:r>
          </w:p>
          <w:p w14:paraId="5D7C30B5" w14:textId="77777777" w:rsidR="00EF5CBF" w:rsidRDefault="00000000">
            <w:pPr>
              <w:rPr>
                <w:sz w:val="22"/>
                <w:szCs w:val="22"/>
                <w:u w:val="single"/>
              </w:rPr>
            </w:pPr>
            <w:r>
              <w:rPr>
                <w:sz w:val="22"/>
                <w:szCs w:val="22"/>
              </w:rPr>
              <w:t>PALYDOVINĖ FIKSUOTOJI (Ž–K) L457A, L484A, L484B</w:t>
            </w:r>
          </w:p>
          <w:p w14:paraId="006578E2" w14:textId="77777777" w:rsidR="00EF5CBF" w:rsidRDefault="00000000">
            <w:pPr>
              <w:rPr>
                <w:sz w:val="22"/>
                <w:szCs w:val="22"/>
              </w:rPr>
            </w:pPr>
            <w:r>
              <w:rPr>
                <w:sz w:val="22"/>
                <w:szCs w:val="22"/>
              </w:rPr>
              <w:t>Palydovinė judrioji (Ž–K) L506A</w:t>
            </w:r>
          </w:p>
          <w:p w14:paraId="4FDB2382" w14:textId="77777777" w:rsidR="00EF5CBF" w:rsidRDefault="00000000">
            <w:pPr>
              <w:rPr>
                <w:sz w:val="22"/>
                <w:szCs w:val="22"/>
              </w:rPr>
            </w:pPr>
            <w:r>
              <w:rPr>
                <w:sz w:val="22"/>
                <w:szCs w:val="22"/>
              </w:rPr>
              <w:t>JUDRIOJI, išskyrus oreivystės judriąją</w:t>
            </w:r>
          </w:p>
          <w:p w14:paraId="24EE0EEB" w14:textId="77777777" w:rsidR="00EF5CBF" w:rsidRDefault="00000000">
            <w:pPr>
              <w:rPr>
                <w:color w:val="000000"/>
                <w:sz w:val="22"/>
                <w:szCs w:val="22"/>
              </w:rPr>
            </w:pPr>
            <w:r>
              <w:rPr>
                <w:sz w:val="22"/>
                <w:szCs w:val="22"/>
              </w:rPr>
              <w:t>L504A</w:t>
            </w:r>
          </w:p>
        </w:tc>
        <w:tc>
          <w:tcPr>
            <w:tcW w:w="6097" w:type="dxa"/>
            <w:tcMar>
              <w:top w:w="28" w:type="dxa"/>
              <w:left w:w="57" w:type="dxa"/>
              <w:bottom w:w="28" w:type="dxa"/>
              <w:right w:w="57" w:type="dxa"/>
            </w:tcMar>
          </w:tcPr>
          <w:p w14:paraId="5BBF0351" w14:textId="77777777" w:rsidR="00EF5CBF" w:rsidRDefault="00000000">
            <w:pPr>
              <w:jc w:val="both"/>
              <w:rPr>
                <w:iCs/>
                <w:color w:val="000000"/>
                <w:sz w:val="22"/>
                <w:szCs w:val="22"/>
              </w:rPr>
            </w:pPr>
            <w:r>
              <w:rPr>
                <w:iCs/>
                <w:color w:val="000000"/>
                <w:sz w:val="22"/>
                <w:szCs w:val="22"/>
              </w:rPr>
              <w:t xml:space="preserve">Palydovinio judriojo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Pr>
          <w:p w14:paraId="49EF323C" w14:textId="77777777" w:rsidR="00EF5CBF" w:rsidRDefault="00000000">
            <w:pPr>
              <w:rPr>
                <w:sz w:val="22"/>
                <w:szCs w:val="22"/>
              </w:rPr>
            </w:pPr>
            <w:r>
              <w:rPr>
                <w:sz w:val="22"/>
                <w:szCs w:val="22"/>
              </w:rPr>
              <w:t>ECC/DEC/(05)11,</w:t>
            </w:r>
          </w:p>
          <w:p w14:paraId="786712A4" w14:textId="77777777" w:rsidR="00EF5CBF" w:rsidRDefault="00000000">
            <w:pPr>
              <w:rPr>
                <w:sz w:val="22"/>
                <w:szCs w:val="22"/>
              </w:rPr>
            </w:pPr>
            <w:r>
              <w:rPr>
                <w:sz w:val="22"/>
                <w:szCs w:val="22"/>
              </w:rPr>
              <w:t>EN 301 186,</w:t>
            </w:r>
          </w:p>
          <w:p w14:paraId="25431E88" w14:textId="77777777" w:rsidR="00EF5CBF" w:rsidRDefault="00000000">
            <w:pPr>
              <w:rPr>
                <w:iCs/>
                <w:sz w:val="22"/>
                <w:szCs w:val="22"/>
              </w:rPr>
            </w:pPr>
            <w:r>
              <w:rPr>
                <w:sz w:val="22"/>
                <w:szCs w:val="22"/>
              </w:rPr>
              <w:t>EN 301 427.</w:t>
            </w:r>
          </w:p>
        </w:tc>
      </w:tr>
      <w:tr w:rsidR="00EF5CBF" w14:paraId="3DD92638" w14:textId="77777777">
        <w:tc>
          <w:tcPr>
            <w:tcW w:w="737" w:type="dxa"/>
            <w:vMerge/>
          </w:tcPr>
          <w:p w14:paraId="137E99AF"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ADA9C6C" w14:textId="77777777" w:rsidR="00EF5CBF" w:rsidRDefault="00EF5CBF">
            <w:pPr>
              <w:rPr>
                <w:sz w:val="22"/>
                <w:szCs w:val="22"/>
              </w:rPr>
            </w:pPr>
          </w:p>
        </w:tc>
        <w:tc>
          <w:tcPr>
            <w:tcW w:w="2410" w:type="dxa"/>
            <w:vMerge/>
            <w:tcMar>
              <w:top w:w="28" w:type="dxa"/>
              <w:left w:w="57" w:type="dxa"/>
              <w:bottom w:w="28" w:type="dxa"/>
              <w:right w:w="57" w:type="dxa"/>
            </w:tcMar>
          </w:tcPr>
          <w:p w14:paraId="2FAFD0E0"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6ECDBBF" w14:textId="77777777" w:rsidR="00EF5CBF" w:rsidRDefault="00000000">
            <w:pPr>
              <w:jc w:val="both"/>
              <w:rPr>
                <w:iCs/>
                <w:color w:val="000000"/>
                <w:sz w:val="22"/>
                <w:szCs w:val="22"/>
              </w:rPr>
            </w:pPr>
            <w:r>
              <w:rPr>
                <w:iCs/>
                <w:color w:val="000000"/>
                <w:sz w:val="22"/>
                <w:szCs w:val="22"/>
              </w:rPr>
              <w:t xml:space="preserve">Palydovinio fiksuotojo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47B6F4F8" w14:textId="77777777" w:rsidR="00EF5CBF" w:rsidRDefault="00000000">
            <w:pPr>
              <w:rPr>
                <w:sz w:val="22"/>
                <w:szCs w:val="22"/>
              </w:rPr>
            </w:pPr>
            <w:r>
              <w:rPr>
                <w:sz w:val="22"/>
                <w:szCs w:val="22"/>
              </w:rPr>
              <w:t>ECC/DEC/(05)10,</w:t>
            </w:r>
          </w:p>
          <w:p w14:paraId="50E0ABFA" w14:textId="77777777" w:rsidR="00EF5CBF" w:rsidRDefault="00000000">
            <w:pPr>
              <w:rPr>
                <w:sz w:val="22"/>
                <w:szCs w:val="22"/>
              </w:rPr>
            </w:pPr>
            <w:r>
              <w:rPr>
                <w:sz w:val="22"/>
                <w:szCs w:val="22"/>
              </w:rPr>
              <w:t>ERC/REC 13-03,</w:t>
            </w:r>
          </w:p>
          <w:p w14:paraId="56328683" w14:textId="77777777" w:rsidR="00EF5CBF" w:rsidRDefault="00000000">
            <w:pPr>
              <w:rPr>
                <w:sz w:val="22"/>
                <w:szCs w:val="22"/>
              </w:rPr>
            </w:pPr>
            <w:r>
              <w:rPr>
                <w:sz w:val="22"/>
                <w:szCs w:val="22"/>
              </w:rPr>
              <w:t xml:space="preserve">EN 301 428, </w:t>
            </w:r>
          </w:p>
          <w:p w14:paraId="6B5F309F" w14:textId="77777777" w:rsidR="00EF5CBF" w:rsidRDefault="00000000">
            <w:pPr>
              <w:rPr>
                <w:iCs/>
                <w:sz w:val="22"/>
                <w:szCs w:val="22"/>
              </w:rPr>
            </w:pPr>
            <w:r>
              <w:rPr>
                <w:sz w:val="22"/>
                <w:szCs w:val="22"/>
              </w:rPr>
              <w:t>EN 301 430.</w:t>
            </w:r>
          </w:p>
        </w:tc>
      </w:tr>
      <w:tr w:rsidR="00EF5CBF" w14:paraId="1234E3DD" w14:textId="77777777">
        <w:tc>
          <w:tcPr>
            <w:tcW w:w="737" w:type="dxa"/>
            <w:vMerge/>
            <w:tcBorders>
              <w:bottom w:val="single" w:sz="4" w:space="0" w:color="auto"/>
            </w:tcBorders>
          </w:tcPr>
          <w:p w14:paraId="4E9BFFE5"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1B4CDF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04DFAB6"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6A97CF43" w14:textId="77777777" w:rsidR="00EF5CBF" w:rsidRDefault="00000000">
            <w:pPr>
              <w:jc w:val="both"/>
              <w:rPr>
                <w:iCs/>
                <w:color w:val="000000"/>
                <w:sz w:val="22"/>
                <w:szCs w:val="22"/>
              </w:rPr>
            </w:pPr>
            <w:r>
              <w:rPr>
                <w:iCs/>
                <w:color w:val="000000"/>
                <w:sz w:val="22"/>
                <w:szCs w:val="22"/>
              </w:rPr>
              <w:t>Naujienų rinkimo Žemės stotims.</w:t>
            </w:r>
          </w:p>
        </w:tc>
        <w:tc>
          <w:tcPr>
            <w:tcW w:w="2013" w:type="dxa"/>
            <w:tcBorders>
              <w:bottom w:val="single" w:sz="4" w:space="0" w:color="auto"/>
            </w:tcBorders>
          </w:tcPr>
          <w:p w14:paraId="5CF7318D" w14:textId="77777777" w:rsidR="00EF5CBF" w:rsidRDefault="00000000">
            <w:pPr>
              <w:rPr>
                <w:sz w:val="22"/>
                <w:szCs w:val="22"/>
              </w:rPr>
            </w:pPr>
            <w:r>
              <w:rPr>
                <w:sz w:val="22"/>
                <w:szCs w:val="22"/>
              </w:rPr>
              <w:t>ITU-R SNG.770-2.</w:t>
            </w:r>
          </w:p>
        </w:tc>
      </w:tr>
      <w:tr w:rsidR="00EF5CBF" w14:paraId="2FCBDFDE" w14:textId="77777777">
        <w:tc>
          <w:tcPr>
            <w:tcW w:w="737" w:type="dxa"/>
            <w:vMerge w:val="restart"/>
          </w:tcPr>
          <w:p w14:paraId="12164F82" w14:textId="77777777" w:rsidR="00EF5CBF" w:rsidRDefault="00000000">
            <w:pPr>
              <w:rPr>
                <w:color w:val="000000"/>
                <w:sz w:val="22"/>
                <w:szCs w:val="22"/>
              </w:rPr>
            </w:pPr>
            <w:r>
              <w:rPr>
                <w:color w:val="000000"/>
                <w:sz w:val="22"/>
                <w:szCs w:val="22"/>
              </w:rPr>
              <w:t>394.</w:t>
            </w:r>
          </w:p>
        </w:tc>
        <w:tc>
          <w:tcPr>
            <w:tcW w:w="1105" w:type="dxa"/>
            <w:vMerge w:val="restart"/>
            <w:tcMar>
              <w:top w:w="28" w:type="dxa"/>
              <w:left w:w="57" w:type="dxa"/>
              <w:bottom w:w="28" w:type="dxa"/>
              <w:right w:w="57" w:type="dxa"/>
            </w:tcMar>
          </w:tcPr>
          <w:p w14:paraId="7CF4E6DE" w14:textId="77777777" w:rsidR="00EF5CBF" w:rsidRDefault="00000000">
            <w:pPr>
              <w:rPr>
                <w:sz w:val="22"/>
                <w:szCs w:val="22"/>
              </w:rPr>
            </w:pPr>
            <w:r>
              <w:rPr>
                <w:sz w:val="22"/>
                <w:szCs w:val="22"/>
              </w:rPr>
              <w:t>14,4–14,47 GHz</w:t>
            </w:r>
          </w:p>
        </w:tc>
        <w:tc>
          <w:tcPr>
            <w:tcW w:w="2410" w:type="dxa"/>
            <w:vMerge w:val="restart"/>
            <w:tcMar>
              <w:top w:w="28" w:type="dxa"/>
              <w:left w:w="57" w:type="dxa"/>
              <w:bottom w:w="28" w:type="dxa"/>
              <w:right w:w="57" w:type="dxa"/>
            </w:tcMar>
          </w:tcPr>
          <w:p w14:paraId="5A49DF23" w14:textId="77777777" w:rsidR="00EF5CBF" w:rsidRDefault="00000000">
            <w:pPr>
              <w:rPr>
                <w:sz w:val="22"/>
                <w:szCs w:val="22"/>
              </w:rPr>
            </w:pPr>
            <w:r>
              <w:rPr>
                <w:sz w:val="22"/>
                <w:szCs w:val="22"/>
              </w:rPr>
              <w:t>FIKSUOTOJI</w:t>
            </w:r>
          </w:p>
          <w:p w14:paraId="5F0231BB" w14:textId="77777777" w:rsidR="00EF5CBF" w:rsidRDefault="00000000">
            <w:pPr>
              <w:rPr>
                <w:sz w:val="22"/>
                <w:szCs w:val="22"/>
                <w:u w:val="single"/>
              </w:rPr>
            </w:pPr>
            <w:r>
              <w:rPr>
                <w:sz w:val="22"/>
                <w:szCs w:val="22"/>
              </w:rPr>
              <w:t>PALYDOVINĖ FIKSUOTOJI (Ž–K) L457A, L484A, L484B</w:t>
            </w:r>
          </w:p>
          <w:p w14:paraId="723AC1F9" w14:textId="77777777" w:rsidR="00EF5CBF" w:rsidRDefault="00000000">
            <w:pPr>
              <w:rPr>
                <w:sz w:val="22"/>
                <w:szCs w:val="22"/>
              </w:rPr>
            </w:pPr>
            <w:r>
              <w:rPr>
                <w:sz w:val="22"/>
                <w:szCs w:val="22"/>
              </w:rPr>
              <w:t>Palydovinė judrioji (Ž–K) L506A</w:t>
            </w:r>
          </w:p>
          <w:p w14:paraId="53307500" w14:textId="77777777" w:rsidR="00EF5CBF" w:rsidRDefault="00000000">
            <w:pPr>
              <w:rPr>
                <w:sz w:val="22"/>
                <w:szCs w:val="22"/>
              </w:rPr>
            </w:pPr>
            <w:r>
              <w:rPr>
                <w:sz w:val="22"/>
                <w:szCs w:val="22"/>
              </w:rPr>
              <w:t>JUDRIOJI, išskyrus oreivystės judriąją</w:t>
            </w:r>
          </w:p>
          <w:p w14:paraId="05057179" w14:textId="77777777" w:rsidR="00EF5CBF" w:rsidRDefault="00000000">
            <w:pPr>
              <w:rPr>
                <w:color w:val="000000"/>
                <w:sz w:val="22"/>
                <w:szCs w:val="22"/>
              </w:rPr>
            </w:pPr>
            <w:r>
              <w:rPr>
                <w:sz w:val="22"/>
                <w:szCs w:val="22"/>
              </w:rPr>
              <w:t>L504A</w:t>
            </w:r>
          </w:p>
        </w:tc>
        <w:tc>
          <w:tcPr>
            <w:tcW w:w="6097" w:type="dxa"/>
            <w:tcBorders>
              <w:bottom w:val="single" w:sz="4" w:space="0" w:color="auto"/>
            </w:tcBorders>
            <w:tcMar>
              <w:top w:w="28" w:type="dxa"/>
              <w:left w:w="57" w:type="dxa"/>
              <w:bottom w:w="28" w:type="dxa"/>
              <w:right w:w="57" w:type="dxa"/>
            </w:tcMar>
          </w:tcPr>
          <w:p w14:paraId="3CDED4B9" w14:textId="77777777" w:rsidR="00EF5CBF" w:rsidRDefault="00000000">
            <w:pPr>
              <w:jc w:val="both"/>
              <w:rPr>
                <w:iCs/>
                <w:color w:val="000000"/>
                <w:sz w:val="22"/>
                <w:szCs w:val="22"/>
              </w:rPr>
            </w:pPr>
            <w:r>
              <w:rPr>
                <w:iCs/>
                <w:color w:val="000000"/>
                <w:sz w:val="22"/>
                <w:szCs w:val="22"/>
              </w:rPr>
              <w:t xml:space="preserve">Palydovinio judriojo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4B9385AA" w14:textId="77777777" w:rsidR="00EF5CBF" w:rsidRDefault="00000000">
            <w:pPr>
              <w:rPr>
                <w:sz w:val="22"/>
                <w:szCs w:val="22"/>
              </w:rPr>
            </w:pPr>
            <w:r>
              <w:rPr>
                <w:sz w:val="22"/>
                <w:szCs w:val="22"/>
              </w:rPr>
              <w:t>ECC/DEC/(05)11,</w:t>
            </w:r>
          </w:p>
          <w:p w14:paraId="757B9708" w14:textId="77777777" w:rsidR="00EF5CBF" w:rsidRDefault="00000000">
            <w:pPr>
              <w:rPr>
                <w:sz w:val="22"/>
                <w:szCs w:val="22"/>
              </w:rPr>
            </w:pPr>
            <w:r>
              <w:rPr>
                <w:sz w:val="22"/>
                <w:szCs w:val="22"/>
              </w:rPr>
              <w:t>EN 301 186,</w:t>
            </w:r>
          </w:p>
          <w:p w14:paraId="215E0AAA" w14:textId="77777777" w:rsidR="00EF5CBF" w:rsidRDefault="00000000">
            <w:pPr>
              <w:rPr>
                <w:iCs/>
                <w:sz w:val="22"/>
                <w:szCs w:val="22"/>
              </w:rPr>
            </w:pPr>
            <w:r>
              <w:rPr>
                <w:sz w:val="22"/>
                <w:szCs w:val="22"/>
              </w:rPr>
              <w:t>EN 301 427.</w:t>
            </w:r>
          </w:p>
        </w:tc>
      </w:tr>
      <w:tr w:rsidR="00EF5CBF" w14:paraId="577E4DE2" w14:textId="77777777">
        <w:tc>
          <w:tcPr>
            <w:tcW w:w="737" w:type="dxa"/>
            <w:vMerge/>
          </w:tcPr>
          <w:p w14:paraId="3B5825C2"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FAD62B6" w14:textId="77777777" w:rsidR="00EF5CBF" w:rsidRDefault="00EF5CBF">
            <w:pPr>
              <w:rPr>
                <w:sz w:val="22"/>
                <w:szCs w:val="22"/>
              </w:rPr>
            </w:pPr>
          </w:p>
        </w:tc>
        <w:tc>
          <w:tcPr>
            <w:tcW w:w="2410" w:type="dxa"/>
            <w:vMerge/>
            <w:tcMar>
              <w:top w:w="28" w:type="dxa"/>
              <w:left w:w="57" w:type="dxa"/>
              <w:bottom w:w="28" w:type="dxa"/>
              <w:right w:w="57" w:type="dxa"/>
            </w:tcMar>
          </w:tcPr>
          <w:p w14:paraId="79B0B4C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B14669A" w14:textId="77777777" w:rsidR="00EF5CBF" w:rsidRDefault="00000000">
            <w:pPr>
              <w:jc w:val="both"/>
              <w:rPr>
                <w:iCs/>
                <w:color w:val="000000"/>
                <w:sz w:val="22"/>
                <w:szCs w:val="22"/>
              </w:rPr>
            </w:pPr>
            <w:r>
              <w:rPr>
                <w:iCs/>
                <w:color w:val="000000"/>
                <w:sz w:val="22"/>
                <w:szCs w:val="22"/>
              </w:rPr>
              <w:t xml:space="preserve">Palydovinio fiksuotojo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top w:val="single" w:sz="4" w:space="0" w:color="auto"/>
            </w:tcBorders>
          </w:tcPr>
          <w:p w14:paraId="28B0E4DC" w14:textId="77777777" w:rsidR="00EF5CBF" w:rsidRDefault="00000000">
            <w:pPr>
              <w:rPr>
                <w:sz w:val="22"/>
                <w:szCs w:val="22"/>
              </w:rPr>
            </w:pPr>
            <w:r>
              <w:rPr>
                <w:sz w:val="22"/>
                <w:szCs w:val="22"/>
              </w:rPr>
              <w:t>ECC/DEC/(05)10,</w:t>
            </w:r>
          </w:p>
          <w:p w14:paraId="25488744" w14:textId="77777777" w:rsidR="00EF5CBF" w:rsidRDefault="00000000">
            <w:pPr>
              <w:rPr>
                <w:sz w:val="22"/>
                <w:szCs w:val="22"/>
              </w:rPr>
            </w:pPr>
            <w:r>
              <w:rPr>
                <w:sz w:val="22"/>
                <w:szCs w:val="22"/>
              </w:rPr>
              <w:t>ERC/REC 13-03,</w:t>
            </w:r>
          </w:p>
          <w:p w14:paraId="6A7A1025" w14:textId="77777777" w:rsidR="00EF5CBF" w:rsidRDefault="00000000">
            <w:pPr>
              <w:rPr>
                <w:sz w:val="22"/>
                <w:szCs w:val="22"/>
              </w:rPr>
            </w:pPr>
            <w:r>
              <w:rPr>
                <w:sz w:val="22"/>
                <w:szCs w:val="22"/>
              </w:rPr>
              <w:t xml:space="preserve">EN 301 428, </w:t>
            </w:r>
          </w:p>
          <w:p w14:paraId="67CA507A" w14:textId="77777777" w:rsidR="00EF5CBF" w:rsidRDefault="00000000">
            <w:pPr>
              <w:rPr>
                <w:iCs/>
                <w:sz w:val="22"/>
                <w:szCs w:val="22"/>
              </w:rPr>
            </w:pPr>
            <w:r>
              <w:rPr>
                <w:sz w:val="22"/>
                <w:szCs w:val="22"/>
              </w:rPr>
              <w:t>EN 301 430.</w:t>
            </w:r>
          </w:p>
        </w:tc>
      </w:tr>
      <w:tr w:rsidR="00EF5CBF" w14:paraId="5F31F766" w14:textId="77777777">
        <w:tc>
          <w:tcPr>
            <w:tcW w:w="737" w:type="dxa"/>
            <w:vMerge/>
            <w:tcBorders>
              <w:bottom w:val="single" w:sz="4" w:space="0" w:color="auto"/>
            </w:tcBorders>
          </w:tcPr>
          <w:p w14:paraId="237EB0B8"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E4E3F9C"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AEB296D"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AA107B4" w14:textId="77777777" w:rsidR="00EF5CBF" w:rsidRDefault="00000000">
            <w:pPr>
              <w:jc w:val="both"/>
              <w:rPr>
                <w:iCs/>
                <w:color w:val="000000"/>
                <w:sz w:val="22"/>
                <w:szCs w:val="22"/>
              </w:rPr>
            </w:pPr>
            <w:r>
              <w:rPr>
                <w:iCs/>
                <w:color w:val="000000"/>
                <w:sz w:val="22"/>
                <w:szCs w:val="22"/>
              </w:rPr>
              <w:t>Naujienų rinkimo Žemės stotims.</w:t>
            </w:r>
          </w:p>
        </w:tc>
        <w:tc>
          <w:tcPr>
            <w:tcW w:w="2013" w:type="dxa"/>
            <w:tcBorders>
              <w:top w:val="single" w:sz="4" w:space="0" w:color="auto"/>
            </w:tcBorders>
          </w:tcPr>
          <w:p w14:paraId="2EB13459" w14:textId="77777777" w:rsidR="00EF5CBF" w:rsidRDefault="00000000">
            <w:pPr>
              <w:rPr>
                <w:sz w:val="22"/>
                <w:szCs w:val="22"/>
              </w:rPr>
            </w:pPr>
            <w:r>
              <w:rPr>
                <w:sz w:val="22"/>
                <w:szCs w:val="22"/>
              </w:rPr>
              <w:t>ITU-R SNG.770-2.</w:t>
            </w:r>
          </w:p>
        </w:tc>
      </w:tr>
      <w:tr w:rsidR="00EF5CBF" w14:paraId="0D9AE9E4" w14:textId="77777777">
        <w:tc>
          <w:tcPr>
            <w:tcW w:w="737" w:type="dxa"/>
            <w:vMerge w:val="restart"/>
          </w:tcPr>
          <w:p w14:paraId="1AECDF52" w14:textId="77777777" w:rsidR="00EF5CBF" w:rsidRDefault="00000000">
            <w:pPr>
              <w:rPr>
                <w:color w:val="000000"/>
                <w:sz w:val="22"/>
                <w:szCs w:val="22"/>
              </w:rPr>
            </w:pPr>
            <w:r>
              <w:rPr>
                <w:color w:val="000000"/>
                <w:sz w:val="22"/>
                <w:szCs w:val="22"/>
              </w:rPr>
              <w:t>395.</w:t>
            </w:r>
          </w:p>
        </w:tc>
        <w:tc>
          <w:tcPr>
            <w:tcW w:w="1105" w:type="dxa"/>
            <w:vMerge w:val="restart"/>
            <w:tcMar>
              <w:top w:w="28" w:type="dxa"/>
              <w:left w:w="57" w:type="dxa"/>
              <w:bottom w:w="28" w:type="dxa"/>
              <w:right w:w="57" w:type="dxa"/>
            </w:tcMar>
          </w:tcPr>
          <w:p w14:paraId="0C400969" w14:textId="77777777" w:rsidR="00EF5CBF" w:rsidRDefault="00000000">
            <w:pPr>
              <w:rPr>
                <w:sz w:val="22"/>
                <w:szCs w:val="22"/>
              </w:rPr>
            </w:pPr>
            <w:r>
              <w:rPr>
                <w:sz w:val="22"/>
                <w:szCs w:val="22"/>
              </w:rPr>
              <w:t>14,47–14,5 GHz</w:t>
            </w:r>
          </w:p>
        </w:tc>
        <w:tc>
          <w:tcPr>
            <w:tcW w:w="2410" w:type="dxa"/>
            <w:vMerge w:val="restart"/>
            <w:tcMar>
              <w:top w:w="28" w:type="dxa"/>
              <w:left w:w="57" w:type="dxa"/>
              <w:bottom w:w="28" w:type="dxa"/>
              <w:right w:w="57" w:type="dxa"/>
            </w:tcMar>
          </w:tcPr>
          <w:p w14:paraId="0FB5B29A" w14:textId="77777777" w:rsidR="00EF5CBF" w:rsidRDefault="00000000">
            <w:pPr>
              <w:rPr>
                <w:sz w:val="22"/>
                <w:szCs w:val="22"/>
              </w:rPr>
            </w:pPr>
            <w:r>
              <w:rPr>
                <w:sz w:val="22"/>
                <w:szCs w:val="22"/>
              </w:rPr>
              <w:t>FIKSUOTOJI</w:t>
            </w:r>
          </w:p>
          <w:p w14:paraId="48916CED" w14:textId="77777777" w:rsidR="00EF5CBF" w:rsidRDefault="00000000">
            <w:pPr>
              <w:rPr>
                <w:sz w:val="22"/>
                <w:szCs w:val="22"/>
                <w:u w:val="single"/>
              </w:rPr>
            </w:pPr>
            <w:r>
              <w:rPr>
                <w:sz w:val="22"/>
                <w:szCs w:val="22"/>
              </w:rPr>
              <w:t>PALYDOVINĖ FIKSUOTOJI (Ž–K) L457A, L484A</w:t>
            </w:r>
          </w:p>
          <w:p w14:paraId="0E0C95AB" w14:textId="77777777" w:rsidR="00EF5CBF" w:rsidRDefault="00000000">
            <w:pPr>
              <w:rPr>
                <w:sz w:val="22"/>
                <w:szCs w:val="22"/>
              </w:rPr>
            </w:pPr>
            <w:r>
              <w:rPr>
                <w:sz w:val="22"/>
                <w:szCs w:val="22"/>
              </w:rPr>
              <w:t>Palydovinė judrioji (Ž–K) L506A</w:t>
            </w:r>
          </w:p>
          <w:p w14:paraId="13D6853C" w14:textId="77777777" w:rsidR="00EF5CBF" w:rsidRDefault="00000000">
            <w:pPr>
              <w:rPr>
                <w:sz w:val="22"/>
                <w:szCs w:val="22"/>
              </w:rPr>
            </w:pPr>
            <w:r>
              <w:rPr>
                <w:sz w:val="22"/>
                <w:szCs w:val="22"/>
              </w:rPr>
              <w:t>Radioastronomijos</w:t>
            </w:r>
          </w:p>
          <w:p w14:paraId="27C2068C" w14:textId="77777777" w:rsidR="00EF5CBF" w:rsidRDefault="00000000">
            <w:pPr>
              <w:rPr>
                <w:sz w:val="22"/>
                <w:szCs w:val="22"/>
              </w:rPr>
            </w:pPr>
            <w:r>
              <w:rPr>
                <w:sz w:val="22"/>
                <w:szCs w:val="22"/>
              </w:rPr>
              <w:t>JUDRIOJI, išskyrus oreivystės judriąją</w:t>
            </w:r>
          </w:p>
          <w:p w14:paraId="5981E1BB" w14:textId="77777777" w:rsidR="00EF5CBF" w:rsidRDefault="00000000">
            <w:pPr>
              <w:rPr>
                <w:color w:val="000000"/>
                <w:sz w:val="22"/>
                <w:szCs w:val="22"/>
              </w:rPr>
            </w:pPr>
            <w:r>
              <w:rPr>
                <w:sz w:val="22"/>
                <w:szCs w:val="22"/>
              </w:rPr>
              <w:t>L149, L504A</w:t>
            </w:r>
          </w:p>
        </w:tc>
        <w:tc>
          <w:tcPr>
            <w:tcW w:w="6097" w:type="dxa"/>
            <w:tcMar>
              <w:top w:w="28" w:type="dxa"/>
              <w:left w:w="57" w:type="dxa"/>
              <w:bottom w:w="28" w:type="dxa"/>
              <w:right w:w="57" w:type="dxa"/>
            </w:tcMar>
          </w:tcPr>
          <w:p w14:paraId="66BD979A" w14:textId="77777777" w:rsidR="00EF5CBF" w:rsidRDefault="00000000">
            <w:pPr>
              <w:jc w:val="both"/>
              <w:rPr>
                <w:iCs/>
                <w:color w:val="000000"/>
                <w:sz w:val="22"/>
                <w:szCs w:val="22"/>
              </w:rPr>
            </w:pPr>
            <w:r>
              <w:rPr>
                <w:iCs/>
                <w:color w:val="000000"/>
                <w:sz w:val="22"/>
                <w:szCs w:val="22"/>
              </w:rPr>
              <w:t xml:space="preserve">Palydovinio judriojo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Pr>
          <w:p w14:paraId="126DD287" w14:textId="77777777" w:rsidR="00EF5CBF" w:rsidRDefault="00000000">
            <w:pPr>
              <w:rPr>
                <w:sz w:val="22"/>
                <w:szCs w:val="22"/>
              </w:rPr>
            </w:pPr>
            <w:r>
              <w:rPr>
                <w:sz w:val="22"/>
                <w:szCs w:val="22"/>
              </w:rPr>
              <w:t>ECC/DEC/(05)11,</w:t>
            </w:r>
          </w:p>
          <w:p w14:paraId="1A3247E2" w14:textId="77777777" w:rsidR="00EF5CBF" w:rsidRDefault="00000000">
            <w:pPr>
              <w:rPr>
                <w:sz w:val="22"/>
                <w:szCs w:val="22"/>
              </w:rPr>
            </w:pPr>
            <w:r>
              <w:rPr>
                <w:sz w:val="22"/>
                <w:szCs w:val="22"/>
              </w:rPr>
              <w:t>EN 301 186,</w:t>
            </w:r>
          </w:p>
          <w:p w14:paraId="15FC5D7B" w14:textId="77777777" w:rsidR="00EF5CBF" w:rsidRDefault="00000000">
            <w:pPr>
              <w:rPr>
                <w:iCs/>
                <w:sz w:val="22"/>
                <w:szCs w:val="22"/>
              </w:rPr>
            </w:pPr>
            <w:r>
              <w:rPr>
                <w:sz w:val="22"/>
                <w:szCs w:val="22"/>
              </w:rPr>
              <w:t>EN 301 427.</w:t>
            </w:r>
          </w:p>
        </w:tc>
      </w:tr>
      <w:tr w:rsidR="00EF5CBF" w14:paraId="0A9A3BE5" w14:textId="77777777">
        <w:tc>
          <w:tcPr>
            <w:tcW w:w="737" w:type="dxa"/>
            <w:vMerge/>
          </w:tcPr>
          <w:p w14:paraId="0B0B77C5"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1FE6CEC" w14:textId="77777777" w:rsidR="00EF5CBF" w:rsidRDefault="00EF5CBF">
            <w:pPr>
              <w:rPr>
                <w:sz w:val="22"/>
                <w:szCs w:val="22"/>
              </w:rPr>
            </w:pPr>
          </w:p>
        </w:tc>
        <w:tc>
          <w:tcPr>
            <w:tcW w:w="2410" w:type="dxa"/>
            <w:vMerge/>
            <w:tcMar>
              <w:top w:w="28" w:type="dxa"/>
              <w:left w:w="57" w:type="dxa"/>
              <w:bottom w:w="28" w:type="dxa"/>
              <w:right w:w="57" w:type="dxa"/>
            </w:tcMar>
          </w:tcPr>
          <w:p w14:paraId="28A587F5" w14:textId="77777777" w:rsidR="00EF5CBF" w:rsidRDefault="00EF5CBF">
            <w:pPr>
              <w:rPr>
                <w:color w:val="000000"/>
                <w:sz w:val="22"/>
                <w:szCs w:val="22"/>
              </w:rPr>
            </w:pPr>
          </w:p>
        </w:tc>
        <w:tc>
          <w:tcPr>
            <w:tcW w:w="6097" w:type="dxa"/>
            <w:tcMar>
              <w:top w:w="28" w:type="dxa"/>
              <w:left w:w="57" w:type="dxa"/>
              <w:bottom w:w="28" w:type="dxa"/>
              <w:right w:w="57" w:type="dxa"/>
            </w:tcMar>
          </w:tcPr>
          <w:p w14:paraId="715D7CE5" w14:textId="77777777" w:rsidR="00EF5CBF" w:rsidRDefault="00000000">
            <w:pPr>
              <w:jc w:val="both"/>
              <w:rPr>
                <w:iCs/>
                <w:color w:val="000000"/>
                <w:sz w:val="22"/>
                <w:szCs w:val="22"/>
              </w:rPr>
            </w:pPr>
            <w:r>
              <w:rPr>
                <w:iCs/>
                <w:color w:val="000000"/>
                <w:sz w:val="22"/>
                <w:szCs w:val="22"/>
              </w:rPr>
              <w:t xml:space="preserve">Palydovinio fiksuotojo radijo ryšio sistemoms.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Pr>
          <w:p w14:paraId="2A8D548E" w14:textId="77777777" w:rsidR="00EF5CBF" w:rsidRDefault="00000000">
            <w:pPr>
              <w:rPr>
                <w:sz w:val="22"/>
                <w:szCs w:val="22"/>
              </w:rPr>
            </w:pPr>
            <w:r>
              <w:rPr>
                <w:sz w:val="22"/>
                <w:szCs w:val="22"/>
              </w:rPr>
              <w:t>ECC/DEC/(05)10,</w:t>
            </w:r>
          </w:p>
          <w:p w14:paraId="0AF18CB4" w14:textId="77777777" w:rsidR="00EF5CBF" w:rsidRDefault="00000000">
            <w:pPr>
              <w:rPr>
                <w:sz w:val="22"/>
                <w:szCs w:val="22"/>
              </w:rPr>
            </w:pPr>
            <w:r>
              <w:rPr>
                <w:sz w:val="22"/>
                <w:szCs w:val="22"/>
              </w:rPr>
              <w:t>ERC/REC 13-03,</w:t>
            </w:r>
          </w:p>
          <w:p w14:paraId="6FAF82F2" w14:textId="77777777" w:rsidR="00EF5CBF" w:rsidRDefault="00000000">
            <w:pPr>
              <w:rPr>
                <w:sz w:val="22"/>
                <w:szCs w:val="22"/>
              </w:rPr>
            </w:pPr>
            <w:r>
              <w:rPr>
                <w:sz w:val="22"/>
                <w:szCs w:val="22"/>
              </w:rPr>
              <w:t xml:space="preserve">EN 301 428, </w:t>
            </w:r>
          </w:p>
          <w:p w14:paraId="3B3F688A" w14:textId="77777777" w:rsidR="00EF5CBF" w:rsidRDefault="00000000">
            <w:pPr>
              <w:rPr>
                <w:iCs/>
                <w:sz w:val="22"/>
                <w:szCs w:val="22"/>
              </w:rPr>
            </w:pPr>
            <w:r>
              <w:rPr>
                <w:sz w:val="22"/>
                <w:szCs w:val="22"/>
              </w:rPr>
              <w:t>EN 301 430.</w:t>
            </w:r>
          </w:p>
        </w:tc>
      </w:tr>
      <w:tr w:rsidR="00EF5CBF" w14:paraId="3482FE2B" w14:textId="77777777">
        <w:tc>
          <w:tcPr>
            <w:tcW w:w="737" w:type="dxa"/>
            <w:vMerge/>
            <w:tcBorders>
              <w:bottom w:val="single" w:sz="4" w:space="0" w:color="auto"/>
            </w:tcBorders>
          </w:tcPr>
          <w:p w14:paraId="59F877C9"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C1851A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C025D1F" w14:textId="77777777" w:rsidR="00EF5CBF" w:rsidRDefault="00EF5CBF">
            <w:pPr>
              <w:rPr>
                <w:color w:val="000000"/>
                <w:sz w:val="22"/>
                <w:szCs w:val="22"/>
              </w:rPr>
            </w:pPr>
          </w:p>
        </w:tc>
        <w:tc>
          <w:tcPr>
            <w:tcW w:w="6097" w:type="dxa"/>
            <w:tcMar>
              <w:top w:w="28" w:type="dxa"/>
              <w:left w:w="57" w:type="dxa"/>
              <w:bottom w:w="28" w:type="dxa"/>
              <w:right w:w="57" w:type="dxa"/>
            </w:tcMar>
          </w:tcPr>
          <w:p w14:paraId="41BB5118" w14:textId="77777777" w:rsidR="00EF5CBF" w:rsidRDefault="00000000">
            <w:pPr>
              <w:jc w:val="both"/>
              <w:rPr>
                <w:iCs/>
                <w:color w:val="000000"/>
                <w:sz w:val="22"/>
                <w:szCs w:val="22"/>
              </w:rPr>
            </w:pPr>
            <w:r>
              <w:rPr>
                <w:iCs/>
                <w:color w:val="000000"/>
                <w:sz w:val="22"/>
                <w:szCs w:val="22"/>
              </w:rPr>
              <w:t>Naujienų rinkimo Žemės stotims.</w:t>
            </w:r>
          </w:p>
        </w:tc>
        <w:tc>
          <w:tcPr>
            <w:tcW w:w="2013" w:type="dxa"/>
          </w:tcPr>
          <w:p w14:paraId="4A22CF99" w14:textId="77777777" w:rsidR="00EF5CBF" w:rsidRDefault="00000000">
            <w:pPr>
              <w:rPr>
                <w:sz w:val="22"/>
                <w:szCs w:val="22"/>
              </w:rPr>
            </w:pPr>
            <w:r>
              <w:rPr>
                <w:sz w:val="22"/>
                <w:szCs w:val="22"/>
              </w:rPr>
              <w:t>ITU-R SNG.770-2.</w:t>
            </w:r>
          </w:p>
        </w:tc>
      </w:tr>
      <w:tr w:rsidR="00EF5CBF" w14:paraId="5D69242F" w14:textId="77777777">
        <w:tc>
          <w:tcPr>
            <w:tcW w:w="737" w:type="dxa"/>
            <w:vMerge w:val="restart"/>
          </w:tcPr>
          <w:p w14:paraId="205D8C71" w14:textId="77777777" w:rsidR="00EF5CBF" w:rsidRDefault="00000000">
            <w:pPr>
              <w:rPr>
                <w:color w:val="000000"/>
                <w:sz w:val="22"/>
                <w:szCs w:val="22"/>
              </w:rPr>
            </w:pPr>
            <w:r>
              <w:rPr>
                <w:color w:val="000000"/>
                <w:sz w:val="22"/>
                <w:szCs w:val="22"/>
              </w:rPr>
              <w:t>396.</w:t>
            </w:r>
          </w:p>
        </w:tc>
        <w:tc>
          <w:tcPr>
            <w:tcW w:w="1105" w:type="dxa"/>
            <w:vMerge w:val="restart"/>
            <w:tcMar>
              <w:top w:w="28" w:type="dxa"/>
              <w:left w:w="57" w:type="dxa"/>
              <w:bottom w:w="28" w:type="dxa"/>
              <w:right w:w="57" w:type="dxa"/>
            </w:tcMar>
          </w:tcPr>
          <w:p w14:paraId="3FE19634" w14:textId="77777777" w:rsidR="00EF5CBF" w:rsidRDefault="00000000">
            <w:pPr>
              <w:rPr>
                <w:sz w:val="22"/>
                <w:szCs w:val="22"/>
              </w:rPr>
            </w:pPr>
            <w:r>
              <w:rPr>
                <w:sz w:val="22"/>
                <w:szCs w:val="22"/>
              </w:rPr>
              <w:t>14,5–14,8 GHz</w:t>
            </w:r>
          </w:p>
        </w:tc>
        <w:tc>
          <w:tcPr>
            <w:tcW w:w="2410" w:type="dxa"/>
            <w:vMerge w:val="restart"/>
            <w:tcMar>
              <w:top w:w="28" w:type="dxa"/>
              <w:left w:w="57" w:type="dxa"/>
              <w:bottom w:w="28" w:type="dxa"/>
              <w:right w:w="57" w:type="dxa"/>
            </w:tcMar>
          </w:tcPr>
          <w:p w14:paraId="4C4C29D9" w14:textId="77777777" w:rsidR="00EF5CBF" w:rsidRDefault="00000000">
            <w:pPr>
              <w:rPr>
                <w:sz w:val="22"/>
                <w:szCs w:val="22"/>
              </w:rPr>
            </w:pPr>
            <w:r>
              <w:rPr>
                <w:sz w:val="22"/>
                <w:szCs w:val="22"/>
              </w:rPr>
              <w:t>FIKSUOTOJI</w:t>
            </w:r>
          </w:p>
          <w:p w14:paraId="20EE4552" w14:textId="77777777" w:rsidR="00EF5CBF" w:rsidRDefault="00000000">
            <w:pPr>
              <w:rPr>
                <w:i/>
                <w:color w:val="000000"/>
                <w:sz w:val="22"/>
                <w:szCs w:val="22"/>
              </w:rPr>
            </w:pPr>
            <w:r>
              <w:rPr>
                <w:sz w:val="22"/>
                <w:szCs w:val="22"/>
              </w:rPr>
              <w:t>JUDRIOJI</w:t>
            </w:r>
          </w:p>
        </w:tc>
        <w:tc>
          <w:tcPr>
            <w:tcW w:w="6097" w:type="dxa"/>
            <w:tcMar>
              <w:top w:w="28" w:type="dxa"/>
              <w:left w:w="57" w:type="dxa"/>
              <w:bottom w:w="28" w:type="dxa"/>
              <w:right w:w="57" w:type="dxa"/>
            </w:tcMar>
          </w:tcPr>
          <w:p w14:paraId="6FE62C4F" w14:textId="77777777" w:rsidR="00EF5CBF" w:rsidRDefault="00000000">
            <w:pPr>
              <w:jc w:val="both"/>
              <w:rPr>
                <w:iCs/>
                <w:color w:val="000000"/>
                <w:sz w:val="22"/>
                <w:szCs w:val="22"/>
              </w:rPr>
            </w:pPr>
            <w:r>
              <w:rPr>
                <w:color w:val="000000"/>
                <w:sz w:val="22"/>
                <w:szCs w:val="22"/>
              </w:rPr>
              <w:t>„T</w:t>
            </w:r>
            <w:r>
              <w:rPr>
                <w:iCs/>
                <w:color w:val="000000"/>
                <w:sz w:val="22"/>
                <w:szCs w:val="22"/>
              </w:rPr>
              <w:t>aškas–taškas“ sistemoms (radiorelinėms linijoms), veikiančioms 14,5–14,62 GHz ir 15,23–15,35 GHz suporuotoje radijo d</w:t>
            </w:r>
            <w:r>
              <w:rPr>
                <w:color w:val="000000"/>
                <w:sz w:val="22"/>
                <w:szCs w:val="22"/>
              </w:rPr>
              <w:t>ažnių juostoje</w:t>
            </w:r>
            <w:r>
              <w:rPr>
                <w:iCs/>
                <w:color w:val="000000"/>
                <w:sz w:val="22"/>
                <w:szCs w:val="22"/>
              </w:rPr>
              <w:t xml:space="preserve">, laikantis Dažnių lentelės 1 priede nurodyto radijo dažnių kanalų dalijimo. </w:t>
            </w:r>
          </w:p>
        </w:tc>
        <w:tc>
          <w:tcPr>
            <w:tcW w:w="2013" w:type="dxa"/>
          </w:tcPr>
          <w:p w14:paraId="6C3EC483" w14:textId="77777777" w:rsidR="00EF5CBF" w:rsidRDefault="00000000">
            <w:pPr>
              <w:rPr>
                <w:sz w:val="22"/>
                <w:szCs w:val="22"/>
              </w:rPr>
            </w:pPr>
            <w:r>
              <w:rPr>
                <w:sz w:val="22"/>
                <w:szCs w:val="22"/>
              </w:rPr>
              <w:t>ERC/REC 12-07,</w:t>
            </w:r>
          </w:p>
          <w:p w14:paraId="3F05D27F" w14:textId="77777777" w:rsidR="00EF5CBF" w:rsidRDefault="00000000">
            <w:pPr>
              <w:rPr>
                <w:iCs/>
                <w:sz w:val="22"/>
                <w:szCs w:val="22"/>
              </w:rPr>
            </w:pPr>
            <w:r>
              <w:rPr>
                <w:sz w:val="22"/>
                <w:szCs w:val="22"/>
              </w:rPr>
              <w:t>EN 302 217</w:t>
            </w:r>
            <w:r>
              <w:rPr>
                <w:iCs/>
                <w:sz w:val="22"/>
                <w:szCs w:val="22"/>
              </w:rPr>
              <w:t>.</w:t>
            </w:r>
          </w:p>
        </w:tc>
      </w:tr>
      <w:tr w:rsidR="00EF5CBF" w14:paraId="4F4A438B" w14:textId="77777777">
        <w:tc>
          <w:tcPr>
            <w:tcW w:w="737" w:type="dxa"/>
            <w:vMerge/>
            <w:tcBorders>
              <w:bottom w:val="single" w:sz="4" w:space="0" w:color="auto"/>
            </w:tcBorders>
          </w:tcPr>
          <w:p w14:paraId="259DF4F2"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7CAA18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3A3D264" w14:textId="77777777" w:rsidR="00EF5CBF" w:rsidRDefault="00EF5CBF">
            <w:pPr>
              <w:rPr>
                <w:i/>
                <w:color w:val="000000"/>
                <w:sz w:val="22"/>
                <w:szCs w:val="22"/>
              </w:rPr>
            </w:pPr>
          </w:p>
        </w:tc>
        <w:tc>
          <w:tcPr>
            <w:tcW w:w="6097" w:type="dxa"/>
            <w:tcMar>
              <w:top w:w="28" w:type="dxa"/>
              <w:left w:w="57" w:type="dxa"/>
              <w:bottom w:w="28" w:type="dxa"/>
              <w:right w:w="57" w:type="dxa"/>
            </w:tcMar>
          </w:tcPr>
          <w:p w14:paraId="6ECB4D6C"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w:t>
            </w:r>
            <w:r>
              <w:rPr>
                <w:color w:val="000000"/>
                <w:sz w:val="22"/>
                <w:szCs w:val="22"/>
              </w:rPr>
              <w:t xml:space="preserve">radijo ryšio naudojimo poreikiams tenkinti, skiriama pirmuoju režimu pagal NJFA. </w:t>
            </w:r>
          </w:p>
        </w:tc>
        <w:tc>
          <w:tcPr>
            <w:tcW w:w="2013" w:type="dxa"/>
          </w:tcPr>
          <w:p w14:paraId="08661542" w14:textId="77777777" w:rsidR="00EF5CBF" w:rsidRDefault="00000000">
            <w:pPr>
              <w:rPr>
                <w:sz w:val="22"/>
                <w:szCs w:val="22"/>
              </w:rPr>
            </w:pPr>
            <w:r>
              <w:rPr>
                <w:sz w:val="22"/>
                <w:szCs w:val="22"/>
              </w:rPr>
              <w:t>NJFA.</w:t>
            </w:r>
          </w:p>
        </w:tc>
      </w:tr>
      <w:tr w:rsidR="00EF5CBF" w14:paraId="4503BBD5" w14:textId="77777777">
        <w:tc>
          <w:tcPr>
            <w:tcW w:w="737" w:type="dxa"/>
            <w:vMerge w:val="restart"/>
          </w:tcPr>
          <w:p w14:paraId="6F0DF8AB" w14:textId="77777777" w:rsidR="00EF5CBF" w:rsidRDefault="00000000">
            <w:pPr>
              <w:rPr>
                <w:color w:val="000000"/>
                <w:sz w:val="22"/>
                <w:szCs w:val="22"/>
              </w:rPr>
            </w:pPr>
            <w:r>
              <w:rPr>
                <w:color w:val="000000"/>
                <w:sz w:val="22"/>
                <w:szCs w:val="22"/>
              </w:rPr>
              <w:t>397.</w:t>
            </w:r>
          </w:p>
        </w:tc>
        <w:tc>
          <w:tcPr>
            <w:tcW w:w="1105" w:type="dxa"/>
            <w:vMerge w:val="restart"/>
            <w:tcMar>
              <w:top w:w="28" w:type="dxa"/>
              <w:left w:w="57" w:type="dxa"/>
              <w:bottom w:w="28" w:type="dxa"/>
              <w:right w:w="57" w:type="dxa"/>
            </w:tcMar>
          </w:tcPr>
          <w:p w14:paraId="0609BBC6" w14:textId="77777777" w:rsidR="00EF5CBF" w:rsidRDefault="00000000">
            <w:pPr>
              <w:rPr>
                <w:sz w:val="22"/>
                <w:szCs w:val="22"/>
              </w:rPr>
            </w:pPr>
            <w:r>
              <w:rPr>
                <w:sz w:val="22"/>
                <w:szCs w:val="22"/>
              </w:rPr>
              <w:t>14,8–15,35 GHz</w:t>
            </w:r>
          </w:p>
        </w:tc>
        <w:tc>
          <w:tcPr>
            <w:tcW w:w="2410" w:type="dxa"/>
            <w:vMerge w:val="restart"/>
            <w:tcMar>
              <w:top w:w="28" w:type="dxa"/>
              <w:left w:w="57" w:type="dxa"/>
              <w:bottom w:w="28" w:type="dxa"/>
              <w:right w:w="57" w:type="dxa"/>
            </w:tcMar>
          </w:tcPr>
          <w:p w14:paraId="3E7553F3" w14:textId="77777777" w:rsidR="00EF5CBF" w:rsidRDefault="00000000">
            <w:pPr>
              <w:rPr>
                <w:sz w:val="22"/>
                <w:szCs w:val="22"/>
              </w:rPr>
            </w:pPr>
            <w:r>
              <w:rPr>
                <w:sz w:val="22"/>
                <w:szCs w:val="22"/>
              </w:rPr>
              <w:t>FIKSUOTOJI</w:t>
            </w:r>
          </w:p>
          <w:p w14:paraId="362273E2" w14:textId="77777777" w:rsidR="00EF5CBF" w:rsidRDefault="00000000">
            <w:pPr>
              <w:rPr>
                <w:sz w:val="22"/>
                <w:szCs w:val="22"/>
              </w:rPr>
            </w:pPr>
            <w:r>
              <w:rPr>
                <w:sz w:val="22"/>
                <w:szCs w:val="22"/>
              </w:rPr>
              <w:t>JUDRIOJI</w:t>
            </w:r>
          </w:p>
          <w:p w14:paraId="62C48070" w14:textId="77777777" w:rsidR="00EF5CBF" w:rsidRDefault="00000000">
            <w:pPr>
              <w:rPr>
                <w:color w:val="000000"/>
                <w:sz w:val="22"/>
                <w:szCs w:val="22"/>
              </w:rPr>
            </w:pPr>
            <w:r>
              <w:rPr>
                <w:sz w:val="22"/>
                <w:szCs w:val="22"/>
              </w:rPr>
              <w:t>L339</w:t>
            </w:r>
          </w:p>
        </w:tc>
        <w:tc>
          <w:tcPr>
            <w:tcW w:w="6097" w:type="dxa"/>
            <w:tcMar>
              <w:top w:w="28" w:type="dxa"/>
              <w:left w:w="57" w:type="dxa"/>
              <w:bottom w:w="28" w:type="dxa"/>
              <w:right w:w="57" w:type="dxa"/>
            </w:tcMar>
          </w:tcPr>
          <w:p w14:paraId="278032A3" w14:textId="77777777" w:rsidR="00EF5CBF" w:rsidRDefault="00000000">
            <w:pPr>
              <w:jc w:val="both"/>
              <w:rPr>
                <w:iCs/>
                <w:color w:val="000000"/>
                <w:sz w:val="22"/>
                <w:szCs w:val="22"/>
              </w:rPr>
            </w:pPr>
            <w:r>
              <w:rPr>
                <w:iCs/>
                <w:color w:val="000000"/>
                <w:sz w:val="22"/>
                <w:szCs w:val="22"/>
              </w:rPr>
              <w:t>„Taškas–taškas“ sistemoms (radiorelinėms linijoms), veikiančioms 14,5–14,62 GHz ir 15,23–15,35 GHz suporuotoje radijo d</w:t>
            </w:r>
            <w:r>
              <w:rPr>
                <w:color w:val="000000"/>
                <w:sz w:val="22"/>
                <w:szCs w:val="22"/>
              </w:rPr>
              <w:t>ažnių juostoje</w:t>
            </w:r>
            <w:r>
              <w:rPr>
                <w:iCs/>
                <w:color w:val="000000"/>
                <w:sz w:val="22"/>
                <w:szCs w:val="22"/>
              </w:rPr>
              <w:t>, laikantis Dažnių lentelės 1 priede nurodyto radijo dažnių kanalų dalijimo.</w:t>
            </w:r>
          </w:p>
        </w:tc>
        <w:tc>
          <w:tcPr>
            <w:tcW w:w="2013" w:type="dxa"/>
          </w:tcPr>
          <w:p w14:paraId="7C236AE8" w14:textId="77777777" w:rsidR="00EF5CBF" w:rsidRDefault="00000000">
            <w:pPr>
              <w:rPr>
                <w:sz w:val="22"/>
                <w:szCs w:val="22"/>
              </w:rPr>
            </w:pPr>
            <w:r>
              <w:rPr>
                <w:sz w:val="22"/>
                <w:szCs w:val="22"/>
              </w:rPr>
              <w:t>ERC/REC 12-07,</w:t>
            </w:r>
          </w:p>
          <w:p w14:paraId="75C9425C" w14:textId="77777777" w:rsidR="00EF5CBF" w:rsidRDefault="00000000">
            <w:pPr>
              <w:rPr>
                <w:sz w:val="22"/>
                <w:szCs w:val="22"/>
              </w:rPr>
            </w:pPr>
            <w:r>
              <w:rPr>
                <w:sz w:val="22"/>
                <w:szCs w:val="22"/>
              </w:rPr>
              <w:t>EN 302 217</w:t>
            </w:r>
            <w:r>
              <w:rPr>
                <w:iCs/>
                <w:sz w:val="22"/>
                <w:szCs w:val="22"/>
              </w:rPr>
              <w:t>.</w:t>
            </w:r>
          </w:p>
        </w:tc>
      </w:tr>
      <w:tr w:rsidR="00EF5CBF" w14:paraId="623B55B6" w14:textId="77777777">
        <w:tc>
          <w:tcPr>
            <w:tcW w:w="737" w:type="dxa"/>
            <w:vMerge/>
          </w:tcPr>
          <w:p w14:paraId="3B49B05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4FE20BE" w14:textId="77777777" w:rsidR="00EF5CBF" w:rsidRDefault="00EF5CBF">
            <w:pPr>
              <w:rPr>
                <w:sz w:val="22"/>
                <w:szCs w:val="22"/>
              </w:rPr>
            </w:pPr>
          </w:p>
        </w:tc>
        <w:tc>
          <w:tcPr>
            <w:tcW w:w="2410" w:type="dxa"/>
            <w:vMerge/>
            <w:tcMar>
              <w:top w:w="28" w:type="dxa"/>
              <w:left w:w="57" w:type="dxa"/>
              <w:bottom w:w="28" w:type="dxa"/>
              <w:right w:w="57" w:type="dxa"/>
            </w:tcMar>
          </w:tcPr>
          <w:p w14:paraId="743AE286" w14:textId="77777777" w:rsidR="00EF5CBF" w:rsidRDefault="00EF5CBF">
            <w:pPr>
              <w:rPr>
                <w:color w:val="000000"/>
                <w:sz w:val="22"/>
                <w:szCs w:val="22"/>
              </w:rPr>
            </w:pPr>
          </w:p>
        </w:tc>
        <w:tc>
          <w:tcPr>
            <w:tcW w:w="6097" w:type="dxa"/>
            <w:tcMar>
              <w:top w:w="28" w:type="dxa"/>
              <w:left w:w="57" w:type="dxa"/>
              <w:bottom w:w="28" w:type="dxa"/>
              <w:right w:w="57" w:type="dxa"/>
            </w:tcMar>
          </w:tcPr>
          <w:p w14:paraId="12113627"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iCs/>
                <w:color w:val="000000"/>
                <w:sz w:val="22"/>
                <w:szCs w:val="22"/>
              </w:rPr>
              <w:t xml:space="preserve"> </w:t>
            </w:r>
            <w:r>
              <w:rPr>
                <w:color w:val="000000"/>
                <w:sz w:val="22"/>
                <w:szCs w:val="22"/>
              </w:rPr>
              <w:t xml:space="preserve">radijo ryšio naudojimo poreikiams tenkinti, skiriama pirmuoju režimu pagal NJFA. </w:t>
            </w:r>
          </w:p>
        </w:tc>
        <w:tc>
          <w:tcPr>
            <w:tcW w:w="2013" w:type="dxa"/>
          </w:tcPr>
          <w:p w14:paraId="3957393B" w14:textId="77777777" w:rsidR="00EF5CBF" w:rsidRDefault="00000000">
            <w:pPr>
              <w:rPr>
                <w:sz w:val="22"/>
                <w:szCs w:val="22"/>
              </w:rPr>
            </w:pPr>
            <w:r>
              <w:rPr>
                <w:sz w:val="22"/>
                <w:szCs w:val="22"/>
              </w:rPr>
              <w:t>NJFA.</w:t>
            </w:r>
          </w:p>
        </w:tc>
      </w:tr>
      <w:tr w:rsidR="00EF5CBF" w14:paraId="27E79FFF" w14:textId="77777777">
        <w:tc>
          <w:tcPr>
            <w:tcW w:w="737" w:type="dxa"/>
          </w:tcPr>
          <w:p w14:paraId="195419AF" w14:textId="77777777" w:rsidR="00EF5CBF" w:rsidRDefault="00000000">
            <w:pPr>
              <w:rPr>
                <w:color w:val="000000"/>
                <w:sz w:val="22"/>
                <w:szCs w:val="22"/>
              </w:rPr>
            </w:pPr>
            <w:r>
              <w:rPr>
                <w:color w:val="000000"/>
                <w:sz w:val="22"/>
                <w:szCs w:val="22"/>
              </w:rPr>
              <w:t>398.</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4A6A1DFF" w14:textId="77777777" w:rsidR="00EF5CBF" w:rsidRDefault="00000000">
            <w:pPr>
              <w:rPr>
                <w:sz w:val="22"/>
                <w:szCs w:val="22"/>
              </w:rPr>
            </w:pPr>
            <w:r>
              <w:rPr>
                <w:sz w:val="22"/>
                <w:szCs w:val="22"/>
              </w:rPr>
              <w:t>15,35–15,4 GHz</w:t>
            </w:r>
          </w:p>
        </w:tc>
        <w:tc>
          <w:tcPr>
            <w:tcW w:w="2410" w:type="dxa"/>
            <w:tcBorders>
              <w:bottom w:val="single" w:sz="4" w:space="0" w:color="auto"/>
            </w:tcBorders>
            <w:tcMar>
              <w:top w:w="28" w:type="dxa"/>
              <w:left w:w="57" w:type="dxa"/>
              <w:bottom w:w="28" w:type="dxa"/>
              <w:right w:w="57" w:type="dxa"/>
            </w:tcMar>
          </w:tcPr>
          <w:p w14:paraId="640DAE27" w14:textId="77777777" w:rsidR="00EF5CBF" w:rsidRDefault="00000000">
            <w:pPr>
              <w:rPr>
                <w:sz w:val="22"/>
                <w:szCs w:val="22"/>
              </w:rPr>
            </w:pPr>
            <w:r>
              <w:rPr>
                <w:sz w:val="22"/>
                <w:szCs w:val="22"/>
              </w:rPr>
              <w:t>PALYDOVINĖ ŽEMĖS TYRIMO (pasyvioji)</w:t>
            </w:r>
          </w:p>
          <w:p w14:paraId="7BDF0B4B" w14:textId="77777777" w:rsidR="00EF5CBF" w:rsidRDefault="00000000">
            <w:pPr>
              <w:rPr>
                <w:sz w:val="22"/>
                <w:szCs w:val="22"/>
              </w:rPr>
            </w:pPr>
            <w:r>
              <w:rPr>
                <w:sz w:val="22"/>
                <w:szCs w:val="22"/>
              </w:rPr>
              <w:t>RADIOASTRONOMI-JOS</w:t>
            </w:r>
          </w:p>
          <w:p w14:paraId="36C1497D" w14:textId="77777777" w:rsidR="00EF5CBF" w:rsidRDefault="00000000">
            <w:pPr>
              <w:rPr>
                <w:sz w:val="22"/>
                <w:szCs w:val="22"/>
              </w:rPr>
            </w:pPr>
            <w:r>
              <w:rPr>
                <w:sz w:val="22"/>
                <w:szCs w:val="22"/>
              </w:rPr>
              <w:t xml:space="preserve">KOSMINIO TYRIMO (pasyvioji) </w:t>
            </w:r>
          </w:p>
          <w:p w14:paraId="302D0306" w14:textId="77777777" w:rsidR="00EF5CBF" w:rsidRDefault="00000000">
            <w:pPr>
              <w:rPr>
                <w:color w:val="000000"/>
                <w:sz w:val="22"/>
                <w:szCs w:val="22"/>
              </w:rPr>
            </w:pPr>
            <w:r>
              <w:rPr>
                <w:sz w:val="22"/>
                <w:szCs w:val="22"/>
              </w:rPr>
              <w:t>L340</w:t>
            </w:r>
          </w:p>
        </w:tc>
        <w:tc>
          <w:tcPr>
            <w:tcW w:w="6097" w:type="dxa"/>
            <w:tcBorders>
              <w:bottom w:val="single" w:sz="4" w:space="0" w:color="auto"/>
            </w:tcBorders>
            <w:tcMar>
              <w:top w:w="28" w:type="dxa"/>
              <w:left w:w="57" w:type="dxa"/>
              <w:bottom w:w="28" w:type="dxa"/>
              <w:right w:w="57" w:type="dxa"/>
            </w:tcMar>
          </w:tcPr>
          <w:p w14:paraId="49D9C303" w14:textId="77777777" w:rsidR="00EF5CBF" w:rsidRDefault="00EF5CBF">
            <w:pPr>
              <w:jc w:val="both"/>
              <w:rPr>
                <w:iCs/>
                <w:color w:val="000000"/>
                <w:sz w:val="22"/>
                <w:szCs w:val="22"/>
              </w:rPr>
            </w:pPr>
          </w:p>
        </w:tc>
        <w:tc>
          <w:tcPr>
            <w:tcW w:w="2013" w:type="dxa"/>
            <w:tcBorders>
              <w:bottom w:val="single" w:sz="4" w:space="0" w:color="auto"/>
            </w:tcBorders>
          </w:tcPr>
          <w:p w14:paraId="421B2F05" w14:textId="77777777" w:rsidR="00EF5CBF" w:rsidRDefault="00EF5CBF">
            <w:pPr>
              <w:rPr>
                <w:iCs/>
                <w:color w:val="000000"/>
                <w:sz w:val="22"/>
                <w:szCs w:val="22"/>
              </w:rPr>
            </w:pPr>
          </w:p>
        </w:tc>
      </w:tr>
      <w:tr w:rsidR="00EF5CBF" w14:paraId="0B51039F" w14:textId="77777777">
        <w:trPr>
          <w:trHeight w:val="1280"/>
        </w:trPr>
        <w:tc>
          <w:tcPr>
            <w:tcW w:w="737" w:type="dxa"/>
            <w:tcBorders>
              <w:bottom w:val="single" w:sz="4" w:space="0" w:color="auto"/>
            </w:tcBorders>
          </w:tcPr>
          <w:p w14:paraId="7BF1B08E" w14:textId="77777777" w:rsidR="00EF5CBF" w:rsidRDefault="00000000">
            <w:pPr>
              <w:rPr>
                <w:color w:val="000000"/>
                <w:sz w:val="22"/>
                <w:szCs w:val="22"/>
              </w:rPr>
            </w:pPr>
            <w:r>
              <w:rPr>
                <w:color w:val="000000"/>
                <w:sz w:val="22"/>
                <w:szCs w:val="22"/>
              </w:rPr>
              <w:t>399.</w:t>
            </w:r>
          </w:p>
        </w:tc>
        <w:tc>
          <w:tcPr>
            <w:tcW w:w="1105" w:type="dxa"/>
            <w:tcBorders>
              <w:bottom w:val="single" w:sz="4" w:space="0" w:color="auto"/>
            </w:tcBorders>
            <w:tcMar>
              <w:top w:w="28" w:type="dxa"/>
              <w:left w:w="57" w:type="dxa"/>
              <w:bottom w:w="28" w:type="dxa"/>
              <w:right w:w="57" w:type="dxa"/>
            </w:tcMar>
          </w:tcPr>
          <w:p w14:paraId="020F3D43" w14:textId="77777777" w:rsidR="00EF5CBF" w:rsidRDefault="00000000">
            <w:pPr>
              <w:rPr>
                <w:sz w:val="22"/>
                <w:szCs w:val="22"/>
              </w:rPr>
            </w:pPr>
            <w:r>
              <w:rPr>
                <w:sz w:val="22"/>
                <w:szCs w:val="22"/>
              </w:rPr>
              <w:t>15,4–15,43 GHz</w:t>
            </w:r>
          </w:p>
        </w:tc>
        <w:tc>
          <w:tcPr>
            <w:tcW w:w="2410" w:type="dxa"/>
            <w:tcBorders>
              <w:bottom w:val="single" w:sz="4" w:space="0" w:color="auto"/>
            </w:tcBorders>
            <w:tcMar>
              <w:top w:w="28" w:type="dxa"/>
              <w:left w:w="57" w:type="dxa"/>
              <w:bottom w:w="28" w:type="dxa"/>
              <w:right w:w="57" w:type="dxa"/>
            </w:tcMar>
          </w:tcPr>
          <w:p w14:paraId="1DADE89E" w14:textId="77777777" w:rsidR="00EF5CBF" w:rsidRDefault="00000000">
            <w:pPr>
              <w:pageBreakBefore/>
              <w:rPr>
                <w:sz w:val="22"/>
                <w:szCs w:val="22"/>
              </w:rPr>
            </w:pPr>
            <w:r>
              <w:rPr>
                <w:sz w:val="22"/>
                <w:szCs w:val="22"/>
              </w:rPr>
              <w:t xml:space="preserve">RADIOLOKACIJOS </w:t>
            </w:r>
            <w:r>
              <w:rPr>
                <w:rFonts w:eastAsia="Calibri"/>
                <w:sz w:val="22"/>
                <w:szCs w:val="22"/>
              </w:rPr>
              <w:t>L511E, L511F</w:t>
            </w:r>
          </w:p>
          <w:p w14:paraId="33C1AE7F" w14:textId="77777777" w:rsidR="00EF5CBF" w:rsidRDefault="00000000">
            <w:pPr>
              <w:rPr>
                <w:sz w:val="22"/>
                <w:szCs w:val="22"/>
              </w:rPr>
            </w:pPr>
            <w:r>
              <w:rPr>
                <w:sz w:val="22"/>
                <w:szCs w:val="22"/>
              </w:rPr>
              <w:t>OREIVYSTĖS RADIONAVIGACIJOS</w:t>
            </w:r>
          </w:p>
        </w:tc>
        <w:tc>
          <w:tcPr>
            <w:tcW w:w="6097" w:type="dxa"/>
            <w:tcMar>
              <w:top w:w="28" w:type="dxa"/>
              <w:left w:w="57" w:type="dxa"/>
              <w:bottom w:w="28" w:type="dxa"/>
              <w:right w:w="57" w:type="dxa"/>
            </w:tcMar>
          </w:tcPr>
          <w:p w14:paraId="2850185A" w14:textId="77777777" w:rsidR="00EF5CBF" w:rsidRDefault="00000000">
            <w:pPr>
              <w:jc w:val="both"/>
              <w:rPr>
                <w:iCs/>
                <w:color w:val="000000"/>
                <w:sz w:val="22"/>
                <w:szCs w:val="22"/>
              </w:rPr>
            </w:pPr>
            <w:r>
              <w:rPr>
                <w:iCs/>
                <w:color w:val="000000"/>
                <w:sz w:val="22"/>
                <w:szCs w:val="22"/>
              </w:rPr>
              <w:t>Radarams ir radionavigacijos sistemoms.</w:t>
            </w:r>
          </w:p>
        </w:tc>
        <w:tc>
          <w:tcPr>
            <w:tcW w:w="2013" w:type="dxa"/>
          </w:tcPr>
          <w:p w14:paraId="23C302D9" w14:textId="77777777" w:rsidR="00EF5CBF" w:rsidRDefault="00EF5CBF">
            <w:pPr>
              <w:rPr>
                <w:iCs/>
                <w:color w:val="000000"/>
                <w:sz w:val="22"/>
                <w:szCs w:val="22"/>
              </w:rPr>
            </w:pPr>
          </w:p>
        </w:tc>
      </w:tr>
      <w:tr w:rsidR="00EF5CBF" w14:paraId="5B80EEF0" w14:textId="77777777">
        <w:tc>
          <w:tcPr>
            <w:tcW w:w="737" w:type="dxa"/>
            <w:vMerge w:val="restart"/>
          </w:tcPr>
          <w:p w14:paraId="3E04947F" w14:textId="77777777" w:rsidR="00EF5CBF" w:rsidRDefault="00000000">
            <w:pPr>
              <w:rPr>
                <w:color w:val="000000"/>
                <w:sz w:val="22"/>
                <w:szCs w:val="22"/>
              </w:rPr>
            </w:pPr>
            <w:r>
              <w:rPr>
                <w:color w:val="000000"/>
                <w:sz w:val="22"/>
                <w:szCs w:val="22"/>
              </w:rPr>
              <w:t>400.</w:t>
            </w:r>
          </w:p>
        </w:tc>
        <w:tc>
          <w:tcPr>
            <w:tcW w:w="1105" w:type="dxa"/>
            <w:vMerge w:val="restart"/>
            <w:tcMar>
              <w:top w:w="28" w:type="dxa"/>
              <w:left w:w="57" w:type="dxa"/>
              <w:bottom w:w="28" w:type="dxa"/>
              <w:right w:w="57" w:type="dxa"/>
            </w:tcMar>
          </w:tcPr>
          <w:p w14:paraId="50C1ACA5" w14:textId="77777777" w:rsidR="00EF5CBF" w:rsidRDefault="00000000">
            <w:pPr>
              <w:rPr>
                <w:sz w:val="22"/>
                <w:szCs w:val="22"/>
              </w:rPr>
            </w:pPr>
            <w:r>
              <w:rPr>
                <w:sz w:val="22"/>
                <w:szCs w:val="22"/>
              </w:rPr>
              <w:t>15,43–15,63 GHz</w:t>
            </w:r>
          </w:p>
        </w:tc>
        <w:tc>
          <w:tcPr>
            <w:tcW w:w="2410" w:type="dxa"/>
            <w:vMerge w:val="restart"/>
            <w:tcMar>
              <w:top w:w="28" w:type="dxa"/>
              <w:left w:w="57" w:type="dxa"/>
              <w:bottom w:w="28" w:type="dxa"/>
              <w:right w:w="57" w:type="dxa"/>
            </w:tcMar>
          </w:tcPr>
          <w:p w14:paraId="31090DFC" w14:textId="77777777" w:rsidR="00EF5CBF" w:rsidRDefault="00000000">
            <w:pPr>
              <w:rPr>
                <w:sz w:val="22"/>
                <w:szCs w:val="22"/>
              </w:rPr>
            </w:pPr>
            <w:r>
              <w:rPr>
                <w:sz w:val="22"/>
                <w:szCs w:val="22"/>
              </w:rPr>
              <w:t>PALYDOVINĖ FIKSUOTOJI (Ž–K) L511A</w:t>
            </w:r>
          </w:p>
          <w:p w14:paraId="436A406F" w14:textId="77777777" w:rsidR="00EF5CBF" w:rsidRDefault="00000000">
            <w:pPr>
              <w:rPr>
                <w:rFonts w:eastAsia="Calibri"/>
                <w:sz w:val="22"/>
                <w:szCs w:val="22"/>
              </w:rPr>
            </w:pPr>
            <w:r>
              <w:rPr>
                <w:sz w:val="22"/>
                <w:szCs w:val="22"/>
              </w:rPr>
              <w:t xml:space="preserve">RADIOLOKACIJOS </w:t>
            </w:r>
            <w:r>
              <w:rPr>
                <w:rFonts w:eastAsia="Calibri"/>
                <w:sz w:val="22"/>
                <w:szCs w:val="22"/>
              </w:rPr>
              <w:t>L511E, L511F</w:t>
            </w:r>
          </w:p>
          <w:p w14:paraId="5E36AB87" w14:textId="77777777" w:rsidR="00EF5CBF" w:rsidRDefault="00000000">
            <w:pPr>
              <w:rPr>
                <w:sz w:val="22"/>
                <w:szCs w:val="22"/>
              </w:rPr>
            </w:pPr>
            <w:r>
              <w:rPr>
                <w:sz w:val="22"/>
                <w:szCs w:val="22"/>
              </w:rPr>
              <w:t xml:space="preserve">OREIVYSTĖS RADIONAVIGACIJOS </w:t>
            </w:r>
          </w:p>
          <w:p w14:paraId="725F45A3" w14:textId="77777777" w:rsidR="00EF5CBF" w:rsidRDefault="00000000">
            <w:pPr>
              <w:rPr>
                <w:sz w:val="22"/>
                <w:szCs w:val="22"/>
              </w:rPr>
            </w:pPr>
            <w:r>
              <w:rPr>
                <w:sz w:val="22"/>
                <w:szCs w:val="22"/>
              </w:rPr>
              <w:t>L511C</w:t>
            </w:r>
          </w:p>
        </w:tc>
        <w:tc>
          <w:tcPr>
            <w:tcW w:w="6097" w:type="dxa"/>
            <w:tcMar>
              <w:top w:w="28" w:type="dxa"/>
              <w:left w:w="57" w:type="dxa"/>
              <w:bottom w:w="28" w:type="dxa"/>
              <w:right w:w="57" w:type="dxa"/>
            </w:tcMar>
          </w:tcPr>
          <w:p w14:paraId="4BFF781F" w14:textId="77777777" w:rsidR="00EF5CBF" w:rsidRDefault="00000000">
            <w:pPr>
              <w:jc w:val="both"/>
              <w:rPr>
                <w:iCs/>
                <w:color w:val="000000"/>
                <w:sz w:val="22"/>
                <w:szCs w:val="22"/>
              </w:rPr>
            </w:pPr>
            <w:r>
              <w:rPr>
                <w:iCs/>
                <w:color w:val="000000"/>
                <w:sz w:val="22"/>
                <w:szCs w:val="22"/>
              </w:rPr>
              <w:t>Palydovinio fiksuotojo radijo ryšio sistemoms. Palydovinės judriosios tarnybos radijo maitinimo linijoms (fideriams).</w:t>
            </w:r>
          </w:p>
        </w:tc>
        <w:tc>
          <w:tcPr>
            <w:tcW w:w="2013" w:type="dxa"/>
          </w:tcPr>
          <w:p w14:paraId="22B02B7C" w14:textId="77777777" w:rsidR="00EF5CBF" w:rsidRDefault="00EF5CBF">
            <w:pPr>
              <w:rPr>
                <w:iCs/>
                <w:color w:val="000000"/>
                <w:sz w:val="22"/>
                <w:szCs w:val="22"/>
              </w:rPr>
            </w:pPr>
          </w:p>
        </w:tc>
      </w:tr>
      <w:tr w:rsidR="00EF5CBF" w14:paraId="012AD3A0" w14:textId="77777777">
        <w:trPr>
          <w:trHeight w:val="1491"/>
        </w:trPr>
        <w:tc>
          <w:tcPr>
            <w:tcW w:w="737" w:type="dxa"/>
            <w:vMerge/>
          </w:tcPr>
          <w:p w14:paraId="7C5B648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92D3642" w14:textId="77777777" w:rsidR="00EF5CBF" w:rsidRDefault="00EF5CBF">
            <w:pPr>
              <w:rPr>
                <w:sz w:val="22"/>
                <w:szCs w:val="22"/>
              </w:rPr>
            </w:pPr>
          </w:p>
        </w:tc>
        <w:tc>
          <w:tcPr>
            <w:tcW w:w="2410" w:type="dxa"/>
            <w:vMerge/>
            <w:tcMar>
              <w:top w:w="28" w:type="dxa"/>
              <w:left w:w="57" w:type="dxa"/>
              <w:bottom w:w="28" w:type="dxa"/>
              <w:right w:w="57" w:type="dxa"/>
            </w:tcMar>
          </w:tcPr>
          <w:p w14:paraId="3687754B" w14:textId="77777777" w:rsidR="00EF5CBF" w:rsidRDefault="00EF5CBF">
            <w:pPr>
              <w:rPr>
                <w:color w:val="000000"/>
                <w:sz w:val="22"/>
                <w:szCs w:val="22"/>
              </w:rPr>
            </w:pPr>
          </w:p>
        </w:tc>
        <w:tc>
          <w:tcPr>
            <w:tcW w:w="6097" w:type="dxa"/>
            <w:tcMar>
              <w:top w:w="28" w:type="dxa"/>
              <w:left w:w="57" w:type="dxa"/>
              <w:bottom w:w="28" w:type="dxa"/>
              <w:right w:w="57" w:type="dxa"/>
            </w:tcMar>
          </w:tcPr>
          <w:p w14:paraId="05AB86A1" w14:textId="77777777" w:rsidR="00EF5CBF" w:rsidRDefault="00000000">
            <w:pPr>
              <w:jc w:val="both"/>
              <w:rPr>
                <w:iCs/>
                <w:color w:val="000000"/>
                <w:sz w:val="22"/>
                <w:szCs w:val="22"/>
              </w:rPr>
            </w:pPr>
            <w:r>
              <w:rPr>
                <w:iCs/>
                <w:color w:val="000000"/>
                <w:sz w:val="22"/>
                <w:szCs w:val="22"/>
              </w:rPr>
              <w:t>Radarams ir radionavigacijos sistemoms.</w:t>
            </w:r>
          </w:p>
        </w:tc>
        <w:tc>
          <w:tcPr>
            <w:tcW w:w="2013" w:type="dxa"/>
          </w:tcPr>
          <w:p w14:paraId="205893CD" w14:textId="77777777" w:rsidR="00EF5CBF" w:rsidRDefault="00EF5CBF">
            <w:pPr>
              <w:rPr>
                <w:iCs/>
                <w:color w:val="000000"/>
                <w:sz w:val="22"/>
                <w:szCs w:val="22"/>
              </w:rPr>
            </w:pPr>
          </w:p>
        </w:tc>
      </w:tr>
      <w:tr w:rsidR="00EF5CBF" w14:paraId="27BA442E" w14:textId="77777777">
        <w:trPr>
          <w:trHeight w:val="921"/>
        </w:trPr>
        <w:tc>
          <w:tcPr>
            <w:tcW w:w="737" w:type="dxa"/>
          </w:tcPr>
          <w:p w14:paraId="630564C9" w14:textId="77777777" w:rsidR="00EF5CBF" w:rsidRDefault="00000000">
            <w:pPr>
              <w:rPr>
                <w:color w:val="000000"/>
                <w:sz w:val="22"/>
                <w:szCs w:val="22"/>
              </w:rPr>
            </w:pPr>
            <w:r>
              <w:rPr>
                <w:color w:val="000000"/>
                <w:sz w:val="22"/>
                <w:szCs w:val="22"/>
              </w:rPr>
              <w:t>401.</w:t>
            </w:r>
          </w:p>
        </w:tc>
        <w:tc>
          <w:tcPr>
            <w:tcW w:w="1105" w:type="dxa"/>
            <w:tcMar>
              <w:top w:w="28" w:type="dxa"/>
              <w:left w:w="57" w:type="dxa"/>
              <w:bottom w:w="28" w:type="dxa"/>
              <w:right w:w="57" w:type="dxa"/>
            </w:tcMar>
          </w:tcPr>
          <w:p w14:paraId="60F84DAF" w14:textId="77777777" w:rsidR="00EF5CBF" w:rsidRDefault="00000000">
            <w:pPr>
              <w:rPr>
                <w:sz w:val="22"/>
                <w:szCs w:val="22"/>
              </w:rPr>
            </w:pPr>
            <w:r>
              <w:rPr>
                <w:sz w:val="22"/>
                <w:szCs w:val="22"/>
              </w:rPr>
              <w:t>15,63–15,7 GHz</w:t>
            </w:r>
          </w:p>
        </w:tc>
        <w:tc>
          <w:tcPr>
            <w:tcW w:w="2410" w:type="dxa"/>
            <w:tcMar>
              <w:top w:w="28" w:type="dxa"/>
              <w:left w:w="57" w:type="dxa"/>
              <w:bottom w:w="28" w:type="dxa"/>
              <w:right w:w="57" w:type="dxa"/>
            </w:tcMar>
          </w:tcPr>
          <w:p w14:paraId="30C90FA3" w14:textId="77777777" w:rsidR="00EF5CBF" w:rsidRDefault="00000000">
            <w:pPr>
              <w:pageBreakBefore/>
              <w:rPr>
                <w:sz w:val="22"/>
                <w:szCs w:val="22"/>
              </w:rPr>
            </w:pPr>
            <w:r>
              <w:rPr>
                <w:sz w:val="22"/>
                <w:szCs w:val="22"/>
              </w:rPr>
              <w:t xml:space="preserve">RADIOLOKACIJOS </w:t>
            </w:r>
            <w:r>
              <w:rPr>
                <w:rFonts w:eastAsia="Calibri"/>
                <w:sz w:val="22"/>
                <w:szCs w:val="22"/>
              </w:rPr>
              <w:t>L511E, L511F</w:t>
            </w:r>
          </w:p>
          <w:p w14:paraId="2C69AA9F" w14:textId="77777777" w:rsidR="00EF5CBF" w:rsidRDefault="00000000">
            <w:pPr>
              <w:rPr>
                <w:sz w:val="22"/>
                <w:szCs w:val="22"/>
              </w:rPr>
            </w:pPr>
            <w:r>
              <w:rPr>
                <w:sz w:val="22"/>
                <w:szCs w:val="22"/>
              </w:rPr>
              <w:t>OREIVYSTĖS RADIONAVIGACIJOS</w:t>
            </w:r>
          </w:p>
        </w:tc>
        <w:tc>
          <w:tcPr>
            <w:tcW w:w="6097" w:type="dxa"/>
            <w:tcMar>
              <w:top w:w="28" w:type="dxa"/>
              <w:left w:w="57" w:type="dxa"/>
              <w:bottom w:w="28" w:type="dxa"/>
              <w:right w:w="57" w:type="dxa"/>
            </w:tcMar>
          </w:tcPr>
          <w:p w14:paraId="6CC35766" w14:textId="77777777" w:rsidR="00EF5CBF" w:rsidRDefault="00000000">
            <w:pPr>
              <w:jc w:val="both"/>
              <w:rPr>
                <w:iCs/>
                <w:color w:val="000000"/>
                <w:sz w:val="22"/>
                <w:szCs w:val="22"/>
              </w:rPr>
            </w:pPr>
            <w:r>
              <w:rPr>
                <w:iCs/>
                <w:color w:val="000000"/>
                <w:sz w:val="22"/>
                <w:szCs w:val="22"/>
              </w:rPr>
              <w:t>Radarams ir radionavigacijos sistemoms.</w:t>
            </w:r>
          </w:p>
        </w:tc>
        <w:tc>
          <w:tcPr>
            <w:tcW w:w="2013" w:type="dxa"/>
          </w:tcPr>
          <w:p w14:paraId="1CFCC264" w14:textId="77777777" w:rsidR="00EF5CBF" w:rsidRDefault="00EF5CBF">
            <w:pPr>
              <w:rPr>
                <w:iCs/>
                <w:color w:val="000000"/>
                <w:sz w:val="22"/>
                <w:szCs w:val="22"/>
              </w:rPr>
            </w:pPr>
          </w:p>
        </w:tc>
      </w:tr>
      <w:tr w:rsidR="00EF5CBF" w14:paraId="6B86B3BB" w14:textId="77777777">
        <w:tc>
          <w:tcPr>
            <w:tcW w:w="737" w:type="dxa"/>
          </w:tcPr>
          <w:p w14:paraId="2FD667FD" w14:textId="77777777" w:rsidR="00EF5CBF" w:rsidRDefault="00000000">
            <w:pPr>
              <w:rPr>
                <w:color w:val="000000"/>
                <w:sz w:val="22"/>
                <w:szCs w:val="22"/>
              </w:rPr>
            </w:pPr>
            <w:r>
              <w:rPr>
                <w:color w:val="000000"/>
                <w:sz w:val="22"/>
                <w:szCs w:val="22"/>
              </w:rPr>
              <w:t>402.</w:t>
            </w:r>
            <w:r>
              <w:rPr>
                <w:color w:val="000000"/>
                <w:sz w:val="22"/>
                <w:szCs w:val="22"/>
              </w:rPr>
              <w:tab/>
            </w:r>
          </w:p>
        </w:tc>
        <w:tc>
          <w:tcPr>
            <w:tcW w:w="1105" w:type="dxa"/>
            <w:tcMar>
              <w:top w:w="28" w:type="dxa"/>
              <w:left w:w="57" w:type="dxa"/>
              <w:bottom w:w="28" w:type="dxa"/>
              <w:right w:w="57" w:type="dxa"/>
            </w:tcMar>
          </w:tcPr>
          <w:p w14:paraId="4F600F21" w14:textId="77777777" w:rsidR="00EF5CBF" w:rsidRDefault="00000000">
            <w:pPr>
              <w:rPr>
                <w:sz w:val="22"/>
                <w:szCs w:val="22"/>
              </w:rPr>
            </w:pPr>
            <w:r>
              <w:rPr>
                <w:sz w:val="22"/>
                <w:szCs w:val="22"/>
              </w:rPr>
              <w:t>15,7–16,6 GHz</w:t>
            </w:r>
          </w:p>
        </w:tc>
        <w:tc>
          <w:tcPr>
            <w:tcW w:w="2410" w:type="dxa"/>
            <w:tcMar>
              <w:top w:w="28" w:type="dxa"/>
              <w:left w:w="57" w:type="dxa"/>
              <w:bottom w:w="28" w:type="dxa"/>
              <w:right w:w="57" w:type="dxa"/>
            </w:tcMar>
          </w:tcPr>
          <w:p w14:paraId="33314400" w14:textId="77777777" w:rsidR="00EF5CBF" w:rsidRDefault="00000000">
            <w:pPr>
              <w:rPr>
                <w:color w:val="000000"/>
                <w:sz w:val="22"/>
                <w:szCs w:val="22"/>
              </w:rPr>
            </w:pPr>
            <w:r>
              <w:rPr>
                <w:color w:val="000000"/>
                <w:sz w:val="22"/>
                <w:szCs w:val="22"/>
              </w:rPr>
              <w:t xml:space="preserve">RADIOLOKACIJOS </w:t>
            </w:r>
          </w:p>
        </w:tc>
        <w:tc>
          <w:tcPr>
            <w:tcW w:w="6097" w:type="dxa"/>
            <w:tcMar>
              <w:top w:w="28" w:type="dxa"/>
              <w:left w:w="57" w:type="dxa"/>
              <w:bottom w:w="28" w:type="dxa"/>
              <w:right w:w="57" w:type="dxa"/>
            </w:tcMar>
          </w:tcPr>
          <w:p w14:paraId="040A73C5"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 </w:t>
            </w:r>
          </w:p>
        </w:tc>
        <w:tc>
          <w:tcPr>
            <w:tcW w:w="2013" w:type="dxa"/>
          </w:tcPr>
          <w:p w14:paraId="2007EFC9" w14:textId="77777777" w:rsidR="00EF5CBF" w:rsidRDefault="00000000">
            <w:pPr>
              <w:rPr>
                <w:color w:val="000000"/>
                <w:sz w:val="22"/>
                <w:szCs w:val="22"/>
              </w:rPr>
            </w:pPr>
            <w:r>
              <w:rPr>
                <w:color w:val="000000"/>
                <w:sz w:val="22"/>
                <w:szCs w:val="22"/>
              </w:rPr>
              <w:t>NJFA.</w:t>
            </w:r>
          </w:p>
        </w:tc>
      </w:tr>
      <w:tr w:rsidR="00EF5CBF" w14:paraId="39038DE6" w14:textId="77777777">
        <w:trPr>
          <w:trHeight w:val="1249"/>
        </w:trPr>
        <w:tc>
          <w:tcPr>
            <w:tcW w:w="737" w:type="dxa"/>
            <w:tcBorders>
              <w:bottom w:val="single" w:sz="4" w:space="0" w:color="auto"/>
            </w:tcBorders>
          </w:tcPr>
          <w:p w14:paraId="29A9F23D" w14:textId="77777777" w:rsidR="00EF5CBF" w:rsidRDefault="00000000">
            <w:pPr>
              <w:rPr>
                <w:color w:val="000000"/>
                <w:sz w:val="22"/>
                <w:szCs w:val="22"/>
              </w:rPr>
            </w:pPr>
            <w:r>
              <w:rPr>
                <w:color w:val="000000"/>
                <w:sz w:val="22"/>
                <w:szCs w:val="22"/>
              </w:rPr>
              <w:t>403.</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77BED7D0" w14:textId="77777777" w:rsidR="00EF5CBF" w:rsidRDefault="00000000">
            <w:pPr>
              <w:rPr>
                <w:sz w:val="22"/>
                <w:szCs w:val="22"/>
              </w:rPr>
            </w:pPr>
            <w:r>
              <w:rPr>
                <w:sz w:val="22"/>
                <w:szCs w:val="22"/>
              </w:rPr>
              <w:t>16,6–17,1 GHz</w:t>
            </w:r>
          </w:p>
        </w:tc>
        <w:tc>
          <w:tcPr>
            <w:tcW w:w="2410" w:type="dxa"/>
            <w:tcBorders>
              <w:bottom w:val="single" w:sz="4" w:space="0" w:color="auto"/>
            </w:tcBorders>
            <w:tcMar>
              <w:top w:w="28" w:type="dxa"/>
              <w:left w:w="57" w:type="dxa"/>
              <w:bottom w:w="28" w:type="dxa"/>
              <w:right w:w="57" w:type="dxa"/>
            </w:tcMar>
          </w:tcPr>
          <w:p w14:paraId="6F6A359B" w14:textId="77777777" w:rsidR="00EF5CBF" w:rsidRDefault="00000000">
            <w:pPr>
              <w:rPr>
                <w:sz w:val="22"/>
                <w:szCs w:val="22"/>
              </w:rPr>
            </w:pPr>
            <w:r>
              <w:rPr>
                <w:sz w:val="22"/>
                <w:szCs w:val="22"/>
              </w:rPr>
              <w:t xml:space="preserve">RADIOLOKACIJOS </w:t>
            </w:r>
          </w:p>
          <w:p w14:paraId="58975CA4" w14:textId="77777777" w:rsidR="00EF5CBF" w:rsidRDefault="00000000">
            <w:pPr>
              <w:rPr>
                <w:color w:val="000000"/>
                <w:sz w:val="22"/>
                <w:szCs w:val="22"/>
              </w:rPr>
            </w:pPr>
            <w:r>
              <w:rPr>
                <w:sz w:val="22"/>
                <w:szCs w:val="22"/>
              </w:rPr>
              <w:t>Kosminio tyrimo (Ž–K)</w:t>
            </w:r>
          </w:p>
        </w:tc>
        <w:tc>
          <w:tcPr>
            <w:tcW w:w="6097" w:type="dxa"/>
            <w:tcMar>
              <w:top w:w="28" w:type="dxa"/>
              <w:left w:w="57" w:type="dxa"/>
              <w:bottom w:w="28" w:type="dxa"/>
              <w:right w:w="57" w:type="dxa"/>
            </w:tcMar>
          </w:tcPr>
          <w:p w14:paraId="41C9D79E" w14:textId="77777777" w:rsidR="00EF5CBF" w:rsidRDefault="00000000">
            <w:pPr>
              <w:jc w:val="both"/>
              <w:rPr>
                <w:strike/>
                <w:color w:val="1F497D"/>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w:t>
            </w:r>
          </w:p>
          <w:p w14:paraId="7761B2A5" w14:textId="77777777" w:rsidR="00EF5CBF" w:rsidRDefault="00EF5CBF">
            <w:pPr>
              <w:jc w:val="both"/>
              <w:rPr>
                <w:iCs/>
                <w:color w:val="000000"/>
                <w:sz w:val="22"/>
                <w:szCs w:val="22"/>
              </w:rPr>
            </w:pPr>
          </w:p>
        </w:tc>
        <w:tc>
          <w:tcPr>
            <w:tcW w:w="2013" w:type="dxa"/>
          </w:tcPr>
          <w:p w14:paraId="7A0F5382" w14:textId="77777777" w:rsidR="00EF5CBF" w:rsidRDefault="00000000">
            <w:pPr>
              <w:rPr>
                <w:color w:val="000000"/>
                <w:sz w:val="22"/>
                <w:szCs w:val="22"/>
              </w:rPr>
            </w:pPr>
            <w:r>
              <w:rPr>
                <w:color w:val="000000"/>
                <w:sz w:val="22"/>
                <w:szCs w:val="22"/>
              </w:rPr>
              <w:t>NJFA.</w:t>
            </w:r>
          </w:p>
        </w:tc>
      </w:tr>
      <w:tr w:rsidR="00EF5CBF" w14:paraId="487DDD93" w14:textId="77777777">
        <w:tc>
          <w:tcPr>
            <w:tcW w:w="737" w:type="dxa"/>
            <w:vMerge w:val="restart"/>
          </w:tcPr>
          <w:p w14:paraId="58678B24" w14:textId="77777777" w:rsidR="00EF5CBF" w:rsidRDefault="00000000">
            <w:pPr>
              <w:rPr>
                <w:color w:val="000000"/>
                <w:sz w:val="22"/>
                <w:szCs w:val="22"/>
              </w:rPr>
            </w:pPr>
            <w:r>
              <w:rPr>
                <w:color w:val="000000"/>
                <w:sz w:val="22"/>
                <w:szCs w:val="22"/>
              </w:rPr>
              <w:t>404.</w:t>
            </w:r>
          </w:p>
        </w:tc>
        <w:tc>
          <w:tcPr>
            <w:tcW w:w="1105" w:type="dxa"/>
            <w:vMerge w:val="restart"/>
            <w:tcMar>
              <w:top w:w="28" w:type="dxa"/>
              <w:left w:w="57" w:type="dxa"/>
              <w:bottom w:w="28" w:type="dxa"/>
              <w:right w:w="57" w:type="dxa"/>
            </w:tcMar>
          </w:tcPr>
          <w:p w14:paraId="1751D513" w14:textId="77777777" w:rsidR="00EF5CBF" w:rsidRDefault="00000000">
            <w:pPr>
              <w:rPr>
                <w:sz w:val="22"/>
                <w:szCs w:val="22"/>
              </w:rPr>
            </w:pPr>
            <w:r>
              <w:rPr>
                <w:sz w:val="22"/>
                <w:szCs w:val="22"/>
              </w:rPr>
              <w:t>17,1–17,2 GHz</w:t>
            </w:r>
          </w:p>
        </w:tc>
        <w:tc>
          <w:tcPr>
            <w:tcW w:w="2410" w:type="dxa"/>
            <w:vMerge w:val="restart"/>
            <w:tcMar>
              <w:top w:w="28" w:type="dxa"/>
              <w:left w:w="57" w:type="dxa"/>
              <w:bottom w:w="28" w:type="dxa"/>
              <w:right w:w="57" w:type="dxa"/>
            </w:tcMar>
          </w:tcPr>
          <w:p w14:paraId="3967EA15" w14:textId="77777777" w:rsidR="00EF5CBF" w:rsidRDefault="00000000">
            <w:pPr>
              <w:rPr>
                <w:color w:val="000000"/>
                <w:sz w:val="22"/>
                <w:szCs w:val="22"/>
              </w:rPr>
            </w:pPr>
            <w:r>
              <w:rPr>
                <w:sz w:val="22"/>
                <w:szCs w:val="22"/>
              </w:rPr>
              <w:t>RADIOLOKACIJOS</w:t>
            </w:r>
          </w:p>
        </w:tc>
        <w:tc>
          <w:tcPr>
            <w:tcW w:w="6097" w:type="dxa"/>
            <w:tcMar>
              <w:top w:w="28" w:type="dxa"/>
              <w:left w:w="57" w:type="dxa"/>
              <w:bottom w:w="28" w:type="dxa"/>
              <w:right w:w="57" w:type="dxa"/>
            </w:tcMar>
          </w:tcPr>
          <w:p w14:paraId="628BF999"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2EF357D9" w14:textId="77777777" w:rsidR="00EF5CBF" w:rsidRDefault="00000000">
            <w:pPr>
              <w:rPr>
                <w:color w:val="000000"/>
                <w:sz w:val="22"/>
                <w:szCs w:val="22"/>
              </w:rPr>
            </w:pPr>
            <w:r>
              <w:rPr>
                <w:color w:val="000000"/>
                <w:sz w:val="22"/>
                <w:szCs w:val="22"/>
              </w:rPr>
              <w:t>NJFA.</w:t>
            </w:r>
          </w:p>
        </w:tc>
      </w:tr>
      <w:tr w:rsidR="00EF5CBF" w14:paraId="2EEBB54D" w14:textId="77777777">
        <w:trPr>
          <w:trHeight w:val="1052"/>
        </w:trPr>
        <w:tc>
          <w:tcPr>
            <w:tcW w:w="737" w:type="dxa"/>
            <w:vMerge/>
          </w:tcPr>
          <w:p w14:paraId="1FAA1DA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C4073EC" w14:textId="77777777" w:rsidR="00EF5CBF" w:rsidRDefault="00EF5CBF">
            <w:pPr>
              <w:rPr>
                <w:sz w:val="22"/>
                <w:szCs w:val="22"/>
              </w:rPr>
            </w:pPr>
          </w:p>
        </w:tc>
        <w:tc>
          <w:tcPr>
            <w:tcW w:w="2410" w:type="dxa"/>
            <w:vMerge/>
            <w:tcMar>
              <w:top w:w="28" w:type="dxa"/>
              <w:left w:w="57" w:type="dxa"/>
              <w:bottom w:w="28" w:type="dxa"/>
              <w:right w:w="57" w:type="dxa"/>
            </w:tcMar>
          </w:tcPr>
          <w:p w14:paraId="2FABFFEC" w14:textId="77777777" w:rsidR="00EF5CBF" w:rsidRDefault="00EF5CBF">
            <w:pPr>
              <w:rPr>
                <w:color w:val="000000"/>
                <w:sz w:val="22"/>
                <w:szCs w:val="22"/>
              </w:rPr>
            </w:pPr>
          </w:p>
        </w:tc>
        <w:tc>
          <w:tcPr>
            <w:tcW w:w="6097" w:type="dxa"/>
            <w:tcMar>
              <w:top w:w="28" w:type="dxa"/>
              <w:left w:w="57" w:type="dxa"/>
              <w:bottom w:w="28" w:type="dxa"/>
              <w:right w:w="57" w:type="dxa"/>
            </w:tcMar>
          </w:tcPr>
          <w:p w14:paraId="7485DCBE"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E726753" w14:textId="77777777" w:rsidR="00EF5CBF" w:rsidRDefault="00000000">
            <w:pPr>
              <w:rPr>
                <w:sz w:val="22"/>
                <w:szCs w:val="22"/>
              </w:rPr>
            </w:pPr>
            <w:r>
              <w:rPr>
                <w:sz w:val="22"/>
                <w:szCs w:val="22"/>
              </w:rPr>
              <w:t>2009/381/EB,</w:t>
            </w:r>
          </w:p>
          <w:p w14:paraId="15F2B033" w14:textId="77777777" w:rsidR="00EF5CBF" w:rsidRDefault="00000000">
            <w:pPr>
              <w:rPr>
                <w:color w:val="000000"/>
                <w:sz w:val="22"/>
                <w:szCs w:val="22"/>
              </w:rPr>
            </w:pPr>
            <w:r>
              <w:rPr>
                <w:color w:val="000000"/>
                <w:sz w:val="22"/>
                <w:szCs w:val="22"/>
              </w:rPr>
              <w:t>2013/752/ES,</w:t>
            </w:r>
          </w:p>
          <w:p w14:paraId="1A5E4E3A" w14:textId="77777777" w:rsidR="00EF5CBF" w:rsidRDefault="00000000">
            <w:pPr>
              <w:rPr>
                <w:color w:val="000000"/>
                <w:sz w:val="22"/>
                <w:szCs w:val="22"/>
              </w:rPr>
            </w:pPr>
            <w:r>
              <w:rPr>
                <w:sz w:val="22"/>
                <w:szCs w:val="22"/>
              </w:rPr>
              <w:t>EN 300 440,</w:t>
            </w:r>
            <w:r>
              <w:rPr>
                <w:color w:val="000000"/>
                <w:sz w:val="22"/>
                <w:szCs w:val="22"/>
              </w:rPr>
              <w:t xml:space="preserve"> ERC/REC 70-03.</w:t>
            </w:r>
          </w:p>
        </w:tc>
      </w:tr>
      <w:tr w:rsidR="00EF5CBF" w14:paraId="57FB7154" w14:textId="77777777">
        <w:trPr>
          <w:trHeight w:val="20"/>
        </w:trPr>
        <w:tc>
          <w:tcPr>
            <w:tcW w:w="737" w:type="dxa"/>
            <w:vMerge w:val="restart"/>
          </w:tcPr>
          <w:p w14:paraId="23972796" w14:textId="77777777" w:rsidR="00EF5CBF" w:rsidRDefault="00000000">
            <w:pPr>
              <w:rPr>
                <w:color w:val="000000"/>
                <w:sz w:val="22"/>
                <w:szCs w:val="22"/>
              </w:rPr>
            </w:pPr>
            <w:r>
              <w:rPr>
                <w:color w:val="000000"/>
                <w:sz w:val="22"/>
                <w:szCs w:val="22"/>
              </w:rPr>
              <w:t>405.</w:t>
            </w:r>
          </w:p>
        </w:tc>
        <w:tc>
          <w:tcPr>
            <w:tcW w:w="1105" w:type="dxa"/>
            <w:vMerge w:val="restart"/>
            <w:tcMar>
              <w:top w:w="28" w:type="dxa"/>
              <w:left w:w="57" w:type="dxa"/>
              <w:bottom w:w="28" w:type="dxa"/>
              <w:right w:w="57" w:type="dxa"/>
            </w:tcMar>
          </w:tcPr>
          <w:p w14:paraId="78D66C72" w14:textId="77777777" w:rsidR="00EF5CBF" w:rsidRDefault="00000000">
            <w:pPr>
              <w:rPr>
                <w:sz w:val="22"/>
                <w:szCs w:val="22"/>
              </w:rPr>
            </w:pPr>
            <w:r>
              <w:rPr>
                <w:sz w:val="22"/>
                <w:szCs w:val="22"/>
              </w:rPr>
              <w:t>17,2–17,3 GHz</w:t>
            </w:r>
          </w:p>
        </w:tc>
        <w:tc>
          <w:tcPr>
            <w:tcW w:w="2410" w:type="dxa"/>
            <w:vMerge w:val="restart"/>
            <w:tcMar>
              <w:top w:w="28" w:type="dxa"/>
              <w:left w:w="57" w:type="dxa"/>
              <w:bottom w:w="28" w:type="dxa"/>
              <w:right w:w="57" w:type="dxa"/>
            </w:tcMar>
          </w:tcPr>
          <w:p w14:paraId="550B5224" w14:textId="77777777" w:rsidR="00EF5CBF" w:rsidRDefault="00000000">
            <w:pPr>
              <w:rPr>
                <w:sz w:val="22"/>
                <w:szCs w:val="22"/>
              </w:rPr>
            </w:pPr>
            <w:r>
              <w:rPr>
                <w:sz w:val="22"/>
                <w:szCs w:val="22"/>
              </w:rPr>
              <w:t>PALYDOVINĖ ŽEMĖS TYRIMO (aktyvioji)</w:t>
            </w:r>
          </w:p>
          <w:p w14:paraId="2E5B0B51" w14:textId="77777777" w:rsidR="00EF5CBF" w:rsidRDefault="00000000">
            <w:pPr>
              <w:rPr>
                <w:sz w:val="22"/>
                <w:szCs w:val="22"/>
              </w:rPr>
            </w:pPr>
            <w:r>
              <w:rPr>
                <w:sz w:val="22"/>
                <w:szCs w:val="22"/>
              </w:rPr>
              <w:t>RADIOLOKACIJOS</w:t>
            </w:r>
          </w:p>
          <w:p w14:paraId="75CDECE7" w14:textId="77777777" w:rsidR="00EF5CBF" w:rsidRDefault="00000000">
            <w:pPr>
              <w:rPr>
                <w:sz w:val="22"/>
                <w:szCs w:val="22"/>
              </w:rPr>
            </w:pPr>
            <w:r>
              <w:rPr>
                <w:sz w:val="22"/>
                <w:szCs w:val="22"/>
              </w:rPr>
              <w:t xml:space="preserve">KOSMINIO TYRIMO (aktyvioji) </w:t>
            </w:r>
          </w:p>
          <w:p w14:paraId="780648E2"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242706C1"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Borders>
              <w:bottom w:val="single" w:sz="4" w:space="0" w:color="auto"/>
            </w:tcBorders>
          </w:tcPr>
          <w:p w14:paraId="083AEF4F" w14:textId="77777777" w:rsidR="00EF5CBF" w:rsidRDefault="00000000">
            <w:pPr>
              <w:rPr>
                <w:color w:val="000000"/>
                <w:sz w:val="22"/>
                <w:szCs w:val="22"/>
              </w:rPr>
            </w:pPr>
            <w:r>
              <w:rPr>
                <w:color w:val="000000"/>
                <w:sz w:val="22"/>
                <w:szCs w:val="22"/>
              </w:rPr>
              <w:t>NJFA.</w:t>
            </w:r>
          </w:p>
        </w:tc>
      </w:tr>
      <w:tr w:rsidR="00EF5CBF" w14:paraId="4E7345A3" w14:textId="77777777">
        <w:trPr>
          <w:trHeight w:val="20"/>
        </w:trPr>
        <w:tc>
          <w:tcPr>
            <w:tcW w:w="737" w:type="dxa"/>
            <w:vMerge/>
          </w:tcPr>
          <w:p w14:paraId="6437963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38B32CB" w14:textId="77777777" w:rsidR="00EF5CBF" w:rsidRDefault="00EF5CBF">
            <w:pPr>
              <w:rPr>
                <w:sz w:val="22"/>
                <w:szCs w:val="22"/>
              </w:rPr>
            </w:pPr>
          </w:p>
        </w:tc>
        <w:tc>
          <w:tcPr>
            <w:tcW w:w="2410" w:type="dxa"/>
            <w:vMerge/>
            <w:tcMar>
              <w:top w:w="28" w:type="dxa"/>
              <w:left w:w="57" w:type="dxa"/>
              <w:bottom w:w="28" w:type="dxa"/>
              <w:right w:w="57" w:type="dxa"/>
            </w:tcMar>
          </w:tcPr>
          <w:p w14:paraId="4E287C06"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22AC9B3"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3E88917F" w14:textId="77777777" w:rsidR="00EF5CBF" w:rsidRDefault="00000000">
            <w:pPr>
              <w:rPr>
                <w:sz w:val="22"/>
                <w:szCs w:val="22"/>
              </w:rPr>
            </w:pPr>
            <w:r>
              <w:rPr>
                <w:sz w:val="22"/>
                <w:szCs w:val="22"/>
              </w:rPr>
              <w:t>2009/381/EB,</w:t>
            </w:r>
          </w:p>
          <w:p w14:paraId="18429B32" w14:textId="77777777" w:rsidR="00EF5CBF" w:rsidRDefault="00000000">
            <w:pPr>
              <w:rPr>
                <w:color w:val="000000"/>
                <w:sz w:val="22"/>
                <w:szCs w:val="22"/>
              </w:rPr>
            </w:pPr>
            <w:r>
              <w:rPr>
                <w:color w:val="000000"/>
                <w:sz w:val="22"/>
                <w:szCs w:val="22"/>
              </w:rPr>
              <w:t>2013/752/ES,</w:t>
            </w:r>
          </w:p>
          <w:p w14:paraId="4E48806A" w14:textId="77777777" w:rsidR="00EF5CBF" w:rsidRDefault="00000000">
            <w:pPr>
              <w:rPr>
                <w:color w:val="000000"/>
                <w:sz w:val="22"/>
                <w:szCs w:val="22"/>
              </w:rPr>
            </w:pPr>
            <w:r>
              <w:rPr>
                <w:sz w:val="22"/>
                <w:szCs w:val="22"/>
              </w:rPr>
              <w:t>EN 300 440,</w:t>
            </w:r>
            <w:r>
              <w:rPr>
                <w:color w:val="000000"/>
                <w:sz w:val="22"/>
                <w:szCs w:val="22"/>
              </w:rPr>
              <w:t xml:space="preserve"> ERC/REC 70-03.</w:t>
            </w:r>
          </w:p>
        </w:tc>
      </w:tr>
      <w:tr w:rsidR="00EF5CBF" w14:paraId="0E5F1F55" w14:textId="77777777">
        <w:tc>
          <w:tcPr>
            <w:tcW w:w="737" w:type="dxa"/>
            <w:vMerge w:val="restart"/>
          </w:tcPr>
          <w:p w14:paraId="374363F8" w14:textId="77777777" w:rsidR="00EF5CBF" w:rsidRDefault="00000000">
            <w:pPr>
              <w:rPr>
                <w:color w:val="000000"/>
                <w:sz w:val="22"/>
                <w:szCs w:val="22"/>
              </w:rPr>
            </w:pPr>
            <w:r>
              <w:rPr>
                <w:color w:val="000000"/>
                <w:sz w:val="22"/>
                <w:szCs w:val="22"/>
              </w:rPr>
              <w:t>406.</w:t>
            </w:r>
          </w:p>
        </w:tc>
        <w:tc>
          <w:tcPr>
            <w:tcW w:w="1105" w:type="dxa"/>
            <w:vMerge w:val="restart"/>
            <w:tcMar>
              <w:top w:w="28" w:type="dxa"/>
              <w:left w:w="57" w:type="dxa"/>
              <w:bottom w:w="28" w:type="dxa"/>
              <w:right w:w="57" w:type="dxa"/>
            </w:tcMar>
          </w:tcPr>
          <w:p w14:paraId="2F5EEE32" w14:textId="77777777" w:rsidR="00EF5CBF" w:rsidRDefault="00000000">
            <w:pPr>
              <w:rPr>
                <w:sz w:val="22"/>
                <w:szCs w:val="22"/>
              </w:rPr>
            </w:pPr>
            <w:r>
              <w:rPr>
                <w:sz w:val="22"/>
                <w:szCs w:val="22"/>
              </w:rPr>
              <w:t>17,3–17,7 GHz</w:t>
            </w:r>
          </w:p>
        </w:tc>
        <w:tc>
          <w:tcPr>
            <w:tcW w:w="2410" w:type="dxa"/>
            <w:vMerge w:val="restart"/>
            <w:tcMar>
              <w:top w:w="28" w:type="dxa"/>
              <w:left w:w="57" w:type="dxa"/>
              <w:bottom w:w="28" w:type="dxa"/>
              <w:right w:w="57" w:type="dxa"/>
            </w:tcMar>
          </w:tcPr>
          <w:p w14:paraId="67E4CA7B" w14:textId="77777777" w:rsidR="00EF5CBF" w:rsidRDefault="00000000">
            <w:pPr>
              <w:rPr>
                <w:sz w:val="22"/>
                <w:szCs w:val="22"/>
                <w:u w:val="single"/>
              </w:rPr>
            </w:pPr>
            <w:r>
              <w:rPr>
                <w:sz w:val="22"/>
                <w:szCs w:val="22"/>
              </w:rPr>
              <w:t>PALYDOVINĖ FIKSUOTOJI (Ž–K) L516, (K–Ž) L516A, L516B</w:t>
            </w:r>
          </w:p>
          <w:p w14:paraId="4F38B41D" w14:textId="77777777" w:rsidR="00EF5CBF" w:rsidRDefault="00000000">
            <w:pPr>
              <w:rPr>
                <w:sz w:val="22"/>
                <w:szCs w:val="22"/>
              </w:rPr>
            </w:pPr>
            <w:r>
              <w:rPr>
                <w:sz w:val="22"/>
                <w:szCs w:val="22"/>
              </w:rPr>
              <w:t>Radiolokacijos</w:t>
            </w:r>
          </w:p>
          <w:p w14:paraId="4D6297CC" w14:textId="77777777" w:rsidR="00EF5CBF" w:rsidRDefault="00000000">
            <w:pPr>
              <w:rPr>
                <w:i/>
                <w:color w:val="000000"/>
                <w:sz w:val="22"/>
                <w:szCs w:val="22"/>
              </w:rPr>
            </w:pPr>
            <w:r>
              <w:rPr>
                <w:sz w:val="22"/>
                <w:szCs w:val="22"/>
              </w:rPr>
              <w:t>L514</w:t>
            </w:r>
          </w:p>
        </w:tc>
        <w:tc>
          <w:tcPr>
            <w:tcW w:w="6097" w:type="dxa"/>
            <w:tcMar>
              <w:top w:w="28" w:type="dxa"/>
              <w:left w:w="57" w:type="dxa"/>
              <w:bottom w:w="28" w:type="dxa"/>
              <w:right w:w="57" w:type="dxa"/>
            </w:tcMar>
          </w:tcPr>
          <w:p w14:paraId="5A665017" w14:textId="77777777" w:rsidR="00EF5CBF" w:rsidRDefault="00000000">
            <w:pPr>
              <w:jc w:val="both"/>
              <w:rPr>
                <w:iCs/>
                <w:color w:val="000000"/>
                <w:sz w:val="22"/>
                <w:szCs w:val="22"/>
              </w:rPr>
            </w:pPr>
            <w:r>
              <w:rPr>
                <w:iCs/>
                <w:color w:val="000000"/>
                <w:sz w:val="22"/>
                <w:szCs w:val="22"/>
              </w:rPr>
              <w:t>Palydovinės transliavimo tarnybos radijo maitinimo linijoms (fideriams)</w:t>
            </w:r>
            <w:r>
              <w:rPr>
                <w:color w:val="000000"/>
                <w:sz w:val="22"/>
                <w:szCs w:val="22"/>
              </w:rPr>
              <w:t>.</w:t>
            </w:r>
          </w:p>
        </w:tc>
        <w:tc>
          <w:tcPr>
            <w:tcW w:w="2013" w:type="dxa"/>
          </w:tcPr>
          <w:p w14:paraId="221B5A2C" w14:textId="77777777" w:rsidR="00EF5CBF" w:rsidRDefault="00000000">
            <w:pPr>
              <w:rPr>
                <w:iCs/>
                <w:color w:val="000000"/>
                <w:sz w:val="22"/>
                <w:szCs w:val="22"/>
              </w:rPr>
            </w:pPr>
            <w:r>
              <w:rPr>
                <w:color w:val="000000"/>
                <w:sz w:val="22"/>
                <w:szCs w:val="22"/>
              </w:rPr>
              <w:t>RR App. 30A.</w:t>
            </w:r>
          </w:p>
        </w:tc>
      </w:tr>
      <w:tr w:rsidR="00EF5CBF" w14:paraId="4B473EC9" w14:textId="77777777">
        <w:tc>
          <w:tcPr>
            <w:tcW w:w="737" w:type="dxa"/>
            <w:vMerge/>
          </w:tcPr>
          <w:p w14:paraId="7241AF15"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CE6A31A" w14:textId="77777777" w:rsidR="00EF5CBF" w:rsidRDefault="00EF5CBF">
            <w:pPr>
              <w:rPr>
                <w:sz w:val="22"/>
                <w:szCs w:val="22"/>
              </w:rPr>
            </w:pPr>
          </w:p>
        </w:tc>
        <w:tc>
          <w:tcPr>
            <w:tcW w:w="2410" w:type="dxa"/>
            <w:vMerge/>
            <w:tcMar>
              <w:top w:w="28" w:type="dxa"/>
              <w:left w:w="57" w:type="dxa"/>
              <w:bottom w:w="28" w:type="dxa"/>
              <w:right w:w="57" w:type="dxa"/>
            </w:tcMar>
          </w:tcPr>
          <w:p w14:paraId="170BFAA2" w14:textId="77777777" w:rsidR="00EF5CBF" w:rsidRDefault="00EF5CBF">
            <w:pPr>
              <w:rPr>
                <w:i/>
                <w:color w:val="000000"/>
                <w:sz w:val="22"/>
                <w:szCs w:val="22"/>
              </w:rPr>
            </w:pPr>
          </w:p>
        </w:tc>
        <w:tc>
          <w:tcPr>
            <w:tcW w:w="6097" w:type="dxa"/>
            <w:tcBorders>
              <w:bottom w:val="single" w:sz="4" w:space="0" w:color="auto"/>
            </w:tcBorders>
            <w:tcMar>
              <w:top w:w="28" w:type="dxa"/>
              <w:left w:w="57" w:type="dxa"/>
              <w:bottom w:w="28" w:type="dxa"/>
              <w:right w:w="57" w:type="dxa"/>
            </w:tcMar>
          </w:tcPr>
          <w:p w14:paraId="419AD8B1" w14:textId="77777777" w:rsidR="00EF5CBF" w:rsidRDefault="00000000">
            <w:pPr>
              <w:jc w:val="both"/>
              <w:rPr>
                <w:iCs/>
                <w:color w:val="000000"/>
                <w:sz w:val="22"/>
                <w:szCs w:val="22"/>
              </w:rPr>
            </w:pPr>
            <w:r>
              <w:rPr>
                <w:iCs/>
                <w:color w:val="000000"/>
                <w:sz w:val="22"/>
                <w:szCs w:val="22"/>
              </w:rPr>
              <w:t>Didelio tankumo palydovinio fiksuotojo radijo ryšio sistemoms</w:t>
            </w:r>
            <w:r>
              <w:rPr>
                <w:color w:val="000000"/>
                <w:sz w:val="22"/>
                <w:szCs w:val="22"/>
              </w:rPr>
              <w:t>.</w:t>
            </w:r>
          </w:p>
        </w:tc>
        <w:tc>
          <w:tcPr>
            <w:tcW w:w="2013" w:type="dxa"/>
            <w:tcBorders>
              <w:bottom w:val="single" w:sz="4" w:space="0" w:color="auto"/>
            </w:tcBorders>
          </w:tcPr>
          <w:p w14:paraId="6C77CED9" w14:textId="77777777" w:rsidR="00EF5CBF" w:rsidRDefault="00000000">
            <w:pPr>
              <w:rPr>
                <w:color w:val="000000"/>
                <w:sz w:val="22"/>
                <w:szCs w:val="22"/>
              </w:rPr>
            </w:pPr>
            <w:r>
              <w:rPr>
                <w:color w:val="000000"/>
                <w:sz w:val="22"/>
                <w:szCs w:val="22"/>
              </w:rPr>
              <w:t>ECC/DEC/(05)08.</w:t>
            </w:r>
          </w:p>
        </w:tc>
      </w:tr>
      <w:tr w:rsidR="00EF5CBF" w14:paraId="46ACDEB6" w14:textId="77777777">
        <w:tc>
          <w:tcPr>
            <w:tcW w:w="737" w:type="dxa"/>
            <w:vMerge/>
            <w:tcBorders>
              <w:bottom w:val="single" w:sz="4" w:space="0" w:color="auto"/>
            </w:tcBorders>
          </w:tcPr>
          <w:p w14:paraId="07408ADA"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21B7AE7"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346C21E" w14:textId="77777777" w:rsidR="00EF5CBF" w:rsidRDefault="00EF5CBF">
            <w:pPr>
              <w:rPr>
                <w:i/>
                <w:color w:val="000000"/>
                <w:sz w:val="22"/>
                <w:szCs w:val="22"/>
              </w:rPr>
            </w:pPr>
          </w:p>
        </w:tc>
        <w:tc>
          <w:tcPr>
            <w:tcW w:w="6097" w:type="dxa"/>
            <w:tcBorders>
              <w:bottom w:val="single" w:sz="4" w:space="0" w:color="auto"/>
            </w:tcBorders>
            <w:tcMar>
              <w:top w:w="28" w:type="dxa"/>
              <w:left w:w="57" w:type="dxa"/>
              <w:bottom w:w="28" w:type="dxa"/>
              <w:right w:w="57" w:type="dxa"/>
            </w:tcMar>
          </w:tcPr>
          <w:p w14:paraId="4C91B657"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Borders>
              <w:bottom w:val="single" w:sz="4" w:space="0" w:color="auto"/>
            </w:tcBorders>
          </w:tcPr>
          <w:p w14:paraId="0D0CFF5A" w14:textId="77777777" w:rsidR="00EF5CBF" w:rsidRDefault="00000000">
            <w:pPr>
              <w:rPr>
                <w:color w:val="000000"/>
                <w:sz w:val="22"/>
                <w:szCs w:val="22"/>
              </w:rPr>
            </w:pPr>
            <w:r>
              <w:rPr>
                <w:color w:val="000000"/>
                <w:sz w:val="22"/>
                <w:szCs w:val="22"/>
              </w:rPr>
              <w:t>NJFA.</w:t>
            </w:r>
          </w:p>
        </w:tc>
      </w:tr>
      <w:tr w:rsidR="00EF5CBF" w14:paraId="4FC39CC2" w14:textId="77777777">
        <w:tc>
          <w:tcPr>
            <w:tcW w:w="737" w:type="dxa"/>
            <w:vMerge w:val="restart"/>
          </w:tcPr>
          <w:p w14:paraId="70E8BCBD" w14:textId="77777777" w:rsidR="00EF5CBF" w:rsidRDefault="00000000">
            <w:pPr>
              <w:rPr>
                <w:color w:val="000000"/>
                <w:sz w:val="22"/>
                <w:szCs w:val="22"/>
              </w:rPr>
            </w:pPr>
            <w:r>
              <w:rPr>
                <w:color w:val="000000"/>
                <w:sz w:val="22"/>
                <w:szCs w:val="22"/>
              </w:rPr>
              <w:t>407.</w:t>
            </w:r>
          </w:p>
        </w:tc>
        <w:tc>
          <w:tcPr>
            <w:tcW w:w="1105" w:type="dxa"/>
            <w:vMerge w:val="restart"/>
            <w:tcMar>
              <w:top w:w="28" w:type="dxa"/>
              <w:left w:w="57" w:type="dxa"/>
              <w:bottom w:w="28" w:type="dxa"/>
              <w:right w:w="57" w:type="dxa"/>
            </w:tcMar>
          </w:tcPr>
          <w:p w14:paraId="2B9D8996" w14:textId="77777777" w:rsidR="00EF5CBF" w:rsidRDefault="00000000">
            <w:pPr>
              <w:rPr>
                <w:sz w:val="22"/>
                <w:szCs w:val="22"/>
              </w:rPr>
            </w:pPr>
            <w:r>
              <w:rPr>
                <w:sz w:val="22"/>
                <w:szCs w:val="22"/>
              </w:rPr>
              <w:t>17,7–18,1 GHz</w:t>
            </w:r>
          </w:p>
        </w:tc>
        <w:tc>
          <w:tcPr>
            <w:tcW w:w="2410" w:type="dxa"/>
            <w:vMerge w:val="restart"/>
            <w:tcMar>
              <w:top w:w="28" w:type="dxa"/>
              <w:left w:w="57" w:type="dxa"/>
              <w:bottom w:w="28" w:type="dxa"/>
              <w:right w:w="57" w:type="dxa"/>
            </w:tcMar>
          </w:tcPr>
          <w:p w14:paraId="55B3FAC2" w14:textId="77777777" w:rsidR="00EF5CBF" w:rsidRDefault="00000000">
            <w:pPr>
              <w:rPr>
                <w:sz w:val="22"/>
                <w:szCs w:val="22"/>
              </w:rPr>
            </w:pPr>
            <w:r>
              <w:rPr>
                <w:sz w:val="22"/>
                <w:szCs w:val="22"/>
              </w:rPr>
              <w:t xml:space="preserve">FIKSUOTOJI </w:t>
            </w:r>
          </w:p>
          <w:p w14:paraId="74A7D850" w14:textId="77777777" w:rsidR="00EF5CBF" w:rsidRDefault="00000000">
            <w:pPr>
              <w:rPr>
                <w:color w:val="000000"/>
                <w:sz w:val="22"/>
                <w:szCs w:val="22"/>
              </w:rPr>
            </w:pPr>
            <w:r>
              <w:rPr>
                <w:sz w:val="22"/>
                <w:szCs w:val="22"/>
              </w:rPr>
              <w:t>PALYDOVINĖ FIKSUOTOJI (K–Ž) L484A, (Ž–K) L516</w:t>
            </w:r>
          </w:p>
        </w:tc>
        <w:tc>
          <w:tcPr>
            <w:tcW w:w="6097" w:type="dxa"/>
            <w:tcBorders>
              <w:bottom w:val="single" w:sz="4" w:space="0" w:color="auto"/>
            </w:tcBorders>
            <w:tcMar>
              <w:top w:w="28" w:type="dxa"/>
              <w:left w:w="57" w:type="dxa"/>
              <w:bottom w:w="28" w:type="dxa"/>
              <w:right w:w="57" w:type="dxa"/>
            </w:tcMar>
          </w:tcPr>
          <w:p w14:paraId="66226E38"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17,7–18,7 GHz ir 18,7–19,7 GHz </w:t>
            </w:r>
            <w:r>
              <w:rPr>
                <w:sz w:val="22"/>
                <w:szCs w:val="22"/>
              </w:rPr>
              <w:t>suporuotoje radijo dažnių juostoje</w:t>
            </w:r>
            <w:r>
              <w:rPr>
                <w:iCs/>
                <w:color w:val="000000"/>
                <w:sz w:val="22"/>
                <w:szCs w:val="22"/>
              </w:rPr>
              <w:t xml:space="preserve">, laikantis Dažnių lentelės 1 priede nurodyto radijo dažnių kanalų dalijimo. </w:t>
            </w:r>
            <w:r>
              <w:rPr>
                <w:color w:val="000000"/>
                <w:sz w:val="22"/>
                <w:szCs w:val="22"/>
              </w:rPr>
              <w:t>Radiorelinėse linijose privalo būti naudojama automatinė galios kontrolė.</w:t>
            </w:r>
          </w:p>
        </w:tc>
        <w:tc>
          <w:tcPr>
            <w:tcW w:w="2013" w:type="dxa"/>
            <w:tcBorders>
              <w:bottom w:val="single" w:sz="4" w:space="0" w:color="auto"/>
            </w:tcBorders>
          </w:tcPr>
          <w:p w14:paraId="51EB4F9B" w14:textId="77777777" w:rsidR="00EF5CBF" w:rsidRDefault="00000000">
            <w:pPr>
              <w:rPr>
                <w:color w:val="000000"/>
                <w:sz w:val="22"/>
                <w:szCs w:val="22"/>
              </w:rPr>
            </w:pPr>
            <w:r>
              <w:rPr>
                <w:color w:val="000000"/>
                <w:sz w:val="22"/>
                <w:szCs w:val="22"/>
              </w:rPr>
              <w:t>ERC/DEC/(00)07, ERC/REC 12-03,</w:t>
            </w:r>
          </w:p>
          <w:p w14:paraId="4B59D16A"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58F58F5C" w14:textId="77777777">
        <w:tc>
          <w:tcPr>
            <w:tcW w:w="737" w:type="dxa"/>
            <w:vMerge/>
          </w:tcPr>
          <w:p w14:paraId="1E61A2BC"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2ACBB20" w14:textId="77777777" w:rsidR="00EF5CBF" w:rsidRDefault="00EF5CBF">
            <w:pPr>
              <w:rPr>
                <w:sz w:val="22"/>
                <w:szCs w:val="22"/>
              </w:rPr>
            </w:pPr>
          </w:p>
        </w:tc>
        <w:tc>
          <w:tcPr>
            <w:tcW w:w="2410" w:type="dxa"/>
            <w:vMerge/>
            <w:tcMar>
              <w:top w:w="28" w:type="dxa"/>
              <w:left w:w="57" w:type="dxa"/>
              <w:bottom w:w="28" w:type="dxa"/>
              <w:right w:w="57" w:type="dxa"/>
            </w:tcMar>
          </w:tcPr>
          <w:p w14:paraId="57937046"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4E47095E" w14:textId="77777777" w:rsidR="00EF5CBF" w:rsidRDefault="00000000">
            <w:pPr>
              <w:jc w:val="both"/>
              <w:rPr>
                <w:iCs/>
                <w:color w:val="000000"/>
                <w:sz w:val="22"/>
                <w:szCs w:val="22"/>
              </w:rPr>
            </w:pPr>
            <w:r>
              <w:rPr>
                <w:iCs/>
                <w:color w:val="000000"/>
                <w:sz w:val="22"/>
                <w:szCs w:val="22"/>
              </w:rPr>
              <w:t>Palydovinio fiksuotojo radijo ryšio sistemoms</w:t>
            </w:r>
            <w:r>
              <w:rPr>
                <w:color w:val="000000"/>
                <w:sz w:val="22"/>
                <w:szCs w:val="22"/>
              </w:rPr>
              <w:t>.</w:t>
            </w:r>
          </w:p>
        </w:tc>
        <w:tc>
          <w:tcPr>
            <w:tcW w:w="2013" w:type="dxa"/>
            <w:tcBorders>
              <w:top w:val="single" w:sz="4" w:space="0" w:color="auto"/>
            </w:tcBorders>
          </w:tcPr>
          <w:p w14:paraId="163F301F" w14:textId="77777777" w:rsidR="00EF5CBF" w:rsidRDefault="00000000">
            <w:pPr>
              <w:rPr>
                <w:color w:val="000000"/>
                <w:sz w:val="22"/>
                <w:szCs w:val="22"/>
              </w:rPr>
            </w:pPr>
            <w:r>
              <w:rPr>
                <w:color w:val="000000"/>
                <w:sz w:val="22"/>
                <w:szCs w:val="22"/>
              </w:rPr>
              <w:t>ERC/DEC/(99)26, ERC/DEC/(00)07,</w:t>
            </w:r>
          </w:p>
          <w:p w14:paraId="1125C7FE" w14:textId="77777777" w:rsidR="00EF5CBF" w:rsidRDefault="00000000">
            <w:pPr>
              <w:rPr>
                <w:color w:val="000000"/>
                <w:sz w:val="22"/>
                <w:szCs w:val="22"/>
              </w:rPr>
            </w:pPr>
            <w:r>
              <w:rPr>
                <w:color w:val="000000"/>
                <w:sz w:val="22"/>
                <w:szCs w:val="22"/>
              </w:rPr>
              <w:t>EN 301 360,</w:t>
            </w:r>
          </w:p>
          <w:p w14:paraId="71760D9F" w14:textId="77777777" w:rsidR="00EF5CBF" w:rsidRDefault="00000000">
            <w:pPr>
              <w:rPr>
                <w:iCs/>
                <w:color w:val="000000"/>
                <w:sz w:val="22"/>
                <w:szCs w:val="22"/>
              </w:rPr>
            </w:pPr>
            <w:r>
              <w:rPr>
                <w:color w:val="000000"/>
                <w:sz w:val="22"/>
                <w:szCs w:val="22"/>
              </w:rPr>
              <w:t>EN 301 459.</w:t>
            </w:r>
          </w:p>
        </w:tc>
      </w:tr>
      <w:tr w:rsidR="00EF5CBF" w14:paraId="19A7C438" w14:textId="77777777">
        <w:tc>
          <w:tcPr>
            <w:tcW w:w="737" w:type="dxa"/>
            <w:vMerge/>
            <w:tcBorders>
              <w:bottom w:val="single" w:sz="4" w:space="0" w:color="auto"/>
            </w:tcBorders>
          </w:tcPr>
          <w:p w14:paraId="5F89AD56"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FCBB22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47F64CF" w14:textId="77777777" w:rsidR="00EF5CBF" w:rsidRDefault="00EF5CBF">
            <w:pPr>
              <w:rPr>
                <w:color w:val="000000"/>
                <w:sz w:val="22"/>
                <w:szCs w:val="22"/>
              </w:rPr>
            </w:pPr>
          </w:p>
        </w:tc>
        <w:tc>
          <w:tcPr>
            <w:tcW w:w="6097" w:type="dxa"/>
            <w:tcMar>
              <w:top w:w="28" w:type="dxa"/>
              <w:left w:w="57" w:type="dxa"/>
              <w:bottom w:w="28" w:type="dxa"/>
              <w:right w:w="57" w:type="dxa"/>
            </w:tcMar>
          </w:tcPr>
          <w:p w14:paraId="264B015D" w14:textId="77777777" w:rsidR="00EF5CBF" w:rsidRDefault="00000000">
            <w:pPr>
              <w:jc w:val="both"/>
              <w:rPr>
                <w:iCs/>
                <w:color w:val="000000"/>
                <w:sz w:val="22"/>
                <w:szCs w:val="22"/>
              </w:rPr>
            </w:pPr>
            <w:r>
              <w:rPr>
                <w:iCs/>
                <w:color w:val="000000"/>
                <w:sz w:val="22"/>
                <w:szCs w:val="22"/>
              </w:rPr>
              <w:t>Palydovinės transliavimo tarnybos radijo maitinimo linijoms (fideriams)</w:t>
            </w:r>
            <w:r>
              <w:rPr>
                <w:color w:val="000000"/>
                <w:sz w:val="22"/>
                <w:szCs w:val="22"/>
              </w:rPr>
              <w:t>.</w:t>
            </w:r>
          </w:p>
        </w:tc>
        <w:tc>
          <w:tcPr>
            <w:tcW w:w="2013" w:type="dxa"/>
          </w:tcPr>
          <w:p w14:paraId="26800E0D" w14:textId="77777777" w:rsidR="00EF5CBF" w:rsidRDefault="00000000">
            <w:pPr>
              <w:rPr>
                <w:color w:val="000000"/>
                <w:sz w:val="22"/>
                <w:szCs w:val="22"/>
              </w:rPr>
            </w:pPr>
            <w:r>
              <w:rPr>
                <w:color w:val="000000"/>
                <w:sz w:val="22"/>
                <w:szCs w:val="22"/>
              </w:rPr>
              <w:t>RR App. 30A.</w:t>
            </w:r>
          </w:p>
        </w:tc>
      </w:tr>
      <w:tr w:rsidR="00EF5CBF" w14:paraId="2FD2186A" w14:textId="77777777">
        <w:tc>
          <w:tcPr>
            <w:tcW w:w="737" w:type="dxa"/>
            <w:vMerge w:val="restart"/>
          </w:tcPr>
          <w:p w14:paraId="541F545C" w14:textId="77777777" w:rsidR="00EF5CBF" w:rsidRDefault="00000000">
            <w:pPr>
              <w:rPr>
                <w:color w:val="000000"/>
                <w:sz w:val="22"/>
                <w:szCs w:val="22"/>
              </w:rPr>
            </w:pPr>
            <w:r>
              <w:rPr>
                <w:color w:val="000000"/>
                <w:sz w:val="22"/>
                <w:szCs w:val="22"/>
              </w:rPr>
              <w:t>408.</w:t>
            </w:r>
          </w:p>
        </w:tc>
        <w:tc>
          <w:tcPr>
            <w:tcW w:w="1105" w:type="dxa"/>
            <w:vMerge w:val="restart"/>
            <w:tcMar>
              <w:top w:w="28" w:type="dxa"/>
              <w:left w:w="57" w:type="dxa"/>
              <w:bottom w:w="28" w:type="dxa"/>
              <w:right w:w="57" w:type="dxa"/>
            </w:tcMar>
          </w:tcPr>
          <w:p w14:paraId="50F43A38" w14:textId="77777777" w:rsidR="00EF5CBF" w:rsidRDefault="00000000">
            <w:pPr>
              <w:rPr>
                <w:sz w:val="22"/>
                <w:szCs w:val="22"/>
              </w:rPr>
            </w:pPr>
            <w:r>
              <w:rPr>
                <w:sz w:val="22"/>
                <w:szCs w:val="22"/>
              </w:rPr>
              <w:t>18,1–18,4 GHz</w:t>
            </w:r>
          </w:p>
        </w:tc>
        <w:tc>
          <w:tcPr>
            <w:tcW w:w="2410" w:type="dxa"/>
            <w:vMerge w:val="restart"/>
            <w:tcMar>
              <w:top w:w="28" w:type="dxa"/>
              <w:left w:w="57" w:type="dxa"/>
              <w:bottom w:w="28" w:type="dxa"/>
              <w:right w:w="57" w:type="dxa"/>
            </w:tcMar>
          </w:tcPr>
          <w:p w14:paraId="446A464B" w14:textId="77777777" w:rsidR="00EF5CBF" w:rsidRDefault="00000000">
            <w:pPr>
              <w:rPr>
                <w:sz w:val="22"/>
                <w:szCs w:val="22"/>
              </w:rPr>
            </w:pPr>
            <w:r>
              <w:rPr>
                <w:sz w:val="22"/>
                <w:szCs w:val="22"/>
              </w:rPr>
              <w:t xml:space="preserve">FIKSUOTOJI </w:t>
            </w:r>
          </w:p>
          <w:p w14:paraId="3C177DD1" w14:textId="77777777" w:rsidR="00EF5CBF" w:rsidRDefault="00000000">
            <w:pPr>
              <w:rPr>
                <w:sz w:val="22"/>
                <w:szCs w:val="22"/>
                <w:u w:val="single"/>
              </w:rPr>
            </w:pPr>
            <w:r>
              <w:rPr>
                <w:sz w:val="22"/>
                <w:szCs w:val="22"/>
              </w:rPr>
              <w:t xml:space="preserve">PALYDOVINĖ FIKSUOTOJI (K–Ž) L484A, (Ž–K) L520 </w:t>
            </w:r>
          </w:p>
          <w:p w14:paraId="6C429B35" w14:textId="77777777" w:rsidR="00EF5CBF" w:rsidRDefault="00000000">
            <w:pPr>
              <w:rPr>
                <w:sz w:val="22"/>
                <w:szCs w:val="22"/>
              </w:rPr>
            </w:pPr>
            <w:r>
              <w:rPr>
                <w:sz w:val="22"/>
                <w:szCs w:val="22"/>
              </w:rPr>
              <w:t>JUDRIOJI</w:t>
            </w:r>
          </w:p>
          <w:p w14:paraId="524929C1" w14:textId="77777777" w:rsidR="00EF5CBF" w:rsidRDefault="00000000">
            <w:pPr>
              <w:rPr>
                <w:color w:val="000000"/>
                <w:sz w:val="22"/>
                <w:szCs w:val="22"/>
              </w:rPr>
            </w:pPr>
            <w:r>
              <w:rPr>
                <w:sz w:val="22"/>
                <w:szCs w:val="22"/>
              </w:rPr>
              <w:t>L519</w:t>
            </w:r>
          </w:p>
        </w:tc>
        <w:tc>
          <w:tcPr>
            <w:tcW w:w="6097" w:type="dxa"/>
            <w:tcMar>
              <w:top w:w="28" w:type="dxa"/>
              <w:left w:w="57" w:type="dxa"/>
              <w:bottom w:w="28" w:type="dxa"/>
              <w:right w:w="57" w:type="dxa"/>
            </w:tcMar>
          </w:tcPr>
          <w:p w14:paraId="5BD3A15C"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17,7–18,7 GHz ir 18,7–19,7 GHz </w:t>
            </w:r>
            <w:r>
              <w:rPr>
                <w:sz w:val="22"/>
                <w:szCs w:val="22"/>
              </w:rPr>
              <w:t>suporuotoje radijo dažnių juostoje</w:t>
            </w:r>
            <w:r>
              <w:rPr>
                <w:iCs/>
                <w:color w:val="000000"/>
                <w:sz w:val="22"/>
                <w:szCs w:val="22"/>
              </w:rPr>
              <w:t xml:space="preserve">, laikantis Dažnių lentelės 1 priede nurodyto radijo dažnių kanalų dalijimo. </w:t>
            </w:r>
            <w:r>
              <w:rPr>
                <w:color w:val="000000"/>
                <w:sz w:val="22"/>
                <w:szCs w:val="22"/>
              </w:rPr>
              <w:t>Radiorelinėse linijose privalo būti naudojama automatinė galios kontrolė.</w:t>
            </w:r>
          </w:p>
        </w:tc>
        <w:tc>
          <w:tcPr>
            <w:tcW w:w="2013" w:type="dxa"/>
          </w:tcPr>
          <w:p w14:paraId="60E234DD" w14:textId="77777777" w:rsidR="00EF5CBF" w:rsidRDefault="00000000">
            <w:pPr>
              <w:rPr>
                <w:color w:val="000000"/>
                <w:sz w:val="22"/>
                <w:szCs w:val="22"/>
              </w:rPr>
            </w:pPr>
            <w:r>
              <w:rPr>
                <w:color w:val="000000"/>
                <w:sz w:val="22"/>
                <w:szCs w:val="22"/>
              </w:rPr>
              <w:t>ERC/DEC/(00)07, ERC/REC 12-03,</w:t>
            </w:r>
          </w:p>
          <w:p w14:paraId="6112F872"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66F2BC01" w14:textId="77777777">
        <w:tc>
          <w:tcPr>
            <w:tcW w:w="737" w:type="dxa"/>
            <w:vMerge/>
          </w:tcPr>
          <w:p w14:paraId="29FF5CAC"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492F4DF" w14:textId="77777777" w:rsidR="00EF5CBF" w:rsidRDefault="00EF5CBF">
            <w:pPr>
              <w:rPr>
                <w:sz w:val="22"/>
                <w:szCs w:val="22"/>
              </w:rPr>
            </w:pPr>
          </w:p>
        </w:tc>
        <w:tc>
          <w:tcPr>
            <w:tcW w:w="2410" w:type="dxa"/>
            <w:vMerge/>
            <w:tcMar>
              <w:top w:w="28" w:type="dxa"/>
              <w:left w:w="57" w:type="dxa"/>
              <w:bottom w:w="28" w:type="dxa"/>
              <w:right w:w="57" w:type="dxa"/>
            </w:tcMar>
          </w:tcPr>
          <w:p w14:paraId="54C8E64D" w14:textId="77777777" w:rsidR="00EF5CBF" w:rsidRDefault="00EF5CBF">
            <w:pPr>
              <w:rPr>
                <w:color w:val="000000"/>
                <w:sz w:val="22"/>
                <w:szCs w:val="22"/>
              </w:rPr>
            </w:pPr>
          </w:p>
        </w:tc>
        <w:tc>
          <w:tcPr>
            <w:tcW w:w="6097" w:type="dxa"/>
            <w:tcMar>
              <w:top w:w="28" w:type="dxa"/>
              <w:left w:w="57" w:type="dxa"/>
              <w:bottom w:w="28" w:type="dxa"/>
              <w:right w:w="57" w:type="dxa"/>
            </w:tcMar>
          </w:tcPr>
          <w:p w14:paraId="3A380944"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12C841C2" w14:textId="77777777" w:rsidR="00EF5CBF" w:rsidRDefault="00000000">
            <w:pPr>
              <w:rPr>
                <w:color w:val="000000"/>
                <w:sz w:val="22"/>
                <w:szCs w:val="22"/>
              </w:rPr>
            </w:pPr>
            <w:r>
              <w:rPr>
                <w:color w:val="000000"/>
                <w:sz w:val="22"/>
                <w:szCs w:val="22"/>
              </w:rPr>
              <w:t>ERC/DEC/(99)26, ERC/DEC/(00)07,</w:t>
            </w:r>
          </w:p>
          <w:p w14:paraId="278F70F7" w14:textId="77777777" w:rsidR="00EF5CBF" w:rsidRDefault="00000000">
            <w:pPr>
              <w:rPr>
                <w:color w:val="000000"/>
                <w:sz w:val="22"/>
                <w:szCs w:val="22"/>
              </w:rPr>
            </w:pPr>
            <w:r>
              <w:rPr>
                <w:color w:val="000000"/>
                <w:sz w:val="22"/>
                <w:szCs w:val="22"/>
              </w:rPr>
              <w:t>EN 301 360,</w:t>
            </w:r>
          </w:p>
          <w:p w14:paraId="44ED8421" w14:textId="77777777" w:rsidR="00EF5CBF" w:rsidRDefault="00000000">
            <w:pPr>
              <w:rPr>
                <w:iCs/>
                <w:color w:val="000000"/>
                <w:sz w:val="22"/>
                <w:szCs w:val="22"/>
              </w:rPr>
            </w:pPr>
            <w:r>
              <w:rPr>
                <w:color w:val="000000"/>
                <w:sz w:val="22"/>
                <w:szCs w:val="22"/>
              </w:rPr>
              <w:t>EN 301 459.</w:t>
            </w:r>
          </w:p>
        </w:tc>
      </w:tr>
      <w:tr w:rsidR="00EF5CBF" w14:paraId="0965BC13" w14:textId="77777777">
        <w:tc>
          <w:tcPr>
            <w:tcW w:w="737" w:type="dxa"/>
            <w:vMerge/>
            <w:tcBorders>
              <w:bottom w:val="single" w:sz="4" w:space="0" w:color="auto"/>
            </w:tcBorders>
          </w:tcPr>
          <w:p w14:paraId="09236049"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D3195E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250A066" w14:textId="77777777" w:rsidR="00EF5CBF" w:rsidRDefault="00EF5CBF">
            <w:pPr>
              <w:rPr>
                <w:color w:val="000000"/>
                <w:sz w:val="22"/>
                <w:szCs w:val="22"/>
              </w:rPr>
            </w:pPr>
          </w:p>
        </w:tc>
        <w:tc>
          <w:tcPr>
            <w:tcW w:w="6097" w:type="dxa"/>
            <w:tcMar>
              <w:top w:w="28" w:type="dxa"/>
              <w:left w:w="57" w:type="dxa"/>
              <w:bottom w:w="28" w:type="dxa"/>
              <w:right w:w="57" w:type="dxa"/>
            </w:tcMar>
          </w:tcPr>
          <w:p w14:paraId="4A264EF5" w14:textId="77777777" w:rsidR="00EF5CBF" w:rsidRDefault="00000000">
            <w:pPr>
              <w:jc w:val="both"/>
              <w:rPr>
                <w:iCs/>
                <w:color w:val="000000"/>
                <w:sz w:val="22"/>
                <w:szCs w:val="22"/>
              </w:rPr>
            </w:pPr>
            <w:r>
              <w:rPr>
                <w:iCs/>
                <w:color w:val="000000"/>
                <w:sz w:val="22"/>
                <w:szCs w:val="22"/>
              </w:rPr>
              <w:t>Palydovinės transliavimo tarnybos radijo maitinimo linijoms (fideriams)</w:t>
            </w:r>
            <w:r>
              <w:rPr>
                <w:color w:val="000000"/>
                <w:sz w:val="22"/>
                <w:szCs w:val="22"/>
              </w:rPr>
              <w:t>.</w:t>
            </w:r>
            <w:r>
              <w:rPr>
                <w:iCs/>
                <w:color w:val="000000"/>
                <w:sz w:val="22"/>
                <w:szCs w:val="22"/>
              </w:rPr>
              <w:t xml:space="preserve"> </w:t>
            </w:r>
          </w:p>
        </w:tc>
        <w:tc>
          <w:tcPr>
            <w:tcW w:w="2013" w:type="dxa"/>
          </w:tcPr>
          <w:p w14:paraId="3AAFE80B" w14:textId="77777777" w:rsidR="00EF5CBF" w:rsidRDefault="00EF5CBF">
            <w:pPr>
              <w:rPr>
                <w:iCs/>
                <w:color w:val="000000"/>
                <w:sz w:val="22"/>
                <w:szCs w:val="22"/>
              </w:rPr>
            </w:pPr>
          </w:p>
        </w:tc>
      </w:tr>
      <w:tr w:rsidR="00EF5CBF" w14:paraId="22B302C7" w14:textId="77777777">
        <w:tc>
          <w:tcPr>
            <w:tcW w:w="737" w:type="dxa"/>
            <w:vMerge w:val="restart"/>
          </w:tcPr>
          <w:p w14:paraId="1EECE2B8" w14:textId="77777777" w:rsidR="00EF5CBF" w:rsidRDefault="00000000">
            <w:pPr>
              <w:rPr>
                <w:color w:val="000000"/>
                <w:sz w:val="22"/>
                <w:szCs w:val="22"/>
              </w:rPr>
            </w:pPr>
            <w:r>
              <w:rPr>
                <w:color w:val="000000"/>
                <w:sz w:val="22"/>
                <w:szCs w:val="22"/>
              </w:rPr>
              <w:t>409.</w:t>
            </w:r>
          </w:p>
        </w:tc>
        <w:tc>
          <w:tcPr>
            <w:tcW w:w="1105" w:type="dxa"/>
            <w:vMerge w:val="restart"/>
            <w:tcMar>
              <w:top w:w="28" w:type="dxa"/>
              <w:left w:w="57" w:type="dxa"/>
              <w:bottom w:w="28" w:type="dxa"/>
              <w:right w:w="57" w:type="dxa"/>
            </w:tcMar>
          </w:tcPr>
          <w:p w14:paraId="00C28111" w14:textId="77777777" w:rsidR="00EF5CBF" w:rsidRDefault="00000000">
            <w:pPr>
              <w:rPr>
                <w:sz w:val="22"/>
                <w:szCs w:val="22"/>
              </w:rPr>
            </w:pPr>
            <w:r>
              <w:rPr>
                <w:sz w:val="22"/>
                <w:szCs w:val="22"/>
              </w:rPr>
              <w:t>18,4–18,6 GHz</w:t>
            </w:r>
          </w:p>
        </w:tc>
        <w:tc>
          <w:tcPr>
            <w:tcW w:w="2410" w:type="dxa"/>
            <w:vMerge w:val="restart"/>
            <w:tcMar>
              <w:top w:w="28" w:type="dxa"/>
              <w:left w:w="57" w:type="dxa"/>
              <w:bottom w:w="28" w:type="dxa"/>
              <w:right w:w="57" w:type="dxa"/>
            </w:tcMar>
          </w:tcPr>
          <w:p w14:paraId="40DE22F2" w14:textId="77777777" w:rsidR="00EF5CBF" w:rsidRDefault="00000000">
            <w:pPr>
              <w:rPr>
                <w:sz w:val="22"/>
                <w:szCs w:val="22"/>
              </w:rPr>
            </w:pPr>
            <w:r>
              <w:rPr>
                <w:sz w:val="22"/>
                <w:szCs w:val="22"/>
              </w:rPr>
              <w:t>FIKSUOTOJI</w:t>
            </w:r>
          </w:p>
          <w:p w14:paraId="24EF797B" w14:textId="77777777" w:rsidR="00EF5CBF" w:rsidRDefault="00000000">
            <w:pPr>
              <w:rPr>
                <w:color w:val="000000"/>
                <w:sz w:val="22"/>
                <w:szCs w:val="22"/>
              </w:rPr>
            </w:pPr>
            <w:r>
              <w:rPr>
                <w:sz w:val="22"/>
                <w:szCs w:val="22"/>
              </w:rPr>
              <w:t>PALYDOVINĖ FIKSUOTOJI (K–Ž) L484A</w:t>
            </w:r>
            <w:r>
              <w:rPr>
                <w:color w:val="000000"/>
                <w:sz w:val="22"/>
                <w:szCs w:val="22"/>
              </w:rPr>
              <w:t xml:space="preserve"> </w:t>
            </w:r>
          </w:p>
        </w:tc>
        <w:tc>
          <w:tcPr>
            <w:tcW w:w="6097" w:type="dxa"/>
            <w:tcMar>
              <w:top w:w="28" w:type="dxa"/>
              <w:left w:w="57" w:type="dxa"/>
              <w:bottom w:w="28" w:type="dxa"/>
              <w:right w:w="57" w:type="dxa"/>
            </w:tcMar>
          </w:tcPr>
          <w:p w14:paraId="12142147" w14:textId="77777777" w:rsidR="00EF5CBF" w:rsidRDefault="00000000">
            <w:pPr>
              <w:jc w:val="both"/>
              <w:rPr>
                <w:iCs/>
                <w:color w:val="000000"/>
                <w:sz w:val="22"/>
                <w:szCs w:val="22"/>
              </w:rPr>
            </w:pPr>
            <w:r>
              <w:rPr>
                <w:color w:val="000000"/>
                <w:sz w:val="22"/>
                <w:szCs w:val="22"/>
              </w:rPr>
              <w:t>„T</w:t>
            </w:r>
            <w:r>
              <w:rPr>
                <w:iCs/>
                <w:color w:val="000000"/>
                <w:sz w:val="22"/>
                <w:szCs w:val="22"/>
              </w:rPr>
              <w:t>aškas–taškas“ sistemoms (radiorelinėms linijoms), veikiančioms 17,7–18,7 GHz ir 18,7–19,7 GHz</w:t>
            </w:r>
            <w:r>
              <w:rPr>
                <w:sz w:val="22"/>
                <w:szCs w:val="22"/>
              </w:rPr>
              <w:t xml:space="preserve"> suporuotoje</w:t>
            </w:r>
            <w:r>
              <w:rPr>
                <w:iCs/>
                <w:color w:val="000000"/>
                <w:sz w:val="22"/>
                <w:szCs w:val="22"/>
              </w:rPr>
              <w:t xml:space="preserve"> radijo d</w:t>
            </w:r>
            <w:r>
              <w:rPr>
                <w:color w:val="000000"/>
                <w:sz w:val="22"/>
                <w:szCs w:val="22"/>
              </w:rPr>
              <w:t>ažnių juostoje</w:t>
            </w:r>
            <w:r>
              <w:rPr>
                <w:iCs/>
                <w:color w:val="000000"/>
                <w:sz w:val="22"/>
                <w:szCs w:val="22"/>
              </w:rPr>
              <w:t xml:space="preserve">, laikantis Dažnių lentelės 1 priede nurodyto radijo dažnių kanalų dalijimo ir naudojimo sąlygų. </w:t>
            </w:r>
            <w:r>
              <w:rPr>
                <w:color w:val="000000"/>
                <w:sz w:val="22"/>
                <w:szCs w:val="22"/>
              </w:rPr>
              <w:t>Radiorelinėse linijose privalo būti naudojama automatinė galios kontrolė.</w:t>
            </w:r>
          </w:p>
        </w:tc>
        <w:tc>
          <w:tcPr>
            <w:tcW w:w="2013" w:type="dxa"/>
          </w:tcPr>
          <w:p w14:paraId="294D601C" w14:textId="77777777" w:rsidR="00EF5CBF" w:rsidRDefault="00000000">
            <w:pPr>
              <w:rPr>
                <w:color w:val="000000"/>
                <w:sz w:val="22"/>
                <w:szCs w:val="22"/>
              </w:rPr>
            </w:pPr>
            <w:r>
              <w:rPr>
                <w:color w:val="000000"/>
                <w:sz w:val="22"/>
                <w:szCs w:val="22"/>
              </w:rPr>
              <w:t>ERC/DEC/(00)07, ERC/REC 12-03,</w:t>
            </w:r>
          </w:p>
          <w:p w14:paraId="186CD84F"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4201491C" w14:textId="77777777">
        <w:tc>
          <w:tcPr>
            <w:tcW w:w="737" w:type="dxa"/>
            <w:vMerge/>
            <w:tcBorders>
              <w:bottom w:val="single" w:sz="4" w:space="0" w:color="auto"/>
            </w:tcBorders>
          </w:tcPr>
          <w:p w14:paraId="487E48FC"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FC2CA5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ED8F01A" w14:textId="77777777" w:rsidR="00EF5CBF" w:rsidRDefault="00EF5CBF">
            <w:pPr>
              <w:rPr>
                <w:color w:val="000000"/>
                <w:sz w:val="22"/>
                <w:szCs w:val="22"/>
              </w:rPr>
            </w:pPr>
          </w:p>
        </w:tc>
        <w:tc>
          <w:tcPr>
            <w:tcW w:w="6097" w:type="dxa"/>
            <w:tcMar>
              <w:top w:w="28" w:type="dxa"/>
              <w:left w:w="57" w:type="dxa"/>
              <w:bottom w:w="28" w:type="dxa"/>
              <w:right w:w="57" w:type="dxa"/>
            </w:tcMar>
          </w:tcPr>
          <w:p w14:paraId="437FEB63" w14:textId="77777777" w:rsidR="00EF5CBF" w:rsidRDefault="00000000">
            <w:pPr>
              <w:jc w:val="both"/>
              <w:rPr>
                <w:iCs/>
                <w:color w:val="000000"/>
                <w:sz w:val="22"/>
                <w:szCs w:val="22"/>
              </w:rPr>
            </w:pPr>
            <w:r>
              <w:rPr>
                <w:iCs/>
                <w:color w:val="000000"/>
                <w:sz w:val="22"/>
                <w:szCs w:val="22"/>
              </w:rPr>
              <w:t>Palydovinio fiksuotojo radijo ryšio sistemoms</w:t>
            </w:r>
            <w:r>
              <w:rPr>
                <w:color w:val="000000"/>
                <w:sz w:val="22"/>
                <w:szCs w:val="22"/>
              </w:rPr>
              <w:t>.</w:t>
            </w:r>
          </w:p>
        </w:tc>
        <w:tc>
          <w:tcPr>
            <w:tcW w:w="2013" w:type="dxa"/>
          </w:tcPr>
          <w:p w14:paraId="1D761BEB" w14:textId="77777777" w:rsidR="00EF5CBF" w:rsidRDefault="00000000">
            <w:pPr>
              <w:rPr>
                <w:color w:val="000000"/>
                <w:sz w:val="22"/>
                <w:szCs w:val="22"/>
              </w:rPr>
            </w:pPr>
            <w:r>
              <w:rPr>
                <w:color w:val="000000"/>
                <w:sz w:val="22"/>
                <w:szCs w:val="22"/>
              </w:rPr>
              <w:t>ERC/DEC/(99)26, ERC/DEC/(00)07,</w:t>
            </w:r>
          </w:p>
          <w:p w14:paraId="5719CFE0" w14:textId="77777777" w:rsidR="00EF5CBF" w:rsidRDefault="00000000">
            <w:pPr>
              <w:rPr>
                <w:color w:val="000000"/>
                <w:sz w:val="22"/>
                <w:szCs w:val="22"/>
              </w:rPr>
            </w:pPr>
            <w:r>
              <w:rPr>
                <w:color w:val="000000"/>
                <w:sz w:val="22"/>
                <w:szCs w:val="22"/>
              </w:rPr>
              <w:t>EN 301 360,</w:t>
            </w:r>
          </w:p>
          <w:p w14:paraId="1448A57C" w14:textId="77777777" w:rsidR="00EF5CBF" w:rsidRDefault="00000000">
            <w:pPr>
              <w:rPr>
                <w:iCs/>
                <w:color w:val="000000"/>
                <w:sz w:val="22"/>
                <w:szCs w:val="22"/>
              </w:rPr>
            </w:pPr>
            <w:r>
              <w:rPr>
                <w:color w:val="000000"/>
                <w:sz w:val="22"/>
                <w:szCs w:val="22"/>
              </w:rPr>
              <w:t>EN 301 459.</w:t>
            </w:r>
          </w:p>
        </w:tc>
      </w:tr>
      <w:tr w:rsidR="00EF5CBF" w14:paraId="2C6CA8FC" w14:textId="77777777">
        <w:tc>
          <w:tcPr>
            <w:tcW w:w="737" w:type="dxa"/>
            <w:vMerge w:val="restart"/>
          </w:tcPr>
          <w:p w14:paraId="465E8074" w14:textId="77777777" w:rsidR="00EF5CBF" w:rsidRDefault="00000000">
            <w:pPr>
              <w:rPr>
                <w:color w:val="000000"/>
                <w:sz w:val="22"/>
                <w:szCs w:val="22"/>
              </w:rPr>
            </w:pPr>
            <w:r>
              <w:rPr>
                <w:color w:val="000000"/>
                <w:sz w:val="22"/>
                <w:szCs w:val="22"/>
              </w:rPr>
              <w:t>410.</w:t>
            </w:r>
          </w:p>
        </w:tc>
        <w:tc>
          <w:tcPr>
            <w:tcW w:w="1105" w:type="dxa"/>
            <w:vMerge w:val="restart"/>
            <w:tcMar>
              <w:top w:w="28" w:type="dxa"/>
              <w:left w:w="57" w:type="dxa"/>
              <w:bottom w:w="28" w:type="dxa"/>
              <w:right w:w="57" w:type="dxa"/>
            </w:tcMar>
          </w:tcPr>
          <w:p w14:paraId="3272AE58" w14:textId="77777777" w:rsidR="00EF5CBF" w:rsidRDefault="00000000">
            <w:pPr>
              <w:rPr>
                <w:sz w:val="22"/>
                <w:szCs w:val="22"/>
              </w:rPr>
            </w:pPr>
            <w:r>
              <w:rPr>
                <w:sz w:val="22"/>
                <w:szCs w:val="22"/>
              </w:rPr>
              <w:t>18,6–18,8 GHz</w:t>
            </w:r>
          </w:p>
        </w:tc>
        <w:tc>
          <w:tcPr>
            <w:tcW w:w="2410" w:type="dxa"/>
            <w:vMerge w:val="restart"/>
            <w:tcMar>
              <w:top w:w="28" w:type="dxa"/>
              <w:left w:w="57" w:type="dxa"/>
              <w:bottom w:w="28" w:type="dxa"/>
              <w:right w:w="57" w:type="dxa"/>
            </w:tcMar>
          </w:tcPr>
          <w:p w14:paraId="74973564" w14:textId="77777777" w:rsidR="00EF5CBF" w:rsidRDefault="00000000">
            <w:pPr>
              <w:rPr>
                <w:sz w:val="22"/>
                <w:szCs w:val="22"/>
              </w:rPr>
            </w:pPr>
            <w:r>
              <w:rPr>
                <w:sz w:val="22"/>
                <w:szCs w:val="22"/>
              </w:rPr>
              <w:t xml:space="preserve">PALYDOVINĖ ŽEMĖS TYRIMO (pasyvioji) </w:t>
            </w:r>
          </w:p>
          <w:p w14:paraId="67E82BD8" w14:textId="77777777" w:rsidR="00EF5CBF" w:rsidRDefault="00000000">
            <w:pPr>
              <w:rPr>
                <w:sz w:val="22"/>
                <w:szCs w:val="22"/>
              </w:rPr>
            </w:pPr>
            <w:r>
              <w:rPr>
                <w:sz w:val="22"/>
                <w:szCs w:val="22"/>
              </w:rPr>
              <w:t>FIKSUOTOJI</w:t>
            </w:r>
          </w:p>
          <w:p w14:paraId="50E6FAAC" w14:textId="77777777" w:rsidR="00EF5CBF" w:rsidRDefault="00000000">
            <w:pPr>
              <w:rPr>
                <w:sz w:val="22"/>
                <w:szCs w:val="22"/>
              </w:rPr>
            </w:pPr>
            <w:r>
              <w:rPr>
                <w:sz w:val="22"/>
                <w:szCs w:val="22"/>
              </w:rPr>
              <w:t>PALYDOVINĖ FIKSUOTOJI (K–Ž) L522B</w:t>
            </w:r>
          </w:p>
          <w:p w14:paraId="482B8654" w14:textId="77777777" w:rsidR="00EF5CBF" w:rsidRDefault="00000000">
            <w:pPr>
              <w:rPr>
                <w:color w:val="000000"/>
                <w:sz w:val="22"/>
                <w:szCs w:val="22"/>
              </w:rPr>
            </w:pPr>
            <w:r>
              <w:rPr>
                <w:color w:val="000000"/>
                <w:sz w:val="22"/>
                <w:szCs w:val="22"/>
              </w:rPr>
              <w:t>L522A</w:t>
            </w:r>
          </w:p>
        </w:tc>
        <w:tc>
          <w:tcPr>
            <w:tcW w:w="6097" w:type="dxa"/>
            <w:tcMar>
              <w:top w:w="28" w:type="dxa"/>
              <w:left w:w="57" w:type="dxa"/>
              <w:bottom w:w="28" w:type="dxa"/>
              <w:right w:w="57" w:type="dxa"/>
            </w:tcMar>
          </w:tcPr>
          <w:p w14:paraId="48CD294B"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17,7–18,7 GHz ir 18,7–19,7 GHz </w:t>
            </w:r>
            <w:r>
              <w:rPr>
                <w:sz w:val="22"/>
                <w:szCs w:val="22"/>
              </w:rPr>
              <w:t>suporuotoje radijo dažnių juostoje</w:t>
            </w:r>
            <w:r>
              <w:rPr>
                <w:iCs/>
                <w:color w:val="000000"/>
                <w:sz w:val="22"/>
                <w:szCs w:val="22"/>
              </w:rPr>
              <w:t>, laikantis Dažnių lentelės 1 priede nurodyto radijo dažnių kanalų dalijimo ir naudojimo sąlygų.</w:t>
            </w:r>
          </w:p>
        </w:tc>
        <w:tc>
          <w:tcPr>
            <w:tcW w:w="2013" w:type="dxa"/>
          </w:tcPr>
          <w:p w14:paraId="01B607DA" w14:textId="77777777" w:rsidR="00EF5CBF" w:rsidRDefault="00000000">
            <w:pPr>
              <w:rPr>
                <w:color w:val="000000"/>
                <w:sz w:val="22"/>
                <w:szCs w:val="22"/>
              </w:rPr>
            </w:pPr>
            <w:r>
              <w:rPr>
                <w:color w:val="000000"/>
                <w:sz w:val="22"/>
                <w:szCs w:val="22"/>
              </w:rPr>
              <w:t>ERC/DEC/(00)07, ERC/REC 12-03,</w:t>
            </w:r>
          </w:p>
          <w:p w14:paraId="3F57F55C"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512C35F4" w14:textId="77777777">
        <w:tc>
          <w:tcPr>
            <w:tcW w:w="737" w:type="dxa"/>
            <w:vMerge/>
            <w:tcBorders>
              <w:bottom w:val="single" w:sz="4" w:space="0" w:color="auto"/>
            </w:tcBorders>
          </w:tcPr>
          <w:p w14:paraId="5F9B9EDE"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02A83E3"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A12821E"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23168D0C" w14:textId="77777777" w:rsidR="00EF5CBF" w:rsidRDefault="00000000">
            <w:pPr>
              <w:jc w:val="both"/>
              <w:rPr>
                <w:iCs/>
                <w:color w:val="000000"/>
                <w:sz w:val="22"/>
                <w:szCs w:val="22"/>
              </w:rPr>
            </w:pPr>
            <w:r>
              <w:rPr>
                <w:iCs/>
                <w:color w:val="000000"/>
                <w:sz w:val="22"/>
                <w:szCs w:val="22"/>
              </w:rPr>
              <w:t>Palydovinio fiksuotojo radijo ryšio sistemoms</w:t>
            </w:r>
            <w:r>
              <w:rPr>
                <w:color w:val="000000"/>
                <w:sz w:val="22"/>
                <w:szCs w:val="22"/>
              </w:rPr>
              <w:t>.</w:t>
            </w:r>
          </w:p>
        </w:tc>
        <w:tc>
          <w:tcPr>
            <w:tcW w:w="2013" w:type="dxa"/>
            <w:tcBorders>
              <w:bottom w:val="single" w:sz="4" w:space="0" w:color="auto"/>
            </w:tcBorders>
          </w:tcPr>
          <w:p w14:paraId="332DB829" w14:textId="77777777" w:rsidR="00EF5CBF" w:rsidRDefault="00000000">
            <w:pPr>
              <w:rPr>
                <w:color w:val="000000"/>
                <w:sz w:val="22"/>
                <w:szCs w:val="22"/>
              </w:rPr>
            </w:pPr>
            <w:r>
              <w:rPr>
                <w:color w:val="000000"/>
                <w:sz w:val="22"/>
                <w:szCs w:val="22"/>
              </w:rPr>
              <w:t>ERC/DEC/(99)26, ERC/DEC/(00)07,</w:t>
            </w:r>
          </w:p>
          <w:p w14:paraId="7BFEDC93" w14:textId="77777777" w:rsidR="00EF5CBF" w:rsidRDefault="00000000">
            <w:pPr>
              <w:rPr>
                <w:color w:val="000000"/>
                <w:sz w:val="22"/>
                <w:szCs w:val="22"/>
              </w:rPr>
            </w:pPr>
            <w:r>
              <w:rPr>
                <w:color w:val="000000"/>
                <w:sz w:val="22"/>
                <w:szCs w:val="22"/>
              </w:rPr>
              <w:t>EN 301 360,</w:t>
            </w:r>
          </w:p>
          <w:p w14:paraId="7B60F1E1" w14:textId="77777777" w:rsidR="00EF5CBF" w:rsidRDefault="00000000">
            <w:pPr>
              <w:rPr>
                <w:iCs/>
                <w:color w:val="000000"/>
                <w:sz w:val="22"/>
                <w:szCs w:val="22"/>
              </w:rPr>
            </w:pPr>
            <w:r>
              <w:rPr>
                <w:color w:val="000000"/>
                <w:sz w:val="22"/>
                <w:szCs w:val="22"/>
              </w:rPr>
              <w:t>EN 301 459.</w:t>
            </w:r>
          </w:p>
        </w:tc>
      </w:tr>
      <w:tr w:rsidR="00EF5CBF" w14:paraId="3E529D59" w14:textId="77777777">
        <w:tc>
          <w:tcPr>
            <w:tcW w:w="737" w:type="dxa"/>
            <w:vMerge w:val="restart"/>
            <w:tcBorders>
              <w:top w:val="single" w:sz="4" w:space="0" w:color="auto"/>
            </w:tcBorders>
          </w:tcPr>
          <w:p w14:paraId="281EBD2A" w14:textId="77777777" w:rsidR="00EF5CBF" w:rsidRDefault="00000000">
            <w:pPr>
              <w:rPr>
                <w:color w:val="000000"/>
                <w:sz w:val="22"/>
                <w:szCs w:val="22"/>
              </w:rPr>
            </w:pPr>
            <w:r>
              <w:rPr>
                <w:color w:val="000000"/>
                <w:sz w:val="22"/>
                <w:szCs w:val="22"/>
              </w:rPr>
              <w:t>411.</w:t>
            </w:r>
          </w:p>
        </w:tc>
        <w:tc>
          <w:tcPr>
            <w:tcW w:w="1105" w:type="dxa"/>
            <w:vMerge w:val="restart"/>
            <w:tcBorders>
              <w:top w:val="single" w:sz="4" w:space="0" w:color="auto"/>
            </w:tcBorders>
            <w:tcMar>
              <w:top w:w="28" w:type="dxa"/>
              <w:left w:w="57" w:type="dxa"/>
              <w:bottom w:w="28" w:type="dxa"/>
              <w:right w:w="57" w:type="dxa"/>
            </w:tcMar>
          </w:tcPr>
          <w:p w14:paraId="3E4BC0D6" w14:textId="77777777" w:rsidR="00EF5CBF" w:rsidRDefault="00000000">
            <w:pPr>
              <w:rPr>
                <w:sz w:val="22"/>
                <w:szCs w:val="22"/>
              </w:rPr>
            </w:pPr>
            <w:r>
              <w:rPr>
                <w:sz w:val="22"/>
                <w:szCs w:val="22"/>
              </w:rPr>
              <w:t>18,8–19,3 GHz</w:t>
            </w:r>
          </w:p>
        </w:tc>
        <w:tc>
          <w:tcPr>
            <w:tcW w:w="2410" w:type="dxa"/>
            <w:vMerge w:val="restart"/>
            <w:tcBorders>
              <w:top w:val="single" w:sz="4" w:space="0" w:color="auto"/>
            </w:tcBorders>
            <w:tcMar>
              <w:top w:w="28" w:type="dxa"/>
              <w:left w:w="57" w:type="dxa"/>
              <w:bottom w:w="28" w:type="dxa"/>
              <w:right w:w="57" w:type="dxa"/>
            </w:tcMar>
          </w:tcPr>
          <w:p w14:paraId="7B319DA4" w14:textId="77777777" w:rsidR="00EF5CBF" w:rsidRDefault="00000000">
            <w:pPr>
              <w:rPr>
                <w:sz w:val="22"/>
                <w:szCs w:val="22"/>
              </w:rPr>
            </w:pPr>
            <w:r>
              <w:rPr>
                <w:sz w:val="22"/>
                <w:szCs w:val="22"/>
              </w:rPr>
              <w:t>FIKSUOTOJI</w:t>
            </w:r>
          </w:p>
          <w:p w14:paraId="39799CDB" w14:textId="77777777" w:rsidR="00EF5CBF" w:rsidRDefault="00000000">
            <w:pPr>
              <w:rPr>
                <w:color w:val="000000"/>
                <w:sz w:val="22"/>
                <w:szCs w:val="22"/>
              </w:rPr>
            </w:pPr>
            <w:r>
              <w:rPr>
                <w:sz w:val="22"/>
                <w:szCs w:val="22"/>
              </w:rPr>
              <w:t>PALYDOVINĖ FIKSUOTOJI (K–Ž)</w:t>
            </w:r>
          </w:p>
        </w:tc>
        <w:tc>
          <w:tcPr>
            <w:tcW w:w="6097" w:type="dxa"/>
            <w:tcBorders>
              <w:top w:val="single" w:sz="4" w:space="0" w:color="auto"/>
            </w:tcBorders>
            <w:tcMar>
              <w:top w:w="28" w:type="dxa"/>
              <w:left w:w="57" w:type="dxa"/>
              <w:bottom w:w="28" w:type="dxa"/>
              <w:right w:w="57" w:type="dxa"/>
            </w:tcMar>
          </w:tcPr>
          <w:p w14:paraId="09835634"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17,7–18,7 GHz ir 18,7–19,7 GHz </w:t>
            </w:r>
            <w:r>
              <w:rPr>
                <w:sz w:val="22"/>
                <w:szCs w:val="22"/>
              </w:rPr>
              <w:t>suporuotoje radijo dažnių juostoje</w:t>
            </w:r>
            <w:r>
              <w:rPr>
                <w:iCs/>
                <w:color w:val="000000"/>
                <w:sz w:val="22"/>
                <w:szCs w:val="22"/>
              </w:rPr>
              <w:t xml:space="preserve">, laikantis Dažnių lentelės 1 priede nurodyto radijo dažnių kanalų dalijimo ir naudojimo sąlygų. </w:t>
            </w:r>
            <w:r>
              <w:rPr>
                <w:color w:val="000000"/>
                <w:sz w:val="22"/>
                <w:szCs w:val="22"/>
              </w:rPr>
              <w:t>Radiorelinėse linijose privalo būti naudojama automatinė galios kontrolė.</w:t>
            </w:r>
          </w:p>
        </w:tc>
        <w:tc>
          <w:tcPr>
            <w:tcW w:w="2013" w:type="dxa"/>
            <w:tcBorders>
              <w:top w:val="single" w:sz="4" w:space="0" w:color="auto"/>
            </w:tcBorders>
          </w:tcPr>
          <w:p w14:paraId="0E8EB7CD" w14:textId="77777777" w:rsidR="00EF5CBF" w:rsidRDefault="00000000">
            <w:pPr>
              <w:rPr>
                <w:color w:val="000000"/>
                <w:sz w:val="22"/>
                <w:szCs w:val="22"/>
              </w:rPr>
            </w:pPr>
            <w:r>
              <w:rPr>
                <w:color w:val="000000"/>
                <w:sz w:val="22"/>
                <w:szCs w:val="22"/>
              </w:rPr>
              <w:t>ERC/DEC/(00)07, ERC/REC 12-03,</w:t>
            </w:r>
          </w:p>
          <w:p w14:paraId="142DDBB6"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7AE45098" w14:textId="77777777">
        <w:tc>
          <w:tcPr>
            <w:tcW w:w="737" w:type="dxa"/>
            <w:vMerge/>
            <w:tcBorders>
              <w:bottom w:val="single" w:sz="4" w:space="0" w:color="auto"/>
            </w:tcBorders>
          </w:tcPr>
          <w:p w14:paraId="026B3D12"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71297E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F5B6EBD" w14:textId="77777777" w:rsidR="00EF5CBF" w:rsidRDefault="00EF5CBF">
            <w:pPr>
              <w:rPr>
                <w:color w:val="000000"/>
                <w:sz w:val="22"/>
                <w:szCs w:val="22"/>
              </w:rPr>
            </w:pPr>
          </w:p>
        </w:tc>
        <w:tc>
          <w:tcPr>
            <w:tcW w:w="6097" w:type="dxa"/>
            <w:tcMar>
              <w:top w:w="28" w:type="dxa"/>
              <w:left w:w="57" w:type="dxa"/>
              <w:bottom w:w="28" w:type="dxa"/>
              <w:right w:w="57" w:type="dxa"/>
            </w:tcMar>
          </w:tcPr>
          <w:p w14:paraId="01B41B03"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757CE71A" w14:textId="77777777" w:rsidR="00EF5CBF" w:rsidRDefault="00000000">
            <w:pPr>
              <w:rPr>
                <w:color w:val="000000"/>
                <w:sz w:val="22"/>
                <w:szCs w:val="22"/>
              </w:rPr>
            </w:pPr>
            <w:r>
              <w:rPr>
                <w:color w:val="000000"/>
                <w:sz w:val="22"/>
                <w:szCs w:val="22"/>
              </w:rPr>
              <w:t>ERC/DEC/(99)26, ERC/DEC/(00)07,</w:t>
            </w:r>
          </w:p>
          <w:p w14:paraId="53BAC64F" w14:textId="77777777" w:rsidR="00EF5CBF" w:rsidRDefault="00000000">
            <w:pPr>
              <w:rPr>
                <w:color w:val="000000"/>
                <w:sz w:val="22"/>
                <w:szCs w:val="22"/>
              </w:rPr>
            </w:pPr>
            <w:r>
              <w:rPr>
                <w:color w:val="000000"/>
                <w:sz w:val="22"/>
                <w:szCs w:val="22"/>
              </w:rPr>
              <w:t>EN 301 360,</w:t>
            </w:r>
          </w:p>
          <w:p w14:paraId="3F56AAD4" w14:textId="77777777" w:rsidR="00EF5CBF" w:rsidRDefault="00000000">
            <w:pPr>
              <w:rPr>
                <w:iCs/>
                <w:color w:val="000000"/>
                <w:sz w:val="22"/>
                <w:szCs w:val="22"/>
              </w:rPr>
            </w:pPr>
            <w:r>
              <w:rPr>
                <w:color w:val="000000"/>
                <w:sz w:val="22"/>
                <w:szCs w:val="22"/>
              </w:rPr>
              <w:t>EN 301 459.</w:t>
            </w:r>
          </w:p>
        </w:tc>
      </w:tr>
      <w:tr w:rsidR="00EF5CBF" w14:paraId="722F7C1F" w14:textId="77777777">
        <w:tc>
          <w:tcPr>
            <w:tcW w:w="737" w:type="dxa"/>
            <w:vMerge w:val="restart"/>
          </w:tcPr>
          <w:p w14:paraId="23F4BF4C" w14:textId="77777777" w:rsidR="00EF5CBF" w:rsidRDefault="00000000">
            <w:pPr>
              <w:rPr>
                <w:color w:val="000000"/>
                <w:sz w:val="22"/>
                <w:szCs w:val="22"/>
              </w:rPr>
            </w:pPr>
            <w:r>
              <w:rPr>
                <w:color w:val="000000"/>
                <w:sz w:val="22"/>
                <w:szCs w:val="22"/>
              </w:rPr>
              <w:t>412.</w:t>
            </w:r>
          </w:p>
        </w:tc>
        <w:tc>
          <w:tcPr>
            <w:tcW w:w="1105" w:type="dxa"/>
            <w:vMerge w:val="restart"/>
            <w:tcMar>
              <w:top w:w="28" w:type="dxa"/>
              <w:left w:w="57" w:type="dxa"/>
              <w:bottom w:w="28" w:type="dxa"/>
              <w:right w:w="57" w:type="dxa"/>
            </w:tcMar>
          </w:tcPr>
          <w:p w14:paraId="7F5B859F" w14:textId="77777777" w:rsidR="00EF5CBF" w:rsidRDefault="00000000">
            <w:pPr>
              <w:rPr>
                <w:sz w:val="22"/>
                <w:szCs w:val="22"/>
              </w:rPr>
            </w:pPr>
            <w:r>
              <w:rPr>
                <w:sz w:val="22"/>
                <w:szCs w:val="22"/>
              </w:rPr>
              <w:t>19,3–19,7 GHz</w:t>
            </w:r>
          </w:p>
        </w:tc>
        <w:tc>
          <w:tcPr>
            <w:tcW w:w="2410" w:type="dxa"/>
            <w:vMerge w:val="restart"/>
            <w:tcMar>
              <w:top w:w="28" w:type="dxa"/>
              <w:left w:w="57" w:type="dxa"/>
              <w:bottom w:w="28" w:type="dxa"/>
              <w:right w:w="57" w:type="dxa"/>
            </w:tcMar>
          </w:tcPr>
          <w:p w14:paraId="75221BBF" w14:textId="77777777" w:rsidR="00EF5CBF" w:rsidRDefault="00000000">
            <w:pPr>
              <w:rPr>
                <w:sz w:val="22"/>
                <w:szCs w:val="22"/>
              </w:rPr>
            </w:pPr>
            <w:r>
              <w:rPr>
                <w:sz w:val="22"/>
                <w:szCs w:val="22"/>
              </w:rPr>
              <w:t xml:space="preserve">FIKSUOTOJI </w:t>
            </w:r>
          </w:p>
          <w:p w14:paraId="388F594F" w14:textId="77777777" w:rsidR="00EF5CBF" w:rsidRDefault="00000000">
            <w:pPr>
              <w:rPr>
                <w:color w:val="000000"/>
                <w:sz w:val="22"/>
                <w:szCs w:val="22"/>
              </w:rPr>
            </w:pPr>
            <w:r>
              <w:rPr>
                <w:sz w:val="22"/>
                <w:szCs w:val="22"/>
              </w:rPr>
              <w:t>PALYDOVINĖ FIKSUOTOJI (K–Ž) L523B</w:t>
            </w:r>
            <w:r>
              <w:rPr>
                <w:color w:val="000000"/>
                <w:sz w:val="22"/>
                <w:szCs w:val="22"/>
              </w:rPr>
              <w:t xml:space="preserve"> </w:t>
            </w:r>
          </w:p>
        </w:tc>
        <w:tc>
          <w:tcPr>
            <w:tcW w:w="6097" w:type="dxa"/>
            <w:tcMar>
              <w:top w:w="28" w:type="dxa"/>
              <w:left w:w="57" w:type="dxa"/>
              <w:bottom w:w="28" w:type="dxa"/>
              <w:right w:w="57" w:type="dxa"/>
            </w:tcMar>
          </w:tcPr>
          <w:p w14:paraId="6E620D54"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17,7–18,7 GHz ir 18,7–19,7 GHz </w:t>
            </w:r>
            <w:r>
              <w:rPr>
                <w:sz w:val="22"/>
                <w:szCs w:val="22"/>
              </w:rPr>
              <w:t>suporuotoje radijo dažnių juostoje</w:t>
            </w:r>
            <w:r>
              <w:rPr>
                <w:iCs/>
                <w:color w:val="000000"/>
                <w:sz w:val="22"/>
                <w:szCs w:val="22"/>
              </w:rPr>
              <w:t xml:space="preserve">, laikantis Dažnių lentelės 1 priede nurodyto radijo dažnių kanalų dalijimo ir naudojimo sąlygų. </w:t>
            </w:r>
            <w:r>
              <w:rPr>
                <w:color w:val="000000"/>
                <w:sz w:val="22"/>
                <w:szCs w:val="22"/>
              </w:rPr>
              <w:t>Radiorelinėse linijose privalo būti naudojama automatinė galios kontrolė.</w:t>
            </w:r>
          </w:p>
        </w:tc>
        <w:tc>
          <w:tcPr>
            <w:tcW w:w="2013" w:type="dxa"/>
          </w:tcPr>
          <w:p w14:paraId="42A6435B" w14:textId="77777777" w:rsidR="00EF5CBF" w:rsidRDefault="00000000">
            <w:pPr>
              <w:rPr>
                <w:color w:val="000000"/>
                <w:sz w:val="22"/>
                <w:szCs w:val="22"/>
              </w:rPr>
            </w:pPr>
            <w:r>
              <w:rPr>
                <w:color w:val="000000"/>
                <w:sz w:val="22"/>
                <w:szCs w:val="22"/>
              </w:rPr>
              <w:t>ERC/DEC/(00)07, ERC/REC 12-03,</w:t>
            </w:r>
          </w:p>
          <w:p w14:paraId="7F72CD00"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298FA3F" w14:textId="77777777">
        <w:tc>
          <w:tcPr>
            <w:tcW w:w="737" w:type="dxa"/>
            <w:vMerge/>
          </w:tcPr>
          <w:p w14:paraId="22B9ACAC"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821FC41" w14:textId="77777777" w:rsidR="00EF5CBF" w:rsidRDefault="00EF5CBF">
            <w:pPr>
              <w:rPr>
                <w:sz w:val="22"/>
                <w:szCs w:val="22"/>
              </w:rPr>
            </w:pPr>
          </w:p>
        </w:tc>
        <w:tc>
          <w:tcPr>
            <w:tcW w:w="2410" w:type="dxa"/>
            <w:vMerge/>
            <w:tcMar>
              <w:top w:w="28" w:type="dxa"/>
              <w:left w:w="57" w:type="dxa"/>
              <w:bottom w:w="28" w:type="dxa"/>
              <w:right w:w="57" w:type="dxa"/>
            </w:tcMar>
          </w:tcPr>
          <w:p w14:paraId="5AD7252D" w14:textId="77777777" w:rsidR="00EF5CBF" w:rsidRDefault="00EF5CBF">
            <w:pPr>
              <w:rPr>
                <w:color w:val="000000"/>
                <w:sz w:val="22"/>
                <w:szCs w:val="22"/>
              </w:rPr>
            </w:pPr>
          </w:p>
        </w:tc>
        <w:tc>
          <w:tcPr>
            <w:tcW w:w="6097" w:type="dxa"/>
            <w:tcMar>
              <w:top w:w="28" w:type="dxa"/>
              <w:left w:w="57" w:type="dxa"/>
              <w:bottom w:w="28" w:type="dxa"/>
              <w:right w:w="57" w:type="dxa"/>
            </w:tcMar>
          </w:tcPr>
          <w:p w14:paraId="0ABA07D7" w14:textId="77777777" w:rsidR="00EF5CBF" w:rsidRDefault="00000000">
            <w:pPr>
              <w:jc w:val="both"/>
              <w:rPr>
                <w:iCs/>
                <w:color w:val="000000"/>
                <w:sz w:val="22"/>
                <w:szCs w:val="22"/>
              </w:rPr>
            </w:pPr>
            <w:r>
              <w:rPr>
                <w:iCs/>
                <w:color w:val="000000"/>
                <w:sz w:val="22"/>
                <w:szCs w:val="22"/>
              </w:rPr>
              <w:t>Palydovinio fiksuotojo radijo ryšio sistemoms</w:t>
            </w:r>
            <w:r>
              <w:rPr>
                <w:color w:val="000000"/>
                <w:sz w:val="22"/>
                <w:szCs w:val="22"/>
              </w:rPr>
              <w:t>.</w:t>
            </w:r>
          </w:p>
        </w:tc>
        <w:tc>
          <w:tcPr>
            <w:tcW w:w="2013" w:type="dxa"/>
          </w:tcPr>
          <w:p w14:paraId="1DCB8A71" w14:textId="77777777" w:rsidR="00EF5CBF" w:rsidRDefault="00000000">
            <w:pPr>
              <w:rPr>
                <w:color w:val="000000"/>
                <w:sz w:val="22"/>
                <w:szCs w:val="22"/>
              </w:rPr>
            </w:pPr>
            <w:r>
              <w:rPr>
                <w:color w:val="000000"/>
                <w:sz w:val="22"/>
                <w:szCs w:val="22"/>
              </w:rPr>
              <w:t>ERC/DEC/(99)26, ERC/DEC/(00)07,</w:t>
            </w:r>
          </w:p>
          <w:p w14:paraId="248AC188" w14:textId="77777777" w:rsidR="00EF5CBF" w:rsidRDefault="00000000">
            <w:pPr>
              <w:rPr>
                <w:color w:val="000000"/>
                <w:sz w:val="22"/>
                <w:szCs w:val="22"/>
              </w:rPr>
            </w:pPr>
            <w:r>
              <w:rPr>
                <w:color w:val="000000"/>
                <w:sz w:val="22"/>
                <w:szCs w:val="22"/>
              </w:rPr>
              <w:t>EN 301 360,</w:t>
            </w:r>
          </w:p>
          <w:p w14:paraId="7A2F45E2" w14:textId="77777777" w:rsidR="00EF5CBF" w:rsidRDefault="00000000">
            <w:pPr>
              <w:rPr>
                <w:iCs/>
                <w:color w:val="000000"/>
                <w:sz w:val="22"/>
                <w:szCs w:val="22"/>
              </w:rPr>
            </w:pPr>
            <w:r>
              <w:rPr>
                <w:color w:val="000000"/>
                <w:sz w:val="22"/>
                <w:szCs w:val="22"/>
              </w:rPr>
              <w:t>EN 301 459.</w:t>
            </w:r>
          </w:p>
        </w:tc>
      </w:tr>
      <w:tr w:rsidR="00EF5CBF" w14:paraId="7BD56C05" w14:textId="77777777">
        <w:trPr>
          <w:trHeight w:val="1429"/>
        </w:trPr>
        <w:tc>
          <w:tcPr>
            <w:tcW w:w="737" w:type="dxa"/>
          </w:tcPr>
          <w:p w14:paraId="41C50234" w14:textId="77777777" w:rsidR="00EF5CBF" w:rsidRDefault="00000000">
            <w:pPr>
              <w:rPr>
                <w:color w:val="000000"/>
                <w:sz w:val="22"/>
                <w:szCs w:val="22"/>
              </w:rPr>
            </w:pPr>
            <w:r>
              <w:rPr>
                <w:color w:val="000000"/>
                <w:sz w:val="22"/>
                <w:szCs w:val="22"/>
              </w:rPr>
              <w:t>413.</w:t>
            </w:r>
          </w:p>
        </w:tc>
        <w:tc>
          <w:tcPr>
            <w:tcW w:w="1105" w:type="dxa"/>
            <w:tcMar>
              <w:top w:w="28" w:type="dxa"/>
              <w:left w:w="57" w:type="dxa"/>
              <w:bottom w:w="28" w:type="dxa"/>
              <w:right w:w="57" w:type="dxa"/>
            </w:tcMar>
          </w:tcPr>
          <w:p w14:paraId="3DF24B07" w14:textId="77777777" w:rsidR="00EF5CBF" w:rsidRDefault="00000000">
            <w:pPr>
              <w:rPr>
                <w:sz w:val="22"/>
                <w:szCs w:val="22"/>
              </w:rPr>
            </w:pPr>
            <w:r>
              <w:rPr>
                <w:sz w:val="22"/>
                <w:szCs w:val="22"/>
              </w:rPr>
              <w:t>19,7–20,1 GHz</w:t>
            </w:r>
          </w:p>
        </w:tc>
        <w:tc>
          <w:tcPr>
            <w:tcW w:w="2410" w:type="dxa"/>
            <w:tcMar>
              <w:top w:w="28" w:type="dxa"/>
              <w:left w:w="57" w:type="dxa"/>
              <w:bottom w:w="28" w:type="dxa"/>
              <w:right w:w="57" w:type="dxa"/>
            </w:tcMar>
          </w:tcPr>
          <w:p w14:paraId="133516A0" w14:textId="77777777" w:rsidR="00EF5CBF" w:rsidRDefault="00000000">
            <w:pPr>
              <w:rPr>
                <w:sz w:val="22"/>
                <w:szCs w:val="22"/>
              </w:rPr>
            </w:pPr>
            <w:r>
              <w:rPr>
                <w:sz w:val="22"/>
                <w:szCs w:val="22"/>
              </w:rPr>
              <w:t>PALYDOVINĖ FIKSUOTOJI (K–Ž) L484A, L484B, L516B, L527A</w:t>
            </w:r>
          </w:p>
          <w:p w14:paraId="76B1ABBF" w14:textId="77777777" w:rsidR="00EF5CBF" w:rsidRDefault="00000000">
            <w:pPr>
              <w:rPr>
                <w:color w:val="000000"/>
                <w:sz w:val="22"/>
                <w:szCs w:val="22"/>
              </w:rPr>
            </w:pPr>
            <w:r>
              <w:rPr>
                <w:sz w:val="22"/>
                <w:szCs w:val="22"/>
              </w:rPr>
              <w:t>Palydovinė judrioji (K–Ž)</w:t>
            </w:r>
          </w:p>
        </w:tc>
        <w:tc>
          <w:tcPr>
            <w:tcW w:w="6097" w:type="dxa"/>
            <w:tcMar>
              <w:top w:w="28" w:type="dxa"/>
              <w:left w:w="57" w:type="dxa"/>
              <w:bottom w:w="28" w:type="dxa"/>
              <w:right w:w="57" w:type="dxa"/>
            </w:tcMar>
          </w:tcPr>
          <w:p w14:paraId="1916C45C" w14:textId="77777777" w:rsidR="00EF5CBF" w:rsidRDefault="00000000">
            <w:pPr>
              <w:jc w:val="both"/>
              <w:rPr>
                <w:iCs/>
                <w:color w:val="000000"/>
                <w:sz w:val="22"/>
                <w:szCs w:val="22"/>
              </w:rPr>
            </w:pPr>
            <w:r>
              <w:rPr>
                <w:iCs/>
                <w:color w:val="000000"/>
                <w:sz w:val="22"/>
                <w:szCs w:val="22"/>
              </w:rPr>
              <w:t>Palydovinio fiksuotojo ir palydovinio judriojo radijo ryšio sistemoms.</w:t>
            </w:r>
          </w:p>
        </w:tc>
        <w:tc>
          <w:tcPr>
            <w:tcW w:w="2013" w:type="dxa"/>
          </w:tcPr>
          <w:p w14:paraId="1977CE92" w14:textId="77777777" w:rsidR="00EF5CBF" w:rsidRDefault="00000000">
            <w:pPr>
              <w:rPr>
                <w:color w:val="000000"/>
                <w:sz w:val="22"/>
                <w:szCs w:val="22"/>
              </w:rPr>
            </w:pPr>
            <w:r>
              <w:rPr>
                <w:color w:val="000000"/>
                <w:sz w:val="22"/>
                <w:szCs w:val="22"/>
              </w:rPr>
              <w:t>ERC/DEC/(99)26,</w:t>
            </w:r>
          </w:p>
          <w:p w14:paraId="243C8604" w14:textId="77777777" w:rsidR="00EF5CBF" w:rsidRDefault="00000000">
            <w:pPr>
              <w:rPr>
                <w:color w:val="000000"/>
                <w:sz w:val="22"/>
                <w:szCs w:val="22"/>
              </w:rPr>
            </w:pPr>
            <w:r>
              <w:rPr>
                <w:color w:val="000000"/>
                <w:sz w:val="22"/>
                <w:szCs w:val="22"/>
              </w:rPr>
              <w:t>ECC/DEC/(06)02,</w:t>
            </w:r>
          </w:p>
          <w:p w14:paraId="40EE0C2A" w14:textId="77777777" w:rsidR="00EF5CBF" w:rsidRDefault="00000000">
            <w:pPr>
              <w:rPr>
                <w:color w:val="000000"/>
                <w:sz w:val="22"/>
                <w:szCs w:val="22"/>
              </w:rPr>
            </w:pPr>
            <w:r>
              <w:rPr>
                <w:color w:val="000000"/>
                <w:sz w:val="22"/>
                <w:szCs w:val="22"/>
              </w:rPr>
              <w:t>ECC/DEC/(06)03,</w:t>
            </w:r>
          </w:p>
          <w:p w14:paraId="07557064" w14:textId="77777777" w:rsidR="00EF5CBF" w:rsidRDefault="00000000">
            <w:pPr>
              <w:rPr>
                <w:color w:val="000000"/>
                <w:sz w:val="22"/>
                <w:szCs w:val="22"/>
              </w:rPr>
            </w:pPr>
            <w:r>
              <w:rPr>
                <w:color w:val="000000"/>
                <w:sz w:val="22"/>
                <w:szCs w:val="22"/>
                <w:lang w:eastAsia="lt-LT"/>
              </w:rPr>
              <w:t>ECC/DEC/(13)01,</w:t>
            </w:r>
            <w:r>
              <w:rPr>
                <w:color w:val="000000"/>
                <w:sz w:val="22"/>
                <w:szCs w:val="22"/>
              </w:rPr>
              <w:t xml:space="preserve"> </w:t>
            </w:r>
          </w:p>
          <w:p w14:paraId="73C56A97" w14:textId="77777777" w:rsidR="00EF5CBF" w:rsidRDefault="00000000">
            <w:pPr>
              <w:rPr>
                <w:color w:val="000000"/>
                <w:sz w:val="22"/>
                <w:szCs w:val="22"/>
              </w:rPr>
            </w:pPr>
            <w:r>
              <w:rPr>
                <w:color w:val="000000"/>
                <w:sz w:val="22"/>
                <w:szCs w:val="22"/>
              </w:rPr>
              <w:t>EN 301 360,</w:t>
            </w:r>
          </w:p>
          <w:p w14:paraId="779720E2" w14:textId="77777777" w:rsidR="00EF5CBF" w:rsidRDefault="00000000">
            <w:pPr>
              <w:rPr>
                <w:iCs/>
                <w:color w:val="000000"/>
                <w:sz w:val="22"/>
                <w:szCs w:val="22"/>
              </w:rPr>
            </w:pPr>
            <w:r>
              <w:rPr>
                <w:color w:val="000000"/>
                <w:sz w:val="22"/>
                <w:szCs w:val="22"/>
              </w:rPr>
              <w:t>EN 301 459.</w:t>
            </w:r>
          </w:p>
        </w:tc>
      </w:tr>
      <w:tr w:rsidR="00EF5CBF" w14:paraId="01DFD09B" w14:textId="77777777">
        <w:tc>
          <w:tcPr>
            <w:tcW w:w="737" w:type="dxa"/>
            <w:vMerge w:val="restart"/>
            <w:tcBorders>
              <w:top w:val="single" w:sz="4" w:space="0" w:color="auto"/>
              <w:left w:val="single" w:sz="4" w:space="0" w:color="auto"/>
              <w:right w:val="single" w:sz="4" w:space="0" w:color="auto"/>
            </w:tcBorders>
          </w:tcPr>
          <w:p w14:paraId="459DE7A3" w14:textId="77777777" w:rsidR="00EF5CBF" w:rsidRDefault="00000000">
            <w:pPr>
              <w:rPr>
                <w:color w:val="000000"/>
                <w:sz w:val="22"/>
                <w:szCs w:val="22"/>
              </w:rPr>
            </w:pPr>
            <w:r>
              <w:rPr>
                <w:color w:val="000000"/>
                <w:sz w:val="22"/>
                <w:szCs w:val="22"/>
              </w:rPr>
              <w:t>414.</w:t>
            </w:r>
          </w:p>
        </w:tc>
        <w:tc>
          <w:tcPr>
            <w:tcW w:w="1105"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55CC40BD" w14:textId="77777777" w:rsidR="00EF5CBF" w:rsidRDefault="00000000">
            <w:pPr>
              <w:rPr>
                <w:sz w:val="22"/>
                <w:szCs w:val="22"/>
              </w:rPr>
            </w:pPr>
            <w:r>
              <w:rPr>
                <w:sz w:val="22"/>
                <w:szCs w:val="22"/>
              </w:rPr>
              <w:t>20,1–20,2 GHz</w:t>
            </w:r>
          </w:p>
        </w:tc>
        <w:tc>
          <w:tcPr>
            <w:tcW w:w="2410" w:type="dxa"/>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7DC7B6A" w14:textId="77777777" w:rsidR="00EF5CBF" w:rsidRDefault="00000000">
            <w:pPr>
              <w:rPr>
                <w:sz w:val="22"/>
                <w:szCs w:val="22"/>
              </w:rPr>
            </w:pPr>
            <w:r>
              <w:rPr>
                <w:sz w:val="22"/>
                <w:szCs w:val="22"/>
              </w:rPr>
              <w:t>PALYDOVINĖ FIKSUOTOJI (K–Ž) L484A, L484B, L516B, L527A</w:t>
            </w:r>
          </w:p>
          <w:p w14:paraId="00774271" w14:textId="77777777" w:rsidR="00EF5CBF" w:rsidRDefault="00000000">
            <w:pPr>
              <w:rPr>
                <w:sz w:val="22"/>
                <w:szCs w:val="22"/>
              </w:rPr>
            </w:pPr>
            <w:r>
              <w:rPr>
                <w:sz w:val="22"/>
                <w:szCs w:val="22"/>
              </w:rPr>
              <w:t xml:space="preserve">PALYDOVINĖ JUDRIOJI (K–Ž) </w:t>
            </w:r>
          </w:p>
          <w:p w14:paraId="7A3C8D9D" w14:textId="77777777" w:rsidR="00EF5CBF" w:rsidRDefault="00000000">
            <w:pPr>
              <w:rPr>
                <w:color w:val="000000"/>
                <w:sz w:val="22"/>
                <w:szCs w:val="22"/>
              </w:rPr>
            </w:pPr>
            <w:r>
              <w:rPr>
                <w:sz w:val="22"/>
                <w:szCs w:val="22"/>
              </w:rPr>
              <w:t>L526, L527</w:t>
            </w:r>
            <w:r>
              <w:rPr>
                <w:color w:val="000000"/>
                <w:sz w:val="22"/>
                <w:szCs w:val="22"/>
              </w:rPr>
              <w:t xml:space="preserve"> </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1B275" w14:textId="77777777" w:rsidR="00EF5CBF" w:rsidRDefault="00000000">
            <w:pPr>
              <w:jc w:val="both"/>
              <w:rPr>
                <w:iCs/>
                <w:color w:val="000000"/>
                <w:sz w:val="22"/>
                <w:szCs w:val="22"/>
              </w:rPr>
            </w:pPr>
            <w:r>
              <w:rPr>
                <w:iCs/>
                <w:color w:val="000000"/>
                <w:sz w:val="22"/>
                <w:szCs w:val="22"/>
              </w:rPr>
              <w:t>Palydovinio fiksuotojo ir palydovinio judriojo radijo ryšio sistemoms.</w:t>
            </w:r>
          </w:p>
        </w:tc>
        <w:tc>
          <w:tcPr>
            <w:tcW w:w="2013" w:type="dxa"/>
            <w:tcBorders>
              <w:top w:val="single" w:sz="4" w:space="0" w:color="auto"/>
              <w:left w:val="single" w:sz="4" w:space="0" w:color="auto"/>
              <w:bottom w:val="single" w:sz="4" w:space="0" w:color="auto"/>
              <w:right w:val="single" w:sz="4" w:space="0" w:color="auto"/>
            </w:tcBorders>
          </w:tcPr>
          <w:p w14:paraId="41F7D93E" w14:textId="77777777" w:rsidR="00EF5CBF" w:rsidRDefault="00000000">
            <w:pPr>
              <w:rPr>
                <w:color w:val="000000"/>
                <w:sz w:val="22"/>
                <w:szCs w:val="22"/>
              </w:rPr>
            </w:pPr>
            <w:r>
              <w:rPr>
                <w:color w:val="000000"/>
                <w:sz w:val="22"/>
                <w:szCs w:val="22"/>
              </w:rPr>
              <w:t xml:space="preserve">ERC/DEC/(99)26, </w:t>
            </w:r>
          </w:p>
          <w:p w14:paraId="5C55F5D7" w14:textId="77777777" w:rsidR="00EF5CBF" w:rsidRDefault="00000000">
            <w:pPr>
              <w:rPr>
                <w:color w:val="000000"/>
                <w:sz w:val="22"/>
                <w:szCs w:val="22"/>
              </w:rPr>
            </w:pPr>
            <w:r>
              <w:rPr>
                <w:color w:val="000000"/>
                <w:sz w:val="22"/>
                <w:szCs w:val="22"/>
              </w:rPr>
              <w:t>ECC/DEC/(06)02,</w:t>
            </w:r>
          </w:p>
          <w:p w14:paraId="68C52A2C" w14:textId="77777777" w:rsidR="00EF5CBF" w:rsidRDefault="00000000">
            <w:pPr>
              <w:rPr>
                <w:color w:val="000000"/>
                <w:sz w:val="22"/>
                <w:szCs w:val="22"/>
              </w:rPr>
            </w:pPr>
            <w:r>
              <w:rPr>
                <w:color w:val="000000"/>
                <w:sz w:val="22"/>
                <w:szCs w:val="22"/>
              </w:rPr>
              <w:t xml:space="preserve">ECC/DEC/(06)03, </w:t>
            </w:r>
          </w:p>
          <w:p w14:paraId="6EEFB77E" w14:textId="77777777" w:rsidR="00EF5CBF" w:rsidRDefault="00000000">
            <w:pPr>
              <w:rPr>
                <w:color w:val="000000"/>
                <w:sz w:val="22"/>
                <w:szCs w:val="22"/>
              </w:rPr>
            </w:pPr>
            <w:r>
              <w:rPr>
                <w:color w:val="000000"/>
                <w:sz w:val="22"/>
                <w:szCs w:val="22"/>
                <w:lang w:eastAsia="lt-LT"/>
              </w:rPr>
              <w:t>ECC/DEC/(13)01,</w:t>
            </w:r>
          </w:p>
          <w:p w14:paraId="7D5F50FC" w14:textId="77777777" w:rsidR="00EF5CBF" w:rsidRDefault="00000000">
            <w:pPr>
              <w:rPr>
                <w:color w:val="000000"/>
                <w:sz w:val="22"/>
                <w:szCs w:val="22"/>
              </w:rPr>
            </w:pPr>
            <w:r>
              <w:rPr>
                <w:color w:val="000000"/>
                <w:sz w:val="22"/>
                <w:szCs w:val="22"/>
              </w:rPr>
              <w:t>EN 301 360,</w:t>
            </w:r>
          </w:p>
          <w:p w14:paraId="4CB2C942" w14:textId="77777777" w:rsidR="00EF5CBF" w:rsidRDefault="00000000">
            <w:pPr>
              <w:rPr>
                <w:iCs/>
                <w:color w:val="000000"/>
                <w:sz w:val="22"/>
                <w:szCs w:val="22"/>
              </w:rPr>
            </w:pPr>
            <w:r>
              <w:rPr>
                <w:color w:val="000000"/>
                <w:sz w:val="22"/>
                <w:szCs w:val="22"/>
              </w:rPr>
              <w:t>EN 301 459.</w:t>
            </w:r>
          </w:p>
        </w:tc>
      </w:tr>
      <w:tr w:rsidR="00EF5CBF" w14:paraId="5A183075" w14:textId="77777777">
        <w:tc>
          <w:tcPr>
            <w:tcW w:w="737" w:type="dxa"/>
            <w:vMerge/>
            <w:tcBorders>
              <w:left w:val="single" w:sz="4" w:space="0" w:color="auto"/>
              <w:bottom w:val="single" w:sz="4" w:space="0" w:color="auto"/>
              <w:right w:val="single" w:sz="4" w:space="0" w:color="auto"/>
            </w:tcBorders>
          </w:tcPr>
          <w:p w14:paraId="025285CE" w14:textId="77777777" w:rsidR="00EF5CBF" w:rsidRDefault="00EF5CBF">
            <w:pPr>
              <w:rPr>
                <w:color w:val="000000"/>
                <w:sz w:val="22"/>
                <w:szCs w:val="22"/>
              </w:rPr>
            </w:pPr>
          </w:p>
        </w:tc>
        <w:tc>
          <w:tcPr>
            <w:tcW w:w="1105"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32E3EBDB" w14:textId="77777777" w:rsidR="00EF5CBF" w:rsidRDefault="00EF5CBF">
            <w:pPr>
              <w:rPr>
                <w:sz w:val="22"/>
                <w:szCs w:val="22"/>
              </w:rPr>
            </w:pPr>
          </w:p>
        </w:tc>
        <w:tc>
          <w:tcPr>
            <w:tcW w:w="2410" w:type="dxa"/>
            <w:vMerge/>
            <w:tcBorders>
              <w:left w:val="single" w:sz="4" w:space="0" w:color="auto"/>
              <w:bottom w:val="single" w:sz="4" w:space="0" w:color="auto"/>
              <w:right w:val="single" w:sz="4" w:space="0" w:color="auto"/>
            </w:tcBorders>
            <w:tcMar>
              <w:top w:w="28" w:type="dxa"/>
              <w:left w:w="57" w:type="dxa"/>
              <w:bottom w:w="28" w:type="dxa"/>
              <w:right w:w="57" w:type="dxa"/>
            </w:tcMar>
          </w:tcPr>
          <w:p w14:paraId="6CDC0DFD" w14:textId="77777777" w:rsidR="00EF5CBF" w:rsidRDefault="00EF5CBF">
            <w:pPr>
              <w:rPr>
                <w:sz w:val="22"/>
                <w:szCs w:val="22"/>
              </w:rPr>
            </w:pP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18883" w14:textId="77777777" w:rsidR="00EF5CBF" w:rsidRDefault="00000000">
            <w:pPr>
              <w:jc w:val="both"/>
              <w:rPr>
                <w:iCs/>
                <w:color w:val="000000"/>
                <w:sz w:val="22"/>
                <w:szCs w:val="22"/>
              </w:rPr>
            </w:pPr>
            <w:r>
              <w:rPr>
                <w:iCs/>
                <w:color w:val="000000"/>
                <w:sz w:val="22"/>
                <w:szCs w:val="22"/>
              </w:rPr>
              <w:t>Didelio tankumo palydovinio fiksuotojo radijo ryšio sistemoms</w:t>
            </w:r>
            <w:r>
              <w:rPr>
                <w:color w:val="000000"/>
                <w:sz w:val="22"/>
                <w:szCs w:val="22"/>
              </w:rPr>
              <w:t>.</w:t>
            </w:r>
          </w:p>
        </w:tc>
        <w:tc>
          <w:tcPr>
            <w:tcW w:w="2013" w:type="dxa"/>
            <w:tcBorders>
              <w:top w:val="single" w:sz="4" w:space="0" w:color="auto"/>
              <w:left w:val="single" w:sz="4" w:space="0" w:color="auto"/>
              <w:bottom w:val="single" w:sz="4" w:space="0" w:color="auto"/>
              <w:right w:val="single" w:sz="4" w:space="0" w:color="auto"/>
            </w:tcBorders>
          </w:tcPr>
          <w:p w14:paraId="28AEEF1F" w14:textId="77777777" w:rsidR="00EF5CBF" w:rsidRDefault="00000000">
            <w:pPr>
              <w:rPr>
                <w:color w:val="000000"/>
                <w:sz w:val="22"/>
                <w:szCs w:val="22"/>
              </w:rPr>
            </w:pPr>
            <w:r>
              <w:rPr>
                <w:color w:val="000000"/>
                <w:sz w:val="22"/>
                <w:szCs w:val="22"/>
              </w:rPr>
              <w:t>ECC/DEC/(05)08.</w:t>
            </w:r>
          </w:p>
        </w:tc>
      </w:tr>
      <w:tr w:rsidR="00EF5CBF" w14:paraId="4FC6A511" w14:textId="77777777">
        <w:tc>
          <w:tcPr>
            <w:tcW w:w="737" w:type="dxa"/>
            <w:vMerge w:val="restart"/>
            <w:tcBorders>
              <w:top w:val="single" w:sz="4" w:space="0" w:color="auto"/>
            </w:tcBorders>
          </w:tcPr>
          <w:p w14:paraId="6D07DB2F" w14:textId="77777777" w:rsidR="00EF5CBF" w:rsidRDefault="00000000">
            <w:pPr>
              <w:rPr>
                <w:color w:val="000000"/>
                <w:sz w:val="22"/>
                <w:szCs w:val="22"/>
              </w:rPr>
            </w:pPr>
            <w:r>
              <w:rPr>
                <w:color w:val="000000"/>
                <w:sz w:val="22"/>
                <w:szCs w:val="22"/>
              </w:rPr>
              <w:t>415.</w:t>
            </w:r>
          </w:p>
        </w:tc>
        <w:tc>
          <w:tcPr>
            <w:tcW w:w="1105" w:type="dxa"/>
            <w:vMerge w:val="restart"/>
            <w:tcBorders>
              <w:top w:val="single" w:sz="4" w:space="0" w:color="auto"/>
            </w:tcBorders>
            <w:tcMar>
              <w:top w:w="28" w:type="dxa"/>
              <w:left w:w="57" w:type="dxa"/>
              <w:bottom w:w="28" w:type="dxa"/>
              <w:right w:w="57" w:type="dxa"/>
            </w:tcMar>
          </w:tcPr>
          <w:p w14:paraId="61707C61" w14:textId="77777777" w:rsidR="00EF5CBF" w:rsidRDefault="00000000">
            <w:pPr>
              <w:rPr>
                <w:sz w:val="22"/>
                <w:szCs w:val="22"/>
              </w:rPr>
            </w:pPr>
            <w:r>
              <w:rPr>
                <w:sz w:val="22"/>
                <w:szCs w:val="22"/>
              </w:rPr>
              <w:t>20,2–21,2 GHz</w:t>
            </w:r>
          </w:p>
        </w:tc>
        <w:tc>
          <w:tcPr>
            <w:tcW w:w="2410" w:type="dxa"/>
            <w:vMerge w:val="restart"/>
            <w:tcBorders>
              <w:top w:val="single" w:sz="4" w:space="0" w:color="auto"/>
            </w:tcBorders>
            <w:tcMar>
              <w:top w:w="28" w:type="dxa"/>
              <w:left w:w="57" w:type="dxa"/>
              <w:bottom w:w="28" w:type="dxa"/>
              <w:right w:w="57" w:type="dxa"/>
            </w:tcMar>
          </w:tcPr>
          <w:p w14:paraId="33607B11" w14:textId="77777777" w:rsidR="00EF5CBF" w:rsidRDefault="00000000">
            <w:pPr>
              <w:rPr>
                <w:sz w:val="22"/>
                <w:szCs w:val="22"/>
              </w:rPr>
            </w:pPr>
            <w:r>
              <w:rPr>
                <w:sz w:val="22"/>
                <w:szCs w:val="22"/>
              </w:rPr>
              <w:t xml:space="preserve">PALYDOVINĖ FIKSUOTOJI (K–Ž) </w:t>
            </w:r>
          </w:p>
          <w:p w14:paraId="175E0F40" w14:textId="77777777" w:rsidR="00EF5CBF" w:rsidRDefault="00000000">
            <w:pPr>
              <w:rPr>
                <w:color w:val="000000"/>
                <w:sz w:val="22"/>
                <w:szCs w:val="22"/>
              </w:rPr>
            </w:pPr>
            <w:r>
              <w:rPr>
                <w:sz w:val="22"/>
                <w:szCs w:val="22"/>
              </w:rPr>
              <w:t>PALYDOVINĖ JUDRIOJI (K–Ž)</w:t>
            </w:r>
          </w:p>
        </w:tc>
        <w:tc>
          <w:tcPr>
            <w:tcW w:w="6097" w:type="dxa"/>
            <w:tcBorders>
              <w:top w:val="single" w:sz="4" w:space="0" w:color="auto"/>
            </w:tcBorders>
            <w:tcMar>
              <w:top w:w="28" w:type="dxa"/>
              <w:left w:w="57" w:type="dxa"/>
              <w:bottom w:w="28" w:type="dxa"/>
              <w:right w:w="57" w:type="dxa"/>
            </w:tcMar>
          </w:tcPr>
          <w:p w14:paraId="0E7BB616" w14:textId="77777777" w:rsidR="00EF5CBF" w:rsidRDefault="00000000">
            <w:pPr>
              <w:jc w:val="both"/>
              <w:rPr>
                <w:iCs/>
                <w:color w:val="000000"/>
                <w:sz w:val="22"/>
                <w:szCs w:val="22"/>
              </w:rPr>
            </w:pPr>
            <w:r>
              <w:rPr>
                <w:iCs/>
                <w:color w:val="000000"/>
                <w:sz w:val="22"/>
                <w:szCs w:val="22"/>
              </w:rPr>
              <w:t>Palydovinio fiksuotojo ir palydovinio judriojo radijo ryšio sistemoms.</w:t>
            </w:r>
          </w:p>
        </w:tc>
        <w:tc>
          <w:tcPr>
            <w:tcW w:w="2013" w:type="dxa"/>
            <w:tcBorders>
              <w:top w:val="single" w:sz="4" w:space="0" w:color="auto"/>
            </w:tcBorders>
          </w:tcPr>
          <w:p w14:paraId="3B05276F" w14:textId="77777777" w:rsidR="00EF5CBF" w:rsidRDefault="00EF5CBF">
            <w:pPr>
              <w:rPr>
                <w:iCs/>
                <w:color w:val="000000"/>
                <w:sz w:val="22"/>
                <w:szCs w:val="22"/>
              </w:rPr>
            </w:pPr>
          </w:p>
        </w:tc>
      </w:tr>
      <w:tr w:rsidR="00EF5CBF" w14:paraId="389B56E5" w14:textId="77777777">
        <w:tc>
          <w:tcPr>
            <w:tcW w:w="737" w:type="dxa"/>
            <w:vMerge/>
          </w:tcPr>
          <w:p w14:paraId="12B74B8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CDA39EA" w14:textId="77777777" w:rsidR="00EF5CBF" w:rsidRDefault="00EF5CBF">
            <w:pPr>
              <w:rPr>
                <w:sz w:val="22"/>
                <w:szCs w:val="22"/>
              </w:rPr>
            </w:pPr>
          </w:p>
        </w:tc>
        <w:tc>
          <w:tcPr>
            <w:tcW w:w="2410" w:type="dxa"/>
            <w:vMerge/>
            <w:tcMar>
              <w:top w:w="28" w:type="dxa"/>
              <w:left w:w="57" w:type="dxa"/>
              <w:bottom w:w="28" w:type="dxa"/>
              <w:right w:w="57" w:type="dxa"/>
            </w:tcMar>
          </w:tcPr>
          <w:p w14:paraId="7AEC89BD" w14:textId="77777777" w:rsidR="00EF5CBF" w:rsidRDefault="00EF5CBF">
            <w:pPr>
              <w:rPr>
                <w:color w:val="000000"/>
                <w:sz w:val="22"/>
                <w:szCs w:val="22"/>
              </w:rPr>
            </w:pPr>
          </w:p>
        </w:tc>
        <w:tc>
          <w:tcPr>
            <w:tcW w:w="6097" w:type="dxa"/>
            <w:tcMar>
              <w:top w:w="28" w:type="dxa"/>
              <w:left w:w="57" w:type="dxa"/>
              <w:bottom w:w="28" w:type="dxa"/>
              <w:right w:w="57" w:type="dxa"/>
            </w:tcMar>
          </w:tcPr>
          <w:p w14:paraId="5F6D1FA7"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78643D94" w14:textId="77777777" w:rsidR="00EF5CBF" w:rsidRDefault="00000000">
            <w:pPr>
              <w:rPr>
                <w:iCs/>
                <w:color w:val="000000"/>
                <w:sz w:val="22"/>
                <w:szCs w:val="22"/>
              </w:rPr>
            </w:pPr>
            <w:r>
              <w:rPr>
                <w:iCs/>
                <w:color w:val="000000"/>
                <w:sz w:val="22"/>
                <w:szCs w:val="22"/>
              </w:rPr>
              <w:t>NJFA.</w:t>
            </w:r>
          </w:p>
        </w:tc>
      </w:tr>
      <w:tr w:rsidR="00EF5CBF" w14:paraId="1A4C75DF" w14:textId="77777777">
        <w:tc>
          <w:tcPr>
            <w:tcW w:w="737" w:type="dxa"/>
            <w:vMerge w:val="restart"/>
          </w:tcPr>
          <w:p w14:paraId="3A615A0C" w14:textId="77777777" w:rsidR="00EF5CBF" w:rsidRDefault="00000000">
            <w:pPr>
              <w:rPr>
                <w:color w:val="000000"/>
                <w:sz w:val="22"/>
                <w:szCs w:val="22"/>
              </w:rPr>
            </w:pPr>
            <w:r>
              <w:rPr>
                <w:color w:val="000000"/>
                <w:sz w:val="22"/>
                <w:szCs w:val="22"/>
              </w:rPr>
              <w:t>416.</w:t>
            </w:r>
          </w:p>
        </w:tc>
        <w:tc>
          <w:tcPr>
            <w:tcW w:w="1105" w:type="dxa"/>
            <w:vMerge w:val="restart"/>
            <w:tcMar>
              <w:top w:w="28" w:type="dxa"/>
              <w:left w:w="57" w:type="dxa"/>
              <w:bottom w:w="28" w:type="dxa"/>
              <w:right w:w="57" w:type="dxa"/>
            </w:tcMar>
          </w:tcPr>
          <w:p w14:paraId="43C84371" w14:textId="77777777" w:rsidR="00EF5CBF" w:rsidRDefault="00000000">
            <w:pPr>
              <w:rPr>
                <w:sz w:val="22"/>
                <w:szCs w:val="22"/>
              </w:rPr>
            </w:pPr>
            <w:r>
              <w:rPr>
                <w:sz w:val="22"/>
                <w:szCs w:val="22"/>
              </w:rPr>
              <w:t>21,2–21,4 GHz</w:t>
            </w:r>
          </w:p>
        </w:tc>
        <w:tc>
          <w:tcPr>
            <w:tcW w:w="2410" w:type="dxa"/>
            <w:vMerge w:val="restart"/>
            <w:tcMar>
              <w:top w:w="28" w:type="dxa"/>
              <w:left w:w="57" w:type="dxa"/>
              <w:bottom w:w="28" w:type="dxa"/>
              <w:right w:w="57" w:type="dxa"/>
            </w:tcMar>
          </w:tcPr>
          <w:p w14:paraId="74D03205" w14:textId="77777777" w:rsidR="00EF5CBF" w:rsidRDefault="00000000">
            <w:pPr>
              <w:rPr>
                <w:sz w:val="22"/>
                <w:szCs w:val="22"/>
              </w:rPr>
            </w:pPr>
            <w:r>
              <w:rPr>
                <w:sz w:val="22"/>
                <w:szCs w:val="22"/>
              </w:rPr>
              <w:t xml:space="preserve">PALYDOVINĖ ŽEMĖS TYRIMO (pasyvioji) </w:t>
            </w:r>
          </w:p>
          <w:p w14:paraId="721BE033" w14:textId="77777777" w:rsidR="00EF5CBF" w:rsidRDefault="00000000">
            <w:pPr>
              <w:rPr>
                <w:sz w:val="22"/>
                <w:szCs w:val="22"/>
              </w:rPr>
            </w:pPr>
            <w:r>
              <w:rPr>
                <w:sz w:val="22"/>
                <w:szCs w:val="22"/>
              </w:rPr>
              <w:t xml:space="preserve">FIKSUOTOJI </w:t>
            </w:r>
          </w:p>
          <w:p w14:paraId="3275046E" w14:textId="77777777" w:rsidR="00EF5CBF" w:rsidRDefault="00000000">
            <w:pPr>
              <w:rPr>
                <w:i/>
                <w:sz w:val="22"/>
                <w:szCs w:val="22"/>
              </w:rPr>
            </w:pPr>
            <w:r>
              <w:rPr>
                <w:sz w:val="22"/>
                <w:szCs w:val="22"/>
              </w:rPr>
              <w:t xml:space="preserve">JUDRIOJI </w:t>
            </w:r>
          </w:p>
          <w:p w14:paraId="4E37CC32" w14:textId="77777777" w:rsidR="00EF5CBF" w:rsidRDefault="00000000">
            <w:pPr>
              <w:rPr>
                <w:color w:val="000000"/>
                <w:sz w:val="22"/>
                <w:szCs w:val="22"/>
              </w:rPr>
            </w:pPr>
            <w:r>
              <w:rPr>
                <w:sz w:val="22"/>
                <w:szCs w:val="22"/>
              </w:rPr>
              <w:t>KOSMINIO TYRIMO (pasyvioji)</w:t>
            </w:r>
            <w:r>
              <w:rPr>
                <w:color w:val="000000"/>
                <w:sz w:val="22"/>
                <w:szCs w:val="22"/>
              </w:rPr>
              <w:t xml:space="preserve"> </w:t>
            </w:r>
          </w:p>
        </w:tc>
        <w:tc>
          <w:tcPr>
            <w:tcW w:w="6097" w:type="dxa"/>
            <w:tcBorders>
              <w:bottom w:val="single" w:sz="4" w:space="0" w:color="auto"/>
            </w:tcBorders>
            <w:tcMar>
              <w:top w:w="28" w:type="dxa"/>
              <w:left w:w="57" w:type="dxa"/>
              <w:bottom w:w="28" w:type="dxa"/>
              <w:right w:w="57" w:type="dxa"/>
            </w:tcMar>
          </w:tcPr>
          <w:p w14:paraId="4DA18B01" w14:textId="77777777" w:rsidR="00EF5CBF" w:rsidRDefault="00000000">
            <w:pPr>
              <w:jc w:val="both"/>
              <w:rPr>
                <w:iCs/>
                <w:color w:val="000000"/>
                <w:sz w:val="22"/>
                <w:szCs w:val="22"/>
              </w:rPr>
            </w:pPr>
            <w:r>
              <w:rPr>
                <w:color w:val="000000"/>
                <w:sz w:val="22"/>
                <w:szCs w:val="22"/>
              </w:rPr>
              <w:t>Vienakryptėms „</w:t>
            </w:r>
            <w:r>
              <w:rPr>
                <w:iCs/>
                <w:color w:val="000000"/>
                <w:sz w:val="22"/>
                <w:szCs w:val="22"/>
              </w:rPr>
              <w:t xml:space="preserve">taškas–taškas“ sistemoms (radiorelinėms linijoms), laikantis Dažnių lentelės 1 priede nurodyto radijo dažnių kanalų dalijimo. </w:t>
            </w:r>
          </w:p>
        </w:tc>
        <w:tc>
          <w:tcPr>
            <w:tcW w:w="2013" w:type="dxa"/>
            <w:tcBorders>
              <w:bottom w:val="single" w:sz="4" w:space="0" w:color="auto"/>
            </w:tcBorders>
          </w:tcPr>
          <w:p w14:paraId="495E9455" w14:textId="77777777" w:rsidR="00EF5CBF" w:rsidRDefault="00000000">
            <w:pPr>
              <w:rPr>
                <w:color w:val="000000"/>
                <w:sz w:val="22"/>
                <w:szCs w:val="22"/>
              </w:rPr>
            </w:pPr>
            <w:r>
              <w:rPr>
                <w:color w:val="000000"/>
                <w:sz w:val="22"/>
                <w:szCs w:val="22"/>
              </w:rPr>
              <w:t>ITU-R F.637-2,</w:t>
            </w:r>
          </w:p>
          <w:p w14:paraId="4C6D5B18"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67A6C38C" w14:textId="77777777">
        <w:tc>
          <w:tcPr>
            <w:tcW w:w="737" w:type="dxa"/>
            <w:vMerge/>
          </w:tcPr>
          <w:p w14:paraId="0252B0CD"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955523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93F9BC4"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84776E2"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Borders>
              <w:top w:val="single" w:sz="4" w:space="0" w:color="auto"/>
              <w:bottom w:val="single" w:sz="4" w:space="0" w:color="auto"/>
            </w:tcBorders>
          </w:tcPr>
          <w:p w14:paraId="28A89D49" w14:textId="77777777" w:rsidR="00EF5CBF" w:rsidRDefault="00000000">
            <w:pPr>
              <w:rPr>
                <w:color w:val="000000"/>
                <w:sz w:val="22"/>
                <w:szCs w:val="22"/>
              </w:rPr>
            </w:pPr>
            <w:r>
              <w:rPr>
                <w:color w:val="000000"/>
                <w:sz w:val="22"/>
                <w:szCs w:val="22"/>
              </w:rPr>
              <w:t>ERC/REC 25-10.</w:t>
            </w:r>
          </w:p>
        </w:tc>
      </w:tr>
      <w:tr w:rsidR="00EF5CBF" w14:paraId="4BEECDED" w14:textId="77777777">
        <w:tc>
          <w:tcPr>
            <w:tcW w:w="737" w:type="dxa"/>
            <w:vMerge w:val="restart"/>
          </w:tcPr>
          <w:p w14:paraId="03A8BD63" w14:textId="77777777" w:rsidR="00EF5CBF" w:rsidRDefault="00000000">
            <w:pPr>
              <w:rPr>
                <w:color w:val="000000"/>
                <w:sz w:val="22"/>
                <w:szCs w:val="22"/>
              </w:rPr>
            </w:pPr>
            <w:r>
              <w:rPr>
                <w:color w:val="000000"/>
                <w:sz w:val="22"/>
                <w:szCs w:val="22"/>
              </w:rPr>
              <w:t>417.</w:t>
            </w:r>
          </w:p>
        </w:tc>
        <w:tc>
          <w:tcPr>
            <w:tcW w:w="1105" w:type="dxa"/>
            <w:vMerge w:val="restart"/>
            <w:tcMar>
              <w:top w:w="28" w:type="dxa"/>
              <w:left w:w="57" w:type="dxa"/>
              <w:bottom w:w="28" w:type="dxa"/>
              <w:right w:w="57" w:type="dxa"/>
            </w:tcMar>
          </w:tcPr>
          <w:p w14:paraId="7B76252D" w14:textId="77777777" w:rsidR="00EF5CBF" w:rsidRDefault="00000000">
            <w:pPr>
              <w:rPr>
                <w:sz w:val="22"/>
                <w:szCs w:val="22"/>
              </w:rPr>
            </w:pPr>
            <w:r>
              <w:rPr>
                <w:sz w:val="22"/>
                <w:szCs w:val="22"/>
              </w:rPr>
              <w:t>21,4–22 GHz</w:t>
            </w:r>
          </w:p>
        </w:tc>
        <w:tc>
          <w:tcPr>
            <w:tcW w:w="2410" w:type="dxa"/>
            <w:vMerge w:val="restart"/>
            <w:tcMar>
              <w:top w:w="28" w:type="dxa"/>
              <w:left w:w="57" w:type="dxa"/>
              <w:bottom w:w="28" w:type="dxa"/>
              <w:right w:w="57" w:type="dxa"/>
            </w:tcMar>
          </w:tcPr>
          <w:p w14:paraId="7E7D219C" w14:textId="77777777" w:rsidR="00EF5CBF" w:rsidRDefault="00000000">
            <w:pPr>
              <w:rPr>
                <w:sz w:val="22"/>
                <w:szCs w:val="22"/>
              </w:rPr>
            </w:pPr>
            <w:r>
              <w:rPr>
                <w:sz w:val="22"/>
                <w:szCs w:val="22"/>
              </w:rPr>
              <w:t xml:space="preserve">FIKSUOTOJI </w:t>
            </w:r>
          </w:p>
          <w:p w14:paraId="217F5E07" w14:textId="77777777" w:rsidR="00EF5CBF" w:rsidRDefault="00000000">
            <w:pPr>
              <w:rPr>
                <w:sz w:val="22"/>
                <w:szCs w:val="22"/>
              </w:rPr>
            </w:pPr>
            <w:r>
              <w:rPr>
                <w:sz w:val="22"/>
                <w:szCs w:val="22"/>
              </w:rPr>
              <w:t>JUDRIOJI</w:t>
            </w:r>
          </w:p>
          <w:p w14:paraId="2E46EBDD" w14:textId="77777777" w:rsidR="00EF5CBF" w:rsidRDefault="00000000">
            <w:pPr>
              <w:rPr>
                <w:sz w:val="22"/>
                <w:szCs w:val="22"/>
              </w:rPr>
            </w:pPr>
            <w:r>
              <w:rPr>
                <w:sz w:val="22"/>
                <w:szCs w:val="22"/>
              </w:rPr>
              <w:t>PALYDOVINĖ TRANSLIAVIMO L</w:t>
            </w:r>
            <w:r>
              <w:rPr>
                <w:color w:val="000000"/>
                <w:sz w:val="22"/>
                <w:szCs w:val="22"/>
              </w:rPr>
              <w:t>208B</w:t>
            </w:r>
            <w:r>
              <w:rPr>
                <w:sz w:val="22"/>
                <w:szCs w:val="22"/>
              </w:rPr>
              <w:t xml:space="preserve"> </w:t>
            </w:r>
          </w:p>
          <w:p w14:paraId="71D35566" w14:textId="77777777" w:rsidR="00EF5CBF" w:rsidRDefault="00000000">
            <w:pPr>
              <w:rPr>
                <w:rFonts w:eastAsia="Calibri"/>
                <w:sz w:val="22"/>
                <w:szCs w:val="22"/>
              </w:rPr>
            </w:pPr>
            <w:r>
              <w:rPr>
                <w:rFonts w:eastAsia="Calibri"/>
                <w:sz w:val="22"/>
                <w:szCs w:val="22"/>
              </w:rPr>
              <w:t>L530A, L530B</w:t>
            </w:r>
          </w:p>
          <w:p w14:paraId="53801B45" w14:textId="77777777" w:rsidR="00EF5CBF" w:rsidRDefault="00EF5CBF">
            <w:pPr>
              <w:rPr>
                <w:color w:val="000000"/>
                <w:sz w:val="22"/>
                <w:szCs w:val="22"/>
              </w:rPr>
            </w:pPr>
          </w:p>
        </w:tc>
        <w:tc>
          <w:tcPr>
            <w:tcW w:w="6097" w:type="dxa"/>
            <w:tcMar>
              <w:top w:w="28" w:type="dxa"/>
              <w:left w:w="57" w:type="dxa"/>
              <w:bottom w:w="28" w:type="dxa"/>
              <w:right w:w="57" w:type="dxa"/>
            </w:tcMar>
          </w:tcPr>
          <w:p w14:paraId="74A31196" w14:textId="77777777" w:rsidR="00EF5CBF" w:rsidRDefault="00000000">
            <w:pPr>
              <w:jc w:val="both"/>
              <w:rPr>
                <w:iCs/>
                <w:color w:val="000000"/>
                <w:sz w:val="22"/>
                <w:szCs w:val="22"/>
              </w:rPr>
            </w:pPr>
            <w:r>
              <w:rPr>
                <w:iCs/>
                <w:color w:val="000000"/>
                <w:sz w:val="22"/>
                <w:szCs w:val="22"/>
              </w:rPr>
              <w:t>Palydovinėms transliavimo sistemoms.</w:t>
            </w:r>
          </w:p>
        </w:tc>
        <w:tc>
          <w:tcPr>
            <w:tcW w:w="2013" w:type="dxa"/>
          </w:tcPr>
          <w:p w14:paraId="2EE69A6F" w14:textId="77777777" w:rsidR="00EF5CBF" w:rsidRDefault="00000000">
            <w:pPr>
              <w:rPr>
                <w:iCs/>
                <w:color w:val="000000"/>
                <w:sz w:val="22"/>
                <w:szCs w:val="22"/>
              </w:rPr>
            </w:pPr>
            <w:r>
              <w:rPr>
                <w:iCs/>
                <w:color w:val="000000"/>
                <w:sz w:val="22"/>
                <w:szCs w:val="22"/>
              </w:rPr>
              <w:t>RR Res. 552,</w:t>
            </w:r>
          </w:p>
          <w:p w14:paraId="5FBF6060" w14:textId="77777777" w:rsidR="00EF5CBF" w:rsidRDefault="00000000">
            <w:pPr>
              <w:rPr>
                <w:iCs/>
                <w:color w:val="000000"/>
                <w:sz w:val="22"/>
                <w:szCs w:val="22"/>
              </w:rPr>
            </w:pPr>
            <w:r>
              <w:rPr>
                <w:iCs/>
                <w:color w:val="000000"/>
                <w:sz w:val="22"/>
                <w:szCs w:val="22"/>
              </w:rPr>
              <w:t>RR Res. 553,</w:t>
            </w:r>
          </w:p>
          <w:p w14:paraId="4BE12ABA" w14:textId="77777777" w:rsidR="00EF5CBF" w:rsidRDefault="00000000">
            <w:pPr>
              <w:rPr>
                <w:iCs/>
                <w:color w:val="000000"/>
                <w:sz w:val="22"/>
                <w:szCs w:val="22"/>
              </w:rPr>
            </w:pPr>
            <w:r>
              <w:rPr>
                <w:iCs/>
                <w:color w:val="000000"/>
                <w:sz w:val="22"/>
                <w:szCs w:val="22"/>
              </w:rPr>
              <w:t>RR Res. 554,</w:t>
            </w:r>
          </w:p>
          <w:p w14:paraId="1830F1F9" w14:textId="77777777" w:rsidR="00EF5CBF" w:rsidRDefault="00000000">
            <w:pPr>
              <w:rPr>
                <w:iCs/>
                <w:color w:val="000000"/>
                <w:sz w:val="22"/>
                <w:szCs w:val="22"/>
              </w:rPr>
            </w:pPr>
            <w:r>
              <w:rPr>
                <w:iCs/>
                <w:color w:val="000000"/>
                <w:sz w:val="22"/>
                <w:szCs w:val="22"/>
              </w:rPr>
              <w:t>RR Res. 555,</w:t>
            </w:r>
          </w:p>
          <w:p w14:paraId="28BF8D1D" w14:textId="77777777" w:rsidR="00EF5CBF" w:rsidRDefault="00000000">
            <w:pPr>
              <w:rPr>
                <w:iCs/>
                <w:color w:val="000000"/>
                <w:sz w:val="22"/>
                <w:szCs w:val="22"/>
              </w:rPr>
            </w:pPr>
            <w:r>
              <w:rPr>
                <w:iCs/>
                <w:color w:val="000000"/>
                <w:sz w:val="22"/>
                <w:szCs w:val="22"/>
              </w:rPr>
              <w:t>RR Res. 755,</w:t>
            </w:r>
          </w:p>
          <w:p w14:paraId="57955917" w14:textId="77777777" w:rsidR="00EF5CBF" w:rsidRDefault="00000000">
            <w:pPr>
              <w:rPr>
                <w:iCs/>
                <w:color w:val="000000"/>
                <w:sz w:val="22"/>
                <w:szCs w:val="22"/>
              </w:rPr>
            </w:pPr>
            <w:r>
              <w:rPr>
                <w:iCs/>
                <w:color w:val="000000"/>
                <w:sz w:val="22"/>
                <w:szCs w:val="22"/>
              </w:rPr>
              <w:t>EN 301 360,</w:t>
            </w:r>
          </w:p>
          <w:p w14:paraId="1787B31B" w14:textId="77777777" w:rsidR="00EF5CBF" w:rsidRDefault="00000000">
            <w:pPr>
              <w:rPr>
                <w:iCs/>
                <w:color w:val="000000"/>
                <w:sz w:val="22"/>
                <w:szCs w:val="22"/>
              </w:rPr>
            </w:pPr>
            <w:r>
              <w:rPr>
                <w:iCs/>
                <w:color w:val="000000"/>
                <w:sz w:val="22"/>
                <w:szCs w:val="22"/>
              </w:rPr>
              <w:t>EN 301 459.</w:t>
            </w:r>
          </w:p>
        </w:tc>
      </w:tr>
      <w:tr w:rsidR="00EF5CBF" w14:paraId="51714521" w14:textId="77777777">
        <w:tc>
          <w:tcPr>
            <w:tcW w:w="737" w:type="dxa"/>
            <w:vMerge/>
          </w:tcPr>
          <w:p w14:paraId="235EE301" w14:textId="77777777" w:rsidR="00EF5CBF" w:rsidRDefault="00EF5CBF">
            <w:pPr>
              <w:rPr>
                <w:color w:val="000000"/>
                <w:sz w:val="22"/>
                <w:szCs w:val="22"/>
              </w:rPr>
            </w:pPr>
          </w:p>
        </w:tc>
        <w:tc>
          <w:tcPr>
            <w:tcW w:w="1105" w:type="dxa"/>
            <w:vMerge/>
            <w:tcMar>
              <w:top w:w="28" w:type="dxa"/>
              <w:left w:w="57" w:type="dxa"/>
              <w:bottom w:w="28" w:type="dxa"/>
              <w:right w:w="57" w:type="dxa"/>
            </w:tcMar>
          </w:tcPr>
          <w:p w14:paraId="0A37520B" w14:textId="77777777" w:rsidR="00EF5CBF" w:rsidRDefault="00EF5CBF">
            <w:pPr>
              <w:rPr>
                <w:sz w:val="22"/>
                <w:szCs w:val="22"/>
              </w:rPr>
            </w:pPr>
          </w:p>
        </w:tc>
        <w:tc>
          <w:tcPr>
            <w:tcW w:w="2410" w:type="dxa"/>
            <w:vMerge/>
            <w:tcMar>
              <w:top w:w="28" w:type="dxa"/>
              <w:left w:w="57" w:type="dxa"/>
              <w:bottom w:w="28" w:type="dxa"/>
              <w:right w:w="57" w:type="dxa"/>
            </w:tcMar>
          </w:tcPr>
          <w:p w14:paraId="075317B6"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9C15EF0"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Borders>
              <w:bottom w:val="single" w:sz="4" w:space="0" w:color="auto"/>
            </w:tcBorders>
          </w:tcPr>
          <w:p w14:paraId="2A63CB0C" w14:textId="77777777" w:rsidR="00EF5CBF" w:rsidRDefault="00000000">
            <w:pPr>
              <w:rPr>
                <w:color w:val="000000"/>
                <w:sz w:val="22"/>
                <w:szCs w:val="22"/>
              </w:rPr>
            </w:pPr>
            <w:r>
              <w:rPr>
                <w:color w:val="000000"/>
                <w:sz w:val="22"/>
                <w:szCs w:val="22"/>
              </w:rPr>
              <w:t>ERC/REC 25-10.</w:t>
            </w:r>
          </w:p>
        </w:tc>
      </w:tr>
      <w:tr w:rsidR="00EF5CBF" w14:paraId="2F408B45" w14:textId="77777777">
        <w:trPr>
          <w:trHeight w:val="958"/>
        </w:trPr>
        <w:tc>
          <w:tcPr>
            <w:tcW w:w="737" w:type="dxa"/>
            <w:vMerge/>
          </w:tcPr>
          <w:p w14:paraId="0175DE8E" w14:textId="77777777" w:rsidR="00EF5CBF" w:rsidRDefault="00EF5CBF">
            <w:pPr>
              <w:rPr>
                <w:color w:val="000000"/>
                <w:sz w:val="22"/>
                <w:szCs w:val="22"/>
              </w:rPr>
            </w:pPr>
          </w:p>
        </w:tc>
        <w:tc>
          <w:tcPr>
            <w:tcW w:w="1105" w:type="dxa"/>
            <w:vMerge/>
            <w:tcMar>
              <w:top w:w="28" w:type="dxa"/>
              <w:left w:w="57" w:type="dxa"/>
              <w:bottom w:w="28" w:type="dxa"/>
              <w:right w:w="57" w:type="dxa"/>
            </w:tcMar>
          </w:tcPr>
          <w:p w14:paraId="21E79FB7" w14:textId="77777777" w:rsidR="00EF5CBF" w:rsidRDefault="00EF5CBF">
            <w:pPr>
              <w:rPr>
                <w:sz w:val="22"/>
                <w:szCs w:val="22"/>
              </w:rPr>
            </w:pPr>
          </w:p>
        </w:tc>
        <w:tc>
          <w:tcPr>
            <w:tcW w:w="2410" w:type="dxa"/>
            <w:vMerge/>
            <w:tcMar>
              <w:top w:w="28" w:type="dxa"/>
              <w:left w:w="57" w:type="dxa"/>
              <w:bottom w:w="28" w:type="dxa"/>
              <w:right w:w="57" w:type="dxa"/>
            </w:tcMar>
          </w:tcPr>
          <w:p w14:paraId="4DE6F6D0" w14:textId="77777777" w:rsidR="00EF5CBF" w:rsidRDefault="00EF5CBF">
            <w:pPr>
              <w:rPr>
                <w:color w:val="000000"/>
                <w:sz w:val="22"/>
                <w:szCs w:val="22"/>
              </w:rPr>
            </w:pPr>
          </w:p>
        </w:tc>
        <w:tc>
          <w:tcPr>
            <w:tcW w:w="6097" w:type="dxa"/>
            <w:tcMar>
              <w:top w:w="28" w:type="dxa"/>
              <w:left w:w="57" w:type="dxa"/>
              <w:bottom w:w="28" w:type="dxa"/>
              <w:right w:w="57" w:type="dxa"/>
            </w:tcMar>
          </w:tcPr>
          <w:p w14:paraId="30976BE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C137973" w14:textId="77777777" w:rsidR="00EF5CBF" w:rsidRDefault="00000000">
            <w:pPr>
              <w:rPr>
                <w:iCs/>
                <w:color w:val="000000"/>
                <w:sz w:val="22"/>
                <w:szCs w:val="22"/>
              </w:rPr>
            </w:pPr>
            <w:r>
              <w:rPr>
                <w:iCs/>
                <w:color w:val="000000"/>
                <w:sz w:val="22"/>
                <w:szCs w:val="22"/>
              </w:rPr>
              <w:t>2005/50/EB,</w:t>
            </w:r>
          </w:p>
          <w:p w14:paraId="52270645" w14:textId="77777777" w:rsidR="00EF5CBF" w:rsidRDefault="00000000">
            <w:pPr>
              <w:rPr>
                <w:iCs/>
                <w:color w:val="000000"/>
                <w:sz w:val="22"/>
                <w:szCs w:val="22"/>
              </w:rPr>
            </w:pPr>
            <w:r>
              <w:rPr>
                <w:iCs/>
                <w:color w:val="000000"/>
                <w:sz w:val="22"/>
                <w:szCs w:val="22"/>
              </w:rPr>
              <w:t>ECC/DEC/(04)10am,</w:t>
            </w:r>
          </w:p>
          <w:p w14:paraId="3E286892"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r>
              <w:rPr>
                <w:sz w:val="22"/>
                <w:szCs w:val="22"/>
              </w:rPr>
              <w:t>.</w:t>
            </w:r>
          </w:p>
        </w:tc>
      </w:tr>
      <w:tr w:rsidR="00EF5CBF" w14:paraId="2680EA44" w14:textId="77777777">
        <w:tc>
          <w:tcPr>
            <w:tcW w:w="737" w:type="dxa"/>
            <w:vMerge w:val="restart"/>
          </w:tcPr>
          <w:p w14:paraId="5A2BB4ED" w14:textId="77777777" w:rsidR="00EF5CBF" w:rsidRDefault="00000000">
            <w:pPr>
              <w:rPr>
                <w:color w:val="000000"/>
                <w:sz w:val="22"/>
                <w:szCs w:val="22"/>
              </w:rPr>
            </w:pPr>
            <w:r>
              <w:rPr>
                <w:color w:val="000000"/>
                <w:sz w:val="22"/>
                <w:szCs w:val="22"/>
              </w:rPr>
              <w:t>418.</w:t>
            </w:r>
          </w:p>
        </w:tc>
        <w:tc>
          <w:tcPr>
            <w:tcW w:w="1105" w:type="dxa"/>
            <w:vMerge w:val="restart"/>
            <w:tcMar>
              <w:top w:w="28" w:type="dxa"/>
              <w:left w:w="57" w:type="dxa"/>
              <w:bottom w:w="28" w:type="dxa"/>
              <w:right w:w="57" w:type="dxa"/>
            </w:tcMar>
          </w:tcPr>
          <w:p w14:paraId="59C8C049" w14:textId="77777777" w:rsidR="00EF5CBF" w:rsidRDefault="00000000">
            <w:pPr>
              <w:rPr>
                <w:sz w:val="22"/>
                <w:szCs w:val="22"/>
              </w:rPr>
            </w:pPr>
            <w:r>
              <w:rPr>
                <w:sz w:val="22"/>
                <w:szCs w:val="22"/>
              </w:rPr>
              <w:t>22–22,21 GHz</w:t>
            </w:r>
          </w:p>
        </w:tc>
        <w:tc>
          <w:tcPr>
            <w:tcW w:w="2410" w:type="dxa"/>
            <w:vMerge w:val="restart"/>
            <w:tcMar>
              <w:top w:w="28" w:type="dxa"/>
              <w:left w:w="57" w:type="dxa"/>
              <w:bottom w:w="28" w:type="dxa"/>
              <w:right w:w="57" w:type="dxa"/>
            </w:tcMar>
          </w:tcPr>
          <w:p w14:paraId="0585A8B5" w14:textId="77777777" w:rsidR="00EF5CBF" w:rsidRDefault="00000000">
            <w:pPr>
              <w:rPr>
                <w:sz w:val="22"/>
                <w:szCs w:val="22"/>
              </w:rPr>
            </w:pPr>
            <w:r>
              <w:rPr>
                <w:sz w:val="22"/>
                <w:szCs w:val="22"/>
              </w:rPr>
              <w:t>FIKSUOTOJI</w:t>
            </w:r>
          </w:p>
          <w:p w14:paraId="73A5E8B7" w14:textId="77777777" w:rsidR="00EF5CBF" w:rsidRDefault="00000000">
            <w:pPr>
              <w:rPr>
                <w:sz w:val="22"/>
                <w:szCs w:val="22"/>
              </w:rPr>
            </w:pPr>
            <w:r>
              <w:rPr>
                <w:sz w:val="22"/>
                <w:szCs w:val="22"/>
              </w:rPr>
              <w:t>JUDRIOJI, išskyrus oreivystės judriąją</w:t>
            </w:r>
          </w:p>
          <w:p w14:paraId="3EDDA0D4"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576FB1AB"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22–22,6 GHz ir 23–23,6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72FFBFFD" w14:textId="77777777" w:rsidR="00EF5CBF" w:rsidRDefault="00000000">
            <w:pPr>
              <w:rPr>
                <w:color w:val="000000"/>
                <w:sz w:val="22"/>
                <w:szCs w:val="22"/>
              </w:rPr>
            </w:pPr>
            <w:r>
              <w:rPr>
                <w:color w:val="000000"/>
                <w:sz w:val="22"/>
                <w:szCs w:val="22"/>
              </w:rPr>
              <w:t>ERC REC T/R 13-02,</w:t>
            </w:r>
          </w:p>
          <w:p w14:paraId="58754911"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7A1BA18" w14:textId="77777777">
        <w:tc>
          <w:tcPr>
            <w:tcW w:w="737" w:type="dxa"/>
            <w:vMerge/>
          </w:tcPr>
          <w:p w14:paraId="3AA80B6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BCAE41B" w14:textId="77777777" w:rsidR="00EF5CBF" w:rsidRDefault="00EF5CBF">
            <w:pPr>
              <w:rPr>
                <w:sz w:val="22"/>
                <w:szCs w:val="22"/>
              </w:rPr>
            </w:pPr>
          </w:p>
        </w:tc>
        <w:tc>
          <w:tcPr>
            <w:tcW w:w="2410" w:type="dxa"/>
            <w:vMerge/>
            <w:tcMar>
              <w:top w:w="28" w:type="dxa"/>
              <w:left w:w="57" w:type="dxa"/>
              <w:bottom w:w="28" w:type="dxa"/>
              <w:right w:w="57" w:type="dxa"/>
            </w:tcMar>
          </w:tcPr>
          <w:p w14:paraId="119DD0A7"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E5A5F45"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Borders>
              <w:top w:val="single" w:sz="4" w:space="0" w:color="auto"/>
            </w:tcBorders>
          </w:tcPr>
          <w:p w14:paraId="1C05DAA5" w14:textId="77777777" w:rsidR="00EF5CBF" w:rsidRDefault="00000000">
            <w:pPr>
              <w:rPr>
                <w:iCs/>
                <w:color w:val="000000"/>
                <w:sz w:val="22"/>
                <w:szCs w:val="22"/>
              </w:rPr>
            </w:pPr>
            <w:r>
              <w:rPr>
                <w:color w:val="000000"/>
                <w:sz w:val="22"/>
                <w:szCs w:val="22"/>
              </w:rPr>
              <w:t>ERC/REC 25-10.</w:t>
            </w:r>
          </w:p>
        </w:tc>
      </w:tr>
      <w:tr w:rsidR="00EF5CBF" w14:paraId="6E772506" w14:textId="77777777">
        <w:tc>
          <w:tcPr>
            <w:tcW w:w="737" w:type="dxa"/>
            <w:vMerge/>
          </w:tcPr>
          <w:p w14:paraId="026CEF82"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82CF7F7" w14:textId="77777777" w:rsidR="00EF5CBF" w:rsidRDefault="00EF5CBF">
            <w:pPr>
              <w:rPr>
                <w:sz w:val="22"/>
                <w:szCs w:val="22"/>
              </w:rPr>
            </w:pPr>
          </w:p>
        </w:tc>
        <w:tc>
          <w:tcPr>
            <w:tcW w:w="2410" w:type="dxa"/>
            <w:vMerge/>
            <w:tcMar>
              <w:top w:w="28" w:type="dxa"/>
              <w:left w:w="57" w:type="dxa"/>
              <w:bottom w:w="28" w:type="dxa"/>
              <w:right w:w="57" w:type="dxa"/>
            </w:tcMar>
          </w:tcPr>
          <w:p w14:paraId="603178E0"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64F7186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7670A20D" w14:textId="77777777" w:rsidR="00EF5CBF" w:rsidRDefault="00000000">
            <w:pPr>
              <w:rPr>
                <w:iCs/>
                <w:color w:val="000000"/>
                <w:sz w:val="22"/>
                <w:szCs w:val="22"/>
              </w:rPr>
            </w:pPr>
            <w:r>
              <w:rPr>
                <w:iCs/>
                <w:color w:val="000000"/>
                <w:sz w:val="22"/>
                <w:szCs w:val="22"/>
              </w:rPr>
              <w:t>2005/50/EB,</w:t>
            </w:r>
          </w:p>
          <w:p w14:paraId="5A05BD1D" w14:textId="77777777" w:rsidR="00EF5CBF" w:rsidRDefault="00000000">
            <w:pPr>
              <w:rPr>
                <w:iCs/>
                <w:color w:val="000000"/>
                <w:sz w:val="22"/>
                <w:szCs w:val="22"/>
              </w:rPr>
            </w:pPr>
            <w:r>
              <w:rPr>
                <w:iCs/>
                <w:color w:val="000000"/>
                <w:sz w:val="22"/>
                <w:szCs w:val="22"/>
              </w:rPr>
              <w:t>ECC/DEC/(04)10am,</w:t>
            </w:r>
          </w:p>
          <w:p w14:paraId="2934ED0F"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tc>
      </w:tr>
      <w:tr w:rsidR="00EF5CBF" w14:paraId="2D7DEB24" w14:textId="77777777">
        <w:tc>
          <w:tcPr>
            <w:tcW w:w="737" w:type="dxa"/>
            <w:vMerge w:val="restart"/>
          </w:tcPr>
          <w:p w14:paraId="6BD44971" w14:textId="77777777" w:rsidR="00EF5CBF" w:rsidRDefault="00000000">
            <w:pPr>
              <w:rPr>
                <w:color w:val="000000"/>
                <w:sz w:val="22"/>
                <w:szCs w:val="22"/>
              </w:rPr>
            </w:pPr>
            <w:r>
              <w:rPr>
                <w:color w:val="000000"/>
                <w:sz w:val="22"/>
                <w:szCs w:val="22"/>
              </w:rPr>
              <w:t>419.</w:t>
            </w:r>
          </w:p>
        </w:tc>
        <w:tc>
          <w:tcPr>
            <w:tcW w:w="1105" w:type="dxa"/>
            <w:vMerge w:val="restart"/>
            <w:tcMar>
              <w:top w:w="28" w:type="dxa"/>
              <w:left w:w="57" w:type="dxa"/>
              <w:bottom w:w="28" w:type="dxa"/>
              <w:right w:w="57" w:type="dxa"/>
            </w:tcMar>
          </w:tcPr>
          <w:p w14:paraId="4A127467" w14:textId="77777777" w:rsidR="00EF5CBF" w:rsidRDefault="00000000">
            <w:pPr>
              <w:rPr>
                <w:sz w:val="22"/>
                <w:szCs w:val="22"/>
              </w:rPr>
            </w:pPr>
            <w:r>
              <w:rPr>
                <w:sz w:val="22"/>
                <w:szCs w:val="22"/>
              </w:rPr>
              <w:t>22,21–22,5 GHz</w:t>
            </w:r>
          </w:p>
        </w:tc>
        <w:tc>
          <w:tcPr>
            <w:tcW w:w="2410" w:type="dxa"/>
            <w:vMerge w:val="restart"/>
            <w:tcMar>
              <w:top w:w="28" w:type="dxa"/>
              <w:left w:w="57" w:type="dxa"/>
              <w:bottom w:w="28" w:type="dxa"/>
              <w:right w:w="57" w:type="dxa"/>
            </w:tcMar>
          </w:tcPr>
          <w:p w14:paraId="4108731A" w14:textId="77777777" w:rsidR="00EF5CBF" w:rsidRDefault="00000000">
            <w:pPr>
              <w:rPr>
                <w:sz w:val="22"/>
                <w:szCs w:val="22"/>
              </w:rPr>
            </w:pPr>
            <w:r>
              <w:rPr>
                <w:sz w:val="22"/>
                <w:szCs w:val="22"/>
              </w:rPr>
              <w:t>FIKSUOTOJI</w:t>
            </w:r>
          </w:p>
          <w:p w14:paraId="7C34848F" w14:textId="77777777" w:rsidR="00EF5CBF" w:rsidRDefault="00000000">
            <w:pPr>
              <w:rPr>
                <w:sz w:val="22"/>
                <w:szCs w:val="22"/>
              </w:rPr>
            </w:pPr>
            <w:r>
              <w:rPr>
                <w:sz w:val="22"/>
                <w:szCs w:val="22"/>
              </w:rPr>
              <w:t xml:space="preserve">JUDRIOJI, išskyrus oreivystės judriąją </w:t>
            </w:r>
          </w:p>
          <w:p w14:paraId="05CE532B" w14:textId="77777777" w:rsidR="00EF5CBF" w:rsidRDefault="00000000">
            <w:pPr>
              <w:rPr>
                <w:sz w:val="22"/>
                <w:szCs w:val="22"/>
              </w:rPr>
            </w:pPr>
            <w:r>
              <w:rPr>
                <w:sz w:val="22"/>
                <w:szCs w:val="22"/>
              </w:rPr>
              <w:t xml:space="preserve">RADIOASTRONOMI-JOS </w:t>
            </w:r>
          </w:p>
          <w:p w14:paraId="57595DC7" w14:textId="77777777" w:rsidR="00EF5CBF" w:rsidRDefault="00000000">
            <w:pPr>
              <w:rPr>
                <w:sz w:val="22"/>
                <w:szCs w:val="22"/>
              </w:rPr>
            </w:pPr>
            <w:r>
              <w:rPr>
                <w:sz w:val="22"/>
                <w:szCs w:val="22"/>
              </w:rPr>
              <w:t xml:space="preserve">KOSMINIO TYRIMO (pasyvioji) </w:t>
            </w:r>
          </w:p>
          <w:p w14:paraId="1A6F8E3C" w14:textId="77777777" w:rsidR="00EF5CBF" w:rsidRDefault="00000000">
            <w:pPr>
              <w:rPr>
                <w:sz w:val="22"/>
                <w:szCs w:val="22"/>
              </w:rPr>
            </w:pPr>
            <w:r>
              <w:rPr>
                <w:sz w:val="22"/>
                <w:szCs w:val="22"/>
              </w:rPr>
              <w:t xml:space="preserve">Palydovinė Žemės tyrimo (pasyvioji) </w:t>
            </w:r>
          </w:p>
          <w:p w14:paraId="44B05FB3" w14:textId="77777777" w:rsidR="00EF5CBF" w:rsidRDefault="00000000">
            <w:pPr>
              <w:rPr>
                <w:color w:val="000000"/>
                <w:sz w:val="22"/>
                <w:szCs w:val="22"/>
              </w:rPr>
            </w:pPr>
            <w:r>
              <w:rPr>
                <w:sz w:val="22"/>
                <w:szCs w:val="22"/>
              </w:rPr>
              <w:t>L149, L532</w:t>
            </w:r>
          </w:p>
        </w:tc>
        <w:tc>
          <w:tcPr>
            <w:tcW w:w="6097" w:type="dxa"/>
            <w:tcBorders>
              <w:bottom w:val="single" w:sz="4" w:space="0" w:color="auto"/>
            </w:tcBorders>
            <w:tcMar>
              <w:top w:w="28" w:type="dxa"/>
              <w:left w:w="57" w:type="dxa"/>
              <w:bottom w:w="28" w:type="dxa"/>
              <w:right w:w="57" w:type="dxa"/>
            </w:tcMar>
          </w:tcPr>
          <w:p w14:paraId="3D542FF1"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22–22,6 GHz ir 23–23,6 GHz </w:t>
            </w:r>
            <w:r>
              <w:rPr>
                <w:sz w:val="22"/>
                <w:szCs w:val="22"/>
              </w:rPr>
              <w:t>suporuotoje radijo dažnių juostoje</w:t>
            </w:r>
            <w:r>
              <w:rPr>
                <w:iCs/>
                <w:color w:val="000000"/>
                <w:sz w:val="22"/>
                <w:szCs w:val="22"/>
              </w:rPr>
              <w:t xml:space="preserve">, laikantis Dažnių lentelės 1 priede nurodyto radijo dažnių kanalų dalijimo. </w:t>
            </w:r>
          </w:p>
        </w:tc>
        <w:tc>
          <w:tcPr>
            <w:tcW w:w="2013" w:type="dxa"/>
            <w:tcBorders>
              <w:bottom w:val="single" w:sz="4" w:space="0" w:color="auto"/>
            </w:tcBorders>
          </w:tcPr>
          <w:p w14:paraId="61C00930" w14:textId="77777777" w:rsidR="00EF5CBF" w:rsidRDefault="00000000">
            <w:pPr>
              <w:rPr>
                <w:color w:val="000000"/>
                <w:sz w:val="22"/>
                <w:szCs w:val="22"/>
              </w:rPr>
            </w:pPr>
            <w:r>
              <w:rPr>
                <w:color w:val="000000"/>
                <w:sz w:val="22"/>
                <w:szCs w:val="22"/>
              </w:rPr>
              <w:t>ERC REC T/R 13-02,</w:t>
            </w:r>
          </w:p>
          <w:p w14:paraId="1F2D7212"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38B508D" w14:textId="77777777">
        <w:tc>
          <w:tcPr>
            <w:tcW w:w="737" w:type="dxa"/>
            <w:vMerge/>
          </w:tcPr>
          <w:p w14:paraId="52B28C4F"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6BD9070" w14:textId="77777777" w:rsidR="00EF5CBF" w:rsidRDefault="00EF5CBF">
            <w:pPr>
              <w:rPr>
                <w:sz w:val="22"/>
                <w:szCs w:val="22"/>
              </w:rPr>
            </w:pPr>
          </w:p>
        </w:tc>
        <w:tc>
          <w:tcPr>
            <w:tcW w:w="2410" w:type="dxa"/>
            <w:vMerge/>
            <w:tcMar>
              <w:top w:w="28" w:type="dxa"/>
              <w:left w:w="57" w:type="dxa"/>
              <w:bottom w:w="28" w:type="dxa"/>
              <w:right w:w="57" w:type="dxa"/>
            </w:tcMar>
          </w:tcPr>
          <w:p w14:paraId="515AD514"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24AD498B"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Borders>
              <w:top w:val="single" w:sz="4" w:space="0" w:color="auto"/>
            </w:tcBorders>
          </w:tcPr>
          <w:p w14:paraId="26EB14D7" w14:textId="77777777" w:rsidR="00EF5CBF" w:rsidRDefault="00000000">
            <w:pPr>
              <w:rPr>
                <w:iCs/>
                <w:color w:val="000000"/>
                <w:sz w:val="22"/>
                <w:szCs w:val="22"/>
              </w:rPr>
            </w:pPr>
            <w:r>
              <w:rPr>
                <w:color w:val="000000"/>
                <w:sz w:val="22"/>
                <w:szCs w:val="22"/>
              </w:rPr>
              <w:t>ERC/REC 25-10.</w:t>
            </w:r>
          </w:p>
        </w:tc>
      </w:tr>
      <w:tr w:rsidR="00EF5CBF" w14:paraId="2E31602D" w14:textId="77777777">
        <w:tc>
          <w:tcPr>
            <w:tcW w:w="737" w:type="dxa"/>
            <w:vMerge/>
          </w:tcPr>
          <w:p w14:paraId="329DFFE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26EE9C0" w14:textId="77777777" w:rsidR="00EF5CBF" w:rsidRDefault="00EF5CBF">
            <w:pPr>
              <w:rPr>
                <w:sz w:val="22"/>
                <w:szCs w:val="22"/>
              </w:rPr>
            </w:pPr>
          </w:p>
        </w:tc>
        <w:tc>
          <w:tcPr>
            <w:tcW w:w="2410" w:type="dxa"/>
            <w:vMerge/>
            <w:tcMar>
              <w:top w:w="28" w:type="dxa"/>
              <w:left w:w="57" w:type="dxa"/>
              <w:bottom w:w="28" w:type="dxa"/>
              <w:right w:w="57" w:type="dxa"/>
            </w:tcMar>
          </w:tcPr>
          <w:p w14:paraId="240A6ABB"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3EAD44B3"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18316CC8" w14:textId="77777777" w:rsidR="00EF5CBF" w:rsidRDefault="00000000">
            <w:pPr>
              <w:rPr>
                <w:iCs/>
                <w:color w:val="000000"/>
                <w:sz w:val="22"/>
                <w:szCs w:val="22"/>
              </w:rPr>
            </w:pPr>
            <w:r>
              <w:rPr>
                <w:iCs/>
                <w:color w:val="000000"/>
                <w:sz w:val="22"/>
                <w:szCs w:val="22"/>
              </w:rPr>
              <w:t>2005/50/EB,</w:t>
            </w:r>
          </w:p>
          <w:p w14:paraId="3B2701C2" w14:textId="77777777" w:rsidR="00EF5CBF" w:rsidRDefault="00000000">
            <w:pPr>
              <w:rPr>
                <w:iCs/>
                <w:color w:val="000000"/>
                <w:sz w:val="22"/>
                <w:szCs w:val="22"/>
              </w:rPr>
            </w:pPr>
            <w:r>
              <w:rPr>
                <w:iCs/>
                <w:color w:val="000000"/>
                <w:sz w:val="22"/>
                <w:szCs w:val="22"/>
              </w:rPr>
              <w:t>ECC/DEC/(04)10am,</w:t>
            </w:r>
          </w:p>
          <w:p w14:paraId="627B45CB"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tc>
      </w:tr>
      <w:tr w:rsidR="00EF5CBF" w14:paraId="0EBC8EC2" w14:textId="77777777">
        <w:tc>
          <w:tcPr>
            <w:tcW w:w="737" w:type="dxa"/>
            <w:vMerge w:val="restart"/>
          </w:tcPr>
          <w:p w14:paraId="3743799C" w14:textId="77777777" w:rsidR="00EF5CBF" w:rsidRDefault="00000000">
            <w:pPr>
              <w:rPr>
                <w:color w:val="000000"/>
                <w:sz w:val="22"/>
                <w:szCs w:val="22"/>
              </w:rPr>
            </w:pPr>
            <w:r>
              <w:rPr>
                <w:color w:val="000000"/>
                <w:sz w:val="22"/>
                <w:szCs w:val="22"/>
              </w:rPr>
              <w:t>420.</w:t>
            </w:r>
          </w:p>
        </w:tc>
        <w:tc>
          <w:tcPr>
            <w:tcW w:w="1105" w:type="dxa"/>
            <w:vMerge w:val="restart"/>
            <w:tcMar>
              <w:top w:w="28" w:type="dxa"/>
              <w:left w:w="57" w:type="dxa"/>
              <w:bottom w:w="28" w:type="dxa"/>
              <w:right w:w="57" w:type="dxa"/>
            </w:tcMar>
          </w:tcPr>
          <w:p w14:paraId="329D38A7" w14:textId="77777777" w:rsidR="00EF5CBF" w:rsidRDefault="00000000">
            <w:pPr>
              <w:rPr>
                <w:sz w:val="22"/>
                <w:szCs w:val="22"/>
              </w:rPr>
            </w:pPr>
            <w:r>
              <w:rPr>
                <w:sz w:val="22"/>
                <w:szCs w:val="22"/>
              </w:rPr>
              <w:t>22,5–22,55 GHz</w:t>
            </w:r>
          </w:p>
        </w:tc>
        <w:tc>
          <w:tcPr>
            <w:tcW w:w="2410" w:type="dxa"/>
            <w:vMerge w:val="restart"/>
            <w:tcMar>
              <w:top w:w="28" w:type="dxa"/>
              <w:left w:w="57" w:type="dxa"/>
              <w:bottom w:w="28" w:type="dxa"/>
              <w:right w:w="57" w:type="dxa"/>
            </w:tcMar>
          </w:tcPr>
          <w:p w14:paraId="5493367C" w14:textId="77777777" w:rsidR="00EF5CBF" w:rsidRDefault="00000000">
            <w:pPr>
              <w:rPr>
                <w:sz w:val="22"/>
                <w:szCs w:val="22"/>
              </w:rPr>
            </w:pPr>
            <w:r>
              <w:rPr>
                <w:sz w:val="22"/>
                <w:szCs w:val="22"/>
              </w:rPr>
              <w:t xml:space="preserve">FIKSUOTOJI </w:t>
            </w:r>
          </w:p>
          <w:p w14:paraId="2E9E0864" w14:textId="77777777" w:rsidR="00EF5CBF" w:rsidRDefault="00000000">
            <w:pPr>
              <w:rPr>
                <w:color w:val="000000"/>
                <w:sz w:val="22"/>
                <w:szCs w:val="22"/>
              </w:rPr>
            </w:pPr>
            <w:r>
              <w:rPr>
                <w:sz w:val="22"/>
                <w:szCs w:val="22"/>
              </w:rPr>
              <w:t>JUDRIOJI</w:t>
            </w:r>
          </w:p>
        </w:tc>
        <w:tc>
          <w:tcPr>
            <w:tcW w:w="6097" w:type="dxa"/>
            <w:tcBorders>
              <w:bottom w:val="single" w:sz="4" w:space="0" w:color="auto"/>
            </w:tcBorders>
            <w:tcMar>
              <w:top w:w="28" w:type="dxa"/>
              <w:left w:w="57" w:type="dxa"/>
              <w:bottom w:w="28" w:type="dxa"/>
              <w:right w:w="57" w:type="dxa"/>
            </w:tcMar>
          </w:tcPr>
          <w:p w14:paraId="7FB4B9E5"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22–22,6 GHz ir 23–23,6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Borders>
              <w:bottom w:val="single" w:sz="4" w:space="0" w:color="auto"/>
            </w:tcBorders>
          </w:tcPr>
          <w:p w14:paraId="534C70AA" w14:textId="77777777" w:rsidR="00EF5CBF" w:rsidRDefault="00000000">
            <w:pPr>
              <w:rPr>
                <w:color w:val="000000"/>
                <w:sz w:val="22"/>
                <w:szCs w:val="22"/>
              </w:rPr>
            </w:pPr>
            <w:r>
              <w:rPr>
                <w:color w:val="000000"/>
                <w:sz w:val="22"/>
                <w:szCs w:val="22"/>
              </w:rPr>
              <w:t>ERC REC T/R 13-02,</w:t>
            </w:r>
          </w:p>
          <w:p w14:paraId="368B07F2"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F197DE8" w14:textId="77777777">
        <w:tc>
          <w:tcPr>
            <w:tcW w:w="737" w:type="dxa"/>
            <w:vMerge/>
          </w:tcPr>
          <w:p w14:paraId="72BD52A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4190159" w14:textId="77777777" w:rsidR="00EF5CBF" w:rsidRDefault="00EF5CBF">
            <w:pPr>
              <w:rPr>
                <w:sz w:val="22"/>
                <w:szCs w:val="22"/>
              </w:rPr>
            </w:pPr>
          </w:p>
        </w:tc>
        <w:tc>
          <w:tcPr>
            <w:tcW w:w="2410" w:type="dxa"/>
            <w:vMerge/>
            <w:tcMar>
              <w:top w:w="28" w:type="dxa"/>
              <w:left w:w="57" w:type="dxa"/>
              <w:bottom w:w="28" w:type="dxa"/>
              <w:right w:w="57" w:type="dxa"/>
            </w:tcMar>
          </w:tcPr>
          <w:p w14:paraId="2E559929"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4E18DF7"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Borders>
              <w:top w:val="single" w:sz="4" w:space="0" w:color="auto"/>
            </w:tcBorders>
          </w:tcPr>
          <w:p w14:paraId="7C100EEC" w14:textId="77777777" w:rsidR="00EF5CBF" w:rsidRDefault="00000000">
            <w:pPr>
              <w:rPr>
                <w:iCs/>
                <w:color w:val="000000"/>
                <w:sz w:val="22"/>
                <w:szCs w:val="22"/>
              </w:rPr>
            </w:pPr>
            <w:r>
              <w:rPr>
                <w:color w:val="000000"/>
                <w:sz w:val="22"/>
                <w:szCs w:val="22"/>
              </w:rPr>
              <w:t>ERC/REC 25-10.</w:t>
            </w:r>
          </w:p>
        </w:tc>
      </w:tr>
      <w:tr w:rsidR="00EF5CBF" w14:paraId="743368D7" w14:textId="77777777">
        <w:tc>
          <w:tcPr>
            <w:tcW w:w="737" w:type="dxa"/>
            <w:vMerge/>
          </w:tcPr>
          <w:p w14:paraId="5FFFDEA8"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60DC7C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9B5AA42"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195169C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bottom w:val="single" w:sz="4" w:space="0" w:color="auto"/>
            </w:tcBorders>
          </w:tcPr>
          <w:p w14:paraId="63542C9E" w14:textId="77777777" w:rsidR="00EF5CBF" w:rsidRDefault="00000000">
            <w:pPr>
              <w:rPr>
                <w:iCs/>
                <w:color w:val="000000"/>
                <w:sz w:val="22"/>
                <w:szCs w:val="22"/>
              </w:rPr>
            </w:pPr>
            <w:r>
              <w:rPr>
                <w:iCs/>
                <w:color w:val="000000"/>
                <w:sz w:val="22"/>
                <w:szCs w:val="22"/>
              </w:rPr>
              <w:t>2005/50/EB,</w:t>
            </w:r>
          </w:p>
          <w:p w14:paraId="2F40991E" w14:textId="77777777" w:rsidR="00EF5CBF" w:rsidRDefault="00000000">
            <w:pPr>
              <w:rPr>
                <w:iCs/>
                <w:color w:val="000000"/>
                <w:sz w:val="22"/>
                <w:szCs w:val="22"/>
              </w:rPr>
            </w:pPr>
            <w:r>
              <w:rPr>
                <w:iCs/>
                <w:color w:val="000000"/>
                <w:sz w:val="22"/>
                <w:szCs w:val="22"/>
              </w:rPr>
              <w:t>ECC/DEC/(04)10am,</w:t>
            </w:r>
          </w:p>
          <w:p w14:paraId="5C3EE711"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tc>
      </w:tr>
      <w:tr w:rsidR="00EF5CBF" w14:paraId="28665DC1" w14:textId="77777777">
        <w:tc>
          <w:tcPr>
            <w:tcW w:w="737" w:type="dxa"/>
            <w:vMerge w:val="restart"/>
          </w:tcPr>
          <w:p w14:paraId="7349EEFF" w14:textId="77777777" w:rsidR="00EF5CBF" w:rsidRDefault="00000000">
            <w:pPr>
              <w:rPr>
                <w:color w:val="000000"/>
                <w:sz w:val="22"/>
                <w:szCs w:val="22"/>
              </w:rPr>
            </w:pPr>
            <w:r>
              <w:rPr>
                <w:color w:val="000000"/>
                <w:sz w:val="22"/>
                <w:szCs w:val="22"/>
              </w:rPr>
              <w:t>421.</w:t>
            </w:r>
          </w:p>
        </w:tc>
        <w:tc>
          <w:tcPr>
            <w:tcW w:w="1105" w:type="dxa"/>
            <w:vMerge w:val="restart"/>
            <w:tcMar>
              <w:top w:w="28" w:type="dxa"/>
              <w:left w:w="57" w:type="dxa"/>
              <w:bottom w:w="28" w:type="dxa"/>
              <w:right w:w="57" w:type="dxa"/>
            </w:tcMar>
          </w:tcPr>
          <w:p w14:paraId="7662A63E" w14:textId="77777777" w:rsidR="00EF5CBF" w:rsidRDefault="00000000">
            <w:pPr>
              <w:rPr>
                <w:sz w:val="22"/>
                <w:szCs w:val="22"/>
              </w:rPr>
            </w:pPr>
            <w:r>
              <w:rPr>
                <w:sz w:val="22"/>
                <w:szCs w:val="22"/>
              </w:rPr>
              <w:t>22,55–23,15 GHz</w:t>
            </w:r>
          </w:p>
        </w:tc>
        <w:tc>
          <w:tcPr>
            <w:tcW w:w="2410" w:type="dxa"/>
            <w:vMerge w:val="restart"/>
            <w:tcMar>
              <w:top w:w="28" w:type="dxa"/>
              <w:left w:w="57" w:type="dxa"/>
              <w:bottom w:w="28" w:type="dxa"/>
              <w:right w:w="57" w:type="dxa"/>
            </w:tcMar>
          </w:tcPr>
          <w:p w14:paraId="4190913C" w14:textId="77777777" w:rsidR="00EF5CBF" w:rsidRDefault="00000000">
            <w:pPr>
              <w:ind w:left="62"/>
              <w:rPr>
                <w:sz w:val="22"/>
                <w:szCs w:val="22"/>
              </w:rPr>
            </w:pPr>
            <w:r>
              <w:rPr>
                <w:sz w:val="22"/>
                <w:szCs w:val="22"/>
              </w:rPr>
              <w:t xml:space="preserve">FIKSUOTOJI </w:t>
            </w:r>
          </w:p>
          <w:p w14:paraId="6220763F" w14:textId="77777777" w:rsidR="00EF5CBF" w:rsidRDefault="00000000">
            <w:pPr>
              <w:ind w:left="62"/>
              <w:rPr>
                <w:sz w:val="22"/>
                <w:szCs w:val="22"/>
              </w:rPr>
            </w:pPr>
            <w:r>
              <w:rPr>
                <w:sz w:val="22"/>
                <w:szCs w:val="22"/>
              </w:rPr>
              <w:t>TARPPALYDOVINĖ</w:t>
            </w:r>
          </w:p>
          <w:p w14:paraId="12654BB8" w14:textId="77777777" w:rsidR="00EF5CBF" w:rsidRDefault="00000000">
            <w:pPr>
              <w:ind w:left="62"/>
              <w:rPr>
                <w:sz w:val="22"/>
                <w:szCs w:val="22"/>
              </w:rPr>
            </w:pPr>
            <w:r>
              <w:rPr>
                <w:sz w:val="22"/>
                <w:szCs w:val="22"/>
              </w:rPr>
              <w:t>L338A</w:t>
            </w:r>
          </w:p>
          <w:p w14:paraId="53169CD9" w14:textId="77777777" w:rsidR="00EF5CBF" w:rsidRDefault="00000000">
            <w:pPr>
              <w:ind w:left="62"/>
              <w:rPr>
                <w:sz w:val="22"/>
                <w:szCs w:val="22"/>
              </w:rPr>
            </w:pPr>
            <w:r>
              <w:rPr>
                <w:sz w:val="22"/>
                <w:szCs w:val="22"/>
              </w:rPr>
              <w:t>JUDRIOJI</w:t>
            </w:r>
          </w:p>
          <w:p w14:paraId="258C03DB" w14:textId="77777777" w:rsidR="00EF5CBF" w:rsidRDefault="00000000">
            <w:pPr>
              <w:ind w:left="62"/>
              <w:rPr>
                <w:sz w:val="22"/>
                <w:szCs w:val="22"/>
              </w:rPr>
            </w:pPr>
            <w:r>
              <w:rPr>
                <w:sz w:val="22"/>
                <w:szCs w:val="22"/>
              </w:rPr>
              <w:t>L149</w:t>
            </w:r>
          </w:p>
          <w:p w14:paraId="077CA5EE" w14:textId="77777777" w:rsidR="00EF5CBF" w:rsidRDefault="00EF5CBF">
            <w:pPr>
              <w:ind w:left="62"/>
              <w:rPr>
                <w:color w:val="000000"/>
                <w:sz w:val="22"/>
                <w:szCs w:val="22"/>
              </w:rPr>
            </w:pPr>
          </w:p>
        </w:tc>
        <w:tc>
          <w:tcPr>
            <w:tcW w:w="6097" w:type="dxa"/>
            <w:tcMar>
              <w:top w:w="28" w:type="dxa"/>
              <w:left w:w="57" w:type="dxa"/>
              <w:bottom w:w="28" w:type="dxa"/>
              <w:right w:w="57" w:type="dxa"/>
            </w:tcMar>
          </w:tcPr>
          <w:p w14:paraId="53F645DF"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22–22,6 GHz ir 23–23,6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29E34E82" w14:textId="77777777" w:rsidR="00EF5CBF" w:rsidRDefault="00000000">
            <w:pPr>
              <w:rPr>
                <w:color w:val="000000"/>
                <w:sz w:val="22"/>
                <w:szCs w:val="22"/>
              </w:rPr>
            </w:pPr>
            <w:r>
              <w:rPr>
                <w:color w:val="000000"/>
                <w:sz w:val="22"/>
                <w:szCs w:val="22"/>
              </w:rPr>
              <w:t>ERC REC T/R 13-02,</w:t>
            </w:r>
          </w:p>
          <w:p w14:paraId="1047AA8B"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773410E" w14:textId="77777777">
        <w:tc>
          <w:tcPr>
            <w:tcW w:w="737" w:type="dxa"/>
            <w:vMerge/>
          </w:tcPr>
          <w:p w14:paraId="7A2784FC"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925A983" w14:textId="77777777" w:rsidR="00EF5CBF" w:rsidRDefault="00EF5CBF">
            <w:pPr>
              <w:rPr>
                <w:sz w:val="22"/>
                <w:szCs w:val="22"/>
              </w:rPr>
            </w:pPr>
          </w:p>
        </w:tc>
        <w:tc>
          <w:tcPr>
            <w:tcW w:w="2410" w:type="dxa"/>
            <w:vMerge/>
            <w:tcMar>
              <w:top w:w="28" w:type="dxa"/>
              <w:left w:w="57" w:type="dxa"/>
              <w:bottom w:w="28" w:type="dxa"/>
              <w:right w:w="57" w:type="dxa"/>
            </w:tcMar>
          </w:tcPr>
          <w:p w14:paraId="14E4EB12" w14:textId="77777777" w:rsidR="00EF5CBF" w:rsidRDefault="00EF5CBF">
            <w:pPr>
              <w:rPr>
                <w:sz w:val="22"/>
                <w:szCs w:val="22"/>
              </w:rPr>
            </w:pPr>
          </w:p>
        </w:tc>
        <w:tc>
          <w:tcPr>
            <w:tcW w:w="6097" w:type="dxa"/>
            <w:tcMar>
              <w:top w:w="28" w:type="dxa"/>
              <w:left w:w="57" w:type="dxa"/>
              <w:bottom w:w="28" w:type="dxa"/>
              <w:right w:w="57" w:type="dxa"/>
            </w:tcMar>
          </w:tcPr>
          <w:p w14:paraId="2D1ADB45" w14:textId="77777777" w:rsidR="00EF5CBF" w:rsidRDefault="00000000">
            <w:pPr>
              <w:jc w:val="both"/>
              <w:rPr>
                <w:iCs/>
                <w:color w:val="000000"/>
                <w:sz w:val="22"/>
                <w:szCs w:val="22"/>
              </w:rPr>
            </w:pPr>
            <w:r>
              <w:rPr>
                <w:color w:val="000000"/>
                <w:sz w:val="22"/>
                <w:szCs w:val="22"/>
              </w:rPr>
              <w:t>Vienakryptėms „</w:t>
            </w:r>
            <w:r>
              <w:rPr>
                <w:iCs/>
                <w:color w:val="000000"/>
                <w:sz w:val="22"/>
                <w:szCs w:val="22"/>
              </w:rPr>
              <w:t>taškas–taškas“ sistemoms (radiorelinėms linijoms), veikiančioms 22,6</w:t>
            </w:r>
            <w:r>
              <w:rPr>
                <w:color w:val="000000"/>
                <w:sz w:val="22"/>
                <w:szCs w:val="22"/>
              </w:rPr>
              <w:t>–23 GHz radijo dažnių juostoje</w:t>
            </w:r>
            <w:r>
              <w:rPr>
                <w:iCs/>
                <w:color w:val="000000"/>
                <w:sz w:val="22"/>
                <w:szCs w:val="22"/>
              </w:rPr>
              <w:t>, laikantis Dažnių lentelės 1 priede nurodyto radijo dažnių kanalų dalijimo.</w:t>
            </w:r>
          </w:p>
        </w:tc>
        <w:tc>
          <w:tcPr>
            <w:tcW w:w="2013" w:type="dxa"/>
          </w:tcPr>
          <w:p w14:paraId="7A5AB5B6" w14:textId="77777777" w:rsidR="00EF5CBF" w:rsidRDefault="00000000">
            <w:pPr>
              <w:rPr>
                <w:color w:val="000000"/>
                <w:sz w:val="22"/>
                <w:szCs w:val="22"/>
              </w:rPr>
            </w:pPr>
            <w:r>
              <w:rPr>
                <w:color w:val="000000"/>
                <w:sz w:val="22"/>
                <w:szCs w:val="22"/>
              </w:rPr>
              <w:t>ITU-R F.637-2,</w:t>
            </w:r>
          </w:p>
          <w:p w14:paraId="04FA0A8C" w14:textId="77777777" w:rsidR="00EF5CBF" w:rsidRDefault="00000000">
            <w:pPr>
              <w:rPr>
                <w:color w:val="000000"/>
                <w:sz w:val="22"/>
                <w:szCs w:val="22"/>
              </w:rPr>
            </w:pPr>
            <w:r>
              <w:rPr>
                <w:color w:val="000000"/>
                <w:sz w:val="22"/>
                <w:szCs w:val="22"/>
              </w:rPr>
              <w:t>EN 302 217</w:t>
            </w:r>
            <w:r>
              <w:rPr>
                <w:iCs/>
                <w:color w:val="000000"/>
                <w:sz w:val="22"/>
                <w:szCs w:val="22"/>
              </w:rPr>
              <w:t>.</w:t>
            </w:r>
          </w:p>
        </w:tc>
      </w:tr>
      <w:tr w:rsidR="00EF5CBF" w14:paraId="4ACCF156" w14:textId="77777777">
        <w:tc>
          <w:tcPr>
            <w:tcW w:w="737" w:type="dxa"/>
            <w:vMerge/>
          </w:tcPr>
          <w:p w14:paraId="6B935F4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FBBBCB5" w14:textId="77777777" w:rsidR="00EF5CBF" w:rsidRDefault="00EF5CBF">
            <w:pPr>
              <w:rPr>
                <w:sz w:val="22"/>
                <w:szCs w:val="22"/>
              </w:rPr>
            </w:pPr>
          </w:p>
        </w:tc>
        <w:tc>
          <w:tcPr>
            <w:tcW w:w="2410" w:type="dxa"/>
            <w:vMerge/>
            <w:tcMar>
              <w:top w:w="28" w:type="dxa"/>
              <w:left w:w="57" w:type="dxa"/>
              <w:bottom w:w="28" w:type="dxa"/>
              <w:right w:w="57" w:type="dxa"/>
            </w:tcMar>
          </w:tcPr>
          <w:p w14:paraId="304313FE"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862BF82"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21,2–24,5 GHz radijo dažnių juostoje, laikantis Dažnių lentelės 2 priede nurodytų sąlygų</w:t>
            </w:r>
            <w:r>
              <w:rPr>
                <w:color w:val="000000"/>
                <w:sz w:val="22"/>
                <w:szCs w:val="22"/>
              </w:rPr>
              <w:t>.</w:t>
            </w:r>
          </w:p>
        </w:tc>
        <w:tc>
          <w:tcPr>
            <w:tcW w:w="2013" w:type="dxa"/>
          </w:tcPr>
          <w:p w14:paraId="1F59959A" w14:textId="77777777" w:rsidR="00EF5CBF" w:rsidRDefault="00000000">
            <w:pPr>
              <w:rPr>
                <w:iCs/>
                <w:color w:val="000000"/>
                <w:sz w:val="22"/>
                <w:szCs w:val="22"/>
              </w:rPr>
            </w:pPr>
            <w:r>
              <w:rPr>
                <w:color w:val="000000"/>
                <w:sz w:val="22"/>
                <w:szCs w:val="22"/>
              </w:rPr>
              <w:t>ERC/REC 25-10.</w:t>
            </w:r>
          </w:p>
        </w:tc>
      </w:tr>
      <w:tr w:rsidR="00EF5CBF" w14:paraId="11BEE25E" w14:textId="77777777">
        <w:tc>
          <w:tcPr>
            <w:tcW w:w="737" w:type="dxa"/>
            <w:vMerge/>
          </w:tcPr>
          <w:p w14:paraId="3353598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F9DFEA9" w14:textId="77777777" w:rsidR="00EF5CBF" w:rsidRDefault="00EF5CBF">
            <w:pPr>
              <w:rPr>
                <w:sz w:val="22"/>
                <w:szCs w:val="22"/>
              </w:rPr>
            </w:pPr>
          </w:p>
        </w:tc>
        <w:tc>
          <w:tcPr>
            <w:tcW w:w="2410" w:type="dxa"/>
            <w:vMerge/>
            <w:tcMar>
              <w:top w:w="28" w:type="dxa"/>
              <w:left w:w="57" w:type="dxa"/>
              <w:bottom w:w="28" w:type="dxa"/>
              <w:right w:w="57" w:type="dxa"/>
            </w:tcMar>
          </w:tcPr>
          <w:p w14:paraId="0B3F6DD8"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1B659FC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4AF8ADC" w14:textId="77777777" w:rsidR="00EF5CBF" w:rsidRDefault="00000000">
            <w:pPr>
              <w:rPr>
                <w:iCs/>
                <w:color w:val="000000"/>
                <w:sz w:val="22"/>
                <w:szCs w:val="22"/>
              </w:rPr>
            </w:pPr>
            <w:r>
              <w:rPr>
                <w:iCs/>
                <w:color w:val="000000"/>
                <w:sz w:val="22"/>
                <w:szCs w:val="22"/>
              </w:rPr>
              <w:t>2005/50/EB,</w:t>
            </w:r>
          </w:p>
          <w:p w14:paraId="7D6ECD2B" w14:textId="77777777" w:rsidR="00EF5CBF" w:rsidRDefault="00000000">
            <w:pPr>
              <w:rPr>
                <w:iCs/>
                <w:color w:val="000000"/>
                <w:sz w:val="22"/>
                <w:szCs w:val="22"/>
              </w:rPr>
            </w:pPr>
            <w:r>
              <w:rPr>
                <w:iCs/>
                <w:color w:val="000000"/>
                <w:sz w:val="22"/>
                <w:szCs w:val="22"/>
              </w:rPr>
              <w:t>ECC/DEC/(04)10am,</w:t>
            </w:r>
          </w:p>
          <w:p w14:paraId="1EC1F41E"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tc>
      </w:tr>
      <w:tr w:rsidR="00EF5CBF" w14:paraId="25D381CF" w14:textId="77777777">
        <w:trPr>
          <w:trHeight w:val="825"/>
        </w:trPr>
        <w:tc>
          <w:tcPr>
            <w:tcW w:w="737" w:type="dxa"/>
            <w:vMerge w:val="restart"/>
          </w:tcPr>
          <w:p w14:paraId="62FEDDDA" w14:textId="77777777" w:rsidR="00EF5CBF" w:rsidRDefault="00000000">
            <w:pPr>
              <w:rPr>
                <w:color w:val="000000"/>
                <w:sz w:val="22"/>
                <w:szCs w:val="22"/>
              </w:rPr>
            </w:pPr>
            <w:r>
              <w:rPr>
                <w:color w:val="000000"/>
                <w:sz w:val="22"/>
                <w:szCs w:val="22"/>
              </w:rPr>
              <w:t>422.</w:t>
            </w:r>
          </w:p>
        </w:tc>
        <w:tc>
          <w:tcPr>
            <w:tcW w:w="1105" w:type="dxa"/>
            <w:vMerge w:val="restart"/>
            <w:tcMar>
              <w:top w:w="28" w:type="dxa"/>
              <w:left w:w="57" w:type="dxa"/>
              <w:bottom w:w="28" w:type="dxa"/>
              <w:right w:w="57" w:type="dxa"/>
            </w:tcMar>
          </w:tcPr>
          <w:p w14:paraId="6691ECC1" w14:textId="77777777" w:rsidR="00EF5CBF" w:rsidRDefault="00000000">
            <w:pPr>
              <w:rPr>
                <w:sz w:val="22"/>
                <w:szCs w:val="22"/>
              </w:rPr>
            </w:pPr>
            <w:r>
              <w:rPr>
                <w:sz w:val="22"/>
                <w:szCs w:val="22"/>
              </w:rPr>
              <w:t>23,15–23,55 GHz</w:t>
            </w:r>
          </w:p>
        </w:tc>
        <w:tc>
          <w:tcPr>
            <w:tcW w:w="2410" w:type="dxa"/>
            <w:vMerge w:val="restart"/>
            <w:tcMar>
              <w:top w:w="28" w:type="dxa"/>
              <w:left w:w="57" w:type="dxa"/>
              <w:bottom w:w="28" w:type="dxa"/>
              <w:right w:w="57" w:type="dxa"/>
            </w:tcMar>
          </w:tcPr>
          <w:p w14:paraId="07348BEC" w14:textId="77777777" w:rsidR="00EF5CBF" w:rsidRDefault="00000000">
            <w:pPr>
              <w:rPr>
                <w:sz w:val="22"/>
                <w:szCs w:val="22"/>
              </w:rPr>
            </w:pPr>
            <w:r>
              <w:rPr>
                <w:sz w:val="22"/>
                <w:szCs w:val="22"/>
              </w:rPr>
              <w:t xml:space="preserve">FIKSUOTOJI </w:t>
            </w:r>
          </w:p>
          <w:p w14:paraId="05E88E1E" w14:textId="77777777" w:rsidR="00EF5CBF" w:rsidRDefault="00000000">
            <w:pPr>
              <w:rPr>
                <w:sz w:val="22"/>
                <w:szCs w:val="22"/>
              </w:rPr>
            </w:pPr>
            <w:r>
              <w:rPr>
                <w:sz w:val="22"/>
                <w:szCs w:val="22"/>
              </w:rPr>
              <w:t>TARPPALYDOVINĖ</w:t>
            </w:r>
          </w:p>
          <w:p w14:paraId="45A0BCE9" w14:textId="77777777" w:rsidR="00EF5CBF" w:rsidRDefault="00000000">
            <w:pPr>
              <w:rPr>
                <w:sz w:val="22"/>
                <w:szCs w:val="22"/>
              </w:rPr>
            </w:pPr>
            <w:r>
              <w:rPr>
                <w:sz w:val="22"/>
                <w:szCs w:val="22"/>
              </w:rPr>
              <w:t>L338A</w:t>
            </w:r>
          </w:p>
          <w:p w14:paraId="427C1055" w14:textId="77777777" w:rsidR="00EF5CBF" w:rsidRDefault="00000000">
            <w:pPr>
              <w:rPr>
                <w:sz w:val="22"/>
                <w:szCs w:val="22"/>
              </w:rPr>
            </w:pPr>
            <w:r>
              <w:rPr>
                <w:sz w:val="22"/>
                <w:szCs w:val="22"/>
              </w:rPr>
              <w:t>JUDRIOJI</w:t>
            </w:r>
          </w:p>
          <w:p w14:paraId="2C8B76FB" w14:textId="77777777" w:rsidR="00EF5CBF" w:rsidRDefault="00EF5CBF">
            <w:pPr>
              <w:rPr>
                <w:color w:val="000000"/>
                <w:sz w:val="22"/>
                <w:szCs w:val="22"/>
              </w:rPr>
            </w:pPr>
          </w:p>
        </w:tc>
        <w:tc>
          <w:tcPr>
            <w:tcW w:w="6097" w:type="dxa"/>
            <w:tcMar>
              <w:top w:w="28" w:type="dxa"/>
              <w:left w:w="57" w:type="dxa"/>
              <w:bottom w:w="28" w:type="dxa"/>
              <w:right w:w="57" w:type="dxa"/>
            </w:tcMar>
          </w:tcPr>
          <w:p w14:paraId="7D603673" w14:textId="77777777" w:rsidR="00EF5CBF" w:rsidRDefault="00000000">
            <w:pPr>
              <w:jc w:val="both"/>
              <w:rPr>
                <w:color w:val="000000"/>
                <w:sz w:val="22"/>
                <w:szCs w:val="22"/>
              </w:rPr>
            </w:pPr>
            <w:r>
              <w:rPr>
                <w:color w:val="000000"/>
                <w:sz w:val="22"/>
                <w:szCs w:val="22"/>
              </w:rPr>
              <w:t>„T</w:t>
            </w:r>
            <w:r>
              <w:rPr>
                <w:iCs/>
                <w:color w:val="000000"/>
                <w:sz w:val="22"/>
                <w:szCs w:val="22"/>
              </w:rPr>
              <w:t xml:space="preserve">aškas–taškas“ sistemoms (radiorelinėms linijoms), veikiančioms 22–22,6 GHz ir 23–23,6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6F15CD9D" w14:textId="77777777" w:rsidR="00EF5CBF" w:rsidRDefault="00000000">
            <w:pPr>
              <w:rPr>
                <w:color w:val="000000"/>
                <w:sz w:val="22"/>
                <w:szCs w:val="22"/>
              </w:rPr>
            </w:pPr>
            <w:r>
              <w:rPr>
                <w:color w:val="000000"/>
                <w:sz w:val="22"/>
                <w:szCs w:val="22"/>
              </w:rPr>
              <w:t>ERC REC T/R 13-02,</w:t>
            </w:r>
          </w:p>
          <w:p w14:paraId="327DF958"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454BA0A4" w14:textId="77777777">
        <w:tc>
          <w:tcPr>
            <w:tcW w:w="737" w:type="dxa"/>
            <w:vMerge/>
          </w:tcPr>
          <w:p w14:paraId="3E2797B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FF37C08" w14:textId="77777777" w:rsidR="00EF5CBF" w:rsidRDefault="00EF5CBF">
            <w:pPr>
              <w:rPr>
                <w:sz w:val="22"/>
                <w:szCs w:val="22"/>
              </w:rPr>
            </w:pPr>
          </w:p>
        </w:tc>
        <w:tc>
          <w:tcPr>
            <w:tcW w:w="2410" w:type="dxa"/>
            <w:vMerge/>
            <w:tcMar>
              <w:top w:w="28" w:type="dxa"/>
              <w:left w:w="57" w:type="dxa"/>
              <w:bottom w:w="28" w:type="dxa"/>
              <w:right w:w="57" w:type="dxa"/>
            </w:tcMar>
          </w:tcPr>
          <w:p w14:paraId="0AE9F5C2"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4C85C574"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21,2–24,5 GHz radijo dažnių juostoje, laikantis Dažnių lentelės 2 priede nurodytų sąlygų</w:t>
            </w:r>
            <w:r>
              <w:rPr>
                <w:color w:val="000000"/>
                <w:sz w:val="22"/>
                <w:szCs w:val="22"/>
              </w:rPr>
              <w:t>.</w:t>
            </w:r>
          </w:p>
        </w:tc>
        <w:tc>
          <w:tcPr>
            <w:tcW w:w="2013" w:type="dxa"/>
          </w:tcPr>
          <w:p w14:paraId="42F4D2E6" w14:textId="77777777" w:rsidR="00EF5CBF" w:rsidRDefault="00000000">
            <w:pPr>
              <w:rPr>
                <w:iCs/>
                <w:color w:val="000000"/>
                <w:sz w:val="22"/>
                <w:szCs w:val="22"/>
              </w:rPr>
            </w:pPr>
            <w:r>
              <w:rPr>
                <w:color w:val="000000"/>
                <w:sz w:val="22"/>
                <w:szCs w:val="22"/>
              </w:rPr>
              <w:t>ERC/REC 25-10.</w:t>
            </w:r>
          </w:p>
        </w:tc>
      </w:tr>
      <w:tr w:rsidR="00EF5CBF" w14:paraId="769C283C" w14:textId="77777777">
        <w:tc>
          <w:tcPr>
            <w:tcW w:w="737" w:type="dxa"/>
            <w:vMerge/>
          </w:tcPr>
          <w:p w14:paraId="015E7A51"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0871486" w14:textId="77777777" w:rsidR="00EF5CBF" w:rsidRDefault="00EF5CBF">
            <w:pPr>
              <w:rPr>
                <w:sz w:val="22"/>
                <w:szCs w:val="22"/>
              </w:rPr>
            </w:pPr>
          </w:p>
        </w:tc>
        <w:tc>
          <w:tcPr>
            <w:tcW w:w="2410" w:type="dxa"/>
            <w:vMerge/>
            <w:tcMar>
              <w:top w:w="28" w:type="dxa"/>
              <w:left w:w="57" w:type="dxa"/>
              <w:bottom w:w="28" w:type="dxa"/>
              <w:right w:w="57" w:type="dxa"/>
            </w:tcMar>
          </w:tcPr>
          <w:p w14:paraId="792B1AC4"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05AEBE7D"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BCE8539" w14:textId="77777777" w:rsidR="00EF5CBF" w:rsidRDefault="00000000">
            <w:pPr>
              <w:rPr>
                <w:iCs/>
                <w:color w:val="000000"/>
                <w:sz w:val="22"/>
                <w:szCs w:val="22"/>
              </w:rPr>
            </w:pPr>
            <w:r>
              <w:rPr>
                <w:iCs/>
                <w:color w:val="000000"/>
                <w:sz w:val="22"/>
                <w:szCs w:val="22"/>
              </w:rPr>
              <w:t>2005/50/EB,</w:t>
            </w:r>
          </w:p>
          <w:p w14:paraId="5CD99DF1" w14:textId="77777777" w:rsidR="00EF5CBF" w:rsidRDefault="00000000">
            <w:pPr>
              <w:rPr>
                <w:iCs/>
                <w:color w:val="000000"/>
                <w:sz w:val="22"/>
                <w:szCs w:val="22"/>
              </w:rPr>
            </w:pPr>
            <w:r>
              <w:rPr>
                <w:iCs/>
                <w:color w:val="000000"/>
                <w:sz w:val="22"/>
                <w:szCs w:val="22"/>
              </w:rPr>
              <w:t>ECC/DEC/(04)10am,</w:t>
            </w:r>
          </w:p>
          <w:p w14:paraId="238D1645" w14:textId="77777777" w:rsidR="00EF5CBF" w:rsidRDefault="00000000">
            <w:pPr>
              <w:rPr>
                <w:iCs/>
                <w:color w:val="000000"/>
                <w:sz w:val="22"/>
                <w:szCs w:val="22"/>
              </w:rPr>
            </w:pPr>
            <w:r>
              <w:rPr>
                <w:sz w:val="22"/>
                <w:szCs w:val="22"/>
              </w:rPr>
              <w:t>ERC/REC 70-03,</w:t>
            </w:r>
            <w:r>
              <w:rPr>
                <w:sz w:val="22"/>
                <w:szCs w:val="22"/>
              </w:rPr>
              <w:br/>
            </w:r>
            <w:r>
              <w:rPr>
                <w:color w:val="000000"/>
                <w:sz w:val="22"/>
                <w:szCs w:val="22"/>
              </w:rPr>
              <w:t>EN 302 288.</w:t>
            </w:r>
          </w:p>
        </w:tc>
      </w:tr>
      <w:tr w:rsidR="00EF5CBF" w14:paraId="13D89422" w14:textId="77777777">
        <w:tc>
          <w:tcPr>
            <w:tcW w:w="737" w:type="dxa"/>
            <w:vMerge w:val="restart"/>
          </w:tcPr>
          <w:p w14:paraId="5FC07776" w14:textId="77777777" w:rsidR="00EF5CBF" w:rsidRDefault="00000000">
            <w:pPr>
              <w:rPr>
                <w:color w:val="000000"/>
                <w:sz w:val="22"/>
                <w:szCs w:val="22"/>
              </w:rPr>
            </w:pPr>
            <w:r>
              <w:rPr>
                <w:color w:val="000000"/>
                <w:sz w:val="22"/>
                <w:szCs w:val="22"/>
              </w:rPr>
              <w:t>423.</w:t>
            </w:r>
          </w:p>
        </w:tc>
        <w:tc>
          <w:tcPr>
            <w:tcW w:w="1105" w:type="dxa"/>
            <w:vMerge w:val="restart"/>
            <w:tcMar>
              <w:top w:w="28" w:type="dxa"/>
              <w:left w:w="57" w:type="dxa"/>
              <w:bottom w:w="28" w:type="dxa"/>
              <w:right w:w="57" w:type="dxa"/>
            </w:tcMar>
          </w:tcPr>
          <w:p w14:paraId="75B3D8D5" w14:textId="77777777" w:rsidR="00EF5CBF" w:rsidRDefault="00000000">
            <w:pPr>
              <w:rPr>
                <w:sz w:val="22"/>
                <w:szCs w:val="22"/>
              </w:rPr>
            </w:pPr>
            <w:r>
              <w:rPr>
                <w:sz w:val="22"/>
                <w:szCs w:val="22"/>
              </w:rPr>
              <w:t>23,55–23,6 GHz</w:t>
            </w:r>
          </w:p>
        </w:tc>
        <w:tc>
          <w:tcPr>
            <w:tcW w:w="2410" w:type="dxa"/>
            <w:vMerge w:val="restart"/>
            <w:tcMar>
              <w:top w:w="28" w:type="dxa"/>
              <w:left w:w="57" w:type="dxa"/>
              <w:bottom w:w="28" w:type="dxa"/>
              <w:right w:w="57" w:type="dxa"/>
            </w:tcMar>
          </w:tcPr>
          <w:p w14:paraId="0F9263F6" w14:textId="77777777" w:rsidR="00EF5CBF" w:rsidRDefault="00000000">
            <w:pPr>
              <w:rPr>
                <w:sz w:val="22"/>
                <w:szCs w:val="22"/>
              </w:rPr>
            </w:pPr>
            <w:r>
              <w:rPr>
                <w:sz w:val="22"/>
                <w:szCs w:val="22"/>
              </w:rPr>
              <w:t xml:space="preserve">FIKSUOTOJI </w:t>
            </w:r>
          </w:p>
          <w:p w14:paraId="7E117C27" w14:textId="77777777" w:rsidR="00EF5CBF" w:rsidRDefault="00000000">
            <w:pPr>
              <w:rPr>
                <w:color w:val="000000"/>
                <w:sz w:val="22"/>
                <w:szCs w:val="22"/>
              </w:rPr>
            </w:pPr>
            <w:r>
              <w:rPr>
                <w:sz w:val="22"/>
                <w:szCs w:val="22"/>
              </w:rPr>
              <w:t>JUDRIOJI</w:t>
            </w:r>
          </w:p>
        </w:tc>
        <w:tc>
          <w:tcPr>
            <w:tcW w:w="6097" w:type="dxa"/>
            <w:tcMar>
              <w:top w:w="28" w:type="dxa"/>
              <w:left w:w="57" w:type="dxa"/>
              <w:bottom w:w="28" w:type="dxa"/>
              <w:right w:w="57" w:type="dxa"/>
            </w:tcMar>
          </w:tcPr>
          <w:p w14:paraId="7FD4CF50"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22–22,6 GHz ir 23–23,6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222226AD" w14:textId="77777777" w:rsidR="00EF5CBF" w:rsidRDefault="00000000">
            <w:pPr>
              <w:rPr>
                <w:color w:val="000000"/>
                <w:sz w:val="22"/>
                <w:szCs w:val="22"/>
              </w:rPr>
            </w:pPr>
            <w:r>
              <w:rPr>
                <w:color w:val="000000"/>
                <w:sz w:val="22"/>
                <w:szCs w:val="22"/>
              </w:rPr>
              <w:t>ERC REC T/R 13-02,</w:t>
            </w:r>
          </w:p>
          <w:p w14:paraId="13328302"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4CCE8FC0" w14:textId="77777777">
        <w:tc>
          <w:tcPr>
            <w:tcW w:w="737" w:type="dxa"/>
            <w:vMerge/>
          </w:tcPr>
          <w:p w14:paraId="76B79CDD"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D09B32E" w14:textId="77777777" w:rsidR="00EF5CBF" w:rsidRDefault="00EF5CBF">
            <w:pPr>
              <w:rPr>
                <w:sz w:val="22"/>
                <w:szCs w:val="22"/>
              </w:rPr>
            </w:pPr>
          </w:p>
        </w:tc>
        <w:tc>
          <w:tcPr>
            <w:tcW w:w="2410" w:type="dxa"/>
            <w:vMerge/>
            <w:tcMar>
              <w:top w:w="28" w:type="dxa"/>
              <w:left w:w="57" w:type="dxa"/>
              <w:bottom w:w="28" w:type="dxa"/>
              <w:right w:w="57" w:type="dxa"/>
            </w:tcMar>
          </w:tcPr>
          <w:p w14:paraId="782BF74D" w14:textId="77777777" w:rsidR="00EF5CBF" w:rsidRDefault="00EF5CBF">
            <w:pPr>
              <w:rPr>
                <w:sz w:val="22"/>
                <w:szCs w:val="22"/>
              </w:rPr>
            </w:pPr>
          </w:p>
        </w:tc>
        <w:tc>
          <w:tcPr>
            <w:tcW w:w="6097" w:type="dxa"/>
            <w:tcMar>
              <w:top w:w="28" w:type="dxa"/>
              <w:left w:w="57" w:type="dxa"/>
              <w:bottom w:w="28" w:type="dxa"/>
              <w:right w:w="57" w:type="dxa"/>
            </w:tcMar>
          </w:tcPr>
          <w:p w14:paraId="49BB2E19" w14:textId="77777777" w:rsidR="00EF5CBF" w:rsidRDefault="00000000">
            <w:pPr>
              <w:jc w:val="both"/>
              <w:rPr>
                <w:iCs/>
                <w:color w:val="000000"/>
                <w:sz w:val="22"/>
                <w:szCs w:val="22"/>
              </w:rPr>
            </w:pPr>
            <w:r>
              <w:rPr>
                <w:color w:val="000000"/>
                <w:sz w:val="22"/>
                <w:szCs w:val="22"/>
              </w:rPr>
              <w:t xml:space="preserve">PMSE įrangai, veikiančiai </w:t>
            </w:r>
            <w:r>
              <w:rPr>
                <w:iCs/>
                <w:color w:val="000000"/>
                <w:sz w:val="22"/>
                <w:szCs w:val="22"/>
              </w:rPr>
              <w:t>21,2–24,5 GHz radijo dažnių juostoje, laikantis Dažnių lentelės 2 priede nurodytų sąlygų</w:t>
            </w:r>
            <w:r>
              <w:rPr>
                <w:color w:val="000000"/>
                <w:sz w:val="22"/>
                <w:szCs w:val="22"/>
              </w:rPr>
              <w:t>.</w:t>
            </w:r>
          </w:p>
        </w:tc>
        <w:tc>
          <w:tcPr>
            <w:tcW w:w="2013" w:type="dxa"/>
          </w:tcPr>
          <w:p w14:paraId="2CE448EE" w14:textId="77777777" w:rsidR="00EF5CBF" w:rsidRDefault="00000000">
            <w:pPr>
              <w:rPr>
                <w:color w:val="000000"/>
                <w:sz w:val="22"/>
                <w:szCs w:val="22"/>
              </w:rPr>
            </w:pPr>
            <w:r>
              <w:rPr>
                <w:color w:val="000000"/>
                <w:sz w:val="22"/>
                <w:szCs w:val="22"/>
              </w:rPr>
              <w:t>ERC/REC 25-10.</w:t>
            </w:r>
          </w:p>
        </w:tc>
      </w:tr>
      <w:tr w:rsidR="00EF5CBF" w14:paraId="14E917E1" w14:textId="77777777">
        <w:tc>
          <w:tcPr>
            <w:tcW w:w="737" w:type="dxa"/>
            <w:vMerge/>
          </w:tcPr>
          <w:p w14:paraId="2B6DA8E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8F615FD" w14:textId="77777777" w:rsidR="00EF5CBF" w:rsidRDefault="00EF5CBF">
            <w:pPr>
              <w:rPr>
                <w:sz w:val="22"/>
                <w:szCs w:val="22"/>
              </w:rPr>
            </w:pPr>
          </w:p>
        </w:tc>
        <w:tc>
          <w:tcPr>
            <w:tcW w:w="2410" w:type="dxa"/>
            <w:vMerge/>
            <w:tcMar>
              <w:top w:w="28" w:type="dxa"/>
              <w:left w:w="57" w:type="dxa"/>
              <w:bottom w:w="28" w:type="dxa"/>
              <w:right w:w="57" w:type="dxa"/>
            </w:tcMar>
          </w:tcPr>
          <w:p w14:paraId="03B663DB"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07216CF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285E70F0" w14:textId="77777777" w:rsidR="00EF5CBF" w:rsidRDefault="00000000">
            <w:pPr>
              <w:rPr>
                <w:iCs/>
                <w:color w:val="000000"/>
                <w:sz w:val="22"/>
                <w:szCs w:val="22"/>
              </w:rPr>
            </w:pPr>
            <w:r>
              <w:rPr>
                <w:iCs/>
                <w:color w:val="000000"/>
                <w:sz w:val="22"/>
                <w:szCs w:val="22"/>
              </w:rPr>
              <w:t>2005/50/EB,</w:t>
            </w:r>
          </w:p>
          <w:p w14:paraId="4A1F70EB" w14:textId="77777777" w:rsidR="00EF5CBF" w:rsidRDefault="00000000">
            <w:pPr>
              <w:rPr>
                <w:iCs/>
                <w:color w:val="000000"/>
                <w:sz w:val="22"/>
                <w:szCs w:val="22"/>
              </w:rPr>
            </w:pPr>
            <w:r>
              <w:rPr>
                <w:iCs/>
                <w:color w:val="000000"/>
                <w:sz w:val="22"/>
                <w:szCs w:val="22"/>
              </w:rPr>
              <w:t>ECC/DEC/(04)10am,</w:t>
            </w:r>
          </w:p>
          <w:p w14:paraId="333BB705"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tc>
      </w:tr>
      <w:tr w:rsidR="00EF5CBF" w14:paraId="17548327" w14:textId="77777777">
        <w:tc>
          <w:tcPr>
            <w:tcW w:w="737" w:type="dxa"/>
            <w:vMerge w:val="restart"/>
          </w:tcPr>
          <w:p w14:paraId="4D45DD24" w14:textId="77777777" w:rsidR="00EF5CBF" w:rsidRDefault="00000000">
            <w:pPr>
              <w:rPr>
                <w:color w:val="000000"/>
                <w:sz w:val="22"/>
                <w:szCs w:val="22"/>
              </w:rPr>
            </w:pPr>
            <w:r>
              <w:rPr>
                <w:color w:val="000000"/>
                <w:sz w:val="22"/>
                <w:szCs w:val="22"/>
              </w:rPr>
              <w:t>424.</w:t>
            </w:r>
          </w:p>
        </w:tc>
        <w:tc>
          <w:tcPr>
            <w:tcW w:w="1105" w:type="dxa"/>
            <w:vMerge w:val="restart"/>
            <w:tcMar>
              <w:top w:w="28" w:type="dxa"/>
              <w:left w:w="57" w:type="dxa"/>
              <w:bottom w:w="28" w:type="dxa"/>
              <w:right w:w="57" w:type="dxa"/>
            </w:tcMar>
          </w:tcPr>
          <w:p w14:paraId="0C419615" w14:textId="77777777" w:rsidR="00EF5CBF" w:rsidRDefault="00000000">
            <w:pPr>
              <w:rPr>
                <w:sz w:val="22"/>
                <w:szCs w:val="22"/>
              </w:rPr>
            </w:pPr>
            <w:r>
              <w:rPr>
                <w:sz w:val="22"/>
                <w:szCs w:val="22"/>
              </w:rPr>
              <w:t>23,6–24 GHz</w:t>
            </w:r>
          </w:p>
        </w:tc>
        <w:tc>
          <w:tcPr>
            <w:tcW w:w="2410" w:type="dxa"/>
            <w:vMerge w:val="restart"/>
            <w:tcMar>
              <w:top w:w="28" w:type="dxa"/>
              <w:left w:w="57" w:type="dxa"/>
              <w:bottom w:w="28" w:type="dxa"/>
              <w:right w:w="57" w:type="dxa"/>
            </w:tcMar>
          </w:tcPr>
          <w:p w14:paraId="4B275B9A" w14:textId="77777777" w:rsidR="00EF5CBF" w:rsidRDefault="00000000">
            <w:pPr>
              <w:rPr>
                <w:sz w:val="22"/>
                <w:szCs w:val="22"/>
              </w:rPr>
            </w:pPr>
            <w:r>
              <w:rPr>
                <w:sz w:val="22"/>
                <w:szCs w:val="22"/>
              </w:rPr>
              <w:t xml:space="preserve">PALYDOVINĖ ŽEMĖS TYRIMO (pasyvioji) </w:t>
            </w:r>
          </w:p>
          <w:p w14:paraId="3FF1F0B9" w14:textId="77777777" w:rsidR="00EF5CBF" w:rsidRDefault="00000000">
            <w:pPr>
              <w:rPr>
                <w:sz w:val="22"/>
                <w:szCs w:val="22"/>
              </w:rPr>
            </w:pPr>
            <w:r>
              <w:rPr>
                <w:sz w:val="22"/>
                <w:szCs w:val="22"/>
              </w:rPr>
              <w:t xml:space="preserve">RADIOASTRONOMI-JOS </w:t>
            </w:r>
          </w:p>
          <w:p w14:paraId="3FACB183" w14:textId="77777777" w:rsidR="00EF5CBF" w:rsidRDefault="00000000">
            <w:pPr>
              <w:rPr>
                <w:sz w:val="22"/>
                <w:szCs w:val="22"/>
              </w:rPr>
            </w:pPr>
            <w:r>
              <w:rPr>
                <w:sz w:val="22"/>
                <w:szCs w:val="22"/>
              </w:rPr>
              <w:t xml:space="preserve">KOSMINIO TYRIMO (pasyvioji) </w:t>
            </w:r>
          </w:p>
          <w:p w14:paraId="5F22D34B" w14:textId="77777777" w:rsidR="00EF5CBF" w:rsidRDefault="00000000">
            <w:pPr>
              <w:rPr>
                <w:color w:val="000000"/>
                <w:sz w:val="22"/>
                <w:szCs w:val="22"/>
              </w:rPr>
            </w:pPr>
            <w:r>
              <w:rPr>
                <w:sz w:val="22"/>
                <w:szCs w:val="22"/>
              </w:rPr>
              <w:t>L340</w:t>
            </w:r>
          </w:p>
        </w:tc>
        <w:tc>
          <w:tcPr>
            <w:tcW w:w="6097" w:type="dxa"/>
            <w:tcMar>
              <w:top w:w="28" w:type="dxa"/>
              <w:left w:w="57" w:type="dxa"/>
              <w:bottom w:w="28" w:type="dxa"/>
              <w:right w:w="57" w:type="dxa"/>
            </w:tcMar>
          </w:tcPr>
          <w:p w14:paraId="5610C2E1"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Pr>
          <w:p w14:paraId="5C111B63" w14:textId="77777777" w:rsidR="00EF5CBF" w:rsidRDefault="00000000">
            <w:pPr>
              <w:rPr>
                <w:color w:val="000000"/>
                <w:sz w:val="22"/>
                <w:szCs w:val="22"/>
              </w:rPr>
            </w:pPr>
            <w:r>
              <w:rPr>
                <w:color w:val="000000"/>
                <w:sz w:val="22"/>
                <w:szCs w:val="22"/>
              </w:rPr>
              <w:t>ERC/REC 25-10.</w:t>
            </w:r>
          </w:p>
        </w:tc>
      </w:tr>
      <w:tr w:rsidR="00EF5CBF" w14:paraId="71D66440" w14:textId="77777777">
        <w:tc>
          <w:tcPr>
            <w:tcW w:w="737" w:type="dxa"/>
            <w:vMerge/>
            <w:tcBorders>
              <w:bottom w:val="single" w:sz="4" w:space="0" w:color="auto"/>
            </w:tcBorders>
          </w:tcPr>
          <w:p w14:paraId="20382F02"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26703047"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8F8D163" w14:textId="77777777" w:rsidR="00EF5CBF" w:rsidRDefault="00EF5CBF">
            <w:pPr>
              <w:rPr>
                <w:sz w:val="22"/>
                <w:szCs w:val="22"/>
              </w:rPr>
            </w:pPr>
          </w:p>
        </w:tc>
        <w:tc>
          <w:tcPr>
            <w:tcW w:w="6097" w:type="dxa"/>
            <w:tcMar>
              <w:top w:w="28" w:type="dxa"/>
              <w:left w:w="57" w:type="dxa"/>
              <w:bottom w:w="28" w:type="dxa"/>
              <w:right w:w="57" w:type="dxa"/>
            </w:tcMar>
          </w:tcPr>
          <w:p w14:paraId="3C85824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8E3CA49" w14:textId="77777777" w:rsidR="00EF5CBF" w:rsidRDefault="00000000">
            <w:pPr>
              <w:rPr>
                <w:iCs/>
                <w:color w:val="000000"/>
                <w:sz w:val="22"/>
                <w:szCs w:val="22"/>
              </w:rPr>
            </w:pPr>
            <w:r>
              <w:rPr>
                <w:iCs/>
                <w:color w:val="000000"/>
                <w:sz w:val="22"/>
                <w:szCs w:val="22"/>
              </w:rPr>
              <w:t>2005/50/EB,</w:t>
            </w:r>
          </w:p>
          <w:p w14:paraId="05D45353" w14:textId="77777777" w:rsidR="00EF5CBF" w:rsidRDefault="00000000">
            <w:pPr>
              <w:rPr>
                <w:iCs/>
                <w:color w:val="000000"/>
                <w:sz w:val="22"/>
                <w:szCs w:val="22"/>
              </w:rPr>
            </w:pPr>
            <w:r>
              <w:rPr>
                <w:iCs/>
                <w:color w:val="000000"/>
                <w:sz w:val="22"/>
                <w:szCs w:val="22"/>
              </w:rPr>
              <w:t>ECC/DEC/(04)10am,</w:t>
            </w:r>
          </w:p>
          <w:p w14:paraId="3D8D53D8"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tc>
      </w:tr>
      <w:tr w:rsidR="00EF5CBF" w14:paraId="61B19BC3" w14:textId="77777777">
        <w:tc>
          <w:tcPr>
            <w:tcW w:w="737" w:type="dxa"/>
            <w:vMerge w:val="restart"/>
          </w:tcPr>
          <w:p w14:paraId="48D0E2D6" w14:textId="77777777" w:rsidR="00EF5CBF" w:rsidRDefault="00000000">
            <w:pPr>
              <w:rPr>
                <w:color w:val="000000"/>
                <w:sz w:val="22"/>
                <w:szCs w:val="22"/>
              </w:rPr>
            </w:pPr>
            <w:r>
              <w:rPr>
                <w:color w:val="000000"/>
                <w:sz w:val="22"/>
                <w:szCs w:val="22"/>
              </w:rPr>
              <w:t>425.</w:t>
            </w:r>
          </w:p>
        </w:tc>
        <w:tc>
          <w:tcPr>
            <w:tcW w:w="1105" w:type="dxa"/>
            <w:vMerge w:val="restart"/>
            <w:tcMar>
              <w:top w:w="28" w:type="dxa"/>
              <w:left w:w="57" w:type="dxa"/>
              <w:bottom w:w="28" w:type="dxa"/>
              <w:right w:w="57" w:type="dxa"/>
            </w:tcMar>
          </w:tcPr>
          <w:p w14:paraId="109B01B0" w14:textId="77777777" w:rsidR="00EF5CBF" w:rsidRDefault="00000000">
            <w:pPr>
              <w:rPr>
                <w:sz w:val="22"/>
                <w:szCs w:val="22"/>
              </w:rPr>
            </w:pPr>
            <w:r>
              <w:rPr>
                <w:sz w:val="22"/>
                <w:szCs w:val="22"/>
              </w:rPr>
              <w:t>24–24,05 GHz</w:t>
            </w:r>
          </w:p>
        </w:tc>
        <w:tc>
          <w:tcPr>
            <w:tcW w:w="2410" w:type="dxa"/>
            <w:vMerge w:val="restart"/>
            <w:tcMar>
              <w:top w:w="28" w:type="dxa"/>
              <w:left w:w="57" w:type="dxa"/>
              <w:bottom w:w="28" w:type="dxa"/>
              <w:right w:w="57" w:type="dxa"/>
            </w:tcMar>
          </w:tcPr>
          <w:p w14:paraId="259C7D87" w14:textId="77777777" w:rsidR="00EF5CBF" w:rsidRDefault="00000000">
            <w:pPr>
              <w:rPr>
                <w:sz w:val="22"/>
                <w:szCs w:val="22"/>
              </w:rPr>
            </w:pPr>
            <w:r>
              <w:rPr>
                <w:sz w:val="22"/>
                <w:szCs w:val="22"/>
              </w:rPr>
              <w:t xml:space="preserve">RADIJO MĖGĖJŲ </w:t>
            </w:r>
          </w:p>
          <w:p w14:paraId="7F886D8B" w14:textId="77777777" w:rsidR="00EF5CBF" w:rsidRDefault="00000000">
            <w:pPr>
              <w:rPr>
                <w:sz w:val="22"/>
                <w:szCs w:val="22"/>
              </w:rPr>
            </w:pPr>
            <w:r>
              <w:rPr>
                <w:sz w:val="22"/>
                <w:szCs w:val="22"/>
              </w:rPr>
              <w:t>PALYDOVINĖ RADIJO MĖGĖJŲ</w:t>
            </w:r>
          </w:p>
          <w:p w14:paraId="2FDF74F8" w14:textId="77777777" w:rsidR="00EF5CBF" w:rsidRDefault="00000000">
            <w:pPr>
              <w:rPr>
                <w:color w:val="000000"/>
                <w:sz w:val="22"/>
                <w:szCs w:val="22"/>
              </w:rPr>
            </w:pPr>
            <w:r>
              <w:rPr>
                <w:color w:val="000000"/>
                <w:sz w:val="22"/>
                <w:szCs w:val="22"/>
              </w:rPr>
              <w:t>L150</w:t>
            </w:r>
          </w:p>
        </w:tc>
        <w:tc>
          <w:tcPr>
            <w:tcW w:w="6097" w:type="dxa"/>
            <w:tcMar>
              <w:top w:w="28" w:type="dxa"/>
              <w:left w:w="57" w:type="dxa"/>
              <w:bottom w:w="28" w:type="dxa"/>
              <w:right w:w="57" w:type="dxa"/>
            </w:tcMar>
          </w:tcPr>
          <w:p w14:paraId="2A971128"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Pr>
          <w:p w14:paraId="0079F4D1" w14:textId="77777777" w:rsidR="00EF5CBF" w:rsidRDefault="00000000">
            <w:pPr>
              <w:rPr>
                <w:color w:val="000000"/>
                <w:sz w:val="22"/>
                <w:szCs w:val="22"/>
              </w:rPr>
            </w:pPr>
            <w:r>
              <w:rPr>
                <w:color w:val="000000"/>
                <w:sz w:val="22"/>
                <w:szCs w:val="22"/>
              </w:rPr>
              <w:t>EN 301 783.</w:t>
            </w:r>
          </w:p>
        </w:tc>
      </w:tr>
      <w:tr w:rsidR="00EF5CBF" w14:paraId="1BB35EA7" w14:textId="77777777">
        <w:tc>
          <w:tcPr>
            <w:tcW w:w="737" w:type="dxa"/>
            <w:vMerge/>
          </w:tcPr>
          <w:p w14:paraId="75B17DA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52D5D1C" w14:textId="77777777" w:rsidR="00EF5CBF" w:rsidRDefault="00EF5CBF">
            <w:pPr>
              <w:rPr>
                <w:sz w:val="22"/>
                <w:szCs w:val="22"/>
              </w:rPr>
            </w:pPr>
          </w:p>
        </w:tc>
        <w:tc>
          <w:tcPr>
            <w:tcW w:w="2410" w:type="dxa"/>
            <w:vMerge/>
            <w:tcMar>
              <w:top w:w="28" w:type="dxa"/>
              <w:left w:w="57" w:type="dxa"/>
              <w:bottom w:w="28" w:type="dxa"/>
              <w:right w:w="57" w:type="dxa"/>
            </w:tcMar>
          </w:tcPr>
          <w:p w14:paraId="2859C9EC" w14:textId="77777777" w:rsidR="00EF5CBF" w:rsidRDefault="00EF5CBF">
            <w:pPr>
              <w:rPr>
                <w:color w:val="000000"/>
                <w:sz w:val="22"/>
                <w:szCs w:val="22"/>
              </w:rPr>
            </w:pPr>
          </w:p>
        </w:tc>
        <w:tc>
          <w:tcPr>
            <w:tcW w:w="6097" w:type="dxa"/>
            <w:tcMar>
              <w:top w:w="28" w:type="dxa"/>
              <w:left w:w="57" w:type="dxa"/>
              <w:bottom w:w="28" w:type="dxa"/>
              <w:right w:w="57" w:type="dxa"/>
            </w:tcMar>
          </w:tcPr>
          <w:p w14:paraId="17A438E8"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radijo dažnių </w:t>
            </w:r>
            <w:r>
              <w:rPr>
                <w:color w:val="000000"/>
                <w:sz w:val="22"/>
                <w:szCs w:val="22"/>
              </w:rPr>
              <w:t>juostoje</w:t>
            </w:r>
            <w:r>
              <w:rPr>
                <w:iCs/>
                <w:color w:val="000000"/>
                <w:sz w:val="22"/>
                <w:szCs w:val="22"/>
              </w:rPr>
              <w:t>, laikantis Dažnių lentelės 2 priede nurodytų sąlygų</w:t>
            </w:r>
            <w:r>
              <w:rPr>
                <w:color w:val="000000"/>
                <w:sz w:val="22"/>
                <w:szCs w:val="22"/>
              </w:rPr>
              <w:t>.</w:t>
            </w:r>
          </w:p>
        </w:tc>
        <w:tc>
          <w:tcPr>
            <w:tcW w:w="2013" w:type="dxa"/>
          </w:tcPr>
          <w:p w14:paraId="1227CB6A" w14:textId="77777777" w:rsidR="00EF5CBF" w:rsidRDefault="00000000">
            <w:pPr>
              <w:rPr>
                <w:iCs/>
                <w:color w:val="000000"/>
                <w:sz w:val="22"/>
                <w:szCs w:val="22"/>
              </w:rPr>
            </w:pPr>
            <w:r>
              <w:rPr>
                <w:color w:val="000000"/>
                <w:sz w:val="22"/>
                <w:szCs w:val="22"/>
              </w:rPr>
              <w:t>ERC/REC 25-10</w:t>
            </w:r>
            <w:r>
              <w:rPr>
                <w:iCs/>
                <w:color w:val="000000"/>
                <w:sz w:val="22"/>
                <w:szCs w:val="22"/>
              </w:rPr>
              <w:t>.</w:t>
            </w:r>
          </w:p>
        </w:tc>
      </w:tr>
      <w:tr w:rsidR="00EF5CBF" w14:paraId="00FC9204" w14:textId="77777777">
        <w:trPr>
          <w:trHeight w:val="1497"/>
        </w:trPr>
        <w:tc>
          <w:tcPr>
            <w:tcW w:w="737" w:type="dxa"/>
            <w:vMerge/>
          </w:tcPr>
          <w:p w14:paraId="4B42E88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0DFAEA1" w14:textId="77777777" w:rsidR="00EF5CBF" w:rsidRDefault="00EF5CBF">
            <w:pPr>
              <w:rPr>
                <w:sz w:val="22"/>
                <w:szCs w:val="22"/>
              </w:rPr>
            </w:pPr>
          </w:p>
        </w:tc>
        <w:tc>
          <w:tcPr>
            <w:tcW w:w="2410" w:type="dxa"/>
            <w:vMerge/>
            <w:tcMar>
              <w:top w:w="28" w:type="dxa"/>
              <w:left w:w="57" w:type="dxa"/>
              <w:bottom w:w="28" w:type="dxa"/>
              <w:right w:w="57" w:type="dxa"/>
            </w:tcMar>
          </w:tcPr>
          <w:p w14:paraId="003B2EAF" w14:textId="77777777" w:rsidR="00EF5CBF" w:rsidRDefault="00EF5CBF">
            <w:pPr>
              <w:rPr>
                <w:color w:val="000000"/>
                <w:sz w:val="22"/>
                <w:szCs w:val="22"/>
              </w:rPr>
            </w:pPr>
          </w:p>
        </w:tc>
        <w:tc>
          <w:tcPr>
            <w:tcW w:w="6097" w:type="dxa"/>
            <w:tcMar>
              <w:top w:w="28" w:type="dxa"/>
              <w:left w:w="57" w:type="dxa"/>
              <w:bottom w:w="28" w:type="dxa"/>
              <w:right w:w="57" w:type="dxa"/>
            </w:tcMar>
          </w:tcPr>
          <w:p w14:paraId="797A9B0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6F9A693B" w14:textId="77777777" w:rsidR="00EF5CBF" w:rsidRDefault="00000000">
            <w:pPr>
              <w:rPr>
                <w:iCs/>
                <w:color w:val="000000"/>
                <w:sz w:val="22"/>
                <w:szCs w:val="22"/>
              </w:rPr>
            </w:pPr>
            <w:r>
              <w:rPr>
                <w:iCs/>
                <w:color w:val="000000"/>
                <w:sz w:val="22"/>
                <w:szCs w:val="22"/>
              </w:rPr>
              <w:t>2005/50/EB,</w:t>
            </w:r>
          </w:p>
          <w:p w14:paraId="11C3F73F" w14:textId="77777777" w:rsidR="00EF5CBF" w:rsidRDefault="00000000">
            <w:pPr>
              <w:rPr>
                <w:color w:val="000000"/>
                <w:sz w:val="22"/>
                <w:szCs w:val="22"/>
              </w:rPr>
            </w:pPr>
            <w:r>
              <w:rPr>
                <w:sz w:val="22"/>
                <w:szCs w:val="22"/>
              </w:rPr>
              <w:t>2008/432/EB</w:t>
            </w:r>
            <w:r>
              <w:rPr>
                <w:color w:val="000000"/>
                <w:sz w:val="22"/>
                <w:szCs w:val="22"/>
              </w:rPr>
              <w:t>,</w:t>
            </w:r>
          </w:p>
          <w:p w14:paraId="25F0D446" w14:textId="77777777" w:rsidR="00EF5CBF" w:rsidRDefault="00000000">
            <w:pPr>
              <w:rPr>
                <w:iCs/>
                <w:color w:val="000000"/>
                <w:sz w:val="22"/>
                <w:szCs w:val="22"/>
              </w:rPr>
            </w:pPr>
            <w:r>
              <w:rPr>
                <w:sz w:val="22"/>
                <w:szCs w:val="22"/>
              </w:rPr>
              <w:t>2013/752/ES,</w:t>
            </w:r>
          </w:p>
          <w:p w14:paraId="230C5799" w14:textId="77777777" w:rsidR="00EF5CBF" w:rsidRDefault="00000000">
            <w:pPr>
              <w:rPr>
                <w:iCs/>
                <w:color w:val="000000"/>
                <w:sz w:val="22"/>
                <w:szCs w:val="22"/>
              </w:rPr>
            </w:pPr>
            <w:r>
              <w:rPr>
                <w:iCs/>
                <w:color w:val="000000"/>
                <w:sz w:val="22"/>
                <w:szCs w:val="22"/>
              </w:rPr>
              <w:t>ECC/DEC/(04)10am,</w:t>
            </w:r>
          </w:p>
          <w:p w14:paraId="2B895E14" w14:textId="77777777" w:rsidR="00EF5CBF" w:rsidRDefault="00000000">
            <w:pPr>
              <w:rPr>
                <w:color w:val="000000"/>
                <w:sz w:val="22"/>
                <w:szCs w:val="22"/>
              </w:rPr>
            </w:pPr>
            <w:r>
              <w:rPr>
                <w:sz w:val="22"/>
                <w:szCs w:val="22"/>
              </w:rPr>
              <w:t>ERC/REC 70-03,</w:t>
            </w:r>
            <w:r>
              <w:rPr>
                <w:sz w:val="22"/>
                <w:szCs w:val="22"/>
              </w:rPr>
              <w:br/>
            </w:r>
            <w:r>
              <w:rPr>
                <w:color w:val="000000"/>
                <w:sz w:val="22"/>
                <w:szCs w:val="22"/>
              </w:rPr>
              <w:t>EN 302 288,</w:t>
            </w:r>
          </w:p>
          <w:p w14:paraId="4FEAE268" w14:textId="77777777" w:rsidR="00EF5CBF" w:rsidRDefault="00000000">
            <w:pPr>
              <w:rPr>
                <w:color w:val="000000"/>
                <w:sz w:val="22"/>
                <w:szCs w:val="22"/>
              </w:rPr>
            </w:pPr>
            <w:r>
              <w:rPr>
                <w:color w:val="000000"/>
                <w:sz w:val="22"/>
                <w:szCs w:val="22"/>
              </w:rPr>
              <w:t>EN 300 440.</w:t>
            </w:r>
          </w:p>
        </w:tc>
      </w:tr>
      <w:tr w:rsidR="00EF5CBF" w14:paraId="062ABACE" w14:textId="77777777">
        <w:tc>
          <w:tcPr>
            <w:tcW w:w="737" w:type="dxa"/>
            <w:vMerge w:val="restart"/>
          </w:tcPr>
          <w:p w14:paraId="747A5BF2" w14:textId="77777777" w:rsidR="00EF5CBF" w:rsidRDefault="00000000">
            <w:pPr>
              <w:rPr>
                <w:color w:val="000000"/>
                <w:sz w:val="22"/>
                <w:szCs w:val="22"/>
              </w:rPr>
            </w:pPr>
            <w:r>
              <w:rPr>
                <w:color w:val="000000"/>
                <w:sz w:val="22"/>
                <w:szCs w:val="22"/>
              </w:rPr>
              <w:t>426.</w:t>
            </w:r>
          </w:p>
        </w:tc>
        <w:tc>
          <w:tcPr>
            <w:tcW w:w="1105" w:type="dxa"/>
            <w:vMerge w:val="restart"/>
            <w:tcMar>
              <w:top w:w="28" w:type="dxa"/>
              <w:left w:w="57" w:type="dxa"/>
              <w:bottom w:w="28" w:type="dxa"/>
              <w:right w:w="57" w:type="dxa"/>
            </w:tcMar>
          </w:tcPr>
          <w:p w14:paraId="15265179" w14:textId="77777777" w:rsidR="00EF5CBF" w:rsidRDefault="00000000">
            <w:pPr>
              <w:rPr>
                <w:sz w:val="22"/>
                <w:szCs w:val="22"/>
              </w:rPr>
            </w:pPr>
            <w:r>
              <w:rPr>
                <w:sz w:val="22"/>
                <w:szCs w:val="22"/>
              </w:rPr>
              <w:t>24,05–24,25 GHz</w:t>
            </w:r>
          </w:p>
        </w:tc>
        <w:tc>
          <w:tcPr>
            <w:tcW w:w="2410" w:type="dxa"/>
            <w:vMerge w:val="restart"/>
            <w:tcMar>
              <w:top w:w="28" w:type="dxa"/>
              <w:left w:w="57" w:type="dxa"/>
              <w:bottom w:w="28" w:type="dxa"/>
              <w:right w:w="57" w:type="dxa"/>
            </w:tcMar>
          </w:tcPr>
          <w:p w14:paraId="7A104607" w14:textId="77777777" w:rsidR="00EF5CBF" w:rsidRDefault="00000000">
            <w:pPr>
              <w:rPr>
                <w:sz w:val="22"/>
                <w:szCs w:val="22"/>
              </w:rPr>
            </w:pPr>
            <w:r>
              <w:rPr>
                <w:sz w:val="22"/>
                <w:szCs w:val="22"/>
              </w:rPr>
              <w:t>RADIOLOKACIJOS</w:t>
            </w:r>
          </w:p>
          <w:p w14:paraId="5D5B67C9" w14:textId="77777777" w:rsidR="00EF5CBF" w:rsidRDefault="00000000">
            <w:pPr>
              <w:rPr>
                <w:sz w:val="22"/>
                <w:szCs w:val="22"/>
              </w:rPr>
            </w:pPr>
            <w:r>
              <w:rPr>
                <w:sz w:val="22"/>
                <w:szCs w:val="22"/>
              </w:rPr>
              <w:t xml:space="preserve">Radijo mėgėjų </w:t>
            </w:r>
          </w:p>
          <w:p w14:paraId="16A983EE" w14:textId="77777777" w:rsidR="00EF5CBF" w:rsidRDefault="00000000">
            <w:pPr>
              <w:rPr>
                <w:sz w:val="22"/>
                <w:szCs w:val="22"/>
              </w:rPr>
            </w:pPr>
            <w:r>
              <w:rPr>
                <w:sz w:val="22"/>
                <w:szCs w:val="22"/>
              </w:rPr>
              <w:t xml:space="preserve">Palydovinė Žemės tyrimo (aktyvioji) </w:t>
            </w:r>
          </w:p>
          <w:p w14:paraId="0037093F" w14:textId="77777777" w:rsidR="00EF5CBF" w:rsidRDefault="00000000">
            <w:pPr>
              <w:rPr>
                <w:sz w:val="22"/>
                <w:szCs w:val="22"/>
              </w:rPr>
            </w:pPr>
            <w:r>
              <w:rPr>
                <w:sz w:val="22"/>
                <w:szCs w:val="22"/>
              </w:rPr>
              <w:t xml:space="preserve">Fiksuotoji </w:t>
            </w:r>
          </w:p>
          <w:p w14:paraId="5A6A69D0" w14:textId="77777777" w:rsidR="00EF5CBF" w:rsidRDefault="00000000">
            <w:pPr>
              <w:rPr>
                <w:color w:val="000000"/>
                <w:sz w:val="22"/>
                <w:szCs w:val="22"/>
              </w:rPr>
            </w:pPr>
            <w:r>
              <w:rPr>
                <w:color w:val="000000"/>
                <w:sz w:val="22"/>
                <w:szCs w:val="22"/>
              </w:rPr>
              <w:t>L150</w:t>
            </w:r>
          </w:p>
        </w:tc>
        <w:tc>
          <w:tcPr>
            <w:tcW w:w="6097" w:type="dxa"/>
            <w:tcMar>
              <w:top w:w="28" w:type="dxa"/>
              <w:left w:w="57" w:type="dxa"/>
              <w:bottom w:w="28" w:type="dxa"/>
              <w:right w:w="57" w:type="dxa"/>
            </w:tcMar>
          </w:tcPr>
          <w:p w14:paraId="3F6A25AF" w14:textId="77777777" w:rsidR="00EF5CBF" w:rsidRDefault="00000000">
            <w:pPr>
              <w:jc w:val="both"/>
              <w:rPr>
                <w:iCs/>
                <w:color w:val="000000"/>
                <w:sz w:val="22"/>
                <w:szCs w:val="22"/>
              </w:rPr>
            </w:pPr>
            <w:r>
              <w:rPr>
                <w:iCs/>
                <w:color w:val="000000"/>
                <w:sz w:val="22"/>
                <w:szCs w:val="22"/>
              </w:rPr>
              <w:t>Palydoviniams lietaus radarams.</w:t>
            </w:r>
          </w:p>
        </w:tc>
        <w:tc>
          <w:tcPr>
            <w:tcW w:w="2013" w:type="dxa"/>
          </w:tcPr>
          <w:p w14:paraId="6634799F" w14:textId="77777777" w:rsidR="00EF5CBF" w:rsidRDefault="00EF5CBF">
            <w:pPr>
              <w:rPr>
                <w:iCs/>
                <w:color w:val="000000"/>
                <w:sz w:val="22"/>
                <w:szCs w:val="22"/>
              </w:rPr>
            </w:pPr>
          </w:p>
        </w:tc>
      </w:tr>
      <w:tr w:rsidR="00EF5CBF" w14:paraId="674A7B2C" w14:textId="77777777">
        <w:tc>
          <w:tcPr>
            <w:tcW w:w="737" w:type="dxa"/>
            <w:vMerge/>
          </w:tcPr>
          <w:p w14:paraId="304D35D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D178479" w14:textId="77777777" w:rsidR="00EF5CBF" w:rsidRDefault="00EF5CBF">
            <w:pPr>
              <w:rPr>
                <w:sz w:val="22"/>
                <w:szCs w:val="22"/>
              </w:rPr>
            </w:pPr>
          </w:p>
        </w:tc>
        <w:tc>
          <w:tcPr>
            <w:tcW w:w="2410" w:type="dxa"/>
            <w:vMerge/>
            <w:tcMar>
              <w:top w:w="28" w:type="dxa"/>
              <w:left w:w="57" w:type="dxa"/>
              <w:bottom w:w="28" w:type="dxa"/>
              <w:right w:w="57" w:type="dxa"/>
            </w:tcMar>
          </w:tcPr>
          <w:p w14:paraId="2A41EA1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DBEC09C"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Borders>
              <w:bottom w:val="single" w:sz="4" w:space="0" w:color="auto"/>
            </w:tcBorders>
          </w:tcPr>
          <w:p w14:paraId="59F0005B" w14:textId="77777777" w:rsidR="00EF5CBF" w:rsidRDefault="00000000">
            <w:pPr>
              <w:rPr>
                <w:iCs/>
                <w:color w:val="000000"/>
                <w:sz w:val="22"/>
                <w:szCs w:val="22"/>
              </w:rPr>
            </w:pPr>
            <w:r>
              <w:rPr>
                <w:iCs/>
                <w:color w:val="000000"/>
                <w:sz w:val="22"/>
                <w:szCs w:val="22"/>
              </w:rPr>
              <w:t>NJFA.</w:t>
            </w:r>
          </w:p>
        </w:tc>
      </w:tr>
      <w:tr w:rsidR="00EF5CBF" w14:paraId="6434D73A" w14:textId="77777777">
        <w:tc>
          <w:tcPr>
            <w:tcW w:w="737" w:type="dxa"/>
            <w:vMerge/>
          </w:tcPr>
          <w:p w14:paraId="2F64383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2CCE7FA" w14:textId="77777777" w:rsidR="00EF5CBF" w:rsidRDefault="00EF5CBF">
            <w:pPr>
              <w:rPr>
                <w:sz w:val="22"/>
                <w:szCs w:val="22"/>
              </w:rPr>
            </w:pPr>
          </w:p>
        </w:tc>
        <w:tc>
          <w:tcPr>
            <w:tcW w:w="2410" w:type="dxa"/>
            <w:vMerge/>
            <w:tcMar>
              <w:top w:w="28" w:type="dxa"/>
              <w:left w:w="57" w:type="dxa"/>
              <w:bottom w:w="28" w:type="dxa"/>
              <w:right w:w="57" w:type="dxa"/>
            </w:tcMar>
          </w:tcPr>
          <w:p w14:paraId="79EC276D"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3B176FB" w14:textId="77777777" w:rsidR="00EF5CBF" w:rsidRDefault="00000000">
            <w:pPr>
              <w:jc w:val="both"/>
              <w:rPr>
                <w:color w:val="000000"/>
                <w:sz w:val="22"/>
                <w:szCs w:val="22"/>
              </w:rPr>
            </w:pPr>
            <w:r>
              <w:rPr>
                <w:iCs/>
                <w:color w:val="000000"/>
                <w:sz w:val="22"/>
                <w:szCs w:val="22"/>
              </w:rPr>
              <w:t xml:space="preserve">PMM įrenginiams.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7A2E7B15" w14:textId="77777777" w:rsidR="00EF5CBF" w:rsidRDefault="00000000">
            <w:pPr>
              <w:rPr>
                <w:iCs/>
                <w:color w:val="000000"/>
                <w:sz w:val="22"/>
                <w:szCs w:val="22"/>
              </w:rPr>
            </w:pPr>
            <w:r>
              <w:rPr>
                <w:sz w:val="22"/>
                <w:szCs w:val="22"/>
              </w:rPr>
              <w:t>EN 55011.</w:t>
            </w:r>
          </w:p>
        </w:tc>
      </w:tr>
      <w:tr w:rsidR="00EF5CBF" w14:paraId="5B9028E5" w14:textId="77777777">
        <w:tc>
          <w:tcPr>
            <w:tcW w:w="737" w:type="dxa"/>
            <w:vMerge/>
          </w:tcPr>
          <w:p w14:paraId="5A31BCFC"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12C057C" w14:textId="77777777" w:rsidR="00EF5CBF" w:rsidRDefault="00EF5CBF">
            <w:pPr>
              <w:rPr>
                <w:sz w:val="22"/>
                <w:szCs w:val="22"/>
              </w:rPr>
            </w:pPr>
          </w:p>
        </w:tc>
        <w:tc>
          <w:tcPr>
            <w:tcW w:w="2410" w:type="dxa"/>
            <w:vMerge/>
            <w:tcMar>
              <w:top w:w="28" w:type="dxa"/>
              <w:left w:w="57" w:type="dxa"/>
              <w:bottom w:w="28" w:type="dxa"/>
              <w:right w:w="57" w:type="dxa"/>
            </w:tcMar>
          </w:tcPr>
          <w:p w14:paraId="50DB3C24"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59EFF9B"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w:t>
            </w:r>
            <w:r>
              <w:rPr>
                <w:iCs/>
                <w:color w:val="000000"/>
                <w:sz w:val="22"/>
                <w:szCs w:val="22"/>
              </w:rPr>
              <w:t xml:space="preserve">21,2–24,5 GHz </w:t>
            </w:r>
            <w:r>
              <w:rPr>
                <w:color w:val="000000"/>
                <w:sz w:val="22"/>
                <w:szCs w:val="22"/>
              </w:rPr>
              <w:t>radijo dažnių juostoje</w:t>
            </w:r>
            <w:r>
              <w:rPr>
                <w:iCs/>
                <w:color w:val="000000"/>
                <w:sz w:val="22"/>
                <w:szCs w:val="22"/>
              </w:rPr>
              <w:t>, laikantis Dažnių lentelės 2 priede nurodytų sąlygų</w:t>
            </w:r>
            <w:r>
              <w:rPr>
                <w:color w:val="000000"/>
                <w:sz w:val="22"/>
                <w:szCs w:val="22"/>
              </w:rPr>
              <w:t>.</w:t>
            </w:r>
          </w:p>
        </w:tc>
        <w:tc>
          <w:tcPr>
            <w:tcW w:w="2013" w:type="dxa"/>
            <w:tcBorders>
              <w:bottom w:val="single" w:sz="4" w:space="0" w:color="auto"/>
            </w:tcBorders>
          </w:tcPr>
          <w:p w14:paraId="3FC09E92" w14:textId="77777777" w:rsidR="00EF5CBF" w:rsidRDefault="00000000">
            <w:pPr>
              <w:rPr>
                <w:iCs/>
                <w:color w:val="000000"/>
                <w:sz w:val="22"/>
                <w:szCs w:val="22"/>
              </w:rPr>
            </w:pPr>
            <w:r>
              <w:rPr>
                <w:color w:val="000000"/>
                <w:sz w:val="22"/>
                <w:szCs w:val="22"/>
              </w:rPr>
              <w:t>ERC/REC 25-10</w:t>
            </w:r>
            <w:r>
              <w:rPr>
                <w:iCs/>
                <w:color w:val="000000"/>
                <w:sz w:val="22"/>
                <w:szCs w:val="22"/>
              </w:rPr>
              <w:t xml:space="preserve">. </w:t>
            </w:r>
          </w:p>
        </w:tc>
      </w:tr>
      <w:tr w:rsidR="00EF5CBF" w14:paraId="563CF157" w14:textId="77777777">
        <w:trPr>
          <w:trHeight w:val="867"/>
        </w:trPr>
        <w:tc>
          <w:tcPr>
            <w:tcW w:w="737" w:type="dxa"/>
            <w:vMerge/>
          </w:tcPr>
          <w:p w14:paraId="447DBB9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691BCD6" w14:textId="77777777" w:rsidR="00EF5CBF" w:rsidRDefault="00EF5CBF">
            <w:pPr>
              <w:rPr>
                <w:sz w:val="22"/>
                <w:szCs w:val="22"/>
              </w:rPr>
            </w:pPr>
          </w:p>
        </w:tc>
        <w:tc>
          <w:tcPr>
            <w:tcW w:w="2410" w:type="dxa"/>
            <w:vMerge/>
            <w:tcMar>
              <w:top w:w="28" w:type="dxa"/>
              <w:left w:w="57" w:type="dxa"/>
              <w:bottom w:w="28" w:type="dxa"/>
              <w:right w:w="57" w:type="dxa"/>
            </w:tcMar>
          </w:tcPr>
          <w:p w14:paraId="40062DB1" w14:textId="77777777" w:rsidR="00EF5CBF" w:rsidRDefault="00EF5CBF">
            <w:pPr>
              <w:rPr>
                <w:color w:val="000000"/>
                <w:sz w:val="22"/>
                <w:szCs w:val="22"/>
              </w:rPr>
            </w:pPr>
          </w:p>
        </w:tc>
        <w:tc>
          <w:tcPr>
            <w:tcW w:w="6097" w:type="dxa"/>
            <w:tcMar>
              <w:top w:w="28" w:type="dxa"/>
              <w:left w:w="57" w:type="dxa"/>
              <w:bottom w:w="28" w:type="dxa"/>
              <w:right w:w="57" w:type="dxa"/>
            </w:tcMar>
          </w:tcPr>
          <w:p w14:paraId="4813B1DF"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69B984C" w14:textId="77777777" w:rsidR="00EF5CBF" w:rsidRDefault="00000000">
            <w:pPr>
              <w:rPr>
                <w:iCs/>
                <w:color w:val="000000"/>
                <w:sz w:val="22"/>
                <w:szCs w:val="22"/>
              </w:rPr>
            </w:pPr>
            <w:r>
              <w:rPr>
                <w:iCs/>
                <w:color w:val="000000"/>
                <w:sz w:val="22"/>
                <w:szCs w:val="22"/>
              </w:rPr>
              <w:t>2005/50/EB,</w:t>
            </w:r>
          </w:p>
          <w:p w14:paraId="0A2E5EC0" w14:textId="77777777" w:rsidR="00EF5CBF" w:rsidRDefault="00000000">
            <w:pPr>
              <w:rPr>
                <w:sz w:val="22"/>
                <w:szCs w:val="22"/>
              </w:rPr>
            </w:pPr>
            <w:r>
              <w:rPr>
                <w:sz w:val="22"/>
                <w:szCs w:val="22"/>
              </w:rPr>
              <w:t>2008/432/EB</w:t>
            </w:r>
            <w:r>
              <w:rPr>
                <w:color w:val="000000"/>
                <w:sz w:val="22"/>
                <w:szCs w:val="22"/>
              </w:rPr>
              <w:t>,</w:t>
            </w:r>
            <w:r>
              <w:rPr>
                <w:sz w:val="22"/>
                <w:szCs w:val="22"/>
              </w:rPr>
              <w:t xml:space="preserve"> 2011/829/ES,</w:t>
            </w:r>
          </w:p>
          <w:p w14:paraId="2FF595A3" w14:textId="77777777" w:rsidR="00EF5CBF" w:rsidRDefault="00000000">
            <w:pPr>
              <w:rPr>
                <w:color w:val="000000"/>
                <w:sz w:val="22"/>
                <w:szCs w:val="22"/>
              </w:rPr>
            </w:pPr>
            <w:r>
              <w:rPr>
                <w:color w:val="000000"/>
                <w:sz w:val="22"/>
                <w:szCs w:val="22"/>
              </w:rPr>
              <w:t>2013/752/ES,</w:t>
            </w:r>
          </w:p>
          <w:p w14:paraId="7B7A564B" w14:textId="77777777" w:rsidR="00EF5CBF" w:rsidRDefault="00000000">
            <w:pPr>
              <w:rPr>
                <w:iCs/>
                <w:color w:val="000000"/>
                <w:sz w:val="22"/>
                <w:szCs w:val="22"/>
              </w:rPr>
            </w:pPr>
            <w:r>
              <w:rPr>
                <w:iCs/>
                <w:color w:val="000000"/>
                <w:sz w:val="22"/>
                <w:szCs w:val="22"/>
              </w:rPr>
              <w:t>ECC/DEC/(04)10am,</w:t>
            </w:r>
          </w:p>
          <w:p w14:paraId="1F4D7169" w14:textId="77777777" w:rsidR="00EF5CBF" w:rsidRDefault="00000000">
            <w:pPr>
              <w:rPr>
                <w:color w:val="000000"/>
                <w:sz w:val="22"/>
                <w:szCs w:val="22"/>
              </w:rPr>
            </w:pPr>
            <w:r>
              <w:rPr>
                <w:color w:val="000000"/>
                <w:sz w:val="22"/>
                <w:szCs w:val="22"/>
              </w:rPr>
              <w:t>ERC/REC 70-03,</w:t>
            </w:r>
          </w:p>
          <w:p w14:paraId="79048DDA" w14:textId="77777777" w:rsidR="00EF5CBF" w:rsidRDefault="00000000">
            <w:pPr>
              <w:rPr>
                <w:color w:val="000000"/>
                <w:sz w:val="22"/>
                <w:szCs w:val="22"/>
              </w:rPr>
            </w:pPr>
            <w:r>
              <w:rPr>
                <w:color w:val="000000"/>
                <w:sz w:val="22"/>
                <w:szCs w:val="22"/>
              </w:rPr>
              <w:t>EN 300 440,</w:t>
            </w:r>
          </w:p>
          <w:p w14:paraId="3EC2D3B0" w14:textId="77777777" w:rsidR="00EF5CBF" w:rsidRDefault="00000000">
            <w:pPr>
              <w:rPr>
                <w:color w:val="000000"/>
                <w:sz w:val="22"/>
                <w:szCs w:val="22"/>
              </w:rPr>
            </w:pPr>
            <w:r>
              <w:rPr>
                <w:color w:val="000000"/>
                <w:sz w:val="22"/>
                <w:szCs w:val="22"/>
              </w:rPr>
              <w:t xml:space="preserve">EN 302 288, </w:t>
            </w:r>
          </w:p>
          <w:p w14:paraId="533FEB91" w14:textId="77777777" w:rsidR="00EF5CBF" w:rsidRDefault="00000000">
            <w:pPr>
              <w:rPr>
                <w:color w:val="000000"/>
                <w:sz w:val="22"/>
                <w:szCs w:val="22"/>
              </w:rPr>
            </w:pPr>
            <w:r>
              <w:rPr>
                <w:color w:val="000000"/>
                <w:sz w:val="22"/>
                <w:szCs w:val="22"/>
              </w:rPr>
              <w:t>EN 302 858.</w:t>
            </w:r>
          </w:p>
        </w:tc>
      </w:tr>
      <w:tr w:rsidR="00EF5CBF" w14:paraId="5FDC4BA8" w14:textId="77777777">
        <w:trPr>
          <w:trHeight w:val="593"/>
        </w:trPr>
        <w:tc>
          <w:tcPr>
            <w:tcW w:w="737" w:type="dxa"/>
            <w:vMerge/>
          </w:tcPr>
          <w:p w14:paraId="7B03845F"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0FA34AF" w14:textId="77777777" w:rsidR="00EF5CBF" w:rsidRDefault="00EF5CBF">
            <w:pPr>
              <w:rPr>
                <w:sz w:val="22"/>
                <w:szCs w:val="22"/>
              </w:rPr>
            </w:pPr>
          </w:p>
        </w:tc>
        <w:tc>
          <w:tcPr>
            <w:tcW w:w="2410" w:type="dxa"/>
            <w:vMerge/>
            <w:tcMar>
              <w:top w:w="28" w:type="dxa"/>
              <w:left w:w="57" w:type="dxa"/>
              <w:bottom w:w="28" w:type="dxa"/>
              <w:right w:w="57" w:type="dxa"/>
            </w:tcMar>
          </w:tcPr>
          <w:p w14:paraId="29C4074D" w14:textId="77777777" w:rsidR="00EF5CBF" w:rsidRDefault="00EF5CBF">
            <w:pPr>
              <w:rPr>
                <w:color w:val="000000"/>
                <w:sz w:val="22"/>
                <w:szCs w:val="22"/>
              </w:rPr>
            </w:pPr>
          </w:p>
        </w:tc>
        <w:tc>
          <w:tcPr>
            <w:tcW w:w="6097" w:type="dxa"/>
            <w:tcMar>
              <w:top w:w="28" w:type="dxa"/>
              <w:left w:w="57" w:type="dxa"/>
              <w:bottom w:w="28" w:type="dxa"/>
              <w:right w:w="57" w:type="dxa"/>
            </w:tcMar>
          </w:tcPr>
          <w:p w14:paraId="6058D3C3"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Pr>
          <w:p w14:paraId="4AC0C1EC" w14:textId="77777777" w:rsidR="00EF5CBF" w:rsidRDefault="00000000">
            <w:pPr>
              <w:rPr>
                <w:iCs/>
                <w:color w:val="000000"/>
                <w:sz w:val="22"/>
                <w:szCs w:val="22"/>
              </w:rPr>
            </w:pPr>
            <w:r>
              <w:rPr>
                <w:color w:val="000000"/>
                <w:sz w:val="22"/>
                <w:szCs w:val="22"/>
              </w:rPr>
              <w:t>EN 301 783.</w:t>
            </w:r>
          </w:p>
        </w:tc>
      </w:tr>
      <w:tr w:rsidR="00EF5CBF" w14:paraId="289F68D2" w14:textId="77777777">
        <w:tc>
          <w:tcPr>
            <w:tcW w:w="737" w:type="dxa"/>
            <w:vMerge w:val="restart"/>
          </w:tcPr>
          <w:p w14:paraId="214F4C77" w14:textId="77777777" w:rsidR="00EF5CBF" w:rsidRDefault="00000000">
            <w:pPr>
              <w:rPr>
                <w:color w:val="000000"/>
                <w:sz w:val="22"/>
                <w:szCs w:val="22"/>
              </w:rPr>
            </w:pPr>
            <w:r>
              <w:rPr>
                <w:color w:val="000000"/>
                <w:sz w:val="22"/>
                <w:szCs w:val="22"/>
              </w:rPr>
              <w:t>427.</w:t>
            </w:r>
          </w:p>
        </w:tc>
        <w:tc>
          <w:tcPr>
            <w:tcW w:w="1105" w:type="dxa"/>
            <w:vMerge w:val="restart"/>
            <w:tcMar>
              <w:top w:w="28" w:type="dxa"/>
              <w:left w:w="57" w:type="dxa"/>
              <w:bottom w:w="28" w:type="dxa"/>
              <w:right w:w="57" w:type="dxa"/>
            </w:tcMar>
          </w:tcPr>
          <w:p w14:paraId="7A35424D" w14:textId="77777777" w:rsidR="00EF5CBF" w:rsidRDefault="00000000">
            <w:pPr>
              <w:rPr>
                <w:color w:val="000000"/>
                <w:sz w:val="22"/>
                <w:szCs w:val="22"/>
              </w:rPr>
            </w:pPr>
            <w:r>
              <w:rPr>
                <w:color w:val="000000"/>
                <w:sz w:val="22"/>
                <w:szCs w:val="22"/>
              </w:rPr>
              <w:t>24,25–24,45 GHz</w:t>
            </w:r>
          </w:p>
        </w:tc>
        <w:tc>
          <w:tcPr>
            <w:tcW w:w="2410" w:type="dxa"/>
            <w:vMerge w:val="restart"/>
            <w:tcMar>
              <w:top w:w="28" w:type="dxa"/>
              <w:left w:w="57" w:type="dxa"/>
              <w:bottom w:w="28" w:type="dxa"/>
              <w:right w:w="57" w:type="dxa"/>
            </w:tcMar>
          </w:tcPr>
          <w:p w14:paraId="683D7257" w14:textId="77777777" w:rsidR="00EF5CBF" w:rsidRDefault="00000000">
            <w:pPr>
              <w:ind w:right="-86"/>
              <w:rPr>
                <w:sz w:val="22"/>
                <w:szCs w:val="22"/>
                <w:lang w:eastAsia="lt-LT"/>
              </w:rPr>
            </w:pPr>
            <w:r>
              <w:rPr>
                <w:sz w:val="22"/>
                <w:szCs w:val="22"/>
                <w:lang w:eastAsia="lt-LT"/>
              </w:rPr>
              <w:t>FIKSUOTOJI</w:t>
            </w:r>
          </w:p>
        </w:tc>
        <w:tc>
          <w:tcPr>
            <w:tcW w:w="6097" w:type="dxa"/>
            <w:tcBorders>
              <w:bottom w:val="single" w:sz="4" w:space="0" w:color="auto"/>
            </w:tcBorders>
            <w:tcMar>
              <w:top w:w="28" w:type="dxa"/>
              <w:left w:w="57" w:type="dxa"/>
              <w:bottom w:w="28" w:type="dxa"/>
              <w:right w:w="57" w:type="dxa"/>
            </w:tcMar>
          </w:tcPr>
          <w:p w14:paraId="185862E0" w14:textId="77777777" w:rsidR="00EF5CBF" w:rsidRDefault="00000000">
            <w:pPr>
              <w:rPr>
                <w:color w:val="000000"/>
                <w:sz w:val="22"/>
                <w:szCs w:val="22"/>
              </w:rPr>
            </w:pPr>
            <w:r>
              <w:rPr>
                <w:color w:val="000000"/>
                <w:sz w:val="22"/>
                <w:szCs w:val="22"/>
              </w:rPr>
              <w:t xml:space="preserve">Antžeminėms radijo ryšio sistemoms, kuriomis galima teikti elektroninių ryšių paslaugas ir kurios veikia 24,25–27,5 GHz radijo dažnių juostoje, laikantis Dažnių lentelės 12 priede nurodytų sąlygų. Rezervuota. </w:t>
            </w:r>
          </w:p>
        </w:tc>
        <w:tc>
          <w:tcPr>
            <w:tcW w:w="2013" w:type="dxa"/>
            <w:tcBorders>
              <w:bottom w:val="single" w:sz="4" w:space="0" w:color="auto"/>
            </w:tcBorders>
          </w:tcPr>
          <w:p w14:paraId="11D5FB1A" w14:textId="77777777" w:rsidR="00EF5CBF" w:rsidRDefault="00000000">
            <w:pPr>
              <w:ind w:right="-137"/>
              <w:rPr>
                <w:sz w:val="22"/>
                <w:szCs w:val="22"/>
              </w:rPr>
            </w:pPr>
            <w:r>
              <w:rPr>
                <w:sz w:val="22"/>
                <w:szCs w:val="22"/>
              </w:rPr>
              <w:t>(ES) 2019/784,</w:t>
            </w:r>
          </w:p>
          <w:p w14:paraId="590ED21C" w14:textId="77777777" w:rsidR="00EF5CBF" w:rsidRDefault="00000000">
            <w:pPr>
              <w:ind w:right="-137"/>
              <w:rPr>
                <w:color w:val="000000"/>
                <w:sz w:val="22"/>
                <w:szCs w:val="22"/>
              </w:rPr>
            </w:pPr>
            <w:r>
              <w:rPr>
                <w:color w:val="000000"/>
                <w:sz w:val="22"/>
                <w:szCs w:val="22"/>
              </w:rPr>
              <w:t>EN 302 326.</w:t>
            </w:r>
          </w:p>
        </w:tc>
      </w:tr>
      <w:tr w:rsidR="00EF5CBF" w14:paraId="5A2C4562" w14:textId="77777777">
        <w:tc>
          <w:tcPr>
            <w:tcW w:w="737" w:type="dxa"/>
            <w:vMerge/>
          </w:tcPr>
          <w:p w14:paraId="0685024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7B61EC9" w14:textId="77777777" w:rsidR="00EF5CBF" w:rsidRDefault="00EF5CBF">
            <w:pPr>
              <w:rPr>
                <w:sz w:val="22"/>
                <w:szCs w:val="22"/>
              </w:rPr>
            </w:pPr>
          </w:p>
        </w:tc>
        <w:tc>
          <w:tcPr>
            <w:tcW w:w="2410" w:type="dxa"/>
            <w:vMerge/>
            <w:tcMar>
              <w:top w:w="28" w:type="dxa"/>
              <w:left w:w="57" w:type="dxa"/>
              <w:bottom w:w="28" w:type="dxa"/>
              <w:right w:w="57" w:type="dxa"/>
            </w:tcMar>
          </w:tcPr>
          <w:p w14:paraId="60C7E48D"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F97E5C3" w14:textId="77777777" w:rsidR="00EF5CBF" w:rsidRDefault="00000000">
            <w:pPr>
              <w:jc w:val="both"/>
              <w:rPr>
                <w:iCs/>
                <w:color w:val="000000"/>
                <w:sz w:val="22"/>
                <w:szCs w:val="22"/>
              </w:rPr>
            </w:pPr>
            <w:r>
              <w:rPr>
                <w:color w:val="000000"/>
                <w:sz w:val="22"/>
                <w:szCs w:val="22"/>
              </w:rPr>
              <w:t>PMSE įrangai, veikiančiai 21,2–24,5 GHz radijo dažnių juostoje, laikantis Dažnių lentelės 2 priede nurodytų sąlygų.</w:t>
            </w:r>
          </w:p>
        </w:tc>
        <w:tc>
          <w:tcPr>
            <w:tcW w:w="2013" w:type="dxa"/>
            <w:tcBorders>
              <w:top w:val="single" w:sz="4" w:space="0" w:color="auto"/>
            </w:tcBorders>
          </w:tcPr>
          <w:p w14:paraId="3156634D" w14:textId="77777777" w:rsidR="00EF5CBF" w:rsidRDefault="00000000">
            <w:pPr>
              <w:rPr>
                <w:iCs/>
                <w:color w:val="000000"/>
                <w:sz w:val="22"/>
                <w:szCs w:val="22"/>
              </w:rPr>
            </w:pPr>
            <w:r>
              <w:rPr>
                <w:color w:val="000000"/>
                <w:sz w:val="22"/>
                <w:szCs w:val="22"/>
              </w:rPr>
              <w:t>ERC/REC 25-10.</w:t>
            </w:r>
          </w:p>
        </w:tc>
      </w:tr>
      <w:tr w:rsidR="00EF5CBF" w14:paraId="7E479042" w14:textId="77777777">
        <w:tc>
          <w:tcPr>
            <w:tcW w:w="737" w:type="dxa"/>
            <w:vMerge/>
          </w:tcPr>
          <w:p w14:paraId="6F6E943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0391D76" w14:textId="77777777" w:rsidR="00EF5CBF" w:rsidRDefault="00EF5CBF">
            <w:pPr>
              <w:rPr>
                <w:sz w:val="22"/>
                <w:szCs w:val="22"/>
              </w:rPr>
            </w:pPr>
          </w:p>
        </w:tc>
        <w:tc>
          <w:tcPr>
            <w:tcW w:w="2410" w:type="dxa"/>
            <w:vMerge/>
            <w:tcMar>
              <w:top w:w="28" w:type="dxa"/>
              <w:left w:w="57" w:type="dxa"/>
              <w:bottom w:w="28" w:type="dxa"/>
              <w:right w:w="57" w:type="dxa"/>
            </w:tcMar>
          </w:tcPr>
          <w:p w14:paraId="2A2BE7BF"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16666D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0084809B" w14:textId="77777777" w:rsidR="00EF5CBF" w:rsidRDefault="00000000">
            <w:pPr>
              <w:ind w:right="-137"/>
              <w:rPr>
                <w:color w:val="000000"/>
                <w:sz w:val="22"/>
                <w:szCs w:val="22"/>
              </w:rPr>
            </w:pPr>
            <w:r>
              <w:rPr>
                <w:color w:val="000000"/>
                <w:sz w:val="22"/>
                <w:szCs w:val="22"/>
              </w:rPr>
              <w:t xml:space="preserve">2005/50/EB, </w:t>
            </w:r>
          </w:p>
          <w:p w14:paraId="764671D4" w14:textId="77777777" w:rsidR="00EF5CBF" w:rsidRDefault="00000000">
            <w:pPr>
              <w:ind w:right="-137"/>
              <w:rPr>
                <w:color w:val="000000"/>
                <w:sz w:val="22"/>
                <w:szCs w:val="22"/>
              </w:rPr>
            </w:pPr>
            <w:r>
              <w:rPr>
                <w:color w:val="000000"/>
                <w:sz w:val="22"/>
                <w:szCs w:val="22"/>
              </w:rPr>
              <w:t>2013/752/ES,</w:t>
            </w:r>
          </w:p>
          <w:p w14:paraId="0789C2B6" w14:textId="77777777" w:rsidR="00EF5CBF" w:rsidRDefault="00000000">
            <w:pPr>
              <w:ind w:right="-137"/>
              <w:rPr>
                <w:color w:val="000000"/>
                <w:sz w:val="22"/>
                <w:szCs w:val="22"/>
              </w:rPr>
            </w:pPr>
            <w:r>
              <w:rPr>
                <w:color w:val="000000"/>
                <w:sz w:val="22"/>
                <w:szCs w:val="22"/>
              </w:rPr>
              <w:t>ECC/DEC/(04)10am,</w:t>
            </w:r>
          </w:p>
          <w:p w14:paraId="4AFF8653" w14:textId="77777777" w:rsidR="00EF5CBF" w:rsidRDefault="00000000">
            <w:pPr>
              <w:ind w:right="-137"/>
              <w:rPr>
                <w:color w:val="000000"/>
                <w:sz w:val="22"/>
                <w:szCs w:val="22"/>
              </w:rPr>
            </w:pPr>
            <w:r>
              <w:rPr>
                <w:color w:val="000000"/>
                <w:sz w:val="22"/>
                <w:szCs w:val="22"/>
              </w:rPr>
              <w:t>ERC/REC 70-03,</w:t>
            </w:r>
          </w:p>
          <w:p w14:paraId="47D0FF8F" w14:textId="77777777" w:rsidR="00EF5CBF" w:rsidRDefault="00000000">
            <w:pPr>
              <w:ind w:right="-137"/>
              <w:rPr>
                <w:color w:val="000000"/>
                <w:sz w:val="22"/>
                <w:szCs w:val="22"/>
              </w:rPr>
            </w:pPr>
            <w:r>
              <w:rPr>
                <w:color w:val="000000"/>
                <w:sz w:val="22"/>
                <w:szCs w:val="22"/>
              </w:rPr>
              <w:t>EN 302 288,</w:t>
            </w:r>
          </w:p>
          <w:p w14:paraId="37E8EFE2" w14:textId="77777777" w:rsidR="00EF5CBF" w:rsidRDefault="00000000">
            <w:pPr>
              <w:rPr>
                <w:color w:val="000000"/>
                <w:sz w:val="22"/>
                <w:szCs w:val="22"/>
              </w:rPr>
            </w:pPr>
            <w:r>
              <w:rPr>
                <w:color w:val="000000"/>
                <w:sz w:val="22"/>
                <w:szCs w:val="22"/>
              </w:rPr>
              <w:t>EN 302 858.</w:t>
            </w:r>
          </w:p>
        </w:tc>
      </w:tr>
      <w:tr w:rsidR="00EF5CBF" w14:paraId="6B4D7E65" w14:textId="77777777">
        <w:tc>
          <w:tcPr>
            <w:tcW w:w="737" w:type="dxa"/>
            <w:vMerge w:val="restart"/>
          </w:tcPr>
          <w:p w14:paraId="1A76280B" w14:textId="77777777" w:rsidR="00EF5CBF" w:rsidRDefault="00000000">
            <w:pPr>
              <w:rPr>
                <w:color w:val="000000"/>
                <w:sz w:val="22"/>
                <w:szCs w:val="22"/>
              </w:rPr>
            </w:pPr>
            <w:r>
              <w:rPr>
                <w:color w:val="000000"/>
                <w:sz w:val="22"/>
                <w:szCs w:val="22"/>
              </w:rPr>
              <w:t>428.</w:t>
            </w:r>
          </w:p>
        </w:tc>
        <w:tc>
          <w:tcPr>
            <w:tcW w:w="1105" w:type="dxa"/>
            <w:vMerge w:val="restart"/>
            <w:tcMar>
              <w:top w:w="28" w:type="dxa"/>
              <w:left w:w="57" w:type="dxa"/>
              <w:bottom w:w="28" w:type="dxa"/>
              <w:right w:w="57" w:type="dxa"/>
            </w:tcMar>
          </w:tcPr>
          <w:p w14:paraId="41EAEF69" w14:textId="77777777" w:rsidR="00EF5CBF" w:rsidRDefault="00000000">
            <w:pPr>
              <w:rPr>
                <w:color w:val="000000"/>
                <w:sz w:val="22"/>
                <w:szCs w:val="22"/>
              </w:rPr>
            </w:pPr>
            <w:r>
              <w:rPr>
                <w:color w:val="000000"/>
                <w:sz w:val="22"/>
                <w:szCs w:val="22"/>
              </w:rPr>
              <w:t>24,45–24,5 GHz</w:t>
            </w:r>
          </w:p>
        </w:tc>
        <w:tc>
          <w:tcPr>
            <w:tcW w:w="2410" w:type="dxa"/>
            <w:vMerge w:val="restart"/>
            <w:tcMar>
              <w:top w:w="28" w:type="dxa"/>
              <w:left w:w="57" w:type="dxa"/>
              <w:bottom w:w="28" w:type="dxa"/>
              <w:right w:w="57" w:type="dxa"/>
            </w:tcMar>
          </w:tcPr>
          <w:p w14:paraId="6CEF5892" w14:textId="77777777" w:rsidR="00EF5CBF" w:rsidRDefault="00000000">
            <w:pPr>
              <w:ind w:right="-86"/>
              <w:rPr>
                <w:sz w:val="22"/>
                <w:szCs w:val="22"/>
                <w:lang w:eastAsia="lt-LT"/>
              </w:rPr>
            </w:pPr>
            <w:r>
              <w:rPr>
                <w:sz w:val="22"/>
                <w:szCs w:val="22"/>
                <w:lang w:eastAsia="lt-LT"/>
              </w:rPr>
              <w:t>FIKSUOTOJI</w:t>
            </w:r>
          </w:p>
          <w:p w14:paraId="3525D98B" w14:textId="77777777" w:rsidR="00EF5CBF" w:rsidRDefault="00000000">
            <w:pPr>
              <w:ind w:right="-86"/>
              <w:rPr>
                <w:sz w:val="22"/>
                <w:szCs w:val="22"/>
                <w:lang w:eastAsia="lt-LT"/>
              </w:rPr>
            </w:pPr>
            <w:r>
              <w:rPr>
                <w:sz w:val="22"/>
                <w:szCs w:val="22"/>
                <w:lang w:eastAsia="lt-LT"/>
              </w:rPr>
              <w:t>TARPPALYDOVINĖ</w:t>
            </w:r>
          </w:p>
          <w:p w14:paraId="081770C2" w14:textId="77777777" w:rsidR="00EF5CBF" w:rsidRDefault="00000000">
            <w:pPr>
              <w:ind w:right="-86"/>
              <w:rPr>
                <w:sz w:val="22"/>
                <w:szCs w:val="22"/>
                <w:lang w:eastAsia="lt-LT"/>
              </w:rPr>
            </w:pPr>
            <w:r>
              <w:rPr>
                <w:sz w:val="22"/>
                <w:szCs w:val="22"/>
                <w:lang w:eastAsia="lt-LT"/>
              </w:rPr>
              <w:t>Judrioji</w:t>
            </w:r>
          </w:p>
        </w:tc>
        <w:tc>
          <w:tcPr>
            <w:tcW w:w="6097" w:type="dxa"/>
            <w:tcMar>
              <w:top w:w="28" w:type="dxa"/>
              <w:left w:w="57" w:type="dxa"/>
              <w:bottom w:w="28" w:type="dxa"/>
              <w:right w:w="57" w:type="dxa"/>
            </w:tcMar>
          </w:tcPr>
          <w:p w14:paraId="064D6BFE"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Pr>
          <w:p w14:paraId="63349483" w14:textId="77777777" w:rsidR="00EF5CBF" w:rsidRDefault="00000000">
            <w:pPr>
              <w:ind w:right="-137"/>
              <w:rPr>
                <w:sz w:val="22"/>
                <w:szCs w:val="22"/>
              </w:rPr>
            </w:pPr>
            <w:r>
              <w:rPr>
                <w:sz w:val="22"/>
                <w:szCs w:val="22"/>
              </w:rPr>
              <w:t>(ES) 2019/784,</w:t>
            </w:r>
          </w:p>
          <w:p w14:paraId="733249FE" w14:textId="77777777" w:rsidR="00EF5CBF" w:rsidRDefault="00000000">
            <w:pPr>
              <w:ind w:right="-137"/>
              <w:rPr>
                <w:color w:val="000000"/>
                <w:sz w:val="22"/>
                <w:szCs w:val="22"/>
              </w:rPr>
            </w:pPr>
            <w:r>
              <w:rPr>
                <w:color w:val="000000"/>
                <w:sz w:val="22"/>
                <w:szCs w:val="22"/>
              </w:rPr>
              <w:t>EN 302 326.</w:t>
            </w:r>
          </w:p>
        </w:tc>
      </w:tr>
      <w:tr w:rsidR="00EF5CBF" w14:paraId="4A4E8BBC" w14:textId="77777777">
        <w:tc>
          <w:tcPr>
            <w:tcW w:w="737" w:type="dxa"/>
            <w:vMerge/>
          </w:tcPr>
          <w:p w14:paraId="16F6E2E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86B7549" w14:textId="77777777" w:rsidR="00EF5CBF" w:rsidRDefault="00EF5CBF">
            <w:pPr>
              <w:rPr>
                <w:sz w:val="22"/>
                <w:szCs w:val="22"/>
              </w:rPr>
            </w:pPr>
          </w:p>
        </w:tc>
        <w:tc>
          <w:tcPr>
            <w:tcW w:w="2410" w:type="dxa"/>
            <w:vMerge/>
            <w:tcMar>
              <w:top w:w="28" w:type="dxa"/>
              <w:left w:w="57" w:type="dxa"/>
              <w:bottom w:w="28" w:type="dxa"/>
              <w:right w:w="57" w:type="dxa"/>
            </w:tcMar>
          </w:tcPr>
          <w:p w14:paraId="6D7F424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461F09BE" w14:textId="77777777" w:rsidR="00EF5CBF" w:rsidRDefault="00000000">
            <w:pPr>
              <w:jc w:val="both"/>
              <w:rPr>
                <w:iCs/>
                <w:color w:val="000000"/>
                <w:sz w:val="22"/>
                <w:szCs w:val="22"/>
              </w:rPr>
            </w:pPr>
            <w:r>
              <w:rPr>
                <w:color w:val="000000"/>
                <w:sz w:val="22"/>
                <w:szCs w:val="22"/>
              </w:rPr>
              <w:t>PMSE įrangai, veikiančiai 21,2–24,5 GHz radijo dažnių juostoje, laikantis Dažnių lentelės 2 priede nurodytų sąlygų.</w:t>
            </w:r>
          </w:p>
        </w:tc>
        <w:tc>
          <w:tcPr>
            <w:tcW w:w="2013" w:type="dxa"/>
          </w:tcPr>
          <w:p w14:paraId="2FC5976A" w14:textId="77777777" w:rsidR="00EF5CBF" w:rsidRDefault="00000000">
            <w:pPr>
              <w:rPr>
                <w:iCs/>
                <w:color w:val="000000"/>
                <w:sz w:val="22"/>
                <w:szCs w:val="22"/>
              </w:rPr>
            </w:pPr>
            <w:r>
              <w:rPr>
                <w:color w:val="000000"/>
                <w:sz w:val="22"/>
                <w:szCs w:val="22"/>
              </w:rPr>
              <w:t>ERC/REC 25-10.</w:t>
            </w:r>
          </w:p>
        </w:tc>
      </w:tr>
      <w:tr w:rsidR="00EF5CBF" w14:paraId="18F3B110" w14:textId="77777777">
        <w:tc>
          <w:tcPr>
            <w:tcW w:w="737" w:type="dxa"/>
            <w:vMerge/>
          </w:tcPr>
          <w:p w14:paraId="4253770D"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70AF9B4" w14:textId="77777777" w:rsidR="00EF5CBF" w:rsidRDefault="00EF5CBF">
            <w:pPr>
              <w:rPr>
                <w:sz w:val="22"/>
                <w:szCs w:val="22"/>
              </w:rPr>
            </w:pPr>
          </w:p>
        </w:tc>
        <w:tc>
          <w:tcPr>
            <w:tcW w:w="2410" w:type="dxa"/>
            <w:vMerge/>
            <w:tcMar>
              <w:top w:w="28" w:type="dxa"/>
              <w:left w:w="57" w:type="dxa"/>
              <w:bottom w:w="28" w:type="dxa"/>
              <w:right w:w="57" w:type="dxa"/>
            </w:tcMar>
          </w:tcPr>
          <w:p w14:paraId="1B1A28E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5A0472A" w14:textId="77777777" w:rsidR="00EF5CBF" w:rsidRDefault="00000000">
            <w:pPr>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0D6EBE8" w14:textId="77777777" w:rsidR="00EF5CBF" w:rsidRDefault="00000000">
            <w:pPr>
              <w:ind w:right="-137"/>
              <w:rPr>
                <w:color w:val="000000"/>
                <w:sz w:val="22"/>
                <w:szCs w:val="22"/>
              </w:rPr>
            </w:pPr>
            <w:r>
              <w:rPr>
                <w:color w:val="000000"/>
                <w:sz w:val="22"/>
                <w:szCs w:val="22"/>
              </w:rPr>
              <w:t xml:space="preserve">2005/50/EB, </w:t>
            </w:r>
          </w:p>
          <w:p w14:paraId="5024C7FF" w14:textId="77777777" w:rsidR="00EF5CBF" w:rsidRDefault="00000000">
            <w:pPr>
              <w:ind w:right="-137"/>
              <w:rPr>
                <w:color w:val="000000"/>
                <w:sz w:val="22"/>
                <w:szCs w:val="22"/>
              </w:rPr>
            </w:pPr>
            <w:r>
              <w:rPr>
                <w:color w:val="000000"/>
                <w:sz w:val="22"/>
                <w:szCs w:val="22"/>
              </w:rPr>
              <w:t>2013/752/ES,</w:t>
            </w:r>
          </w:p>
          <w:p w14:paraId="2E195BA1" w14:textId="77777777" w:rsidR="00EF5CBF" w:rsidRDefault="00000000">
            <w:pPr>
              <w:ind w:right="-137"/>
              <w:rPr>
                <w:color w:val="000000"/>
                <w:sz w:val="22"/>
                <w:szCs w:val="22"/>
              </w:rPr>
            </w:pPr>
            <w:r>
              <w:rPr>
                <w:color w:val="000000"/>
                <w:sz w:val="22"/>
                <w:szCs w:val="22"/>
              </w:rPr>
              <w:t>ECC/DEC/(04)10am,</w:t>
            </w:r>
          </w:p>
          <w:p w14:paraId="1DDCF433" w14:textId="77777777" w:rsidR="00EF5CBF" w:rsidRDefault="00000000">
            <w:pPr>
              <w:ind w:right="-137"/>
              <w:rPr>
                <w:color w:val="000000"/>
                <w:sz w:val="22"/>
                <w:szCs w:val="22"/>
              </w:rPr>
            </w:pPr>
            <w:r>
              <w:rPr>
                <w:color w:val="000000"/>
                <w:sz w:val="22"/>
                <w:szCs w:val="22"/>
              </w:rPr>
              <w:t xml:space="preserve">ERC/REC 70-03, </w:t>
            </w:r>
          </w:p>
          <w:p w14:paraId="409111A8" w14:textId="77777777" w:rsidR="00EF5CBF" w:rsidRDefault="00000000">
            <w:pPr>
              <w:ind w:right="-137"/>
              <w:rPr>
                <w:color w:val="000000"/>
                <w:sz w:val="22"/>
                <w:szCs w:val="22"/>
              </w:rPr>
            </w:pPr>
            <w:r>
              <w:rPr>
                <w:color w:val="000000"/>
                <w:sz w:val="22"/>
                <w:szCs w:val="22"/>
              </w:rPr>
              <w:t>EN 302 288,</w:t>
            </w:r>
          </w:p>
          <w:p w14:paraId="185F3EAA" w14:textId="77777777" w:rsidR="00EF5CBF" w:rsidRDefault="00000000">
            <w:pPr>
              <w:rPr>
                <w:color w:val="000000"/>
                <w:sz w:val="22"/>
                <w:szCs w:val="22"/>
              </w:rPr>
            </w:pPr>
            <w:r>
              <w:rPr>
                <w:color w:val="000000"/>
                <w:sz w:val="22"/>
                <w:szCs w:val="22"/>
              </w:rPr>
              <w:t>EN 302 858.</w:t>
            </w:r>
          </w:p>
        </w:tc>
      </w:tr>
      <w:tr w:rsidR="00EF5CBF" w14:paraId="7E257EE9" w14:textId="77777777">
        <w:tc>
          <w:tcPr>
            <w:tcW w:w="737" w:type="dxa"/>
            <w:vMerge w:val="restart"/>
          </w:tcPr>
          <w:p w14:paraId="57DC7A38" w14:textId="77777777" w:rsidR="00EF5CBF" w:rsidRDefault="00000000">
            <w:pPr>
              <w:rPr>
                <w:color w:val="000000"/>
                <w:sz w:val="22"/>
                <w:szCs w:val="22"/>
              </w:rPr>
            </w:pPr>
            <w:r>
              <w:rPr>
                <w:color w:val="000000"/>
                <w:sz w:val="22"/>
                <w:szCs w:val="22"/>
              </w:rPr>
              <w:t>429.</w:t>
            </w:r>
          </w:p>
        </w:tc>
        <w:tc>
          <w:tcPr>
            <w:tcW w:w="1105" w:type="dxa"/>
            <w:vMerge w:val="restart"/>
            <w:tcMar>
              <w:top w:w="28" w:type="dxa"/>
              <w:left w:w="57" w:type="dxa"/>
              <w:bottom w:w="28" w:type="dxa"/>
              <w:right w:w="57" w:type="dxa"/>
            </w:tcMar>
          </w:tcPr>
          <w:p w14:paraId="40499427" w14:textId="77777777" w:rsidR="00EF5CBF" w:rsidRDefault="00000000">
            <w:pPr>
              <w:rPr>
                <w:color w:val="000000"/>
                <w:sz w:val="22"/>
                <w:szCs w:val="22"/>
              </w:rPr>
            </w:pPr>
            <w:r>
              <w:rPr>
                <w:color w:val="000000"/>
                <w:sz w:val="22"/>
                <w:szCs w:val="22"/>
              </w:rPr>
              <w:t>24,5–24,65 GHz</w:t>
            </w:r>
          </w:p>
        </w:tc>
        <w:tc>
          <w:tcPr>
            <w:tcW w:w="2410" w:type="dxa"/>
            <w:vMerge w:val="restart"/>
            <w:tcMar>
              <w:top w:w="28" w:type="dxa"/>
              <w:left w:w="57" w:type="dxa"/>
              <w:bottom w:w="28" w:type="dxa"/>
              <w:right w:w="57" w:type="dxa"/>
            </w:tcMar>
          </w:tcPr>
          <w:p w14:paraId="61C585E4" w14:textId="77777777" w:rsidR="00EF5CBF" w:rsidRDefault="00000000">
            <w:pPr>
              <w:ind w:right="-86"/>
              <w:rPr>
                <w:sz w:val="22"/>
                <w:szCs w:val="22"/>
                <w:lang w:eastAsia="lt-LT"/>
              </w:rPr>
            </w:pPr>
            <w:r>
              <w:rPr>
                <w:sz w:val="22"/>
                <w:szCs w:val="22"/>
                <w:lang w:eastAsia="lt-LT"/>
              </w:rPr>
              <w:t>FIKSUOTOJI</w:t>
            </w:r>
          </w:p>
          <w:p w14:paraId="71AE60FB" w14:textId="77777777" w:rsidR="00EF5CBF" w:rsidRDefault="00000000">
            <w:pPr>
              <w:ind w:right="-86"/>
              <w:rPr>
                <w:sz w:val="22"/>
                <w:szCs w:val="22"/>
                <w:lang w:eastAsia="lt-LT"/>
              </w:rPr>
            </w:pPr>
            <w:r>
              <w:rPr>
                <w:sz w:val="22"/>
                <w:szCs w:val="22"/>
                <w:lang w:eastAsia="lt-LT"/>
              </w:rPr>
              <w:t>TARPPALYDOVINĖ</w:t>
            </w:r>
          </w:p>
        </w:tc>
        <w:tc>
          <w:tcPr>
            <w:tcW w:w="6097" w:type="dxa"/>
            <w:tcBorders>
              <w:bottom w:val="single" w:sz="4" w:space="0" w:color="auto"/>
            </w:tcBorders>
            <w:tcMar>
              <w:top w:w="28" w:type="dxa"/>
              <w:left w:w="57" w:type="dxa"/>
              <w:bottom w:w="28" w:type="dxa"/>
              <w:right w:w="57" w:type="dxa"/>
            </w:tcMar>
          </w:tcPr>
          <w:p w14:paraId="49CB5F44"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Borders>
              <w:bottom w:val="single" w:sz="4" w:space="0" w:color="auto"/>
            </w:tcBorders>
          </w:tcPr>
          <w:p w14:paraId="1A1284B4" w14:textId="77777777" w:rsidR="00EF5CBF" w:rsidRDefault="00000000">
            <w:pPr>
              <w:ind w:right="-137"/>
              <w:rPr>
                <w:color w:val="000000"/>
                <w:sz w:val="22"/>
                <w:szCs w:val="22"/>
              </w:rPr>
            </w:pPr>
            <w:r>
              <w:rPr>
                <w:sz w:val="22"/>
                <w:szCs w:val="22"/>
              </w:rPr>
              <w:t>(ES) 2019/784,</w:t>
            </w:r>
          </w:p>
          <w:p w14:paraId="5379AE6D" w14:textId="77777777" w:rsidR="00EF5CBF" w:rsidRDefault="00000000">
            <w:pPr>
              <w:ind w:right="-137"/>
              <w:rPr>
                <w:color w:val="000000"/>
                <w:sz w:val="22"/>
                <w:szCs w:val="22"/>
              </w:rPr>
            </w:pPr>
            <w:r>
              <w:rPr>
                <w:color w:val="000000"/>
                <w:sz w:val="22"/>
                <w:szCs w:val="22"/>
              </w:rPr>
              <w:t>EN 302 326.</w:t>
            </w:r>
          </w:p>
        </w:tc>
      </w:tr>
      <w:tr w:rsidR="00EF5CBF" w14:paraId="6FBEE461" w14:textId="77777777">
        <w:trPr>
          <w:trHeight w:val="1172"/>
        </w:trPr>
        <w:tc>
          <w:tcPr>
            <w:tcW w:w="737" w:type="dxa"/>
            <w:vMerge/>
          </w:tcPr>
          <w:p w14:paraId="7F829F6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12984C9" w14:textId="77777777" w:rsidR="00EF5CBF" w:rsidRDefault="00EF5CBF">
            <w:pPr>
              <w:rPr>
                <w:sz w:val="22"/>
                <w:szCs w:val="22"/>
              </w:rPr>
            </w:pPr>
          </w:p>
        </w:tc>
        <w:tc>
          <w:tcPr>
            <w:tcW w:w="2410" w:type="dxa"/>
            <w:vMerge/>
            <w:tcMar>
              <w:top w:w="28" w:type="dxa"/>
              <w:left w:w="57" w:type="dxa"/>
              <w:bottom w:w="28" w:type="dxa"/>
              <w:right w:w="57" w:type="dxa"/>
            </w:tcMar>
          </w:tcPr>
          <w:p w14:paraId="40D7FB8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8D9EC3F" w14:textId="77777777" w:rsidR="00EF5CBF" w:rsidRDefault="00000000">
            <w:pPr>
              <w:jc w:val="both"/>
              <w:rPr>
                <w:iCs/>
                <w:color w:val="000000"/>
                <w:sz w:val="22"/>
                <w:szCs w:val="22"/>
              </w:rPr>
            </w:pPr>
            <w:r>
              <w:rPr>
                <w:color w:val="000000"/>
                <w:sz w:val="22"/>
                <w:szCs w:val="22"/>
              </w:rPr>
              <w:t xml:space="preserve">Mažojo nuotolio radijo ryšio įrenginiams. Radijo dažniai (kanalai) gali būti naudojami be atskiro leidimo, laikantis Sąraše nurodytų naudojimo sąlygų. </w:t>
            </w:r>
          </w:p>
        </w:tc>
        <w:tc>
          <w:tcPr>
            <w:tcW w:w="2013" w:type="dxa"/>
            <w:tcBorders>
              <w:top w:val="single" w:sz="4" w:space="0" w:color="auto"/>
            </w:tcBorders>
          </w:tcPr>
          <w:p w14:paraId="1B49042E" w14:textId="77777777" w:rsidR="00EF5CBF" w:rsidRDefault="00000000">
            <w:pPr>
              <w:ind w:right="-137"/>
              <w:rPr>
                <w:color w:val="000000"/>
                <w:sz w:val="22"/>
                <w:szCs w:val="22"/>
              </w:rPr>
            </w:pPr>
            <w:r>
              <w:rPr>
                <w:color w:val="000000"/>
                <w:sz w:val="22"/>
                <w:szCs w:val="22"/>
              </w:rPr>
              <w:t>2005/50/EB,</w:t>
            </w:r>
          </w:p>
          <w:p w14:paraId="5B3223A3" w14:textId="77777777" w:rsidR="00EF5CBF" w:rsidRDefault="00000000">
            <w:pPr>
              <w:ind w:right="-137"/>
              <w:rPr>
                <w:color w:val="000000"/>
                <w:sz w:val="22"/>
                <w:szCs w:val="22"/>
              </w:rPr>
            </w:pPr>
            <w:r>
              <w:rPr>
                <w:color w:val="000000"/>
                <w:sz w:val="22"/>
                <w:szCs w:val="22"/>
              </w:rPr>
              <w:t>2013/752/ES,</w:t>
            </w:r>
          </w:p>
          <w:p w14:paraId="2D8E16A2" w14:textId="77777777" w:rsidR="00EF5CBF" w:rsidRDefault="00000000">
            <w:pPr>
              <w:ind w:right="-137"/>
              <w:rPr>
                <w:color w:val="000000"/>
                <w:sz w:val="22"/>
                <w:szCs w:val="22"/>
              </w:rPr>
            </w:pPr>
            <w:r>
              <w:rPr>
                <w:color w:val="000000"/>
                <w:sz w:val="22"/>
                <w:szCs w:val="22"/>
              </w:rPr>
              <w:t>ECC/DEC/(04)10am,</w:t>
            </w:r>
          </w:p>
          <w:p w14:paraId="3F070657" w14:textId="77777777" w:rsidR="00EF5CBF" w:rsidRDefault="00000000">
            <w:pPr>
              <w:ind w:right="-137"/>
              <w:rPr>
                <w:color w:val="000000"/>
                <w:sz w:val="22"/>
                <w:szCs w:val="22"/>
              </w:rPr>
            </w:pPr>
            <w:r>
              <w:rPr>
                <w:color w:val="000000"/>
                <w:sz w:val="22"/>
                <w:szCs w:val="22"/>
              </w:rPr>
              <w:t xml:space="preserve">ERC/REC 70-03, </w:t>
            </w:r>
          </w:p>
          <w:p w14:paraId="0B8B0802" w14:textId="77777777" w:rsidR="00EF5CBF" w:rsidRDefault="00000000">
            <w:pPr>
              <w:rPr>
                <w:iCs/>
                <w:color w:val="000000"/>
                <w:sz w:val="22"/>
                <w:szCs w:val="22"/>
              </w:rPr>
            </w:pPr>
            <w:r>
              <w:rPr>
                <w:color w:val="000000"/>
                <w:sz w:val="22"/>
                <w:szCs w:val="22"/>
              </w:rPr>
              <w:t>EN 302 288.</w:t>
            </w:r>
          </w:p>
        </w:tc>
      </w:tr>
      <w:tr w:rsidR="00EF5CBF" w14:paraId="73B686BE" w14:textId="77777777">
        <w:tc>
          <w:tcPr>
            <w:tcW w:w="737" w:type="dxa"/>
            <w:vMerge w:val="restart"/>
          </w:tcPr>
          <w:p w14:paraId="094C4B29" w14:textId="77777777" w:rsidR="00EF5CBF" w:rsidRDefault="00000000">
            <w:pPr>
              <w:rPr>
                <w:color w:val="000000"/>
                <w:sz w:val="22"/>
                <w:szCs w:val="22"/>
              </w:rPr>
            </w:pPr>
            <w:r>
              <w:rPr>
                <w:color w:val="000000"/>
                <w:sz w:val="22"/>
                <w:szCs w:val="22"/>
              </w:rPr>
              <w:t>430.</w:t>
            </w:r>
          </w:p>
        </w:tc>
        <w:tc>
          <w:tcPr>
            <w:tcW w:w="1105" w:type="dxa"/>
            <w:vMerge w:val="restart"/>
            <w:tcMar>
              <w:top w:w="28" w:type="dxa"/>
              <w:left w:w="57" w:type="dxa"/>
              <w:bottom w:w="28" w:type="dxa"/>
              <w:right w:w="57" w:type="dxa"/>
            </w:tcMar>
          </w:tcPr>
          <w:p w14:paraId="4EEC295A" w14:textId="77777777" w:rsidR="00EF5CBF" w:rsidRDefault="00000000">
            <w:pPr>
              <w:rPr>
                <w:color w:val="000000"/>
                <w:sz w:val="22"/>
                <w:szCs w:val="22"/>
              </w:rPr>
            </w:pPr>
            <w:r>
              <w:rPr>
                <w:color w:val="000000"/>
                <w:sz w:val="22"/>
                <w:szCs w:val="22"/>
              </w:rPr>
              <w:t>24,65–24,75 GHz</w:t>
            </w:r>
          </w:p>
        </w:tc>
        <w:tc>
          <w:tcPr>
            <w:tcW w:w="2410" w:type="dxa"/>
            <w:vMerge w:val="restart"/>
            <w:tcMar>
              <w:top w:w="28" w:type="dxa"/>
              <w:left w:w="57" w:type="dxa"/>
              <w:bottom w:w="28" w:type="dxa"/>
              <w:right w:w="57" w:type="dxa"/>
            </w:tcMar>
          </w:tcPr>
          <w:p w14:paraId="54FB4A25" w14:textId="77777777" w:rsidR="00EF5CBF" w:rsidRDefault="00000000">
            <w:pPr>
              <w:ind w:right="-86"/>
              <w:rPr>
                <w:sz w:val="22"/>
                <w:szCs w:val="22"/>
                <w:lang w:eastAsia="lt-LT"/>
              </w:rPr>
            </w:pPr>
            <w:r>
              <w:rPr>
                <w:sz w:val="22"/>
                <w:szCs w:val="22"/>
                <w:lang w:eastAsia="lt-LT"/>
              </w:rPr>
              <w:t>FIKSUOTOJI</w:t>
            </w:r>
          </w:p>
          <w:p w14:paraId="47584F39" w14:textId="77777777" w:rsidR="00EF5CBF" w:rsidRDefault="00000000">
            <w:pPr>
              <w:ind w:right="-86"/>
              <w:rPr>
                <w:sz w:val="22"/>
                <w:szCs w:val="22"/>
                <w:lang w:eastAsia="lt-LT"/>
              </w:rPr>
            </w:pPr>
            <w:r>
              <w:rPr>
                <w:sz w:val="22"/>
                <w:szCs w:val="22"/>
                <w:lang w:eastAsia="lt-LT"/>
              </w:rPr>
              <w:t>PALYDOVINĖ FIKSUOTOJI (Ž–K) L532B</w:t>
            </w:r>
          </w:p>
          <w:p w14:paraId="21E4191F" w14:textId="77777777" w:rsidR="00EF5CBF" w:rsidRDefault="00000000">
            <w:pPr>
              <w:ind w:right="-86"/>
              <w:rPr>
                <w:sz w:val="22"/>
                <w:szCs w:val="22"/>
                <w:lang w:eastAsia="lt-LT"/>
              </w:rPr>
            </w:pPr>
            <w:r>
              <w:rPr>
                <w:sz w:val="22"/>
                <w:szCs w:val="22"/>
                <w:lang w:eastAsia="lt-LT"/>
              </w:rPr>
              <w:t>TARPPALYDOVINĖ</w:t>
            </w:r>
          </w:p>
        </w:tc>
        <w:tc>
          <w:tcPr>
            <w:tcW w:w="6097" w:type="dxa"/>
            <w:tcMar>
              <w:top w:w="28" w:type="dxa"/>
              <w:left w:w="57" w:type="dxa"/>
              <w:bottom w:w="28" w:type="dxa"/>
              <w:right w:w="57" w:type="dxa"/>
            </w:tcMar>
          </w:tcPr>
          <w:p w14:paraId="46A484D1"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Pr>
          <w:p w14:paraId="30881580" w14:textId="77777777" w:rsidR="00EF5CBF" w:rsidRDefault="00000000">
            <w:pPr>
              <w:ind w:right="-137"/>
              <w:rPr>
                <w:sz w:val="22"/>
                <w:szCs w:val="22"/>
              </w:rPr>
            </w:pPr>
            <w:r>
              <w:rPr>
                <w:sz w:val="22"/>
                <w:szCs w:val="22"/>
              </w:rPr>
              <w:t>(ES) 2019/784,</w:t>
            </w:r>
          </w:p>
          <w:p w14:paraId="6FADA597" w14:textId="77777777" w:rsidR="00EF5CBF" w:rsidRDefault="00000000">
            <w:pPr>
              <w:ind w:right="-137"/>
              <w:rPr>
                <w:color w:val="000000"/>
                <w:sz w:val="22"/>
                <w:szCs w:val="22"/>
              </w:rPr>
            </w:pPr>
            <w:r>
              <w:rPr>
                <w:color w:val="000000"/>
                <w:sz w:val="22"/>
                <w:szCs w:val="22"/>
              </w:rPr>
              <w:t>EN 302 326.</w:t>
            </w:r>
          </w:p>
        </w:tc>
      </w:tr>
      <w:tr w:rsidR="00EF5CBF" w14:paraId="0D712624" w14:textId="77777777">
        <w:trPr>
          <w:trHeight w:val="1146"/>
        </w:trPr>
        <w:tc>
          <w:tcPr>
            <w:tcW w:w="737" w:type="dxa"/>
            <w:vMerge/>
          </w:tcPr>
          <w:p w14:paraId="3C5C0EA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2AAD83D" w14:textId="77777777" w:rsidR="00EF5CBF" w:rsidRDefault="00EF5CBF">
            <w:pPr>
              <w:rPr>
                <w:sz w:val="22"/>
                <w:szCs w:val="22"/>
              </w:rPr>
            </w:pPr>
          </w:p>
        </w:tc>
        <w:tc>
          <w:tcPr>
            <w:tcW w:w="2410" w:type="dxa"/>
            <w:vMerge/>
            <w:tcMar>
              <w:top w:w="28" w:type="dxa"/>
              <w:left w:w="57" w:type="dxa"/>
              <w:bottom w:w="28" w:type="dxa"/>
              <w:right w:w="57" w:type="dxa"/>
            </w:tcMar>
          </w:tcPr>
          <w:p w14:paraId="5F365F25" w14:textId="77777777" w:rsidR="00EF5CBF" w:rsidRDefault="00EF5CBF">
            <w:pPr>
              <w:rPr>
                <w:color w:val="000000"/>
                <w:sz w:val="22"/>
                <w:szCs w:val="22"/>
              </w:rPr>
            </w:pPr>
          </w:p>
        </w:tc>
        <w:tc>
          <w:tcPr>
            <w:tcW w:w="6097" w:type="dxa"/>
            <w:tcMar>
              <w:top w:w="28" w:type="dxa"/>
              <w:left w:w="57" w:type="dxa"/>
              <w:bottom w:w="28" w:type="dxa"/>
              <w:right w:w="57" w:type="dxa"/>
            </w:tcMar>
          </w:tcPr>
          <w:p w14:paraId="43ECF71E"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74D10A38" w14:textId="77777777" w:rsidR="00EF5CBF" w:rsidRDefault="00000000">
            <w:pPr>
              <w:ind w:right="-137"/>
              <w:rPr>
                <w:color w:val="000000"/>
                <w:sz w:val="22"/>
                <w:szCs w:val="22"/>
              </w:rPr>
            </w:pPr>
            <w:r>
              <w:rPr>
                <w:color w:val="000000"/>
                <w:sz w:val="22"/>
                <w:szCs w:val="22"/>
              </w:rPr>
              <w:t>2005/50/EB,</w:t>
            </w:r>
          </w:p>
          <w:p w14:paraId="1281FBC2" w14:textId="77777777" w:rsidR="00EF5CBF" w:rsidRDefault="00000000">
            <w:pPr>
              <w:ind w:right="-137"/>
              <w:rPr>
                <w:color w:val="000000"/>
                <w:sz w:val="22"/>
                <w:szCs w:val="22"/>
              </w:rPr>
            </w:pPr>
            <w:r>
              <w:rPr>
                <w:color w:val="000000"/>
                <w:sz w:val="22"/>
                <w:szCs w:val="22"/>
              </w:rPr>
              <w:t>2013/752/ES,</w:t>
            </w:r>
          </w:p>
          <w:p w14:paraId="1FA40D3B" w14:textId="77777777" w:rsidR="00EF5CBF" w:rsidRDefault="00000000">
            <w:pPr>
              <w:ind w:right="-137"/>
              <w:rPr>
                <w:color w:val="000000"/>
                <w:sz w:val="22"/>
                <w:szCs w:val="22"/>
              </w:rPr>
            </w:pPr>
            <w:r>
              <w:rPr>
                <w:color w:val="000000"/>
                <w:sz w:val="22"/>
                <w:szCs w:val="22"/>
              </w:rPr>
              <w:t>ECC/DEC/(04)10am,</w:t>
            </w:r>
          </w:p>
          <w:p w14:paraId="739C5C68" w14:textId="77777777" w:rsidR="00EF5CBF" w:rsidRDefault="00000000">
            <w:pPr>
              <w:ind w:right="-137"/>
              <w:rPr>
                <w:color w:val="000000"/>
                <w:sz w:val="22"/>
                <w:szCs w:val="22"/>
              </w:rPr>
            </w:pPr>
            <w:r>
              <w:rPr>
                <w:color w:val="000000"/>
                <w:sz w:val="22"/>
                <w:szCs w:val="22"/>
              </w:rPr>
              <w:t>ERC/REC 70-03,</w:t>
            </w:r>
          </w:p>
          <w:p w14:paraId="50920907" w14:textId="77777777" w:rsidR="00EF5CBF" w:rsidRDefault="00000000">
            <w:pPr>
              <w:rPr>
                <w:iCs/>
                <w:color w:val="000000"/>
                <w:sz w:val="22"/>
                <w:szCs w:val="22"/>
              </w:rPr>
            </w:pPr>
            <w:r>
              <w:rPr>
                <w:color w:val="000000"/>
                <w:sz w:val="22"/>
                <w:szCs w:val="22"/>
              </w:rPr>
              <w:t>EN 302 288.</w:t>
            </w:r>
          </w:p>
        </w:tc>
      </w:tr>
      <w:tr w:rsidR="00EF5CBF" w14:paraId="2BC9376A" w14:textId="77777777">
        <w:trPr>
          <w:trHeight w:val="938"/>
        </w:trPr>
        <w:tc>
          <w:tcPr>
            <w:tcW w:w="737" w:type="dxa"/>
            <w:vMerge w:val="restart"/>
          </w:tcPr>
          <w:p w14:paraId="48D0E953" w14:textId="77777777" w:rsidR="00EF5CBF" w:rsidRDefault="00000000">
            <w:pPr>
              <w:rPr>
                <w:color w:val="000000"/>
                <w:sz w:val="22"/>
                <w:szCs w:val="22"/>
              </w:rPr>
            </w:pPr>
            <w:r>
              <w:rPr>
                <w:color w:val="000000"/>
                <w:sz w:val="22"/>
                <w:szCs w:val="22"/>
              </w:rPr>
              <w:t>431.</w:t>
            </w:r>
          </w:p>
        </w:tc>
        <w:tc>
          <w:tcPr>
            <w:tcW w:w="1105" w:type="dxa"/>
            <w:vMerge w:val="restart"/>
            <w:tcMar>
              <w:top w:w="28" w:type="dxa"/>
              <w:left w:w="57" w:type="dxa"/>
              <w:bottom w:w="28" w:type="dxa"/>
              <w:right w:w="57" w:type="dxa"/>
            </w:tcMar>
          </w:tcPr>
          <w:p w14:paraId="1194027A" w14:textId="77777777" w:rsidR="00EF5CBF" w:rsidRDefault="00000000">
            <w:pPr>
              <w:rPr>
                <w:color w:val="000000"/>
                <w:sz w:val="22"/>
                <w:szCs w:val="22"/>
              </w:rPr>
            </w:pPr>
            <w:r>
              <w:rPr>
                <w:color w:val="000000"/>
                <w:sz w:val="22"/>
                <w:szCs w:val="22"/>
              </w:rPr>
              <w:t>24,75–25,25 GHz</w:t>
            </w:r>
          </w:p>
        </w:tc>
        <w:tc>
          <w:tcPr>
            <w:tcW w:w="2410" w:type="dxa"/>
            <w:vMerge w:val="restart"/>
            <w:tcMar>
              <w:top w:w="28" w:type="dxa"/>
              <w:left w:w="57" w:type="dxa"/>
              <w:bottom w:w="28" w:type="dxa"/>
              <w:right w:w="57" w:type="dxa"/>
            </w:tcMar>
          </w:tcPr>
          <w:p w14:paraId="762FB651" w14:textId="77777777" w:rsidR="00EF5CBF" w:rsidRDefault="00000000">
            <w:pPr>
              <w:ind w:right="-86"/>
              <w:rPr>
                <w:sz w:val="22"/>
                <w:szCs w:val="22"/>
                <w:lang w:eastAsia="lt-LT"/>
              </w:rPr>
            </w:pPr>
            <w:r>
              <w:rPr>
                <w:sz w:val="22"/>
                <w:szCs w:val="22"/>
                <w:lang w:eastAsia="lt-LT"/>
              </w:rPr>
              <w:t>FIKSUOTOJI</w:t>
            </w:r>
          </w:p>
          <w:p w14:paraId="1F7243E1" w14:textId="77777777" w:rsidR="00EF5CBF" w:rsidRDefault="00000000">
            <w:pPr>
              <w:ind w:right="-86"/>
              <w:rPr>
                <w:sz w:val="22"/>
                <w:szCs w:val="22"/>
                <w:lang w:eastAsia="lt-LT"/>
              </w:rPr>
            </w:pPr>
            <w:r>
              <w:rPr>
                <w:sz w:val="22"/>
                <w:szCs w:val="22"/>
                <w:lang w:eastAsia="lt-LT"/>
              </w:rPr>
              <w:t>PALYDOVINĖ FIKSUOTOJI (Ž–K) L532B</w:t>
            </w:r>
          </w:p>
        </w:tc>
        <w:tc>
          <w:tcPr>
            <w:tcW w:w="6097" w:type="dxa"/>
            <w:tcBorders>
              <w:bottom w:val="single" w:sz="4" w:space="0" w:color="auto"/>
            </w:tcBorders>
            <w:tcMar>
              <w:top w:w="28" w:type="dxa"/>
              <w:left w:w="57" w:type="dxa"/>
              <w:bottom w:w="28" w:type="dxa"/>
              <w:right w:w="57" w:type="dxa"/>
            </w:tcMar>
          </w:tcPr>
          <w:p w14:paraId="7DA2CB5A"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Borders>
              <w:bottom w:val="single" w:sz="4" w:space="0" w:color="auto"/>
            </w:tcBorders>
          </w:tcPr>
          <w:p w14:paraId="696039DF" w14:textId="77777777" w:rsidR="00EF5CBF" w:rsidRDefault="00000000">
            <w:pPr>
              <w:ind w:right="-137"/>
              <w:rPr>
                <w:sz w:val="22"/>
                <w:szCs w:val="22"/>
              </w:rPr>
            </w:pPr>
            <w:r>
              <w:rPr>
                <w:sz w:val="22"/>
                <w:szCs w:val="22"/>
              </w:rPr>
              <w:t>(ES) 2019/784,</w:t>
            </w:r>
          </w:p>
          <w:p w14:paraId="2B991BB8" w14:textId="77777777" w:rsidR="00EF5CBF" w:rsidRDefault="00000000">
            <w:pPr>
              <w:ind w:right="-137"/>
              <w:rPr>
                <w:color w:val="000000"/>
                <w:sz w:val="22"/>
                <w:szCs w:val="22"/>
              </w:rPr>
            </w:pPr>
            <w:r>
              <w:rPr>
                <w:color w:val="000000"/>
                <w:sz w:val="22"/>
                <w:szCs w:val="22"/>
              </w:rPr>
              <w:t>EN 302 326.</w:t>
            </w:r>
          </w:p>
        </w:tc>
      </w:tr>
      <w:tr w:rsidR="00EF5CBF" w14:paraId="26064D74" w14:textId="77777777">
        <w:trPr>
          <w:trHeight w:val="1208"/>
        </w:trPr>
        <w:tc>
          <w:tcPr>
            <w:tcW w:w="737" w:type="dxa"/>
            <w:vMerge/>
          </w:tcPr>
          <w:p w14:paraId="615FA19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CC80883" w14:textId="77777777" w:rsidR="00EF5CBF" w:rsidRDefault="00EF5CBF">
            <w:pPr>
              <w:rPr>
                <w:sz w:val="22"/>
                <w:szCs w:val="22"/>
              </w:rPr>
            </w:pPr>
          </w:p>
        </w:tc>
        <w:tc>
          <w:tcPr>
            <w:tcW w:w="2410" w:type="dxa"/>
            <w:vMerge/>
            <w:tcMar>
              <w:top w:w="28" w:type="dxa"/>
              <w:left w:w="57" w:type="dxa"/>
              <w:bottom w:w="28" w:type="dxa"/>
              <w:right w:w="57" w:type="dxa"/>
            </w:tcMar>
          </w:tcPr>
          <w:p w14:paraId="10FB4277"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2317D8A"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0FA9D45A" w14:textId="77777777" w:rsidR="00EF5CBF" w:rsidRDefault="00000000">
            <w:pPr>
              <w:ind w:right="-137"/>
              <w:rPr>
                <w:color w:val="000000"/>
                <w:sz w:val="22"/>
                <w:szCs w:val="22"/>
              </w:rPr>
            </w:pPr>
            <w:r>
              <w:rPr>
                <w:color w:val="000000"/>
                <w:sz w:val="22"/>
                <w:szCs w:val="22"/>
              </w:rPr>
              <w:t>2005/50/EB,</w:t>
            </w:r>
          </w:p>
          <w:p w14:paraId="01444389" w14:textId="77777777" w:rsidR="00EF5CBF" w:rsidRDefault="00000000">
            <w:pPr>
              <w:ind w:right="-137"/>
              <w:rPr>
                <w:color w:val="000000"/>
                <w:sz w:val="22"/>
                <w:szCs w:val="22"/>
              </w:rPr>
            </w:pPr>
            <w:r>
              <w:rPr>
                <w:color w:val="000000"/>
                <w:sz w:val="22"/>
                <w:szCs w:val="22"/>
              </w:rPr>
              <w:t>2013/752/ES,</w:t>
            </w:r>
          </w:p>
          <w:p w14:paraId="32DF9325" w14:textId="77777777" w:rsidR="00EF5CBF" w:rsidRDefault="00000000">
            <w:pPr>
              <w:ind w:right="-137"/>
              <w:rPr>
                <w:color w:val="000000"/>
                <w:sz w:val="22"/>
                <w:szCs w:val="22"/>
              </w:rPr>
            </w:pPr>
            <w:r>
              <w:rPr>
                <w:color w:val="000000"/>
                <w:sz w:val="22"/>
                <w:szCs w:val="22"/>
              </w:rPr>
              <w:t>ECC/DEC/(04)10am,</w:t>
            </w:r>
          </w:p>
          <w:p w14:paraId="461CCB02" w14:textId="77777777" w:rsidR="00EF5CBF" w:rsidRDefault="00000000">
            <w:pPr>
              <w:ind w:right="-137"/>
              <w:rPr>
                <w:color w:val="000000"/>
                <w:sz w:val="22"/>
                <w:szCs w:val="22"/>
              </w:rPr>
            </w:pPr>
            <w:r>
              <w:rPr>
                <w:color w:val="000000"/>
                <w:sz w:val="22"/>
                <w:szCs w:val="22"/>
              </w:rPr>
              <w:t xml:space="preserve">ERC/REC 70-03, </w:t>
            </w:r>
          </w:p>
          <w:p w14:paraId="59A4E587" w14:textId="77777777" w:rsidR="00EF5CBF" w:rsidRDefault="00000000">
            <w:pPr>
              <w:rPr>
                <w:iCs/>
                <w:color w:val="000000"/>
                <w:sz w:val="22"/>
                <w:szCs w:val="22"/>
              </w:rPr>
            </w:pPr>
            <w:r>
              <w:rPr>
                <w:color w:val="000000"/>
                <w:sz w:val="22"/>
                <w:szCs w:val="22"/>
              </w:rPr>
              <w:t>EN 302 288.</w:t>
            </w:r>
          </w:p>
        </w:tc>
      </w:tr>
      <w:tr w:rsidR="00EF5CBF" w14:paraId="5B44020B" w14:textId="77777777">
        <w:tc>
          <w:tcPr>
            <w:tcW w:w="737" w:type="dxa"/>
            <w:vMerge w:val="restart"/>
          </w:tcPr>
          <w:p w14:paraId="5AD613B6" w14:textId="77777777" w:rsidR="00EF5CBF" w:rsidRDefault="00000000">
            <w:pPr>
              <w:rPr>
                <w:color w:val="000000"/>
                <w:sz w:val="22"/>
                <w:szCs w:val="22"/>
              </w:rPr>
            </w:pPr>
            <w:r>
              <w:rPr>
                <w:color w:val="000000"/>
                <w:sz w:val="22"/>
                <w:szCs w:val="22"/>
              </w:rPr>
              <w:t>432.</w:t>
            </w:r>
          </w:p>
        </w:tc>
        <w:tc>
          <w:tcPr>
            <w:tcW w:w="1105" w:type="dxa"/>
            <w:vMerge w:val="restart"/>
            <w:tcMar>
              <w:top w:w="28" w:type="dxa"/>
              <w:left w:w="57" w:type="dxa"/>
              <w:bottom w:w="28" w:type="dxa"/>
              <w:right w:w="57" w:type="dxa"/>
            </w:tcMar>
          </w:tcPr>
          <w:p w14:paraId="61BF0C46" w14:textId="77777777" w:rsidR="00EF5CBF" w:rsidRDefault="00000000">
            <w:pPr>
              <w:rPr>
                <w:color w:val="000000"/>
                <w:sz w:val="22"/>
                <w:szCs w:val="22"/>
              </w:rPr>
            </w:pPr>
            <w:r>
              <w:rPr>
                <w:color w:val="000000"/>
                <w:sz w:val="22"/>
                <w:szCs w:val="22"/>
              </w:rPr>
              <w:t>25,25–25,5 GHz</w:t>
            </w:r>
          </w:p>
        </w:tc>
        <w:tc>
          <w:tcPr>
            <w:tcW w:w="2410" w:type="dxa"/>
            <w:vMerge w:val="restart"/>
            <w:tcMar>
              <w:top w:w="28" w:type="dxa"/>
              <w:left w:w="57" w:type="dxa"/>
              <w:bottom w:w="28" w:type="dxa"/>
              <w:right w:w="57" w:type="dxa"/>
            </w:tcMar>
          </w:tcPr>
          <w:p w14:paraId="7946CD7E" w14:textId="77777777" w:rsidR="00EF5CBF" w:rsidRDefault="00000000">
            <w:pPr>
              <w:ind w:right="-86"/>
              <w:rPr>
                <w:sz w:val="22"/>
                <w:szCs w:val="22"/>
                <w:lang w:eastAsia="lt-LT"/>
              </w:rPr>
            </w:pPr>
            <w:r>
              <w:rPr>
                <w:sz w:val="22"/>
                <w:szCs w:val="22"/>
                <w:lang w:eastAsia="lt-LT"/>
              </w:rPr>
              <w:t>FIKSUOTOJI</w:t>
            </w:r>
          </w:p>
          <w:p w14:paraId="2C46427A" w14:textId="77777777" w:rsidR="00EF5CBF" w:rsidRDefault="00000000">
            <w:pPr>
              <w:ind w:right="-86"/>
              <w:rPr>
                <w:sz w:val="22"/>
                <w:szCs w:val="22"/>
                <w:lang w:eastAsia="lt-LT"/>
              </w:rPr>
            </w:pPr>
            <w:r>
              <w:rPr>
                <w:sz w:val="22"/>
                <w:szCs w:val="22"/>
                <w:lang w:eastAsia="lt-LT"/>
              </w:rPr>
              <w:t>JUDRIOJI</w:t>
            </w:r>
          </w:p>
          <w:p w14:paraId="1E7104C9" w14:textId="77777777" w:rsidR="00EF5CBF" w:rsidRDefault="00000000">
            <w:pPr>
              <w:ind w:right="-86"/>
              <w:rPr>
                <w:sz w:val="22"/>
                <w:szCs w:val="22"/>
                <w:lang w:eastAsia="lt-LT"/>
              </w:rPr>
            </w:pPr>
            <w:r>
              <w:rPr>
                <w:sz w:val="22"/>
                <w:szCs w:val="22"/>
                <w:lang w:eastAsia="lt-LT"/>
              </w:rPr>
              <w:t>TARPPALYDOVINĖ</w:t>
            </w:r>
          </w:p>
          <w:p w14:paraId="70D14AEA" w14:textId="77777777" w:rsidR="00EF5CBF" w:rsidRDefault="00000000">
            <w:pPr>
              <w:ind w:right="-86"/>
              <w:rPr>
                <w:sz w:val="22"/>
                <w:szCs w:val="22"/>
                <w:lang w:eastAsia="lt-LT"/>
              </w:rPr>
            </w:pPr>
            <w:r>
              <w:rPr>
                <w:sz w:val="22"/>
                <w:szCs w:val="22"/>
                <w:lang w:eastAsia="lt-LT"/>
              </w:rPr>
              <w:t>L536</w:t>
            </w:r>
          </w:p>
        </w:tc>
        <w:tc>
          <w:tcPr>
            <w:tcW w:w="6097" w:type="dxa"/>
            <w:tcMar>
              <w:top w:w="28" w:type="dxa"/>
              <w:left w:w="57" w:type="dxa"/>
              <w:bottom w:w="28" w:type="dxa"/>
              <w:right w:w="57" w:type="dxa"/>
            </w:tcMar>
          </w:tcPr>
          <w:p w14:paraId="2833E02E"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Pr>
          <w:p w14:paraId="692C1136" w14:textId="77777777" w:rsidR="00EF5CBF" w:rsidRDefault="00000000">
            <w:pPr>
              <w:ind w:right="-137"/>
              <w:rPr>
                <w:sz w:val="22"/>
                <w:szCs w:val="22"/>
              </w:rPr>
            </w:pPr>
            <w:r>
              <w:rPr>
                <w:sz w:val="22"/>
                <w:szCs w:val="22"/>
              </w:rPr>
              <w:t>(ES) 2019/784,</w:t>
            </w:r>
          </w:p>
          <w:p w14:paraId="5A9D2FEA" w14:textId="77777777" w:rsidR="00EF5CBF" w:rsidRDefault="00000000">
            <w:pPr>
              <w:ind w:right="-137"/>
              <w:rPr>
                <w:color w:val="000000"/>
                <w:sz w:val="22"/>
                <w:szCs w:val="22"/>
              </w:rPr>
            </w:pPr>
            <w:r>
              <w:rPr>
                <w:color w:val="000000"/>
                <w:sz w:val="22"/>
                <w:szCs w:val="22"/>
              </w:rPr>
              <w:t>EN 302 326.</w:t>
            </w:r>
          </w:p>
        </w:tc>
      </w:tr>
      <w:tr w:rsidR="00EF5CBF" w14:paraId="0DFE2B3D" w14:textId="77777777">
        <w:tc>
          <w:tcPr>
            <w:tcW w:w="737" w:type="dxa"/>
            <w:vMerge/>
          </w:tcPr>
          <w:p w14:paraId="5B0F3843"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1EE3B21" w14:textId="77777777" w:rsidR="00EF5CBF" w:rsidRDefault="00EF5CBF">
            <w:pPr>
              <w:rPr>
                <w:sz w:val="22"/>
                <w:szCs w:val="22"/>
              </w:rPr>
            </w:pPr>
          </w:p>
        </w:tc>
        <w:tc>
          <w:tcPr>
            <w:tcW w:w="2410" w:type="dxa"/>
            <w:vMerge/>
            <w:tcMar>
              <w:top w:w="28" w:type="dxa"/>
              <w:left w:w="57" w:type="dxa"/>
              <w:bottom w:w="28" w:type="dxa"/>
              <w:right w:w="57" w:type="dxa"/>
            </w:tcMar>
          </w:tcPr>
          <w:p w14:paraId="5B5F4431"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70C7F885" w14:textId="77777777" w:rsidR="00EF5CBF" w:rsidRDefault="00000000">
            <w:pPr>
              <w:jc w:val="both"/>
              <w:rPr>
                <w:iCs/>
                <w:color w:val="000000"/>
                <w:sz w:val="22"/>
                <w:szCs w:val="22"/>
              </w:rPr>
            </w:pPr>
            <w:r>
              <w:rPr>
                <w:color w:val="000000"/>
                <w:sz w:val="22"/>
                <w:szCs w:val="22"/>
              </w:rPr>
              <w:t>Valstybės reikmėms – su valstybės gynyba susijusiems radijo ryšio naudojimo poreikiams tenkinti, skiriama antruoju režimu pagal NJFA.</w:t>
            </w:r>
          </w:p>
        </w:tc>
        <w:tc>
          <w:tcPr>
            <w:tcW w:w="2013" w:type="dxa"/>
            <w:tcBorders>
              <w:bottom w:val="single" w:sz="4" w:space="0" w:color="auto"/>
            </w:tcBorders>
          </w:tcPr>
          <w:p w14:paraId="4295F5A9" w14:textId="77777777" w:rsidR="00EF5CBF" w:rsidRDefault="00000000">
            <w:pPr>
              <w:rPr>
                <w:iCs/>
                <w:color w:val="000000"/>
                <w:sz w:val="22"/>
                <w:szCs w:val="22"/>
              </w:rPr>
            </w:pPr>
            <w:r>
              <w:rPr>
                <w:color w:val="000000"/>
                <w:sz w:val="22"/>
                <w:szCs w:val="22"/>
              </w:rPr>
              <w:t>NJFA.</w:t>
            </w:r>
          </w:p>
        </w:tc>
      </w:tr>
      <w:tr w:rsidR="00EF5CBF" w14:paraId="6270FA20" w14:textId="77777777">
        <w:trPr>
          <w:trHeight w:val="1193"/>
        </w:trPr>
        <w:tc>
          <w:tcPr>
            <w:tcW w:w="737" w:type="dxa"/>
            <w:vMerge/>
          </w:tcPr>
          <w:p w14:paraId="6ACD8AA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A4C9A5B" w14:textId="77777777" w:rsidR="00EF5CBF" w:rsidRDefault="00EF5CBF">
            <w:pPr>
              <w:rPr>
                <w:sz w:val="22"/>
                <w:szCs w:val="22"/>
              </w:rPr>
            </w:pPr>
          </w:p>
        </w:tc>
        <w:tc>
          <w:tcPr>
            <w:tcW w:w="2410" w:type="dxa"/>
            <w:vMerge/>
            <w:tcMar>
              <w:top w:w="28" w:type="dxa"/>
              <w:left w:w="57" w:type="dxa"/>
              <w:bottom w:w="28" w:type="dxa"/>
              <w:right w:w="57" w:type="dxa"/>
            </w:tcMar>
          </w:tcPr>
          <w:p w14:paraId="17CA7ABD" w14:textId="77777777" w:rsidR="00EF5CBF" w:rsidRDefault="00EF5CBF">
            <w:pPr>
              <w:rPr>
                <w:color w:val="000000"/>
                <w:sz w:val="22"/>
                <w:szCs w:val="22"/>
              </w:rPr>
            </w:pPr>
          </w:p>
        </w:tc>
        <w:tc>
          <w:tcPr>
            <w:tcW w:w="6097" w:type="dxa"/>
            <w:tcMar>
              <w:top w:w="28" w:type="dxa"/>
              <w:left w:w="57" w:type="dxa"/>
              <w:bottom w:w="28" w:type="dxa"/>
              <w:right w:w="57" w:type="dxa"/>
            </w:tcMar>
          </w:tcPr>
          <w:p w14:paraId="4DD36AC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2B4C82F" w14:textId="77777777" w:rsidR="00EF5CBF" w:rsidRDefault="00000000">
            <w:pPr>
              <w:ind w:right="-137"/>
              <w:rPr>
                <w:color w:val="000000"/>
                <w:sz w:val="22"/>
                <w:szCs w:val="22"/>
              </w:rPr>
            </w:pPr>
            <w:r>
              <w:rPr>
                <w:color w:val="000000"/>
                <w:sz w:val="22"/>
                <w:szCs w:val="22"/>
              </w:rPr>
              <w:t>2005/50/EB,</w:t>
            </w:r>
          </w:p>
          <w:p w14:paraId="2C709622" w14:textId="77777777" w:rsidR="00EF5CBF" w:rsidRDefault="00000000">
            <w:pPr>
              <w:ind w:right="-137"/>
              <w:rPr>
                <w:color w:val="000000"/>
                <w:sz w:val="22"/>
                <w:szCs w:val="22"/>
              </w:rPr>
            </w:pPr>
            <w:r>
              <w:rPr>
                <w:color w:val="000000"/>
                <w:sz w:val="22"/>
                <w:szCs w:val="22"/>
              </w:rPr>
              <w:t>2013/752/ES,</w:t>
            </w:r>
          </w:p>
          <w:p w14:paraId="763C4EC5" w14:textId="77777777" w:rsidR="00EF5CBF" w:rsidRDefault="00000000">
            <w:pPr>
              <w:ind w:right="-137"/>
              <w:rPr>
                <w:color w:val="000000"/>
                <w:sz w:val="22"/>
                <w:szCs w:val="22"/>
              </w:rPr>
            </w:pPr>
            <w:r>
              <w:rPr>
                <w:color w:val="000000"/>
                <w:sz w:val="22"/>
                <w:szCs w:val="22"/>
              </w:rPr>
              <w:t>ECC/DEC/(04)10am,</w:t>
            </w:r>
          </w:p>
          <w:p w14:paraId="02A6D328" w14:textId="77777777" w:rsidR="00EF5CBF" w:rsidRDefault="00000000">
            <w:pPr>
              <w:ind w:right="-137"/>
              <w:rPr>
                <w:color w:val="000000"/>
                <w:sz w:val="22"/>
                <w:szCs w:val="22"/>
              </w:rPr>
            </w:pPr>
            <w:r>
              <w:rPr>
                <w:color w:val="000000"/>
                <w:sz w:val="22"/>
                <w:szCs w:val="22"/>
              </w:rPr>
              <w:t>ERC/REC 70-03,</w:t>
            </w:r>
          </w:p>
          <w:p w14:paraId="54FF551C" w14:textId="77777777" w:rsidR="00EF5CBF" w:rsidRDefault="00000000">
            <w:pPr>
              <w:rPr>
                <w:color w:val="000000"/>
                <w:sz w:val="22"/>
                <w:szCs w:val="22"/>
              </w:rPr>
            </w:pPr>
            <w:r>
              <w:rPr>
                <w:color w:val="000000"/>
                <w:sz w:val="22"/>
                <w:szCs w:val="22"/>
              </w:rPr>
              <w:t>EN 302 288.</w:t>
            </w:r>
          </w:p>
        </w:tc>
      </w:tr>
      <w:tr w:rsidR="00EF5CBF" w14:paraId="763E4B9D" w14:textId="77777777">
        <w:tc>
          <w:tcPr>
            <w:tcW w:w="737" w:type="dxa"/>
            <w:vMerge w:val="restart"/>
          </w:tcPr>
          <w:p w14:paraId="23387E22" w14:textId="77777777" w:rsidR="00EF5CBF" w:rsidRDefault="00000000">
            <w:pPr>
              <w:rPr>
                <w:color w:val="000000"/>
                <w:sz w:val="22"/>
                <w:szCs w:val="22"/>
              </w:rPr>
            </w:pPr>
            <w:r>
              <w:rPr>
                <w:color w:val="000000"/>
                <w:sz w:val="22"/>
                <w:szCs w:val="22"/>
              </w:rPr>
              <w:t>433.</w:t>
            </w:r>
          </w:p>
        </w:tc>
        <w:tc>
          <w:tcPr>
            <w:tcW w:w="1105" w:type="dxa"/>
            <w:vMerge w:val="restart"/>
            <w:tcMar>
              <w:top w:w="28" w:type="dxa"/>
              <w:left w:w="57" w:type="dxa"/>
              <w:bottom w:w="28" w:type="dxa"/>
              <w:right w:w="57" w:type="dxa"/>
            </w:tcMar>
          </w:tcPr>
          <w:p w14:paraId="494BB664" w14:textId="77777777" w:rsidR="00EF5CBF" w:rsidRDefault="00000000">
            <w:pPr>
              <w:rPr>
                <w:color w:val="000000"/>
                <w:sz w:val="22"/>
                <w:szCs w:val="22"/>
              </w:rPr>
            </w:pPr>
            <w:r>
              <w:rPr>
                <w:color w:val="000000"/>
                <w:sz w:val="22"/>
                <w:szCs w:val="22"/>
              </w:rPr>
              <w:t>25,5–27 GHz</w:t>
            </w:r>
          </w:p>
        </w:tc>
        <w:tc>
          <w:tcPr>
            <w:tcW w:w="2410" w:type="dxa"/>
            <w:vMerge w:val="restart"/>
            <w:tcMar>
              <w:top w:w="28" w:type="dxa"/>
              <w:left w:w="57" w:type="dxa"/>
              <w:bottom w:w="28" w:type="dxa"/>
              <w:right w:w="57" w:type="dxa"/>
            </w:tcMar>
          </w:tcPr>
          <w:p w14:paraId="78A10493" w14:textId="77777777" w:rsidR="00EF5CBF" w:rsidRDefault="00000000">
            <w:pPr>
              <w:ind w:right="-86"/>
              <w:rPr>
                <w:sz w:val="22"/>
                <w:szCs w:val="22"/>
                <w:lang w:eastAsia="lt-LT"/>
              </w:rPr>
            </w:pPr>
            <w:r>
              <w:rPr>
                <w:sz w:val="22"/>
                <w:szCs w:val="22"/>
                <w:lang w:eastAsia="lt-LT"/>
              </w:rPr>
              <w:t>FIKSUOTOJI</w:t>
            </w:r>
          </w:p>
          <w:p w14:paraId="54396AF8" w14:textId="77777777" w:rsidR="00EF5CBF" w:rsidRDefault="00000000">
            <w:pPr>
              <w:ind w:right="-86"/>
              <w:rPr>
                <w:sz w:val="22"/>
                <w:szCs w:val="22"/>
                <w:lang w:eastAsia="lt-LT"/>
              </w:rPr>
            </w:pPr>
            <w:r>
              <w:rPr>
                <w:sz w:val="22"/>
                <w:szCs w:val="22"/>
                <w:lang w:eastAsia="lt-LT"/>
              </w:rPr>
              <w:t>JUDRIOJI</w:t>
            </w:r>
          </w:p>
          <w:p w14:paraId="39C997C4" w14:textId="77777777" w:rsidR="00EF5CBF" w:rsidRDefault="00000000">
            <w:pPr>
              <w:ind w:right="-86"/>
              <w:rPr>
                <w:sz w:val="22"/>
                <w:szCs w:val="22"/>
                <w:lang w:eastAsia="lt-LT"/>
              </w:rPr>
            </w:pPr>
            <w:r>
              <w:rPr>
                <w:sz w:val="22"/>
                <w:szCs w:val="22"/>
                <w:lang w:eastAsia="lt-LT"/>
              </w:rPr>
              <w:t>KOSMINIO TYRIMO (K–Ž) L536C</w:t>
            </w:r>
          </w:p>
          <w:p w14:paraId="05D014B8" w14:textId="77777777" w:rsidR="00EF5CBF" w:rsidRDefault="00000000">
            <w:pPr>
              <w:ind w:right="-86"/>
              <w:rPr>
                <w:sz w:val="22"/>
                <w:szCs w:val="22"/>
                <w:lang w:eastAsia="lt-LT"/>
              </w:rPr>
            </w:pPr>
            <w:r>
              <w:rPr>
                <w:sz w:val="22"/>
                <w:szCs w:val="22"/>
                <w:lang w:eastAsia="lt-LT"/>
              </w:rPr>
              <w:t>Palydovinė Žemės tyrimo (K–Ž) L536B</w:t>
            </w:r>
          </w:p>
          <w:p w14:paraId="1AB79A82" w14:textId="77777777" w:rsidR="00EF5CBF" w:rsidRDefault="00000000">
            <w:pPr>
              <w:ind w:right="-86"/>
              <w:rPr>
                <w:sz w:val="22"/>
                <w:szCs w:val="22"/>
                <w:lang w:eastAsia="lt-LT"/>
              </w:rPr>
            </w:pPr>
            <w:r>
              <w:rPr>
                <w:sz w:val="22"/>
                <w:szCs w:val="22"/>
                <w:lang w:eastAsia="lt-LT"/>
              </w:rPr>
              <w:t>TARPPALYDOVINĖ</w:t>
            </w:r>
          </w:p>
          <w:p w14:paraId="10AF2188" w14:textId="77777777" w:rsidR="00EF5CBF" w:rsidRDefault="00000000">
            <w:pPr>
              <w:ind w:right="-86"/>
              <w:rPr>
                <w:sz w:val="22"/>
                <w:szCs w:val="22"/>
                <w:lang w:eastAsia="lt-LT"/>
              </w:rPr>
            </w:pPr>
            <w:r>
              <w:rPr>
                <w:sz w:val="22"/>
                <w:szCs w:val="22"/>
                <w:lang w:eastAsia="lt-LT"/>
              </w:rPr>
              <w:t>L536</w:t>
            </w:r>
          </w:p>
          <w:p w14:paraId="29A609A4" w14:textId="77777777" w:rsidR="00EF5CBF" w:rsidRDefault="00000000">
            <w:pPr>
              <w:ind w:right="-86"/>
              <w:rPr>
                <w:sz w:val="22"/>
                <w:szCs w:val="22"/>
                <w:lang w:eastAsia="lt-LT"/>
              </w:rPr>
            </w:pPr>
            <w:r>
              <w:rPr>
                <w:sz w:val="22"/>
                <w:szCs w:val="22"/>
                <w:lang w:eastAsia="lt-LT"/>
              </w:rPr>
              <w:t>L536A</w:t>
            </w:r>
          </w:p>
        </w:tc>
        <w:tc>
          <w:tcPr>
            <w:tcW w:w="6097" w:type="dxa"/>
            <w:tcBorders>
              <w:bottom w:val="single" w:sz="4" w:space="0" w:color="auto"/>
            </w:tcBorders>
            <w:tcMar>
              <w:top w:w="28" w:type="dxa"/>
              <w:left w:w="57" w:type="dxa"/>
              <w:bottom w:w="28" w:type="dxa"/>
              <w:right w:w="57" w:type="dxa"/>
            </w:tcMar>
          </w:tcPr>
          <w:p w14:paraId="61CCAAFF"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Borders>
              <w:bottom w:val="single" w:sz="4" w:space="0" w:color="auto"/>
            </w:tcBorders>
          </w:tcPr>
          <w:p w14:paraId="03C8F15A" w14:textId="77777777" w:rsidR="00EF5CBF" w:rsidRDefault="00000000">
            <w:pPr>
              <w:ind w:right="-137"/>
              <w:rPr>
                <w:sz w:val="22"/>
                <w:szCs w:val="22"/>
              </w:rPr>
            </w:pPr>
            <w:r>
              <w:rPr>
                <w:sz w:val="22"/>
                <w:szCs w:val="22"/>
              </w:rPr>
              <w:t>(ES) 2019/784,</w:t>
            </w:r>
          </w:p>
          <w:p w14:paraId="4EDFAEB6" w14:textId="77777777" w:rsidR="00EF5CBF" w:rsidRDefault="00000000">
            <w:pPr>
              <w:ind w:right="-137"/>
              <w:rPr>
                <w:color w:val="000000"/>
                <w:sz w:val="22"/>
                <w:szCs w:val="22"/>
              </w:rPr>
            </w:pPr>
            <w:r>
              <w:rPr>
                <w:color w:val="000000"/>
                <w:sz w:val="22"/>
                <w:szCs w:val="22"/>
              </w:rPr>
              <w:t>EN 302 326.</w:t>
            </w:r>
          </w:p>
        </w:tc>
      </w:tr>
      <w:tr w:rsidR="00EF5CBF" w14:paraId="68D9E7DB" w14:textId="77777777">
        <w:tc>
          <w:tcPr>
            <w:tcW w:w="737" w:type="dxa"/>
            <w:vMerge/>
          </w:tcPr>
          <w:p w14:paraId="4EE7BB86"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2B11D654" w14:textId="77777777" w:rsidR="00EF5CBF" w:rsidRDefault="00EF5CBF">
            <w:pPr>
              <w:rPr>
                <w:sz w:val="22"/>
                <w:szCs w:val="22"/>
              </w:rPr>
            </w:pPr>
          </w:p>
        </w:tc>
        <w:tc>
          <w:tcPr>
            <w:tcW w:w="2410" w:type="dxa"/>
            <w:vMerge/>
            <w:tcMar>
              <w:top w:w="28" w:type="dxa"/>
              <w:left w:w="57" w:type="dxa"/>
              <w:bottom w:w="28" w:type="dxa"/>
              <w:right w:w="57" w:type="dxa"/>
            </w:tcMar>
          </w:tcPr>
          <w:p w14:paraId="66581567"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5C39F5CB" w14:textId="77777777" w:rsidR="00EF5CBF" w:rsidRDefault="00000000">
            <w:pPr>
              <w:jc w:val="both"/>
              <w:rPr>
                <w:iCs/>
                <w:color w:val="000000"/>
                <w:sz w:val="22"/>
                <w:szCs w:val="22"/>
              </w:rPr>
            </w:pPr>
            <w:r>
              <w:rPr>
                <w:color w:val="000000"/>
                <w:sz w:val="22"/>
                <w:szCs w:val="22"/>
              </w:rPr>
              <w:t xml:space="preserve">Valstybės reikmėms – su valstybės gynyba susijusiems radijo ryšio naudojimo poreikiams tenkinti, skiriama antruoju režimu pagal NJFA. </w:t>
            </w:r>
          </w:p>
        </w:tc>
        <w:tc>
          <w:tcPr>
            <w:tcW w:w="2013" w:type="dxa"/>
            <w:tcBorders>
              <w:top w:val="single" w:sz="4" w:space="0" w:color="auto"/>
            </w:tcBorders>
          </w:tcPr>
          <w:p w14:paraId="369763BC" w14:textId="77777777" w:rsidR="00EF5CBF" w:rsidRDefault="00000000">
            <w:pPr>
              <w:rPr>
                <w:iCs/>
                <w:color w:val="000000"/>
                <w:sz w:val="22"/>
                <w:szCs w:val="22"/>
              </w:rPr>
            </w:pPr>
            <w:r>
              <w:rPr>
                <w:color w:val="000000"/>
                <w:sz w:val="22"/>
                <w:szCs w:val="22"/>
              </w:rPr>
              <w:t>NJFA.</w:t>
            </w:r>
          </w:p>
        </w:tc>
      </w:tr>
      <w:tr w:rsidR="00EF5CBF" w14:paraId="1E259973" w14:textId="77777777">
        <w:trPr>
          <w:trHeight w:val="1224"/>
        </w:trPr>
        <w:tc>
          <w:tcPr>
            <w:tcW w:w="737" w:type="dxa"/>
            <w:vMerge/>
          </w:tcPr>
          <w:p w14:paraId="0AA09E1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4EDEAB68" w14:textId="77777777" w:rsidR="00EF5CBF" w:rsidRDefault="00EF5CBF">
            <w:pPr>
              <w:rPr>
                <w:sz w:val="22"/>
                <w:szCs w:val="22"/>
              </w:rPr>
            </w:pPr>
          </w:p>
        </w:tc>
        <w:tc>
          <w:tcPr>
            <w:tcW w:w="2410" w:type="dxa"/>
            <w:vMerge/>
            <w:tcMar>
              <w:top w:w="28" w:type="dxa"/>
              <w:left w:w="57" w:type="dxa"/>
              <w:bottom w:w="28" w:type="dxa"/>
              <w:right w:w="57" w:type="dxa"/>
            </w:tcMar>
          </w:tcPr>
          <w:p w14:paraId="4F628BB3"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1296207B"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2468C8FB" w14:textId="77777777" w:rsidR="00EF5CBF" w:rsidRDefault="00000000">
            <w:pPr>
              <w:ind w:right="-137"/>
              <w:rPr>
                <w:color w:val="000000"/>
                <w:sz w:val="22"/>
                <w:szCs w:val="22"/>
              </w:rPr>
            </w:pPr>
            <w:r>
              <w:rPr>
                <w:color w:val="000000"/>
                <w:sz w:val="22"/>
                <w:szCs w:val="22"/>
              </w:rPr>
              <w:t>2005/50/EB,</w:t>
            </w:r>
          </w:p>
          <w:p w14:paraId="62F304CC" w14:textId="77777777" w:rsidR="00EF5CBF" w:rsidRDefault="00000000">
            <w:pPr>
              <w:ind w:right="-137"/>
              <w:rPr>
                <w:color w:val="000000"/>
                <w:sz w:val="22"/>
                <w:szCs w:val="22"/>
              </w:rPr>
            </w:pPr>
            <w:r>
              <w:rPr>
                <w:color w:val="000000"/>
                <w:sz w:val="22"/>
                <w:szCs w:val="22"/>
              </w:rPr>
              <w:t>2013/752/ES,</w:t>
            </w:r>
          </w:p>
          <w:p w14:paraId="200BE81E" w14:textId="77777777" w:rsidR="00EF5CBF" w:rsidRDefault="00000000">
            <w:pPr>
              <w:ind w:right="-137"/>
              <w:rPr>
                <w:color w:val="000000"/>
                <w:sz w:val="22"/>
                <w:szCs w:val="22"/>
              </w:rPr>
            </w:pPr>
            <w:r>
              <w:rPr>
                <w:color w:val="000000"/>
                <w:sz w:val="22"/>
                <w:szCs w:val="22"/>
              </w:rPr>
              <w:t>ECC/DEC/(04)10am,</w:t>
            </w:r>
          </w:p>
          <w:p w14:paraId="03D490DB" w14:textId="77777777" w:rsidR="00EF5CBF" w:rsidRDefault="00000000">
            <w:pPr>
              <w:ind w:right="-137"/>
              <w:rPr>
                <w:color w:val="000000"/>
                <w:sz w:val="22"/>
                <w:szCs w:val="22"/>
              </w:rPr>
            </w:pPr>
            <w:r>
              <w:rPr>
                <w:color w:val="000000"/>
                <w:sz w:val="22"/>
                <w:szCs w:val="22"/>
              </w:rPr>
              <w:t xml:space="preserve">ERC/REC 70-03, </w:t>
            </w:r>
          </w:p>
          <w:p w14:paraId="0CC5DFC1" w14:textId="77777777" w:rsidR="00EF5CBF" w:rsidRDefault="00000000">
            <w:pPr>
              <w:rPr>
                <w:color w:val="000000"/>
                <w:sz w:val="22"/>
                <w:szCs w:val="22"/>
              </w:rPr>
            </w:pPr>
            <w:r>
              <w:rPr>
                <w:color w:val="000000"/>
                <w:sz w:val="22"/>
                <w:szCs w:val="22"/>
              </w:rPr>
              <w:t>EN 302 288.</w:t>
            </w:r>
          </w:p>
        </w:tc>
      </w:tr>
      <w:tr w:rsidR="00EF5CBF" w14:paraId="6825B720" w14:textId="77777777">
        <w:tc>
          <w:tcPr>
            <w:tcW w:w="737" w:type="dxa"/>
            <w:vMerge w:val="restart"/>
          </w:tcPr>
          <w:p w14:paraId="237C9C4F" w14:textId="77777777" w:rsidR="00EF5CBF" w:rsidRDefault="00000000">
            <w:pPr>
              <w:rPr>
                <w:color w:val="000000"/>
                <w:sz w:val="22"/>
                <w:szCs w:val="22"/>
              </w:rPr>
            </w:pPr>
            <w:r>
              <w:rPr>
                <w:color w:val="000000"/>
                <w:sz w:val="22"/>
                <w:szCs w:val="22"/>
              </w:rPr>
              <w:t>434.</w:t>
            </w:r>
          </w:p>
        </w:tc>
        <w:tc>
          <w:tcPr>
            <w:tcW w:w="1105" w:type="dxa"/>
            <w:vMerge w:val="restart"/>
            <w:tcMar>
              <w:top w:w="28" w:type="dxa"/>
              <w:left w:w="57" w:type="dxa"/>
              <w:bottom w:w="28" w:type="dxa"/>
              <w:right w:w="57" w:type="dxa"/>
            </w:tcMar>
          </w:tcPr>
          <w:p w14:paraId="7E8539C5" w14:textId="77777777" w:rsidR="00EF5CBF" w:rsidRDefault="00000000">
            <w:pPr>
              <w:rPr>
                <w:color w:val="000000"/>
                <w:sz w:val="22"/>
                <w:szCs w:val="22"/>
              </w:rPr>
            </w:pPr>
            <w:r>
              <w:rPr>
                <w:color w:val="000000"/>
                <w:sz w:val="22"/>
                <w:szCs w:val="22"/>
              </w:rPr>
              <w:t>27–27,5 GHz</w:t>
            </w:r>
          </w:p>
        </w:tc>
        <w:tc>
          <w:tcPr>
            <w:tcW w:w="2410" w:type="dxa"/>
            <w:vMerge w:val="restart"/>
            <w:tcMar>
              <w:top w:w="28" w:type="dxa"/>
              <w:left w:w="57" w:type="dxa"/>
              <w:bottom w:w="28" w:type="dxa"/>
              <w:right w:w="57" w:type="dxa"/>
            </w:tcMar>
          </w:tcPr>
          <w:p w14:paraId="580627D0" w14:textId="77777777" w:rsidR="00EF5CBF" w:rsidRDefault="00000000">
            <w:pPr>
              <w:ind w:right="-86"/>
              <w:rPr>
                <w:sz w:val="22"/>
                <w:szCs w:val="22"/>
                <w:lang w:eastAsia="lt-LT"/>
              </w:rPr>
            </w:pPr>
            <w:r>
              <w:rPr>
                <w:sz w:val="22"/>
                <w:szCs w:val="22"/>
                <w:lang w:eastAsia="lt-LT"/>
              </w:rPr>
              <w:t xml:space="preserve">FIKSUOTOJI </w:t>
            </w:r>
          </w:p>
          <w:p w14:paraId="7F322A1B" w14:textId="77777777" w:rsidR="00EF5CBF" w:rsidRDefault="00000000">
            <w:pPr>
              <w:ind w:right="-86"/>
              <w:rPr>
                <w:sz w:val="22"/>
                <w:szCs w:val="22"/>
                <w:lang w:eastAsia="lt-LT"/>
              </w:rPr>
            </w:pPr>
            <w:r>
              <w:rPr>
                <w:sz w:val="22"/>
                <w:szCs w:val="22"/>
                <w:lang w:eastAsia="lt-LT"/>
              </w:rPr>
              <w:t xml:space="preserve">TARPPALYDOVINĖ </w:t>
            </w:r>
          </w:p>
          <w:p w14:paraId="42863BF4" w14:textId="77777777" w:rsidR="00EF5CBF" w:rsidRDefault="00000000">
            <w:pPr>
              <w:ind w:right="-86"/>
              <w:rPr>
                <w:sz w:val="22"/>
                <w:szCs w:val="22"/>
                <w:lang w:eastAsia="lt-LT"/>
              </w:rPr>
            </w:pPr>
            <w:r>
              <w:rPr>
                <w:sz w:val="22"/>
                <w:szCs w:val="22"/>
                <w:lang w:eastAsia="lt-LT"/>
              </w:rPr>
              <w:t xml:space="preserve">5.536 </w:t>
            </w:r>
          </w:p>
          <w:p w14:paraId="32B6DA15" w14:textId="77777777" w:rsidR="00EF5CBF" w:rsidRDefault="00000000">
            <w:pPr>
              <w:ind w:right="-86"/>
              <w:rPr>
                <w:sz w:val="22"/>
                <w:szCs w:val="22"/>
                <w:lang w:eastAsia="lt-LT"/>
              </w:rPr>
            </w:pPr>
            <w:r>
              <w:rPr>
                <w:sz w:val="22"/>
                <w:szCs w:val="22"/>
                <w:lang w:eastAsia="lt-LT"/>
              </w:rPr>
              <w:t xml:space="preserve">JUDRIOJI </w:t>
            </w:r>
          </w:p>
          <w:p w14:paraId="2BD91453" w14:textId="77777777" w:rsidR="00EF5CBF" w:rsidRDefault="00000000">
            <w:pPr>
              <w:ind w:right="-86"/>
              <w:rPr>
                <w:sz w:val="22"/>
                <w:szCs w:val="22"/>
                <w:lang w:eastAsia="lt-LT"/>
              </w:rPr>
            </w:pPr>
            <w:r>
              <w:rPr>
                <w:sz w:val="22"/>
                <w:szCs w:val="22"/>
                <w:lang w:eastAsia="lt-LT"/>
              </w:rPr>
              <w:t xml:space="preserve">Palydovinė Žemės tyrimo (K–Ž) </w:t>
            </w:r>
          </w:p>
        </w:tc>
        <w:tc>
          <w:tcPr>
            <w:tcW w:w="6097" w:type="dxa"/>
            <w:tcMar>
              <w:top w:w="28" w:type="dxa"/>
              <w:left w:w="57" w:type="dxa"/>
              <w:bottom w:w="28" w:type="dxa"/>
              <w:right w:w="57" w:type="dxa"/>
            </w:tcMar>
          </w:tcPr>
          <w:p w14:paraId="41ED6C93" w14:textId="77777777" w:rsidR="00EF5CBF" w:rsidRDefault="00000000">
            <w:pPr>
              <w:rPr>
                <w:color w:val="000000"/>
                <w:sz w:val="22"/>
                <w:szCs w:val="22"/>
              </w:rPr>
            </w:pPr>
            <w:r>
              <w:rPr>
                <w:color w:val="000000"/>
                <w:sz w:val="22"/>
                <w:szCs w:val="22"/>
              </w:rPr>
              <w:t>Antžeminėms radijo ryšio sistemoms, kuriomis galima teikti elektroninių ryšių paslaugas ir kurios veikia 24,25–27,5 GHz radijo dažnių juostoje, laikantis Dažnių lentelės 12 priede nurodytų sąlygų. Rezervuota.</w:t>
            </w:r>
          </w:p>
        </w:tc>
        <w:tc>
          <w:tcPr>
            <w:tcW w:w="2013" w:type="dxa"/>
          </w:tcPr>
          <w:p w14:paraId="4C6B14A0" w14:textId="77777777" w:rsidR="00EF5CBF" w:rsidRDefault="00000000">
            <w:pPr>
              <w:ind w:right="-137"/>
              <w:rPr>
                <w:sz w:val="22"/>
                <w:szCs w:val="22"/>
              </w:rPr>
            </w:pPr>
            <w:r>
              <w:rPr>
                <w:sz w:val="22"/>
                <w:szCs w:val="22"/>
              </w:rPr>
              <w:t>(ES) 2019/784,</w:t>
            </w:r>
          </w:p>
          <w:p w14:paraId="43031411" w14:textId="77777777" w:rsidR="00EF5CBF" w:rsidRDefault="00000000">
            <w:pPr>
              <w:ind w:right="-137"/>
              <w:rPr>
                <w:color w:val="000000"/>
                <w:sz w:val="22"/>
                <w:szCs w:val="22"/>
              </w:rPr>
            </w:pPr>
            <w:r>
              <w:rPr>
                <w:color w:val="000000"/>
                <w:sz w:val="22"/>
                <w:szCs w:val="22"/>
              </w:rPr>
              <w:t>EN 302 326.</w:t>
            </w:r>
          </w:p>
        </w:tc>
      </w:tr>
      <w:tr w:rsidR="00EF5CBF" w14:paraId="18E73DBE" w14:textId="77777777">
        <w:tc>
          <w:tcPr>
            <w:tcW w:w="737" w:type="dxa"/>
            <w:vMerge/>
            <w:tcBorders>
              <w:bottom w:val="single" w:sz="4" w:space="0" w:color="auto"/>
            </w:tcBorders>
          </w:tcPr>
          <w:p w14:paraId="09EF367F"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90A60E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E338129" w14:textId="77777777" w:rsidR="00EF5CBF" w:rsidRDefault="00EF5CBF">
            <w:pPr>
              <w:rPr>
                <w:sz w:val="22"/>
                <w:szCs w:val="22"/>
              </w:rPr>
            </w:pPr>
          </w:p>
        </w:tc>
        <w:tc>
          <w:tcPr>
            <w:tcW w:w="6097" w:type="dxa"/>
            <w:tcMar>
              <w:top w:w="28" w:type="dxa"/>
              <w:left w:w="57" w:type="dxa"/>
              <w:bottom w:w="28" w:type="dxa"/>
              <w:right w:w="57" w:type="dxa"/>
            </w:tcMar>
          </w:tcPr>
          <w:p w14:paraId="78EEF189" w14:textId="77777777" w:rsidR="00EF5CBF" w:rsidRDefault="00000000">
            <w:pPr>
              <w:jc w:val="both"/>
              <w:rPr>
                <w:color w:val="000000"/>
                <w:sz w:val="22"/>
                <w:szCs w:val="22"/>
              </w:rPr>
            </w:pPr>
            <w:r>
              <w:rPr>
                <w:color w:val="000000"/>
                <w:sz w:val="22"/>
                <w:szCs w:val="22"/>
              </w:rPr>
              <w:t xml:space="preserve">Valstybės reikmėms – su valstybės gynyba susijusiems radijo ryšio naudojimo poreikiams tenkinti, skiriama antruoju režimu pagal NJFA. </w:t>
            </w:r>
          </w:p>
        </w:tc>
        <w:tc>
          <w:tcPr>
            <w:tcW w:w="2013" w:type="dxa"/>
          </w:tcPr>
          <w:p w14:paraId="01B50757" w14:textId="77777777" w:rsidR="00EF5CBF" w:rsidRDefault="00000000">
            <w:pPr>
              <w:rPr>
                <w:color w:val="000000"/>
                <w:sz w:val="22"/>
                <w:szCs w:val="22"/>
              </w:rPr>
            </w:pPr>
            <w:r>
              <w:rPr>
                <w:color w:val="000000"/>
                <w:sz w:val="22"/>
                <w:szCs w:val="22"/>
              </w:rPr>
              <w:t>NJFA.</w:t>
            </w:r>
          </w:p>
        </w:tc>
      </w:tr>
      <w:tr w:rsidR="00EF5CBF" w14:paraId="6D3A2926" w14:textId="77777777">
        <w:tc>
          <w:tcPr>
            <w:tcW w:w="737" w:type="dxa"/>
            <w:vMerge w:val="restart"/>
          </w:tcPr>
          <w:p w14:paraId="7A387126" w14:textId="77777777" w:rsidR="00EF5CBF" w:rsidRDefault="00000000">
            <w:pPr>
              <w:rPr>
                <w:color w:val="000000"/>
                <w:sz w:val="22"/>
                <w:szCs w:val="22"/>
              </w:rPr>
            </w:pPr>
            <w:r>
              <w:rPr>
                <w:color w:val="000000"/>
                <w:sz w:val="22"/>
                <w:szCs w:val="22"/>
              </w:rPr>
              <w:t>435.</w:t>
            </w:r>
          </w:p>
        </w:tc>
        <w:tc>
          <w:tcPr>
            <w:tcW w:w="1105" w:type="dxa"/>
            <w:vMerge w:val="restart"/>
            <w:tcMar>
              <w:top w:w="28" w:type="dxa"/>
              <w:left w:w="57" w:type="dxa"/>
              <w:bottom w:w="28" w:type="dxa"/>
              <w:right w:w="57" w:type="dxa"/>
            </w:tcMar>
          </w:tcPr>
          <w:p w14:paraId="6259A874" w14:textId="77777777" w:rsidR="00EF5CBF" w:rsidRDefault="00000000">
            <w:pPr>
              <w:rPr>
                <w:sz w:val="22"/>
                <w:szCs w:val="22"/>
              </w:rPr>
            </w:pPr>
            <w:r>
              <w:rPr>
                <w:sz w:val="22"/>
                <w:szCs w:val="22"/>
              </w:rPr>
              <w:t>27,5–28,5 GHz</w:t>
            </w:r>
          </w:p>
        </w:tc>
        <w:tc>
          <w:tcPr>
            <w:tcW w:w="2410" w:type="dxa"/>
            <w:vMerge w:val="restart"/>
            <w:tcMar>
              <w:top w:w="28" w:type="dxa"/>
              <w:left w:w="57" w:type="dxa"/>
              <w:bottom w:w="28" w:type="dxa"/>
              <w:right w:w="57" w:type="dxa"/>
            </w:tcMar>
          </w:tcPr>
          <w:p w14:paraId="24A0487A" w14:textId="77777777" w:rsidR="00EF5CBF" w:rsidRDefault="00000000">
            <w:pPr>
              <w:rPr>
                <w:sz w:val="22"/>
                <w:szCs w:val="22"/>
              </w:rPr>
            </w:pPr>
            <w:r>
              <w:rPr>
                <w:sz w:val="22"/>
                <w:szCs w:val="22"/>
              </w:rPr>
              <w:t xml:space="preserve">FIKSUOTOJI </w:t>
            </w:r>
          </w:p>
          <w:p w14:paraId="34093E19" w14:textId="77777777" w:rsidR="00EF5CBF" w:rsidRDefault="00000000">
            <w:pPr>
              <w:rPr>
                <w:sz w:val="22"/>
                <w:szCs w:val="22"/>
                <w:u w:val="single"/>
              </w:rPr>
            </w:pPr>
            <w:r>
              <w:rPr>
                <w:sz w:val="22"/>
                <w:szCs w:val="22"/>
              </w:rPr>
              <w:t>PALYDOVINĖ FIKSUOTOJI (Ž–K) L484A, L516B, L539</w:t>
            </w:r>
          </w:p>
          <w:p w14:paraId="61A00D63" w14:textId="77777777" w:rsidR="00EF5CBF" w:rsidRDefault="00000000">
            <w:pPr>
              <w:rPr>
                <w:color w:val="000000"/>
                <w:sz w:val="22"/>
                <w:szCs w:val="22"/>
              </w:rPr>
            </w:pPr>
            <w:r>
              <w:rPr>
                <w:sz w:val="22"/>
                <w:szCs w:val="22"/>
              </w:rPr>
              <w:t>L538, L540</w:t>
            </w:r>
          </w:p>
        </w:tc>
        <w:tc>
          <w:tcPr>
            <w:tcW w:w="6097" w:type="dxa"/>
            <w:tcMar>
              <w:top w:w="28" w:type="dxa"/>
              <w:left w:w="57" w:type="dxa"/>
              <w:bottom w:w="28" w:type="dxa"/>
              <w:right w:w="57" w:type="dxa"/>
            </w:tcMar>
          </w:tcPr>
          <w:p w14:paraId="542E73AB"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27,5–28,4445 GHz ir 28,5565–29,5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w:t>
            </w:r>
          </w:p>
        </w:tc>
        <w:tc>
          <w:tcPr>
            <w:tcW w:w="2013" w:type="dxa"/>
          </w:tcPr>
          <w:p w14:paraId="151845C2" w14:textId="77777777" w:rsidR="00EF5CBF" w:rsidRDefault="00000000">
            <w:pPr>
              <w:rPr>
                <w:color w:val="000000"/>
                <w:sz w:val="22"/>
                <w:szCs w:val="22"/>
              </w:rPr>
            </w:pPr>
            <w:r>
              <w:rPr>
                <w:color w:val="000000"/>
                <w:sz w:val="22"/>
                <w:szCs w:val="22"/>
              </w:rPr>
              <w:t>ECC/DEC/(05)01,</w:t>
            </w:r>
          </w:p>
          <w:p w14:paraId="5F38E6C3" w14:textId="77777777" w:rsidR="00EF5CBF" w:rsidRDefault="00000000">
            <w:pPr>
              <w:rPr>
                <w:color w:val="000000"/>
                <w:sz w:val="22"/>
                <w:szCs w:val="22"/>
              </w:rPr>
            </w:pPr>
            <w:r>
              <w:rPr>
                <w:color w:val="000000"/>
                <w:sz w:val="22"/>
                <w:szCs w:val="22"/>
              </w:rPr>
              <w:t>ERC REC T/R 13-02,</w:t>
            </w:r>
          </w:p>
          <w:p w14:paraId="24F9A507" w14:textId="77777777" w:rsidR="00EF5CBF" w:rsidRDefault="00000000">
            <w:pPr>
              <w:rPr>
                <w:iCs/>
                <w:color w:val="000000"/>
                <w:sz w:val="22"/>
                <w:szCs w:val="22"/>
              </w:rPr>
            </w:pPr>
            <w:r>
              <w:rPr>
                <w:color w:val="000000"/>
                <w:sz w:val="22"/>
                <w:szCs w:val="22"/>
              </w:rPr>
              <w:t>EN 302 217</w:t>
            </w:r>
            <w:r>
              <w:rPr>
                <w:iCs/>
                <w:color w:val="000000"/>
                <w:sz w:val="22"/>
                <w:szCs w:val="22"/>
              </w:rPr>
              <w:t>,</w:t>
            </w:r>
          </w:p>
          <w:p w14:paraId="183CBD62" w14:textId="77777777" w:rsidR="00EF5CBF" w:rsidRDefault="00000000">
            <w:pPr>
              <w:rPr>
                <w:iCs/>
                <w:color w:val="000000"/>
                <w:sz w:val="22"/>
                <w:szCs w:val="22"/>
              </w:rPr>
            </w:pPr>
            <w:r>
              <w:rPr>
                <w:color w:val="000000"/>
                <w:sz w:val="22"/>
                <w:szCs w:val="22"/>
              </w:rPr>
              <w:t>EN 300 632.</w:t>
            </w:r>
          </w:p>
        </w:tc>
      </w:tr>
      <w:tr w:rsidR="00EF5CBF" w14:paraId="55EEDA56" w14:textId="77777777">
        <w:tc>
          <w:tcPr>
            <w:tcW w:w="737" w:type="dxa"/>
            <w:vMerge/>
          </w:tcPr>
          <w:p w14:paraId="6B497AC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CF74A4D" w14:textId="77777777" w:rsidR="00EF5CBF" w:rsidRDefault="00EF5CBF">
            <w:pPr>
              <w:rPr>
                <w:sz w:val="22"/>
                <w:szCs w:val="22"/>
              </w:rPr>
            </w:pPr>
          </w:p>
        </w:tc>
        <w:tc>
          <w:tcPr>
            <w:tcW w:w="2410" w:type="dxa"/>
            <w:vMerge/>
            <w:tcMar>
              <w:top w:w="28" w:type="dxa"/>
              <w:left w:w="57" w:type="dxa"/>
              <w:bottom w:w="28" w:type="dxa"/>
              <w:right w:w="57" w:type="dxa"/>
            </w:tcMar>
          </w:tcPr>
          <w:p w14:paraId="35EA667B" w14:textId="77777777" w:rsidR="00EF5CBF" w:rsidRDefault="00EF5CBF">
            <w:pPr>
              <w:rPr>
                <w:color w:val="000000"/>
                <w:sz w:val="22"/>
                <w:szCs w:val="22"/>
              </w:rPr>
            </w:pPr>
          </w:p>
        </w:tc>
        <w:tc>
          <w:tcPr>
            <w:tcW w:w="6097" w:type="dxa"/>
            <w:tcMar>
              <w:top w:w="28" w:type="dxa"/>
              <w:left w:w="57" w:type="dxa"/>
              <w:bottom w:w="28" w:type="dxa"/>
              <w:right w:w="57" w:type="dxa"/>
            </w:tcMar>
          </w:tcPr>
          <w:p w14:paraId="7C6A55EB" w14:textId="77777777" w:rsidR="00EF5CBF" w:rsidRDefault="00000000">
            <w:pPr>
              <w:jc w:val="both"/>
              <w:rPr>
                <w:iCs/>
                <w:color w:val="000000"/>
                <w:sz w:val="22"/>
                <w:szCs w:val="22"/>
              </w:rPr>
            </w:pPr>
            <w:r>
              <w:rPr>
                <w:color w:val="000000"/>
                <w:sz w:val="22"/>
                <w:szCs w:val="22"/>
              </w:rPr>
              <w:t xml:space="preserve">Viešiesiems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27,5–28,4445 GHz ir 28,5565–29,5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Pr>
          <w:p w14:paraId="166F2564" w14:textId="77777777" w:rsidR="00EF5CBF" w:rsidRDefault="00000000">
            <w:pPr>
              <w:rPr>
                <w:color w:val="000000"/>
                <w:sz w:val="22"/>
                <w:szCs w:val="22"/>
              </w:rPr>
            </w:pPr>
            <w:r>
              <w:rPr>
                <w:color w:val="000000"/>
                <w:sz w:val="22"/>
                <w:szCs w:val="22"/>
              </w:rPr>
              <w:t>ERC/REC/(01)03, ERC REC T/R 13-02,</w:t>
            </w:r>
          </w:p>
          <w:p w14:paraId="40FA1B1C" w14:textId="77777777" w:rsidR="00EF5CBF" w:rsidRDefault="00000000">
            <w:pPr>
              <w:rPr>
                <w:iCs/>
                <w:color w:val="000000"/>
                <w:sz w:val="22"/>
                <w:szCs w:val="22"/>
              </w:rPr>
            </w:pPr>
            <w:r>
              <w:rPr>
                <w:color w:val="000000"/>
                <w:sz w:val="22"/>
                <w:szCs w:val="22"/>
              </w:rPr>
              <w:t>EN 302 326.</w:t>
            </w:r>
          </w:p>
        </w:tc>
      </w:tr>
      <w:tr w:rsidR="00EF5CBF" w14:paraId="7510FD57" w14:textId="77777777">
        <w:tc>
          <w:tcPr>
            <w:tcW w:w="737" w:type="dxa"/>
            <w:vMerge/>
          </w:tcPr>
          <w:p w14:paraId="473AF4ED"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BD30037" w14:textId="77777777" w:rsidR="00EF5CBF" w:rsidRDefault="00EF5CBF">
            <w:pPr>
              <w:rPr>
                <w:sz w:val="22"/>
                <w:szCs w:val="22"/>
              </w:rPr>
            </w:pPr>
          </w:p>
        </w:tc>
        <w:tc>
          <w:tcPr>
            <w:tcW w:w="2410" w:type="dxa"/>
            <w:vMerge/>
            <w:tcMar>
              <w:top w:w="28" w:type="dxa"/>
              <w:left w:w="57" w:type="dxa"/>
              <w:bottom w:w="28" w:type="dxa"/>
              <w:right w:w="57" w:type="dxa"/>
            </w:tcMar>
          </w:tcPr>
          <w:p w14:paraId="28BC08D6" w14:textId="77777777" w:rsidR="00EF5CBF" w:rsidRDefault="00EF5CBF">
            <w:pPr>
              <w:rPr>
                <w:color w:val="000000"/>
                <w:sz w:val="22"/>
                <w:szCs w:val="22"/>
              </w:rPr>
            </w:pPr>
          </w:p>
        </w:tc>
        <w:tc>
          <w:tcPr>
            <w:tcW w:w="6097" w:type="dxa"/>
            <w:tcMar>
              <w:top w:w="28" w:type="dxa"/>
              <w:left w:w="57" w:type="dxa"/>
              <w:bottom w:w="28" w:type="dxa"/>
              <w:right w:w="57" w:type="dxa"/>
            </w:tcMar>
          </w:tcPr>
          <w:p w14:paraId="50ABBED3"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67C4909F" w14:textId="77777777" w:rsidR="00EF5CBF" w:rsidRDefault="00000000">
            <w:pPr>
              <w:rPr>
                <w:color w:val="000000"/>
                <w:sz w:val="22"/>
                <w:szCs w:val="22"/>
              </w:rPr>
            </w:pPr>
            <w:r>
              <w:rPr>
                <w:color w:val="000000"/>
                <w:sz w:val="22"/>
                <w:szCs w:val="22"/>
              </w:rPr>
              <w:t>ECC/DEC/(05)01,</w:t>
            </w:r>
          </w:p>
          <w:p w14:paraId="7AED1A25" w14:textId="77777777" w:rsidR="00EF5CBF" w:rsidRDefault="00000000">
            <w:pPr>
              <w:rPr>
                <w:iCs/>
                <w:color w:val="000000"/>
                <w:sz w:val="22"/>
                <w:szCs w:val="22"/>
              </w:rPr>
            </w:pPr>
            <w:r>
              <w:rPr>
                <w:color w:val="000000"/>
                <w:sz w:val="22"/>
                <w:szCs w:val="22"/>
              </w:rPr>
              <w:t>EN 301 360.</w:t>
            </w:r>
          </w:p>
        </w:tc>
      </w:tr>
      <w:tr w:rsidR="00EF5CBF" w14:paraId="0DFEF705" w14:textId="77777777">
        <w:tc>
          <w:tcPr>
            <w:tcW w:w="737" w:type="dxa"/>
            <w:vMerge/>
            <w:tcBorders>
              <w:bottom w:val="single" w:sz="4" w:space="0" w:color="auto"/>
            </w:tcBorders>
          </w:tcPr>
          <w:p w14:paraId="27D3F535"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972BCD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1C220C7"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F702205" w14:textId="77777777" w:rsidR="00EF5CBF" w:rsidRDefault="00000000">
            <w:pPr>
              <w:jc w:val="both"/>
              <w:rPr>
                <w:iCs/>
                <w:color w:val="000000"/>
                <w:sz w:val="22"/>
                <w:szCs w:val="22"/>
              </w:rPr>
            </w:pPr>
            <w:r>
              <w:rPr>
                <w:color w:val="000000"/>
                <w:sz w:val="22"/>
                <w:szCs w:val="22"/>
              </w:rPr>
              <w:t>Palydovinės t</w:t>
            </w:r>
            <w:r>
              <w:rPr>
                <w:iCs/>
                <w:color w:val="000000"/>
                <w:sz w:val="22"/>
                <w:szCs w:val="22"/>
              </w:rPr>
              <w:t xml:space="preserve">ransliavimo tarnybos radijo maitinimo linijoms (fideriams), veikiantiems </w:t>
            </w:r>
            <w:r>
              <w:rPr>
                <w:color w:val="000000"/>
                <w:sz w:val="22"/>
                <w:szCs w:val="22"/>
              </w:rPr>
              <w:t xml:space="preserve">27,5–29,5 GHz </w:t>
            </w:r>
            <w:r>
              <w:rPr>
                <w:iCs/>
                <w:color w:val="000000"/>
                <w:sz w:val="22"/>
                <w:szCs w:val="22"/>
              </w:rPr>
              <w:t xml:space="preserve">radijo </w:t>
            </w:r>
            <w:r>
              <w:rPr>
                <w:color w:val="000000"/>
                <w:sz w:val="22"/>
                <w:szCs w:val="22"/>
              </w:rPr>
              <w:t>dažnių juostoje</w:t>
            </w:r>
            <w:r>
              <w:rPr>
                <w:iCs/>
                <w:color w:val="000000"/>
                <w:sz w:val="22"/>
                <w:szCs w:val="22"/>
              </w:rPr>
              <w:t>.</w:t>
            </w:r>
          </w:p>
        </w:tc>
        <w:tc>
          <w:tcPr>
            <w:tcW w:w="2013" w:type="dxa"/>
          </w:tcPr>
          <w:p w14:paraId="6BD60EB4" w14:textId="77777777" w:rsidR="00EF5CBF" w:rsidRDefault="00EF5CBF">
            <w:pPr>
              <w:rPr>
                <w:color w:val="000000"/>
                <w:sz w:val="22"/>
                <w:szCs w:val="22"/>
              </w:rPr>
            </w:pPr>
          </w:p>
        </w:tc>
      </w:tr>
      <w:tr w:rsidR="00EF5CBF" w14:paraId="369B9941" w14:textId="77777777">
        <w:tc>
          <w:tcPr>
            <w:tcW w:w="737" w:type="dxa"/>
            <w:vMerge w:val="restart"/>
          </w:tcPr>
          <w:p w14:paraId="09573663" w14:textId="77777777" w:rsidR="00EF5CBF" w:rsidRDefault="00000000">
            <w:pPr>
              <w:rPr>
                <w:color w:val="000000"/>
                <w:sz w:val="22"/>
                <w:szCs w:val="22"/>
              </w:rPr>
            </w:pPr>
            <w:r>
              <w:rPr>
                <w:color w:val="000000"/>
                <w:sz w:val="22"/>
                <w:szCs w:val="22"/>
              </w:rPr>
              <w:t>436.</w:t>
            </w:r>
          </w:p>
        </w:tc>
        <w:tc>
          <w:tcPr>
            <w:tcW w:w="1105" w:type="dxa"/>
            <w:vMerge w:val="restart"/>
            <w:tcMar>
              <w:top w:w="28" w:type="dxa"/>
              <w:left w:w="57" w:type="dxa"/>
              <w:bottom w:w="28" w:type="dxa"/>
              <w:right w:w="57" w:type="dxa"/>
            </w:tcMar>
          </w:tcPr>
          <w:p w14:paraId="71CE36F3" w14:textId="77777777" w:rsidR="00EF5CBF" w:rsidRDefault="00000000">
            <w:pPr>
              <w:rPr>
                <w:sz w:val="22"/>
                <w:szCs w:val="22"/>
              </w:rPr>
            </w:pPr>
            <w:r>
              <w:rPr>
                <w:sz w:val="22"/>
                <w:szCs w:val="22"/>
              </w:rPr>
              <w:t>28,5–29,1 GHz</w:t>
            </w:r>
          </w:p>
        </w:tc>
        <w:tc>
          <w:tcPr>
            <w:tcW w:w="2410" w:type="dxa"/>
            <w:vMerge w:val="restart"/>
            <w:tcBorders>
              <w:right w:val="single" w:sz="4" w:space="0" w:color="auto"/>
            </w:tcBorders>
            <w:tcMar>
              <w:top w:w="28" w:type="dxa"/>
              <w:left w:w="57" w:type="dxa"/>
              <w:bottom w:w="28" w:type="dxa"/>
              <w:right w:w="57" w:type="dxa"/>
            </w:tcMar>
          </w:tcPr>
          <w:p w14:paraId="0F1EF0F5" w14:textId="77777777" w:rsidR="00EF5CBF" w:rsidRDefault="00000000">
            <w:pPr>
              <w:rPr>
                <w:sz w:val="22"/>
                <w:szCs w:val="22"/>
              </w:rPr>
            </w:pPr>
            <w:r>
              <w:rPr>
                <w:sz w:val="22"/>
                <w:szCs w:val="22"/>
              </w:rPr>
              <w:t xml:space="preserve">FIKSUOTOJI </w:t>
            </w:r>
          </w:p>
          <w:p w14:paraId="310E910A" w14:textId="77777777" w:rsidR="00EF5CBF" w:rsidRDefault="00000000">
            <w:pPr>
              <w:rPr>
                <w:sz w:val="22"/>
                <w:szCs w:val="22"/>
              </w:rPr>
            </w:pPr>
            <w:r>
              <w:rPr>
                <w:sz w:val="22"/>
                <w:szCs w:val="22"/>
              </w:rPr>
              <w:t>PALYDOVINĖ FIKSUOTOJI (Ž–K) L484A, L516B, L539</w:t>
            </w:r>
          </w:p>
          <w:p w14:paraId="16DF02A7" w14:textId="77777777" w:rsidR="00EF5CBF" w:rsidRDefault="00000000">
            <w:pPr>
              <w:rPr>
                <w:sz w:val="22"/>
                <w:szCs w:val="22"/>
                <w:u w:val="single"/>
              </w:rPr>
            </w:pPr>
            <w:r>
              <w:rPr>
                <w:sz w:val="22"/>
                <w:szCs w:val="22"/>
              </w:rPr>
              <w:t xml:space="preserve">Palydovinė Žemės tyrimo (Ž–K) L541 </w:t>
            </w:r>
          </w:p>
          <w:p w14:paraId="0475883A" w14:textId="77777777" w:rsidR="00EF5CBF" w:rsidRDefault="00000000">
            <w:pPr>
              <w:rPr>
                <w:color w:val="000000"/>
                <w:sz w:val="22"/>
                <w:szCs w:val="22"/>
              </w:rPr>
            </w:pPr>
            <w:r>
              <w:rPr>
                <w:sz w:val="22"/>
                <w:szCs w:val="22"/>
              </w:rPr>
              <w:t>L540</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F7DE75"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27,5–28,4445 GHz ir 28,5565–29,5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w:t>
            </w:r>
          </w:p>
        </w:tc>
        <w:tc>
          <w:tcPr>
            <w:tcW w:w="2013" w:type="dxa"/>
            <w:tcBorders>
              <w:left w:val="single" w:sz="4" w:space="0" w:color="auto"/>
            </w:tcBorders>
          </w:tcPr>
          <w:p w14:paraId="5F1DE99F" w14:textId="77777777" w:rsidR="00EF5CBF" w:rsidRDefault="00000000">
            <w:pPr>
              <w:rPr>
                <w:color w:val="000000"/>
                <w:sz w:val="22"/>
                <w:szCs w:val="22"/>
              </w:rPr>
            </w:pPr>
            <w:r>
              <w:rPr>
                <w:color w:val="000000"/>
                <w:sz w:val="22"/>
                <w:szCs w:val="22"/>
              </w:rPr>
              <w:t>ECC/DEC/(05)01,</w:t>
            </w:r>
          </w:p>
          <w:p w14:paraId="19985EAB" w14:textId="77777777" w:rsidR="00EF5CBF" w:rsidRDefault="00000000">
            <w:pPr>
              <w:rPr>
                <w:color w:val="000000"/>
                <w:sz w:val="22"/>
                <w:szCs w:val="22"/>
              </w:rPr>
            </w:pPr>
            <w:r>
              <w:rPr>
                <w:color w:val="000000"/>
                <w:sz w:val="22"/>
                <w:szCs w:val="22"/>
              </w:rPr>
              <w:t>ERC REC T/R 13-02,</w:t>
            </w:r>
          </w:p>
          <w:p w14:paraId="05747ACD" w14:textId="77777777" w:rsidR="00EF5CBF" w:rsidRDefault="00000000">
            <w:pPr>
              <w:rPr>
                <w:iCs/>
                <w:color w:val="000000"/>
                <w:sz w:val="22"/>
                <w:szCs w:val="22"/>
              </w:rPr>
            </w:pPr>
            <w:r>
              <w:rPr>
                <w:color w:val="000000"/>
                <w:sz w:val="22"/>
                <w:szCs w:val="22"/>
              </w:rPr>
              <w:t>EN 302 217</w:t>
            </w:r>
            <w:r>
              <w:rPr>
                <w:iCs/>
                <w:color w:val="000000"/>
                <w:sz w:val="22"/>
                <w:szCs w:val="22"/>
              </w:rPr>
              <w:t>,</w:t>
            </w:r>
          </w:p>
          <w:p w14:paraId="6097B22F" w14:textId="77777777" w:rsidR="00EF5CBF" w:rsidRDefault="00000000">
            <w:pPr>
              <w:rPr>
                <w:iCs/>
                <w:color w:val="000000"/>
                <w:sz w:val="22"/>
                <w:szCs w:val="22"/>
              </w:rPr>
            </w:pPr>
            <w:r>
              <w:rPr>
                <w:color w:val="000000"/>
                <w:sz w:val="22"/>
                <w:szCs w:val="22"/>
              </w:rPr>
              <w:t>EN 300 632.</w:t>
            </w:r>
          </w:p>
        </w:tc>
      </w:tr>
      <w:tr w:rsidR="00EF5CBF" w14:paraId="2986BDE2" w14:textId="77777777">
        <w:tc>
          <w:tcPr>
            <w:tcW w:w="737" w:type="dxa"/>
            <w:vMerge/>
          </w:tcPr>
          <w:p w14:paraId="0A5326D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3059983" w14:textId="77777777" w:rsidR="00EF5CBF" w:rsidRDefault="00EF5CBF">
            <w:pPr>
              <w:rPr>
                <w:sz w:val="22"/>
                <w:szCs w:val="22"/>
              </w:rPr>
            </w:pPr>
          </w:p>
        </w:tc>
        <w:tc>
          <w:tcPr>
            <w:tcW w:w="2410" w:type="dxa"/>
            <w:vMerge/>
            <w:tcMar>
              <w:top w:w="28" w:type="dxa"/>
              <w:left w:w="57" w:type="dxa"/>
              <w:bottom w:w="28" w:type="dxa"/>
              <w:right w:w="57" w:type="dxa"/>
            </w:tcMar>
          </w:tcPr>
          <w:p w14:paraId="78DF1226"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0C83AA9" w14:textId="77777777" w:rsidR="00EF5CBF" w:rsidRDefault="00000000">
            <w:pPr>
              <w:jc w:val="both"/>
              <w:rPr>
                <w:iCs/>
                <w:color w:val="000000"/>
                <w:sz w:val="22"/>
                <w:szCs w:val="22"/>
              </w:rPr>
            </w:pPr>
            <w:r>
              <w:rPr>
                <w:iCs/>
                <w:color w:val="000000"/>
                <w:sz w:val="22"/>
                <w:szCs w:val="22"/>
              </w:rPr>
              <w:t>V</w:t>
            </w:r>
            <w:r>
              <w:rPr>
                <w:color w:val="000000"/>
                <w:sz w:val="22"/>
                <w:szCs w:val="22"/>
              </w:rPr>
              <w:t xml:space="preserve">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27,5–28,4445 GHz ir 28,5565–29,5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Pr>
          <w:p w14:paraId="3C7F2CCD" w14:textId="77777777" w:rsidR="00EF5CBF" w:rsidRDefault="00000000">
            <w:pPr>
              <w:rPr>
                <w:color w:val="000000"/>
                <w:sz w:val="22"/>
                <w:szCs w:val="22"/>
              </w:rPr>
            </w:pPr>
            <w:r>
              <w:rPr>
                <w:color w:val="000000"/>
                <w:sz w:val="22"/>
                <w:szCs w:val="22"/>
              </w:rPr>
              <w:t>ERC/REC/(01)03, ERC REC T/R 13-02,</w:t>
            </w:r>
          </w:p>
          <w:p w14:paraId="75E69248" w14:textId="77777777" w:rsidR="00EF5CBF" w:rsidRDefault="00000000">
            <w:pPr>
              <w:rPr>
                <w:iCs/>
                <w:color w:val="000000"/>
                <w:sz w:val="22"/>
                <w:szCs w:val="22"/>
              </w:rPr>
            </w:pPr>
            <w:r>
              <w:rPr>
                <w:color w:val="000000"/>
                <w:sz w:val="22"/>
                <w:szCs w:val="22"/>
              </w:rPr>
              <w:t>EN 302 326.</w:t>
            </w:r>
          </w:p>
        </w:tc>
      </w:tr>
      <w:tr w:rsidR="00EF5CBF" w14:paraId="4F8A6861" w14:textId="77777777">
        <w:tc>
          <w:tcPr>
            <w:tcW w:w="737" w:type="dxa"/>
            <w:vMerge/>
          </w:tcPr>
          <w:p w14:paraId="312F45F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D9BFDC7" w14:textId="77777777" w:rsidR="00EF5CBF" w:rsidRDefault="00EF5CBF">
            <w:pPr>
              <w:rPr>
                <w:sz w:val="22"/>
                <w:szCs w:val="22"/>
              </w:rPr>
            </w:pPr>
          </w:p>
        </w:tc>
        <w:tc>
          <w:tcPr>
            <w:tcW w:w="2410" w:type="dxa"/>
            <w:vMerge/>
            <w:tcMar>
              <w:top w:w="28" w:type="dxa"/>
              <w:left w:w="57" w:type="dxa"/>
              <w:bottom w:w="28" w:type="dxa"/>
              <w:right w:w="57" w:type="dxa"/>
            </w:tcMar>
          </w:tcPr>
          <w:p w14:paraId="6463AE75" w14:textId="77777777" w:rsidR="00EF5CBF" w:rsidRDefault="00EF5CBF">
            <w:pPr>
              <w:rPr>
                <w:color w:val="000000"/>
                <w:sz w:val="22"/>
                <w:szCs w:val="22"/>
              </w:rPr>
            </w:pPr>
          </w:p>
        </w:tc>
        <w:tc>
          <w:tcPr>
            <w:tcW w:w="6097" w:type="dxa"/>
            <w:tcMar>
              <w:top w:w="28" w:type="dxa"/>
              <w:left w:w="57" w:type="dxa"/>
              <w:bottom w:w="28" w:type="dxa"/>
              <w:right w:w="57" w:type="dxa"/>
            </w:tcMar>
          </w:tcPr>
          <w:p w14:paraId="5F289F62"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34776D7C" w14:textId="77777777" w:rsidR="00EF5CBF" w:rsidRDefault="00000000">
            <w:pPr>
              <w:rPr>
                <w:color w:val="000000"/>
                <w:sz w:val="22"/>
                <w:szCs w:val="22"/>
              </w:rPr>
            </w:pPr>
            <w:r>
              <w:rPr>
                <w:color w:val="000000"/>
                <w:sz w:val="22"/>
                <w:szCs w:val="22"/>
              </w:rPr>
              <w:t>ECC/DEC/(05)01,</w:t>
            </w:r>
          </w:p>
          <w:p w14:paraId="64B003B0" w14:textId="77777777" w:rsidR="00EF5CBF" w:rsidRDefault="00000000">
            <w:pPr>
              <w:rPr>
                <w:iCs/>
                <w:color w:val="000000"/>
                <w:sz w:val="22"/>
                <w:szCs w:val="22"/>
              </w:rPr>
            </w:pPr>
            <w:r>
              <w:rPr>
                <w:color w:val="000000"/>
                <w:sz w:val="22"/>
                <w:szCs w:val="22"/>
              </w:rPr>
              <w:t>EN 301 360.</w:t>
            </w:r>
          </w:p>
        </w:tc>
      </w:tr>
      <w:tr w:rsidR="00EF5CBF" w14:paraId="4FE20C56" w14:textId="77777777">
        <w:tc>
          <w:tcPr>
            <w:tcW w:w="737" w:type="dxa"/>
            <w:vMerge/>
            <w:tcBorders>
              <w:bottom w:val="single" w:sz="4" w:space="0" w:color="auto"/>
            </w:tcBorders>
          </w:tcPr>
          <w:p w14:paraId="0BD32B3B"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3F2E2FA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9E7F75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3095366" w14:textId="77777777" w:rsidR="00EF5CBF" w:rsidRDefault="00000000">
            <w:pPr>
              <w:jc w:val="both"/>
              <w:rPr>
                <w:iCs/>
                <w:color w:val="000000"/>
                <w:sz w:val="22"/>
                <w:szCs w:val="22"/>
              </w:rPr>
            </w:pPr>
            <w:r>
              <w:rPr>
                <w:color w:val="000000"/>
                <w:sz w:val="22"/>
                <w:szCs w:val="22"/>
              </w:rPr>
              <w:t>Palydovinės t</w:t>
            </w:r>
            <w:r>
              <w:rPr>
                <w:iCs/>
                <w:color w:val="000000"/>
                <w:sz w:val="22"/>
                <w:szCs w:val="22"/>
              </w:rPr>
              <w:t xml:space="preserve">ransliavimo tarnybos radijo maitinimo linijoms (fideriams), veikiantiems </w:t>
            </w:r>
            <w:r>
              <w:rPr>
                <w:color w:val="000000"/>
                <w:sz w:val="22"/>
                <w:szCs w:val="22"/>
              </w:rPr>
              <w:t xml:space="preserve">27,5–29,5 GHz </w:t>
            </w:r>
            <w:r>
              <w:rPr>
                <w:iCs/>
                <w:color w:val="000000"/>
                <w:sz w:val="22"/>
                <w:szCs w:val="22"/>
              </w:rPr>
              <w:t xml:space="preserve">radijo </w:t>
            </w:r>
            <w:r>
              <w:rPr>
                <w:color w:val="000000"/>
                <w:sz w:val="22"/>
                <w:szCs w:val="22"/>
              </w:rPr>
              <w:t>dažnių juostoje</w:t>
            </w:r>
            <w:r>
              <w:rPr>
                <w:iCs/>
                <w:color w:val="000000"/>
                <w:sz w:val="22"/>
                <w:szCs w:val="22"/>
              </w:rPr>
              <w:t>.</w:t>
            </w:r>
          </w:p>
        </w:tc>
        <w:tc>
          <w:tcPr>
            <w:tcW w:w="2013" w:type="dxa"/>
            <w:tcBorders>
              <w:bottom w:val="single" w:sz="4" w:space="0" w:color="auto"/>
            </w:tcBorders>
          </w:tcPr>
          <w:p w14:paraId="17D134C4" w14:textId="77777777" w:rsidR="00EF5CBF" w:rsidRDefault="00000000">
            <w:pPr>
              <w:rPr>
                <w:color w:val="000000"/>
                <w:sz w:val="22"/>
                <w:szCs w:val="22"/>
              </w:rPr>
            </w:pPr>
            <w:r>
              <w:rPr>
                <w:color w:val="000000"/>
                <w:sz w:val="22"/>
                <w:szCs w:val="22"/>
              </w:rPr>
              <w:t>ECC/DEC/(05)01.</w:t>
            </w:r>
          </w:p>
        </w:tc>
      </w:tr>
      <w:tr w:rsidR="00EF5CBF" w14:paraId="53981208" w14:textId="77777777">
        <w:tc>
          <w:tcPr>
            <w:tcW w:w="737" w:type="dxa"/>
            <w:vMerge w:val="restart"/>
          </w:tcPr>
          <w:p w14:paraId="2E001483" w14:textId="77777777" w:rsidR="00EF5CBF" w:rsidRDefault="00000000">
            <w:pPr>
              <w:rPr>
                <w:color w:val="000000"/>
                <w:sz w:val="22"/>
                <w:szCs w:val="22"/>
              </w:rPr>
            </w:pPr>
            <w:r>
              <w:rPr>
                <w:color w:val="000000"/>
                <w:sz w:val="22"/>
                <w:szCs w:val="22"/>
              </w:rPr>
              <w:t>437.</w:t>
            </w:r>
          </w:p>
        </w:tc>
        <w:tc>
          <w:tcPr>
            <w:tcW w:w="1105" w:type="dxa"/>
            <w:vMerge w:val="restart"/>
            <w:tcMar>
              <w:top w:w="28" w:type="dxa"/>
              <w:left w:w="57" w:type="dxa"/>
              <w:bottom w:w="28" w:type="dxa"/>
              <w:right w:w="57" w:type="dxa"/>
            </w:tcMar>
          </w:tcPr>
          <w:p w14:paraId="541FB430" w14:textId="77777777" w:rsidR="00EF5CBF" w:rsidRDefault="00000000">
            <w:pPr>
              <w:rPr>
                <w:sz w:val="22"/>
                <w:szCs w:val="22"/>
              </w:rPr>
            </w:pPr>
            <w:r>
              <w:rPr>
                <w:sz w:val="22"/>
                <w:szCs w:val="22"/>
              </w:rPr>
              <w:t>29,1–29,5 GHz</w:t>
            </w:r>
          </w:p>
        </w:tc>
        <w:tc>
          <w:tcPr>
            <w:tcW w:w="2410" w:type="dxa"/>
            <w:vMerge w:val="restart"/>
            <w:tcMar>
              <w:top w:w="28" w:type="dxa"/>
              <w:left w:w="57" w:type="dxa"/>
              <w:bottom w:w="28" w:type="dxa"/>
              <w:right w:w="57" w:type="dxa"/>
            </w:tcMar>
          </w:tcPr>
          <w:p w14:paraId="5F508408" w14:textId="77777777" w:rsidR="00EF5CBF" w:rsidRDefault="00000000">
            <w:pPr>
              <w:rPr>
                <w:sz w:val="22"/>
                <w:szCs w:val="22"/>
              </w:rPr>
            </w:pPr>
            <w:r>
              <w:rPr>
                <w:sz w:val="22"/>
                <w:szCs w:val="22"/>
              </w:rPr>
              <w:t xml:space="preserve">FIKSUOTOJI </w:t>
            </w:r>
          </w:p>
          <w:p w14:paraId="2EE604A5" w14:textId="77777777" w:rsidR="00EF5CBF" w:rsidRDefault="00000000">
            <w:pPr>
              <w:rPr>
                <w:sz w:val="22"/>
                <w:szCs w:val="22"/>
              </w:rPr>
            </w:pPr>
            <w:r>
              <w:rPr>
                <w:sz w:val="22"/>
                <w:szCs w:val="22"/>
              </w:rPr>
              <w:t xml:space="preserve">PALYDOVINĖ FIKSUOTOJI (Ž–K) L516B, L535A, L539, L541A </w:t>
            </w:r>
          </w:p>
          <w:p w14:paraId="494CEA55" w14:textId="77777777" w:rsidR="00EF5CBF" w:rsidRDefault="00000000">
            <w:pPr>
              <w:rPr>
                <w:sz w:val="22"/>
                <w:szCs w:val="22"/>
              </w:rPr>
            </w:pPr>
            <w:r>
              <w:rPr>
                <w:sz w:val="22"/>
                <w:szCs w:val="22"/>
              </w:rPr>
              <w:t>Palydovinė Žemės tyrimo (Ž–K) L541</w:t>
            </w:r>
          </w:p>
          <w:p w14:paraId="26C6A828" w14:textId="77777777" w:rsidR="00EF5CBF" w:rsidRDefault="00000000">
            <w:pPr>
              <w:rPr>
                <w:color w:val="000000"/>
                <w:sz w:val="22"/>
                <w:szCs w:val="22"/>
              </w:rPr>
            </w:pPr>
            <w:r>
              <w:rPr>
                <w:sz w:val="22"/>
                <w:szCs w:val="22"/>
              </w:rPr>
              <w:t>L540</w:t>
            </w:r>
          </w:p>
        </w:tc>
        <w:tc>
          <w:tcPr>
            <w:tcW w:w="6097" w:type="dxa"/>
            <w:tcBorders>
              <w:bottom w:val="single" w:sz="4" w:space="0" w:color="auto"/>
            </w:tcBorders>
            <w:tcMar>
              <w:top w:w="28" w:type="dxa"/>
              <w:left w:w="57" w:type="dxa"/>
              <w:bottom w:w="28" w:type="dxa"/>
              <w:right w:w="57" w:type="dxa"/>
            </w:tcMar>
          </w:tcPr>
          <w:p w14:paraId="2E2DC1E0"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27,5–28,4445 GHz ir 28,5565–29,5 GHz </w:t>
            </w:r>
            <w:r>
              <w:rPr>
                <w:sz w:val="22"/>
                <w:szCs w:val="22"/>
              </w:rPr>
              <w:t>suporuotoje radijo dažnių juostoje</w:t>
            </w:r>
            <w:r>
              <w:rPr>
                <w:iCs/>
                <w:color w:val="000000"/>
                <w:sz w:val="22"/>
                <w:szCs w:val="22"/>
              </w:rPr>
              <w:t>, laikantis Dažnių lentelės 1 priede nurodyto radijo dažnių kanalų dalijimo, jeigu toks naudojimas netrukdo belaidės plačiajuostės prieigos („</w:t>
            </w:r>
            <w:r>
              <w:rPr>
                <w:color w:val="000000"/>
                <w:sz w:val="22"/>
                <w:szCs w:val="22"/>
              </w:rPr>
              <w:t>taškas–daug taškų“)</w:t>
            </w:r>
            <w:r>
              <w:rPr>
                <w:iCs/>
                <w:color w:val="000000"/>
                <w:sz w:val="22"/>
                <w:szCs w:val="22"/>
              </w:rPr>
              <w:t xml:space="preserve"> sistemoms.</w:t>
            </w:r>
          </w:p>
        </w:tc>
        <w:tc>
          <w:tcPr>
            <w:tcW w:w="2013" w:type="dxa"/>
            <w:tcBorders>
              <w:bottom w:val="single" w:sz="4" w:space="0" w:color="auto"/>
            </w:tcBorders>
          </w:tcPr>
          <w:p w14:paraId="2C7382D2" w14:textId="77777777" w:rsidR="00EF5CBF" w:rsidRDefault="00000000">
            <w:pPr>
              <w:rPr>
                <w:color w:val="000000"/>
                <w:sz w:val="22"/>
                <w:szCs w:val="22"/>
              </w:rPr>
            </w:pPr>
            <w:r>
              <w:rPr>
                <w:color w:val="000000"/>
                <w:sz w:val="22"/>
                <w:szCs w:val="22"/>
              </w:rPr>
              <w:t>ECC/DEC/(05)01,</w:t>
            </w:r>
          </w:p>
          <w:p w14:paraId="666E80F6" w14:textId="77777777" w:rsidR="00EF5CBF" w:rsidRDefault="00000000">
            <w:pPr>
              <w:rPr>
                <w:color w:val="000000"/>
                <w:sz w:val="22"/>
                <w:szCs w:val="22"/>
              </w:rPr>
            </w:pPr>
            <w:r>
              <w:rPr>
                <w:color w:val="000000"/>
                <w:sz w:val="22"/>
                <w:szCs w:val="22"/>
              </w:rPr>
              <w:t>ERC REC T/R 13-02,</w:t>
            </w:r>
          </w:p>
          <w:p w14:paraId="385652EE" w14:textId="77777777" w:rsidR="00EF5CBF" w:rsidRDefault="00000000">
            <w:pPr>
              <w:rPr>
                <w:iCs/>
                <w:color w:val="000000"/>
                <w:sz w:val="22"/>
                <w:szCs w:val="22"/>
              </w:rPr>
            </w:pPr>
            <w:r>
              <w:rPr>
                <w:color w:val="000000"/>
                <w:sz w:val="22"/>
                <w:szCs w:val="22"/>
              </w:rPr>
              <w:t>EN 302 217</w:t>
            </w:r>
            <w:r>
              <w:rPr>
                <w:iCs/>
                <w:color w:val="000000"/>
                <w:sz w:val="22"/>
                <w:szCs w:val="22"/>
              </w:rPr>
              <w:t>,</w:t>
            </w:r>
          </w:p>
          <w:p w14:paraId="62B84E13" w14:textId="77777777" w:rsidR="00EF5CBF" w:rsidRDefault="00000000">
            <w:pPr>
              <w:rPr>
                <w:iCs/>
                <w:color w:val="000000"/>
                <w:sz w:val="22"/>
                <w:szCs w:val="22"/>
              </w:rPr>
            </w:pPr>
            <w:r>
              <w:rPr>
                <w:color w:val="000000"/>
                <w:sz w:val="22"/>
                <w:szCs w:val="22"/>
              </w:rPr>
              <w:t>EN 300 632.</w:t>
            </w:r>
          </w:p>
        </w:tc>
      </w:tr>
      <w:tr w:rsidR="00EF5CBF" w14:paraId="36F9B359" w14:textId="77777777">
        <w:tc>
          <w:tcPr>
            <w:tcW w:w="737" w:type="dxa"/>
            <w:vMerge/>
          </w:tcPr>
          <w:p w14:paraId="0BF8A2AA"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5C84FA7F" w14:textId="77777777" w:rsidR="00EF5CBF" w:rsidRDefault="00EF5CBF">
            <w:pPr>
              <w:rPr>
                <w:sz w:val="22"/>
                <w:szCs w:val="22"/>
              </w:rPr>
            </w:pPr>
          </w:p>
        </w:tc>
        <w:tc>
          <w:tcPr>
            <w:tcW w:w="2410" w:type="dxa"/>
            <w:vMerge/>
            <w:tcMar>
              <w:top w:w="28" w:type="dxa"/>
              <w:left w:w="57" w:type="dxa"/>
              <w:bottom w:w="28" w:type="dxa"/>
              <w:right w:w="57" w:type="dxa"/>
            </w:tcMar>
          </w:tcPr>
          <w:p w14:paraId="748AB074"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07A03593" w14:textId="77777777" w:rsidR="00EF5CBF" w:rsidRDefault="00000000">
            <w:pPr>
              <w:jc w:val="both"/>
              <w:rPr>
                <w:iCs/>
                <w:color w:val="000000"/>
                <w:sz w:val="22"/>
                <w:szCs w:val="22"/>
              </w:rPr>
            </w:pPr>
            <w:r>
              <w:rPr>
                <w:color w:val="000000"/>
                <w:sz w:val="22"/>
                <w:szCs w:val="22"/>
              </w:rPr>
              <w:t xml:space="preserve">Viešiesiems tinklams – </w:t>
            </w:r>
            <w:r>
              <w:rPr>
                <w:iCs/>
                <w:color w:val="000000"/>
                <w:sz w:val="22"/>
                <w:szCs w:val="22"/>
              </w:rPr>
              <w:t>belaidės plačiajuostės prieigos („</w:t>
            </w:r>
            <w:r>
              <w:rPr>
                <w:color w:val="000000"/>
                <w:sz w:val="22"/>
                <w:szCs w:val="22"/>
              </w:rPr>
              <w:t xml:space="preserve">taškas–daug taškų“) </w:t>
            </w:r>
            <w:r>
              <w:rPr>
                <w:iCs/>
                <w:color w:val="000000"/>
                <w:sz w:val="22"/>
                <w:szCs w:val="22"/>
              </w:rPr>
              <w:t xml:space="preserve">sistemoms, veikiančioms 27,5–28,4445 GHz ir 28,5565–29,5 GHz </w:t>
            </w:r>
            <w:r>
              <w:rPr>
                <w:sz w:val="22"/>
                <w:szCs w:val="22"/>
              </w:rPr>
              <w:t>suporuotoje radijo dažnių juostoje</w:t>
            </w:r>
            <w:r>
              <w:rPr>
                <w:iCs/>
                <w:color w:val="000000"/>
                <w:sz w:val="22"/>
                <w:szCs w:val="22"/>
              </w:rPr>
              <w:t>, laikantis Dažnių lentelės 1 priede nurodyto radijo dažnių kanalų dalijimo. Leidimų naudoti radijo dažnius (kanalus) skaičius ribotas.</w:t>
            </w:r>
          </w:p>
        </w:tc>
        <w:tc>
          <w:tcPr>
            <w:tcW w:w="2013" w:type="dxa"/>
            <w:tcBorders>
              <w:top w:val="single" w:sz="4" w:space="0" w:color="auto"/>
            </w:tcBorders>
          </w:tcPr>
          <w:p w14:paraId="2833FD61" w14:textId="77777777" w:rsidR="00EF5CBF" w:rsidRDefault="00000000">
            <w:pPr>
              <w:rPr>
                <w:color w:val="000000"/>
                <w:sz w:val="22"/>
                <w:szCs w:val="22"/>
              </w:rPr>
            </w:pPr>
            <w:r>
              <w:rPr>
                <w:color w:val="000000"/>
                <w:sz w:val="22"/>
                <w:szCs w:val="22"/>
              </w:rPr>
              <w:t>ERC/REC/(01)03, ERC REC T/R 13-02,</w:t>
            </w:r>
          </w:p>
          <w:p w14:paraId="6D8C35D2" w14:textId="77777777" w:rsidR="00EF5CBF" w:rsidRDefault="00000000">
            <w:pPr>
              <w:rPr>
                <w:iCs/>
                <w:color w:val="000000"/>
                <w:sz w:val="22"/>
                <w:szCs w:val="22"/>
              </w:rPr>
            </w:pPr>
            <w:r>
              <w:rPr>
                <w:color w:val="000000"/>
                <w:sz w:val="22"/>
                <w:szCs w:val="22"/>
              </w:rPr>
              <w:t>EN 302 326.</w:t>
            </w:r>
          </w:p>
        </w:tc>
      </w:tr>
      <w:tr w:rsidR="00EF5CBF" w14:paraId="49B9A334" w14:textId="77777777">
        <w:tc>
          <w:tcPr>
            <w:tcW w:w="737" w:type="dxa"/>
            <w:vMerge/>
          </w:tcPr>
          <w:p w14:paraId="2462332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6502BA3" w14:textId="77777777" w:rsidR="00EF5CBF" w:rsidRDefault="00EF5CBF">
            <w:pPr>
              <w:rPr>
                <w:sz w:val="22"/>
                <w:szCs w:val="22"/>
              </w:rPr>
            </w:pPr>
          </w:p>
        </w:tc>
        <w:tc>
          <w:tcPr>
            <w:tcW w:w="2410" w:type="dxa"/>
            <w:vMerge/>
            <w:tcMar>
              <w:top w:w="28" w:type="dxa"/>
              <w:left w:w="57" w:type="dxa"/>
              <w:bottom w:w="28" w:type="dxa"/>
              <w:right w:w="57" w:type="dxa"/>
            </w:tcMar>
          </w:tcPr>
          <w:p w14:paraId="2CA70454" w14:textId="77777777" w:rsidR="00EF5CBF" w:rsidRDefault="00EF5CBF">
            <w:pPr>
              <w:rPr>
                <w:color w:val="000000"/>
                <w:sz w:val="22"/>
                <w:szCs w:val="22"/>
              </w:rPr>
            </w:pPr>
          </w:p>
        </w:tc>
        <w:tc>
          <w:tcPr>
            <w:tcW w:w="6097" w:type="dxa"/>
            <w:tcMar>
              <w:top w:w="28" w:type="dxa"/>
              <w:left w:w="57" w:type="dxa"/>
              <w:bottom w:w="28" w:type="dxa"/>
              <w:right w:w="57" w:type="dxa"/>
            </w:tcMar>
          </w:tcPr>
          <w:p w14:paraId="1E5DC483"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0E489FB3" w14:textId="77777777" w:rsidR="00EF5CBF" w:rsidRDefault="00000000">
            <w:pPr>
              <w:rPr>
                <w:color w:val="000000"/>
                <w:sz w:val="22"/>
                <w:szCs w:val="22"/>
              </w:rPr>
            </w:pPr>
            <w:r>
              <w:rPr>
                <w:color w:val="000000"/>
                <w:sz w:val="22"/>
                <w:szCs w:val="22"/>
              </w:rPr>
              <w:t>ECC/DEC/(05)01,</w:t>
            </w:r>
          </w:p>
          <w:p w14:paraId="13233BCB" w14:textId="77777777" w:rsidR="00EF5CBF" w:rsidRDefault="00000000">
            <w:pPr>
              <w:rPr>
                <w:iCs/>
                <w:color w:val="000000"/>
                <w:sz w:val="22"/>
                <w:szCs w:val="22"/>
              </w:rPr>
            </w:pPr>
            <w:r>
              <w:rPr>
                <w:color w:val="000000"/>
                <w:sz w:val="22"/>
                <w:szCs w:val="22"/>
              </w:rPr>
              <w:t>EN 301 360.</w:t>
            </w:r>
          </w:p>
        </w:tc>
      </w:tr>
      <w:tr w:rsidR="00EF5CBF" w14:paraId="141BB757" w14:textId="77777777">
        <w:tc>
          <w:tcPr>
            <w:tcW w:w="737" w:type="dxa"/>
            <w:vMerge/>
          </w:tcPr>
          <w:p w14:paraId="71B6CE2A"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D101E04" w14:textId="77777777" w:rsidR="00EF5CBF" w:rsidRDefault="00EF5CBF">
            <w:pPr>
              <w:rPr>
                <w:sz w:val="22"/>
                <w:szCs w:val="22"/>
              </w:rPr>
            </w:pPr>
          </w:p>
        </w:tc>
        <w:tc>
          <w:tcPr>
            <w:tcW w:w="2410" w:type="dxa"/>
            <w:vMerge/>
            <w:tcMar>
              <w:top w:w="28" w:type="dxa"/>
              <w:left w:w="57" w:type="dxa"/>
              <w:bottom w:w="28" w:type="dxa"/>
              <w:right w:w="57" w:type="dxa"/>
            </w:tcMar>
          </w:tcPr>
          <w:p w14:paraId="3E5C4390" w14:textId="77777777" w:rsidR="00EF5CBF" w:rsidRDefault="00EF5CBF">
            <w:pPr>
              <w:rPr>
                <w:color w:val="000000"/>
                <w:sz w:val="22"/>
                <w:szCs w:val="22"/>
              </w:rPr>
            </w:pPr>
          </w:p>
        </w:tc>
        <w:tc>
          <w:tcPr>
            <w:tcW w:w="6097" w:type="dxa"/>
            <w:tcMar>
              <w:top w:w="28" w:type="dxa"/>
              <w:left w:w="57" w:type="dxa"/>
              <w:bottom w:w="28" w:type="dxa"/>
              <w:right w:w="57" w:type="dxa"/>
            </w:tcMar>
          </w:tcPr>
          <w:p w14:paraId="7498C96B" w14:textId="77777777" w:rsidR="00EF5CBF" w:rsidRDefault="00000000">
            <w:pPr>
              <w:jc w:val="both"/>
              <w:rPr>
                <w:iCs/>
                <w:color w:val="000000"/>
                <w:sz w:val="22"/>
                <w:szCs w:val="22"/>
              </w:rPr>
            </w:pPr>
            <w:r>
              <w:rPr>
                <w:color w:val="000000"/>
                <w:sz w:val="22"/>
                <w:szCs w:val="22"/>
              </w:rPr>
              <w:t>Palydovinės t</w:t>
            </w:r>
            <w:r>
              <w:rPr>
                <w:iCs/>
                <w:color w:val="000000"/>
                <w:sz w:val="22"/>
                <w:szCs w:val="22"/>
              </w:rPr>
              <w:t xml:space="preserve">ransliavimo tarnybos radijo maitinimo linijoms (fideriams), veikiantiems </w:t>
            </w:r>
            <w:r>
              <w:rPr>
                <w:color w:val="000000"/>
                <w:sz w:val="22"/>
                <w:szCs w:val="22"/>
              </w:rPr>
              <w:t xml:space="preserve">27,5–29,5 GHz </w:t>
            </w:r>
            <w:r>
              <w:rPr>
                <w:iCs/>
                <w:color w:val="000000"/>
                <w:sz w:val="22"/>
                <w:szCs w:val="22"/>
              </w:rPr>
              <w:t xml:space="preserve">radijo </w:t>
            </w:r>
            <w:r>
              <w:rPr>
                <w:color w:val="000000"/>
                <w:sz w:val="22"/>
                <w:szCs w:val="22"/>
              </w:rPr>
              <w:t>dažnių juostoje</w:t>
            </w:r>
            <w:r>
              <w:rPr>
                <w:iCs/>
                <w:color w:val="000000"/>
                <w:sz w:val="22"/>
                <w:szCs w:val="22"/>
              </w:rPr>
              <w:t xml:space="preserve">. </w:t>
            </w:r>
          </w:p>
        </w:tc>
        <w:tc>
          <w:tcPr>
            <w:tcW w:w="2013" w:type="dxa"/>
          </w:tcPr>
          <w:p w14:paraId="24741378" w14:textId="77777777" w:rsidR="00EF5CBF" w:rsidRDefault="00EF5CBF">
            <w:pPr>
              <w:rPr>
                <w:color w:val="000000"/>
                <w:sz w:val="22"/>
                <w:szCs w:val="22"/>
              </w:rPr>
            </w:pPr>
          </w:p>
        </w:tc>
      </w:tr>
      <w:tr w:rsidR="00EF5CBF" w14:paraId="079C96EC" w14:textId="77777777">
        <w:tc>
          <w:tcPr>
            <w:tcW w:w="737" w:type="dxa"/>
            <w:vMerge w:val="restart"/>
          </w:tcPr>
          <w:p w14:paraId="065548CB" w14:textId="77777777" w:rsidR="00EF5CBF" w:rsidRDefault="00000000">
            <w:pPr>
              <w:rPr>
                <w:color w:val="000000"/>
                <w:sz w:val="22"/>
                <w:szCs w:val="22"/>
              </w:rPr>
            </w:pPr>
            <w:r>
              <w:rPr>
                <w:color w:val="000000"/>
                <w:sz w:val="22"/>
                <w:szCs w:val="22"/>
              </w:rPr>
              <w:t>438.</w:t>
            </w:r>
          </w:p>
        </w:tc>
        <w:tc>
          <w:tcPr>
            <w:tcW w:w="1105" w:type="dxa"/>
            <w:vMerge w:val="restart"/>
            <w:tcMar>
              <w:top w:w="28" w:type="dxa"/>
              <w:left w:w="57" w:type="dxa"/>
              <w:bottom w:w="28" w:type="dxa"/>
              <w:right w:w="57" w:type="dxa"/>
            </w:tcMar>
          </w:tcPr>
          <w:p w14:paraId="10D65277" w14:textId="77777777" w:rsidR="00EF5CBF" w:rsidRDefault="00000000">
            <w:pPr>
              <w:rPr>
                <w:sz w:val="22"/>
                <w:szCs w:val="22"/>
              </w:rPr>
            </w:pPr>
            <w:r>
              <w:rPr>
                <w:sz w:val="22"/>
                <w:szCs w:val="22"/>
              </w:rPr>
              <w:t>29,5–29,9 GHz</w:t>
            </w:r>
          </w:p>
        </w:tc>
        <w:tc>
          <w:tcPr>
            <w:tcW w:w="2410" w:type="dxa"/>
            <w:vMerge w:val="restart"/>
            <w:tcMar>
              <w:top w:w="28" w:type="dxa"/>
              <w:left w:w="57" w:type="dxa"/>
              <w:bottom w:w="28" w:type="dxa"/>
              <w:right w:w="57" w:type="dxa"/>
            </w:tcMar>
          </w:tcPr>
          <w:p w14:paraId="092653FC" w14:textId="77777777" w:rsidR="00EF5CBF" w:rsidRDefault="00000000">
            <w:pPr>
              <w:rPr>
                <w:sz w:val="22"/>
                <w:szCs w:val="22"/>
                <w:u w:val="single"/>
              </w:rPr>
            </w:pPr>
            <w:r>
              <w:rPr>
                <w:sz w:val="22"/>
                <w:szCs w:val="22"/>
              </w:rPr>
              <w:t>PALYDOVINĖ FIKSUOTOJI (Ž–K) L484A, L484B, L516B, L527A, L539</w:t>
            </w:r>
          </w:p>
          <w:p w14:paraId="1E70993B" w14:textId="77777777" w:rsidR="00EF5CBF" w:rsidRDefault="00000000">
            <w:pPr>
              <w:rPr>
                <w:sz w:val="22"/>
                <w:szCs w:val="22"/>
              </w:rPr>
            </w:pPr>
            <w:r>
              <w:rPr>
                <w:sz w:val="22"/>
                <w:szCs w:val="22"/>
              </w:rPr>
              <w:t>Palydovinė Žemės tyrimo (Ž–K) L541</w:t>
            </w:r>
          </w:p>
          <w:p w14:paraId="60B32620" w14:textId="77777777" w:rsidR="00EF5CBF" w:rsidRDefault="00000000">
            <w:pPr>
              <w:rPr>
                <w:sz w:val="22"/>
                <w:szCs w:val="22"/>
              </w:rPr>
            </w:pPr>
            <w:r>
              <w:rPr>
                <w:sz w:val="22"/>
                <w:szCs w:val="22"/>
              </w:rPr>
              <w:t>Palydovinė judrioji (Ž–K)</w:t>
            </w:r>
          </w:p>
          <w:p w14:paraId="53CA9495" w14:textId="77777777" w:rsidR="00EF5CBF" w:rsidRDefault="00000000">
            <w:pPr>
              <w:rPr>
                <w:color w:val="000000"/>
                <w:sz w:val="22"/>
                <w:szCs w:val="22"/>
              </w:rPr>
            </w:pPr>
            <w:r>
              <w:rPr>
                <w:sz w:val="22"/>
                <w:szCs w:val="22"/>
              </w:rPr>
              <w:t>L540</w:t>
            </w:r>
          </w:p>
        </w:tc>
        <w:tc>
          <w:tcPr>
            <w:tcW w:w="6097" w:type="dxa"/>
            <w:tcMar>
              <w:top w:w="28" w:type="dxa"/>
              <w:left w:w="57" w:type="dxa"/>
              <w:bottom w:w="28" w:type="dxa"/>
              <w:right w:w="57" w:type="dxa"/>
            </w:tcMar>
          </w:tcPr>
          <w:p w14:paraId="1DB2F4BE" w14:textId="77777777" w:rsidR="00EF5CBF" w:rsidRDefault="00000000">
            <w:pPr>
              <w:jc w:val="both"/>
              <w:rPr>
                <w:iCs/>
                <w:color w:val="000000"/>
                <w:sz w:val="22"/>
                <w:szCs w:val="22"/>
              </w:rPr>
            </w:pPr>
            <w:r>
              <w:rPr>
                <w:iCs/>
                <w:color w:val="000000"/>
                <w:sz w:val="22"/>
                <w:szCs w:val="22"/>
              </w:rPr>
              <w:t>Palydovinio fiksuotojo ir judriojo radijo ryšio sistemoms</w:t>
            </w:r>
            <w:r>
              <w:rPr>
                <w:color w:val="000000"/>
                <w:sz w:val="22"/>
                <w:szCs w:val="22"/>
              </w:rPr>
              <w:t>. Radijo dažniai (kanalai) gali būti naudojami be atskiro leidimo, laikantis Sąraše</w:t>
            </w:r>
            <w:r>
              <w:rPr>
                <w:iCs/>
                <w:color w:val="000000"/>
                <w:sz w:val="22"/>
                <w:szCs w:val="22"/>
              </w:rPr>
              <w:t xml:space="preserve"> nurodytų naudojimo sąlygų.</w:t>
            </w:r>
          </w:p>
        </w:tc>
        <w:tc>
          <w:tcPr>
            <w:tcW w:w="2013" w:type="dxa"/>
          </w:tcPr>
          <w:p w14:paraId="7563E3FA" w14:textId="77777777" w:rsidR="00EF5CBF" w:rsidRDefault="00000000">
            <w:pPr>
              <w:rPr>
                <w:color w:val="000000"/>
                <w:sz w:val="22"/>
                <w:szCs w:val="22"/>
              </w:rPr>
            </w:pPr>
            <w:r>
              <w:rPr>
                <w:color w:val="000000"/>
                <w:sz w:val="22"/>
                <w:szCs w:val="22"/>
              </w:rPr>
              <w:t>ECC/DEC/(06)02,</w:t>
            </w:r>
          </w:p>
          <w:p w14:paraId="142DEE8D" w14:textId="77777777" w:rsidR="00EF5CBF" w:rsidRDefault="00000000">
            <w:pPr>
              <w:rPr>
                <w:color w:val="000000"/>
                <w:sz w:val="22"/>
                <w:szCs w:val="22"/>
              </w:rPr>
            </w:pPr>
            <w:r>
              <w:rPr>
                <w:color w:val="000000"/>
                <w:sz w:val="22"/>
                <w:szCs w:val="22"/>
              </w:rPr>
              <w:t>ECC/DEC/(06)03,</w:t>
            </w:r>
          </w:p>
          <w:p w14:paraId="41254D19" w14:textId="77777777" w:rsidR="00EF5CBF" w:rsidRDefault="00000000">
            <w:pPr>
              <w:rPr>
                <w:color w:val="000000"/>
                <w:sz w:val="22"/>
                <w:szCs w:val="22"/>
              </w:rPr>
            </w:pPr>
            <w:r>
              <w:rPr>
                <w:color w:val="000000"/>
                <w:sz w:val="22"/>
                <w:szCs w:val="22"/>
                <w:lang w:eastAsia="lt-LT"/>
              </w:rPr>
              <w:t>ECC/DEC/(13)01,</w:t>
            </w:r>
          </w:p>
          <w:p w14:paraId="4F0B828F" w14:textId="77777777" w:rsidR="00EF5CBF" w:rsidRDefault="00000000">
            <w:pPr>
              <w:rPr>
                <w:iCs/>
                <w:color w:val="000000"/>
                <w:sz w:val="22"/>
                <w:szCs w:val="22"/>
              </w:rPr>
            </w:pPr>
            <w:r>
              <w:rPr>
                <w:color w:val="000000"/>
                <w:sz w:val="22"/>
                <w:szCs w:val="22"/>
              </w:rPr>
              <w:t>EN 301 459.</w:t>
            </w:r>
          </w:p>
        </w:tc>
      </w:tr>
      <w:tr w:rsidR="00EF5CBF" w14:paraId="3089F774" w14:textId="77777777">
        <w:tc>
          <w:tcPr>
            <w:tcW w:w="737" w:type="dxa"/>
            <w:vMerge/>
          </w:tcPr>
          <w:p w14:paraId="1D568F96" w14:textId="77777777" w:rsidR="00EF5CBF" w:rsidRDefault="00EF5CBF">
            <w:pPr>
              <w:rPr>
                <w:color w:val="000000"/>
                <w:sz w:val="22"/>
                <w:szCs w:val="22"/>
              </w:rPr>
            </w:pPr>
          </w:p>
        </w:tc>
        <w:tc>
          <w:tcPr>
            <w:tcW w:w="1105" w:type="dxa"/>
            <w:vMerge/>
            <w:tcMar>
              <w:top w:w="28" w:type="dxa"/>
              <w:left w:w="57" w:type="dxa"/>
              <w:bottom w:w="28" w:type="dxa"/>
              <w:right w:w="57" w:type="dxa"/>
            </w:tcMar>
          </w:tcPr>
          <w:p w14:paraId="1CCF3BA5" w14:textId="77777777" w:rsidR="00EF5CBF" w:rsidRDefault="00EF5CBF">
            <w:pPr>
              <w:rPr>
                <w:sz w:val="22"/>
                <w:szCs w:val="22"/>
              </w:rPr>
            </w:pPr>
          </w:p>
        </w:tc>
        <w:tc>
          <w:tcPr>
            <w:tcW w:w="2410" w:type="dxa"/>
            <w:vMerge/>
            <w:tcMar>
              <w:top w:w="28" w:type="dxa"/>
              <w:left w:w="57" w:type="dxa"/>
              <w:bottom w:w="28" w:type="dxa"/>
              <w:right w:w="57" w:type="dxa"/>
            </w:tcMar>
          </w:tcPr>
          <w:p w14:paraId="552FEDBA" w14:textId="77777777" w:rsidR="00EF5CBF" w:rsidRDefault="00EF5CBF">
            <w:pPr>
              <w:rPr>
                <w:sz w:val="22"/>
                <w:szCs w:val="22"/>
              </w:rPr>
            </w:pPr>
          </w:p>
        </w:tc>
        <w:tc>
          <w:tcPr>
            <w:tcW w:w="6097" w:type="dxa"/>
            <w:tcMar>
              <w:top w:w="28" w:type="dxa"/>
              <w:left w:w="57" w:type="dxa"/>
              <w:bottom w:w="28" w:type="dxa"/>
              <w:right w:w="57" w:type="dxa"/>
            </w:tcMar>
          </w:tcPr>
          <w:p w14:paraId="2ABFC8AC" w14:textId="77777777" w:rsidR="00EF5CBF" w:rsidRDefault="00000000">
            <w:pPr>
              <w:jc w:val="both"/>
              <w:rPr>
                <w:iCs/>
                <w:color w:val="000000"/>
                <w:sz w:val="22"/>
                <w:szCs w:val="22"/>
              </w:rPr>
            </w:pPr>
            <w:r>
              <w:rPr>
                <w:iCs/>
                <w:color w:val="000000"/>
                <w:sz w:val="22"/>
                <w:szCs w:val="22"/>
              </w:rPr>
              <w:t>Didelio tankumo palydovinio fiksuotojo radijo ryšio sistemoms.</w:t>
            </w:r>
          </w:p>
        </w:tc>
        <w:tc>
          <w:tcPr>
            <w:tcW w:w="2013" w:type="dxa"/>
          </w:tcPr>
          <w:p w14:paraId="1A8228A2" w14:textId="77777777" w:rsidR="00EF5CBF" w:rsidRDefault="00000000">
            <w:pPr>
              <w:rPr>
                <w:color w:val="000000"/>
                <w:sz w:val="22"/>
                <w:szCs w:val="22"/>
              </w:rPr>
            </w:pPr>
            <w:r>
              <w:rPr>
                <w:color w:val="000000"/>
                <w:sz w:val="22"/>
                <w:szCs w:val="22"/>
              </w:rPr>
              <w:t>ECC/DEC/(05)08,</w:t>
            </w:r>
          </w:p>
          <w:p w14:paraId="0E5D8088" w14:textId="77777777" w:rsidR="00EF5CBF" w:rsidRDefault="00000000">
            <w:pPr>
              <w:rPr>
                <w:color w:val="000000"/>
                <w:sz w:val="22"/>
                <w:szCs w:val="22"/>
              </w:rPr>
            </w:pPr>
            <w:r>
              <w:rPr>
                <w:color w:val="000000"/>
                <w:sz w:val="22"/>
                <w:szCs w:val="22"/>
                <w:lang w:eastAsia="lt-LT"/>
              </w:rPr>
              <w:t>ECC/DEC/(13)01,</w:t>
            </w:r>
          </w:p>
          <w:p w14:paraId="3418A54B" w14:textId="77777777" w:rsidR="00EF5CBF" w:rsidRDefault="00000000">
            <w:pPr>
              <w:rPr>
                <w:color w:val="000000"/>
                <w:sz w:val="22"/>
                <w:szCs w:val="22"/>
              </w:rPr>
            </w:pPr>
            <w:r>
              <w:rPr>
                <w:color w:val="000000"/>
                <w:sz w:val="22"/>
                <w:szCs w:val="22"/>
              </w:rPr>
              <w:t>EN 301 459.</w:t>
            </w:r>
          </w:p>
        </w:tc>
      </w:tr>
      <w:tr w:rsidR="00EF5CBF" w14:paraId="0E54094E" w14:textId="77777777">
        <w:tc>
          <w:tcPr>
            <w:tcW w:w="737" w:type="dxa"/>
            <w:vMerge w:val="restart"/>
          </w:tcPr>
          <w:p w14:paraId="37E6E260" w14:textId="77777777" w:rsidR="00EF5CBF" w:rsidRDefault="00000000">
            <w:pPr>
              <w:rPr>
                <w:color w:val="000000"/>
                <w:sz w:val="22"/>
                <w:szCs w:val="22"/>
              </w:rPr>
            </w:pPr>
            <w:r>
              <w:rPr>
                <w:color w:val="000000"/>
                <w:sz w:val="22"/>
                <w:szCs w:val="22"/>
              </w:rPr>
              <w:t>439.</w:t>
            </w:r>
          </w:p>
        </w:tc>
        <w:tc>
          <w:tcPr>
            <w:tcW w:w="1105" w:type="dxa"/>
            <w:vMerge w:val="restart"/>
            <w:tcMar>
              <w:top w:w="28" w:type="dxa"/>
              <w:left w:w="57" w:type="dxa"/>
              <w:bottom w:w="28" w:type="dxa"/>
              <w:right w:w="57" w:type="dxa"/>
            </w:tcMar>
          </w:tcPr>
          <w:p w14:paraId="2F87506C" w14:textId="77777777" w:rsidR="00EF5CBF" w:rsidRDefault="00000000">
            <w:pPr>
              <w:rPr>
                <w:sz w:val="22"/>
                <w:szCs w:val="22"/>
              </w:rPr>
            </w:pPr>
            <w:r>
              <w:rPr>
                <w:sz w:val="22"/>
                <w:szCs w:val="22"/>
              </w:rPr>
              <w:t>29,9–30 GHz</w:t>
            </w:r>
          </w:p>
        </w:tc>
        <w:tc>
          <w:tcPr>
            <w:tcW w:w="2410" w:type="dxa"/>
            <w:vMerge w:val="restart"/>
            <w:tcMar>
              <w:top w:w="28" w:type="dxa"/>
              <w:left w:w="57" w:type="dxa"/>
              <w:bottom w:w="28" w:type="dxa"/>
              <w:right w:w="57" w:type="dxa"/>
            </w:tcMar>
          </w:tcPr>
          <w:p w14:paraId="75250703" w14:textId="77777777" w:rsidR="00EF5CBF" w:rsidRDefault="00000000">
            <w:pPr>
              <w:rPr>
                <w:sz w:val="22"/>
                <w:szCs w:val="22"/>
                <w:u w:val="single"/>
              </w:rPr>
            </w:pPr>
            <w:r>
              <w:rPr>
                <w:sz w:val="22"/>
                <w:szCs w:val="22"/>
              </w:rPr>
              <w:t>PALYDOVINĖ FIKSUOTOJI (Ž–K) L484A, L484B, L516B, L527A, L539</w:t>
            </w:r>
          </w:p>
          <w:p w14:paraId="288AFEBE" w14:textId="77777777" w:rsidR="00EF5CBF" w:rsidRDefault="00000000">
            <w:pPr>
              <w:rPr>
                <w:sz w:val="22"/>
                <w:szCs w:val="22"/>
              </w:rPr>
            </w:pPr>
            <w:r>
              <w:rPr>
                <w:sz w:val="22"/>
                <w:szCs w:val="22"/>
              </w:rPr>
              <w:t xml:space="preserve">PALYDOVINĖ JUDRIOJI (Ž–K) </w:t>
            </w:r>
          </w:p>
          <w:p w14:paraId="775B9437" w14:textId="77777777" w:rsidR="00EF5CBF" w:rsidRDefault="00000000">
            <w:pPr>
              <w:rPr>
                <w:sz w:val="22"/>
                <w:szCs w:val="22"/>
                <w:u w:val="single"/>
              </w:rPr>
            </w:pPr>
            <w:r>
              <w:rPr>
                <w:sz w:val="22"/>
                <w:szCs w:val="22"/>
              </w:rPr>
              <w:t>Palydovinė Žemės tyrimo (Ž–K) L541, L543</w:t>
            </w:r>
          </w:p>
          <w:p w14:paraId="0F51EFFA" w14:textId="77777777" w:rsidR="00EF5CBF" w:rsidRDefault="00000000">
            <w:pPr>
              <w:rPr>
                <w:color w:val="000000"/>
                <w:sz w:val="22"/>
                <w:szCs w:val="22"/>
              </w:rPr>
            </w:pPr>
            <w:r>
              <w:rPr>
                <w:sz w:val="22"/>
                <w:szCs w:val="22"/>
              </w:rPr>
              <w:t>L526, L527, L538, L540</w:t>
            </w:r>
          </w:p>
        </w:tc>
        <w:tc>
          <w:tcPr>
            <w:tcW w:w="6097" w:type="dxa"/>
            <w:tcMar>
              <w:top w:w="28" w:type="dxa"/>
              <w:left w:w="57" w:type="dxa"/>
              <w:bottom w:w="28" w:type="dxa"/>
              <w:right w:w="57" w:type="dxa"/>
            </w:tcMar>
          </w:tcPr>
          <w:p w14:paraId="5570162C" w14:textId="77777777" w:rsidR="00EF5CBF" w:rsidRDefault="00000000">
            <w:pPr>
              <w:jc w:val="both"/>
              <w:rPr>
                <w:iCs/>
                <w:color w:val="000000"/>
                <w:sz w:val="22"/>
                <w:szCs w:val="22"/>
              </w:rPr>
            </w:pPr>
            <w:r>
              <w:rPr>
                <w:iCs/>
                <w:color w:val="000000"/>
                <w:sz w:val="22"/>
                <w:szCs w:val="22"/>
              </w:rPr>
              <w:t>Palydovinio fiksuotojo ir judriojo radijo ryšio sistemoms. Radijo dažniai (kanalai) gali būti naudojami be atskiro leidimo, laikantis Sąraše nurodytų naudojimo sąlygų.</w:t>
            </w:r>
          </w:p>
        </w:tc>
        <w:tc>
          <w:tcPr>
            <w:tcW w:w="2013" w:type="dxa"/>
          </w:tcPr>
          <w:p w14:paraId="480F7358" w14:textId="77777777" w:rsidR="00EF5CBF" w:rsidRDefault="00000000">
            <w:pPr>
              <w:rPr>
                <w:color w:val="000000"/>
                <w:sz w:val="22"/>
                <w:szCs w:val="22"/>
              </w:rPr>
            </w:pPr>
            <w:r>
              <w:rPr>
                <w:color w:val="000000"/>
                <w:sz w:val="22"/>
                <w:szCs w:val="22"/>
              </w:rPr>
              <w:t>ECC/DEC/(06)02,</w:t>
            </w:r>
          </w:p>
          <w:p w14:paraId="13C8DD40" w14:textId="77777777" w:rsidR="00EF5CBF" w:rsidRDefault="00000000">
            <w:pPr>
              <w:rPr>
                <w:color w:val="000000"/>
                <w:sz w:val="22"/>
                <w:szCs w:val="22"/>
              </w:rPr>
            </w:pPr>
            <w:r>
              <w:rPr>
                <w:color w:val="000000"/>
                <w:sz w:val="22"/>
                <w:szCs w:val="22"/>
              </w:rPr>
              <w:t>ECC/DEC/(06)03,</w:t>
            </w:r>
          </w:p>
          <w:p w14:paraId="1BDC9168" w14:textId="77777777" w:rsidR="00EF5CBF" w:rsidRDefault="00000000">
            <w:pPr>
              <w:rPr>
                <w:color w:val="000000"/>
                <w:sz w:val="22"/>
                <w:szCs w:val="22"/>
                <w:lang w:eastAsia="lt-LT"/>
              </w:rPr>
            </w:pPr>
            <w:r>
              <w:rPr>
                <w:color w:val="000000"/>
                <w:sz w:val="22"/>
                <w:szCs w:val="22"/>
                <w:lang w:eastAsia="lt-LT"/>
              </w:rPr>
              <w:t xml:space="preserve">ECC/DEC/(13)01, </w:t>
            </w:r>
          </w:p>
          <w:p w14:paraId="77C2FC40" w14:textId="77777777" w:rsidR="00EF5CBF" w:rsidRDefault="00000000">
            <w:pPr>
              <w:rPr>
                <w:iCs/>
                <w:color w:val="000000"/>
                <w:sz w:val="22"/>
                <w:szCs w:val="22"/>
              </w:rPr>
            </w:pPr>
            <w:r>
              <w:rPr>
                <w:color w:val="000000"/>
                <w:sz w:val="22"/>
                <w:szCs w:val="22"/>
              </w:rPr>
              <w:t>EN 301 459.</w:t>
            </w:r>
          </w:p>
        </w:tc>
      </w:tr>
      <w:tr w:rsidR="00EF5CBF" w14:paraId="2DAD02C8" w14:textId="77777777">
        <w:tc>
          <w:tcPr>
            <w:tcW w:w="737" w:type="dxa"/>
            <w:vMerge/>
            <w:tcBorders>
              <w:bottom w:val="single" w:sz="4" w:space="0" w:color="auto"/>
            </w:tcBorders>
          </w:tcPr>
          <w:p w14:paraId="48F5B819"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15A46ADB"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5FA409E1" w14:textId="77777777" w:rsidR="00EF5CBF" w:rsidRDefault="00EF5CBF">
            <w:pPr>
              <w:rPr>
                <w:sz w:val="22"/>
                <w:szCs w:val="22"/>
              </w:rPr>
            </w:pPr>
          </w:p>
        </w:tc>
        <w:tc>
          <w:tcPr>
            <w:tcW w:w="6097" w:type="dxa"/>
            <w:tcMar>
              <w:top w:w="28" w:type="dxa"/>
              <w:left w:w="57" w:type="dxa"/>
              <w:bottom w:w="28" w:type="dxa"/>
              <w:right w:w="57" w:type="dxa"/>
            </w:tcMar>
          </w:tcPr>
          <w:p w14:paraId="331BF107" w14:textId="77777777" w:rsidR="00EF5CBF" w:rsidRDefault="00000000">
            <w:pPr>
              <w:jc w:val="both"/>
              <w:rPr>
                <w:iCs/>
                <w:color w:val="000000"/>
                <w:sz w:val="22"/>
                <w:szCs w:val="22"/>
              </w:rPr>
            </w:pPr>
            <w:r>
              <w:rPr>
                <w:iCs/>
                <w:color w:val="000000"/>
                <w:sz w:val="22"/>
                <w:szCs w:val="22"/>
              </w:rPr>
              <w:t>Didelio tankumo palydovinio fiksuotojo radijo ryšio sistemoms.</w:t>
            </w:r>
          </w:p>
        </w:tc>
        <w:tc>
          <w:tcPr>
            <w:tcW w:w="2013" w:type="dxa"/>
          </w:tcPr>
          <w:p w14:paraId="51FA6FC9" w14:textId="77777777" w:rsidR="00EF5CBF" w:rsidRDefault="00000000">
            <w:pPr>
              <w:rPr>
                <w:color w:val="000000"/>
                <w:sz w:val="22"/>
                <w:szCs w:val="22"/>
              </w:rPr>
            </w:pPr>
            <w:r>
              <w:rPr>
                <w:color w:val="000000"/>
                <w:sz w:val="22"/>
                <w:szCs w:val="22"/>
              </w:rPr>
              <w:t>ECC/DEC/(05)08,</w:t>
            </w:r>
          </w:p>
          <w:p w14:paraId="0F9F4E7C" w14:textId="77777777" w:rsidR="00EF5CBF" w:rsidRDefault="00000000">
            <w:pPr>
              <w:rPr>
                <w:color w:val="000000"/>
                <w:sz w:val="22"/>
                <w:szCs w:val="22"/>
              </w:rPr>
            </w:pPr>
            <w:r>
              <w:rPr>
                <w:color w:val="000000"/>
                <w:sz w:val="22"/>
                <w:szCs w:val="22"/>
                <w:lang w:eastAsia="lt-LT"/>
              </w:rPr>
              <w:t>ECC/DEC/(13)01,</w:t>
            </w:r>
          </w:p>
          <w:p w14:paraId="6D92A411" w14:textId="77777777" w:rsidR="00EF5CBF" w:rsidRDefault="00000000">
            <w:pPr>
              <w:rPr>
                <w:color w:val="000000"/>
                <w:sz w:val="22"/>
                <w:szCs w:val="22"/>
              </w:rPr>
            </w:pPr>
            <w:r>
              <w:rPr>
                <w:color w:val="000000"/>
                <w:sz w:val="22"/>
                <w:szCs w:val="22"/>
              </w:rPr>
              <w:t>EN 301 459.</w:t>
            </w:r>
          </w:p>
        </w:tc>
      </w:tr>
      <w:tr w:rsidR="00EF5CBF" w14:paraId="6E71F3BC" w14:textId="77777777">
        <w:tc>
          <w:tcPr>
            <w:tcW w:w="737" w:type="dxa"/>
            <w:vMerge w:val="restart"/>
          </w:tcPr>
          <w:p w14:paraId="61508DFE" w14:textId="77777777" w:rsidR="00EF5CBF" w:rsidRDefault="00000000">
            <w:pPr>
              <w:rPr>
                <w:color w:val="000000"/>
                <w:sz w:val="22"/>
                <w:szCs w:val="22"/>
              </w:rPr>
            </w:pPr>
            <w:r>
              <w:rPr>
                <w:color w:val="000000"/>
                <w:sz w:val="22"/>
                <w:szCs w:val="22"/>
              </w:rPr>
              <w:t>440.</w:t>
            </w:r>
          </w:p>
        </w:tc>
        <w:tc>
          <w:tcPr>
            <w:tcW w:w="1105" w:type="dxa"/>
            <w:vMerge w:val="restart"/>
            <w:tcMar>
              <w:top w:w="28" w:type="dxa"/>
              <w:left w:w="57" w:type="dxa"/>
              <w:bottom w:w="28" w:type="dxa"/>
              <w:right w:w="57" w:type="dxa"/>
            </w:tcMar>
          </w:tcPr>
          <w:p w14:paraId="6A643338" w14:textId="77777777" w:rsidR="00EF5CBF" w:rsidRDefault="00000000">
            <w:pPr>
              <w:rPr>
                <w:sz w:val="22"/>
                <w:szCs w:val="22"/>
              </w:rPr>
            </w:pPr>
            <w:r>
              <w:rPr>
                <w:sz w:val="22"/>
                <w:szCs w:val="22"/>
              </w:rPr>
              <w:t>30–31 GHz</w:t>
            </w:r>
          </w:p>
        </w:tc>
        <w:tc>
          <w:tcPr>
            <w:tcW w:w="2410" w:type="dxa"/>
            <w:vMerge w:val="restart"/>
            <w:tcMar>
              <w:top w:w="28" w:type="dxa"/>
              <w:left w:w="57" w:type="dxa"/>
              <w:bottom w:w="28" w:type="dxa"/>
              <w:right w:w="57" w:type="dxa"/>
            </w:tcMar>
          </w:tcPr>
          <w:p w14:paraId="210DE567" w14:textId="77777777" w:rsidR="00EF5CBF" w:rsidRDefault="00000000">
            <w:pPr>
              <w:rPr>
                <w:sz w:val="22"/>
                <w:szCs w:val="22"/>
              </w:rPr>
            </w:pPr>
            <w:r>
              <w:rPr>
                <w:sz w:val="22"/>
                <w:szCs w:val="22"/>
              </w:rPr>
              <w:t>PALYDOVINĖ FIKSUOTOJI (Ž–K) L338A</w:t>
            </w:r>
          </w:p>
          <w:p w14:paraId="2D267623" w14:textId="77777777" w:rsidR="00EF5CBF" w:rsidRDefault="00000000">
            <w:pPr>
              <w:rPr>
                <w:color w:val="000000"/>
                <w:sz w:val="22"/>
                <w:szCs w:val="22"/>
              </w:rPr>
            </w:pPr>
            <w:r>
              <w:rPr>
                <w:sz w:val="22"/>
                <w:szCs w:val="22"/>
              </w:rPr>
              <w:t>PALYDOVINĖ JUDRIOJI (Ž–K)</w:t>
            </w:r>
          </w:p>
        </w:tc>
        <w:tc>
          <w:tcPr>
            <w:tcW w:w="6097" w:type="dxa"/>
            <w:tcMar>
              <w:top w:w="28" w:type="dxa"/>
              <w:left w:w="57" w:type="dxa"/>
              <w:bottom w:w="28" w:type="dxa"/>
              <w:right w:w="57" w:type="dxa"/>
            </w:tcMar>
          </w:tcPr>
          <w:p w14:paraId="378EEEC3" w14:textId="77777777" w:rsidR="00EF5CBF" w:rsidRDefault="00000000">
            <w:pPr>
              <w:jc w:val="both"/>
              <w:rPr>
                <w:iCs/>
                <w:color w:val="000000"/>
                <w:sz w:val="22"/>
                <w:szCs w:val="22"/>
              </w:rPr>
            </w:pPr>
            <w:r>
              <w:rPr>
                <w:iCs/>
                <w:color w:val="000000"/>
                <w:sz w:val="22"/>
                <w:szCs w:val="22"/>
              </w:rPr>
              <w:t>Palydovinio fiksuotojo ir palydovinio judriojo radijo ryšio sistemoms.</w:t>
            </w:r>
          </w:p>
        </w:tc>
        <w:tc>
          <w:tcPr>
            <w:tcW w:w="2013" w:type="dxa"/>
          </w:tcPr>
          <w:p w14:paraId="016A84B6" w14:textId="77777777" w:rsidR="00EF5CBF" w:rsidRDefault="00000000">
            <w:pPr>
              <w:rPr>
                <w:color w:val="000000"/>
                <w:sz w:val="22"/>
                <w:szCs w:val="22"/>
              </w:rPr>
            </w:pPr>
            <w:r>
              <w:rPr>
                <w:color w:val="000000"/>
                <w:sz w:val="22"/>
                <w:szCs w:val="22"/>
                <w:lang w:eastAsia="lt-LT"/>
              </w:rPr>
              <w:t>ECC/DEC/(10)02.</w:t>
            </w:r>
          </w:p>
        </w:tc>
      </w:tr>
      <w:tr w:rsidR="00EF5CBF" w14:paraId="7F5DD794" w14:textId="77777777">
        <w:tc>
          <w:tcPr>
            <w:tcW w:w="737" w:type="dxa"/>
            <w:vMerge/>
          </w:tcPr>
          <w:p w14:paraId="24A0674A"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8A747CB" w14:textId="77777777" w:rsidR="00EF5CBF" w:rsidRDefault="00EF5CBF">
            <w:pPr>
              <w:rPr>
                <w:sz w:val="22"/>
                <w:szCs w:val="22"/>
              </w:rPr>
            </w:pPr>
          </w:p>
        </w:tc>
        <w:tc>
          <w:tcPr>
            <w:tcW w:w="2410" w:type="dxa"/>
            <w:vMerge/>
            <w:tcMar>
              <w:top w:w="28" w:type="dxa"/>
              <w:left w:w="57" w:type="dxa"/>
              <w:bottom w:w="28" w:type="dxa"/>
              <w:right w:w="57" w:type="dxa"/>
            </w:tcMar>
          </w:tcPr>
          <w:p w14:paraId="0479FC49" w14:textId="77777777" w:rsidR="00EF5CBF" w:rsidRDefault="00EF5CBF">
            <w:pPr>
              <w:rPr>
                <w:color w:val="000000"/>
                <w:sz w:val="22"/>
                <w:szCs w:val="22"/>
              </w:rPr>
            </w:pPr>
          </w:p>
        </w:tc>
        <w:tc>
          <w:tcPr>
            <w:tcW w:w="6097" w:type="dxa"/>
            <w:tcMar>
              <w:top w:w="28" w:type="dxa"/>
              <w:left w:w="57" w:type="dxa"/>
              <w:bottom w:w="28" w:type="dxa"/>
              <w:right w:w="57" w:type="dxa"/>
            </w:tcMar>
          </w:tcPr>
          <w:p w14:paraId="56D01F36"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Pr>
          <w:p w14:paraId="094A3848" w14:textId="77777777" w:rsidR="00EF5CBF" w:rsidRDefault="00000000">
            <w:pPr>
              <w:rPr>
                <w:color w:val="000000"/>
                <w:sz w:val="22"/>
                <w:szCs w:val="22"/>
              </w:rPr>
            </w:pPr>
            <w:r>
              <w:rPr>
                <w:color w:val="000000"/>
                <w:sz w:val="22"/>
                <w:szCs w:val="22"/>
              </w:rPr>
              <w:t>NJFA.</w:t>
            </w:r>
          </w:p>
        </w:tc>
      </w:tr>
      <w:tr w:rsidR="00EF5CBF" w14:paraId="29DC8E39" w14:textId="77777777">
        <w:tc>
          <w:tcPr>
            <w:tcW w:w="737" w:type="dxa"/>
          </w:tcPr>
          <w:p w14:paraId="4E243629" w14:textId="77777777" w:rsidR="00EF5CBF" w:rsidRDefault="00000000">
            <w:pPr>
              <w:rPr>
                <w:color w:val="000000"/>
                <w:sz w:val="22"/>
                <w:szCs w:val="22"/>
              </w:rPr>
            </w:pPr>
            <w:r>
              <w:rPr>
                <w:color w:val="000000"/>
                <w:sz w:val="22"/>
                <w:szCs w:val="22"/>
              </w:rPr>
              <w:t>441.</w:t>
            </w:r>
            <w:r>
              <w:rPr>
                <w:color w:val="000000"/>
                <w:sz w:val="22"/>
                <w:szCs w:val="22"/>
              </w:rPr>
              <w:tab/>
            </w:r>
          </w:p>
        </w:tc>
        <w:tc>
          <w:tcPr>
            <w:tcW w:w="1105" w:type="dxa"/>
            <w:tcMar>
              <w:top w:w="28" w:type="dxa"/>
              <w:left w:w="57" w:type="dxa"/>
              <w:bottom w:w="28" w:type="dxa"/>
              <w:right w:w="57" w:type="dxa"/>
            </w:tcMar>
          </w:tcPr>
          <w:p w14:paraId="5E3EA43A" w14:textId="77777777" w:rsidR="00EF5CBF" w:rsidRDefault="00000000">
            <w:pPr>
              <w:rPr>
                <w:sz w:val="22"/>
                <w:szCs w:val="22"/>
              </w:rPr>
            </w:pPr>
            <w:r>
              <w:rPr>
                <w:sz w:val="22"/>
                <w:szCs w:val="22"/>
              </w:rPr>
              <w:t>31–31,3 GHz</w:t>
            </w:r>
          </w:p>
        </w:tc>
        <w:tc>
          <w:tcPr>
            <w:tcW w:w="2410" w:type="dxa"/>
            <w:tcMar>
              <w:top w:w="28" w:type="dxa"/>
              <w:left w:w="57" w:type="dxa"/>
              <w:bottom w:w="28" w:type="dxa"/>
              <w:right w:w="57" w:type="dxa"/>
            </w:tcMar>
          </w:tcPr>
          <w:p w14:paraId="242F1D0A" w14:textId="77777777" w:rsidR="00EF5CBF" w:rsidRDefault="00000000">
            <w:pPr>
              <w:rPr>
                <w:sz w:val="22"/>
                <w:szCs w:val="22"/>
              </w:rPr>
            </w:pPr>
            <w:r>
              <w:rPr>
                <w:sz w:val="22"/>
                <w:szCs w:val="22"/>
              </w:rPr>
              <w:t>FIKSUOTOJI L338A</w:t>
            </w:r>
          </w:p>
          <w:p w14:paraId="3E79C58D" w14:textId="77777777" w:rsidR="00EF5CBF" w:rsidRDefault="00000000">
            <w:pPr>
              <w:rPr>
                <w:sz w:val="22"/>
                <w:szCs w:val="22"/>
              </w:rPr>
            </w:pPr>
            <w:r>
              <w:rPr>
                <w:sz w:val="22"/>
                <w:szCs w:val="22"/>
              </w:rPr>
              <w:t>JUDRIOJI</w:t>
            </w:r>
          </w:p>
          <w:p w14:paraId="609C7F8C"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6ED60914"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w:t>
            </w:r>
            <w:r>
              <w:rPr>
                <w:color w:val="000000"/>
                <w:sz w:val="22"/>
                <w:szCs w:val="22"/>
              </w:rPr>
              <w:t>31–31,133 GHz ir 31,133–31,3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 Signalo galia siųstuvo antenos įėjime negali viršyti 30 dBm.</w:t>
            </w:r>
          </w:p>
        </w:tc>
        <w:tc>
          <w:tcPr>
            <w:tcW w:w="2013" w:type="dxa"/>
          </w:tcPr>
          <w:p w14:paraId="242741B3" w14:textId="77777777" w:rsidR="00EF5CBF" w:rsidRDefault="00000000">
            <w:pPr>
              <w:rPr>
                <w:color w:val="000000"/>
                <w:sz w:val="22"/>
                <w:szCs w:val="22"/>
              </w:rPr>
            </w:pPr>
            <w:r>
              <w:rPr>
                <w:color w:val="000000"/>
                <w:sz w:val="22"/>
                <w:szCs w:val="22"/>
              </w:rPr>
              <w:t xml:space="preserve">ECC/REC/(02)02, </w:t>
            </w:r>
          </w:p>
          <w:p w14:paraId="11102634" w14:textId="77777777" w:rsidR="00EF5CBF" w:rsidRDefault="00000000">
            <w:pPr>
              <w:rPr>
                <w:iCs/>
                <w:color w:val="000000"/>
                <w:sz w:val="22"/>
                <w:szCs w:val="22"/>
              </w:rPr>
            </w:pPr>
            <w:r>
              <w:rPr>
                <w:color w:val="000000"/>
                <w:sz w:val="22"/>
                <w:szCs w:val="22"/>
              </w:rPr>
              <w:t>EN 302 217</w:t>
            </w:r>
            <w:r>
              <w:rPr>
                <w:iCs/>
                <w:color w:val="000000"/>
                <w:sz w:val="22"/>
                <w:szCs w:val="22"/>
              </w:rPr>
              <w:t>,</w:t>
            </w:r>
          </w:p>
          <w:p w14:paraId="339658E1" w14:textId="77777777" w:rsidR="00EF5CBF" w:rsidRDefault="00000000">
            <w:pPr>
              <w:rPr>
                <w:color w:val="000000"/>
                <w:sz w:val="22"/>
                <w:szCs w:val="22"/>
              </w:rPr>
            </w:pPr>
            <w:r>
              <w:rPr>
                <w:color w:val="000000"/>
                <w:sz w:val="22"/>
                <w:szCs w:val="22"/>
              </w:rPr>
              <w:t>EN 300 632.</w:t>
            </w:r>
          </w:p>
        </w:tc>
      </w:tr>
      <w:tr w:rsidR="00EF5CBF" w14:paraId="00E4526E" w14:textId="77777777">
        <w:tc>
          <w:tcPr>
            <w:tcW w:w="737" w:type="dxa"/>
          </w:tcPr>
          <w:p w14:paraId="0D48FC6C" w14:textId="77777777" w:rsidR="00EF5CBF" w:rsidRDefault="00000000">
            <w:pPr>
              <w:rPr>
                <w:color w:val="000000"/>
                <w:sz w:val="22"/>
                <w:szCs w:val="22"/>
              </w:rPr>
            </w:pPr>
            <w:r>
              <w:rPr>
                <w:color w:val="000000"/>
                <w:sz w:val="22"/>
                <w:szCs w:val="22"/>
              </w:rPr>
              <w:t>442.</w:t>
            </w:r>
            <w:r>
              <w:rPr>
                <w:color w:val="000000"/>
                <w:sz w:val="22"/>
                <w:szCs w:val="22"/>
              </w:rPr>
              <w:tab/>
            </w:r>
          </w:p>
        </w:tc>
        <w:tc>
          <w:tcPr>
            <w:tcW w:w="1105" w:type="dxa"/>
            <w:tcMar>
              <w:top w:w="28" w:type="dxa"/>
              <w:left w:w="57" w:type="dxa"/>
              <w:bottom w:w="28" w:type="dxa"/>
              <w:right w:w="57" w:type="dxa"/>
            </w:tcMar>
          </w:tcPr>
          <w:p w14:paraId="44087B4C" w14:textId="77777777" w:rsidR="00EF5CBF" w:rsidRDefault="00000000">
            <w:pPr>
              <w:rPr>
                <w:sz w:val="22"/>
                <w:szCs w:val="22"/>
              </w:rPr>
            </w:pPr>
            <w:r>
              <w:rPr>
                <w:sz w:val="22"/>
                <w:szCs w:val="22"/>
              </w:rPr>
              <w:t>31,3–31,5 GHz</w:t>
            </w:r>
          </w:p>
        </w:tc>
        <w:tc>
          <w:tcPr>
            <w:tcW w:w="2410" w:type="dxa"/>
            <w:tcMar>
              <w:top w:w="28" w:type="dxa"/>
              <w:left w:w="57" w:type="dxa"/>
              <w:bottom w:w="28" w:type="dxa"/>
              <w:right w:w="57" w:type="dxa"/>
            </w:tcMar>
          </w:tcPr>
          <w:p w14:paraId="146EF811" w14:textId="77777777" w:rsidR="00EF5CBF" w:rsidRDefault="00000000">
            <w:pPr>
              <w:rPr>
                <w:sz w:val="22"/>
                <w:szCs w:val="22"/>
              </w:rPr>
            </w:pPr>
            <w:r>
              <w:rPr>
                <w:sz w:val="22"/>
                <w:szCs w:val="22"/>
              </w:rPr>
              <w:t>PALYDOVINĖ ŽEMĖS TYRIMO (pasyvioji)</w:t>
            </w:r>
          </w:p>
          <w:p w14:paraId="002F5568" w14:textId="77777777" w:rsidR="00EF5CBF" w:rsidRDefault="00000000">
            <w:pPr>
              <w:rPr>
                <w:sz w:val="22"/>
                <w:szCs w:val="22"/>
              </w:rPr>
            </w:pPr>
            <w:r>
              <w:rPr>
                <w:sz w:val="22"/>
                <w:szCs w:val="22"/>
              </w:rPr>
              <w:t xml:space="preserve">RADIOASTRONOMI-JOS </w:t>
            </w:r>
          </w:p>
          <w:p w14:paraId="32EC3739" w14:textId="77777777" w:rsidR="00EF5CBF" w:rsidRDefault="00000000">
            <w:pPr>
              <w:rPr>
                <w:sz w:val="22"/>
                <w:szCs w:val="22"/>
              </w:rPr>
            </w:pPr>
            <w:r>
              <w:rPr>
                <w:sz w:val="22"/>
                <w:szCs w:val="22"/>
              </w:rPr>
              <w:t xml:space="preserve">KOSMINIO TYRIMO (pasyvioji) </w:t>
            </w:r>
          </w:p>
          <w:p w14:paraId="2B0F4147" w14:textId="77777777" w:rsidR="00EF5CBF" w:rsidRDefault="00000000">
            <w:pPr>
              <w:rPr>
                <w:color w:val="000000"/>
                <w:sz w:val="22"/>
                <w:szCs w:val="22"/>
              </w:rPr>
            </w:pPr>
            <w:r>
              <w:rPr>
                <w:sz w:val="22"/>
                <w:szCs w:val="22"/>
              </w:rPr>
              <w:t>L340</w:t>
            </w:r>
          </w:p>
        </w:tc>
        <w:tc>
          <w:tcPr>
            <w:tcW w:w="6097" w:type="dxa"/>
            <w:tcMar>
              <w:top w:w="28" w:type="dxa"/>
              <w:left w:w="57" w:type="dxa"/>
              <w:bottom w:w="28" w:type="dxa"/>
              <w:right w:w="57" w:type="dxa"/>
            </w:tcMar>
          </w:tcPr>
          <w:p w14:paraId="0348122B" w14:textId="77777777" w:rsidR="00EF5CBF" w:rsidRDefault="00EF5CBF">
            <w:pPr>
              <w:jc w:val="both"/>
              <w:rPr>
                <w:iCs/>
                <w:color w:val="000000"/>
                <w:sz w:val="22"/>
                <w:szCs w:val="22"/>
              </w:rPr>
            </w:pPr>
          </w:p>
        </w:tc>
        <w:tc>
          <w:tcPr>
            <w:tcW w:w="2013" w:type="dxa"/>
          </w:tcPr>
          <w:p w14:paraId="7EEDB922" w14:textId="77777777" w:rsidR="00EF5CBF" w:rsidRDefault="00EF5CBF">
            <w:pPr>
              <w:rPr>
                <w:iCs/>
                <w:color w:val="000000"/>
                <w:sz w:val="22"/>
                <w:szCs w:val="22"/>
              </w:rPr>
            </w:pPr>
          </w:p>
        </w:tc>
      </w:tr>
      <w:tr w:rsidR="00EF5CBF" w14:paraId="09F36F5A" w14:textId="77777777">
        <w:tc>
          <w:tcPr>
            <w:tcW w:w="737" w:type="dxa"/>
          </w:tcPr>
          <w:p w14:paraId="523B00EE" w14:textId="77777777" w:rsidR="00EF5CBF" w:rsidRDefault="00000000">
            <w:pPr>
              <w:rPr>
                <w:color w:val="000000"/>
                <w:sz w:val="22"/>
                <w:szCs w:val="22"/>
              </w:rPr>
            </w:pPr>
            <w:r>
              <w:rPr>
                <w:color w:val="000000"/>
                <w:sz w:val="22"/>
                <w:szCs w:val="22"/>
              </w:rPr>
              <w:t>443.</w:t>
            </w:r>
            <w:r>
              <w:rPr>
                <w:color w:val="000000"/>
                <w:sz w:val="22"/>
                <w:szCs w:val="22"/>
              </w:rPr>
              <w:tab/>
            </w:r>
          </w:p>
        </w:tc>
        <w:tc>
          <w:tcPr>
            <w:tcW w:w="1105" w:type="dxa"/>
            <w:tcMar>
              <w:top w:w="28" w:type="dxa"/>
              <w:left w:w="57" w:type="dxa"/>
              <w:bottom w:w="28" w:type="dxa"/>
              <w:right w:w="57" w:type="dxa"/>
            </w:tcMar>
          </w:tcPr>
          <w:p w14:paraId="3C9F826E" w14:textId="77777777" w:rsidR="00EF5CBF" w:rsidRDefault="00000000">
            <w:pPr>
              <w:rPr>
                <w:sz w:val="22"/>
                <w:szCs w:val="22"/>
              </w:rPr>
            </w:pPr>
            <w:r>
              <w:rPr>
                <w:sz w:val="22"/>
                <w:szCs w:val="22"/>
              </w:rPr>
              <w:t>31,5–31,8 GHz</w:t>
            </w:r>
          </w:p>
        </w:tc>
        <w:tc>
          <w:tcPr>
            <w:tcW w:w="2410" w:type="dxa"/>
            <w:tcMar>
              <w:top w:w="28" w:type="dxa"/>
              <w:left w:w="57" w:type="dxa"/>
              <w:bottom w:w="28" w:type="dxa"/>
              <w:right w:w="57" w:type="dxa"/>
            </w:tcMar>
          </w:tcPr>
          <w:p w14:paraId="4E5B7E57" w14:textId="77777777" w:rsidR="00EF5CBF" w:rsidRDefault="00000000">
            <w:pPr>
              <w:rPr>
                <w:sz w:val="22"/>
                <w:szCs w:val="22"/>
              </w:rPr>
            </w:pPr>
            <w:r>
              <w:rPr>
                <w:sz w:val="22"/>
                <w:szCs w:val="22"/>
              </w:rPr>
              <w:t>PALYDOVINĖ ŽEMĖS TYRIMO (pasyvioji)</w:t>
            </w:r>
          </w:p>
          <w:p w14:paraId="270ABB47" w14:textId="77777777" w:rsidR="00EF5CBF" w:rsidRDefault="00000000">
            <w:pPr>
              <w:rPr>
                <w:sz w:val="22"/>
                <w:szCs w:val="22"/>
              </w:rPr>
            </w:pPr>
            <w:r>
              <w:rPr>
                <w:sz w:val="22"/>
                <w:szCs w:val="22"/>
              </w:rPr>
              <w:t xml:space="preserve">RADIOASTRONOMI-JOS </w:t>
            </w:r>
          </w:p>
          <w:p w14:paraId="61BF6D4E" w14:textId="77777777" w:rsidR="00EF5CBF" w:rsidRDefault="00000000">
            <w:pPr>
              <w:rPr>
                <w:sz w:val="22"/>
                <w:szCs w:val="22"/>
              </w:rPr>
            </w:pPr>
            <w:r>
              <w:rPr>
                <w:sz w:val="22"/>
                <w:szCs w:val="22"/>
              </w:rPr>
              <w:t xml:space="preserve">KOSMINIO TYRIMO (pasyvioji) </w:t>
            </w:r>
          </w:p>
          <w:p w14:paraId="07D1335D" w14:textId="77777777" w:rsidR="00EF5CBF" w:rsidRDefault="00000000">
            <w:pPr>
              <w:rPr>
                <w:sz w:val="22"/>
                <w:szCs w:val="22"/>
              </w:rPr>
            </w:pPr>
            <w:r>
              <w:rPr>
                <w:sz w:val="22"/>
                <w:szCs w:val="22"/>
              </w:rPr>
              <w:t>Fiksuotoji</w:t>
            </w:r>
          </w:p>
          <w:p w14:paraId="7FAC2B15" w14:textId="77777777" w:rsidR="00EF5CBF" w:rsidRDefault="00000000">
            <w:pPr>
              <w:rPr>
                <w:sz w:val="22"/>
                <w:szCs w:val="22"/>
              </w:rPr>
            </w:pPr>
            <w:r>
              <w:rPr>
                <w:sz w:val="22"/>
                <w:szCs w:val="22"/>
              </w:rPr>
              <w:t>Judrioji, išskyrus oreivystės judriąją</w:t>
            </w:r>
          </w:p>
          <w:p w14:paraId="0AFDBC98"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4338BF5A" w14:textId="77777777" w:rsidR="00EF5CBF" w:rsidRDefault="00EF5CBF">
            <w:pPr>
              <w:jc w:val="both"/>
              <w:rPr>
                <w:iCs/>
                <w:color w:val="000000"/>
                <w:sz w:val="22"/>
                <w:szCs w:val="22"/>
              </w:rPr>
            </w:pPr>
          </w:p>
        </w:tc>
        <w:tc>
          <w:tcPr>
            <w:tcW w:w="2013" w:type="dxa"/>
          </w:tcPr>
          <w:p w14:paraId="7311B902" w14:textId="77777777" w:rsidR="00EF5CBF" w:rsidRDefault="00EF5CBF">
            <w:pPr>
              <w:rPr>
                <w:iCs/>
                <w:color w:val="000000"/>
                <w:sz w:val="22"/>
                <w:szCs w:val="22"/>
              </w:rPr>
            </w:pPr>
          </w:p>
        </w:tc>
      </w:tr>
      <w:tr w:rsidR="00EF5CBF" w14:paraId="07461269" w14:textId="77777777">
        <w:tc>
          <w:tcPr>
            <w:tcW w:w="737" w:type="dxa"/>
          </w:tcPr>
          <w:p w14:paraId="5B037947" w14:textId="77777777" w:rsidR="00EF5CBF" w:rsidRDefault="00000000">
            <w:pPr>
              <w:rPr>
                <w:color w:val="000000"/>
                <w:sz w:val="22"/>
                <w:szCs w:val="22"/>
              </w:rPr>
            </w:pPr>
            <w:r>
              <w:rPr>
                <w:color w:val="000000"/>
                <w:sz w:val="22"/>
                <w:szCs w:val="22"/>
              </w:rPr>
              <w:t>444.</w:t>
            </w:r>
            <w:r>
              <w:rPr>
                <w:color w:val="000000"/>
                <w:sz w:val="22"/>
                <w:szCs w:val="22"/>
              </w:rPr>
              <w:tab/>
            </w:r>
          </w:p>
        </w:tc>
        <w:tc>
          <w:tcPr>
            <w:tcW w:w="1105" w:type="dxa"/>
            <w:tcMar>
              <w:top w:w="28" w:type="dxa"/>
              <w:left w:w="57" w:type="dxa"/>
              <w:bottom w:w="28" w:type="dxa"/>
              <w:right w:w="57" w:type="dxa"/>
            </w:tcMar>
          </w:tcPr>
          <w:p w14:paraId="2F5091BB" w14:textId="77777777" w:rsidR="00EF5CBF" w:rsidRDefault="00000000">
            <w:pPr>
              <w:rPr>
                <w:sz w:val="22"/>
                <w:szCs w:val="22"/>
              </w:rPr>
            </w:pPr>
            <w:r>
              <w:rPr>
                <w:sz w:val="22"/>
                <w:szCs w:val="22"/>
              </w:rPr>
              <w:t>31,8–32 GHz</w:t>
            </w:r>
          </w:p>
        </w:tc>
        <w:tc>
          <w:tcPr>
            <w:tcW w:w="2410" w:type="dxa"/>
            <w:tcMar>
              <w:top w:w="28" w:type="dxa"/>
              <w:left w:w="57" w:type="dxa"/>
              <w:bottom w:w="28" w:type="dxa"/>
              <w:right w:w="57" w:type="dxa"/>
            </w:tcMar>
          </w:tcPr>
          <w:p w14:paraId="40F36CDA" w14:textId="77777777" w:rsidR="00EF5CBF" w:rsidRDefault="00000000">
            <w:pPr>
              <w:rPr>
                <w:sz w:val="22"/>
                <w:szCs w:val="22"/>
              </w:rPr>
            </w:pPr>
            <w:r>
              <w:rPr>
                <w:sz w:val="22"/>
                <w:szCs w:val="22"/>
              </w:rPr>
              <w:t>FIKSUOTOJI L547A</w:t>
            </w:r>
          </w:p>
          <w:p w14:paraId="55A3D0B1" w14:textId="77777777" w:rsidR="00EF5CBF" w:rsidRDefault="00000000">
            <w:pPr>
              <w:rPr>
                <w:sz w:val="22"/>
                <w:szCs w:val="22"/>
              </w:rPr>
            </w:pPr>
            <w:r>
              <w:rPr>
                <w:sz w:val="22"/>
                <w:szCs w:val="22"/>
              </w:rPr>
              <w:t>RADIONAVIGACIJOS</w:t>
            </w:r>
          </w:p>
          <w:p w14:paraId="088A0CEA" w14:textId="77777777" w:rsidR="00EF5CBF" w:rsidRDefault="00000000">
            <w:pPr>
              <w:rPr>
                <w:sz w:val="22"/>
                <w:szCs w:val="22"/>
              </w:rPr>
            </w:pPr>
            <w:r>
              <w:rPr>
                <w:sz w:val="22"/>
                <w:szCs w:val="22"/>
              </w:rPr>
              <w:t>KOSMINIO TYRIMO (K–Ž)</w:t>
            </w:r>
          </w:p>
          <w:p w14:paraId="331E3517" w14:textId="77777777" w:rsidR="00EF5CBF" w:rsidRDefault="00000000">
            <w:pPr>
              <w:rPr>
                <w:i/>
                <w:iCs/>
                <w:color w:val="000000"/>
                <w:sz w:val="22"/>
                <w:szCs w:val="22"/>
              </w:rPr>
            </w:pPr>
            <w:r>
              <w:rPr>
                <w:sz w:val="22"/>
                <w:szCs w:val="22"/>
              </w:rPr>
              <w:t>L547, L548</w:t>
            </w:r>
          </w:p>
        </w:tc>
        <w:tc>
          <w:tcPr>
            <w:tcW w:w="6097" w:type="dxa"/>
            <w:tcMar>
              <w:top w:w="28" w:type="dxa"/>
              <w:left w:w="57" w:type="dxa"/>
              <w:bottom w:w="28" w:type="dxa"/>
              <w:right w:w="57" w:type="dxa"/>
            </w:tcMar>
          </w:tcPr>
          <w:p w14:paraId="28E78328"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w:t>
            </w:r>
            <w:r>
              <w:rPr>
                <w:color w:val="000000"/>
                <w:sz w:val="22"/>
                <w:szCs w:val="22"/>
              </w:rPr>
              <w:t>31,8–32,571 GHz ir 32,627–33,4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549F5A2A" w14:textId="77777777" w:rsidR="00EF5CBF" w:rsidRDefault="00000000">
            <w:pPr>
              <w:rPr>
                <w:color w:val="000000"/>
                <w:sz w:val="22"/>
                <w:szCs w:val="22"/>
              </w:rPr>
            </w:pPr>
            <w:r>
              <w:rPr>
                <w:color w:val="000000"/>
                <w:sz w:val="22"/>
                <w:szCs w:val="22"/>
              </w:rPr>
              <w:t>ERC/REC/(01)02,</w:t>
            </w:r>
          </w:p>
          <w:p w14:paraId="0052E5C9" w14:textId="77777777" w:rsidR="00EF5CBF" w:rsidRDefault="00000000">
            <w:pPr>
              <w:rPr>
                <w:color w:val="000000"/>
                <w:sz w:val="22"/>
                <w:szCs w:val="22"/>
              </w:rPr>
            </w:pPr>
            <w:r>
              <w:rPr>
                <w:color w:val="000000"/>
                <w:sz w:val="22"/>
                <w:szCs w:val="22"/>
              </w:rPr>
              <w:t>EN 302 217.</w:t>
            </w:r>
          </w:p>
        </w:tc>
      </w:tr>
      <w:tr w:rsidR="00EF5CBF" w14:paraId="4390D7E8" w14:textId="77777777">
        <w:tc>
          <w:tcPr>
            <w:tcW w:w="737" w:type="dxa"/>
          </w:tcPr>
          <w:p w14:paraId="263CF713" w14:textId="77777777" w:rsidR="00EF5CBF" w:rsidRDefault="00000000">
            <w:pPr>
              <w:rPr>
                <w:color w:val="000000"/>
                <w:sz w:val="22"/>
                <w:szCs w:val="22"/>
              </w:rPr>
            </w:pPr>
            <w:r>
              <w:rPr>
                <w:color w:val="000000"/>
                <w:sz w:val="22"/>
                <w:szCs w:val="22"/>
              </w:rPr>
              <w:t>445.</w:t>
            </w:r>
            <w:r>
              <w:rPr>
                <w:color w:val="000000"/>
                <w:sz w:val="22"/>
                <w:szCs w:val="22"/>
              </w:rPr>
              <w:tab/>
            </w:r>
          </w:p>
        </w:tc>
        <w:tc>
          <w:tcPr>
            <w:tcW w:w="1105" w:type="dxa"/>
            <w:tcMar>
              <w:top w:w="28" w:type="dxa"/>
              <w:left w:w="57" w:type="dxa"/>
              <w:bottom w:w="28" w:type="dxa"/>
              <w:right w:w="57" w:type="dxa"/>
            </w:tcMar>
          </w:tcPr>
          <w:p w14:paraId="0BDF6D36" w14:textId="77777777" w:rsidR="00EF5CBF" w:rsidRDefault="00000000">
            <w:pPr>
              <w:rPr>
                <w:sz w:val="22"/>
                <w:szCs w:val="22"/>
              </w:rPr>
            </w:pPr>
            <w:r>
              <w:rPr>
                <w:sz w:val="22"/>
                <w:szCs w:val="22"/>
              </w:rPr>
              <w:t>32–32,3 GHz</w:t>
            </w:r>
          </w:p>
        </w:tc>
        <w:tc>
          <w:tcPr>
            <w:tcW w:w="2410" w:type="dxa"/>
            <w:tcMar>
              <w:top w:w="28" w:type="dxa"/>
              <w:left w:w="57" w:type="dxa"/>
              <w:bottom w:w="28" w:type="dxa"/>
              <w:right w:w="57" w:type="dxa"/>
            </w:tcMar>
          </w:tcPr>
          <w:p w14:paraId="156D68A1" w14:textId="77777777" w:rsidR="00EF5CBF" w:rsidRDefault="00000000">
            <w:pPr>
              <w:rPr>
                <w:sz w:val="22"/>
                <w:szCs w:val="22"/>
                <w:u w:val="single"/>
              </w:rPr>
            </w:pPr>
            <w:r>
              <w:rPr>
                <w:sz w:val="22"/>
                <w:szCs w:val="22"/>
              </w:rPr>
              <w:t>FIKSUOTOJI L547A</w:t>
            </w:r>
          </w:p>
          <w:p w14:paraId="2153A692" w14:textId="77777777" w:rsidR="00EF5CBF" w:rsidRDefault="00000000">
            <w:pPr>
              <w:rPr>
                <w:sz w:val="22"/>
                <w:szCs w:val="22"/>
              </w:rPr>
            </w:pPr>
            <w:r>
              <w:rPr>
                <w:sz w:val="22"/>
                <w:szCs w:val="22"/>
              </w:rPr>
              <w:t>RADIONAVIGACIJOS</w:t>
            </w:r>
          </w:p>
          <w:p w14:paraId="2129E21B" w14:textId="77777777" w:rsidR="00EF5CBF" w:rsidRDefault="00000000">
            <w:pPr>
              <w:rPr>
                <w:sz w:val="22"/>
                <w:szCs w:val="22"/>
              </w:rPr>
            </w:pPr>
            <w:r>
              <w:rPr>
                <w:sz w:val="22"/>
                <w:szCs w:val="22"/>
              </w:rPr>
              <w:t>KOSMINIO TYRIMO (K–Ž)</w:t>
            </w:r>
          </w:p>
          <w:p w14:paraId="5ED3E456" w14:textId="77777777" w:rsidR="00EF5CBF" w:rsidRDefault="00000000">
            <w:pPr>
              <w:rPr>
                <w:color w:val="000000"/>
                <w:sz w:val="22"/>
                <w:szCs w:val="22"/>
              </w:rPr>
            </w:pPr>
            <w:r>
              <w:rPr>
                <w:sz w:val="22"/>
                <w:szCs w:val="22"/>
              </w:rPr>
              <w:t>L547, L548</w:t>
            </w:r>
          </w:p>
        </w:tc>
        <w:tc>
          <w:tcPr>
            <w:tcW w:w="6097" w:type="dxa"/>
            <w:tcMar>
              <w:top w:w="28" w:type="dxa"/>
              <w:left w:w="57" w:type="dxa"/>
              <w:bottom w:w="28" w:type="dxa"/>
              <w:right w:w="57" w:type="dxa"/>
            </w:tcMar>
          </w:tcPr>
          <w:p w14:paraId="01EB941F" w14:textId="77777777" w:rsidR="00EF5CBF" w:rsidRDefault="00000000">
            <w:pPr>
              <w:jc w:val="both"/>
              <w:rPr>
                <w:iCs/>
                <w:color w:val="000000"/>
                <w:sz w:val="22"/>
                <w:szCs w:val="22"/>
              </w:rPr>
            </w:pPr>
            <w:r>
              <w:rPr>
                <w:color w:val="000000"/>
                <w:sz w:val="22"/>
                <w:szCs w:val="22"/>
              </w:rPr>
              <w:t>„T</w:t>
            </w:r>
            <w:r>
              <w:rPr>
                <w:iCs/>
                <w:color w:val="000000"/>
                <w:sz w:val="22"/>
                <w:szCs w:val="22"/>
              </w:rPr>
              <w:t>aškas–taškas“ sistemoms (radiorelinėms linijoms), veikiančioms</w:t>
            </w:r>
            <w:r>
              <w:rPr>
                <w:color w:val="000000"/>
                <w:sz w:val="22"/>
                <w:szCs w:val="22"/>
              </w:rPr>
              <w:t xml:space="preserve"> 31,8–32,571 GHz ir 32,627–33,4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459E0F07" w14:textId="77777777" w:rsidR="00EF5CBF" w:rsidRDefault="00000000">
            <w:pPr>
              <w:rPr>
                <w:color w:val="000000"/>
                <w:sz w:val="22"/>
                <w:szCs w:val="22"/>
              </w:rPr>
            </w:pPr>
            <w:r>
              <w:rPr>
                <w:color w:val="000000"/>
                <w:sz w:val="22"/>
                <w:szCs w:val="22"/>
              </w:rPr>
              <w:t>ERC/REC/(01)02,</w:t>
            </w:r>
          </w:p>
          <w:p w14:paraId="5BB34800" w14:textId="77777777" w:rsidR="00EF5CBF" w:rsidRDefault="00000000">
            <w:pPr>
              <w:rPr>
                <w:color w:val="000000"/>
                <w:sz w:val="22"/>
                <w:szCs w:val="22"/>
              </w:rPr>
            </w:pPr>
            <w:r>
              <w:rPr>
                <w:color w:val="000000"/>
                <w:sz w:val="22"/>
                <w:szCs w:val="22"/>
              </w:rPr>
              <w:t>ECC/REC/(04)06,</w:t>
            </w:r>
          </w:p>
          <w:p w14:paraId="07DE0B49" w14:textId="77777777" w:rsidR="00EF5CBF" w:rsidRDefault="00000000">
            <w:pPr>
              <w:rPr>
                <w:color w:val="000000"/>
                <w:sz w:val="22"/>
                <w:szCs w:val="22"/>
              </w:rPr>
            </w:pPr>
            <w:r>
              <w:rPr>
                <w:color w:val="000000"/>
                <w:sz w:val="22"/>
                <w:szCs w:val="22"/>
              </w:rPr>
              <w:t>EN 302 217,</w:t>
            </w:r>
          </w:p>
          <w:p w14:paraId="6C63967B" w14:textId="77777777" w:rsidR="00EF5CBF" w:rsidRDefault="00000000">
            <w:pPr>
              <w:rPr>
                <w:color w:val="000000"/>
                <w:sz w:val="22"/>
                <w:szCs w:val="22"/>
              </w:rPr>
            </w:pPr>
            <w:r>
              <w:rPr>
                <w:color w:val="000000"/>
                <w:sz w:val="22"/>
                <w:szCs w:val="22"/>
              </w:rPr>
              <w:t>EN 302 326.</w:t>
            </w:r>
          </w:p>
        </w:tc>
      </w:tr>
      <w:tr w:rsidR="00EF5CBF" w14:paraId="59F66835" w14:textId="77777777">
        <w:tc>
          <w:tcPr>
            <w:tcW w:w="737" w:type="dxa"/>
          </w:tcPr>
          <w:p w14:paraId="26B7B66D" w14:textId="77777777" w:rsidR="00EF5CBF" w:rsidRDefault="00000000">
            <w:pPr>
              <w:rPr>
                <w:color w:val="000000"/>
                <w:sz w:val="22"/>
                <w:szCs w:val="22"/>
              </w:rPr>
            </w:pPr>
            <w:r>
              <w:rPr>
                <w:color w:val="000000"/>
                <w:sz w:val="22"/>
                <w:szCs w:val="22"/>
              </w:rPr>
              <w:t>446.</w:t>
            </w:r>
            <w:r>
              <w:rPr>
                <w:color w:val="000000"/>
                <w:sz w:val="22"/>
                <w:szCs w:val="22"/>
              </w:rPr>
              <w:tab/>
            </w:r>
          </w:p>
        </w:tc>
        <w:tc>
          <w:tcPr>
            <w:tcW w:w="1105" w:type="dxa"/>
            <w:tcMar>
              <w:top w:w="28" w:type="dxa"/>
              <w:left w:w="57" w:type="dxa"/>
              <w:bottom w:w="28" w:type="dxa"/>
              <w:right w:w="57" w:type="dxa"/>
            </w:tcMar>
          </w:tcPr>
          <w:p w14:paraId="70DE3096" w14:textId="77777777" w:rsidR="00EF5CBF" w:rsidRDefault="00000000">
            <w:pPr>
              <w:rPr>
                <w:sz w:val="22"/>
                <w:szCs w:val="22"/>
              </w:rPr>
            </w:pPr>
            <w:r>
              <w:rPr>
                <w:sz w:val="22"/>
                <w:szCs w:val="22"/>
              </w:rPr>
              <w:t>32,3–33 GHz</w:t>
            </w:r>
          </w:p>
        </w:tc>
        <w:tc>
          <w:tcPr>
            <w:tcW w:w="2410" w:type="dxa"/>
            <w:tcMar>
              <w:top w:w="28" w:type="dxa"/>
              <w:left w:w="57" w:type="dxa"/>
              <w:bottom w:w="28" w:type="dxa"/>
              <w:right w:w="57" w:type="dxa"/>
            </w:tcMar>
          </w:tcPr>
          <w:p w14:paraId="16FAE527" w14:textId="77777777" w:rsidR="00EF5CBF" w:rsidRDefault="00000000">
            <w:pPr>
              <w:rPr>
                <w:sz w:val="22"/>
                <w:szCs w:val="22"/>
              </w:rPr>
            </w:pPr>
            <w:r>
              <w:rPr>
                <w:sz w:val="22"/>
                <w:szCs w:val="22"/>
              </w:rPr>
              <w:t>FIKSUOTOJI L547A</w:t>
            </w:r>
          </w:p>
          <w:p w14:paraId="3235C9FB" w14:textId="77777777" w:rsidR="00EF5CBF" w:rsidRDefault="00000000">
            <w:pPr>
              <w:rPr>
                <w:sz w:val="22"/>
                <w:szCs w:val="22"/>
              </w:rPr>
            </w:pPr>
            <w:r>
              <w:rPr>
                <w:sz w:val="22"/>
                <w:szCs w:val="22"/>
              </w:rPr>
              <w:t>TARPPALYDOVINĖ</w:t>
            </w:r>
          </w:p>
          <w:p w14:paraId="54928098" w14:textId="77777777" w:rsidR="00EF5CBF" w:rsidRDefault="00000000">
            <w:pPr>
              <w:rPr>
                <w:sz w:val="22"/>
                <w:szCs w:val="22"/>
              </w:rPr>
            </w:pPr>
            <w:r>
              <w:rPr>
                <w:sz w:val="22"/>
                <w:szCs w:val="22"/>
              </w:rPr>
              <w:t>RADIONAVIGACIJOS</w:t>
            </w:r>
          </w:p>
          <w:p w14:paraId="135C1BF7" w14:textId="77777777" w:rsidR="00EF5CBF" w:rsidRDefault="00000000">
            <w:pPr>
              <w:rPr>
                <w:color w:val="000000"/>
                <w:sz w:val="22"/>
                <w:szCs w:val="22"/>
              </w:rPr>
            </w:pPr>
            <w:r>
              <w:rPr>
                <w:sz w:val="22"/>
                <w:szCs w:val="22"/>
              </w:rPr>
              <w:t>L547, L548</w:t>
            </w:r>
          </w:p>
        </w:tc>
        <w:tc>
          <w:tcPr>
            <w:tcW w:w="6097" w:type="dxa"/>
            <w:tcMar>
              <w:top w:w="28" w:type="dxa"/>
              <w:left w:w="57" w:type="dxa"/>
              <w:bottom w:w="28" w:type="dxa"/>
              <w:right w:w="57" w:type="dxa"/>
            </w:tcMar>
          </w:tcPr>
          <w:p w14:paraId="4FA996EA"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w:t>
            </w:r>
            <w:r>
              <w:rPr>
                <w:color w:val="000000"/>
                <w:sz w:val="22"/>
                <w:szCs w:val="22"/>
              </w:rPr>
              <w:t>31,8–32,571 GHz ir 32,627–33,4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380F7416" w14:textId="77777777" w:rsidR="00EF5CBF" w:rsidRDefault="00000000">
            <w:pPr>
              <w:rPr>
                <w:color w:val="000000"/>
                <w:sz w:val="22"/>
                <w:szCs w:val="22"/>
              </w:rPr>
            </w:pPr>
            <w:r>
              <w:rPr>
                <w:color w:val="000000"/>
                <w:sz w:val="22"/>
                <w:szCs w:val="22"/>
              </w:rPr>
              <w:t xml:space="preserve">ERC/REC/(01)02, </w:t>
            </w:r>
          </w:p>
          <w:p w14:paraId="43E54B1B" w14:textId="77777777" w:rsidR="00EF5CBF" w:rsidRDefault="00000000">
            <w:pPr>
              <w:rPr>
                <w:color w:val="000000"/>
                <w:sz w:val="22"/>
                <w:szCs w:val="22"/>
              </w:rPr>
            </w:pPr>
            <w:r>
              <w:rPr>
                <w:color w:val="000000"/>
                <w:sz w:val="22"/>
                <w:szCs w:val="22"/>
              </w:rPr>
              <w:t>ECC/REC/(04)06,</w:t>
            </w:r>
          </w:p>
          <w:p w14:paraId="4E7F1FDA" w14:textId="77777777" w:rsidR="00EF5CBF" w:rsidRDefault="00000000">
            <w:pPr>
              <w:rPr>
                <w:color w:val="000000"/>
                <w:sz w:val="22"/>
                <w:szCs w:val="22"/>
              </w:rPr>
            </w:pPr>
            <w:r>
              <w:rPr>
                <w:color w:val="000000"/>
                <w:sz w:val="22"/>
                <w:szCs w:val="22"/>
              </w:rPr>
              <w:t>EN 302 217,</w:t>
            </w:r>
          </w:p>
          <w:p w14:paraId="7DF5CE40" w14:textId="77777777" w:rsidR="00EF5CBF" w:rsidRDefault="00000000">
            <w:pPr>
              <w:rPr>
                <w:color w:val="000000"/>
                <w:sz w:val="22"/>
                <w:szCs w:val="22"/>
              </w:rPr>
            </w:pPr>
            <w:r>
              <w:rPr>
                <w:color w:val="000000"/>
                <w:sz w:val="22"/>
                <w:szCs w:val="22"/>
              </w:rPr>
              <w:t>EN 302 326.</w:t>
            </w:r>
          </w:p>
        </w:tc>
      </w:tr>
      <w:tr w:rsidR="00EF5CBF" w14:paraId="78A69DE9" w14:textId="77777777">
        <w:tc>
          <w:tcPr>
            <w:tcW w:w="737" w:type="dxa"/>
            <w:tcBorders>
              <w:bottom w:val="single" w:sz="4" w:space="0" w:color="auto"/>
            </w:tcBorders>
          </w:tcPr>
          <w:p w14:paraId="5D0895F0" w14:textId="77777777" w:rsidR="00EF5CBF" w:rsidRDefault="00000000">
            <w:pPr>
              <w:rPr>
                <w:color w:val="000000"/>
                <w:sz w:val="22"/>
                <w:szCs w:val="22"/>
              </w:rPr>
            </w:pPr>
            <w:r>
              <w:rPr>
                <w:color w:val="000000"/>
                <w:sz w:val="22"/>
                <w:szCs w:val="22"/>
              </w:rPr>
              <w:t>447.</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2D6D0C7A" w14:textId="77777777" w:rsidR="00EF5CBF" w:rsidRDefault="00000000">
            <w:pPr>
              <w:rPr>
                <w:sz w:val="22"/>
                <w:szCs w:val="22"/>
              </w:rPr>
            </w:pPr>
            <w:r>
              <w:rPr>
                <w:sz w:val="22"/>
                <w:szCs w:val="22"/>
              </w:rPr>
              <w:t>33–33,4 GHz</w:t>
            </w:r>
          </w:p>
        </w:tc>
        <w:tc>
          <w:tcPr>
            <w:tcW w:w="2410" w:type="dxa"/>
            <w:tcBorders>
              <w:bottom w:val="single" w:sz="4" w:space="0" w:color="auto"/>
            </w:tcBorders>
            <w:tcMar>
              <w:top w:w="28" w:type="dxa"/>
              <w:left w:w="57" w:type="dxa"/>
              <w:bottom w:w="28" w:type="dxa"/>
              <w:right w:w="57" w:type="dxa"/>
            </w:tcMar>
          </w:tcPr>
          <w:p w14:paraId="4B847A90" w14:textId="77777777" w:rsidR="00EF5CBF" w:rsidRDefault="00000000">
            <w:pPr>
              <w:rPr>
                <w:sz w:val="22"/>
                <w:szCs w:val="22"/>
                <w:u w:val="single"/>
              </w:rPr>
            </w:pPr>
            <w:r>
              <w:rPr>
                <w:sz w:val="22"/>
                <w:szCs w:val="22"/>
              </w:rPr>
              <w:t>FIKSUOTOJI L547A</w:t>
            </w:r>
          </w:p>
          <w:p w14:paraId="345EC2C6" w14:textId="77777777" w:rsidR="00EF5CBF" w:rsidRDefault="00000000">
            <w:pPr>
              <w:rPr>
                <w:sz w:val="22"/>
                <w:szCs w:val="22"/>
              </w:rPr>
            </w:pPr>
            <w:r>
              <w:rPr>
                <w:sz w:val="22"/>
                <w:szCs w:val="22"/>
              </w:rPr>
              <w:t>RADIONAVIGACIJOS</w:t>
            </w:r>
          </w:p>
          <w:p w14:paraId="32630551" w14:textId="77777777" w:rsidR="00EF5CBF" w:rsidRDefault="00000000">
            <w:pPr>
              <w:rPr>
                <w:color w:val="000000"/>
                <w:sz w:val="22"/>
                <w:szCs w:val="22"/>
              </w:rPr>
            </w:pPr>
            <w:r>
              <w:rPr>
                <w:sz w:val="22"/>
                <w:szCs w:val="22"/>
              </w:rPr>
              <w:t>L547</w:t>
            </w:r>
          </w:p>
        </w:tc>
        <w:tc>
          <w:tcPr>
            <w:tcW w:w="6097" w:type="dxa"/>
            <w:tcMar>
              <w:top w:w="28" w:type="dxa"/>
              <w:left w:w="57" w:type="dxa"/>
              <w:bottom w:w="28" w:type="dxa"/>
              <w:right w:w="57" w:type="dxa"/>
            </w:tcMar>
          </w:tcPr>
          <w:p w14:paraId="1BCFB0AC"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w:t>
            </w:r>
            <w:r>
              <w:rPr>
                <w:color w:val="000000"/>
                <w:sz w:val="22"/>
                <w:szCs w:val="22"/>
              </w:rPr>
              <w:t>31,8–32,571 GHz ir 32,627–33,4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09B96B76" w14:textId="77777777" w:rsidR="00EF5CBF" w:rsidRDefault="00000000">
            <w:pPr>
              <w:rPr>
                <w:color w:val="000000"/>
                <w:sz w:val="22"/>
                <w:szCs w:val="22"/>
              </w:rPr>
            </w:pPr>
            <w:r>
              <w:rPr>
                <w:color w:val="000000"/>
                <w:sz w:val="22"/>
                <w:szCs w:val="22"/>
              </w:rPr>
              <w:t xml:space="preserve">ERC/REC/(01)02, </w:t>
            </w:r>
          </w:p>
          <w:p w14:paraId="295C5174" w14:textId="77777777" w:rsidR="00EF5CBF" w:rsidRDefault="00000000">
            <w:pPr>
              <w:rPr>
                <w:color w:val="000000"/>
                <w:sz w:val="22"/>
                <w:szCs w:val="22"/>
              </w:rPr>
            </w:pPr>
            <w:r>
              <w:rPr>
                <w:color w:val="000000"/>
                <w:sz w:val="22"/>
                <w:szCs w:val="22"/>
              </w:rPr>
              <w:t>ECC/REC/(04)06,</w:t>
            </w:r>
          </w:p>
          <w:p w14:paraId="55ADA2D6" w14:textId="77777777" w:rsidR="00EF5CBF" w:rsidRDefault="00000000">
            <w:pPr>
              <w:rPr>
                <w:color w:val="000000"/>
                <w:sz w:val="22"/>
                <w:szCs w:val="22"/>
              </w:rPr>
            </w:pPr>
            <w:r>
              <w:rPr>
                <w:color w:val="000000"/>
                <w:sz w:val="22"/>
                <w:szCs w:val="22"/>
              </w:rPr>
              <w:t>EN 302 217,</w:t>
            </w:r>
          </w:p>
          <w:p w14:paraId="014CC177" w14:textId="77777777" w:rsidR="00EF5CBF" w:rsidRDefault="00000000">
            <w:pPr>
              <w:rPr>
                <w:color w:val="000000"/>
                <w:sz w:val="22"/>
                <w:szCs w:val="22"/>
              </w:rPr>
            </w:pPr>
            <w:r>
              <w:rPr>
                <w:color w:val="000000"/>
                <w:sz w:val="22"/>
                <w:szCs w:val="22"/>
              </w:rPr>
              <w:t>EN 302 326.</w:t>
            </w:r>
          </w:p>
        </w:tc>
      </w:tr>
      <w:tr w:rsidR="00EF5CBF" w14:paraId="06A59978" w14:textId="77777777">
        <w:tc>
          <w:tcPr>
            <w:tcW w:w="737" w:type="dxa"/>
            <w:vMerge w:val="restart"/>
          </w:tcPr>
          <w:p w14:paraId="2B04EFE1" w14:textId="77777777" w:rsidR="00EF5CBF" w:rsidRDefault="00000000">
            <w:pPr>
              <w:rPr>
                <w:color w:val="000000"/>
                <w:sz w:val="22"/>
                <w:szCs w:val="22"/>
              </w:rPr>
            </w:pPr>
            <w:r>
              <w:rPr>
                <w:color w:val="000000"/>
                <w:sz w:val="22"/>
                <w:szCs w:val="22"/>
              </w:rPr>
              <w:t>448.</w:t>
            </w:r>
          </w:p>
        </w:tc>
        <w:tc>
          <w:tcPr>
            <w:tcW w:w="1105" w:type="dxa"/>
            <w:vMerge w:val="restart"/>
            <w:tcMar>
              <w:top w:w="28" w:type="dxa"/>
              <w:left w:w="57" w:type="dxa"/>
              <w:bottom w:w="28" w:type="dxa"/>
              <w:right w:w="57" w:type="dxa"/>
            </w:tcMar>
          </w:tcPr>
          <w:p w14:paraId="77734FE5" w14:textId="77777777" w:rsidR="00EF5CBF" w:rsidRDefault="00000000">
            <w:pPr>
              <w:rPr>
                <w:sz w:val="22"/>
                <w:szCs w:val="22"/>
              </w:rPr>
            </w:pPr>
            <w:r>
              <w:rPr>
                <w:sz w:val="22"/>
                <w:szCs w:val="22"/>
              </w:rPr>
              <w:t>33,4–34,2 GHz</w:t>
            </w:r>
          </w:p>
        </w:tc>
        <w:tc>
          <w:tcPr>
            <w:tcW w:w="2410" w:type="dxa"/>
            <w:vMerge w:val="restart"/>
            <w:tcMar>
              <w:top w:w="28" w:type="dxa"/>
              <w:left w:w="57" w:type="dxa"/>
              <w:bottom w:w="28" w:type="dxa"/>
              <w:right w:w="57" w:type="dxa"/>
            </w:tcMar>
          </w:tcPr>
          <w:p w14:paraId="1DCCF722" w14:textId="77777777" w:rsidR="00EF5CBF" w:rsidRDefault="00000000">
            <w:pPr>
              <w:rPr>
                <w:color w:val="000000"/>
                <w:sz w:val="22"/>
                <w:szCs w:val="22"/>
              </w:rPr>
            </w:pPr>
            <w:r>
              <w:rPr>
                <w:color w:val="000000"/>
                <w:sz w:val="22"/>
                <w:szCs w:val="22"/>
              </w:rPr>
              <w:t>RADIOLOKACIJOS</w:t>
            </w:r>
          </w:p>
        </w:tc>
        <w:tc>
          <w:tcPr>
            <w:tcW w:w="6097" w:type="dxa"/>
            <w:tcMar>
              <w:top w:w="28" w:type="dxa"/>
              <w:left w:w="57" w:type="dxa"/>
              <w:bottom w:w="28" w:type="dxa"/>
              <w:right w:w="57" w:type="dxa"/>
            </w:tcMar>
          </w:tcPr>
          <w:p w14:paraId="5B319F67" w14:textId="77777777" w:rsidR="00EF5CBF" w:rsidRDefault="00000000">
            <w:pPr>
              <w:ind w:right="-63"/>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Pr>
          <w:p w14:paraId="19BD1A45" w14:textId="77777777" w:rsidR="00EF5CBF" w:rsidRDefault="00000000">
            <w:pPr>
              <w:rPr>
                <w:iCs/>
                <w:color w:val="000000"/>
                <w:sz w:val="22"/>
                <w:szCs w:val="22"/>
              </w:rPr>
            </w:pPr>
            <w:r>
              <w:rPr>
                <w:iCs/>
                <w:color w:val="000000"/>
                <w:sz w:val="22"/>
                <w:szCs w:val="22"/>
              </w:rPr>
              <w:t>NJFA.</w:t>
            </w:r>
          </w:p>
        </w:tc>
      </w:tr>
      <w:tr w:rsidR="00EF5CBF" w14:paraId="54ADDD70" w14:textId="77777777">
        <w:trPr>
          <w:trHeight w:val="739"/>
        </w:trPr>
        <w:tc>
          <w:tcPr>
            <w:tcW w:w="737" w:type="dxa"/>
            <w:vMerge/>
          </w:tcPr>
          <w:p w14:paraId="19FD4040" w14:textId="77777777" w:rsidR="00EF5CBF" w:rsidRDefault="00EF5CBF">
            <w:pPr>
              <w:rPr>
                <w:color w:val="000000"/>
                <w:sz w:val="22"/>
                <w:szCs w:val="22"/>
              </w:rPr>
            </w:pPr>
          </w:p>
        </w:tc>
        <w:tc>
          <w:tcPr>
            <w:tcW w:w="1105" w:type="dxa"/>
            <w:vMerge/>
            <w:tcMar>
              <w:top w:w="28" w:type="dxa"/>
              <w:left w:w="57" w:type="dxa"/>
              <w:bottom w:w="28" w:type="dxa"/>
              <w:right w:w="57" w:type="dxa"/>
            </w:tcMar>
          </w:tcPr>
          <w:p w14:paraId="23969ECF" w14:textId="77777777" w:rsidR="00EF5CBF" w:rsidRDefault="00EF5CBF">
            <w:pPr>
              <w:rPr>
                <w:sz w:val="22"/>
                <w:szCs w:val="22"/>
              </w:rPr>
            </w:pPr>
          </w:p>
        </w:tc>
        <w:tc>
          <w:tcPr>
            <w:tcW w:w="2410" w:type="dxa"/>
            <w:vMerge/>
            <w:tcMar>
              <w:top w:w="28" w:type="dxa"/>
              <w:left w:w="57" w:type="dxa"/>
              <w:bottom w:w="28" w:type="dxa"/>
              <w:right w:w="57" w:type="dxa"/>
            </w:tcMar>
          </w:tcPr>
          <w:p w14:paraId="64573095" w14:textId="77777777" w:rsidR="00EF5CBF" w:rsidRDefault="00EF5CBF">
            <w:pPr>
              <w:rPr>
                <w:color w:val="000000"/>
                <w:sz w:val="22"/>
                <w:szCs w:val="22"/>
              </w:rPr>
            </w:pPr>
          </w:p>
        </w:tc>
        <w:tc>
          <w:tcPr>
            <w:tcW w:w="6097" w:type="dxa"/>
            <w:tcMar>
              <w:top w:w="28" w:type="dxa"/>
              <w:left w:w="57" w:type="dxa"/>
              <w:bottom w:w="28" w:type="dxa"/>
              <w:right w:w="57" w:type="dxa"/>
            </w:tcMar>
          </w:tcPr>
          <w:p w14:paraId="7FEFA59B"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27B13793" w14:textId="77777777" w:rsidR="00EF5CBF" w:rsidRDefault="00000000">
            <w:pPr>
              <w:rPr>
                <w:iCs/>
                <w:color w:val="000000"/>
                <w:sz w:val="22"/>
                <w:szCs w:val="22"/>
              </w:rPr>
            </w:pPr>
            <w:r>
              <w:rPr>
                <w:sz w:val="22"/>
                <w:szCs w:val="22"/>
              </w:rPr>
              <w:t>EN 300 440.</w:t>
            </w:r>
          </w:p>
        </w:tc>
      </w:tr>
      <w:tr w:rsidR="00EF5CBF" w14:paraId="1F6B9928" w14:textId="77777777">
        <w:tc>
          <w:tcPr>
            <w:tcW w:w="737" w:type="dxa"/>
            <w:vMerge w:val="restart"/>
          </w:tcPr>
          <w:p w14:paraId="2D150621" w14:textId="77777777" w:rsidR="00EF5CBF" w:rsidRDefault="00000000">
            <w:pPr>
              <w:rPr>
                <w:color w:val="000000"/>
                <w:sz w:val="22"/>
                <w:szCs w:val="22"/>
              </w:rPr>
            </w:pPr>
            <w:r>
              <w:rPr>
                <w:color w:val="000000"/>
                <w:sz w:val="22"/>
                <w:szCs w:val="22"/>
              </w:rPr>
              <w:t>449.</w:t>
            </w:r>
          </w:p>
        </w:tc>
        <w:tc>
          <w:tcPr>
            <w:tcW w:w="1105" w:type="dxa"/>
            <w:vMerge w:val="restart"/>
            <w:tcMar>
              <w:top w:w="28" w:type="dxa"/>
              <w:left w:w="57" w:type="dxa"/>
              <w:bottom w:w="28" w:type="dxa"/>
              <w:right w:w="57" w:type="dxa"/>
            </w:tcMar>
          </w:tcPr>
          <w:p w14:paraId="1A98DDCF" w14:textId="77777777" w:rsidR="00EF5CBF" w:rsidRDefault="00000000">
            <w:pPr>
              <w:rPr>
                <w:sz w:val="22"/>
                <w:szCs w:val="22"/>
              </w:rPr>
            </w:pPr>
            <w:r>
              <w:rPr>
                <w:sz w:val="22"/>
                <w:szCs w:val="22"/>
              </w:rPr>
              <w:t>34,2–34,7 GHz</w:t>
            </w:r>
          </w:p>
        </w:tc>
        <w:tc>
          <w:tcPr>
            <w:tcW w:w="2410" w:type="dxa"/>
            <w:vMerge w:val="restart"/>
            <w:tcMar>
              <w:top w:w="28" w:type="dxa"/>
              <w:left w:w="57" w:type="dxa"/>
              <w:bottom w:w="28" w:type="dxa"/>
              <w:right w:w="57" w:type="dxa"/>
            </w:tcMar>
          </w:tcPr>
          <w:p w14:paraId="7581FC0D" w14:textId="77777777" w:rsidR="00EF5CBF" w:rsidRDefault="00000000">
            <w:pPr>
              <w:rPr>
                <w:color w:val="000000"/>
                <w:sz w:val="22"/>
                <w:szCs w:val="22"/>
              </w:rPr>
            </w:pPr>
            <w:r>
              <w:rPr>
                <w:color w:val="000000"/>
                <w:sz w:val="22"/>
                <w:szCs w:val="22"/>
              </w:rPr>
              <w:t>RADIOLOKACIJOS</w:t>
            </w:r>
          </w:p>
          <w:p w14:paraId="16AF8539" w14:textId="77777777" w:rsidR="00EF5CBF" w:rsidRDefault="00000000">
            <w:pPr>
              <w:rPr>
                <w:color w:val="000000"/>
                <w:sz w:val="22"/>
                <w:szCs w:val="22"/>
              </w:rPr>
            </w:pPr>
            <w:r>
              <w:rPr>
                <w:color w:val="000000"/>
                <w:sz w:val="22"/>
                <w:szCs w:val="22"/>
              </w:rPr>
              <w:t>KOSMINIO TYRIMO (Ž–K)</w:t>
            </w:r>
          </w:p>
        </w:tc>
        <w:tc>
          <w:tcPr>
            <w:tcW w:w="6097" w:type="dxa"/>
            <w:tcBorders>
              <w:bottom w:val="single" w:sz="4" w:space="0" w:color="auto"/>
            </w:tcBorders>
            <w:tcMar>
              <w:top w:w="28" w:type="dxa"/>
              <w:left w:w="57" w:type="dxa"/>
              <w:bottom w:w="28" w:type="dxa"/>
              <w:right w:w="57" w:type="dxa"/>
            </w:tcMar>
          </w:tcPr>
          <w:p w14:paraId="669690FB" w14:textId="77777777" w:rsidR="00EF5CBF" w:rsidRDefault="00000000">
            <w:pPr>
              <w:ind w:right="-63"/>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Borders>
              <w:bottom w:val="single" w:sz="4" w:space="0" w:color="auto"/>
            </w:tcBorders>
          </w:tcPr>
          <w:p w14:paraId="3944CCA5" w14:textId="77777777" w:rsidR="00EF5CBF" w:rsidRDefault="00000000">
            <w:pPr>
              <w:rPr>
                <w:iCs/>
                <w:color w:val="000000"/>
                <w:sz w:val="22"/>
                <w:szCs w:val="22"/>
              </w:rPr>
            </w:pPr>
            <w:r>
              <w:rPr>
                <w:iCs/>
                <w:color w:val="000000"/>
                <w:sz w:val="22"/>
                <w:szCs w:val="22"/>
              </w:rPr>
              <w:t>NJFA.</w:t>
            </w:r>
          </w:p>
        </w:tc>
      </w:tr>
      <w:tr w:rsidR="00EF5CBF" w14:paraId="2E2C9E19" w14:textId="77777777">
        <w:tc>
          <w:tcPr>
            <w:tcW w:w="737" w:type="dxa"/>
            <w:vMerge/>
          </w:tcPr>
          <w:p w14:paraId="7DDF4462"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794F4DEC" w14:textId="77777777" w:rsidR="00EF5CBF" w:rsidRDefault="00EF5CBF">
            <w:pPr>
              <w:rPr>
                <w:sz w:val="22"/>
                <w:szCs w:val="22"/>
              </w:rPr>
            </w:pPr>
          </w:p>
        </w:tc>
        <w:tc>
          <w:tcPr>
            <w:tcW w:w="2410" w:type="dxa"/>
            <w:vMerge/>
            <w:tcMar>
              <w:top w:w="28" w:type="dxa"/>
              <w:left w:w="57" w:type="dxa"/>
              <w:bottom w:w="28" w:type="dxa"/>
              <w:right w:w="57" w:type="dxa"/>
            </w:tcMar>
          </w:tcPr>
          <w:p w14:paraId="726D4D58"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63D177C"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50BAED40" w14:textId="77777777" w:rsidR="00EF5CBF" w:rsidRDefault="00000000">
            <w:pPr>
              <w:rPr>
                <w:iCs/>
                <w:color w:val="000000"/>
                <w:sz w:val="22"/>
                <w:szCs w:val="22"/>
              </w:rPr>
            </w:pPr>
            <w:r>
              <w:rPr>
                <w:sz w:val="22"/>
                <w:szCs w:val="22"/>
              </w:rPr>
              <w:t>EN 300 440.</w:t>
            </w:r>
          </w:p>
        </w:tc>
      </w:tr>
      <w:tr w:rsidR="00EF5CBF" w14:paraId="65428430" w14:textId="77777777">
        <w:tc>
          <w:tcPr>
            <w:tcW w:w="737" w:type="dxa"/>
            <w:vMerge w:val="restart"/>
          </w:tcPr>
          <w:p w14:paraId="00B9E380" w14:textId="77777777" w:rsidR="00EF5CBF" w:rsidRDefault="00000000">
            <w:pPr>
              <w:rPr>
                <w:color w:val="000000"/>
                <w:sz w:val="22"/>
                <w:szCs w:val="22"/>
              </w:rPr>
            </w:pPr>
            <w:r>
              <w:rPr>
                <w:color w:val="000000"/>
                <w:sz w:val="22"/>
                <w:szCs w:val="22"/>
              </w:rPr>
              <w:t>450.</w:t>
            </w:r>
          </w:p>
        </w:tc>
        <w:tc>
          <w:tcPr>
            <w:tcW w:w="1105" w:type="dxa"/>
            <w:vMerge w:val="restart"/>
            <w:tcMar>
              <w:top w:w="28" w:type="dxa"/>
              <w:left w:w="57" w:type="dxa"/>
              <w:bottom w:w="28" w:type="dxa"/>
              <w:right w:w="57" w:type="dxa"/>
            </w:tcMar>
          </w:tcPr>
          <w:p w14:paraId="765964BD" w14:textId="77777777" w:rsidR="00EF5CBF" w:rsidRDefault="00000000">
            <w:pPr>
              <w:rPr>
                <w:sz w:val="22"/>
                <w:szCs w:val="22"/>
              </w:rPr>
            </w:pPr>
            <w:r>
              <w:rPr>
                <w:sz w:val="22"/>
                <w:szCs w:val="22"/>
              </w:rPr>
              <w:t>34,7–35,2 GHz</w:t>
            </w:r>
          </w:p>
        </w:tc>
        <w:tc>
          <w:tcPr>
            <w:tcW w:w="2410" w:type="dxa"/>
            <w:vMerge w:val="restart"/>
            <w:tcMar>
              <w:top w:w="28" w:type="dxa"/>
              <w:left w:w="57" w:type="dxa"/>
              <w:bottom w:w="28" w:type="dxa"/>
              <w:right w:w="57" w:type="dxa"/>
            </w:tcMar>
          </w:tcPr>
          <w:p w14:paraId="5E7A8C30" w14:textId="77777777" w:rsidR="00EF5CBF" w:rsidRDefault="00000000">
            <w:pPr>
              <w:rPr>
                <w:color w:val="000000"/>
                <w:sz w:val="22"/>
                <w:szCs w:val="22"/>
              </w:rPr>
            </w:pPr>
            <w:r>
              <w:rPr>
                <w:color w:val="000000"/>
                <w:sz w:val="22"/>
                <w:szCs w:val="22"/>
              </w:rPr>
              <w:t>RADIOLOKACIJOS</w:t>
            </w:r>
          </w:p>
          <w:p w14:paraId="1E60F79D" w14:textId="77777777" w:rsidR="00EF5CBF" w:rsidRDefault="00000000">
            <w:pPr>
              <w:rPr>
                <w:color w:val="000000"/>
                <w:sz w:val="22"/>
                <w:szCs w:val="22"/>
              </w:rPr>
            </w:pPr>
            <w:r>
              <w:rPr>
                <w:color w:val="000000"/>
                <w:sz w:val="22"/>
                <w:szCs w:val="22"/>
              </w:rPr>
              <w:t>Kosminio tyrimo</w:t>
            </w:r>
          </w:p>
        </w:tc>
        <w:tc>
          <w:tcPr>
            <w:tcW w:w="6097" w:type="dxa"/>
            <w:tcMar>
              <w:top w:w="28" w:type="dxa"/>
              <w:left w:w="57" w:type="dxa"/>
              <w:bottom w:w="28" w:type="dxa"/>
              <w:right w:w="57" w:type="dxa"/>
            </w:tcMar>
          </w:tcPr>
          <w:p w14:paraId="09080447" w14:textId="77777777" w:rsidR="00EF5CBF" w:rsidRDefault="00000000">
            <w:pPr>
              <w:ind w:right="-63"/>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Pr>
          <w:p w14:paraId="1398BACA" w14:textId="77777777" w:rsidR="00EF5CBF" w:rsidRDefault="00000000">
            <w:pPr>
              <w:rPr>
                <w:iCs/>
                <w:color w:val="000000"/>
                <w:sz w:val="22"/>
                <w:szCs w:val="22"/>
              </w:rPr>
            </w:pPr>
            <w:r>
              <w:rPr>
                <w:iCs/>
                <w:color w:val="000000"/>
                <w:sz w:val="22"/>
                <w:szCs w:val="22"/>
              </w:rPr>
              <w:t>NJFA.</w:t>
            </w:r>
          </w:p>
        </w:tc>
      </w:tr>
      <w:tr w:rsidR="00EF5CBF" w14:paraId="4A3A89FC" w14:textId="77777777">
        <w:tc>
          <w:tcPr>
            <w:tcW w:w="737" w:type="dxa"/>
            <w:vMerge/>
          </w:tcPr>
          <w:p w14:paraId="43D6171B"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7412F58" w14:textId="77777777" w:rsidR="00EF5CBF" w:rsidRDefault="00EF5CBF">
            <w:pPr>
              <w:rPr>
                <w:sz w:val="22"/>
                <w:szCs w:val="22"/>
              </w:rPr>
            </w:pPr>
          </w:p>
        </w:tc>
        <w:tc>
          <w:tcPr>
            <w:tcW w:w="2410" w:type="dxa"/>
            <w:vMerge/>
            <w:tcMar>
              <w:top w:w="28" w:type="dxa"/>
              <w:left w:w="57" w:type="dxa"/>
              <w:bottom w:w="28" w:type="dxa"/>
              <w:right w:w="57" w:type="dxa"/>
            </w:tcMar>
          </w:tcPr>
          <w:p w14:paraId="6AC1EFD9" w14:textId="77777777" w:rsidR="00EF5CBF" w:rsidRDefault="00EF5CBF">
            <w:pPr>
              <w:rPr>
                <w:color w:val="000000"/>
                <w:sz w:val="22"/>
                <w:szCs w:val="22"/>
              </w:rPr>
            </w:pPr>
          </w:p>
        </w:tc>
        <w:tc>
          <w:tcPr>
            <w:tcW w:w="6097" w:type="dxa"/>
            <w:tcMar>
              <w:top w:w="28" w:type="dxa"/>
              <w:left w:w="57" w:type="dxa"/>
              <w:bottom w:w="28" w:type="dxa"/>
              <w:right w:w="57" w:type="dxa"/>
            </w:tcMar>
          </w:tcPr>
          <w:p w14:paraId="2D1B507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BEAD002" w14:textId="77777777" w:rsidR="00EF5CBF" w:rsidRDefault="00000000">
            <w:pPr>
              <w:rPr>
                <w:iCs/>
                <w:color w:val="000000"/>
                <w:sz w:val="22"/>
                <w:szCs w:val="22"/>
              </w:rPr>
            </w:pPr>
            <w:r>
              <w:rPr>
                <w:sz w:val="22"/>
                <w:szCs w:val="22"/>
              </w:rPr>
              <w:t>EN 300 440.</w:t>
            </w:r>
          </w:p>
        </w:tc>
      </w:tr>
      <w:tr w:rsidR="00EF5CBF" w14:paraId="1B28FD0E" w14:textId="77777777">
        <w:tc>
          <w:tcPr>
            <w:tcW w:w="737" w:type="dxa"/>
            <w:vMerge w:val="restart"/>
          </w:tcPr>
          <w:p w14:paraId="42CC574C" w14:textId="77777777" w:rsidR="00EF5CBF" w:rsidRDefault="00000000">
            <w:pPr>
              <w:rPr>
                <w:color w:val="000000"/>
                <w:sz w:val="22"/>
                <w:szCs w:val="22"/>
              </w:rPr>
            </w:pPr>
            <w:r>
              <w:rPr>
                <w:color w:val="000000"/>
                <w:sz w:val="22"/>
                <w:szCs w:val="22"/>
              </w:rPr>
              <w:t>451.</w:t>
            </w:r>
          </w:p>
        </w:tc>
        <w:tc>
          <w:tcPr>
            <w:tcW w:w="1105" w:type="dxa"/>
            <w:vMerge w:val="restart"/>
            <w:tcMar>
              <w:top w:w="28" w:type="dxa"/>
              <w:left w:w="57" w:type="dxa"/>
              <w:bottom w:w="28" w:type="dxa"/>
              <w:right w:w="57" w:type="dxa"/>
            </w:tcMar>
          </w:tcPr>
          <w:p w14:paraId="343DD4C7" w14:textId="77777777" w:rsidR="00EF5CBF" w:rsidRDefault="00000000">
            <w:pPr>
              <w:rPr>
                <w:sz w:val="22"/>
                <w:szCs w:val="22"/>
              </w:rPr>
            </w:pPr>
            <w:r>
              <w:rPr>
                <w:sz w:val="22"/>
                <w:szCs w:val="22"/>
              </w:rPr>
              <w:t>35,2–35,5 GHz</w:t>
            </w:r>
          </w:p>
        </w:tc>
        <w:tc>
          <w:tcPr>
            <w:tcW w:w="2410" w:type="dxa"/>
            <w:vMerge w:val="restart"/>
            <w:tcMar>
              <w:top w:w="28" w:type="dxa"/>
              <w:left w:w="57" w:type="dxa"/>
              <w:bottom w:w="28" w:type="dxa"/>
              <w:right w:w="57" w:type="dxa"/>
            </w:tcMar>
          </w:tcPr>
          <w:p w14:paraId="4318ABC9" w14:textId="77777777" w:rsidR="00EF5CBF" w:rsidRDefault="00000000">
            <w:pPr>
              <w:rPr>
                <w:color w:val="000000"/>
                <w:sz w:val="22"/>
                <w:szCs w:val="22"/>
              </w:rPr>
            </w:pPr>
            <w:r>
              <w:rPr>
                <w:color w:val="000000"/>
                <w:sz w:val="22"/>
                <w:szCs w:val="22"/>
              </w:rPr>
              <w:t>METEOROLOGINĖ</w:t>
            </w:r>
          </w:p>
          <w:p w14:paraId="24832187" w14:textId="77777777" w:rsidR="00EF5CBF" w:rsidRDefault="00000000">
            <w:pPr>
              <w:rPr>
                <w:color w:val="000000"/>
                <w:sz w:val="22"/>
                <w:szCs w:val="22"/>
              </w:rPr>
            </w:pPr>
            <w:r>
              <w:rPr>
                <w:color w:val="000000"/>
                <w:sz w:val="22"/>
                <w:szCs w:val="22"/>
              </w:rPr>
              <w:t>RADIOLOKACIJOS</w:t>
            </w:r>
          </w:p>
        </w:tc>
        <w:tc>
          <w:tcPr>
            <w:tcW w:w="6097" w:type="dxa"/>
            <w:tcMar>
              <w:top w:w="28" w:type="dxa"/>
              <w:left w:w="57" w:type="dxa"/>
              <w:bottom w:w="28" w:type="dxa"/>
              <w:right w:w="57" w:type="dxa"/>
            </w:tcMar>
          </w:tcPr>
          <w:p w14:paraId="55A9F3E9"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Pr>
          <w:p w14:paraId="73FF1080" w14:textId="77777777" w:rsidR="00EF5CBF" w:rsidRDefault="00000000">
            <w:pPr>
              <w:rPr>
                <w:iCs/>
                <w:color w:val="000000"/>
                <w:sz w:val="22"/>
                <w:szCs w:val="22"/>
              </w:rPr>
            </w:pPr>
            <w:r>
              <w:rPr>
                <w:iCs/>
                <w:color w:val="000000"/>
                <w:sz w:val="22"/>
                <w:szCs w:val="22"/>
              </w:rPr>
              <w:t>NJFA.</w:t>
            </w:r>
          </w:p>
        </w:tc>
      </w:tr>
      <w:tr w:rsidR="00EF5CBF" w14:paraId="082E513A" w14:textId="77777777">
        <w:tc>
          <w:tcPr>
            <w:tcW w:w="737" w:type="dxa"/>
            <w:vMerge/>
            <w:tcBorders>
              <w:bottom w:val="single" w:sz="4" w:space="0" w:color="auto"/>
            </w:tcBorders>
          </w:tcPr>
          <w:p w14:paraId="0E80D3FC" w14:textId="77777777" w:rsidR="00EF5CBF" w:rsidRDefault="00EF5CBF">
            <w:pPr>
              <w:suppressAutoHyphens/>
              <w:jc w:val="both"/>
              <w:textAlignment w:val="center"/>
              <w:rPr>
                <w:bCs/>
                <w:color w:val="000000"/>
                <w:sz w:val="22"/>
                <w:szCs w:val="22"/>
              </w:rPr>
            </w:pPr>
          </w:p>
        </w:tc>
        <w:tc>
          <w:tcPr>
            <w:tcW w:w="1105" w:type="dxa"/>
            <w:vMerge/>
            <w:tcBorders>
              <w:bottom w:val="single" w:sz="4" w:space="0" w:color="auto"/>
            </w:tcBorders>
            <w:tcMar>
              <w:top w:w="28" w:type="dxa"/>
              <w:left w:w="57" w:type="dxa"/>
              <w:bottom w:w="28" w:type="dxa"/>
              <w:right w:w="57" w:type="dxa"/>
            </w:tcMar>
          </w:tcPr>
          <w:p w14:paraId="7F513279"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90A5A8B" w14:textId="77777777" w:rsidR="00EF5CBF" w:rsidRDefault="00EF5CBF">
            <w:pPr>
              <w:rPr>
                <w:color w:val="000000"/>
                <w:sz w:val="22"/>
                <w:szCs w:val="22"/>
              </w:rPr>
            </w:pPr>
          </w:p>
        </w:tc>
        <w:tc>
          <w:tcPr>
            <w:tcW w:w="6097" w:type="dxa"/>
            <w:tcMar>
              <w:top w:w="28" w:type="dxa"/>
              <w:left w:w="57" w:type="dxa"/>
              <w:bottom w:w="28" w:type="dxa"/>
              <w:right w:w="57" w:type="dxa"/>
            </w:tcMar>
          </w:tcPr>
          <w:p w14:paraId="4D4079CF" w14:textId="77777777" w:rsidR="00EF5CBF" w:rsidRDefault="00000000">
            <w:pPr>
              <w:jc w:val="both"/>
              <w:rPr>
                <w:iCs/>
                <w:color w:val="000000"/>
                <w:sz w:val="22"/>
                <w:szCs w:val="22"/>
              </w:rPr>
            </w:pPr>
            <w:r>
              <w:rPr>
                <w:iCs/>
                <w:color w:val="000000"/>
                <w:sz w:val="22"/>
                <w:szCs w:val="22"/>
              </w:rPr>
              <w:t>Palydoviniams lietaus radarams.</w:t>
            </w:r>
          </w:p>
        </w:tc>
        <w:tc>
          <w:tcPr>
            <w:tcW w:w="2013" w:type="dxa"/>
          </w:tcPr>
          <w:p w14:paraId="3D8DE8F2" w14:textId="77777777" w:rsidR="00EF5CBF" w:rsidRDefault="00EF5CBF">
            <w:pPr>
              <w:rPr>
                <w:iCs/>
                <w:color w:val="000000"/>
                <w:sz w:val="22"/>
                <w:szCs w:val="22"/>
              </w:rPr>
            </w:pPr>
          </w:p>
        </w:tc>
      </w:tr>
      <w:tr w:rsidR="00EF5CBF" w14:paraId="79F3A33C" w14:textId="77777777">
        <w:tc>
          <w:tcPr>
            <w:tcW w:w="737" w:type="dxa"/>
            <w:vMerge w:val="restart"/>
          </w:tcPr>
          <w:p w14:paraId="73EED238" w14:textId="77777777" w:rsidR="00EF5CBF" w:rsidRDefault="00000000">
            <w:pPr>
              <w:rPr>
                <w:color w:val="000000"/>
                <w:sz w:val="22"/>
                <w:szCs w:val="22"/>
              </w:rPr>
            </w:pPr>
            <w:r>
              <w:rPr>
                <w:color w:val="000000"/>
                <w:sz w:val="22"/>
                <w:szCs w:val="22"/>
              </w:rPr>
              <w:t>452.</w:t>
            </w:r>
          </w:p>
        </w:tc>
        <w:tc>
          <w:tcPr>
            <w:tcW w:w="1105" w:type="dxa"/>
            <w:vMerge w:val="restart"/>
            <w:tcMar>
              <w:top w:w="28" w:type="dxa"/>
              <w:left w:w="57" w:type="dxa"/>
              <w:bottom w:w="28" w:type="dxa"/>
              <w:right w:w="57" w:type="dxa"/>
            </w:tcMar>
          </w:tcPr>
          <w:p w14:paraId="2C03985E" w14:textId="77777777" w:rsidR="00EF5CBF" w:rsidRDefault="00000000">
            <w:pPr>
              <w:rPr>
                <w:sz w:val="22"/>
                <w:szCs w:val="22"/>
              </w:rPr>
            </w:pPr>
            <w:r>
              <w:rPr>
                <w:sz w:val="22"/>
                <w:szCs w:val="22"/>
              </w:rPr>
              <w:t>35,5–36 GHz</w:t>
            </w:r>
          </w:p>
        </w:tc>
        <w:tc>
          <w:tcPr>
            <w:tcW w:w="2410" w:type="dxa"/>
            <w:vMerge w:val="restart"/>
            <w:tcMar>
              <w:top w:w="28" w:type="dxa"/>
              <w:left w:w="57" w:type="dxa"/>
              <w:bottom w:w="28" w:type="dxa"/>
              <w:right w:w="57" w:type="dxa"/>
            </w:tcMar>
          </w:tcPr>
          <w:p w14:paraId="20F928E4" w14:textId="77777777" w:rsidR="00EF5CBF" w:rsidRDefault="00000000">
            <w:pPr>
              <w:rPr>
                <w:color w:val="000000"/>
                <w:sz w:val="22"/>
                <w:szCs w:val="22"/>
              </w:rPr>
            </w:pPr>
            <w:r>
              <w:rPr>
                <w:color w:val="000000"/>
                <w:sz w:val="22"/>
                <w:szCs w:val="22"/>
              </w:rPr>
              <w:t xml:space="preserve">PALYDOVINĖ ŽEMĖS TYRIMO (aktyvioji) </w:t>
            </w:r>
          </w:p>
          <w:p w14:paraId="11A26509" w14:textId="77777777" w:rsidR="00EF5CBF" w:rsidRDefault="00000000">
            <w:pPr>
              <w:rPr>
                <w:color w:val="000000"/>
                <w:sz w:val="22"/>
                <w:szCs w:val="22"/>
              </w:rPr>
            </w:pPr>
            <w:r>
              <w:rPr>
                <w:color w:val="000000"/>
                <w:sz w:val="22"/>
                <w:szCs w:val="22"/>
              </w:rPr>
              <w:t>METEOROLOGINĖ</w:t>
            </w:r>
          </w:p>
          <w:p w14:paraId="1E0AB235" w14:textId="77777777" w:rsidR="00EF5CBF" w:rsidRDefault="00000000">
            <w:pPr>
              <w:rPr>
                <w:color w:val="000000"/>
                <w:sz w:val="22"/>
                <w:szCs w:val="22"/>
              </w:rPr>
            </w:pPr>
            <w:r>
              <w:rPr>
                <w:color w:val="000000"/>
                <w:sz w:val="22"/>
                <w:szCs w:val="22"/>
              </w:rPr>
              <w:t>RADIOLOKACIJOS</w:t>
            </w:r>
          </w:p>
          <w:p w14:paraId="1B636DFA" w14:textId="77777777" w:rsidR="00EF5CBF" w:rsidRDefault="00000000">
            <w:pPr>
              <w:rPr>
                <w:color w:val="000000"/>
                <w:sz w:val="22"/>
                <w:szCs w:val="22"/>
              </w:rPr>
            </w:pPr>
            <w:r>
              <w:rPr>
                <w:color w:val="000000"/>
                <w:sz w:val="22"/>
                <w:szCs w:val="22"/>
              </w:rPr>
              <w:t>KOSMINIO TYRIMO (aktyvioji)</w:t>
            </w:r>
          </w:p>
          <w:p w14:paraId="507ED7AD" w14:textId="77777777" w:rsidR="00EF5CBF" w:rsidRDefault="00000000">
            <w:pPr>
              <w:rPr>
                <w:color w:val="000000"/>
                <w:sz w:val="22"/>
                <w:szCs w:val="22"/>
              </w:rPr>
            </w:pPr>
            <w:r>
              <w:rPr>
                <w:color w:val="000000"/>
                <w:sz w:val="22"/>
                <w:szCs w:val="22"/>
              </w:rPr>
              <w:t>L549A</w:t>
            </w:r>
          </w:p>
        </w:tc>
        <w:tc>
          <w:tcPr>
            <w:tcW w:w="6097" w:type="dxa"/>
            <w:tcMar>
              <w:top w:w="28" w:type="dxa"/>
              <w:left w:w="57" w:type="dxa"/>
              <w:bottom w:w="28" w:type="dxa"/>
              <w:right w:w="57" w:type="dxa"/>
            </w:tcMar>
          </w:tcPr>
          <w:p w14:paraId="2D24E91B"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Pr>
          <w:p w14:paraId="7C0F81CE" w14:textId="77777777" w:rsidR="00EF5CBF" w:rsidRDefault="00000000">
            <w:pPr>
              <w:rPr>
                <w:color w:val="000000"/>
                <w:sz w:val="22"/>
                <w:szCs w:val="22"/>
              </w:rPr>
            </w:pPr>
            <w:r>
              <w:rPr>
                <w:color w:val="000000"/>
                <w:sz w:val="22"/>
                <w:szCs w:val="22"/>
              </w:rPr>
              <w:t>NJFA.</w:t>
            </w:r>
          </w:p>
        </w:tc>
      </w:tr>
      <w:tr w:rsidR="00EF5CBF" w14:paraId="05F3BD40" w14:textId="77777777">
        <w:tc>
          <w:tcPr>
            <w:tcW w:w="737" w:type="dxa"/>
            <w:vMerge/>
          </w:tcPr>
          <w:p w14:paraId="12CA281D" w14:textId="77777777" w:rsidR="00EF5CBF" w:rsidRDefault="00EF5CBF">
            <w:pPr>
              <w:suppressAutoHyphens/>
              <w:jc w:val="both"/>
              <w:textAlignment w:val="center"/>
              <w:rPr>
                <w:bCs/>
                <w:color w:val="000000"/>
                <w:sz w:val="22"/>
                <w:szCs w:val="22"/>
              </w:rPr>
            </w:pPr>
          </w:p>
        </w:tc>
        <w:tc>
          <w:tcPr>
            <w:tcW w:w="1105" w:type="dxa"/>
            <w:vMerge/>
            <w:tcMar>
              <w:top w:w="28" w:type="dxa"/>
              <w:left w:w="57" w:type="dxa"/>
              <w:bottom w:w="28" w:type="dxa"/>
              <w:right w:w="57" w:type="dxa"/>
            </w:tcMar>
          </w:tcPr>
          <w:p w14:paraId="7071A8FD" w14:textId="77777777" w:rsidR="00EF5CBF" w:rsidRDefault="00EF5CBF">
            <w:pPr>
              <w:rPr>
                <w:sz w:val="22"/>
                <w:szCs w:val="22"/>
              </w:rPr>
            </w:pPr>
          </w:p>
        </w:tc>
        <w:tc>
          <w:tcPr>
            <w:tcW w:w="2410" w:type="dxa"/>
            <w:vMerge/>
            <w:tcMar>
              <w:top w:w="28" w:type="dxa"/>
              <w:left w:w="57" w:type="dxa"/>
              <w:bottom w:w="28" w:type="dxa"/>
              <w:right w:w="57" w:type="dxa"/>
            </w:tcMar>
          </w:tcPr>
          <w:p w14:paraId="536CE48D" w14:textId="77777777" w:rsidR="00EF5CBF" w:rsidRDefault="00EF5CBF">
            <w:pPr>
              <w:rPr>
                <w:color w:val="000000"/>
                <w:sz w:val="22"/>
                <w:szCs w:val="22"/>
              </w:rPr>
            </w:pPr>
          </w:p>
        </w:tc>
        <w:tc>
          <w:tcPr>
            <w:tcW w:w="6097" w:type="dxa"/>
            <w:tcMar>
              <w:top w:w="28" w:type="dxa"/>
              <w:left w:w="57" w:type="dxa"/>
              <w:bottom w:w="28" w:type="dxa"/>
              <w:right w:w="57" w:type="dxa"/>
            </w:tcMar>
          </w:tcPr>
          <w:p w14:paraId="1388CBC5" w14:textId="77777777" w:rsidR="00EF5CBF" w:rsidRDefault="00000000">
            <w:pPr>
              <w:jc w:val="both"/>
              <w:rPr>
                <w:iCs/>
                <w:color w:val="000000"/>
                <w:sz w:val="22"/>
                <w:szCs w:val="22"/>
              </w:rPr>
            </w:pPr>
            <w:r>
              <w:rPr>
                <w:iCs/>
                <w:color w:val="000000"/>
                <w:sz w:val="22"/>
                <w:szCs w:val="22"/>
              </w:rPr>
              <w:t>Palydoviniams lietaus radarams.</w:t>
            </w:r>
          </w:p>
        </w:tc>
        <w:tc>
          <w:tcPr>
            <w:tcW w:w="2013" w:type="dxa"/>
          </w:tcPr>
          <w:p w14:paraId="01FDF02E" w14:textId="77777777" w:rsidR="00EF5CBF" w:rsidRDefault="00EF5CBF">
            <w:pPr>
              <w:rPr>
                <w:iCs/>
                <w:color w:val="000000"/>
                <w:sz w:val="22"/>
                <w:szCs w:val="22"/>
              </w:rPr>
            </w:pPr>
          </w:p>
        </w:tc>
      </w:tr>
      <w:tr w:rsidR="00EF5CBF" w14:paraId="4432A3D6" w14:textId="77777777">
        <w:tc>
          <w:tcPr>
            <w:tcW w:w="737" w:type="dxa"/>
          </w:tcPr>
          <w:p w14:paraId="72AFFDFE" w14:textId="77777777" w:rsidR="00EF5CBF" w:rsidRDefault="00000000">
            <w:pPr>
              <w:rPr>
                <w:color w:val="000000"/>
                <w:sz w:val="22"/>
                <w:szCs w:val="22"/>
              </w:rPr>
            </w:pPr>
            <w:r>
              <w:rPr>
                <w:color w:val="000000"/>
                <w:sz w:val="22"/>
                <w:szCs w:val="22"/>
              </w:rPr>
              <w:t>453.</w:t>
            </w:r>
          </w:p>
        </w:tc>
        <w:tc>
          <w:tcPr>
            <w:tcW w:w="1105" w:type="dxa"/>
            <w:tcBorders>
              <w:bottom w:val="single" w:sz="4" w:space="0" w:color="auto"/>
            </w:tcBorders>
            <w:tcMar>
              <w:top w:w="28" w:type="dxa"/>
              <w:left w:w="57" w:type="dxa"/>
              <w:bottom w:w="28" w:type="dxa"/>
              <w:right w:w="57" w:type="dxa"/>
            </w:tcMar>
          </w:tcPr>
          <w:p w14:paraId="64AFDD84" w14:textId="77777777" w:rsidR="00EF5CBF" w:rsidRDefault="00000000">
            <w:pPr>
              <w:rPr>
                <w:sz w:val="22"/>
                <w:szCs w:val="22"/>
              </w:rPr>
            </w:pPr>
            <w:r>
              <w:rPr>
                <w:sz w:val="22"/>
                <w:szCs w:val="22"/>
              </w:rPr>
              <w:t>36–37 GHz</w:t>
            </w:r>
          </w:p>
        </w:tc>
        <w:tc>
          <w:tcPr>
            <w:tcW w:w="2410" w:type="dxa"/>
            <w:tcBorders>
              <w:bottom w:val="single" w:sz="4" w:space="0" w:color="auto"/>
            </w:tcBorders>
            <w:tcMar>
              <w:top w:w="28" w:type="dxa"/>
              <w:left w:w="57" w:type="dxa"/>
              <w:bottom w:w="28" w:type="dxa"/>
              <w:right w:w="57" w:type="dxa"/>
            </w:tcMar>
          </w:tcPr>
          <w:p w14:paraId="49D2035E" w14:textId="77777777" w:rsidR="00EF5CBF" w:rsidRDefault="00000000">
            <w:pPr>
              <w:rPr>
                <w:sz w:val="22"/>
                <w:szCs w:val="22"/>
              </w:rPr>
            </w:pPr>
            <w:r>
              <w:rPr>
                <w:sz w:val="22"/>
                <w:szCs w:val="22"/>
              </w:rPr>
              <w:t xml:space="preserve">PALYDOVINĖ ŽEMĖS TYRIMO (pasyvioji) </w:t>
            </w:r>
          </w:p>
          <w:p w14:paraId="18D81500" w14:textId="77777777" w:rsidR="00EF5CBF" w:rsidRDefault="00000000">
            <w:pPr>
              <w:rPr>
                <w:sz w:val="22"/>
                <w:szCs w:val="22"/>
              </w:rPr>
            </w:pPr>
            <w:r>
              <w:rPr>
                <w:sz w:val="22"/>
                <w:szCs w:val="22"/>
              </w:rPr>
              <w:t>FIKSUOTOJI</w:t>
            </w:r>
          </w:p>
          <w:p w14:paraId="34AA7166" w14:textId="77777777" w:rsidR="00EF5CBF" w:rsidRDefault="00000000">
            <w:pPr>
              <w:rPr>
                <w:sz w:val="22"/>
                <w:szCs w:val="22"/>
              </w:rPr>
            </w:pPr>
            <w:r>
              <w:rPr>
                <w:sz w:val="22"/>
                <w:szCs w:val="22"/>
              </w:rPr>
              <w:t>JUDRIOJI</w:t>
            </w:r>
          </w:p>
          <w:p w14:paraId="09CD2C13" w14:textId="77777777" w:rsidR="00EF5CBF" w:rsidRDefault="00000000">
            <w:pPr>
              <w:rPr>
                <w:sz w:val="22"/>
                <w:szCs w:val="22"/>
              </w:rPr>
            </w:pPr>
            <w:r>
              <w:rPr>
                <w:sz w:val="22"/>
                <w:szCs w:val="22"/>
              </w:rPr>
              <w:t>KOSMINIO TYRIMO (pasyvioji)</w:t>
            </w:r>
          </w:p>
          <w:p w14:paraId="1F209C76" w14:textId="77777777" w:rsidR="00EF5CBF" w:rsidRDefault="00000000">
            <w:pPr>
              <w:rPr>
                <w:sz w:val="22"/>
                <w:szCs w:val="22"/>
              </w:rPr>
            </w:pPr>
            <w:r>
              <w:rPr>
                <w:sz w:val="22"/>
                <w:szCs w:val="22"/>
              </w:rPr>
              <w:t>L149, L550A</w:t>
            </w:r>
          </w:p>
        </w:tc>
        <w:tc>
          <w:tcPr>
            <w:tcW w:w="6097" w:type="dxa"/>
            <w:tcBorders>
              <w:bottom w:val="single" w:sz="4" w:space="0" w:color="auto"/>
            </w:tcBorders>
            <w:tcMar>
              <w:top w:w="28" w:type="dxa"/>
              <w:left w:w="57" w:type="dxa"/>
              <w:bottom w:w="28" w:type="dxa"/>
              <w:right w:w="57" w:type="dxa"/>
            </w:tcMar>
          </w:tcPr>
          <w:p w14:paraId="411F2040" w14:textId="77777777" w:rsidR="00EF5CBF" w:rsidRDefault="00EF5CBF">
            <w:pPr>
              <w:jc w:val="both"/>
              <w:rPr>
                <w:iCs/>
                <w:strike/>
                <w:sz w:val="22"/>
                <w:szCs w:val="22"/>
              </w:rPr>
            </w:pPr>
          </w:p>
        </w:tc>
        <w:tc>
          <w:tcPr>
            <w:tcW w:w="2013" w:type="dxa"/>
            <w:tcBorders>
              <w:bottom w:val="single" w:sz="4" w:space="0" w:color="auto"/>
            </w:tcBorders>
          </w:tcPr>
          <w:p w14:paraId="622518BB" w14:textId="77777777" w:rsidR="00EF5CBF" w:rsidRDefault="00EF5CBF">
            <w:pPr>
              <w:rPr>
                <w:iCs/>
                <w:strike/>
                <w:sz w:val="22"/>
                <w:szCs w:val="22"/>
              </w:rPr>
            </w:pPr>
          </w:p>
        </w:tc>
      </w:tr>
      <w:tr w:rsidR="00EF5CBF" w14:paraId="48E2C941" w14:textId="77777777">
        <w:tc>
          <w:tcPr>
            <w:tcW w:w="737" w:type="dxa"/>
          </w:tcPr>
          <w:p w14:paraId="65C423C7" w14:textId="77777777" w:rsidR="00EF5CBF" w:rsidRDefault="00000000">
            <w:pPr>
              <w:rPr>
                <w:color w:val="000000"/>
                <w:sz w:val="22"/>
                <w:szCs w:val="22"/>
              </w:rPr>
            </w:pPr>
            <w:r>
              <w:rPr>
                <w:color w:val="000000"/>
                <w:sz w:val="22"/>
                <w:szCs w:val="22"/>
              </w:rPr>
              <w:t>454.</w:t>
            </w:r>
          </w:p>
        </w:tc>
        <w:tc>
          <w:tcPr>
            <w:tcW w:w="1105" w:type="dxa"/>
            <w:tcMar>
              <w:top w:w="28" w:type="dxa"/>
              <w:left w:w="57" w:type="dxa"/>
              <w:bottom w:w="28" w:type="dxa"/>
              <w:right w:w="57" w:type="dxa"/>
            </w:tcMar>
          </w:tcPr>
          <w:p w14:paraId="309D7DBC" w14:textId="77777777" w:rsidR="00EF5CBF" w:rsidRDefault="00000000">
            <w:pPr>
              <w:rPr>
                <w:sz w:val="22"/>
                <w:szCs w:val="22"/>
              </w:rPr>
            </w:pPr>
            <w:r>
              <w:rPr>
                <w:sz w:val="22"/>
                <w:szCs w:val="22"/>
              </w:rPr>
              <w:t>37–37,5 GHz</w:t>
            </w:r>
          </w:p>
        </w:tc>
        <w:tc>
          <w:tcPr>
            <w:tcW w:w="2410" w:type="dxa"/>
            <w:tcMar>
              <w:top w:w="28" w:type="dxa"/>
              <w:left w:w="57" w:type="dxa"/>
              <w:bottom w:w="28" w:type="dxa"/>
              <w:right w:w="57" w:type="dxa"/>
            </w:tcMar>
          </w:tcPr>
          <w:p w14:paraId="24ED531D" w14:textId="77777777" w:rsidR="00EF5CBF" w:rsidRDefault="00000000">
            <w:pPr>
              <w:pageBreakBefore/>
              <w:rPr>
                <w:sz w:val="22"/>
                <w:szCs w:val="22"/>
              </w:rPr>
            </w:pPr>
            <w:r>
              <w:rPr>
                <w:sz w:val="22"/>
                <w:szCs w:val="22"/>
              </w:rPr>
              <w:t>FIKSUOTOJI</w:t>
            </w:r>
          </w:p>
          <w:p w14:paraId="3F9A53C1" w14:textId="77777777" w:rsidR="00EF5CBF" w:rsidRDefault="00000000">
            <w:pPr>
              <w:pageBreakBefore/>
              <w:rPr>
                <w:sz w:val="22"/>
                <w:szCs w:val="22"/>
              </w:rPr>
            </w:pPr>
            <w:r>
              <w:rPr>
                <w:sz w:val="22"/>
                <w:szCs w:val="22"/>
              </w:rPr>
              <w:t>JUDRIOJI, išskyrus oreivystės judriąją</w:t>
            </w:r>
          </w:p>
          <w:p w14:paraId="1E8BF340" w14:textId="77777777" w:rsidR="00EF5CBF" w:rsidRDefault="00000000">
            <w:pPr>
              <w:pageBreakBefore/>
              <w:rPr>
                <w:sz w:val="22"/>
                <w:szCs w:val="22"/>
              </w:rPr>
            </w:pPr>
            <w:r>
              <w:rPr>
                <w:sz w:val="22"/>
                <w:szCs w:val="22"/>
              </w:rPr>
              <w:t>KOSMINIO TYRIMO (K–Ž)</w:t>
            </w:r>
          </w:p>
          <w:p w14:paraId="79FF9372" w14:textId="77777777" w:rsidR="00EF5CBF" w:rsidRDefault="00000000">
            <w:pPr>
              <w:rPr>
                <w:sz w:val="22"/>
                <w:szCs w:val="22"/>
              </w:rPr>
            </w:pPr>
            <w:r>
              <w:rPr>
                <w:sz w:val="22"/>
                <w:szCs w:val="22"/>
              </w:rPr>
              <w:t>L547</w:t>
            </w:r>
          </w:p>
          <w:p w14:paraId="5CC87B44" w14:textId="77777777" w:rsidR="00EF5CBF" w:rsidRDefault="00EF5CBF">
            <w:pPr>
              <w:rPr>
                <w:color w:val="000000"/>
                <w:sz w:val="22"/>
                <w:szCs w:val="22"/>
              </w:rPr>
            </w:pPr>
          </w:p>
        </w:tc>
        <w:tc>
          <w:tcPr>
            <w:tcW w:w="6097" w:type="dxa"/>
            <w:tcMar>
              <w:top w:w="28" w:type="dxa"/>
              <w:left w:w="57" w:type="dxa"/>
              <w:bottom w:w="28" w:type="dxa"/>
              <w:right w:w="57" w:type="dxa"/>
            </w:tcMar>
          </w:tcPr>
          <w:p w14:paraId="122DCD7A"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37–38,178 GHz ir 38,318–39,5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023078C5" w14:textId="77777777" w:rsidR="00EF5CBF" w:rsidRDefault="00000000">
            <w:pPr>
              <w:rPr>
                <w:color w:val="000000"/>
                <w:sz w:val="22"/>
                <w:szCs w:val="22"/>
              </w:rPr>
            </w:pPr>
            <w:r>
              <w:rPr>
                <w:color w:val="000000"/>
                <w:sz w:val="22"/>
                <w:szCs w:val="22"/>
              </w:rPr>
              <w:t>ERC REC T/R 12-01,</w:t>
            </w:r>
          </w:p>
          <w:p w14:paraId="1895E0EE" w14:textId="77777777" w:rsidR="00EF5CBF" w:rsidRDefault="00000000">
            <w:pPr>
              <w:rPr>
                <w:iCs/>
                <w:color w:val="000000"/>
                <w:sz w:val="22"/>
                <w:szCs w:val="22"/>
              </w:rPr>
            </w:pPr>
            <w:r>
              <w:rPr>
                <w:color w:val="000000"/>
                <w:sz w:val="22"/>
                <w:szCs w:val="22"/>
              </w:rPr>
              <w:t>EN 302 217.</w:t>
            </w:r>
          </w:p>
        </w:tc>
      </w:tr>
      <w:tr w:rsidR="00EF5CBF" w14:paraId="46242B08" w14:textId="77777777">
        <w:tc>
          <w:tcPr>
            <w:tcW w:w="737" w:type="dxa"/>
            <w:vMerge w:val="restart"/>
          </w:tcPr>
          <w:p w14:paraId="3F4F9556" w14:textId="77777777" w:rsidR="00EF5CBF" w:rsidRDefault="00000000">
            <w:pPr>
              <w:rPr>
                <w:color w:val="000000"/>
                <w:sz w:val="22"/>
                <w:szCs w:val="22"/>
              </w:rPr>
            </w:pPr>
            <w:r>
              <w:rPr>
                <w:color w:val="000000"/>
                <w:sz w:val="22"/>
                <w:szCs w:val="22"/>
              </w:rPr>
              <w:t>455.</w:t>
            </w:r>
          </w:p>
        </w:tc>
        <w:tc>
          <w:tcPr>
            <w:tcW w:w="1105" w:type="dxa"/>
            <w:vMerge w:val="restart"/>
            <w:tcMar>
              <w:top w:w="28" w:type="dxa"/>
              <w:left w:w="57" w:type="dxa"/>
              <w:bottom w:w="28" w:type="dxa"/>
              <w:right w:w="57" w:type="dxa"/>
            </w:tcMar>
          </w:tcPr>
          <w:p w14:paraId="6B20CC19" w14:textId="77777777" w:rsidR="00EF5CBF" w:rsidRDefault="00000000">
            <w:pPr>
              <w:rPr>
                <w:sz w:val="22"/>
                <w:szCs w:val="22"/>
              </w:rPr>
            </w:pPr>
            <w:r>
              <w:rPr>
                <w:sz w:val="22"/>
                <w:szCs w:val="22"/>
              </w:rPr>
              <w:t>37,5–38 GHz</w:t>
            </w:r>
          </w:p>
        </w:tc>
        <w:tc>
          <w:tcPr>
            <w:tcW w:w="2410" w:type="dxa"/>
            <w:vMerge w:val="restart"/>
            <w:tcMar>
              <w:top w:w="28" w:type="dxa"/>
              <w:left w:w="57" w:type="dxa"/>
              <w:bottom w:w="28" w:type="dxa"/>
              <w:right w:w="57" w:type="dxa"/>
            </w:tcMar>
          </w:tcPr>
          <w:p w14:paraId="6442BC56" w14:textId="77777777" w:rsidR="00EF5CBF" w:rsidRDefault="00000000">
            <w:pPr>
              <w:rPr>
                <w:sz w:val="22"/>
                <w:szCs w:val="22"/>
              </w:rPr>
            </w:pPr>
            <w:r>
              <w:rPr>
                <w:sz w:val="22"/>
                <w:szCs w:val="22"/>
              </w:rPr>
              <w:t>FIKSUOTOJI</w:t>
            </w:r>
          </w:p>
          <w:p w14:paraId="6F4026C0" w14:textId="77777777" w:rsidR="00EF5CBF" w:rsidRDefault="00000000">
            <w:pPr>
              <w:rPr>
                <w:sz w:val="22"/>
                <w:szCs w:val="22"/>
              </w:rPr>
            </w:pPr>
            <w:r>
              <w:rPr>
                <w:sz w:val="22"/>
                <w:szCs w:val="22"/>
              </w:rPr>
              <w:t xml:space="preserve">PALYDOVINĖ FIKSUOTOJI (K–Ž) </w:t>
            </w:r>
          </w:p>
          <w:p w14:paraId="0B1B8917" w14:textId="77777777" w:rsidR="00EF5CBF" w:rsidRDefault="00000000">
            <w:pPr>
              <w:rPr>
                <w:sz w:val="22"/>
                <w:szCs w:val="22"/>
              </w:rPr>
            </w:pPr>
            <w:r>
              <w:rPr>
                <w:sz w:val="22"/>
                <w:szCs w:val="22"/>
              </w:rPr>
              <w:t>JUDRIOJI, išskyrus oreivystės judriąją</w:t>
            </w:r>
          </w:p>
          <w:p w14:paraId="3A66FC37" w14:textId="77777777" w:rsidR="00EF5CBF" w:rsidRDefault="00000000">
            <w:pPr>
              <w:rPr>
                <w:sz w:val="22"/>
                <w:szCs w:val="22"/>
              </w:rPr>
            </w:pPr>
            <w:r>
              <w:rPr>
                <w:sz w:val="22"/>
                <w:szCs w:val="22"/>
              </w:rPr>
              <w:t xml:space="preserve">KOSMINIO TYRIMO (K–Ž) </w:t>
            </w:r>
          </w:p>
          <w:p w14:paraId="1BE6A10D" w14:textId="77777777" w:rsidR="00EF5CBF" w:rsidRDefault="00000000">
            <w:pPr>
              <w:rPr>
                <w:sz w:val="22"/>
                <w:szCs w:val="22"/>
              </w:rPr>
            </w:pPr>
            <w:r>
              <w:rPr>
                <w:sz w:val="22"/>
                <w:szCs w:val="22"/>
              </w:rPr>
              <w:t xml:space="preserve">Palydovinė Žemės tyrimo (K–Ž) </w:t>
            </w:r>
          </w:p>
          <w:p w14:paraId="79BD25BE" w14:textId="77777777" w:rsidR="00EF5CBF" w:rsidRDefault="00000000">
            <w:pPr>
              <w:rPr>
                <w:color w:val="000000"/>
                <w:sz w:val="22"/>
                <w:szCs w:val="22"/>
              </w:rPr>
            </w:pPr>
            <w:r>
              <w:rPr>
                <w:sz w:val="22"/>
                <w:szCs w:val="22"/>
              </w:rPr>
              <w:t>L547</w:t>
            </w:r>
          </w:p>
        </w:tc>
        <w:tc>
          <w:tcPr>
            <w:tcW w:w="6097" w:type="dxa"/>
            <w:tcMar>
              <w:top w:w="28" w:type="dxa"/>
              <w:left w:w="57" w:type="dxa"/>
              <w:bottom w:w="28" w:type="dxa"/>
              <w:right w:w="57" w:type="dxa"/>
            </w:tcMar>
          </w:tcPr>
          <w:p w14:paraId="685DE8CD"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37–38,178 GHz ir 38,318–39,5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75B8E732" w14:textId="77777777" w:rsidR="00EF5CBF" w:rsidRDefault="00000000">
            <w:pPr>
              <w:rPr>
                <w:color w:val="000000"/>
                <w:sz w:val="22"/>
                <w:szCs w:val="22"/>
              </w:rPr>
            </w:pPr>
            <w:r>
              <w:rPr>
                <w:color w:val="000000"/>
                <w:sz w:val="22"/>
                <w:szCs w:val="22"/>
              </w:rPr>
              <w:t>ERC/DEC/(00)02, ERC REC T/R 12-01,</w:t>
            </w:r>
          </w:p>
          <w:p w14:paraId="518A6A7D" w14:textId="77777777" w:rsidR="00EF5CBF" w:rsidRDefault="00000000">
            <w:pPr>
              <w:rPr>
                <w:iCs/>
                <w:color w:val="000000"/>
                <w:sz w:val="22"/>
                <w:szCs w:val="22"/>
              </w:rPr>
            </w:pPr>
            <w:r>
              <w:rPr>
                <w:color w:val="000000"/>
                <w:sz w:val="22"/>
                <w:szCs w:val="22"/>
              </w:rPr>
              <w:t>EN 302 217.</w:t>
            </w:r>
          </w:p>
        </w:tc>
      </w:tr>
      <w:tr w:rsidR="00EF5CBF" w14:paraId="5D2FC679" w14:textId="77777777">
        <w:tc>
          <w:tcPr>
            <w:tcW w:w="737" w:type="dxa"/>
            <w:vMerge/>
            <w:tcBorders>
              <w:bottom w:val="single" w:sz="4" w:space="0" w:color="auto"/>
            </w:tcBorders>
          </w:tcPr>
          <w:p w14:paraId="7493A1C7"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5EB2414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777E6574" w14:textId="77777777" w:rsidR="00EF5CBF" w:rsidRDefault="00EF5CBF">
            <w:pPr>
              <w:rPr>
                <w:color w:val="000000"/>
                <w:sz w:val="22"/>
                <w:szCs w:val="22"/>
              </w:rPr>
            </w:pPr>
          </w:p>
        </w:tc>
        <w:tc>
          <w:tcPr>
            <w:tcW w:w="6097" w:type="dxa"/>
            <w:tcMar>
              <w:top w:w="28" w:type="dxa"/>
              <w:left w:w="57" w:type="dxa"/>
              <w:bottom w:w="28" w:type="dxa"/>
              <w:right w:w="57" w:type="dxa"/>
            </w:tcMar>
          </w:tcPr>
          <w:p w14:paraId="4707033C"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7313E471" w14:textId="77777777" w:rsidR="00EF5CBF" w:rsidRDefault="00000000">
            <w:pPr>
              <w:rPr>
                <w:iCs/>
                <w:color w:val="000000"/>
                <w:sz w:val="22"/>
                <w:szCs w:val="22"/>
              </w:rPr>
            </w:pPr>
            <w:r>
              <w:rPr>
                <w:color w:val="000000"/>
                <w:sz w:val="22"/>
                <w:szCs w:val="22"/>
              </w:rPr>
              <w:t>ERC/DEC/(00)02.</w:t>
            </w:r>
          </w:p>
        </w:tc>
      </w:tr>
      <w:tr w:rsidR="00EF5CBF" w14:paraId="2E809FB7" w14:textId="77777777">
        <w:tc>
          <w:tcPr>
            <w:tcW w:w="737" w:type="dxa"/>
            <w:vMerge w:val="restart"/>
          </w:tcPr>
          <w:p w14:paraId="0CDE00E1" w14:textId="77777777" w:rsidR="00EF5CBF" w:rsidRDefault="00000000">
            <w:pPr>
              <w:rPr>
                <w:color w:val="000000"/>
                <w:sz w:val="22"/>
                <w:szCs w:val="22"/>
              </w:rPr>
            </w:pPr>
            <w:r>
              <w:rPr>
                <w:color w:val="000000"/>
                <w:sz w:val="22"/>
                <w:szCs w:val="22"/>
              </w:rPr>
              <w:t>456.</w:t>
            </w:r>
          </w:p>
        </w:tc>
        <w:tc>
          <w:tcPr>
            <w:tcW w:w="1105" w:type="dxa"/>
            <w:vMerge w:val="restart"/>
            <w:tcMar>
              <w:top w:w="28" w:type="dxa"/>
              <w:left w:w="57" w:type="dxa"/>
              <w:bottom w:w="28" w:type="dxa"/>
              <w:right w:w="57" w:type="dxa"/>
            </w:tcMar>
          </w:tcPr>
          <w:p w14:paraId="3BD460F3" w14:textId="77777777" w:rsidR="00EF5CBF" w:rsidRDefault="00000000">
            <w:pPr>
              <w:rPr>
                <w:sz w:val="22"/>
                <w:szCs w:val="22"/>
              </w:rPr>
            </w:pPr>
            <w:r>
              <w:rPr>
                <w:sz w:val="22"/>
                <w:szCs w:val="22"/>
              </w:rPr>
              <w:t>38–39,5 GHz</w:t>
            </w:r>
          </w:p>
        </w:tc>
        <w:tc>
          <w:tcPr>
            <w:tcW w:w="2410" w:type="dxa"/>
            <w:vMerge w:val="restart"/>
            <w:tcMar>
              <w:top w:w="28" w:type="dxa"/>
              <w:left w:w="57" w:type="dxa"/>
              <w:bottom w:w="28" w:type="dxa"/>
              <w:right w:w="57" w:type="dxa"/>
            </w:tcMar>
          </w:tcPr>
          <w:p w14:paraId="5D98205E" w14:textId="77777777" w:rsidR="00EF5CBF" w:rsidRDefault="00000000">
            <w:pPr>
              <w:rPr>
                <w:color w:val="000000"/>
                <w:sz w:val="22"/>
                <w:szCs w:val="22"/>
              </w:rPr>
            </w:pPr>
            <w:r>
              <w:rPr>
                <w:color w:val="000000"/>
                <w:sz w:val="22"/>
                <w:szCs w:val="22"/>
              </w:rPr>
              <w:t>FIKSUOTOJI</w:t>
            </w:r>
          </w:p>
          <w:p w14:paraId="301EAB0A" w14:textId="77777777" w:rsidR="00EF5CBF" w:rsidRDefault="00000000">
            <w:pPr>
              <w:rPr>
                <w:color w:val="000000"/>
                <w:sz w:val="22"/>
                <w:szCs w:val="22"/>
              </w:rPr>
            </w:pPr>
            <w:r>
              <w:rPr>
                <w:color w:val="000000"/>
                <w:sz w:val="22"/>
                <w:szCs w:val="22"/>
              </w:rPr>
              <w:t xml:space="preserve">PALYDOVINĖ FIKSUOTOJI (K–Ž) </w:t>
            </w:r>
          </w:p>
          <w:p w14:paraId="23945FE6" w14:textId="77777777" w:rsidR="00EF5CBF" w:rsidRDefault="00000000">
            <w:pPr>
              <w:rPr>
                <w:color w:val="000000"/>
                <w:sz w:val="22"/>
                <w:szCs w:val="22"/>
              </w:rPr>
            </w:pPr>
            <w:r>
              <w:rPr>
                <w:color w:val="000000"/>
                <w:sz w:val="22"/>
                <w:szCs w:val="22"/>
              </w:rPr>
              <w:t>Palydovinė Žemės tyrimo (K–Ž)</w:t>
            </w:r>
          </w:p>
          <w:p w14:paraId="0E2FB60D" w14:textId="77777777" w:rsidR="00EF5CBF" w:rsidRDefault="00000000">
            <w:pPr>
              <w:rPr>
                <w:color w:val="000000"/>
                <w:sz w:val="22"/>
                <w:szCs w:val="22"/>
              </w:rPr>
            </w:pPr>
            <w:r>
              <w:rPr>
                <w:color w:val="000000"/>
                <w:sz w:val="22"/>
                <w:szCs w:val="22"/>
              </w:rPr>
              <w:t>L547</w:t>
            </w:r>
          </w:p>
        </w:tc>
        <w:tc>
          <w:tcPr>
            <w:tcW w:w="6097" w:type="dxa"/>
            <w:tcMar>
              <w:top w:w="28" w:type="dxa"/>
              <w:left w:w="57" w:type="dxa"/>
              <w:bottom w:w="28" w:type="dxa"/>
              <w:right w:w="57" w:type="dxa"/>
            </w:tcMar>
          </w:tcPr>
          <w:p w14:paraId="5767CCBD" w14:textId="77777777" w:rsidR="00EF5CBF" w:rsidRDefault="00000000">
            <w:pPr>
              <w:jc w:val="both"/>
              <w:rPr>
                <w:iCs/>
                <w:color w:val="000000"/>
                <w:sz w:val="22"/>
                <w:szCs w:val="22"/>
              </w:rPr>
            </w:pPr>
            <w:r>
              <w:rPr>
                <w:iCs/>
                <w:color w:val="000000"/>
                <w:sz w:val="22"/>
                <w:szCs w:val="22"/>
              </w:rPr>
              <w:t xml:space="preserve">„Taškas–taškas“ sistemoms (radiorelinėms linijoms), veikiančioms 37–38,178 GHz ir 38,318–39,5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44265B75" w14:textId="77777777" w:rsidR="00EF5CBF" w:rsidRDefault="00000000">
            <w:pPr>
              <w:rPr>
                <w:color w:val="000000"/>
                <w:sz w:val="22"/>
                <w:szCs w:val="22"/>
              </w:rPr>
            </w:pPr>
            <w:r>
              <w:rPr>
                <w:color w:val="000000"/>
                <w:sz w:val="22"/>
                <w:szCs w:val="22"/>
              </w:rPr>
              <w:t>ERC/DEC/(00)02, ERC REC T/R 12-01,</w:t>
            </w:r>
          </w:p>
          <w:p w14:paraId="0E8F6775" w14:textId="77777777" w:rsidR="00EF5CBF" w:rsidRDefault="00000000">
            <w:pPr>
              <w:rPr>
                <w:iCs/>
                <w:color w:val="000000"/>
                <w:sz w:val="22"/>
                <w:szCs w:val="22"/>
              </w:rPr>
            </w:pPr>
            <w:r>
              <w:rPr>
                <w:color w:val="000000"/>
                <w:sz w:val="22"/>
                <w:szCs w:val="22"/>
              </w:rPr>
              <w:t>EN 302 217.</w:t>
            </w:r>
          </w:p>
        </w:tc>
      </w:tr>
      <w:tr w:rsidR="00EF5CBF" w14:paraId="5F9977C6" w14:textId="77777777">
        <w:tc>
          <w:tcPr>
            <w:tcW w:w="737" w:type="dxa"/>
            <w:vMerge/>
          </w:tcPr>
          <w:p w14:paraId="177BE967"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07B5D78F" w14:textId="77777777" w:rsidR="00EF5CBF" w:rsidRDefault="00EF5CBF">
            <w:pPr>
              <w:rPr>
                <w:sz w:val="22"/>
                <w:szCs w:val="22"/>
              </w:rPr>
            </w:pPr>
          </w:p>
        </w:tc>
        <w:tc>
          <w:tcPr>
            <w:tcW w:w="2410" w:type="dxa"/>
            <w:vMerge/>
            <w:tcMar>
              <w:top w:w="28" w:type="dxa"/>
              <w:left w:w="57" w:type="dxa"/>
              <w:bottom w:w="28" w:type="dxa"/>
              <w:right w:w="57" w:type="dxa"/>
            </w:tcMar>
          </w:tcPr>
          <w:p w14:paraId="661B32D5" w14:textId="77777777" w:rsidR="00EF5CBF" w:rsidRDefault="00EF5CBF">
            <w:pPr>
              <w:rPr>
                <w:color w:val="000000"/>
                <w:sz w:val="22"/>
                <w:szCs w:val="22"/>
              </w:rPr>
            </w:pPr>
          </w:p>
        </w:tc>
        <w:tc>
          <w:tcPr>
            <w:tcW w:w="6097" w:type="dxa"/>
            <w:tcMar>
              <w:top w:w="28" w:type="dxa"/>
              <w:left w:w="57" w:type="dxa"/>
              <w:bottom w:w="28" w:type="dxa"/>
              <w:right w:w="57" w:type="dxa"/>
            </w:tcMar>
          </w:tcPr>
          <w:p w14:paraId="3C7A03D3"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2FF18574" w14:textId="77777777" w:rsidR="00EF5CBF" w:rsidRDefault="00000000">
            <w:pPr>
              <w:rPr>
                <w:iCs/>
                <w:color w:val="000000"/>
                <w:sz w:val="22"/>
                <w:szCs w:val="22"/>
              </w:rPr>
            </w:pPr>
            <w:r>
              <w:rPr>
                <w:color w:val="000000"/>
                <w:sz w:val="22"/>
                <w:szCs w:val="22"/>
              </w:rPr>
              <w:t>ERC/DEC/(00)02.</w:t>
            </w:r>
          </w:p>
        </w:tc>
      </w:tr>
      <w:tr w:rsidR="00EF5CBF" w14:paraId="430DECEB" w14:textId="77777777">
        <w:tc>
          <w:tcPr>
            <w:tcW w:w="737" w:type="dxa"/>
          </w:tcPr>
          <w:p w14:paraId="1D94CF75" w14:textId="77777777" w:rsidR="00EF5CBF" w:rsidRDefault="00000000">
            <w:pPr>
              <w:rPr>
                <w:color w:val="000000"/>
                <w:sz w:val="22"/>
                <w:szCs w:val="22"/>
              </w:rPr>
            </w:pPr>
            <w:r>
              <w:rPr>
                <w:color w:val="000000"/>
                <w:sz w:val="22"/>
                <w:szCs w:val="22"/>
              </w:rPr>
              <w:t>457.</w:t>
            </w:r>
          </w:p>
        </w:tc>
        <w:tc>
          <w:tcPr>
            <w:tcW w:w="1105" w:type="dxa"/>
            <w:tcMar>
              <w:top w:w="28" w:type="dxa"/>
              <w:left w:w="57" w:type="dxa"/>
              <w:bottom w:w="28" w:type="dxa"/>
              <w:right w:w="57" w:type="dxa"/>
            </w:tcMar>
          </w:tcPr>
          <w:p w14:paraId="70E77DE3" w14:textId="77777777" w:rsidR="00EF5CBF" w:rsidRDefault="00000000">
            <w:pPr>
              <w:rPr>
                <w:sz w:val="22"/>
                <w:szCs w:val="22"/>
              </w:rPr>
            </w:pPr>
            <w:r>
              <w:rPr>
                <w:sz w:val="22"/>
                <w:szCs w:val="22"/>
              </w:rPr>
              <w:t>39,5–40 GHz</w:t>
            </w:r>
          </w:p>
        </w:tc>
        <w:tc>
          <w:tcPr>
            <w:tcW w:w="2410" w:type="dxa"/>
            <w:tcMar>
              <w:top w:w="28" w:type="dxa"/>
              <w:left w:w="57" w:type="dxa"/>
              <w:bottom w:w="28" w:type="dxa"/>
              <w:right w:w="57" w:type="dxa"/>
            </w:tcMar>
          </w:tcPr>
          <w:p w14:paraId="7BD56B1E" w14:textId="77777777" w:rsidR="00EF5CBF" w:rsidRDefault="00000000">
            <w:pPr>
              <w:rPr>
                <w:sz w:val="22"/>
                <w:szCs w:val="22"/>
              </w:rPr>
            </w:pPr>
            <w:r>
              <w:rPr>
                <w:sz w:val="22"/>
                <w:szCs w:val="22"/>
              </w:rPr>
              <w:t>FIKSUOTOJI</w:t>
            </w:r>
          </w:p>
          <w:p w14:paraId="457B4F44" w14:textId="77777777" w:rsidR="00EF5CBF" w:rsidRDefault="00000000">
            <w:pPr>
              <w:rPr>
                <w:sz w:val="22"/>
                <w:szCs w:val="22"/>
              </w:rPr>
            </w:pPr>
            <w:r>
              <w:rPr>
                <w:sz w:val="22"/>
                <w:szCs w:val="22"/>
              </w:rPr>
              <w:t>PALYDOVINĖ FIKSUOTOJI (K–Ž) L516B</w:t>
            </w:r>
          </w:p>
          <w:p w14:paraId="269CB6CD" w14:textId="77777777" w:rsidR="00EF5CBF" w:rsidRDefault="00000000">
            <w:pPr>
              <w:rPr>
                <w:sz w:val="22"/>
                <w:szCs w:val="22"/>
              </w:rPr>
            </w:pPr>
            <w:r>
              <w:rPr>
                <w:sz w:val="22"/>
                <w:szCs w:val="22"/>
              </w:rPr>
              <w:t>JUDRIOJI</w:t>
            </w:r>
          </w:p>
          <w:p w14:paraId="651D9ACE" w14:textId="77777777" w:rsidR="00EF5CBF" w:rsidRDefault="00000000">
            <w:pPr>
              <w:rPr>
                <w:sz w:val="22"/>
                <w:szCs w:val="22"/>
              </w:rPr>
            </w:pPr>
            <w:r>
              <w:rPr>
                <w:sz w:val="22"/>
                <w:szCs w:val="22"/>
              </w:rPr>
              <w:t>PALYDOVINĖ JUDRIOJI (K–Ž)</w:t>
            </w:r>
          </w:p>
          <w:p w14:paraId="3BC8C3DA" w14:textId="77777777" w:rsidR="00EF5CBF" w:rsidRDefault="00000000">
            <w:pPr>
              <w:rPr>
                <w:sz w:val="22"/>
                <w:szCs w:val="22"/>
              </w:rPr>
            </w:pPr>
            <w:r>
              <w:rPr>
                <w:sz w:val="22"/>
                <w:szCs w:val="22"/>
              </w:rPr>
              <w:t>Palydovinė Žemės tyrimo (K–Ž)</w:t>
            </w:r>
          </w:p>
          <w:p w14:paraId="200E5511" w14:textId="77777777" w:rsidR="00EF5CBF" w:rsidRDefault="00000000">
            <w:pPr>
              <w:rPr>
                <w:color w:val="000000"/>
                <w:sz w:val="22"/>
                <w:szCs w:val="22"/>
              </w:rPr>
            </w:pPr>
            <w:r>
              <w:rPr>
                <w:sz w:val="22"/>
                <w:szCs w:val="22"/>
              </w:rPr>
              <w:t>L547</w:t>
            </w:r>
          </w:p>
        </w:tc>
        <w:tc>
          <w:tcPr>
            <w:tcW w:w="6097" w:type="dxa"/>
            <w:tcMar>
              <w:top w:w="28" w:type="dxa"/>
              <w:left w:w="57" w:type="dxa"/>
              <w:bottom w:w="28" w:type="dxa"/>
              <w:right w:w="57" w:type="dxa"/>
            </w:tcMar>
          </w:tcPr>
          <w:p w14:paraId="60E242F8"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632FFD1B" w14:textId="77777777" w:rsidR="00EF5CBF" w:rsidRDefault="00000000">
            <w:pPr>
              <w:rPr>
                <w:iCs/>
                <w:color w:val="000000"/>
                <w:sz w:val="22"/>
                <w:szCs w:val="22"/>
              </w:rPr>
            </w:pPr>
            <w:r>
              <w:rPr>
                <w:color w:val="000000"/>
                <w:sz w:val="22"/>
                <w:szCs w:val="22"/>
              </w:rPr>
              <w:t>ERC/DEC/(00)02.</w:t>
            </w:r>
          </w:p>
        </w:tc>
      </w:tr>
      <w:tr w:rsidR="00EF5CBF" w14:paraId="419BCF0A" w14:textId="77777777">
        <w:tc>
          <w:tcPr>
            <w:tcW w:w="737" w:type="dxa"/>
            <w:vMerge w:val="restart"/>
          </w:tcPr>
          <w:p w14:paraId="0846D3BC" w14:textId="77777777" w:rsidR="00EF5CBF" w:rsidRDefault="00000000">
            <w:pPr>
              <w:rPr>
                <w:color w:val="000000"/>
                <w:sz w:val="22"/>
                <w:szCs w:val="22"/>
              </w:rPr>
            </w:pPr>
            <w:r>
              <w:rPr>
                <w:color w:val="000000"/>
                <w:sz w:val="22"/>
                <w:szCs w:val="22"/>
              </w:rPr>
              <w:t>458.</w:t>
            </w:r>
          </w:p>
        </w:tc>
        <w:tc>
          <w:tcPr>
            <w:tcW w:w="1105" w:type="dxa"/>
            <w:vMerge w:val="restart"/>
            <w:tcMar>
              <w:top w:w="28" w:type="dxa"/>
              <w:left w:w="57" w:type="dxa"/>
              <w:bottom w:w="28" w:type="dxa"/>
              <w:right w:w="57" w:type="dxa"/>
            </w:tcMar>
          </w:tcPr>
          <w:p w14:paraId="2035770A" w14:textId="77777777" w:rsidR="00EF5CBF" w:rsidRDefault="00000000">
            <w:pPr>
              <w:rPr>
                <w:sz w:val="22"/>
                <w:szCs w:val="22"/>
              </w:rPr>
            </w:pPr>
            <w:r>
              <w:rPr>
                <w:sz w:val="22"/>
                <w:szCs w:val="22"/>
              </w:rPr>
              <w:t>40–40,5 GHz</w:t>
            </w:r>
          </w:p>
        </w:tc>
        <w:tc>
          <w:tcPr>
            <w:tcW w:w="2410" w:type="dxa"/>
            <w:vMerge w:val="restart"/>
            <w:tcMar>
              <w:top w:w="28" w:type="dxa"/>
              <w:left w:w="57" w:type="dxa"/>
              <w:bottom w:w="28" w:type="dxa"/>
              <w:right w:w="57" w:type="dxa"/>
            </w:tcMar>
          </w:tcPr>
          <w:p w14:paraId="3E2486C3" w14:textId="77777777" w:rsidR="00EF5CBF" w:rsidRDefault="00000000">
            <w:pPr>
              <w:rPr>
                <w:sz w:val="22"/>
                <w:szCs w:val="22"/>
              </w:rPr>
            </w:pPr>
            <w:r>
              <w:rPr>
                <w:sz w:val="22"/>
                <w:szCs w:val="22"/>
              </w:rPr>
              <w:t>FIKSUOTOJI</w:t>
            </w:r>
          </w:p>
          <w:p w14:paraId="1A52AF4C" w14:textId="77777777" w:rsidR="00EF5CBF" w:rsidRDefault="00000000">
            <w:pPr>
              <w:rPr>
                <w:sz w:val="22"/>
                <w:szCs w:val="22"/>
              </w:rPr>
            </w:pPr>
            <w:r>
              <w:rPr>
                <w:sz w:val="22"/>
                <w:szCs w:val="22"/>
              </w:rPr>
              <w:t>PALYDOVINĖ FIKSUOTOJI (K–Ž) L516B</w:t>
            </w:r>
          </w:p>
          <w:p w14:paraId="711BC2E2" w14:textId="77777777" w:rsidR="00EF5CBF" w:rsidRDefault="00000000">
            <w:pPr>
              <w:rPr>
                <w:sz w:val="22"/>
                <w:szCs w:val="22"/>
              </w:rPr>
            </w:pPr>
            <w:r>
              <w:rPr>
                <w:sz w:val="22"/>
                <w:szCs w:val="22"/>
              </w:rPr>
              <w:t>JUDRIOJI</w:t>
            </w:r>
          </w:p>
          <w:p w14:paraId="511054DB" w14:textId="77777777" w:rsidR="00EF5CBF" w:rsidRDefault="00000000">
            <w:pPr>
              <w:rPr>
                <w:sz w:val="22"/>
                <w:szCs w:val="22"/>
              </w:rPr>
            </w:pPr>
            <w:r>
              <w:rPr>
                <w:sz w:val="22"/>
                <w:szCs w:val="22"/>
              </w:rPr>
              <w:t>PALYDOVINĖ JUDRIOJI (K–Ž)</w:t>
            </w:r>
          </w:p>
          <w:p w14:paraId="7A944007" w14:textId="77777777" w:rsidR="00EF5CBF" w:rsidRDefault="00000000">
            <w:pPr>
              <w:rPr>
                <w:sz w:val="22"/>
                <w:szCs w:val="22"/>
              </w:rPr>
            </w:pPr>
            <w:r>
              <w:rPr>
                <w:sz w:val="22"/>
                <w:szCs w:val="22"/>
              </w:rPr>
              <w:t>KOSMINIO TYRIMO (Ž–K)</w:t>
            </w:r>
          </w:p>
          <w:p w14:paraId="24695105" w14:textId="77777777" w:rsidR="00EF5CBF" w:rsidRDefault="00000000">
            <w:pPr>
              <w:rPr>
                <w:color w:val="000000"/>
                <w:sz w:val="22"/>
                <w:szCs w:val="22"/>
              </w:rPr>
            </w:pPr>
            <w:r>
              <w:rPr>
                <w:sz w:val="22"/>
                <w:szCs w:val="22"/>
              </w:rPr>
              <w:t>Palydovinė Žemės tyrimo (K–Ž)</w:t>
            </w:r>
          </w:p>
        </w:tc>
        <w:tc>
          <w:tcPr>
            <w:tcW w:w="6097" w:type="dxa"/>
            <w:tcMar>
              <w:top w:w="28" w:type="dxa"/>
              <w:left w:w="57" w:type="dxa"/>
              <w:bottom w:w="28" w:type="dxa"/>
              <w:right w:w="57" w:type="dxa"/>
            </w:tcMar>
          </w:tcPr>
          <w:p w14:paraId="7755E5AF"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3559659C" w14:textId="77777777" w:rsidR="00EF5CBF" w:rsidRDefault="00000000">
            <w:pPr>
              <w:rPr>
                <w:iCs/>
                <w:color w:val="000000"/>
                <w:sz w:val="22"/>
                <w:szCs w:val="22"/>
              </w:rPr>
            </w:pPr>
            <w:r>
              <w:rPr>
                <w:color w:val="000000"/>
                <w:sz w:val="22"/>
                <w:szCs w:val="22"/>
              </w:rPr>
              <w:t>ERC/DEC/(00)02.</w:t>
            </w:r>
          </w:p>
        </w:tc>
      </w:tr>
      <w:tr w:rsidR="00EF5CBF" w14:paraId="4FA93D58" w14:textId="77777777">
        <w:tc>
          <w:tcPr>
            <w:tcW w:w="737" w:type="dxa"/>
            <w:vMerge/>
            <w:tcBorders>
              <w:bottom w:val="single" w:sz="4" w:space="0" w:color="auto"/>
            </w:tcBorders>
          </w:tcPr>
          <w:p w14:paraId="11628369"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B57FF48"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49E9201B"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F81996F" w14:textId="77777777" w:rsidR="00EF5CBF" w:rsidRDefault="00000000">
            <w:pPr>
              <w:jc w:val="both"/>
              <w:rPr>
                <w:iCs/>
                <w:color w:val="000000"/>
                <w:sz w:val="22"/>
                <w:szCs w:val="22"/>
              </w:rPr>
            </w:pPr>
            <w:r>
              <w:rPr>
                <w:iCs/>
                <w:color w:val="000000"/>
                <w:sz w:val="22"/>
                <w:szCs w:val="22"/>
              </w:rPr>
              <w:t>Plačiajuosčio judriojo radijo ryšio sistemoms.</w:t>
            </w:r>
          </w:p>
        </w:tc>
        <w:tc>
          <w:tcPr>
            <w:tcW w:w="2013" w:type="dxa"/>
            <w:tcBorders>
              <w:bottom w:val="single" w:sz="4" w:space="0" w:color="auto"/>
            </w:tcBorders>
          </w:tcPr>
          <w:p w14:paraId="79E7E0D5" w14:textId="77777777" w:rsidR="00EF5CBF" w:rsidRDefault="00EF5CBF">
            <w:pPr>
              <w:rPr>
                <w:iCs/>
                <w:color w:val="000000"/>
                <w:sz w:val="22"/>
                <w:szCs w:val="22"/>
              </w:rPr>
            </w:pPr>
          </w:p>
        </w:tc>
      </w:tr>
      <w:tr w:rsidR="00EF5CBF" w14:paraId="2BEE3C9B" w14:textId="77777777">
        <w:tc>
          <w:tcPr>
            <w:tcW w:w="737" w:type="dxa"/>
            <w:vMerge w:val="restart"/>
          </w:tcPr>
          <w:p w14:paraId="2AA33D73" w14:textId="77777777" w:rsidR="00EF5CBF" w:rsidRDefault="00000000">
            <w:pPr>
              <w:rPr>
                <w:color w:val="000000"/>
                <w:sz w:val="22"/>
                <w:szCs w:val="22"/>
              </w:rPr>
            </w:pPr>
            <w:r>
              <w:rPr>
                <w:color w:val="000000"/>
                <w:sz w:val="22"/>
                <w:szCs w:val="22"/>
              </w:rPr>
              <w:t>459.</w:t>
            </w:r>
          </w:p>
        </w:tc>
        <w:tc>
          <w:tcPr>
            <w:tcW w:w="1105" w:type="dxa"/>
            <w:vMerge w:val="restart"/>
            <w:tcMar>
              <w:top w:w="28" w:type="dxa"/>
              <w:left w:w="57" w:type="dxa"/>
              <w:bottom w:w="28" w:type="dxa"/>
              <w:right w:w="57" w:type="dxa"/>
            </w:tcMar>
          </w:tcPr>
          <w:p w14:paraId="53792E82" w14:textId="77777777" w:rsidR="00EF5CBF" w:rsidRDefault="00000000">
            <w:pPr>
              <w:rPr>
                <w:sz w:val="22"/>
                <w:szCs w:val="22"/>
              </w:rPr>
            </w:pPr>
            <w:r>
              <w:rPr>
                <w:sz w:val="22"/>
                <w:szCs w:val="22"/>
              </w:rPr>
              <w:t>40,5–41 GHz</w:t>
            </w:r>
          </w:p>
        </w:tc>
        <w:tc>
          <w:tcPr>
            <w:tcW w:w="2410" w:type="dxa"/>
            <w:vMerge w:val="restart"/>
            <w:tcMar>
              <w:top w:w="28" w:type="dxa"/>
              <w:left w:w="57" w:type="dxa"/>
              <w:bottom w:w="28" w:type="dxa"/>
              <w:right w:w="57" w:type="dxa"/>
            </w:tcMar>
          </w:tcPr>
          <w:p w14:paraId="6AFA00DF" w14:textId="77777777" w:rsidR="00EF5CBF" w:rsidRDefault="00000000">
            <w:pPr>
              <w:rPr>
                <w:sz w:val="22"/>
                <w:szCs w:val="22"/>
              </w:rPr>
            </w:pPr>
            <w:r>
              <w:rPr>
                <w:sz w:val="22"/>
                <w:szCs w:val="22"/>
              </w:rPr>
              <w:t>TRANSLIAVIMO</w:t>
            </w:r>
          </w:p>
          <w:p w14:paraId="14006E70" w14:textId="77777777" w:rsidR="00EF5CBF" w:rsidRDefault="00000000">
            <w:pPr>
              <w:rPr>
                <w:sz w:val="22"/>
                <w:szCs w:val="22"/>
              </w:rPr>
            </w:pPr>
            <w:r>
              <w:rPr>
                <w:sz w:val="22"/>
                <w:szCs w:val="22"/>
              </w:rPr>
              <w:t xml:space="preserve">PALYDOVINĖ TRANSLIAVIMO </w:t>
            </w:r>
          </w:p>
          <w:p w14:paraId="6F99893D" w14:textId="77777777" w:rsidR="00EF5CBF" w:rsidRDefault="00000000">
            <w:pPr>
              <w:rPr>
                <w:sz w:val="22"/>
                <w:szCs w:val="22"/>
              </w:rPr>
            </w:pPr>
            <w:r>
              <w:rPr>
                <w:sz w:val="22"/>
                <w:szCs w:val="22"/>
              </w:rPr>
              <w:t>PALYDOVINĖ FIKSUOTOJI (K–Ž)</w:t>
            </w:r>
          </w:p>
          <w:p w14:paraId="7032DF18" w14:textId="77777777" w:rsidR="00EF5CBF" w:rsidRDefault="00000000">
            <w:pPr>
              <w:rPr>
                <w:sz w:val="22"/>
                <w:szCs w:val="22"/>
              </w:rPr>
            </w:pPr>
            <w:r>
              <w:rPr>
                <w:sz w:val="22"/>
                <w:szCs w:val="22"/>
              </w:rPr>
              <w:t xml:space="preserve">FIKSUOTOJI </w:t>
            </w:r>
          </w:p>
          <w:p w14:paraId="6AA59852" w14:textId="77777777" w:rsidR="00EF5CBF" w:rsidRDefault="00000000">
            <w:pPr>
              <w:rPr>
                <w:i/>
                <w:color w:val="000000"/>
                <w:sz w:val="22"/>
                <w:szCs w:val="22"/>
              </w:rPr>
            </w:pPr>
            <w:r>
              <w:rPr>
                <w:sz w:val="22"/>
                <w:szCs w:val="22"/>
              </w:rPr>
              <w:t>L547</w:t>
            </w:r>
          </w:p>
        </w:tc>
        <w:tc>
          <w:tcPr>
            <w:tcW w:w="6097" w:type="dxa"/>
            <w:tcBorders>
              <w:bottom w:val="single" w:sz="4" w:space="0" w:color="auto"/>
            </w:tcBorders>
            <w:tcMar>
              <w:top w:w="28" w:type="dxa"/>
              <w:left w:w="57" w:type="dxa"/>
              <w:bottom w:w="28" w:type="dxa"/>
              <w:right w:w="57" w:type="dxa"/>
            </w:tcMar>
          </w:tcPr>
          <w:p w14:paraId="6DD184B0" w14:textId="77777777" w:rsidR="00EF5CBF" w:rsidRDefault="00000000">
            <w:pPr>
              <w:jc w:val="both"/>
              <w:rPr>
                <w:iCs/>
                <w:color w:val="000000"/>
                <w:sz w:val="22"/>
                <w:szCs w:val="22"/>
              </w:rPr>
            </w:pPr>
            <w:r>
              <w:rPr>
                <w:iCs/>
                <w:color w:val="000000"/>
                <w:sz w:val="22"/>
                <w:szCs w:val="22"/>
              </w:rPr>
              <w:t>V</w:t>
            </w:r>
            <w:r>
              <w:rPr>
                <w:color w:val="000000"/>
                <w:sz w:val="22"/>
                <w:szCs w:val="22"/>
              </w:rPr>
              <w:t xml:space="preserve">iešiesiems tinklams – daugialypėms </w:t>
            </w:r>
            <w:r>
              <w:rPr>
                <w:iCs/>
                <w:color w:val="000000"/>
                <w:sz w:val="22"/>
                <w:szCs w:val="22"/>
              </w:rPr>
              <w:t xml:space="preserve">belaidėms sistemoms, veikiančioms </w:t>
            </w:r>
            <w:r>
              <w:rPr>
                <w:color w:val="000000"/>
                <w:sz w:val="22"/>
                <w:szCs w:val="22"/>
              </w:rPr>
              <w:t xml:space="preserve">40,5–43,5 GHz </w:t>
            </w:r>
            <w:r>
              <w:rPr>
                <w:iCs/>
                <w:color w:val="000000"/>
                <w:sz w:val="22"/>
                <w:szCs w:val="22"/>
              </w:rPr>
              <w:t>radijo dažnių juostoje. Leidimų naudoti radijo dažnius (kanalus) skaičius ribotas.</w:t>
            </w:r>
          </w:p>
        </w:tc>
        <w:tc>
          <w:tcPr>
            <w:tcW w:w="2013" w:type="dxa"/>
            <w:tcBorders>
              <w:bottom w:val="single" w:sz="4" w:space="0" w:color="auto"/>
            </w:tcBorders>
          </w:tcPr>
          <w:p w14:paraId="19DC3A4B" w14:textId="77777777" w:rsidR="00EF5CBF" w:rsidRDefault="00000000">
            <w:pPr>
              <w:rPr>
                <w:color w:val="000000"/>
                <w:sz w:val="22"/>
                <w:szCs w:val="22"/>
              </w:rPr>
            </w:pPr>
            <w:r>
              <w:rPr>
                <w:color w:val="000000"/>
                <w:sz w:val="22"/>
                <w:szCs w:val="22"/>
              </w:rPr>
              <w:t xml:space="preserve">ERC/DEC/(99)15, ECC/REC(01)04, </w:t>
            </w:r>
          </w:p>
          <w:p w14:paraId="30B50785" w14:textId="77777777" w:rsidR="00EF5CBF" w:rsidRDefault="00000000">
            <w:pPr>
              <w:rPr>
                <w:iCs/>
                <w:color w:val="000000"/>
                <w:sz w:val="22"/>
                <w:szCs w:val="22"/>
              </w:rPr>
            </w:pPr>
            <w:r>
              <w:rPr>
                <w:color w:val="000000"/>
                <w:sz w:val="22"/>
                <w:szCs w:val="22"/>
              </w:rPr>
              <w:t>EN 301 997.</w:t>
            </w:r>
          </w:p>
        </w:tc>
      </w:tr>
      <w:tr w:rsidR="00EF5CBF" w14:paraId="6455026B" w14:textId="77777777">
        <w:tc>
          <w:tcPr>
            <w:tcW w:w="737" w:type="dxa"/>
            <w:vMerge/>
            <w:tcBorders>
              <w:bottom w:val="single" w:sz="4" w:space="0" w:color="auto"/>
            </w:tcBorders>
          </w:tcPr>
          <w:p w14:paraId="6D97BE21"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165DE30"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6C09CE59"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4F3E105C"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Borders>
              <w:top w:val="single" w:sz="4" w:space="0" w:color="auto"/>
            </w:tcBorders>
          </w:tcPr>
          <w:p w14:paraId="1B068625" w14:textId="77777777" w:rsidR="00EF5CBF" w:rsidRDefault="00000000">
            <w:pPr>
              <w:rPr>
                <w:iCs/>
                <w:color w:val="000000"/>
                <w:sz w:val="22"/>
                <w:szCs w:val="22"/>
              </w:rPr>
            </w:pPr>
            <w:r>
              <w:rPr>
                <w:color w:val="000000"/>
                <w:sz w:val="22"/>
                <w:szCs w:val="22"/>
              </w:rPr>
              <w:t>ECC/DEC/(02)04.</w:t>
            </w:r>
          </w:p>
        </w:tc>
      </w:tr>
      <w:tr w:rsidR="00EF5CBF" w14:paraId="7853BC5E" w14:textId="77777777">
        <w:tc>
          <w:tcPr>
            <w:tcW w:w="737" w:type="dxa"/>
            <w:vMerge w:val="restart"/>
          </w:tcPr>
          <w:p w14:paraId="2C4ABFEE" w14:textId="77777777" w:rsidR="00EF5CBF" w:rsidRDefault="00000000">
            <w:pPr>
              <w:rPr>
                <w:color w:val="000000"/>
                <w:sz w:val="22"/>
                <w:szCs w:val="22"/>
              </w:rPr>
            </w:pPr>
            <w:r>
              <w:rPr>
                <w:color w:val="000000"/>
                <w:sz w:val="22"/>
                <w:szCs w:val="22"/>
              </w:rPr>
              <w:t>460.</w:t>
            </w:r>
          </w:p>
        </w:tc>
        <w:tc>
          <w:tcPr>
            <w:tcW w:w="1105" w:type="dxa"/>
            <w:vMerge w:val="restart"/>
            <w:tcMar>
              <w:top w:w="28" w:type="dxa"/>
              <w:left w:w="57" w:type="dxa"/>
              <w:bottom w:w="28" w:type="dxa"/>
              <w:right w:w="57" w:type="dxa"/>
            </w:tcMar>
          </w:tcPr>
          <w:p w14:paraId="4AB1C701" w14:textId="77777777" w:rsidR="00EF5CBF" w:rsidRDefault="00000000">
            <w:pPr>
              <w:rPr>
                <w:sz w:val="22"/>
                <w:szCs w:val="22"/>
              </w:rPr>
            </w:pPr>
            <w:r>
              <w:rPr>
                <w:sz w:val="22"/>
                <w:szCs w:val="22"/>
              </w:rPr>
              <w:t>41–42,5 GHz</w:t>
            </w:r>
          </w:p>
        </w:tc>
        <w:tc>
          <w:tcPr>
            <w:tcW w:w="2410" w:type="dxa"/>
            <w:vMerge w:val="restart"/>
            <w:tcMar>
              <w:top w:w="28" w:type="dxa"/>
              <w:left w:w="57" w:type="dxa"/>
              <w:bottom w:w="28" w:type="dxa"/>
              <w:right w:w="57" w:type="dxa"/>
            </w:tcMar>
          </w:tcPr>
          <w:p w14:paraId="212C5E63" w14:textId="77777777" w:rsidR="00EF5CBF" w:rsidRDefault="00000000">
            <w:pPr>
              <w:rPr>
                <w:sz w:val="22"/>
                <w:szCs w:val="22"/>
              </w:rPr>
            </w:pPr>
            <w:r>
              <w:rPr>
                <w:sz w:val="22"/>
                <w:szCs w:val="22"/>
              </w:rPr>
              <w:t>TRANSLIAVIMO</w:t>
            </w:r>
          </w:p>
          <w:p w14:paraId="3E2DBA75" w14:textId="77777777" w:rsidR="00EF5CBF" w:rsidRDefault="00000000">
            <w:pPr>
              <w:rPr>
                <w:sz w:val="22"/>
                <w:szCs w:val="22"/>
              </w:rPr>
            </w:pPr>
            <w:r>
              <w:rPr>
                <w:sz w:val="22"/>
                <w:szCs w:val="22"/>
              </w:rPr>
              <w:t xml:space="preserve">PALYDOVINĖ TRANSLIAVIMO </w:t>
            </w:r>
          </w:p>
          <w:p w14:paraId="7B56E0B5" w14:textId="77777777" w:rsidR="00EF5CBF" w:rsidRDefault="00000000">
            <w:pPr>
              <w:rPr>
                <w:sz w:val="22"/>
                <w:szCs w:val="22"/>
              </w:rPr>
            </w:pPr>
            <w:r>
              <w:rPr>
                <w:sz w:val="22"/>
                <w:szCs w:val="22"/>
              </w:rPr>
              <w:t>PALYDOVINĖ FIKSUOTOJI (K–Ž)</w:t>
            </w:r>
          </w:p>
          <w:p w14:paraId="4EF78786" w14:textId="77777777" w:rsidR="00EF5CBF" w:rsidRDefault="00000000">
            <w:pPr>
              <w:rPr>
                <w:sz w:val="22"/>
                <w:szCs w:val="22"/>
              </w:rPr>
            </w:pPr>
            <w:r>
              <w:rPr>
                <w:sz w:val="22"/>
                <w:szCs w:val="22"/>
              </w:rPr>
              <w:t xml:space="preserve">FIKSUOTOJI </w:t>
            </w:r>
          </w:p>
          <w:p w14:paraId="0916FE9E" w14:textId="77777777" w:rsidR="00EF5CBF" w:rsidRDefault="00000000">
            <w:pPr>
              <w:rPr>
                <w:color w:val="000000"/>
                <w:sz w:val="22"/>
                <w:szCs w:val="22"/>
              </w:rPr>
            </w:pPr>
            <w:r>
              <w:rPr>
                <w:sz w:val="22"/>
                <w:szCs w:val="22"/>
              </w:rPr>
              <w:t>L547</w:t>
            </w:r>
          </w:p>
        </w:tc>
        <w:tc>
          <w:tcPr>
            <w:tcW w:w="6097" w:type="dxa"/>
            <w:tcMar>
              <w:top w:w="28" w:type="dxa"/>
              <w:left w:w="57" w:type="dxa"/>
              <w:bottom w:w="28" w:type="dxa"/>
              <w:right w:w="57" w:type="dxa"/>
            </w:tcMar>
          </w:tcPr>
          <w:p w14:paraId="5232AC31" w14:textId="77777777" w:rsidR="00EF5CBF" w:rsidRDefault="00000000">
            <w:pPr>
              <w:jc w:val="both"/>
              <w:rPr>
                <w:iCs/>
                <w:color w:val="000000"/>
                <w:sz w:val="22"/>
                <w:szCs w:val="22"/>
              </w:rPr>
            </w:pPr>
            <w:r>
              <w:rPr>
                <w:iCs/>
                <w:color w:val="000000"/>
                <w:sz w:val="22"/>
                <w:szCs w:val="22"/>
              </w:rPr>
              <w:t>V</w:t>
            </w:r>
            <w:r>
              <w:rPr>
                <w:color w:val="000000"/>
                <w:sz w:val="22"/>
                <w:szCs w:val="22"/>
              </w:rPr>
              <w:t xml:space="preserve">iešiesiems tinklams – daugialypėms </w:t>
            </w:r>
            <w:r>
              <w:rPr>
                <w:iCs/>
                <w:color w:val="000000"/>
                <w:sz w:val="22"/>
                <w:szCs w:val="22"/>
              </w:rPr>
              <w:t xml:space="preserve">belaidėms sistemoms, veikiančioms </w:t>
            </w:r>
            <w:r>
              <w:rPr>
                <w:color w:val="000000"/>
                <w:sz w:val="22"/>
                <w:szCs w:val="22"/>
              </w:rPr>
              <w:t xml:space="preserve">40,5–43,5 GHz </w:t>
            </w:r>
            <w:r>
              <w:rPr>
                <w:iCs/>
                <w:color w:val="000000"/>
                <w:sz w:val="22"/>
                <w:szCs w:val="22"/>
              </w:rPr>
              <w:t>radijo dažnių juostoje. Leidimų naudoti radijo dažnius (kanalus) skaičius ribotas.</w:t>
            </w:r>
          </w:p>
        </w:tc>
        <w:tc>
          <w:tcPr>
            <w:tcW w:w="2013" w:type="dxa"/>
          </w:tcPr>
          <w:p w14:paraId="7D04C7DC" w14:textId="77777777" w:rsidR="00EF5CBF" w:rsidRDefault="00000000">
            <w:pPr>
              <w:rPr>
                <w:color w:val="000000"/>
                <w:sz w:val="22"/>
                <w:szCs w:val="22"/>
              </w:rPr>
            </w:pPr>
            <w:r>
              <w:rPr>
                <w:color w:val="000000"/>
                <w:sz w:val="22"/>
                <w:szCs w:val="22"/>
              </w:rPr>
              <w:t xml:space="preserve">ERC/DEC/(99)15, ECC/REC(01)04, </w:t>
            </w:r>
          </w:p>
          <w:p w14:paraId="3B7450FD" w14:textId="77777777" w:rsidR="00EF5CBF" w:rsidRDefault="00000000">
            <w:pPr>
              <w:rPr>
                <w:iCs/>
                <w:color w:val="000000"/>
                <w:sz w:val="22"/>
                <w:szCs w:val="22"/>
              </w:rPr>
            </w:pPr>
            <w:r>
              <w:rPr>
                <w:color w:val="000000"/>
                <w:sz w:val="22"/>
                <w:szCs w:val="22"/>
              </w:rPr>
              <w:t>EN 301 997.</w:t>
            </w:r>
          </w:p>
        </w:tc>
      </w:tr>
      <w:tr w:rsidR="00EF5CBF" w14:paraId="16C6348C" w14:textId="77777777">
        <w:tc>
          <w:tcPr>
            <w:tcW w:w="737" w:type="dxa"/>
            <w:vMerge/>
            <w:tcBorders>
              <w:bottom w:val="single" w:sz="4" w:space="0" w:color="auto"/>
            </w:tcBorders>
          </w:tcPr>
          <w:p w14:paraId="3F6E66C6"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096980E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2F825ED4"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377CC71A"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Borders>
              <w:bottom w:val="single" w:sz="4" w:space="0" w:color="auto"/>
            </w:tcBorders>
          </w:tcPr>
          <w:p w14:paraId="48EF135A" w14:textId="77777777" w:rsidR="00EF5CBF" w:rsidRDefault="00000000">
            <w:pPr>
              <w:rPr>
                <w:iCs/>
                <w:color w:val="000000"/>
                <w:sz w:val="22"/>
                <w:szCs w:val="22"/>
              </w:rPr>
            </w:pPr>
            <w:r>
              <w:rPr>
                <w:color w:val="000000"/>
                <w:sz w:val="22"/>
                <w:szCs w:val="22"/>
              </w:rPr>
              <w:t>ECC/DEC/(02)04.</w:t>
            </w:r>
          </w:p>
        </w:tc>
      </w:tr>
      <w:tr w:rsidR="00EF5CBF" w14:paraId="62869F1E" w14:textId="77777777">
        <w:tc>
          <w:tcPr>
            <w:tcW w:w="737" w:type="dxa"/>
            <w:vMerge w:val="restart"/>
          </w:tcPr>
          <w:p w14:paraId="4CDA91F6" w14:textId="77777777" w:rsidR="00EF5CBF" w:rsidRDefault="00000000">
            <w:pPr>
              <w:rPr>
                <w:color w:val="000000"/>
                <w:sz w:val="22"/>
                <w:szCs w:val="22"/>
              </w:rPr>
            </w:pPr>
            <w:r>
              <w:rPr>
                <w:color w:val="000000"/>
                <w:sz w:val="22"/>
                <w:szCs w:val="22"/>
              </w:rPr>
              <w:t>461.</w:t>
            </w:r>
          </w:p>
        </w:tc>
        <w:tc>
          <w:tcPr>
            <w:tcW w:w="1105" w:type="dxa"/>
            <w:vMerge w:val="restart"/>
            <w:tcMar>
              <w:top w:w="28" w:type="dxa"/>
              <w:left w:w="57" w:type="dxa"/>
              <w:bottom w:w="28" w:type="dxa"/>
              <w:right w:w="57" w:type="dxa"/>
            </w:tcMar>
          </w:tcPr>
          <w:p w14:paraId="781E5F8F" w14:textId="77777777" w:rsidR="00EF5CBF" w:rsidRDefault="00000000">
            <w:pPr>
              <w:rPr>
                <w:sz w:val="22"/>
                <w:szCs w:val="22"/>
              </w:rPr>
            </w:pPr>
            <w:r>
              <w:rPr>
                <w:sz w:val="22"/>
                <w:szCs w:val="22"/>
              </w:rPr>
              <w:t>42,5–43,5 GHz</w:t>
            </w:r>
          </w:p>
        </w:tc>
        <w:tc>
          <w:tcPr>
            <w:tcW w:w="2410" w:type="dxa"/>
            <w:vMerge w:val="restart"/>
            <w:tcMar>
              <w:top w:w="28" w:type="dxa"/>
              <w:left w:w="57" w:type="dxa"/>
              <w:bottom w:w="28" w:type="dxa"/>
              <w:right w:w="57" w:type="dxa"/>
            </w:tcMar>
          </w:tcPr>
          <w:p w14:paraId="4044DEF2" w14:textId="77777777" w:rsidR="00EF5CBF" w:rsidRDefault="00000000">
            <w:pPr>
              <w:rPr>
                <w:sz w:val="22"/>
                <w:szCs w:val="22"/>
              </w:rPr>
            </w:pPr>
            <w:r>
              <w:rPr>
                <w:sz w:val="22"/>
                <w:szCs w:val="22"/>
              </w:rPr>
              <w:t>FIKSUOTOJI</w:t>
            </w:r>
          </w:p>
          <w:p w14:paraId="2D29B644" w14:textId="77777777" w:rsidR="00EF5CBF" w:rsidRDefault="00000000">
            <w:pPr>
              <w:rPr>
                <w:sz w:val="22"/>
                <w:szCs w:val="22"/>
                <w:u w:val="single"/>
              </w:rPr>
            </w:pPr>
            <w:r>
              <w:rPr>
                <w:sz w:val="22"/>
                <w:szCs w:val="22"/>
              </w:rPr>
              <w:t xml:space="preserve">PALYDOVINĖ FIKSUOTOJI (Ž–K) </w:t>
            </w:r>
          </w:p>
          <w:p w14:paraId="34422C11" w14:textId="77777777" w:rsidR="00EF5CBF" w:rsidRDefault="00000000">
            <w:pPr>
              <w:rPr>
                <w:sz w:val="22"/>
                <w:szCs w:val="22"/>
              </w:rPr>
            </w:pPr>
            <w:r>
              <w:rPr>
                <w:sz w:val="22"/>
                <w:szCs w:val="22"/>
              </w:rPr>
              <w:t xml:space="preserve">JUDRIOJI, išskyrus oreivystės judriąją </w:t>
            </w:r>
          </w:p>
          <w:p w14:paraId="69A14816" w14:textId="77777777" w:rsidR="00EF5CBF" w:rsidRDefault="00000000">
            <w:pPr>
              <w:rPr>
                <w:sz w:val="22"/>
                <w:szCs w:val="22"/>
              </w:rPr>
            </w:pPr>
            <w:r>
              <w:rPr>
                <w:sz w:val="22"/>
                <w:szCs w:val="22"/>
              </w:rPr>
              <w:t>RADIOASTRONOMI-JOS</w:t>
            </w:r>
          </w:p>
          <w:p w14:paraId="6B5771DF" w14:textId="77777777" w:rsidR="00EF5CBF" w:rsidRDefault="00000000">
            <w:pPr>
              <w:rPr>
                <w:i/>
                <w:color w:val="000000"/>
                <w:sz w:val="22"/>
                <w:szCs w:val="22"/>
              </w:rPr>
            </w:pPr>
            <w:r>
              <w:rPr>
                <w:sz w:val="22"/>
                <w:szCs w:val="22"/>
              </w:rPr>
              <w:t>L149, L547</w:t>
            </w:r>
          </w:p>
        </w:tc>
        <w:tc>
          <w:tcPr>
            <w:tcW w:w="6097" w:type="dxa"/>
            <w:tcMar>
              <w:top w:w="28" w:type="dxa"/>
              <w:left w:w="57" w:type="dxa"/>
              <w:bottom w:w="28" w:type="dxa"/>
              <w:right w:w="57" w:type="dxa"/>
            </w:tcMar>
          </w:tcPr>
          <w:p w14:paraId="14B857D9" w14:textId="77777777" w:rsidR="00EF5CBF" w:rsidRDefault="00000000">
            <w:pPr>
              <w:jc w:val="both"/>
              <w:rPr>
                <w:iCs/>
                <w:color w:val="000000"/>
                <w:sz w:val="22"/>
                <w:szCs w:val="22"/>
              </w:rPr>
            </w:pPr>
            <w:r>
              <w:rPr>
                <w:iCs/>
                <w:color w:val="000000"/>
                <w:sz w:val="22"/>
                <w:szCs w:val="22"/>
              </w:rPr>
              <w:t>V</w:t>
            </w:r>
            <w:r>
              <w:rPr>
                <w:color w:val="000000"/>
                <w:sz w:val="22"/>
                <w:szCs w:val="22"/>
              </w:rPr>
              <w:t xml:space="preserve">iešiesiems tinklams – daugialypėms </w:t>
            </w:r>
            <w:r>
              <w:rPr>
                <w:iCs/>
                <w:color w:val="000000"/>
                <w:sz w:val="22"/>
                <w:szCs w:val="22"/>
              </w:rPr>
              <w:t xml:space="preserve">belaidėms sistemoms, veikiančioms </w:t>
            </w:r>
            <w:r>
              <w:rPr>
                <w:color w:val="000000"/>
                <w:sz w:val="22"/>
                <w:szCs w:val="22"/>
              </w:rPr>
              <w:t xml:space="preserve">40,5–43,5 GHz </w:t>
            </w:r>
            <w:r>
              <w:rPr>
                <w:iCs/>
                <w:color w:val="000000"/>
                <w:sz w:val="22"/>
                <w:szCs w:val="22"/>
              </w:rPr>
              <w:t>radijo dažnių juostoje. Leidimų naudoti radijo dažnius (kanalus) skaičius ribotas.</w:t>
            </w:r>
          </w:p>
        </w:tc>
        <w:tc>
          <w:tcPr>
            <w:tcW w:w="2013" w:type="dxa"/>
          </w:tcPr>
          <w:p w14:paraId="7F0EDF98" w14:textId="77777777" w:rsidR="00EF5CBF" w:rsidRDefault="00000000">
            <w:pPr>
              <w:rPr>
                <w:color w:val="000000"/>
                <w:sz w:val="22"/>
                <w:szCs w:val="22"/>
              </w:rPr>
            </w:pPr>
            <w:r>
              <w:rPr>
                <w:color w:val="000000"/>
                <w:sz w:val="22"/>
                <w:szCs w:val="22"/>
              </w:rPr>
              <w:t>ERC/DEC/(99)15, ECC/REC(01)04,</w:t>
            </w:r>
          </w:p>
          <w:p w14:paraId="78A4BA29" w14:textId="77777777" w:rsidR="00EF5CBF" w:rsidRDefault="00000000">
            <w:pPr>
              <w:rPr>
                <w:iCs/>
                <w:color w:val="000000"/>
                <w:sz w:val="22"/>
                <w:szCs w:val="22"/>
              </w:rPr>
            </w:pPr>
            <w:r>
              <w:rPr>
                <w:color w:val="000000"/>
                <w:sz w:val="22"/>
                <w:szCs w:val="22"/>
              </w:rPr>
              <w:t>EN 301 997.</w:t>
            </w:r>
          </w:p>
        </w:tc>
      </w:tr>
      <w:tr w:rsidR="00EF5CBF" w14:paraId="3A324B2B" w14:textId="77777777">
        <w:tc>
          <w:tcPr>
            <w:tcW w:w="737" w:type="dxa"/>
            <w:vMerge/>
          </w:tcPr>
          <w:p w14:paraId="6193353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76D475C" w14:textId="77777777" w:rsidR="00EF5CBF" w:rsidRDefault="00EF5CBF">
            <w:pPr>
              <w:rPr>
                <w:sz w:val="22"/>
                <w:szCs w:val="22"/>
              </w:rPr>
            </w:pPr>
          </w:p>
        </w:tc>
        <w:tc>
          <w:tcPr>
            <w:tcW w:w="2410" w:type="dxa"/>
            <w:vMerge/>
            <w:tcMar>
              <w:top w:w="28" w:type="dxa"/>
              <w:left w:w="57" w:type="dxa"/>
              <w:bottom w:w="28" w:type="dxa"/>
              <w:right w:w="57" w:type="dxa"/>
            </w:tcMar>
          </w:tcPr>
          <w:p w14:paraId="66578018" w14:textId="77777777" w:rsidR="00EF5CBF" w:rsidRDefault="00EF5CBF">
            <w:pPr>
              <w:rPr>
                <w:color w:val="000000"/>
                <w:sz w:val="22"/>
                <w:szCs w:val="22"/>
              </w:rPr>
            </w:pPr>
          </w:p>
        </w:tc>
        <w:tc>
          <w:tcPr>
            <w:tcW w:w="6097" w:type="dxa"/>
            <w:tcMar>
              <w:top w:w="28" w:type="dxa"/>
              <w:left w:w="57" w:type="dxa"/>
              <w:bottom w:w="28" w:type="dxa"/>
              <w:right w:w="57" w:type="dxa"/>
            </w:tcMar>
          </w:tcPr>
          <w:p w14:paraId="45D9F33B"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55550875" w14:textId="77777777" w:rsidR="00EF5CBF" w:rsidRDefault="00000000">
            <w:pPr>
              <w:rPr>
                <w:iCs/>
                <w:color w:val="000000"/>
                <w:sz w:val="22"/>
                <w:szCs w:val="22"/>
              </w:rPr>
            </w:pPr>
            <w:r>
              <w:rPr>
                <w:color w:val="000000"/>
                <w:sz w:val="22"/>
                <w:szCs w:val="22"/>
              </w:rPr>
              <w:t>ECC/DEC/(02)04.</w:t>
            </w:r>
          </w:p>
        </w:tc>
      </w:tr>
      <w:tr w:rsidR="00EF5CBF" w14:paraId="40C00C8A" w14:textId="77777777">
        <w:tc>
          <w:tcPr>
            <w:tcW w:w="737" w:type="dxa"/>
            <w:vMerge/>
          </w:tcPr>
          <w:p w14:paraId="367A8238"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4E270C5" w14:textId="77777777" w:rsidR="00EF5CBF" w:rsidRDefault="00EF5CBF">
            <w:pPr>
              <w:rPr>
                <w:sz w:val="22"/>
                <w:szCs w:val="22"/>
              </w:rPr>
            </w:pPr>
          </w:p>
        </w:tc>
        <w:tc>
          <w:tcPr>
            <w:tcW w:w="2410" w:type="dxa"/>
            <w:vMerge/>
            <w:tcMar>
              <w:top w:w="28" w:type="dxa"/>
              <w:left w:w="57" w:type="dxa"/>
              <w:bottom w:w="28" w:type="dxa"/>
              <w:right w:w="57" w:type="dxa"/>
            </w:tcMar>
          </w:tcPr>
          <w:p w14:paraId="4E0CE18C" w14:textId="77777777" w:rsidR="00EF5CBF" w:rsidRDefault="00EF5CBF">
            <w:pPr>
              <w:rPr>
                <w:i/>
                <w:color w:val="000000"/>
                <w:sz w:val="22"/>
                <w:szCs w:val="22"/>
              </w:rPr>
            </w:pPr>
          </w:p>
        </w:tc>
        <w:tc>
          <w:tcPr>
            <w:tcW w:w="6097" w:type="dxa"/>
            <w:tcMar>
              <w:top w:w="28" w:type="dxa"/>
              <w:left w:w="57" w:type="dxa"/>
              <w:bottom w:w="28" w:type="dxa"/>
              <w:right w:w="57" w:type="dxa"/>
            </w:tcMar>
          </w:tcPr>
          <w:p w14:paraId="5F35A999" w14:textId="77777777" w:rsidR="00EF5CBF" w:rsidRDefault="00000000">
            <w:pPr>
              <w:jc w:val="both"/>
              <w:rPr>
                <w:iCs/>
                <w:color w:val="000000"/>
                <w:sz w:val="22"/>
                <w:szCs w:val="22"/>
              </w:rPr>
            </w:pPr>
            <w:r>
              <w:rPr>
                <w:iCs/>
                <w:color w:val="000000"/>
                <w:sz w:val="22"/>
                <w:szCs w:val="22"/>
              </w:rPr>
              <w:t>Plačiajuosčio judriojo radijo ryšio sistemoms.</w:t>
            </w:r>
          </w:p>
        </w:tc>
        <w:tc>
          <w:tcPr>
            <w:tcW w:w="2013" w:type="dxa"/>
          </w:tcPr>
          <w:p w14:paraId="28B84872" w14:textId="77777777" w:rsidR="00EF5CBF" w:rsidRDefault="00EF5CBF">
            <w:pPr>
              <w:rPr>
                <w:iCs/>
                <w:color w:val="000000"/>
                <w:sz w:val="22"/>
                <w:szCs w:val="22"/>
              </w:rPr>
            </w:pPr>
          </w:p>
        </w:tc>
      </w:tr>
      <w:tr w:rsidR="00EF5CBF" w14:paraId="66D08FDE" w14:textId="77777777">
        <w:tc>
          <w:tcPr>
            <w:tcW w:w="737" w:type="dxa"/>
          </w:tcPr>
          <w:p w14:paraId="22ADDCC8" w14:textId="77777777" w:rsidR="00EF5CBF" w:rsidRDefault="00000000">
            <w:pPr>
              <w:rPr>
                <w:color w:val="000000"/>
                <w:sz w:val="22"/>
                <w:szCs w:val="22"/>
              </w:rPr>
            </w:pPr>
            <w:r>
              <w:rPr>
                <w:color w:val="000000"/>
                <w:sz w:val="22"/>
                <w:szCs w:val="22"/>
              </w:rPr>
              <w:t>462.</w:t>
            </w:r>
          </w:p>
        </w:tc>
        <w:tc>
          <w:tcPr>
            <w:tcW w:w="1105" w:type="dxa"/>
            <w:tcMar>
              <w:top w:w="28" w:type="dxa"/>
              <w:left w:w="57" w:type="dxa"/>
              <w:bottom w:w="28" w:type="dxa"/>
              <w:right w:w="57" w:type="dxa"/>
            </w:tcMar>
          </w:tcPr>
          <w:p w14:paraId="02FBA58C" w14:textId="77777777" w:rsidR="00EF5CBF" w:rsidRDefault="00000000">
            <w:pPr>
              <w:rPr>
                <w:sz w:val="22"/>
                <w:szCs w:val="22"/>
              </w:rPr>
            </w:pPr>
            <w:r>
              <w:rPr>
                <w:sz w:val="22"/>
                <w:szCs w:val="22"/>
              </w:rPr>
              <w:t>43,5–45,5 GHz</w:t>
            </w:r>
          </w:p>
        </w:tc>
        <w:tc>
          <w:tcPr>
            <w:tcW w:w="2410" w:type="dxa"/>
            <w:tcMar>
              <w:top w:w="28" w:type="dxa"/>
              <w:left w:w="57" w:type="dxa"/>
              <w:bottom w:w="28" w:type="dxa"/>
              <w:right w:w="57" w:type="dxa"/>
            </w:tcMar>
          </w:tcPr>
          <w:p w14:paraId="0B0AAAE1" w14:textId="77777777" w:rsidR="00EF5CBF" w:rsidRDefault="00000000">
            <w:pPr>
              <w:rPr>
                <w:sz w:val="22"/>
                <w:szCs w:val="22"/>
                <w:u w:val="single"/>
              </w:rPr>
            </w:pPr>
            <w:r>
              <w:rPr>
                <w:sz w:val="22"/>
                <w:szCs w:val="22"/>
              </w:rPr>
              <w:t xml:space="preserve">JUDRIOJI L553 </w:t>
            </w:r>
          </w:p>
          <w:p w14:paraId="334A2400" w14:textId="77777777" w:rsidR="00EF5CBF" w:rsidRDefault="00000000">
            <w:pPr>
              <w:rPr>
                <w:sz w:val="22"/>
                <w:szCs w:val="22"/>
              </w:rPr>
            </w:pPr>
            <w:r>
              <w:rPr>
                <w:sz w:val="22"/>
                <w:szCs w:val="22"/>
              </w:rPr>
              <w:t xml:space="preserve">PALYDOVINĖ JUDRIOJI </w:t>
            </w:r>
          </w:p>
          <w:p w14:paraId="3E53EF8E" w14:textId="77777777" w:rsidR="00EF5CBF" w:rsidRDefault="00000000">
            <w:pPr>
              <w:rPr>
                <w:sz w:val="22"/>
                <w:szCs w:val="22"/>
              </w:rPr>
            </w:pPr>
            <w:r>
              <w:rPr>
                <w:sz w:val="22"/>
                <w:szCs w:val="22"/>
              </w:rPr>
              <w:t>Palydovinė fiksuotoji</w:t>
            </w:r>
          </w:p>
          <w:p w14:paraId="3519E3D4" w14:textId="77777777" w:rsidR="00EF5CBF" w:rsidRDefault="00000000">
            <w:pPr>
              <w:rPr>
                <w:color w:val="000000"/>
                <w:sz w:val="22"/>
                <w:szCs w:val="22"/>
              </w:rPr>
            </w:pPr>
            <w:r>
              <w:rPr>
                <w:sz w:val="22"/>
                <w:szCs w:val="22"/>
              </w:rPr>
              <w:t>L554</w:t>
            </w:r>
          </w:p>
        </w:tc>
        <w:tc>
          <w:tcPr>
            <w:tcW w:w="6097" w:type="dxa"/>
            <w:tcMar>
              <w:top w:w="28" w:type="dxa"/>
              <w:left w:w="57" w:type="dxa"/>
              <w:bottom w:w="28" w:type="dxa"/>
              <w:right w:w="57" w:type="dxa"/>
            </w:tcMar>
          </w:tcPr>
          <w:p w14:paraId="3D4617E1" w14:textId="77777777" w:rsidR="00EF5CBF" w:rsidRDefault="00000000">
            <w:pPr>
              <w:ind w:left="-57"/>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pirmuoju režimu pagal NJFA. </w:t>
            </w:r>
          </w:p>
        </w:tc>
        <w:tc>
          <w:tcPr>
            <w:tcW w:w="2013" w:type="dxa"/>
          </w:tcPr>
          <w:p w14:paraId="450EE0BD" w14:textId="77777777" w:rsidR="00EF5CBF" w:rsidRDefault="00000000">
            <w:pPr>
              <w:rPr>
                <w:iCs/>
                <w:color w:val="000000"/>
                <w:sz w:val="22"/>
                <w:szCs w:val="22"/>
              </w:rPr>
            </w:pPr>
            <w:r>
              <w:rPr>
                <w:iCs/>
                <w:color w:val="000000"/>
                <w:sz w:val="22"/>
                <w:szCs w:val="22"/>
              </w:rPr>
              <w:t>NJFA.</w:t>
            </w:r>
          </w:p>
        </w:tc>
      </w:tr>
      <w:tr w:rsidR="00EF5CBF" w14:paraId="577E382F" w14:textId="77777777">
        <w:tc>
          <w:tcPr>
            <w:tcW w:w="737" w:type="dxa"/>
          </w:tcPr>
          <w:p w14:paraId="6A2C365A" w14:textId="77777777" w:rsidR="00EF5CBF" w:rsidRDefault="00000000">
            <w:pPr>
              <w:rPr>
                <w:color w:val="000000"/>
                <w:sz w:val="22"/>
                <w:szCs w:val="22"/>
              </w:rPr>
            </w:pPr>
            <w:r>
              <w:rPr>
                <w:color w:val="000000"/>
                <w:sz w:val="22"/>
                <w:szCs w:val="22"/>
              </w:rPr>
              <w:t>463.</w:t>
            </w:r>
            <w:r>
              <w:rPr>
                <w:color w:val="000000"/>
                <w:sz w:val="22"/>
                <w:szCs w:val="22"/>
              </w:rPr>
              <w:tab/>
            </w:r>
          </w:p>
        </w:tc>
        <w:tc>
          <w:tcPr>
            <w:tcW w:w="1105" w:type="dxa"/>
            <w:tcMar>
              <w:top w:w="28" w:type="dxa"/>
              <w:left w:w="57" w:type="dxa"/>
              <w:bottom w:w="28" w:type="dxa"/>
              <w:right w:w="57" w:type="dxa"/>
            </w:tcMar>
          </w:tcPr>
          <w:p w14:paraId="3D2DFA74" w14:textId="77777777" w:rsidR="00EF5CBF" w:rsidRDefault="00000000">
            <w:pPr>
              <w:rPr>
                <w:sz w:val="22"/>
                <w:szCs w:val="22"/>
              </w:rPr>
            </w:pPr>
            <w:r>
              <w:rPr>
                <w:sz w:val="22"/>
                <w:szCs w:val="22"/>
              </w:rPr>
              <w:t>45,5–47 GHz</w:t>
            </w:r>
          </w:p>
        </w:tc>
        <w:tc>
          <w:tcPr>
            <w:tcW w:w="2410" w:type="dxa"/>
            <w:tcMar>
              <w:top w:w="28" w:type="dxa"/>
              <w:left w:w="57" w:type="dxa"/>
              <w:bottom w:w="28" w:type="dxa"/>
              <w:right w:w="57" w:type="dxa"/>
            </w:tcMar>
          </w:tcPr>
          <w:p w14:paraId="27EE133A" w14:textId="77777777" w:rsidR="00EF5CBF" w:rsidRDefault="00000000">
            <w:pPr>
              <w:rPr>
                <w:sz w:val="22"/>
                <w:szCs w:val="22"/>
                <w:u w:val="single"/>
              </w:rPr>
            </w:pPr>
            <w:r>
              <w:rPr>
                <w:sz w:val="22"/>
                <w:szCs w:val="22"/>
              </w:rPr>
              <w:t>JUDRIOJI L553</w:t>
            </w:r>
          </w:p>
          <w:p w14:paraId="73645ECD" w14:textId="77777777" w:rsidR="00EF5CBF" w:rsidRDefault="00000000">
            <w:pPr>
              <w:rPr>
                <w:sz w:val="22"/>
                <w:szCs w:val="22"/>
              </w:rPr>
            </w:pPr>
            <w:r>
              <w:rPr>
                <w:sz w:val="22"/>
                <w:szCs w:val="22"/>
              </w:rPr>
              <w:t>PALYDOVINĖ JUDRIOJI</w:t>
            </w:r>
          </w:p>
          <w:p w14:paraId="6C95CA4B" w14:textId="77777777" w:rsidR="00EF5CBF" w:rsidRDefault="00000000">
            <w:pPr>
              <w:rPr>
                <w:sz w:val="22"/>
                <w:szCs w:val="22"/>
              </w:rPr>
            </w:pPr>
            <w:r>
              <w:rPr>
                <w:sz w:val="22"/>
                <w:szCs w:val="22"/>
              </w:rPr>
              <w:t>RADIONAVIGACIJOS</w:t>
            </w:r>
          </w:p>
          <w:p w14:paraId="497E87C5" w14:textId="77777777" w:rsidR="00EF5CBF" w:rsidRDefault="00000000">
            <w:pPr>
              <w:rPr>
                <w:sz w:val="22"/>
                <w:szCs w:val="22"/>
              </w:rPr>
            </w:pPr>
            <w:r>
              <w:rPr>
                <w:sz w:val="22"/>
                <w:szCs w:val="22"/>
              </w:rPr>
              <w:t>PALYDOVINĖ RADIONAVIGACIJOS</w:t>
            </w:r>
          </w:p>
          <w:p w14:paraId="162B7965" w14:textId="77777777" w:rsidR="00EF5CBF" w:rsidRDefault="00000000">
            <w:pPr>
              <w:rPr>
                <w:color w:val="000000"/>
                <w:sz w:val="22"/>
                <w:szCs w:val="22"/>
              </w:rPr>
            </w:pPr>
            <w:r>
              <w:rPr>
                <w:sz w:val="22"/>
                <w:szCs w:val="22"/>
              </w:rPr>
              <w:t>L554</w:t>
            </w:r>
          </w:p>
        </w:tc>
        <w:tc>
          <w:tcPr>
            <w:tcW w:w="6097" w:type="dxa"/>
            <w:tcMar>
              <w:top w:w="28" w:type="dxa"/>
              <w:left w:w="57" w:type="dxa"/>
              <w:bottom w:w="28" w:type="dxa"/>
              <w:right w:w="57" w:type="dxa"/>
            </w:tcMar>
          </w:tcPr>
          <w:p w14:paraId="1CDCCF97" w14:textId="77777777" w:rsidR="00EF5CBF" w:rsidRDefault="00EF5CBF">
            <w:pPr>
              <w:jc w:val="both"/>
              <w:rPr>
                <w:color w:val="000000"/>
                <w:sz w:val="22"/>
                <w:szCs w:val="22"/>
              </w:rPr>
            </w:pPr>
          </w:p>
        </w:tc>
        <w:tc>
          <w:tcPr>
            <w:tcW w:w="2013" w:type="dxa"/>
          </w:tcPr>
          <w:p w14:paraId="5E149AA9" w14:textId="77777777" w:rsidR="00EF5CBF" w:rsidRDefault="00EF5CBF">
            <w:pPr>
              <w:rPr>
                <w:color w:val="000000"/>
                <w:sz w:val="22"/>
                <w:szCs w:val="22"/>
              </w:rPr>
            </w:pPr>
          </w:p>
        </w:tc>
      </w:tr>
      <w:tr w:rsidR="00EF5CBF" w14:paraId="505030B8" w14:textId="77777777">
        <w:tc>
          <w:tcPr>
            <w:tcW w:w="737" w:type="dxa"/>
            <w:tcBorders>
              <w:bottom w:val="single" w:sz="4" w:space="0" w:color="auto"/>
            </w:tcBorders>
          </w:tcPr>
          <w:p w14:paraId="203E4768" w14:textId="77777777" w:rsidR="00EF5CBF" w:rsidRDefault="00000000">
            <w:pPr>
              <w:rPr>
                <w:color w:val="000000"/>
                <w:sz w:val="22"/>
                <w:szCs w:val="22"/>
              </w:rPr>
            </w:pPr>
            <w:r>
              <w:rPr>
                <w:color w:val="000000"/>
                <w:sz w:val="22"/>
                <w:szCs w:val="22"/>
              </w:rPr>
              <w:t>464.</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10461C94" w14:textId="77777777" w:rsidR="00EF5CBF" w:rsidRDefault="00000000">
            <w:pPr>
              <w:rPr>
                <w:sz w:val="22"/>
                <w:szCs w:val="22"/>
              </w:rPr>
            </w:pPr>
            <w:r>
              <w:rPr>
                <w:sz w:val="22"/>
                <w:szCs w:val="22"/>
              </w:rPr>
              <w:t>47–47,2 GHz</w:t>
            </w:r>
          </w:p>
        </w:tc>
        <w:tc>
          <w:tcPr>
            <w:tcW w:w="2410" w:type="dxa"/>
            <w:tcBorders>
              <w:bottom w:val="single" w:sz="4" w:space="0" w:color="auto"/>
            </w:tcBorders>
            <w:tcMar>
              <w:top w:w="28" w:type="dxa"/>
              <w:left w:w="57" w:type="dxa"/>
              <w:bottom w:w="28" w:type="dxa"/>
              <w:right w:w="57" w:type="dxa"/>
            </w:tcMar>
          </w:tcPr>
          <w:p w14:paraId="6CC30B4A" w14:textId="77777777" w:rsidR="00EF5CBF" w:rsidRDefault="00000000">
            <w:pPr>
              <w:rPr>
                <w:color w:val="000000"/>
                <w:sz w:val="22"/>
                <w:szCs w:val="22"/>
              </w:rPr>
            </w:pPr>
            <w:r>
              <w:rPr>
                <w:color w:val="000000"/>
                <w:sz w:val="22"/>
                <w:szCs w:val="22"/>
              </w:rPr>
              <w:t>RADIJO MĖGĖJŲ</w:t>
            </w:r>
          </w:p>
          <w:p w14:paraId="11951890" w14:textId="77777777" w:rsidR="00EF5CBF" w:rsidRDefault="00000000">
            <w:pPr>
              <w:rPr>
                <w:color w:val="000000"/>
                <w:sz w:val="22"/>
                <w:szCs w:val="22"/>
              </w:rPr>
            </w:pPr>
            <w:r>
              <w:rPr>
                <w:color w:val="000000"/>
                <w:sz w:val="22"/>
                <w:szCs w:val="22"/>
              </w:rPr>
              <w:t>PALYDOVINĖ RADIJO MĖGĖJŲ</w:t>
            </w:r>
          </w:p>
        </w:tc>
        <w:tc>
          <w:tcPr>
            <w:tcW w:w="6097" w:type="dxa"/>
            <w:tcMar>
              <w:top w:w="28" w:type="dxa"/>
              <w:left w:w="57" w:type="dxa"/>
              <w:bottom w:w="28" w:type="dxa"/>
              <w:right w:w="57" w:type="dxa"/>
            </w:tcMar>
          </w:tcPr>
          <w:p w14:paraId="1FDBF766" w14:textId="77777777" w:rsidR="00EF5CBF" w:rsidRDefault="00000000">
            <w:pPr>
              <w:jc w:val="both"/>
              <w:rPr>
                <w:iCs/>
                <w:color w:val="000000"/>
                <w:sz w:val="22"/>
                <w:szCs w:val="22"/>
              </w:rPr>
            </w:pPr>
            <w:r>
              <w:rPr>
                <w:iCs/>
                <w:color w:val="000000"/>
                <w:sz w:val="22"/>
                <w:szCs w:val="22"/>
              </w:rPr>
              <w:t xml:space="preserve">Radijo mėgėjų stotims. </w:t>
            </w:r>
            <w:r>
              <w:rPr>
                <w:color w:val="000000"/>
                <w:sz w:val="22"/>
                <w:szCs w:val="22"/>
              </w:rPr>
              <w:t>Radijo dažniai (kanalai) gali būti naudojami laikantis Apraše nurodytų naudojimo sąlygų.</w:t>
            </w:r>
          </w:p>
        </w:tc>
        <w:tc>
          <w:tcPr>
            <w:tcW w:w="2013" w:type="dxa"/>
          </w:tcPr>
          <w:p w14:paraId="54AEC88A" w14:textId="77777777" w:rsidR="00EF5CBF" w:rsidRDefault="00000000">
            <w:pPr>
              <w:rPr>
                <w:iCs/>
                <w:color w:val="000000"/>
                <w:sz w:val="22"/>
                <w:szCs w:val="22"/>
              </w:rPr>
            </w:pPr>
            <w:r>
              <w:rPr>
                <w:color w:val="000000"/>
                <w:sz w:val="22"/>
                <w:szCs w:val="22"/>
              </w:rPr>
              <w:t>EN 301 783.</w:t>
            </w:r>
          </w:p>
        </w:tc>
      </w:tr>
      <w:tr w:rsidR="00EF5CBF" w14:paraId="6DECACE5" w14:textId="77777777">
        <w:tc>
          <w:tcPr>
            <w:tcW w:w="737" w:type="dxa"/>
            <w:vMerge w:val="restart"/>
          </w:tcPr>
          <w:p w14:paraId="2F69F3D6" w14:textId="77777777" w:rsidR="00EF5CBF" w:rsidRDefault="00000000">
            <w:pPr>
              <w:rPr>
                <w:color w:val="000000"/>
                <w:sz w:val="22"/>
                <w:szCs w:val="22"/>
              </w:rPr>
            </w:pPr>
            <w:r>
              <w:rPr>
                <w:color w:val="000000"/>
                <w:sz w:val="22"/>
                <w:szCs w:val="22"/>
              </w:rPr>
              <w:t>465.</w:t>
            </w:r>
          </w:p>
        </w:tc>
        <w:tc>
          <w:tcPr>
            <w:tcW w:w="1105" w:type="dxa"/>
            <w:vMerge w:val="restart"/>
            <w:tcMar>
              <w:top w:w="28" w:type="dxa"/>
              <w:left w:w="57" w:type="dxa"/>
              <w:bottom w:w="28" w:type="dxa"/>
              <w:right w:w="57" w:type="dxa"/>
            </w:tcMar>
          </w:tcPr>
          <w:p w14:paraId="0EBC2F4A" w14:textId="77777777" w:rsidR="00EF5CBF" w:rsidRDefault="00000000">
            <w:pPr>
              <w:rPr>
                <w:sz w:val="22"/>
                <w:szCs w:val="22"/>
              </w:rPr>
            </w:pPr>
            <w:r>
              <w:rPr>
                <w:sz w:val="22"/>
                <w:szCs w:val="22"/>
              </w:rPr>
              <w:t xml:space="preserve">47,2–47,5 </w:t>
            </w:r>
          </w:p>
          <w:p w14:paraId="646ED57D" w14:textId="77777777" w:rsidR="00EF5CBF" w:rsidRDefault="00000000">
            <w:pPr>
              <w:rPr>
                <w:sz w:val="22"/>
                <w:szCs w:val="22"/>
              </w:rPr>
            </w:pPr>
            <w:r>
              <w:rPr>
                <w:sz w:val="22"/>
                <w:szCs w:val="22"/>
              </w:rPr>
              <w:t>GHz</w:t>
            </w:r>
          </w:p>
        </w:tc>
        <w:tc>
          <w:tcPr>
            <w:tcW w:w="2410" w:type="dxa"/>
            <w:vMerge w:val="restart"/>
            <w:tcMar>
              <w:top w:w="28" w:type="dxa"/>
              <w:left w:w="57" w:type="dxa"/>
              <w:bottom w:w="28" w:type="dxa"/>
              <w:right w:w="57" w:type="dxa"/>
            </w:tcMar>
          </w:tcPr>
          <w:p w14:paraId="0B0111AD" w14:textId="77777777" w:rsidR="00EF5CBF" w:rsidRDefault="00000000">
            <w:pPr>
              <w:rPr>
                <w:sz w:val="22"/>
                <w:szCs w:val="22"/>
              </w:rPr>
            </w:pPr>
            <w:r>
              <w:rPr>
                <w:sz w:val="22"/>
                <w:szCs w:val="22"/>
              </w:rPr>
              <w:t>FIKSUOTOJI</w:t>
            </w:r>
          </w:p>
          <w:p w14:paraId="430FD797" w14:textId="77777777" w:rsidR="00EF5CBF" w:rsidRDefault="00000000">
            <w:pPr>
              <w:rPr>
                <w:sz w:val="22"/>
                <w:szCs w:val="22"/>
                <w:u w:val="single"/>
              </w:rPr>
            </w:pPr>
            <w:r>
              <w:rPr>
                <w:sz w:val="22"/>
                <w:szCs w:val="22"/>
              </w:rPr>
              <w:t>PALYDOVINĖ FIKSUOTOJI (Ž–K) L552</w:t>
            </w:r>
          </w:p>
          <w:p w14:paraId="51CE891B" w14:textId="77777777" w:rsidR="00EF5CBF" w:rsidRDefault="00000000">
            <w:pPr>
              <w:rPr>
                <w:sz w:val="22"/>
                <w:szCs w:val="22"/>
              </w:rPr>
            </w:pPr>
            <w:r>
              <w:rPr>
                <w:sz w:val="22"/>
                <w:szCs w:val="22"/>
              </w:rPr>
              <w:t>JUDRIOJI</w:t>
            </w:r>
          </w:p>
          <w:p w14:paraId="7B6EB50F" w14:textId="77777777" w:rsidR="00EF5CBF" w:rsidRDefault="00000000">
            <w:pPr>
              <w:rPr>
                <w:color w:val="000000"/>
                <w:sz w:val="22"/>
                <w:szCs w:val="22"/>
              </w:rPr>
            </w:pPr>
            <w:r>
              <w:rPr>
                <w:sz w:val="22"/>
                <w:szCs w:val="22"/>
              </w:rPr>
              <w:t>L552A</w:t>
            </w:r>
          </w:p>
        </w:tc>
        <w:tc>
          <w:tcPr>
            <w:tcW w:w="6097" w:type="dxa"/>
            <w:tcMar>
              <w:top w:w="28" w:type="dxa"/>
              <w:left w:w="57" w:type="dxa"/>
              <w:bottom w:w="28" w:type="dxa"/>
              <w:right w:w="57" w:type="dxa"/>
            </w:tcMar>
          </w:tcPr>
          <w:p w14:paraId="61250200"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Pr>
          <w:p w14:paraId="63CA9616" w14:textId="77777777" w:rsidR="00EF5CBF" w:rsidRDefault="00EF5CBF">
            <w:pPr>
              <w:rPr>
                <w:iCs/>
                <w:color w:val="000000"/>
                <w:sz w:val="22"/>
                <w:szCs w:val="22"/>
              </w:rPr>
            </w:pPr>
          </w:p>
        </w:tc>
      </w:tr>
      <w:tr w:rsidR="00EF5CBF" w14:paraId="3A27A1FA" w14:textId="77777777">
        <w:tc>
          <w:tcPr>
            <w:tcW w:w="737" w:type="dxa"/>
            <w:vMerge/>
          </w:tcPr>
          <w:p w14:paraId="2BB1C467" w14:textId="77777777" w:rsidR="00EF5CBF" w:rsidRDefault="00EF5CBF">
            <w:pPr>
              <w:spacing w:line="276" w:lineRule="auto"/>
              <w:rPr>
                <w:bCs/>
                <w:sz w:val="22"/>
                <w:szCs w:val="22"/>
              </w:rPr>
            </w:pPr>
          </w:p>
        </w:tc>
        <w:tc>
          <w:tcPr>
            <w:tcW w:w="1105" w:type="dxa"/>
            <w:vMerge/>
            <w:tcMar>
              <w:top w:w="28" w:type="dxa"/>
              <w:left w:w="57" w:type="dxa"/>
              <w:bottom w:w="28" w:type="dxa"/>
              <w:right w:w="57" w:type="dxa"/>
            </w:tcMar>
          </w:tcPr>
          <w:p w14:paraId="5DC87CF5" w14:textId="77777777" w:rsidR="00EF5CBF" w:rsidRDefault="00EF5CBF">
            <w:pPr>
              <w:rPr>
                <w:sz w:val="22"/>
                <w:szCs w:val="22"/>
              </w:rPr>
            </w:pPr>
          </w:p>
        </w:tc>
        <w:tc>
          <w:tcPr>
            <w:tcW w:w="2410" w:type="dxa"/>
            <w:vMerge/>
            <w:tcMar>
              <w:top w:w="28" w:type="dxa"/>
              <w:left w:w="57" w:type="dxa"/>
              <w:bottom w:w="28" w:type="dxa"/>
              <w:right w:w="57" w:type="dxa"/>
            </w:tcMar>
          </w:tcPr>
          <w:p w14:paraId="6F6E9F2A"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01DCF823" w14:textId="77777777" w:rsidR="00EF5CBF" w:rsidRDefault="00000000">
            <w:pPr>
              <w:jc w:val="both"/>
              <w:rPr>
                <w:iCs/>
                <w:color w:val="000000"/>
                <w:sz w:val="22"/>
                <w:szCs w:val="22"/>
              </w:rPr>
            </w:pPr>
            <w:r>
              <w:rPr>
                <w:iCs/>
                <w:color w:val="000000"/>
                <w:sz w:val="22"/>
                <w:szCs w:val="22"/>
              </w:rPr>
              <w:t>Palydovinės transliavimo tarnybos kosminių stočių, veikiančių 40,5–42,5 GHz radijo dažnių juostoje, radijo maitinimo linijoms (fideriams).</w:t>
            </w:r>
          </w:p>
        </w:tc>
        <w:tc>
          <w:tcPr>
            <w:tcW w:w="2013" w:type="dxa"/>
            <w:tcBorders>
              <w:bottom w:val="single" w:sz="4" w:space="0" w:color="auto"/>
            </w:tcBorders>
          </w:tcPr>
          <w:p w14:paraId="1527FD28" w14:textId="77777777" w:rsidR="00EF5CBF" w:rsidRDefault="00EF5CBF">
            <w:pPr>
              <w:rPr>
                <w:iCs/>
                <w:color w:val="000000"/>
                <w:sz w:val="22"/>
                <w:szCs w:val="22"/>
              </w:rPr>
            </w:pPr>
          </w:p>
        </w:tc>
      </w:tr>
      <w:tr w:rsidR="00EF5CBF" w14:paraId="30D8D63C" w14:textId="77777777">
        <w:tc>
          <w:tcPr>
            <w:tcW w:w="737" w:type="dxa"/>
            <w:vMerge/>
          </w:tcPr>
          <w:p w14:paraId="1D7DD860"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7FE2AB92" w14:textId="77777777" w:rsidR="00EF5CBF" w:rsidRDefault="00EF5CBF">
            <w:pPr>
              <w:rPr>
                <w:sz w:val="22"/>
                <w:szCs w:val="22"/>
              </w:rPr>
            </w:pPr>
          </w:p>
        </w:tc>
        <w:tc>
          <w:tcPr>
            <w:tcW w:w="2410" w:type="dxa"/>
            <w:vMerge/>
            <w:tcMar>
              <w:top w:w="28" w:type="dxa"/>
              <w:left w:w="57" w:type="dxa"/>
              <w:bottom w:w="28" w:type="dxa"/>
              <w:right w:w="57" w:type="dxa"/>
            </w:tcMar>
          </w:tcPr>
          <w:p w14:paraId="35DCF1EE"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783A14E5" w14:textId="77777777" w:rsidR="00EF5CBF" w:rsidRDefault="00000000">
            <w:pPr>
              <w:jc w:val="both"/>
              <w:rPr>
                <w:iCs/>
                <w:color w:val="000000"/>
                <w:sz w:val="22"/>
                <w:szCs w:val="22"/>
              </w:rPr>
            </w:pPr>
            <w:r>
              <w:rPr>
                <w:color w:val="000000"/>
                <w:sz w:val="22"/>
                <w:szCs w:val="22"/>
              </w:rPr>
              <w:t>Aukštybinių</w:t>
            </w:r>
            <w:r>
              <w:rPr>
                <w:iCs/>
                <w:color w:val="000000"/>
                <w:sz w:val="22"/>
                <w:szCs w:val="22"/>
              </w:rPr>
              <w:t xml:space="preserve"> platformų fiksuotojo radijo ryšio stotims, veikiančioms </w:t>
            </w:r>
            <w:r>
              <w:rPr>
                <w:color w:val="000000"/>
                <w:sz w:val="22"/>
                <w:szCs w:val="22"/>
              </w:rPr>
              <w:t>47,2–47,5 GHz ir 47,9–48,2 GHz</w:t>
            </w:r>
            <w:r>
              <w:rPr>
                <w:sz w:val="22"/>
                <w:szCs w:val="22"/>
              </w:rPr>
              <w:t xml:space="preserve"> suporuotoje radijo dažnių juostoje</w:t>
            </w:r>
            <w:r>
              <w:rPr>
                <w:iCs/>
                <w:color w:val="000000"/>
                <w:sz w:val="22"/>
                <w:szCs w:val="22"/>
              </w:rPr>
              <w:t>.</w:t>
            </w:r>
          </w:p>
        </w:tc>
        <w:tc>
          <w:tcPr>
            <w:tcW w:w="2013" w:type="dxa"/>
            <w:tcBorders>
              <w:top w:val="single" w:sz="4" w:space="0" w:color="auto"/>
              <w:bottom w:val="single" w:sz="4" w:space="0" w:color="auto"/>
            </w:tcBorders>
          </w:tcPr>
          <w:p w14:paraId="6740826F" w14:textId="77777777" w:rsidR="00EF5CBF" w:rsidRDefault="00EF5CBF">
            <w:pPr>
              <w:rPr>
                <w:color w:val="000000"/>
                <w:sz w:val="22"/>
                <w:szCs w:val="22"/>
              </w:rPr>
            </w:pPr>
          </w:p>
        </w:tc>
      </w:tr>
      <w:tr w:rsidR="00EF5CBF" w14:paraId="67823474" w14:textId="77777777">
        <w:tc>
          <w:tcPr>
            <w:tcW w:w="737" w:type="dxa"/>
            <w:vMerge/>
            <w:tcBorders>
              <w:bottom w:val="single" w:sz="4" w:space="0" w:color="auto"/>
            </w:tcBorders>
          </w:tcPr>
          <w:p w14:paraId="099F8395" w14:textId="77777777" w:rsidR="00EF5CBF" w:rsidRDefault="00EF5CBF">
            <w:pPr>
              <w:spacing w:line="276" w:lineRule="auto"/>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47879F0E"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8EDB135" w14:textId="77777777" w:rsidR="00EF5CBF" w:rsidRDefault="00EF5CBF">
            <w:pPr>
              <w:rPr>
                <w:color w:val="000000"/>
                <w:sz w:val="22"/>
                <w:szCs w:val="22"/>
              </w:rPr>
            </w:pPr>
          </w:p>
        </w:tc>
        <w:tc>
          <w:tcPr>
            <w:tcW w:w="6097" w:type="dxa"/>
            <w:tcBorders>
              <w:top w:val="single" w:sz="4" w:space="0" w:color="auto"/>
              <w:bottom w:val="single" w:sz="4" w:space="0" w:color="auto"/>
            </w:tcBorders>
            <w:tcMar>
              <w:top w:w="28" w:type="dxa"/>
              <w:left w:w="57" w:type="dxa"/>
              <w:bottom w:w="28" w:type="dxa"/>
              <w:right w:w="57" w:type="dxa"/>
            </w:tcMar>
          </w:tcPr>
          <w:p w14:paraId="11B3FEEC"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47,2–50,2</w:t>
            </w:r>
            <w:r>
              <w:rPr>
                <w:iCs/>
                <w:color w:val="000000"/>
                <w:sz w:val="22"/>
                <w:szCs w:val="22"/>
              </w:rPr>
              <w:t xml:space="preserve"> GHz radijo dažnių juostoje, laikantis Dažnių lentelės 2 priede nurodytų sąlygų</w:t>
            </w:r>
            <w:r>
              <w:rPr>
                <w:color w:val="000000"/>
                <w:sz w:val="22"/>
                <w:szCs w:val="22"/>
              </w:rPr>
              <w:t>.</w:t>
            </w:r>
          </w:p>
        </w:tc>
        <w:tc>
          <w:tcPr>
            <w:tcW w:w="2013" w:type="dxa"/>
            <w:tcBorders>
              <w:top w:val="single" w:sz="4" w:space="0" w:color="auto"/>
              <w:bottom w:val="single" w:sz="4" w:space="0" w:color="auto"/>
            </w:tcBorders>
          </w:tcPr>
          <w:p w14:paraId="41474DD8" w14:textId="77777777" w:rsidR="00EF5CBF" w:rsidRDefault="00000000">
            <w:pPr>
              <w:rPr>
                <w:iCs/>
                <w:color w:val="000000"/>
                <w:sz w:val="22"/>
                <w:szCs w:val="22"/>
              </w:rPr>
            </w:pPr>
            <w:r>
              <w:rPr>
                <w:color w:val="000000"/>
                <w:sz w:val="22"/>
                <w:szCs w:val="22"/>
              </w:rPr>
              <w:t>ERC/REC 25-10.</w:t>
            </w:r>
          </w:p>
        </w:tc>
      </w:tr>
      <w:tr w:rsidR="00EF5CBF" w14:paraId="188772D2" w14:textId="77777777">
        <w:tc>
          <w:tcPr>
            <w:tcW w:w="737" w:type="dxa"/>
            <w:vMerge w:val="restart"/>
          </w:tcPr>
          <w:p w14:paraId="09232FF1" w14:textId="77777777" w:rsidR="00EF5CBF" w:rsidRDefault="00000000">
            <w:pPr>
              <w:rPr>
                <w:color w:val="000000"/>
                <w:sz w:val="22"/>
                <w:szCs w:val="22"/>
              </w:rPr>
            </w:pPr>
            <w:r>
              <w:rPr>
                <w:color w:val="000000"/>
                <w:sz w:val="22"/>
                <w:szCs w:val="22"/>
              </w:rPr>
              <w:t>466.</w:t>
            </w:r>
          </w:p>
        </w:tc>
        <w:tc>
          <w:tcPr>
            <w:tcW w:w="1105" w:type="dxa"/>
            <w:vMerge w:val="restart"/>
            <w:tcMar>
              <w:top w:w="28" w:type="dxa"/>
              <w:left w:w="57" w:type="dxa"/>
              <w:bottom w:w="28" w:type="dxa"/>
              <w:right w:w="57" w:type="dxa"/>
            </w:tcMar>
          </w:tcPr>
          <w:p w14:paraId="25F2F650" w14:textId="77777777" w:rsidR="00EF5CBF" w:rsidRDefault="00000000">
            <w:pPr>
              <w:rPr>
                <w:sz w:val="22"/>
                <w:szCs w:val="22"/>
              </w:rPr>
            </w:pPr>
            <w:r>
              <w:rPr>
                <w:sz w:val="22"/>
                <w:szCs w:val="22"/>
              </w:rPr>
              <w:t>47,5–47,9 GHz</w:t>
            </w:r>
          </w:p>
        </w:tc>
        <w:tc>
          <w:tcPr>
            <w:tcW w:w="2410" w:type="dxa"/>
            <w:vMerge w:val="restart"/>
            <w:tcMar>
              <w:top w:w="28" w:type="dxa"/>
              <w:left w:w="57" w:type="dxa"/>
              <w:bottom w:w="28" w:type="dxa"/>
              <w:right w:w="57" w:type="dxa"/>
            </w:tcMar>
          </w:tcPr>
          <w:p w14:paraId="74E012A8" w14:textId="77777777" w:rsidR="00EF5CBF" w:rsidRDefault="00000000">
            <w:pPr>
              <w:rPr>
                <w:sz w:val="22"/>
                <w:szCs w:val="22"/>
              </w:rPr>
            </w:pPr>
            <w:r>
              <w:rPr>
                <w:sz w:val="22"/>
                <w:szCs w:val="22"/>
              </w:rPr>
              <w:t>FIKSUOTOJI</w:t>
            </w:r>
          </w:p>
          <w:p w14:paraId="5338AEB1" w14:textId="77777777" w:rsidR="00EF5CBF" w:rsidRDefault="00000000">
            <w:pPr>
              <w:rPr>
                <w:sz w:val="22"/>
                <w:szCs w:val="22"/>
                <w:u w:val="single"/>
              </w:rPr>
            </w:pPr>
            <w:r>
              <w:rPr>
                <w:sz w:val="22"/>
                <w:szCs w:val="22"/>
              </w:rPr>
              <w:t>PALYDOVINĖ FIKSUOTOJI (Ž–K) L552, (K–Ž) L516B, L554A</w:t>
            </w:r>
          </w:p>
          <w:p w14:paraId="40929949" w14:textId="77777777" w:rsidR="00EF5CBF" w:rsidRDefault="00000000">
            <w:pPr>
              <w:rPr>
                <w:color w:val="000000"/>
                <w:sz w:val="22"/>
                <w:szCs w:val="22"/>
              </w:rPr>
            </w:pPr>
            <w:r>
              <w:rPr>
                <w:sz w:val="22"/>
                <w:szCs w:val="22"/>
              </w:rPr>
              <w:t>JUDRIOJI</w:t>
            </w:r>
          </w:p>
        </w:tc>
        <w:tc>
          <w:tcPr>
            <w:tcW w:w="6097" w:type="dxa"/>
            <w:tcBorders>
              <w:bottom w:val="single" w:sz="4" w:space="0" w:color="auto"/>
            </w:tcBorders>
            <w:tcMar>
              <w:top w:w="28" w:type="dxa"/>
              <w:left w:w="57" w:type="dxa"/>
              <w:bottom w:w="28" w:type="dxa"/>
              <w:right w:w="57" w:type="dxa"/>
            </w:tcMar>
          </w:tcPr>
          <w:p w14:paraId="530F6F51" w14:textId="77777777" w:rsidR="00EF5CBF" w:rsidRDefault="00000000">
            <w:pPr>
              <w:jc w:val="both"/>
              <w:rPr>
                <w:color w:val="000000"/>
                <w:sz w:val="22"/>
                <w:szCs w:val="22"/>
              </w:rPr>
            </w:pPr>
            <w:r>
              <w:rPr>
                <w:iCs/>
                <w:color w:val="000000"/>
                <w:sz w:val="22"/>
                <w:szCs w:val="22"/>
              </w:rPr>
              <w:t>Didelio tankumo palydovinio fiksuotojo radijo ryšio sistemoms.</w:t>
            </w:r>
          </w:p>
        </w:tc>
        <w:tc>
          <w:tcPr>
            <w:tcW w:w="2013" w:type="dxa"/>
            <w:tcBorders>
              <w:bottom w:val="single" w:sz="4" w:space="0" w:color="auto"/>
            </w:tcBorders>
          </w:tcPr>
          <w:p w14:paraId="122E628D" w14:textId="77777777" w:rsidR="00EF5CBF" w:rsidRDefault="00000000">
            <w:pPr>
              <w:rPr>
                <w:color w:val="000000"/>
                <w:position w:val="-6"/>
                <w:sz w:val="22"/>
                <w:szCs w:val="22"/>
              </w:rPr>
            </w:pPr>
            <w:r>
              <w:rPr>
                <w:color w:val="000000"/>
                <w:sz w:val="22"/>
                <w:szCs w:val="22"/>
              </w:rPr>
              <w:t>ECC/DEC/(05)08.</w:t>
            </w:r>
          </w:p>
        </w:tc>
      </w:tr>
      <w:tr w:rsidR="00EF5CBF" w14:paraId="33784FF7" w14:textId="77777777">
        <w:tc>
          <w:tcPr>
            <w:tcW w:w="737" w:type="dxa"/>
            <w:vMerge/>
          </w:tcPr>
          <w:p w14:paraId="1F4CB397" w14:textId="77777777" w:rsidR="00EF5CBF" w:rsidRDefault="00EF5CBF">
            <w:pPr>
              <w:rPr>
                <w:color w:val="000000"/>
                <w:sz w:val="22"/>
                <w:szCs w:val="22"/>
              </w:rPr>
            </w:pPr>
          </w:p>
        </w:tc>
        <w:tc>
          <w:tcPr>
            <w:tcW w:w="1105" w:type="dxa"/>
            <w:vMerge/>
            <w:tcMar>
              <w:top w:w="28" w:type="dxa"/>
              <w:left w:w="57" w:type="dxa"/>
              <w:bottom w:w="28" w:type="dxa"/>
              <w:right w:w="57" w:type="dxa"/>
            </w:tcMar>
          </w:tcPr>
          <w:p w14:paraId="5C925E67" w14:textId="77777777" w:rsidR="00EF5CBF" w:rsidRDefault="00EF5CBF">
            <w:pPr>
              <w:rPr>
                <w:sz w:val="22"/>
                <w:szCs w:val="22"/>
              </w:rPr>
            </w:pPr>
          </w:p>
        </w:tc>
        <w:tc>
          <w:tcPr>
            <w:tcW w:w="2410" w:type="dxa"/>
            <w:vMerge/>
            <w:tcMar>
              <w:top w:w="28" w:type="dxa"/>
              <w:left w:w="57" w:type="dxa"/>
              <w:bottom w:w="28" w:type="dxa"/>
              <w:right w:w="57" w:type="dxa"/>
            </w:tcMar>
          </w:tcPr>
          <w:p w14:paraId="763C783F"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08DDF922" w14:textId="77777777" w:rsidR="00EF5CBF" w:rsidRDefault="00000000">
            <w:pPr>
              <w:jc w:val="both"/>
              <w:rPr>
                <w:color w:val="000000"/>
                <w:sz w:val="22"/>
                <w:szCs w:val="22"/>
              </w:rPr>
            </w:pPr>
            <w:r>
              <w:rPr>
                <w:iCs/>
                <w:color w:val="000000"/>
                <w:sz w:val="22"/>
                <w:szCs w:val="22"/>
              </w:rPr>
              <w:t>Palydovinės transliavimo tarnybos kosminių stočių, veikiančių 40,5–42,5 GHz radijo dažnių juostoje, radijo maitinimo linijoms (fideriams).</w:t>
            </w:r>
          </w:p>
        </w:tc>
        <w:tc>
          <w:tcPr>
            <w:tcW w:w="2013" w:type="dxa"/>
            <w:tcBorders>
              <w:bottom w:val="single" w:sz="4" w:space="0" w:color="auto"/>
            </w:tcBorders>
          </w:tcPr>
          <w:p w14:paraId="46AB44B9" w14:textId="77777777" w:rsidR="00EF5CBF" w:rsidRDefault="00EF5CBF">
            <w:pPr>
              <w:rPr>
                <w:color w:val="000000"/>
                <w:position w:val="-6"/>
                <w:sz w:val="22"/>
                <w:szCs w:val="22"/>
              </w:rPr>
            </w:pPr>
          </w:p>
        </w:tc>
      </w:tr>
      <w:tr w:rsidR="00EF5CBF" w14:paraId="1C32CA8B" w14:textId="77777777">
        <w:tc>
          <w:tcPr>
            <w:tcW w:w="737" w:type="dxa"/>
            <w:vMerge/>
          </w:tcPr>
          <w:p w14:paraId="29A079A5" w14:textId="77777777" w:rsidR="00EF5CBF" w:rsidRDefault="00EF5CBF">
            <w:pPr>
              <w:rPr>
                <w:color w:val="000000"/>
                <w:sz w:val="22"/>
                <w:szCs w:val="22"/>
              </w:rPr>
            </w:pPr>
          </w:p>
        </w:tc>
        <w:tc>
          <w:tcPr>
            <w:tcW w:w="1105" w:type="dxa"/>
            <w:vMerge/>
            <w:tcMar>
              <w:top w:w="28" w:type="dxa"/>
              <w:left w:w="57" w:type="dxa"/>
              <w:bottom w:w="28" w:type="dxa"/>
              <w:right w:w="57" w:type="dxa"/>
            </w:tcMar>
          </w:tcPr>
          <w:p w14:paraId="0C676A4A" w14:textId="77777777" w:rsidR="00EF5CBF" w:rsidRDefault="00EF5CBF">
            <w:pPr>
              <w:rPr>
                <w:sz w:val="22"/>
                <w:szCs w:val="22"/>
              </w:rPr>
            </w:pPr>
          </w:p>
        </w:tc>
        <w:tc>
          <w:tcPr>
            <w:tcW w:w="2410" w:type="dxa"/>
            <w:vMerge/>
            <w:tcMar>
              <w:top w:w="28" w:type="dxa"/>
              <w:left w:w="57" w:type="dxa"/>
              <w:bottom w:w="28" w:type="dxa"/>
              <w:right w:w="57" w:type="dxa"/>
            </w:tcMar>
          </w:tcPr>
          <w:p w14:paraId="766546F6" w14:textId="77777777" w:rsidR="00EF5CBF" w:rsidRDefault="00EF5CBF">
            <w:pPr>
              <w:rPr>
                <w:sz w:val="22"/>
                <w:szCs w:val="22"/>
              </w:rPr>
            </w:pPr>
          </w:p>
        </w:tc>
        <w:tc>
          <w:tcPr>
            <w:tcW w:w="6097" w:type="dxa"/>
            <w:tcMar>
              <w:top w:w="28" w:type="dxa"/>
              <w:left w:w="57" w:type="dxa"/>
              <w:bottom w:w="28" w:type="dxa"/>
              <w:right w:w="57" w:type="dxa"/>
            </w:tcMar>
          </w:tcPr>
          <w:p w14:paraId="26604068"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47,2–50,2</w:t>
            </w:r>
            <w:r>
              <w:rPr>
                <w:iCs/>
                <w:color w:val="000000"/>
                <w:sz w:val="22"/>
                <w:szCs w:val="22"/>
              </w:rPr>
              <w:t xml:space="preserve"> GHz radijo dažnių juostoje, laikantis Dažnių lentelės 2 priede nurodytų sąlygų</w:t>
            </w:r>
            <w:r>
              <w:rPr>
                <w:color w:val="000000"/>
                <w:sz w:val="22"/>
                <w:szCs w:val="22"/>
              </w:rPr>
              <w:t>.</w:t>
            </w:r>
          </w:p>
        </w:tc>
        <w:tc>
          <w:tcPr>
            <w:tcW w:w="2013" w:type="dxa"/>
          </w:tcPr>
          <w:p w14:paraId="5593A521" w14:textId="77777777" w:rsidR="00EF5CBF" w:rsidRDefault="00000000">
            <w:pPr>
              <w:rPr>
                <w:color w:val="000000"/>
                <w:position w:val="-6"/>
                <w:sz w:val="22"/>
                <w:szCs w:val="22"/>
              </w:rPr>
            </w:pPr>
            <w:r>
              <w:rPr>
                <w:color w:val="000000"/>
                <w:sz w:val="22"/>
                <w:szCs w:val="22"/>
              </w:rPr>
              <w:t>ERC/REC 25-10.</w:t>
            </w:r>
          </w:p>
        </w:tc>
      </w:tr>
      <w:tr w:rsidR="00EF5CBF" w14:paraId="327F41EE" w14:textId="77777777">
        <w:tc>
          <w:tcPr>
            <w:tcW w:w="737" w:type="dxa"/>
            <w:vMerge w:val="restart"/>
          </w:tcPr>
          <w:p w14:paraId="6390EB05" w14:textId="77777777" w:rsidR="00EF5CBF" w:rsidRDefault="00000000">
            <w:pPr>
              <w:rPr>
                <w:color w:val="000000"/>
                <w:sz w:val="22"/>
                <w:szCs w:val="22"/>
              </w:rPr>
            </w:pPr>
            <w:r>
              <w:rPr>
                <w:color w:val="000000"/>
                <w:sz w:val="22"/>
                <w:szCs w:val="22"/>
              </w:rPr>
              <w:t>467.</w:t>
            </w:r>
          </w:p>
        </w:tc>
        <w:tc>
          <w:tcPr>
            <w:tcW w:w="1105" w:type="dxa"/>
            <w:vMerge w:val="restart"/>
            <w:tcMar>
              <w:top w:w="28" w:type="dxa"/>
              <w:left w:w="57" w:type="dxa"/>
              <w:bottom w:w="28" w:type="dxa"/>
              <w:right w:w="57" w:type="dxa"/>
            </w:tcMar>
          </w:tcPr>
          <w:p w14:paraId="49950551" w14:textId="77777777" w:rsidR="00EF5CBF" w:rsidRDefault="00000000">
            <w:pPr>
              <w:rPr>
                <w:sz w:val="22"/>
                <w:szCs w:val="22"/>
              </w:rPr>
            </w:pPr>
            <w:r>
              <w:rPr>
                <w:sz w:val="22"/>
                <w:szCs w:val="22"/>
              </w:rPr>
              <w:t>47,9–48,2 GHz</w:t>
            </w:r>
          </w:p>
        </w:tc>
        <w:tc>
          <w:tcPr>
            <w:tcW w:w="2410" w:type="dxa"/>
            <w:vMerge w:val="restart"/>
            <w:tcMar>
              <w:top w:w="28" w:type="dxa"/>
              <w:left w:w="57" w:type="dxa"/>
              <w:bottom w:w="28" w:type="dxa"/>
              <w:right w:w="57" w:type="dxa"/>
            </w:tcMar>
          </w:tcPr>
          <w:p w14:paraId="74F9E0D8" w14:textId="77777777" w:rsidR="00EF5CBF" w:rsidRDefault="00000000">
            <w:pPr>
              <w:rPr>
                <w:sz w:val="22"/>
                <w:szCs w:val="22"/>
              </w:rPr>
            </w:pPr>
            <w:r>
              <w:rPr>
                <w:sz w:val="22"/>
                <w:szCs w:val="22"/>
              </w:rPr>
              <w:t>FIKSUOTOJI</w:t>
            </w:r>
          </w:p>
          <w:p w14:paraId="3133B84E" w14:textId="77777777" w:rsidR="00EF5CBF" w:rsidRDefault="00000000">
            <w:pPr>
              <w:rPr>
                <w:sz w:val="22"/>
                <w:szCs w:val="22"/>
                <w:u w:val="single"/>
              </w:rPr>
            </w:pPr>
            <w:r>
              <w:rPr>
                <w:sz w:val="22"/>
                <w:szCs w:val="22"/>
              </w:rPr>
              <w:t xml:space="preserve">PALYDOVINĖ FIKSUOTOJI (Ž–K) L552 </w:t>
            </w:r>
          </w:p>
          <w:p w14:paraId="2832494D" w14:textId="77777777" w:rsidR="00EF5CBF" w:rsidRDefault="00000000">
            <w:pPr>
              <w:rPr>
                <w:sz w:val="22"/>
                <w:szCs w:val="22"/>
              </w:rPr>
            </w:pPr>
            <w:r>
              <w:rPr>
                <w:sz w:val="22"/>
                <w:szCs w:val="22"/>
              </w:rPr>
              <w:t>JUDRIOJI</w:t>
            </w:r>
          </w:p>
          <w:p w14:paraId="2C32D4F5" w14:textId="77777777" w:rsidR="00EF5CBF" w:rsidRDefault="00000000">
            <w:pPr>
              <w:rPr>
                <w:color w:val="000000"/>
                <w:sz w:val="22"/>
                <w:szCs w:val="22"/>
              </w:rPr>
            </w:pPr>
            <w:r>
              <w:rPr>
                <w:sz w:val="22"/>
                <w:szCs w:val="22"/>
              </w:rPr>
              <w:t>L552A</w:t>
            </w:r>
          </w:p>
        </w:tc>
        <w:tc>
          <w:tcPr>
            <w:tcW w:w="6097" w:type="dxa"/>
            <w:tcBorders>
              <w:bottom w:val="single" w:sz="4" w:space="0" w:color="auto"/>
            </w:tcBorders>
            <w:tcMar>
              <w:top w:w="28" w:type="dxa"/>
              <w:left w:w="57" w:type="dxa"/>
              <w:bottom w:w="28" w:type="dxa"/>
              <w:right w:w="57" w:type="dxa"/>
            </w:tcMar>
          </w:tcPr>
          <w:p w14:paraId="35208782" w14:textId="77777777" w:rsidR="00EF5CBF" w:rsidRDefault="00000000">
            <w:pPr>
              <w:jc w:val="both"/>
              <w:rPr>
                <w:color w:val="000000"/>
                <w:sz w:val="22"/>
                <w:szCs w:val="22"/>
              </w:rPr>
            </w:pPr>
            <w:r>
              <w:rPr>
                <w:iCs/>
                <w:color w:val="000000"/>
                <w:sz w:val="22"/>
                <w:szCs w:val="22"/>
              </w:rPr>
              <w:t>Palydovinio fiksuotojo radijo ryšio sistemoms.</w:t>
            </w:r>
          </w:p>
        </w:tc>
        <w:tc>
          <w:tcPr>
            <w:tcW w:w="2013" w:type="dxa"/>
            <w:tcBorders>
              <w:bottom w:val="single" w:sz="4" w:space="0" w:color="auto"/>
            </w:tcBorders>
          </w:tcPr>
          <w:p w14:paraId="3BFB4B29" w14:textId="77777777" w:rsidR="00EF5CBF" w:rsidRDefault="00EF5CBF">
            <w:pPr>
              <w:rPr>
                <w:color w:val="000000"/>
                <w:position w:val="-6"/>
                <w:sz w:val="22"/>
                <w:szCs w:val="22"/>
              </w:rPr>
            </w:pPr>
          </w:p>
        </w:tc>
      </w:tr>
      <w:tr w:rsidR="00EF5CBF" w14:paraId="4B9ED841" w14:textId="77777777">
        <w:tc>
          <w:tcPr>
            <w:tcW w:w="737" w:type="dxa"/>
            <w:vMerge/>
          </w:tcPr>
          <w:p w14:paraId="57111FBA" w14:textId="77777777" w:rsidR="00EF5CBF" w:rsidRDefault="00EF5CBF">
            <w:pPr>
              <w:rPr>
                <w:color w:val="000000"/>
                <w:sz w:val="22"/>
                <w:szCs w:val="22"/>
              </w:rPr>
            </w:pPr>
          </w:p>
        </w:tc>
        <w:tc>
          <w:tcPr>
            <w:tcW w:w="1105" w:type="dxa"/>
            <w:vMerge/>
            <w:tcMar>
              <w:top w:w="28" w:type="dxa"/>
              <w:left w:w="57" w:type="dxa"/>
              <w:bottom w:w="28" w:type="dxa"/>
              <w:right w:w="57" w:type="dxa"/>
            </w:tcMar>
          </w:tcPr>
          <w:p w14:paraId="46FAFB5C" w14:textId="77777777" w:rsidR="00EF5CBF" w:rsidRDefault="00EF5CBF">
            <w:pPr>
              <w:rPr>
                <w:sz w:val="22"/>
                <w:szCs w:val="22"/>
              </w:rPr>
            </w:pPr>
          </w:p>
        </w:tc>
        <w:tc>
          <w:tcPr>
            <w:tcW w:w="2410" w:type="dxa"/>
            <w:vMerge/>
            <w:tcMar>
              <w:top w:w="28" w:type="dxa"/>
              <w:left w:w="57" w:type="dxa"/>
              <w:bottom w:w="28" w:type="dxa"/>
              <w:right w:w="57" w:type="dxa"/>
            </w:tcMar>
          </w:tcPr>
          <w:p w14:paraId="2589DBA1"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34BB75D9" w14:textId="77777777" w:rsidR="00EF5CBF" w:rsidRDefault="00000000">
            <w:pPr>
              <w:jc w:val="both"/>
              <w:rPr>
                <w:color w:val="000000"/>
                <w:sz w:val="22"/>
                <w:szCs w:val="22"/>
              </w:rPr>
            </w:pPr>
            <w:r>
              <w:rPr>
                <w:iCs/>
                <w:color w:val="000000"/>
                <w:sz w:val="22"/>
                <w:szCs w:val="22"/>
              </w:rPr>
              <w:t>Palydovinės transliavimo tarnybos kosminių stočių, veikiančių 40,5–42,5 GHz radijo dažnių juostoje, radijo maitinimo linijoms (fideriams).</w:t>
            </w:r>
          </w:p>
        </w:tc>
        <w:tc>
          <w:tcPr>
            <w:tcW w:w="2013" w:type="dxa"/>
            <w:tcBorders>
              <w:bottom w:val="single" w:sz="4" w:space="0" w:color="auto"/>
            </w:tcBorders>
          </w:tcPr>
          <w:p w14:paraId="16A4CED1" w14:textId="77777777" w:rsidR="00EF5CBF" w:rsidRDefault="00EF5CBF">
            <w:pPr>
              <w:rPr>
                <w:color w:val="000000"/>
                <w:position w:val="-6"/>
                <w:sz w:val="22"/>
                <w:szCs w:val="22"/>
              </w:rPr>
            </w:pPr>
          </w:p>
        </w:tc>
      </w:tr>
      <w:tr w:rsidR="00EF5CBF" w14:paraId="7FB59ED0" w14:textId="77777777">
        <w:tc>
          <w:tcPr>
            <w:tcW w:w="737" w:type="dxa"/>
            <w:vMerge/>
          </w:tcPr>
          <w:p w14:paraId="27DB1586" w14:textId="77777777" w:rsidR="00EF5CBF" w:rsidRDefault="00EF5CBF">
            <w:pPr>
              <w:rPr>
                <w:color w:val="000000"/>
                <w:sz w:val="22"/>
                <w:szCs w:val="22"/>
              </w:rPr>
            </w:pPr>
          </w:p>
        </w:tc>
        <w:tc>
          <w:tcPr>
            <w:tcW w:w="1105" w:type="dxa"/>
            <w:vMerge/>
            <w:tcMar>
              <w:top w:w="28" w:type="dxa"/>
              <w:left w:w="57" w:type="dxa"/>
              <w:bottom w:w="28" w:type="dxa"/>
              <w:right w:w="57" w:type="dxa"/>
            </w:tcMar>
          </w:tcPr>
          <w:p w14:paraId="1AD57C57" w14:textId="77777777" w:rsidR="00EF5CBF" w:rsidRDefault="00EF5CBF">
            <w:pPr>
              <w:rPr>
                <w:sz w:val="22"/>
                <w:szCs w:val="22"/>
              </w:rPr>
            </w:pPr>
          </w:p>
        </w:tc>
        <w:tc>
          <w:tcPr>
            <w:tcW w:w="2410" w:type="dxa"/>
            <w:vMerge/>
            <w:tcMar>
              <w:top w:w="28" w:type="dxa"/>
              <w:left w:w="57" w:type="dxa"/>
              <w:bottom w:w="28" w:type="dxa"/>
              <w:right w:w="57" w:type="dxa"/>
            </w:tcMar>
          </w:tcPr>
          <w:p w14:paraId="0B0FD419"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79488949" w14:textId="77777777" w:rsidR="00EF5CBF" w:rsidRDefault="00000000">
            <w:pPr>
              <w:jc w:val="both"/>
              <w:rPr>
                <w:color w:val="000000"/>
                <w:sz w:val="22"/>
                <w:szCs w:val="22"/>
              </w:rPr>
            </w:pPr>
            <w:r>
              <w:rPr>
                <w:color w:val="000000"/>
                <w:sz w:val="22"/>
                <w:szCs w:val="22"/>
              </w:rPr>
              <w:t>Aukštybinių</w:t>
            </w:r>
            <w:r>
              <w:rPr>
                <w:iCs/>
                <w:color w:val="000000"/>
                <w:sz w:val="22"/>
                <w:szCs w:val="22"/>
              </w:rPr>
              <w:t xml:space="preserve"> platformų fiksuotojo radijo ryšio stotims, veikiančioms </w:t>
            </w:r>
            <w:r>
              <w:rPr>
                <w:color w:val="000000"/>
                <w:sz w:val="22"/>
                <w:szCs w:val="22"/>
              </w:rPr>
              <w:t xml:space="preserve">47,2–47,5 GHz ir 47,9–48,2 GHz </w:t>
            </w:r>
            <w:r>
              <w:rPr>
                <w:sz w:val="22"/>
                <w:szCs w:val="22"/>
              </w:rPr>
              <w:t>suporuotoje radijo dažnių juostoje</w:t>
            </w:r>
            <w:r>
              <w:rPr>
                <w:iCs/>
                <w:color w:val="000000"/>
                <w:sz w:val="22"/>
                <w:szCs w:val="22"/>
              </w:rPr>
              <w:t>.</w:t>
            </w:r>
          </w:p>
        </w:tc>
        <w:tc>
          <w:tcPr>
            <w:tcW w:w="2013" w:type="dxa"/>
            <w:tcBorders>
              <w:bottom w:val="single" w:sz="4" w:space="0" w:color="auto"/>
            </w:tcBorders>
          </w:tcPr>
          <w:p w14:paraId="6EC7BD49" w14:textId="77777777" w:rsidR="00EF5CBF" w:rsidRDefault="00EF5CBF">
            <w:pPr>
              <w:rPr>
                <w:color w:val="000000"/>
                <w:position w:val="-6"/>
                <w:sz w:val="22"/>
                <w:szCs w:val="22"/>
              </w:rPr>
            </w:pPr>
          </w:p>
        </w:tc>
      </w:tr>
      <w:tr w:rsidR="00EF5CBF" w14:paraId="7E68D04A" w14:textId="77777777">
        <w:tc>
          <w:tcPr>
            <w:tcW w:w="737" w:type="dxa"/>
            <w:vMerge/>
          </w:tcPr>
          <w:p w14:paraId="759A9728" w14:textId="77777777" w:rsidR="00EF5CBF" w:rsidRDefault="00EF5CBF">
            <w:pPr>
              <w:rPr>
                <w:color w:val="000000"/>
                <w:sz w:val="22"/>
                <w:szCs w:val="22"/>
              </w:rPr>
            </w:pPr>
          </w:p>
        </w:tc>
        <w:tc>
          <w:tcPr>
            <w:tcW w:w="1105" w:type="dxa"/>
            <w:vMerge/>
            <w:tcMar>
              <w:top w:w="28" w:type="dxa"/>
              <w:left w:w="57" w:type="dxa"/>
              <w:bottom w:w="28" w:type="dxa"/>
              <w:right w:w="57" w:type="dxa"/>
            </w:tcMar>
          </w:tcPr>
          <w:p w14:paraId="46A5D4A3" w14:textId="77777777" w:rsidR="00EF5CBF" w:rsidRDefault="00EF5CBF">
            <w:pPr>
              <w:rPr>
                <w:sz w:val="22"/>
                <w:szCs w:val="22"/>
              </w:rPr>
            </w:pPr>
          </w:p>
        </w:tc>
        <w:tc>
          <w:tcPr>
            <w:tcW w:w="2410" w:type="dxa"/>
            <w:vMerge/>
            <w:tcMar>
              <w:top w:w="28" w:type="dxa"/>
              <w:left w:w="57" w:type="dxa"/>
              <w:bottom w:w="28" w:type="dxa"/>
              <w:right w:w="57" w:type="dxa"/>
            </w:tcMar>
          </w:tcPr>
          <w:p w14:paraId="62DB5BD6"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45F0CCB" w14:textId="77777777" w:rsidR="00EF5CBF" w:rsidRDefault="00000000">
            <w:pPr>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47,2–50,2</w:t>
            </w:r>
            <w:r>
              <w:rPr>
                <w:iCs/>
                <w:color w:val="000000"/>
                <w:sz w:val="22"/>
                <w:szCs w:val="22"/>
              </w:rPr>
              <w:t xml:space="preserve"> GHz radijo dažnių juostoje, laikantis Dažnių lentelės 2 priede nurodytų sąlygų</w:t>
            </w:r>
            <w:r>
              <w:rPr>
                <w:color w:val="000000"/>
                <w:sz w:val="22"/>
                <w:szCs w:val="22"/>
              </w:rPr>
              <w:t>.</w:t>
            </w:r>
          </w:p>
        </w:tc>
        <w:tc>
          <w:tcPr>
            <w:tcW w:w="2013" w:type="dxa"/>
            <w:tcBorders>
              <w:bottom w:val="single" w:sz="4" w:space="0" w:color="auto"/>
            </w:tcBorders>
          </w:tcPr>
          <w:p w14:paraId="1D7A7861" w14:textId="77777777" w:rsidR="00EF5CBF" w:rsidRDefault="00000000">
            <w:pPr>
              <w:rPr>
                <w:color w:val="000000"/>
                <w:position w:val="-6"/>
                <w:sz w:val="22"/>
                <w:szCs w:val="22"/>
              </w:rPr>
            </w:pPr>
            <w:r>
              <w:rPr>
                <w:color w:val="000000"/>
                <w:sz w:val="22"/>
                <w:szCs w:val="22"/>
              </w:rPr>
              <w:t>ERC/REC 25-10.</w:t>
            </w:r>
          </w:p>
        </w:tc>
      </w:tr>
      <w:tr w:rsidR="00EF5CBF" w14:paraId="5F3035E4" w14:textId="77777777">
        <w:tc>
          <w:tcPr>
            <w:tcW w:w="737" w:type="dxa"/>
            <w:vMerge w:val="restart"/>
          </w:tcPr>
          <w:p w14:paraId="160BA9C9" w14:textId="77777777" w:rsidR="00EF5CBF" w:rsidRDefault="00000000">
            <w:pPr>
              <w:rPr>
                <w:color w:val="000000"/>
                <w:sz w:val="22"/>
                <w:szCs w:val="22"/>
              </w:rPr>
            </w:pPr>
            <w:r>
              <w:rPr>
                <w:color w:val="000000"/>
                <w:sz w:val="22"/>
                <w:szCs w:val="22"/>
              </w:rPr>
              <w:t>468.</w:t>
            </w:r>
          </w:p>
        </w:tc>
        <w:tc>
          <w:tcPr>
            <w:tcW w:w="1105" w:type="dxa"/>
            <w:vMerge w:val="restart"/>
            <w:tcMar>
              <w:top w:w="28" w:type="dxa"/>
              <w:left w:w="57" w:type="dxa"/>
              <w:bottom w:w="28" w:type="dxa"/>
              <w:right w:w="57" w:type="dxa"/>
            </w:tcMar>
          </w:tcPr>
          <w:p w14:paraId="587D4415" w14:textId="77777777" w:rsidR="00EF5CBF" w:rsidRDefault="00000000">
            <w:pPr>
              <w:rPr>
                <w:sz w:val="22"/>
                <w:szCs w:val="22"/>
              </w:rPr>
            </w:pPr>
            <w:r>
              <w:rPr>
                <w:sz w:val="22"/>
                <w:szCs w:val="22"/>
              </w:rPr>
              <w:t>48,2–48,54 GHz</w:t>
            </w:r>
          </w:p>
        </w:tc>
        <w:tc>
          <w:tcPr>
            <w:tcW w:w="2410" w:type="dxa"/>
            <w:vMerge w:val="restart"/>
            <w:tcMar>
              <w:top w:w="28" w:type="dxa"/>
              <w:left w:w="57" w:type="dxa"/>
              <w:bottom w:w="28" w:type="dxa"/>
              <w:right w:w="57" w:type="dxa"/>
            </w:tcMar>
          </w:tcPr>
          <w:p w14:paraId="58A9BF15" w14:textId="77777777" w:rsidR="00EF5CBF" w:rsidRDefault="00000000">
            <w:pPr>
              <w:rPr>
                <w:sz w:val="22"/>
                <w:szCs w:val="22"/>
              </w:rPr>
            </w:pPr>
            <w:r>
              <w:rPr>
                <w:sz w:val="22"/>
                <w:szCs w:val="22"/>
              </w:rPr>
              <w:t>FIKSUOTOJI</w:t>
            </w:r>
          </w:p>
          <w:p w14:paraId="03146039" w14:textId="77777777" w:rsidR="00EF5CBF" w:rsidRDefault="00000000">
            <w:pPr>
              <w:rPr>
                <w:sz w:val="22"/>
                <w:szCs w:val="22"/>
                <w:u w:val="single"/>
              </w:rPr>
            </w:pPr>
            <w:r>
              <w:rPr>
                <w:sz w:val="22"/>
                <w:szCs w:val="22"/>
              </w:rPr>
              <w:t>PALYDOVINĖ FIKSUOTOJI (Ž–K) L552, (K–Ž) L516B, L554A, L555B</w:t>
            </w:r>
          </w:p>
          <w:p w14:paraId="3FBC2B25" w14:textId="77777777" w:rsidR="00EF5CBF" w:rsidRDefault="00000000">
            <w:pPr>
              <w:rPr>
                <w:color w:val="000000"/>
                <w:sz w:val="22"/>
                <w:szCs w:val="22"/>
              </w:rPr>
            </w:pPr>
            <w:r>
              <w:rPr>
                <w:sz w:val="22"/>
                <w:szCs w:val="22"/>
              </w:rPr>
              <w:t>JUDRIOJI</w:t>
            </w:r>
          </w:p>
        </w:tc>
        <w:tc>
          <w:tcPr>
            <w:tcW w:w="6097" w:type="dxa"/>
            <w:tcBorders>
              <w:bottom w:val="single" w:sz="4" w:space="0" w:color="auto"/>
            </w:tcBorders>
            <w:tcMar>
              <w:top w:w="28" w:type="dxa"/>
              <w:left w:w="57" w:type="dxa"/>
              <w:bottom w:w="28" w:type="dxa"/>
              <w:right w:w="57" w:type="dxa"/>
            </w:tcMar>
          </w:tcPr>
          <w:p w14:paraId="30D00C60" w14:textId="77777777" w:rsidR="00EF5CBF" w:rsidRDefault="00000000">
            <w:pPr>
              <w:jc w:val="both"/>
              <w:rPr>
                <w:color w:val="000000"/>
                <w:sz w:val="22"/>
                <w:szCs w:val="22"/>
              </w:rPr>
            </w:pPr>
            <w:r>
              <w:rPr>
                <w:iCs/>
                <w:color w:val="000000"/>
                <w:sz w:val="22"/>
                <w:szCs w:val="22"/>
              </w:rPr>
              <w:t>Didelio tankumo palydovinio fiksuotojo radijo ryšio sistemoms.</w:t>
            </w:r>
          </w:p>
        </w:tc>
        <w:tc>
          <w:tcPr>
            <w:tcW w:w="2013" w:type="dxa"/>
            <w:tcBorders>
              <w:bottom w:val="single" w:sz="4" w:space="0" w:color="auto"/>
            </w:tcBorders>
          </w:tcPr>
          <w:p w14:paraId="387798DD" w14:textId="77777777" w:rsidR="00EF5CBF" w:rsidRDefault="00000000">
            <w:pPr>
              <w:rPr>
                <w:color w:val="000000"/>
                <w:position w:val="-6"/>
                <w:sz w:val="22"/>
                <w:szCs w:val="22"/>
              </w:rPr>
            </w:pPr>
            <w:r>
              <w:rPr>
                <w:color w:val="000000"/>
                <w:sz w:val="22"/>
                <w:szCs w:val="22"/>
              </w:rPr>
              <w:t>ECC/DEC/(05)08.</w:t>
            </w:r>
          </w:p>
        </w:tc>
      </w:tr>
      <w:tr w:rsidR="00EF5CBF" w14:paraId="247F94E7" w14:textId="77777777">
        <w:tc>
          <w:tcPr>
            <w:tcW w:w="737" w:type="dxa"/>
            <w:vMerge/>
          </w:tcPr>
          <w:p w14:paraId="57906356" w14:textId="77777777" w:rsidR="00EF5CBF" w:rsidRDefault="00EF5CBF">
            <w:pPr>
              <w:rPr>
                <w:color w:val="000000"/>
                <w:sz w:val="22"/>
                <w:szCs w:val="22"/>
              </w:rPr>
            </w:pPr>
          </w:p>
        </w:tc>
        <w:tc>
          <w:tcPr>
            <w:tcW w:w="1105" w:type="dxa"/>
            <w:vMerge/>
            <w:tcMar>
              <w:top w:w="28" w:type="dxa"/>
              <w:left w:w="57" w:type="dxa"/>
              <w:bottom w:w="28" w:type="dxa"/>
              <w:right w:w="57" w:type="dxa"/>
            </w:tcMar>
          </w:tcPr>
          <w:p w14:paraId="593FCF94" w14:textId="77777777" w:rsidR="00EF5CBF" w:rsidRDefault="00EF5CBF">
            <w:pPr>
              <w:rPr>
                <w:sz w:val="22"/>
                <w:szCs w:val="22"/>
              </w:rPr>
            </w:pPr>
          </w:p>
        </w:tc>
        <w:tc>
          <w:tcPr>
            <w:tcW w:w="2410" w:type="dxa"/>
            <w:vMerge/>
            <w:tcMar>
              <w:top w:w="28" w:type="dxa"/>
              <w:left w:w="57" w:type="dxa"/>
              <w:bottom w:w="28" w:type="dxa"/>
              <w:right w:w="57" w:type="dxa"/>
            </w:tcMar>
          </w:tcPr>
          <w:p w14:paraId="000B4BD8" w14:textId="77777777" w:rsidR="00EF5CBF" w:rsidRDefault="00EF5CBF">
            <w:pPr>
              <w:rPr>
                <w:sz w:val="22"/>
                <w:szCs w:val="22"/>
              </w:rPr>
            </w:pPr>
          </w:p>
        </w:tc>
        <w:tc>
          <w:tcPr>
            <w:tcW w:w="6097" w:type="dxa"/>
            <w:tcMar>
              <w:top w:w="28" w:type="dxa"/>
              <w:left w:w="57" w:type="dxa"/>
              <w:bottom w:w="28" w:type="dxa"/>
              <w:right w:w="57" w:type="dxa"/>
            </w:tcMar>
          </w:tcPr>
          <w:p w14:paraId="4C69403C" w14:textId="77777777" w:rsidR="00EF5CBF" w:rsidRDefault="00000000">
            <w:pPr>
              <w:jc w:val="both"/>
              <w:rPr>
                <w:color w:val="000000"/>
                <w:sz w:val="22"/>
                <w:szCs w:val="22"/>
              </w:rPr>
            </w:pPr>
            <w:r>
              <w:rPr>
                <w:iCs/>
                <w:color w:val="000000"/>
                <w:sz w:val="22"/>
                <w:szCs w:val="22"/>
              </w:rPr>
              <w:t xml:space="preserve">„Taškas–taškas“ sistemoms (radiorelinėms linijoms), veikiančioms </w:t>
            </w:r>
            <w:r>
              <w:rPr>
                <w:color w:val="000000"/>
                <w:sz w:val="22"/>
                <w:szCs w:val="22"/>
              </w:rPr>
              <w:t>48,5–49,3 GHz ir 49,4–50,2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7CD2226C" w14:textId="77777777" w:rsidR="00EF5CBF" w:rsidRDefault="00000000">
            <w:pPr>
              <w:rPr>
                <w:color w:val="000000"/>
                <w:position w:val="-6"/>
                <w:sz w:val="22"/>
                <w:szCs w:val="22"/>
              </w:rPr>
            </w:pPr>
            <w:r>
              <w:rPr>
                <w:color w:val="000000"/>
                <w:position w:val="-6"/>
                <w:sz w:val="22"/>
                <w:szCs w:val="22"/>
              </w:rPr>
              <w:t>ERC/REC 12-10.</w:t>
            </w:r>
          </w:p>
        </w:tc>
      </w:tr>
      <w:tr w:rsidR="00EF5CBF" w14:paraId="12894BD1" w14:textId="77777777">
        <w:tc>
          <w:tcPr>
            <w:tcW w:w="737" w:type="dxa"/>
            <w:vMerge/>
          </w:tcPr>
          <w:p w14:paraId="4D802B92" w14:textId="77777777" w:rsidR="00EF5CBF" w:rsidRDefault="00EF5CBF">
            <w:pPr>
              <w:rPr>
                <w:color w:val="000000"/>
                <w:sz w:val="22"/>
                <w:szCs w:val="22"/>
              </w:rPr>
            </w:pPr>
          </w:p>
        </w:tc>
        <w:tc>
          <w:tcPr>
            <w:tcW w:w="1105" w:type="dxa"/>
            <w:vMerge/>
            <w:tcMar>
              <w:top w:w="28" w:type="dxa"/>
              <w:left w:w="57" w:type="dxa"/>
              <w:bottom w:w="28" w:type="dxa"/>
              <w:right w:w="57" w:type="dxa"/>
            </w:tcMar>
          </w:tcPr>
          <w:p w14:paraId="49146F15" w14:textId="77777777" w:rsidR="00EF5CBF" w:rsidRDefault="00EF5CBF">
            <w:pPr>
              <w:rPr>
                <w:sz w:val="22"/>
                <w:szCs w:val="22"/>
              </w:rPr>
            </w:pPr>
          </w:p>
        </w:tc>
        <w:tc>
          <w:tcPr>
            <w:tcW w:w="2410" w:type="dxa"/>
            <w:vMerge/>
            <w:tcMar>
              <w:top w:w="28" w:type="dxa"/>
              <w:left w:w="57" w:type="dxa"/>
              <w:bottom w:w="28" w:type="dxa"/>
              <w:right w:w="57" w:type="dxa"/>
            </w:tcMar>
          </w:tcPr>
          <w:p w14:paraId="2FF659D0"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18E04A98" w14:textId="77777777" w:rsidR="00EF5CBF" w:rsidRDefault="00000000">
            <w:pPr>
              <w:jc w:val="both"/>
              <w:rPr>
                <w:color w:val="000000"/>
                <w:sz w:val="22"/>
                <w:szCs w:val="22"/>
              </w:rPr>
            </w:pPr>
            <w:r>
              <w:rPr>
                <w:iCs/>
                <w:color w:val="000000"/>
                <w:sz w:val="22"/>
                <w:szCs w:val="22"/>
              </w:rPr>
              <w:t>Palydovinės transliavimo tarnybos kosminių stočių, veikiančių 40,5–42,5 GHz radijo dažnių juostoje, radijo maitinimo linijoms (fideriams).</w:t>
            </w:r>
          </w:p>
        </w:tc>
        <w:tc>
          <w:tcPr>
            <w:tcW w:w="2013" w:type="dxa"/>
            <w:tcBorders>
              <w:bottom w:val="single" w:sz="4" w:space="0" w:color="auto"/>
            </w:tcBorders>
          </w:tcPr>
          <w:p w14:paraId="6F9A6E60" w14:textId="77777777" w:rsidR="00EF5CBF" w:rsidRDefault="00EF5CBF">
            <w:pPr>
              <w:rPr>
                <w:color w:val="000000"/>
                <w:sz w:val="22"/>
                <w:szCs w:val="22"/>
              </w:rPr>
            </w:pPr>
          </w:p>
        </w:tc>
      </w:tr>
      <w:tr w:rsidR="00EF5CBF" w14:paraId="4274A5AD" w14:textId="77777777">
        <w:tc>
          <w:tcPr>
            <w:tcW w:w="737" w:type="dxa"/>
            <w:vMerge/>
          </w:tcPr>
          <w:p w14:paraId="382E5CFB" w14:textId="77777777" w:rsidR="00EF5CBF" w:rsidRDefault="00EF5CBF">
            <w:pPr>
              <w:rPr>
                <w:color w:val="000000"/>
                <w:sz w:val="22"/>
                <w:szCs w:val="22"/>
              </w:rPr>
            </w:pPr>
          </w:p>
        </w:tc>
        <w:tc>
          <w:tcPr>
            <w:tcW w:w="1105" w:type="dxa"/>
            <w:vMerge/>
            <w:tcMar>
              <w:top w:w="28" w:type="dxa"/>
              <w:left w:w="57" w:type="dxa"/>
              <w:bottom w:w="28" w:type="dxa"/>
              <w:right w:w="57" w:type="dxa"/>
            </w:tcMar>
          </w:tcPr>
          <w:p w14:paraId="65B1CAAB" w14:textId="77777777" w:rsidR="00EF5CBF" w:rsidRDefault="00EF5CBF">
            <w:pPr>
              <w:rPr>
                <w:sz w:val="22"/>
                <w:szCs w:val="22"/>
              </w:rPr>
            </w:pPr>
          </w:p>
        </w:tc>
        <w:tc>
          <w:tcPr>
            <w:tcW w:w="2410" w:type="dxa"/>
            <w:vMerge/>
            <w:tcMar>
              <w:top w:w="28" w:type="dxa"/>
              <w:left w:w="57" w:type="dxa"/>
              <w:bottom w:w="28" w:type="dxa"/>
              <w:right w:w="57" w:type="dxa"/>
            </w:tcMar>
          </w:tcPr>
          <w:p w14:paraId="70B8F8E1" w14:textId="77777777" w:rsidR="00EF5CBF" w:rsidRDefault="00EF5CBF">
            <w:pPr>
              <w:rPr>
                <w:sz w:val="22"/>
                <w:szCs w:val="22"/>
              </w:rPr>
            </w:pPr>
          </w:p>
        </w:tc>
        <w:tc>
          <w:tcPr>
            <w:tcW w:w="6097" w:type="dxa"/>
            <w:tcBorders>
              <w:bottom w:val="single" w:sz="4" w:space="0" w:color="auto"/>
            </w:tcBorders>
            <w:tcMar>
              <w:top w:w="28" w:type="dxa"/>
              <w:left w:w="57" w:type="dxa"/>
              <w:bottom w:w="28" w:type="dxa"/>
              <w:right w:w="57" w:type="dxa"/>
            </w:tcMar>
          </w:tcPr>
          <w:p w14:paraId="0330CC20" w14:textId="77777777" w:rsidR="00EF5CBF" w:rsidRDefault="00000000">
            <w:pPr>
              <w:ind w:firstLine="57"/>
              <w:jc w:val="both"/>
              <w:rPr>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47,2–50,2</w:t>
            </w:r>
            <w:r>
              <w:rPr>
                <w:iCs/>
                <w:color w:val="000000"/>
                <w:sz w:val="22"/>
                <w:szCs w:val="22"/>
              </w:rPr>
              <w:t xml:space="preserve"> GHz radijo dažnių juostoje, laikantis Dažnių lentelės 2 priede nurodytų sąlygų</w:t>
            </w:r>
            <w:r>
              <w:rPr>
                <w:color w:val="000000"/>
                <w:sz w:val="22"/>
                <w:szCs w:val="22"/>
              </w:rPr>
              <w:t>.</w:t>
            </w:r>
          </w:p>
        </w:tc>
        <w:tc>
          <w:tcPr>
            <w:tcW w:w="2013" w:type="dxa"/>
            <w:tcBorders>
              <w:bottom w:val="single" w:sz="4" w:space="0" w:color="auto"/>
            </w:tcBorders>
          </w:tcPr>
          <w:p w14:paraId="021388D3" w14:textId="77777777" w:rsidR="00EF5CBF" w:rsidRDefault="00000000">
            <w:pPr>
              <w:rPr>
                <w:color w:val="000000"/>
                <w:sz w:val="22"/>
                <w:szCs w:val="22"/>
              </w:rPr>
            </w:pPr>
            <w:r>
              <w:rPr>
                <w:color w:val="000000"/>
                <w:sz w:val="22"/>
                <w:szCs w:val="22"/>
              </w:rPr>
              <w:t>ERC/REC 25-10.</w:t>
            </w:r>
          </w:p>
        </w:tc>
      </w:tr>
      <w:tr w:rsidR="00EF5CBF" w14:paraId="12345BB0" w14:textId="77777777">
        <w:tc>
          <w:tcPr>
            <w:tcW w:w="737" w:type="dxa"/>
            <w:vMerge w:val="restart"/>
          </w:tcPr>
          <w:p w14:paraId="1004AFF8" w14:textId="77777777" w:rsidR="00EF5CBF" w:rsidRDefault="00000000">
            <w:pPr>
              <w:rPr>
                <w:color w:val="000000"/>
                <w:sz w:val="22"/>
                <w:szCs w:val="22"/>
              </w:rPr>
            </w:pPr>
            <w:r>
              <w:rPr>
                <w:color w:val="000000"/>
                <w:sz w:val="22"/>
                <w:szCs w:val="22"/>
              </w:rPr>
              <w:t>469.</w:t>
            </w:r>
          </w:p>
        </w:tc>
        <w:tc>
          <w:tcPr>
            <w:tcW w:w="1105" w:type="dxa"/>
            <w:vMerge w:val="restart"/>
            <w:tcMar>
              <w:top w:w="28" w:type="dxa"/>
              <w:left w:w="57" w:type="dxa"/>
              <w:bottom w:w="28" w:type="dxa"/>
              <w:right w:w="57" w:type="dxa"/>
            </w:tcMar>
          </w:tcPr>
          <w:p w14:paraId="1EDF6BED" w14:textId="77777777" w:rsidR="00EF5CBF" w:rsidRDefault="00000000">
            <w:pPr>
              <w:rPr>
                <w:sz w:val="22"/>
                <w:szCs w:val="22"/>
              </w:rPr>
            </w:pPr>
            <w:r>
              <w:rPr>
                <w:sz w:val="22"/>
                <w:szCs w:val="22"/>
              </w:rPr>
              <w:t>48,54–49,44 GHz</w:t>
            </w:r>
          </w:p>
        </w:tc>
        <w:tc>
          <w:tcPr>
            <w:tcW w:w="2410" w:type="dxa"/>
            <w:vMerge w:val="restart"/>
            <w:tcMar>
              <w:top w:w="28" w:type="dxa"/>
              <w:left w:w="57" w:type="dxa"/>
              <w:bottom w:w="28" w:type="dxa"/>
              <w:right w:w="57" w:type="dxa"/>
            </w:tcMar>
          </w:tcPr>
          <w:p w14:paraId="7C3C2ABA" w14:textId="77777777" w:rsidR="00EF5CBF" w:rsidRDefault="00000000">
            <w:pPr>
              <w:rPr>
                <w:sz w:val="22"/>
                <w:szCs w:val="22"/>
              </w:rPr>
            </w:pPr>
            <w:r>
              <w:rPr>
                <w:sz w:val="22"/>
                <w:szCs w:val="22"/>
              </w:rPr>
              <w:t>FIKSUOTOJI</w:t>
            </w:r>
          </w:p>
          <w:p w14:paraId="2B40144A" w14:textId="77777777" w:rsidR="00EF5CBF" w:rsidRDefault="00000000">
            <w:pPr>
              <w:rPr>
                <w:sz w:val="22"/>
                <w:szCs w:val="22"/>
                <w:u w:val="single"/>
              </w:rPr>
            </w:pPr>
            <w:r>
              <w:rPr>
                <w:sz w:val="22"/>
                <w:szCs w:val="22"/>
              </w:rPr>
              <w:t>PALYDOVINĖ FIKSUOTOJI (Ž–K) L552</w:t>
            </w:r>
          </w:p>
          <w:p w14:paraId="545711F4" w14:textId="77777777" w:rsidR="00EF5CBF" w:rsidRDefault="00000000">
            <w:pPr>
              <w:rPr>
                <w:sz w:val="22"/>
                <w:szCs w:val="22"/>
              </w:rPr>
            </w:pPr>
            <w:r>
              <w:rPr>
                <w:sz w:val="22"/>
                <w:szCs w:val="22"/>
              </w:rPr>
              <w:t xml:space="preserve">JUDRIOJI </w:t>
            </w:r>
          </w:p>
          <w:p w14:paraId="2B58AAE3" w14:textId="77777777" w:rsidR="00EF5CBF" w:rsidRDefault="00000000">
            <w:pPr>
              <w:rPr>
                <w:color w:val="000000"/>
                <w:sz w:val="22"/>
                <w:szCs w:val="22"/>
              </w:rPr>
            </w:pPr>
            <w:r>
              <w:rPr>
                <w:sz w:val="22"/>
                <w:szCs w:val="22"/>
              </w:rPr>
              <w:t>L149, L340, L555</w:t>
            </w:r>
          </w:p>
        </w:tc>
        <w:tc>
          <w:tcPr>
            <w:tcW w:w="6097" w:type="dxa"/>
            <w:tcBorders>
              <w:bottom w:val="single" w:sz="4" w:space="0" w:color="auto"/>
            </w:tcBorders>
            <w:tcMar>
              <w:top w:w="28" w:type="dxa"/>
              <w:left w:w="57" w:type="dxa"/>
              <w:bottom w:w="28" w:type="dxa"/>
              <w:right w:w="57" w:type="dxa"/>
            </w:tcMar>
          </w:tcPr>
          <w:p w14:paraId="03A099DD" w14:textId="77777777" w:rsidR="00EF5CBF" w:rsidRDefault="00000000">
            <w:pPr>
              <w:jc w:val="both"/>
              <w:rPr>
                <w:iCs/>
                <w:color w:val="000000"/>
                <w:sz w:val="22"/>
                <w:szCs w:val="22"/>
              </w:rPr>
            </w:pPr>
            <w:r>
              <w:rPr>
                <w:color w:val="000000"/>
                <w:sz w:val="22"/>
                <w:szCs w:val="22"/>
              </w:rPr>
              <w:t>„T</w:t>
            </w:r>
            <w:r>
              <w:rPr>
                <w:iCs/>
                <w:color w:val="000000"/>
                <w:sz w:val="22"/>
                <w:szCs w:val="22"/>
              </w:rPr>
              <w:t xml:space="preserve">aškas–taškas“ sistemoms (radiorelinėms linijoms), veikiančioms </w:t>
            </w:r>
            <w:r>
              <w:rPr>
                <w:color w:val="000000"/>
                <w:sz w:val="22"/>
                <w:szCs w:val="22"/>
              </w:rPr>
              <w:t>48,5–49,3 GHz ir 49,4–50,2 GHz</w:t>
            </w:r>
            <w:r>
              <w:rPr>
                <w:iCs/>
                <w:color w:val="000000"/>
                <w:sz w:val="22"/>
                <w:szCs w:val="22"/>
              </w:rPr>
              <w:t xml:space="preserve"> </w:t>
            </w:r>
            <w:r>
              <w:rPr>
                <w:sz w:val="22"/>
                <w:szCs w:val="22"/>
              </w:rPr>
              <w:t>suporuotoje radijo dažnių juostoje</w:t>
            </w:r>
            <w:r>
              <w:rPr>
                <w:iCs/>
                <w:color w:val="000000"/>
                <w:sz w:val="22"/>
                <w:szCs w:val="22"/>
              </w:rPr>
              <w:t>, laikantis Dažnių lentelės 1 priede nurodyto radijo dažnių kanalų dalijimo.</w:t>
            </w:r>
          </w:p>
        </w:tc>
        <w:tc>
          <w:tcPr>
            <w:tcW w:w="2013" w:type="dxa"/>
            <w:tcBorders>
              <w:bottom w:val="single" w:sz="4" w:space="0" w:color="auto"/>
            </w:tcBorders>
          </w:tcPr>
          <w:p w14:paraId="433B6D21" w14:textId="77777777" w:rsidR="00EF5CBF" w:rsidRDefault="00000000">
            <w:pPr>
              <w:rPr>
                <w:color w:val="000000"/>
                <w:position w:val="-6"/>
                <w:sz w:val="22"/>
                <w:szCs w:val="22"/>
              </w:rPr>
            </w:pPr>
            <w:r>
              <w:rPr>
                <w:color w:val="000000"/>
                <w:position w:val="-6"/>
                <w:sz w:val="22"/>
                <w:szCs w:val="22"/>
              </w:rPr>
              <w:t>ERC/REC 12-10,</w:t>
            </w:r>
          </w:p>
          <w:p w14:paraId="59D66D85" w14:textId="77777777" w:rsidR="00EF5CBF" w:rsidRDefault="00000000">
            <w:pPr>
              <w:rPr>
                <w:color w:val="000000"/>
                <w:sz w:val="22"/>
                <w:szCs w:val="22"/>
              </w:rPr>
            </w:pPr>
            <w:r>
              <w:rPr>
                <w:color w:val="000000"/>
                <w:sz w:val="22"/>
                <w:szCs w:val="22"/>
              </w:rPr>
              <w:t>EN 302 217.</w:t>
            </w:r>
          </w:p>
        </w:tc>
      </w:tr>
      <w:tr w:rsidR="00EF5CBF" w14:paraId="42BE39E0" w14:textId="77777777">
        <w:tc>
          <w:tcPr>
            <w:tcW w:w="737" w:type="dxa"/>
            <w:vMerge/>
          </w:tcPr>
          <w:p w14:paraId="7DAE36A4"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F732B44" w14:textId="77777777" w:rsidR="00EF5CBF" w:rsidRDefault="00EF5CBF">
            <w:pPr>
              <w:rPr>
                <w:sz w:val="22"/>
                <w:szCs w:val="22"/>
              </w:rPr>
            </w:pPr>
          </w:p>
        </w:tc>
        <w:tc>
          <w:tcPr>
            <w:tcW w:w="2410" w:type="dxa"/>
            <w:vMerge/>
            <w:tcMar>
              <w:top w:w="28" w:type="dxa"/>
              <w:left w:w="57" w:type="dxa"/>
              <w:bottom w:w="28" w:type="dxa"/>
              <w:right w:w="57" w:type="dxa"/>
            </w:tcMar>
          </w:tcPr>
          <w:p w14:paraId="204F8295"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25514E6B" w14:textId="77777777" w:rsidR="00EF5CBF" w:rsidRDefault="00000000">
            <w:pPr>
              <w:jc w:val="both"/>
              <w:rPr>
                <w:iCs/>
                <w:color w:val="000000"/>
                <w:sz w:val="22"/>
                <w:szCs w:val="22"/>
              </w:rPr>
            </w:pPr>
            <w:r>
              <w:rPr>
                <w:iCs/>
                <w:color w:val="000000"/>
                <w:sz w:val="22"/>
                <w:szCs w:val="22"/>
              </w:rPr>
              <w:t>Palydovinio fiksuotojo radijo ryšio sistemoms.</w:t>
            </w:r>
          </w:p>
        </w:tc>
        <w:tc>
          <w:tcPr>
            <w:tcW w:w="2013" w:type="dxa"/>
            <w:tcBorders>
              <w:top w:val="single" w:sz="4" w:space="0" w:color="auto"/>
            </w:tcBorders>
          </w:tcPr>
          <w:p w14:paraId="3B3A32DE" w14:textId="77777777" w:rsidR="00EF5CBF" w:rsidRDefault="00EF5CBF">
            <w:pPr>
              <w:rPr>
                <w:iCs/>
                <w:color w:val="000000"/>
                <w:sz w:val="22"/>
                <w:szCs w:val="22"/>
              </w:rPr>
            </w:pPr>
          </w:p>
        </w:tc>
      </w:tr>
      <w:tr w:rsidR="00EF5CBF" w14:paraId="4F704E55" w14:textId="77777777">
        <w:tc>
          <w:tcPr>
            <w:tcW w:w="737" w:type="dxa"/>
            <w:vMerge/>
          </w:tcPr>
          <w:p w14:paraId="16BF2E4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F601757" w14:textId="77777777" w:rsidR="00EF5CBF" w:rsidRDefault="00EF5CBF">
            <w:pPr>
              <w:rPr>
                <w:sz w:val="22"/>
                <w:szCs w:val="22"/>
              </w:rPr>
            </w:pPr>
          </w:p>
        </w:tc>
        <w:tc>
          <w:tcPr>
            <w:tcW w:w="2410" w:type="dxa"/>
            <w:vMerge/>
            <w:tcMar>
              <w:top w:w="28" w:type="dxa"/>
              <w:left w:w="57" w:type="dxa"/>
              <w:bottom w:w="28" w:type="dxa"/>
              <w:right w:w="57" w:type="dxa"/>
            </w:tcMar>
          </w:tcPr>
          <w:p w14:paraId="646C3680"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2673BACC" w14:textId="77777777" w:rsidR="00EF5CBF" w:rsidRDefault="00000000">
            <w:pPr>
              <w:jc w:val="both"/>
              <w:rPr>
                <w:iCs/>
                <w:color w:val="000000"/>
                <w:sz w:val="22"/>
                <w:szCs w:val="22"/>
              </w:rPr>
            </w:pPr>
            <w:r>
              <w:rPr>
                <w:color w:val="000000"/>
                <w:sz w:val="22"/>
                <w:szCs w:val="22"/>
              </w:rPr>
              <w:t>48,54–49,2 GHz radijo dažnių juosta</w:t>
            </w:r>
            <w:r>
              <w:rPr>
                <w:iCs/>
                <w:color w:val="000000"/>
                <w:sz w:val="22"/>
                <w:szCs w:val="22"/>
              </w:rPr>
              <w:t xml:space="preserve"> palydovinės transliavimo tarnybos, veikiančios 40,5–42,5 GHz radijo dažnių juostoje, radijo maitinimo linijoms (fideriams).</w:t>
            </w:r>
          </w:p>
        </w:tc>
        <w:tc>
          <w:tcPr>
            <w:tcW w:w="2013" w:type="dxa"/>
            <w:tcBorders>
              <w:bottom w:val="single" w:sz="4" w:space="0" w:color="auto"/>
            </w:tcBorders>
          </w:tcPr>
          <w:p w14:paraId="40D1E5F9" w14:textId="77777777" w:rsidR="00EF5CBF" w:rsidRDefault="00EF5CBF">
            <w:pPr>
              <w:rPr>
                <w:color w:val="000000"/>
                <w:sz w:val="22"/>
                <w:szCs w:val="22"/>
              </w:rPr>
            </w:pPr>
          </w:p>
        </w:tc>
      </w:tr>
      <w:tr w:rsidR="00EF5CBF" w14:paraId="096FD7F3" w14:textId="77777777">
        <w:tc>
          <w:tcPr>
            <w:tcW w:w="737" w:type="dxa"/>
            <w:vMerge/>
          </w:tcPr>
          <w:p w14:paraId="2279FAA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C91C876" w14:textId="77777777" w:rsidR="00EF5CBF" w:rsidRDefault="00EF5CBF">
            <w:pPr>
              <w:rPr>
                <w:sz w:val="22"/>
                <w:szCs w:val="22"/>
              </w:rPr>
            </w:pPr>
          </w:p>
        </w:tc>
        <w:tc>
          <w:tcPr>
            <w:tcW w:w="2410" w:type="dxa"/>
            <w:vMerge/>
            <w:tcMar>
              <w:top w:w="28" w:type="dxa"/>
              <w:left w:w="57" w:type="dxa"/>
              <w:bottom w:w="28" w:type="dxa"/>
              <w:right w:w="57" w:type="dxa"/>
            </w:tcMar>
          </w:tcPr>
          <w:p w14:paraId="3FC43102"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498E0E8"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w:t>
            </w:r>
            <w:r>
              <w:rPr>
                <w:color w:val="000000"/>
                <w:sz w:val="22"/>
                <w:szCs w:val="22"/>
              </w:rPr>
              <w:t xml:space="preserve"> 47,2–50,2</w:t>
            </w:r>
            <w:r>
              <w:rPr>
                <w:iCs/>
                <w:color w:val="000000"/>
                <w:sz w:val="22"/>
                <w:szCs w:val="22"/>
              </w:rPr>
              <w:t xml:space="preserve"> GHz radijo dažnių juostoje, laikantis Dažnių lentelės 2 priede nurodytų sąlygų</w:t>
            </w:r>
            <w:r>
              <w:rPr>
                <w:color w:val="000000"/>
                <w:sz w:val="22"/>
                <w:szCs w:val="22"/>
              </w:rPr>
              <w:t>.</w:t>
            </w:r>
          </w:p>
        </w:tc>
        <w:tc>
          <w:tcPr>
            <w:tcW w:w="2013" w:type="dxa"/>
            <w:tcBorders>
              <w:top w:val="single" w:sz="4" w:space="0" w:color="auto"/>
            </w:tcBorders>
          </w:tcPr>
          <w:p w14:paraId="57F9138C" w14:textId="77777777" w:rsidR="00EF5CBF" w:rsidRDefault="00000000">
            <w:pPr>
              <w:rPr>
                <w:iCs/>
                <w:color w:val="000000"/>
                <w:sz w:val="22"/>
                <w:szCs w:val="22"/>
              </w:rPr>
            </w:pPr>
            <w:r>
              <w:rPr>
                <w:color w:val="000000"/>
                <w:sz w:val="22"/>
                <w:szCs w:val="22"/>
              </w:rPr>
              <w:t>ERC/REC 25-10.</w:t>
            </w:r>
          </w:p>
        </w:tc>
      </w:tr>
      <w:tr w:rsidR="00EF5CBF" w14:paraId="21C0624F" w14:textId="77777777">
        <w:tc>
          <w:tcPr>
            <w:tcW w:w="737" w:type="dxa"/>
            <w:vMerge w:val="restart"/>
          </w:tcPr>
          <w:p w14:paraId="22BC42F2" w14:textId="77777777" w:rsidR="00EF5CBF" w:rsidRDefault="00000000">
            <w:pPr>
              <w:rPr>
                <w:color w:val="000000"/>
                <w:sz w:val="22"/>
                <w:szCs w:val="22"/>
              </w:rPr>
            </w:pPr>
            <w:r>
              <w:rPr>
                <w:color w:val="000000"/>
                <w:sz w:val="22"/>
                <w:szCs w:val="22"/>
              </w:rPr>
              <w:t>470.</w:t>
            </w:r>
          </w:p>
        </w:tc>
        <w:tc>
          <w:tcPr>
            <w:tcW w:w="1105" w:type="dxa"/>
            <w:vMerge w:val="restart"/>
            <w:tcMar>
              <w:top w:w="28" w:type="dxa"/>
              <w:left w:w="57" w:type="dxa"/>
              <w:bottom w:w="28" w:type="dxa"/>
              <w:right w:w="57" w:type="dxa"/>
            </w:tcMar>
          </w:tcPr>
          <w:p w14:paraId="2B610433" w14:textId="77777777" w:rsidR="00EF5CBF" w:rsidRDefault="00000000">
            <w:pPr>
              <w:rPr>
                <w:sz w:val="22"/>
                <w:szCs w:val="22"/>
              </w:rPr>
            </w:pPr>
            <w:r>
              <w:rPr>
                <w:sz w:val="22"/>
                <w:szCs w:val="22"/>
              </w:rPr>
              <w:t>49,44–50,2 GHz</w:t>
            </w:r>
          </w:p>
        </w:tc>
        <w:tc>
          <w:tcPr>
            <w:tcW w:w="2410" w:type="dxa"/>
            <w:vMerge w:val="restart"/>
            <w:tcMar>
              <w:top w:w="28" w:type="dxa"/>
              <w:left w:w="57" w:type="dxa"/>
              <w:bottom w:w="28" w:type="dxa"/>
              <w:right w:w="57" w:type="dxa"/>
            </w:tcMar>
          </w:tcPr>
          <w:p w14:paraId="43EADA8A" w14:textId="77777777" w:rsidR="00EF5CBF" w:rsidRDefault="00000000">
            <w:pPr>
              <w:rPr>
                <w:sz w:val="22"/>
                <w:szCs w:val="22"/>
              </w:rPr>
            </w:pPr>
            <w:r>
              <w:rPr>
                <w:sz w:val="22"/>
                <w:szCs w:val="22"/>
              </w:rPr>
              <w:t>FIKSUOTOJI</w:t>
            </w:r>
          </w:p>
          <w:p w14:paraId="23CEBAF3" w14:textId="77777777" w:rsidR="00EF5CBF" w:rsidRDefault="00000000">
            <w:pPr>
              <w:rPr>
                <w:sz w:val="22"/>
                <w:szCs w:val="22"/>
                <w:u w:val="single"/>
              </w:rPr>
            </w:pPr>
            <w:r>
              <w:rPr>
                <w:sz w:val="22"/>
                <w:szCs w:val="22"/>
              </w:rPr>
              <w:t>PALYDOVINĖ FIKSUOTOJI (Ž–K) L338A, (K–Ž) L516B, L554A, L555B</w:t>
            </w:r>
          </w:p>
          <w:p w14:paraId="4CE6B572" w14:textId="77777777" w:rsidR="00EF5CBF" w:rsidRDefault="00000000">
            <w:pPr>
              <w:rPr>
                <w:color w:val="000000"/>
                <w:sz w:val="22"/>
                <w:szCs w:val="22"/>
              </w:rPr>
            </w:pPr>
            <w:r>
              <w:rPr>
                <w:sz w:val="22"/>
                <w:szCs w:val="22"/>
              </w:rPr>
              <w:t>JUDRIOJI</w:t>
            </w:r>
          </w:p>
        </w:tc>
        <w:tc>
          <w:tcPr>
            <w:tcW w:w="6097" w:type="dxa"/>
            <w:tcMar>
              <w:top w:w="28" w:type="dxa"/>
              <w:left w:w="57" w:type="dxa"/>
              <w:bottom w:w="28" w:type="dxa"/>
              <w:right w:w="57" w:type="dxa"/>
            </w:tcMar>
          </w:tcPr>
          <w:p w14:paraId="49CBC6F5" w14:textId="77777777" w:rsidR="00EF5CBF" w:rsidRDefault="00000000">
            <w:pPr>
              <w:jc w:val="both"/>
              <w:rPr>
                <w:iCs/>
                <w:color w:val="000000"/>
                <w:sz w:val="22"/>
                <w:szCs w:val="22"/>
              </w:rPr>
            </w:pPr>
            <w:r>
              <w:rPr>
                <w:iCs/>
                <w:color w:val="000000"/>
                <w:sz w:val="22"/>
                <w:szCs w:val="22"/>
              </w:rPr>
              <w:t xml:space="preserve">„Taškas–taškas“ sistemoms (radiorelinėms linijoms), veikiančioms 48,5–49,3 GHz ir 49,4–50,2 GHz </w:t>
            </w:r>
            <w:r>
              <w:rPr>
                <w:sz w:val="22"/>
                <w:szCs w:val="22"/>
              </w:rPr>
              <w:t>suporuotoje</w:t>
            </w:r>
            <w:r>
              <w:rPr>
                <w:iCs/>
                <w:color w:val="000000"/>
                <w:sz w:val="22"/>
                <w:szCs w:val="22"/>
              </w:rPr>
              <w:t xml:space="preserve"> radijo dažnių juostoje, laikantis Dažnių lentelės 1 priede nurodyto radijo dažnių kanalų dalijimo.</w:t>
            </w:r>
          </w:p>
        </w:tc>
        <w:tc>
          <w:tcPr>
            <w:tcW w:w="2013" w:type="dxa"/>
          </w:tcPr>
          <w:p w14:paraId="299C781A" w14:textId="77777777" w:rsidR="00EF5CBF" w:rsidRDefault="00000000">
            <w:pPr>
              <w:rPr>
                <w:iCs/>
                <w:color w:val="000000"/>
                <w:sz w:val="22"/>
                <w:szCs w:val="22"/>
              </w:rPr>
            </w:pPr>
            <w:r>
              <w:rPr>
                <w:iCs/>
                <w:color w:val="000000"/>
                <w:sz w:val="22"/>
                <w:szCs w:val="22"/>
              </w:rPr>
              <w:t>ERC/REC 12-10,</w:t>
            </w:r>
          </w:p>
          <w:p w14:paraId="72B841C7"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3EAE3C7" w14:textId="77777777">
        <w:tc>
          <w:tcPr>
            <w:tcW w:w="737" w:type="dxa"/>
            <w:vMerge/>
          </w:tcPr>
          <w:p w14:paraId="6C8843A4" w14:textId="77777777" w:rsidR="00EF5CBF" w:rsidRDefault="00EF5CBF">
            <w:pPr>
              <w:rPr>
                <w:color w:val="000000"/>
                <w:sz w:val="22"/>
                <w:szCs w:val="22"/>
              </w:rPr>
            </w:pPr>
          </w:p>
        </w:tc>
        <w:tc>
          <w:tcPr>
            <w:tcW w:w="1105" w:type="dxa"/>
            <w:vMerge/>
            <w:tcMar>
              <w:top w:w="28" w:type="dxa"/>
              <w:left w:w="57" w:type="dxa"/>
              <w:bottom w:w="28" w:type="dxa"/>
              <w:right w:w="57" w:type="dxa"/>
            </w:tcMar>
          </w:tcPr>
          <w:p w14:paraId="4297EDB4" w14:textId="77777777" w:rsidR="00EF5CBF" w:rsidRDefault="00EF5CBF">
            <w:pPr>
              <w:rPr>
                <w:sz w:val="22"/>
                <w:szCs w:val="22"/>
              </w:rPr>
            </w:pPr>
          </w:p>
        </w:tc>
        <w:tc>
          <w:tcPr>
            <w:tcW w:w="2410" w:type="dxa"/>
            <w:vMerge/>
            <w:tcMar>
              <w:top w:w="28" w:type="dxa"/>
              <w:left w:w="57" w:type="dxa"/>
              <w:bottom w:w="28" w:type="dxa"/>
              <w:right w:w="57" w:type="dxa"/>
            </w:tcMar>
          </w:tcPr>
          <w:p w14:paraId="5986E76F" w14:textId="77777777" w:rsidR="00EF5CBF" w:rsidRDefault="00EF5CBF">
            <w:pPr>
              <w:rPr>
                <w:sz w:val="22"/>
                <w:szCs w:val="22"/>
              </w:rPr>
            </w:pPr>
          </w:p>
        </w:tc>
        <w:tc>
          <w:tcPr>
            <w:tcW w:w="6097" w:type="dxa"/>
            <w:tcMar>
              <w:top w:w="28" w:type="dxa"/>
              <w:left w:w="57" w:type="dxa"/>
              <w:bottom w:w="28" w:type="dxa"/>
              <w:right w:w="57" w:type="dxa"/>
            </w:tcMar>
          </w:tcPr>
          <w:p w14:paraId="27696D62" w14:textId="77777777" w:rsidR="00EF5CBF" w:rsidRDefault="00000000">
            <w:pPr>
              <w:jc w:val="both"/>
              <w:rPr>
                <w:iCs/>
                <w:color w:val="000000"/>
                <w:sz w:val="22"/>
                <w:szCs w:val="22"/>
              </w:rPr>
            </w:pPr>
            <w:r>
              <w:rPr>
                <w:iCs/>
                <w:color w:val="000000"/>
                <w:sz w:val="22"/>
                <w:szCs w:val="22"/>
              </w:rPr>
              <w:t>Didelio tankumo palydovinio fiksuotojo radijo ryšio sistemoms.</w:t>
            </w:r>
          </w:p>
        </w:tc>
        <w:tc>
          <w:tcPr>
            <w:tcW w:w="2013" w:type="dxa"/>
          </w:tcPr>
          <w:p w14:paraId="12961D33" w14:textId="77777777" w:rsidR="00EF5CBF" w:rsidRDefault="00000000">
            <w:pPr>
              <w:rPr>
                <w:iCs/>
                <w:color w:val="000000"/>
                <w:sz w:val="22"/>
                <w:szCs w:val="22"/>
              </w:rPr>
            </w:pPr>
            <w:r>
              <w:rPr>
                <w:color w:val="000000"/>
                <w:sz w:val="22"/>
                <w:szCs w:val="22"/>
              </w:rPr>
              <w:t>ECC/DEC/(05)08.</w:t>
            </w:r>
          </w:p>
        </w:tc>
      </w:tr>
      <w:tr w:rsidR="00EF5CBF" w14:paraId="00189710" w14:textId="77777777">
        <w:tc>
          <w:tcPr>
            <w:tcW w:w="737" w:type="dxa"/>
            <w:vMerge/>
          </w:tcPr>
          <w:p w14:paraId="05311041" w14:textId="77777777" w:rsidR="00EF5CBF" w:rsidRDefault="00EF5CBF">
            <w:pPr>
              <w:rPr>
                <w:color w:val="000000"/>
                <w:sz w:val="22"/>
                <w:szCs w:val="22"/>
              </w:rPr>
            </w:pPr>
          </w:p>
        </w:tc>
        <w:tc>
          <w:tcPr>
            <w:tcW w:w="1105" w:type="dxa"/>
            <w:vMerge/>
            <w:tcMar>
              <w:top w:w="28" w:type="dxa"/>
              <w:left w:w="57" w:type="dxa"/>
              <w:bottom w:w="28" w:type="dxa"/>
              <w:right w:w="57" w:type="dxa"/>
            </w:tcMar>
          </w:tcPr>
          <w:p w14:paraId="4649419D" w14:textId="77777777" w:rsidR="00EF5CBF" w:rsidRDefault="00EF5CBF">
            <w:pPr>
              <w:rPr>
                <w:sz w:val="22"/>
                <w:szCs w:val="22"/>
              </w:rPr>
            </w:pPr>
          </w:p>
        </w:tc>
        <w:tc>
          <w:tcPr>
            <w:tcW w:w="2410" w:type="dxa"/>
            <w:vMerge/>
            <w:tcMar>
              <w:top w:w="28" w:type="dxa"/>
              <w:left w:w="57" w:type="dxa"/>
              <w:bottom w:w="28" w:type="dxa"/>
              <w:right w:w="57" w:type="dxa"/>
            </w:tcMar>
          </w:tcPr>
          <w:p w14:paraId="03670020" w14:textId="77777777" w:rsidR="00EF5CBF" w:rsidRDefault="00EF5CBF">
            <w:pPr>
              <w:rPr>
                <w:sz w:val="22"/>
                <w:szCs w:val="22"/>
              </w:rPr>
            </w:pPr>
          </w:p>
        </w:tc>
        <w:tc>
          <w:tcPr>
            <w:tcW w:w="6097" w:type="dxa"/>
            <w:tcMar>
              <w:top w:w="28" w:type="dxa"/>
              <w:left w:w="57" w:type="dxa"/>
              <w:bottom w:w="28" w:type="dxa"/>
              <w:right w:w="57" w:type="dxa"/>
            </w:tcMar>
          </w:tcPr>
          <w:p w14:paraId="217C882B" w14:textId="77777777" w:rsidR="00EF5CBF" w:rsidRDefault="00000000">
            <w:pPr>
              <w:jc w:val="both"/>
              <w:rPr>
                <w:iCs/>
                <w:color w:val="000000"/>
                <w:sz w:val="22"/>
                <w:szCs w:val="22"/>
              </w:rPr>
            </w:pPr>
            <w:r>
              <w:rPr>
                <w:iCs/>
                <w:color w:val="000000"/>
                <w:sz w:val="22"/>
                <w:szCs w:val="22"/>
              </w:rPr>
              <w:t>PMSE</w:t>
            </w:r>
            <w:r>
              <w:rPr>
                <w:color w:val="000000"/>
                <w:sz w:val="22"/>
                <w:szCs w:val="22"/>
              </w:rPr>
              <w:t xml:space="preserve"> įrangai,</w:t>
            </w:r>
            <w:r>
              <w:rPr>
                <w:iCs/>
                <w:color w:val="000000"/>
                <w:sz w:val="22"/>
                <w:szCs w:val="22"/>
              </w:rPr>
              <w:t xml:space="preserve"> veikiančiai 47,2–50,2 GHz radijo dažnių juostoje, laikantis Dažnių lentelės 2 priede nurodytų sąlygų.</w:t>
            </w:r>
          </w:p>
        </w:tc>
        <w:tc>
          <w:tcPr>
            <w:tcW w:w="2013" w:type="dxa"/>
          </w:tcPr>
          <w:p w14:paraId="4180AA78" w14:textId="77777777" w:rsidR="00EF5CBF" w:rsidRDefault="00000000">
            <w:pPr>
              <w:rPr>
                <w:iCs/>
                <w:color w:val="000000"/>
                <w:sz w:val="22"/>
                <w:szCs w:val="22"/>
              </w:rPr>
            </w:pPr>
            <w:r>
              <w:rPr>
                <w:iCs/>
                <w:color w:val="000000"/>
                <w:sz w:val="22"/>
                <w:szCs w:val="22"/>
              </w:rPr>
              <w:t>ERC/REC 25-10.</w:t>
            </w:r>
          </w:p>
        </w:tc>
      </w:tr>
      <w:tr w:rsidR="00EF5CBF" w14:paraId="71FA3B78" w14:textId="77777777">
        <w:tc>
          <w:tcPr>
            <w:tcW w:w="737" w:type="dxa"/>
          </w:tcPr>
          <w:p w14:paraId="4A67EFA4" w14:textId="77777777" w:rsidR="00EF5CBF" w:rsidRDefault="00000000">
            <w:pPr>
              <w:rPr>
                <w:color w:val="000000"/>
                <w:sz w:val="22"/>
                <w:szCs w:val="22"/>
              </w:rPr>
            </w:pPr>
            <w:r>
              <w:rPr>
                <w:color w:val="000000"/>
                <w:sz w:val="22"/>
                <w:szCs w:val="22"/>
              </w:rPr>
              <w:t>471.</w:t>
            </w:r>
            <w:r>
              <w:rPr>
                <w:color w:val="000000"/>
                <w:sz w:val="22"/>
                <w:szCs w:val="22"/>
              </w:rPr>
              <w:tab/>
            </w:r>
          </w:p>
        </w:tc>
        <w:tc>
          <w:tcPr>
            <w:tcW w:w="1105" w:type="dxa"/>
            <w:tcMar>
              <w:top w:w="28" w:type="dxa"/>
              <w:left w:w="57" w:type="dxa"/>
              <w:bottom w:w="28" w:type="dxa"/>
              <w:right w:w="57" w:type="dxa"/>
            </w:tcMar>
          </w:tcPr>
          <w:p w14:paraId="10615494" w14:textId="77777777" w:rsidR="00EF5CBF" w:rsidRDefault="00000000">
            <w:pPr>
              <w:rPr>
                <w:sz w:val="22"/>
                <w:szCs w:val="22"/>
              </w:rPr>
            </w:pPr>
            <w:r>
              <w:rPr>
                <w:sz w:val="22"/>
                <w:szCs w:val="22"/>
              </w:rPr>
              <w:t>50,2–50,4 GHz</w:t>
            </w:r>
          </w:p>
        </w:tc>
        <w:tc>
          <w:tcPr>
            <w:tcW w:w="2410" w:type="dxa"/>
            <w:tcMar>
              <w:top w:w="28" w:type="dxa"/>
              <w:left w:w="57" w:type="dxa"/>
              <w:bottom w:w="28" w:type="dxa"/>
              <w:right w:w="57" w:type="dxa"/>
            </w:tcMar>
          </w:tcPr>
          <w:p w14:paraId="00F66565" w14:textId="77777777" w:rsidR="00EF5CBF" w:rsidRDefault="00000000">
            <w:pPr>
              <w:rPr>
                <w:sz w:val="22"/>
                <w:szCs w:val="22"/>
              </w:rPr>
            </w:pPr>
            <w:r>
              <w:rPr>
                <w:sz w:val="22"/>
                <w:szCs w:val="22"/>
              </w:rPr>
              <w:t>PALYDOVINĖ ŽEMĖS TYRIMO (pasyvioji)</w:t>
            </w:r>
          </w:p>
          <w:p w14:paraId="079C8CF1" w14:textId="77777777" w:rsidR="00EF5CBF" w:rsidRDefault="00000000">
            <w:pPr>
              <w:rPr>
                <w:sz w:val="22"/>
                <w:szCs w:val="22"/>
              </w:rPr>
            </w:pPr>
            <w:r>
              <w:rPr>
                <w:sz w:val="22"/>
                <w:szCs w:val="22"/>
              </w:rPr>
              <w:t>KOSMINIO TYRIMO (pasyvioji)</w:t>
            </w:r>
          </w:p>
          <w:p w14:paraId="1BD7A457" w14:textId="77777777" w:rsidR="00EF5CBF" w:rsidRDefault="00000000">
            <w:pPr>
              <w:rPr>
                <w:color w:val="000000"/>
                <w:sz w:val="22"/>
                <w:szCs w:val="22"/>
              </w:rPr>
            </w:pPr>
            <w:r>
              <w:rPr>
                <w:sz w:val="22"/>
                <w:szCs w:val="22"/>
              </w:rPr>
              <w:t>L340</w:t>
            </w:r>
          </w:p>
        </w:tc>
        <w:tc>
          <w:tcPr>
            <w:tcW w:w="6097" w:type="dxa"/>
            <w:tcMar>
              <w:top w:w="28" w:type="dxa"/>
              <w:left w:w="57" w:type="dxa"/>
              <w:bottom w:w="28" w:type="dxa"/>
              <w:right w:w="57" w:type="dxa"/>
            </w:tcMar>
          </w:tcPr>
          <w:p w14:paraId="3AC851B8" w14:textId="77777777" w:rsidR="00EF5CBF" w:rsidRDefault="00EF5CBF">
            <w:pPr>
              <w:jc w:val="both"/>
              <w:rPr>
                <w:iCs/>
                <w:color w:val="000000"/>
                <w:sz w:val="22"/>
                <w:szCs w:val="22"/>
              </w:rPr>
            </w:pPr>
          </w:p>
        </w:tc>
        <w:tc>
          <w:tcPr>
            <w:tcW w:w="2013" w:type="dxa"/>
          </w:tcPr>
          <w:p w14:paraId="31F3D334" w14:textId="77777777" w:rsidR="00EF5CBF" w:rsidRDefault="00EF5CBF">
            <w:pPr>
              <w:rPr>
                <w:iCs/>
                <w:color w:val="000000"/>
                <w:sz w:val="22"/>
                <w:szCs w:val="22"/>
              </w:rPr>
            </w:pPr>
          </w:p>
        </w:tc>
      </w:tr>
      <w:tr w:rsidR="00EF5CBF" w14:paraId="0EF5881E" w14:textId="77777777">
        <w:tc>
          <w:tcPr>
            <w:tcW w:w="737" w:type="dxa"/>
          </w:tcPr>
          <w:p w14:paraId="27C852AC" w14:textId="77777777" w:rsidR="00EF5CBF" w:rsidRDefault="00000000">
            <w:pPr>
              <w:rPr>
                <w:color w:val="000000"/>
                <w:sz w:val="22"/>
                <w:szCs w:val="22"/>
              </w:rPr>
            </w:pPr>
            <w:r>
              <w:rPr>
                <w:color w:val="000000"/>
                <w:sz w:val="22"/>
                <w:szCs w:val="22"/>
              </w:rPr>
              <w:t>472.</w:t>
            </w:r>
          </w:p>
        </w:tc>
        <w:tc>
          <w:tcPr>
            <w:tcW w:w="1105" w:type="dxa"/>
            <w:tcMar>
              <w:top w:w="28" w:type="dxa"/>
              <w:left w:w="57" w:type="dxa"/>
              <w:bottom w:w="28" w:type="dxa"/>
              <w:right w:w="57" w:type="dxa"/>
            </w:tcMar>
          </w:tcPr>
          <w:p w14:paraId="4B184F80" w14:textId="77777777" w:rsidR="00EF5CBF" w:rsidRDefault="00000000">
            <w:pPr>
              <w:rPr>
                <w:sz w:val="22"/>
                <w:szCs w:val="22"/>
              </w:rPr>
            </w:pPr>
            <w:r>
              <w:rPr>
                <w:sz w:val="22"/>
                <w:szCs w:val="22"/>
              </w:rPr>
              <w:t>50,4–51,4 GHz</w:t>
            </w:r>
          </w:p>
        </w:tc>
        <w:tc>
          <w:tcPr>
            <w:tcW w:w="2410" w:type="dxa"/>
            <w:tcMar>
              <w:top w:w="28" w:type="dxa"/>
              <w:left w:w="57" w:type="dxa"/>
              <w:bottom w:w="28" w:type="dxa"/>
              <w:right w:w="57" w:type="dxa"/>
            </w:tcMar>
          </w:tcPr>
          <w:p w14:paraId="7EAEB21F" w14:textId="77777777" w:rsidR="00EF5CBF" w:rsidRDefault="00000000">
            <w:pPr>
              <w:rPr>
                <w:color w:val="000000"/>
                <w:sz w:val="22"/>
                <w:szCs w:val="22"/>
              </w:rPr>
            </w:pPr>
            <w:r>
              <w:rPr>
                <w:color w:val="000000"/>
                <w:sz w:val="22"/>
                <w:szCs w:val="22"/>
              </w:rPr>
              <w:t>FIKSUOTOJI</w:t>
            </w:r>
          </w:p>
          <w:p w14:paraId="0EF43A30" w14:textId="77777777" w:rsidR="00EF5CBF" w:rsidRDefault="00000000">
            <w:pPr>
              <w:rPr>
                <w:color w:val="000000"/>
                <w:sz w:val="22"/>
                <w:szCs w:val="22"/>
              </w:rPr>
            </w:pPr>
            <w:r>
              <w:rPr>
                <w:color w:val="000000"/>
                <w:sz w:val="22"/>
                <w:szCs w:val="22"/>
              </w:rPr>
              <w:t>PALYDOVINĖ FIKSUOTOJI (Ž–K) L338A</w:t>
            </w:r>
          </w:p>
          <w:p w14:paraId="4A68FEB5" w14:textId="77777777" w:rsidR="00EF5CBF" w:rsidRDefault="00000000">
            <w:pPr>
              <w:rPr>
                <w:color w:val="000000"/>
                <w:sz w:val="22"/>
                <w:szCs w:val="22"/>
              </w:rPr>
            </w:pPr>
            <w:r>
              <w:rPr>
                <w:color w:val="000000"/>
                <w:sz w:val="22"/>
                <w:szCs w:val="22"/>
              </w:rPr>
              <w:t>JUDRIOJI</w:t>
            </w:r>
          </w:p>
          <w:p w14:paraId="3900333B" w14:textId="77777777" w:rsidR="00EF5CBF" w:rsidRDefault="00000000">
            <w:pPr>
              <w:rPr>
                <w:color w:val="000000"/>
                <w:sz w:val="22"/>
                <w:szCs w:val="22"/>
              </w:rPr>
            </w:pPr>
            <w:r>
              <w:rPr>
                <w:color w:val="000000"/>
                <w:sz w:val="22"/>
                <w:szCs w:val="22"/>
              </w:rPr>
              <w:t>Palydovinė judrioji (Ž–K)</w:t>
            </w:r>
          </w:p>
        </w:tc>
        <w:tc>
          <w:tcPr>
            <w:tcW w:w="6097" w:type="dxa"/>
            <w:tcMar>
              <w:top w:w="28" w:type="dxa"/>
              <w:left w:w="57" w:type="dxa"/>
              <w:bottom w:w="28" w:type="dxa"/>
              <w:right w:w="57" w:type="dxa"/>
            </w:tcMar>
          </w:tcPr>
          <w:p w14:paraId="57BA313A" w14:textId="77777777" w:rsidR="00EF5CBF" w:rsidRDefault="00000000">
            <w:pPr>
              <w:jc w:val="both"/>
              <w:rPr>
                <w:iCs/>
                <w:color w:val="000000"/>
                <w:sz w:val="22"/>
                <w:szCs w:val="22"/>
              </w:rPr>
            </w:pPr>
            <w:r>
              <w:rPr>
                <w:iCs/>
                <w:color w:val="000000"/>
                <w:sz w:val="22"/>
                <w:szCs w:val="22"/>
              </w:rPr>
              <w:t>Palydovinėms ir antžeminėms radijo ryšio sistemoms.</w:t>
            </w:r>
          </w:p>
        </w:tc>
        <w:tc>
          <w:tcPr>
            <w:tcW w:w="2013" w:type="dxa"/>
          </w:tcPr>
          <w:p w14:paraId="1CFF7343" w14:textId="77777777" w:rsidR="00EF5CBF" w:rsidRDefault="00EF5CBF">
            <w:pPr>
              <w:rPr>
                <w:iCs/>
                <w:color w:val="000000"/>
                <w:sz w:val="22"/>
                <w:szCs w:val="22"/>
              </w:rPr>
            </w:pPr>
          </w:p>
        </w:tc>
      </w:tr>
      <w:tr w:rsidR="00EF5CBF" w14:paraId="0AD96EB6" w14:textId="77777777">
        <w:tc>
          <w:tcPr>
            <w:tcW w:w="737" w:type="dxa"/>
          </w:tcPr>
          <w:p w14:paraId="7C7391E7" w14:textId="77777777" w:rsidR="00EF5CBF" w:rsidRDefault="00000000">
            <w:pPr>
              <w:rPr>
                <w:color w:val="000000"/>
                <w:sz w:val="22"/>
                <w:szCs w:val="22"/>
              </w:rPr>
            </w:pPr>
            <w:r>
              <w:rPr>
                <w:color w:val="000000"/>
                <w:sz w:val="22"/>
                <w:szCs w:val="22"/>
              </w:rPr>
              <w:t>473.</w:t>
            </w:r>
            <w:r>
              <w:rPr>
                <w:color w:val="000000"/>
                <w:sz w:val="22"/>
                <w:szCs w:val="22"/>
              </w:rPr>
              <w:tab/>
            </w:r>
          </w:p>
        </w:tc>
        <w:tc>
          <w:tcPr>
            <w:tcW w:w="1105" w:type="dxa"/>
            <w:tcMar>
              <w:top w:w="28" w:type="dxa"/>
              <w:left w:w="57" w:type="dxa"/>
              <w:bottom w:w="28" w:type="dxa"/>
              <w:right w:w="57" w:type="dxa"/>
            </w:tcMar>
          </w:tcPr>
          <w:p w14:paraId="78B15528" w14:textId="77777777" w:rsidR="00EF5CBF" w:rsidRDefault="00000000">
            <w:pPr>
              <w:rPr>
                <w:sz w:val="22"/>
                <w:szCs w:val="22"/>
              </w:rPr>
            </w:pPr>
            <w:r>
              <w:rPr>
                <w:sz w:val="22"/>
                <w:szCs w:val="22"/>
              </w:rPr>
              <w:t>51,4–52,6 GHz</w:t>
            </w:r>
          </w:p>
        </w:tc>
        <w:tc>
          <w:tcPr>
            <w:tcW w:w="2410" w:type="dxa"/>
            <w:tcMar>
              <w:top w:w="28" w:type="dxa"/>
              <w:left w:w="57" w:type="dxa"/>
              <w:bottom w:w="28" w:type="dxa"/>
              <w:right w:w="57" w:type="dxa"/>
            </w:tcMar>
          </w:tcPr>
          <w:p w14:paraId="461CE4AE" w14:textId="77777777" w:rsidR="00EF5CBF" w:rsidRDefault="00000000">
            <w:pPr>
              <w:rPr>
                <w:sz w:val="22"/>
                <w:szCs w:val="22"/>
              </w:rPr>
            </w:pPr>
            <w:r>
              <w:rPr>
                <w:sz w:val="22"/>
                <w:szCs w:val="22"/>
              </w:rPr>
              <w:t>FIKSUOTOJI L338A</w:t>
            </w:r>
          </w:p>
          <w:p w14:paraId="5D7DB882" w14:textId="77777777" w:rsidR="00EF5CBF" w:rsidRDefault="00000000">
            <w:pPr>
              <w:rPr>
                <w:sz w:val="22"/>
                <w:szCs w:val="22"/>
              </w:rPr>
            </w:pPr>
            <w:r>
              <w:rPr>
                <w:sz w:val="22"/>
                <w:szCs w:val="22"/>
              </w:rPr>
              <w:t>JUDRIOJI</w:t>
            </w:r>
          </w:p>
          <w:p w14:paraId="3B1C3023" w14:textId="77777777" w:rsidR="00EF5CBF" w:rsidRDefault="00000000">
            <w:pPr>
              <w:rPr>
                <w:color w:val="000000"/>
                <w:sz w:val="22"/>
                <w:szCs w:val="22"/>
              </w:rPr>
            </w:pPr>
            <w:r>
              <w:rPr>
                <w:sz w:val="22"/>
                <w:szCs w:val="22"/>
              </w:rPr>
              <w:t>L547, L556</w:t>
            </w:r>
          </w:p>
        </w:tc>
        <w:tc>
          <w:tcPr>
            <w:tcW w:w="6097" w:type="dxa"/>
            <w:tcMar>
              <w:top w:w="28" w:type="dxa"/>
              <w:left w:w="57" w:type="dxa"/>
              <w:bottom w:w="28" w:type="dxa"/>
              <w:right w:w="57" w:type="dxa"/>
            </w:tcMar>
          </w:tcPr>
          <w:p w14:paraId="436F918C" w14:textId="77777777" w:rsidR="00EF5CBF" w:rsidRDefault="00000000">
            <w:pPr>
              <w:jc w:val="both"/>
              <w:rPr>
                <w:iCs/>
                <w:color w:val="000000"/>
                <w:position w:val="-6"/>
                <w:sz w:val="22"/>
                <w:szCs w:val="22"/>
              </w:rPr>
            </w:pPr>
            <w:r>
              <w:rPr>
                <w:color w:val="000000"/>
                <w:sz w:val="22"/>
                <w:szCs w:val="22"/>
              </w:rPr>
              <w:t>M</w:t>
            </w:r>
            <w:r>
              <w:rPr>
                <w:iCs/>
                <w:color w:val="000000"/>
                <w:sz w:val="22"/>
                <w:szCs w:val="22"/>
              </w:rPr>
              <w:t xml:space="preserve">ažojo nuotolio „taškas–taškas“ sistemoms (radiorelinėms linijoms), veikiančioms 51,4–51,944 GHz ir 52,056–52,6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2A2F71BE" w14:textId="77777777" w:rsidR="00EF5CBF" w:rsidRDefault="00000000">
            <w:pPr>
              <w:rPr>
                <w:color w:val="000000"/>
                <w:position w:val="-6"/>
                <w:sz w:val="22"/>
                <w:szCs w:val="22"/>
              </w:rPr>
            </w:pPr>
            <w:r>
              <w:rPr>
                <w:color w:val="000000"/>
                <w:position w:val="-6"/>
                <w:sz w:val="22"/>
                <w:szCs w:val="22"/>
              </w:rPr>
              <w:t>ERC/REC 12-11,</w:t>
            </w:r>
          </w:p>
          <w:p w14:paraId="792B3D3E"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1208C259" w14:textId="77777777">
        <w:tc>
          <w:tcPr>
            <w:tcW w:w="737" w:type="dxa"/>
          </w:tcPr>
          <w:p w14:paraId="5278E0E8" w14:textId="77777777" w:rsidR="00EF5CBF" w:rsidRDefault="00000000">
            <w:pPr>
              <w:rPr>
                <w:color w:val="000000"/>
                <w:sz w:val="22"/>
                <w:szCs w:val="22"/>
              </w:rPr>
            </w:pPr>
            <w:r>
              <w:rPr>
                <w:color w:val="000000"/>
                <w:sz w:val="22"/>
                <w:szCs w:val="22"/>
              </w:rPr>
              <w:t>474.</w:t>
            </w:r>
            <w:r>
              <w:rPr>
                <w:color w:val="000000"/>
                <w:sz w:val="22"/>
                <w:szCs w:val="22"/>
              </w:rPr>
              <w:tab/>
            </w:r>
          </w:p>
        </w:tc>
        <w:tc>
          <w:tcPr>
            <w:tcW w:w="1105" w:type="dxa"/>
            <w:tcMar>
              <w:top w:w="28" w:type="dxa"/>
              <w:left w:w="57" w:type="dxa"/>
              <w:bottom w:w="28" w:type="dxa"/>
              <w:right w:w="57" w:type="dxa"/>
            </w:tcMar>
          </w:tcPr>
          <w:p w14:paraId="0259053E" w14:textId="77777777" w:rsidR="00EF5CBF" w:rsidRDefault="00000000">
            <w:pPr>
              <w:rPr>
                <w:sz w:val="22"/>
                <w:szCs w:val="22"/>
              </w:rPr>
            </w:pPr>
            <w:r>
              <w:rPr>
                <w:sz w:val="22"/>
                <w:szCs w:val="22"/>
              </w:rPr>
              <w:t>52,6–54,25 GHz</w:t>
            </w:r>
          </w:p>
        </w:tc>
        <w:tc>
          <w:tcPr>
            <w:tcW w:w="2410" w:type="dxa"/>
            <w:tcMar>
              <w:top w:w="28" w:type="dxa"/>
              <w:left w:w="57" w:type="dxa"/>
              <w:bottom w:w="28" w:type="dxa"/>
              <w:right w:w="57" w:type="dxa"/>
            </w:tcMar>
          </w:tcPr>
          <w:p w14:paraId="2C2AD0A6" w14:textId="77777777" w:rsidR="00EF5CBF" w:rsidRDefault="00000000">
            <w:pPr>
              <w:rPr>
                <w:color w:val="000000"/>
                <w:sz w:val="22"/>
                <w:szCs w:val="22"/>
              </w:rPr>
            </w:pPr>
            <w:r>
              <w:rPr>
                <w:color w:val="000000"/>
                <w:sz w:val="22"/>
                <w:szCs w:val="22"/>
              </w:rPr>
              <w:t>PALYDOVINĖ ŽEMĖS TYRIMO (pasyvioji)</w:t>
            </w:r>
          </w:p>
          <w:p w14:paraId="019341D5" w14:textId="77777777" w:rsidR="00EF5CBF" w:rsidRDefault="00000000">
            <w:pPr>
              <w:rPr>
                <w:color w:val="000000"/>
                <w:sz w:val="22"/>
                <w:szCs w:val="22"/>
              </w:rPr>
            </w:pPr>
            <w:r>
              <w:rPr>
                <w:color w:val="000000"/>
                <w:sz w:val="22"/>
                <w:szCs w:val="22"/>
              </w:rPr>
              <w:t>KOSMINIO TYRIMO (pasyvioji)</w:t>
            </w:r>
          </w:p>
          <w:p w14:paraId="0951447A" w14:textId="77777777" w:rsidR="00EF5CBF" w:rsidRDefault="00000000">
            <w:pPr>
              <w:rPr>
                <w:color w:val="000000"/>
                <w:sz w:val="22"/>
                <w:szCs w:val="22"/>
              </w:rPr>
            </w:pPr>
            <w:r>
              <w:rPr>
                <w:color w:val="000000"/>
                <w:sz w:val="22"/>
                <w:szCs w:val="22"/>
              </w:rPr>
              <w:t>L340, L556</w:t>
            </w:r>
          </w:p>
        </w:tc>
        <w:tc>
          <w:tcPr>
            <w:tcW w:w="6097" w:type="dxa"/>
            <w:tcMar>
              <w:top w:w="28" w:type="dxa"/>
              <w:left w:w="57" w:type="dxa"/>
              <w:bottom w:w="28" w:type="dxa"/>
              <w:right w:w="57" w:type="dxa"/>
            </w:tcMar>
          </w:tcPr>
          <w:p w14:paraId="0DBCA35D" w14:textId="77777777" w:rsidR="00EF5CBF" w:rsidRDefault="00EF5CBF">
            <w:pPr>
              <w:jc w:val="both"/>
              <w:rPr>
                <w:iCs/>
                <w:color w:val="000000"/>
                <w:sz w:val="22"/>
                <w:szCs w:val="22"/>
              </w:rPr>
            </w:pPr>
          </w:p>
        </w:tc>
        <w:tc>
          <w:tcPr>
            <w:tcW w:w="2013" w:type="dxa"/>
          </w:tcPr>
          <w:p w14:paraId="18D3D7C1" w14:textId="77777777" w:rsidR="00EF5CBF" w:rsidRDefault="00EF5CBF">
            <w:pPr>
              <w:rPr>
                <w:iCs/>
                <w:color w:val="000000"/>
                <w:sz w:val="22"/>
                <w:szCs w:val="22"/>
              </w:rPr>
            </w:pPr>
          </w:p>
        </w:tc>
      </w:tr>
      <w:tr w:rsidR="00EF5CBF" w14:paraId="45261295" w14:textId="77777777">
        <w:tc>
          <w:tcPr>
            <w:tcW w:w="737" w:type="dxa"/>
          </w:tcPr>
          <w:p w14:paraId="75148724" w14:textId="77777777" w:rsidR="00EF5CBF" w:rsidRDefault="00000000">
            <w:pPr>
              <w:rPr>
                <w:color w:val="000000"/>
                <w:sz w:val="22"/>
                <w:szCs w:val="22"/>
              </w:rPr>
            </w:pPr>
            <w:r>
              <w:rPr>
                <w:color w:val="000000"/>
                <w:sz w:val="22"/>
                <w:szCs w:val="22"/>
              </w:rPr>
              <w:t>475.</w:t>
            </w:r>
            <w:r>
              <w:rPr>
                <w:color w:val="000000"/>
                <w:sz w:val="22"/>
                <w:szCs w:val="22"/>
              </w:rPr>
              <w:tab/>
            </w:r>
          </w:p>
        </w:tc>
        <w:tc>
          <w:tcPr>
            <w:tcW w:w="1105" w:type="dxa"/>
            <w:tcMar>
              <w:top w:w="28" w:type="dxa"/>
              <w:left w:w="57" w:type="dxa"/>
              <w:bottom w:w="28" w:type="dxa"/>
              <w:right w:w="57" w:type="dxa"/>
            </w:tcMar>
          </w:tcPr>
          <w:p w14:paraId="2F91581E" w14:textId="77777777" w:rsidR="00EF5CBF" w:rsidRDefault="00000000">
            <w:pPr>
              <w:rPr>
                <w:sz w:val="22"/>
                <w:szCs w:val="22"/>
              </w:rPr>
            </w:pPr>
            <w:r>
              <w:rPr>
                <w:sz w:val="22"/>
                <w:szCs w:val="22"/>
              </w:rPr>
              <w:t>54,25–55,78 GHz</w:t>
            </w:r>
          </w:p>
        </w:tc>
        <w:tc>
          <w:tcPr>
            <w:tcW w:w="2410" w:type="dxa"/>
            <w:tcMar>
              <w:top w:w="28" w:type="dxa"/>
              <w:left w:w="57" w:type="dxa"/>
              <w:bottom w:w="28" w:type="dxa"/>
              <w:right w:w="57" w:type="dxa"/>
            </w:tcMar>
          </w:tcPr>
          <w:p w14:paraId="75EE45A5" w14:textId="77777777" w:rsidR="00EF5CBF" w:rsidRDefault="00000000">
            <w:pPr>
              <w:rPr>
                <w:color w:val="000000"/>
                <w:sz w:val="22"/>
                <w:szCs w:val="22"/>
              </w:rPr>
            </w:pPr>
            <w:r>
              <w:rPr>
                <w:color w:val="000000"/>
                <w:sz w:val="22"/>
                <w:szCs w:val="22"/>
              </w:rPr>
              <w:t xml:space="preserve">PALYDOVINĖ ŽEMĖS TYRIMO (pasyvioji) </w:t>
            </w:r>
          </w:p>
          <w:p w14:paraId="50F2C779" w14:textId="77777777" w:rsidR="00EF5CBF" w:rsidRDefault="00000000">
            <w:pPr>
              <w:rPr>
                <w:color w:val="000000"/>
                <w:sz w:val="22"/>
                <w:szCs w:val="22"/>
              </w:rPr>
            </w:pPr>
            <w:r>
              <w:rPr>
                <w:color w:val="000000"/>
                <w:sz w:val="22"/>
                <w:szCs w:val="22"/>
              </w:rPr>
              <w:t>KOSMINIO TYRIMO (pasyvioji)</w:t>
            </w:r>
          </w:p>
          <w:p w14:paraId="0CDB429B" w14:textId="77777777" w:rsidR="00EF5CBF" w:rsidRDefault="00000000">
            <w:pPr>
              <w:rPr>
                <w:sz w:val="22"/>
                <w:szCs w:val="22"/>
              </w:rPr>
            </w:pPr>
            <w:r>
              <w:rPr>
                <w:sz w:val="22"/>
                <w:szCs w:val="22"/>
              </w:rPr>
              <w:t>TARPPALYDOVINĖ</w:t>
            </w:r>
          </w:p>
          <w:p w14:paraId="5296D906" w14:textId="77777777" w:rsidR="00EF5CBF" w:rsidRDefault="00000000">
            <w:pPr>
              <w:rPr>
                <w:color w:val="000000"/>
                <w:sz w:val="22"/>
                <w:szCs w:val="22"/>
              </w:rPr>
            </w:pPr>
            <w:r>
              <w:rPr>
                <w:color w:val="000000"/>
                <w:sz w:val="22"/>
                <w:szCs w:val="22"/>
              </w:rPr>
              <w:t>L556A</w:t>
            </w:r>
          </w:p>
        </w:tc>
        <w:tc>
          <w:tcPr>
            <w:tcW w:w="6097" w:type="dxa"/>
            <w:tcMar>
              <w:top w:w="28" w:type="dxa"/>
              <w:left w:w="57" w:type="dxa"/>
              <w:bottom w:w="28" w:type="dxa"/>
              <w:right w:w="57" w:type="dxa"/>
            </w:tcMar>
          </w:tcPr>
          <w:p w14:paraId="0010952C" w14:textId="77777777" w:rsidR="00EF5CBF" w:rsidRDefault="00EF5CBF">
            <w:pPr>
              <w:jc w:val="both"/>
              <w:rPr>
                <w:iCs/>
                <w:color w:val="000000"/>
                <w:sz w:val="22"/>
                <w:szCs w:val="22"/>
              </w:rPr>
            </w:pPr>
          </w:p>
        </w:tc>
        <w:tc>
          <w:tcPr>
            <w:tcW w:w="2013" w:type="dxa"/>
          </w:tcPr>
          <w:p w14:paraId="1737723B" w14:textId="77777777" w:rsidR="00EF5CBF" w:rsidRDefault="00EF5CBF">
            <w:pPr>
              <w:rPr>
                <w:iCs/>
                <w:color w:val="000000"/>
                <w:sz w:val="22"/>
                <w:szCs w:val="22"/>
              </w:rPr>
            </w:pPr>
          </w:p>
        </w:tc>
      </w:tr>
      <w:tr w:rsidR="00EF5CBF" w14:paraId="762CE115" w14:textId="77777777">
        <w:tc>
          <w:tcPr>
            <w:tcW w:w="737" w:type="dxa"/>
          </w:tcPr>
          <w:p w14:paraId="60A3BAC2" w14:textId="77777777" w:rsidR="00EF5CBF" w:rsidRDefault="00000000">
            <w:pPr>
              <w:rPr>
                <w:color w:val="000000"/>
                <w:sz w:val="22"/>
                <w:szCs w:val="22"/>
              </w:rPr>
            </w:pPr>
            <w:r>
              <w:rPr>
                <w:color w:val="000000"/>
                <w:sz w:val="22"/>
                <w:szCs w:val="22"/>
              </w:rPr>
              <w:t>476.</w:t>
            </w:r>
            <w:r>
              <w:rPr>
                <w:color w:val="000000"/>
                <w:sz w:val="22"/>
                <w:szCs w:val="22"/>
              </w:rPr>
              <w:tab/>
            </w:r>
          </w:p>
        </w:tc>
        <w:tc>
          <w:tcPr>
            <w:tcW w:w="1105" w:type="dxa"/>
            <w:tcMar>
              <w:top w:w="28" w:type="dxa"/>
              <w:left w:w="57" w:type="dxa"/>
              <w:bottom w:w="28" w:type="dxa"/>
              <w:right w:w="57" w:type="dxa"/>
            </w:tcMar>
          </w:tcPr>
          <w:p w14:paraId="044089EF" w14:textId="77777777" w:rsidR="00EF5CBF" w:rsidRDefault="00000000">
            <w:pPr>
              <w:rPr>
                <w:sz w:val="22"/>
                <w:szCs w:val="22"/>
              </w:rPr>
            </w:pPr>
            <w:r>
              <w:rPr>
                <w:sz w:val="22"/>
                <w:szCs w:val="22"/>
              </w:rPr>
              <w:t>55,78–56,9 GHz</w:t>
            </w:r>
          </w:p>
        </w:tc>
        <w:tc>
          <w:tcPr>
            <w:tcW w:w="2410" w:type="dxa"/>
            <w:tcMar>
              <w:top w:w="28" w:type="dxa"/>
              <w:left w:w="57" w:type="dxa"/>
              <w:bottom w:w="28" w:type="dxa"/>
              <w:right w:w="57" w:type="dxa"/>
            </w:tcMar>
          </w:tcPr>
          <w:p w14:paraId="3AF8470E" w14:textId="77777777" w:rsidR="00EF5CBF" w:rsidRDefault="00000000">
            <w:pPr>
              <w:rPr>
                <w:sz w:val="22"/>
                <w:szCs w:val="22"/>
              </w:rPr>
            </w:pPr>
            <w:r>
              <w:rPr>
                <w:sz w:val="22"/>
                <w:szCs w:val="22"/>
              </w:rPr>
              <w:t xml:space="preserve">PALYDOVINĖ ŽEMĖS TYRIMO (pasyvioji) </w:t>
            </w:r>
          </w:p>
          <w:p w14:paraId="61CAA486" w14:textId="77777777" w:rsidR="00EF5CBF" w:rsidRDefault="00000000">
            <w:pPr>
              <w:rPr>
                <w:sz w:val="22"/>
                <w:szCs w:val="22"/>
              </w:rPr>
            </w:pPr>
            <w:r>
              <w:rPr>
                <w:sz w:val="22"/>
                <w:szCs w:val="22"/>
              </w:rPr>
              <w:t>FIKSUOTOJI L557A</w:t>
            </w:r>
          </w:p>
          <w:p w14:paraId="36168A9D" w14:textId="77777777" w:rsidR="00EF5CBF" w:rsidRDefault="00000000">
            <w:pPr>
              <w:rPr>
                <w:sz w:val="22"/>
                <w:szCs w:val="22"/>
              </w:rPr>
            </w:pPr>
            <w:r>
              <w:rPr>
                <w:sz w:val="22"/>
                <w:szCs w:val="22"/>
              </w:rPr>
              <w:t xml:space="preserve">KOSMINIO TYRIMO </w:t>
            </w:r>
          </w:p>
          <w:p w14:paraId="19D06C06" w14:textId="77777777" w:rsidR="00EF5CBF" w:rsidRDefault="00000000">
            <w:pPr>
              <w:rPr>
                <w:sz w:val="22"/>
                <w:szCs w:val="22"/>
              </w:rPr>
            </w:pPr>
            <w:r>
              <w:rPr>
                <w:sz w:val="22"/>
                <w:szCs w:val="22"/>
              </w:rPr>
              <w:t>(pasyvioji)</w:t>
            </w:r>
          </w:p>
          <w:p w14:paraId="6BCCE47D" w14:textId="77777777" w:rsidR="00EF5CBF" w:rsidRDefault="00000000">
            <w:pPr>
              <w:rPr>
                <w:sz w:val="22"/>
                <w:szCs w:val="22"/>
              </w:rPr>
            </w:pPr>
            <w:r>
              <w:rPr>
                <w:sz w:val="22"/>
                <w:szCs w:val="22"/>
              </w:rPr>
              <w:t>TARPPALYDOVINĖ 5.556A</w:t>
            </w:r>
          </w:p>
          <w:p w14:paraId="2E668619" w14:textId="77777777" w:rsidR="00EF5CBF" w:rsidRDefault="00000000">
            <w:pPr>
              <w:rPr>
                <w:color w:val="000000"/>
                <w:sz w:val="22"/>
                <w:szCs w:val="22"/>
              </w:rPr>
            </w:pPr>
            <w:r>
              <w:rPr>
                <w:sz w:val="22"/>
                <w:szCs w:val="22"/>
              </w:rPr>
              <w:t>L547, L558</w:t>
            </w:r>
          </w:p>
        </w:tc>
        <w:tc>
          <w:tcPr>
            <w:tcW w:w="6097" w:type="dxa"/>
            <w:tcMar>
              <w:top w:w="28" w:type="dxa"/>
              <w:left w:w="57" w:type="dxa"/>
              <w:bottom w:w="28" w:type="dxa"/>
              <w:right w:w="57" w:type="dxa"/>
            </w:tcMar>
          </w:tcPr>
          <w:p w14:paraId="2E333C22" w14:textId="77777777" w:rsidR="00EF5CBF" w:rsidRDefault="00000000">
            <w:pPr>
              <w:jc w:val="both"/>
              <w:rPr>
                <w:iCs/>
                <w:color w:val="000000"/>
                <w:sz w:val="22"/>
                <w:szCs w:val="22"/>
              </w:rPr>
            </w:pPr>
            <w:r>
              <w:rPr>
                <w:color w:val="000000"/>
                <w:sz w:val="22"/>
                <w:szCs w:val="22"/>
              </w:rPr>
              <w:t>M</w:t>
            </w:r>
            <w:r>
              <w:rPr>
                <w:iCs/>
                <w:color w:val="000000"/>
                <w:sz w:val="22"/>
                <w:szCs w:val="22"/>
              </w:rPr>
              <w:t xml:space="preserve">ažojo nuotolio „taškas–taškas“ sistemoms (radiorelinėms linijoms), veikiančioms 55,78–56,346 GHz ir 56,458–57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Pr>
          <w:p w14:paraId="7E96B007" w14:textId="77777777" w:rsidR="00EF5CBF" w:rsidRDefault="00000000">
            <w:pPr>
              <w:rPr>
                <w:color w:val="000000"/>
                <w:position w:val="-6"/>
                <w:sz w:val="22"/>
                <w:szCs w:val="22"/>
              </w:rPr>
            </w:pPr>
            <w:r>
              <w:rPr>
                <w:color w:val="000000"/>
                <w:position w:val="-6"/>
                <w:sz w:val="22"/>
                <w:szCs w:val="22"/>
              </w:rPr>
              <w:t>ERC/REC 12-12,</w:t>
            </w:r>
          </w:p>
          <w:p w14:paraId="75EBE7EA"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39B694D9" w14:textId="77777777">
        <w:tc>
          <w:tcPr>
            <w:tcW w:w="737" w:type="dxa"/>
            <w:tcBorders>
              <w:bottom w:val="single" w:sz="4" w:space="0" w:color="auto"/>
            </w:tcBorders>
          </w:tcPr>
          <w:p w14:paraId="32C3E42E" w14:textId="77777777" w:rsidR="00EF5CBF" w:rsidRDefault="00000000">
            <w:pPr>
              <w:rPr>
                <w:color w:val="000000"/>
                <w:sz w:val="22"/>
                <w:szCs w:val="22"/>
              </w:rPr>
            </w:pPr>
            <w:r>
              <w:rPr>
                <w:color w:val="000000"/>
                <w:sz w:val="22"/>
                <w:szCs w:val="22"/>
              </w:rPr>
              <w:t>477.</w:t>
            </w:r>
          </w:p>
        </w:tc>
        <w:tc>
          <w:tcPr>
            <w:tcW w:w="1105" w:type="dxa"/>
            <w:tcBorders>
              <w:bottom w:val="single" w:sz="4" w:space="0" w:color="auto"/>
            </w:tcBorders>
            <w:tcMar>
              <w:top w:w="28" w:type="dxa"/>
              <w:left w:w="57" w:type="dxa"/>
              <w:bottom w:w="28" w:type="dxa"/>
              <w:right w:w="57" w:type="dxa"/>
            </w:tcMar>
          </w:tcPr>
          <w:p w14:paraId="201594CD" w14:textId="77777777" w:rsidR="00EF5CBF" w:rsidRDefault="00000000">
            <w:pPr>
              <w:rPr>
                <w:sz w:val="22"/>
                <w:szCs w:val="22"/>
              </w:rPr>
            </w:pPr>
            <w:r>
              <w:rPr>
                <w:sz w:val="22"/>
                <w:szCs w:val="22"/>
              </w:rPr>
              <w:t>56,9–57 GHz</w:t>
            </w:r>
          </w:p>
        </w:tc>
        <w:tc>
          <w:tcPr>
            <w:tcW w:w="2410" w:type="dxa"/>
            <w:tcBorders>
              <w:bottom w:val="single" w:sz="4" w:space="0" w:color="auto"/>
            </w:tcBorders>
            <w:tcMar>
              <w:top w:w="28" w:type="dxa"/>
              <w:left w:w="57" w:type="dxa"/>
              <w:bottom w:w="28" w:type="dxa"/>
              <w:right w:w="57" w:type="dxa"/>
            </w:tcMar>
          </w:tcPr>
          <w:p w14:paraId="76FA3903" w14:textId="77777777" w:rsidR="00EF5CBF" w:rsidRDefault="00000000">
            <w:pPr>
              <w:rPr>
                <w:sz w:val="22"/>
                <w:szCs w:val="22"/>
              </w:rPr>
            </w:pPr>
            <w:r>
              <w:rPr>
                <w:sz w:val="22"/>
                <w:szCs w:val="22"/>
              </w:rPr>
              <w:t>PALYDOVINĖ ŽEMĖS TYRIMO (pasyvioji)</w:t>
            </w:r>
          </w:p>
          <w:p w14:paraId="786A1F4C" w14:textId="77777777" w:rsidR="00EF5CBF" w:rsidRDefault="00000000">
            <w:pPr>
              <w:rPr>
                <w:sz w:val="22"/>
                <w:szCs w:val="22"/>
              </w:rPr>
            </w:pPr>
            <w:r>
              <w:rPr>
                <w:sz w:val="22"/>
                <w:szCs w:val="22"/>
              </w:rPr>
              <w:t>FIKSUOTOJI</w:t>
            </w:r>
          </w:p>
          <w:p w14:paraId="1A3FA684" w14:textId="77777777" w:rsidR="00EF5CBF" w:rsidRDefault="00000000">
            <w:pPr>
              <w:rPr>
                <w:sz w:val="22"/>
                <w:szCs w:val="22"/>
                <w:u w:val="single"/>
              </w:rPr>
            </w:pPr>
            <w:r>
              <w:rPr>
                <w:sz w:val="22"/>
                <w:szCs w:val="22"/>
              </w:rPr>
              <w:t>JUDRIOJI L558</w:t>
            </w:r>
          </w:p>
          <w:p w14:paraId="16E3CBD4" w14:textId="77777777" w:rsidR="00EF5CBF" w:rsidRDefault="00000000">
            <w:pPr>
              <w:rPr>
                <w:sz w:val="22"/>
                <w:szCs w:val="22"/>
              </w:rPr>
            </w:pPr>
            <w:r>
              <w:rPr>
                <w:sz w:val="22"/>
                <w:szCs w:val="22"/>
              </w:rPr>
              <w:t xml:space="preserve">KOSMINIO TYRIMO (pasyvioji) </w:t>
            </w:r>
          </w:p>
          <w:p w14:paraId="3C0F4E7F" w14:textId="77777777" w:rsidR="00EF5CBF" w:rsidRDefault="00000000">
            <w:pPr>
              <w:rPr>
                <w:color w:val="000000"/>
                <w:sz w:val="22"/>
                <w:szCs w:val="22"/>
              </w:rPr>
            </w:pPr>
            <w:r>
              <w:rPr>
                <w:sz w:val="22"/>
                <w:szCs w:val="22"/>
              </w:rPr>
              <w:t>L547, L558A</w:t>
            </w:r>
          </w:p>
        </w:tc>
        <w:tc>
          <w:tcPr>
            <w:tcW w:w="6097" w:type="dxa"/>
            <w:tcBorders>
              <w:bottom w:val="single" w:sz="4" w:space="0" w:color="auto"/>
            </w:tcBorders>
            <w:tcMar>
              <w:top w:w="28" w:type="dxa"/>
              <w:left w:w="57" w:type="dxa"/>
              <w:bottom w:w="28" w:type="dxa"/>
              <w:right w:w="57" w:type="dxa"/>
            </w:tcMar>
          </w:tcPr>
          <w:p w14:paraId="324326BE" w14:textId="77777777" w:rsidR="00EF5CBF" w:rsidRDefault="00000000">
            <w:pPr>
              <w:jc w:val="both"/>
              <w:rPr>
                <w:iCs/>
                <w:color w:val="000000"/>
                <w:sz w:val="22"/>
                <w:szCs w:val="22"/>
              </w:rPr>
            </w:pPr>
            <w:r>
              <w:rPr>
                <w:color w:val="000000"/>
                <w:sz w:val="22"/>
                <w:szCs w:val="22"/>
              </w:rPr>
              <w:t>M</w:t>
            </w:r>
            <w:r>
              <w:rPr>
                <w:iCs/>
                <w:color w:val="000000"/>
                <w:sz w:val="22"/>
                <w:szCs w:val="22"/>
              </w:rPr>
              <w:t xml:space="preserve">ažojo nuotolio „taškas–taškas“ sistemoms (radiorelinėms linijoms), veikiančioms 55,78–56,346 GHz ir 56,458–57 GHz </w:t>
            </w:r>
            <w:r>
              <w:rPr>
                <w:sz w:val="22"/>
                <w:szCs w:val="22"/>
              </w:rPr>
              <w:t>suporuotoje radijo dažnių juostoje</w:t>
            </w:r>
            <w:r>
              <w:rPr>
                <w:iCs/>
                <w:color w:val="000000"/>
                <w:sz w:val="22"/>
                <w:szCs w:val="22"/>
              </w:rPr>
              <w:t>, laikantis Dažnių lentelės 1 priede nurodyto radijo dažnių kanalų dalijimo.</w:t>
            </w:r>
          </w:p>
        </w:tc>
        <w:tc>
          <w:tcPr>
            <w:tcW w:w="2013" w:type="dxa"/>
            <w:tcBorders>
              <w:bottom w:val="single" w:sz="4" w:space="0" w:color="auto"/>
            </w:tcBorders>
          </w:tcPr>
          <w:p w14:paraId="5532213C" w14:textId="77777777" w:rsidR="00EF5CBF" w:rsidRDefault="00000000">
            <w:pPr>
              <w:rPr>
                <w:color w:val="000000"/>
                <w:position w:val="-6"/>
                <w:sz w:val="22"/>
                <w:szCs w:val="22"/>
              </w:rPr>
            </w:pPr>
            <w:r>
              <w:rPr>
                <w:color w:val="000000"/>
                <w:position w:val="-6"/>
                <w:sz w:val="22"/>
                <w:szCs w:val="22"/>
              </w:rPr>
              <w:t xml:space="preserve">ERC/REC 12-12, </w:t>
            </w:r>
          </w:p>
          <w:p w14:paraId="7F31EF4F"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0D34319A" w14:textId="77777777">
        <w:tc>
          <w:tcPr>
            <w:tcW w:w="737" w:type="dxa"/>
            <w:vMerge w:val="restart"/>
          </w:tcPr>
          <w:p w14:paraId="2C791915" w14:textId="77777777" w:rsidR="00EF5CBF" w:rsidRDefault="00000000">
            <w:pPr>
              <w:rPr>
                <w:color w:val="000000"/>
                <w:sz w:val="22"/>
                <w:szCs w:val="22"/>
              </w:rPr>
            </w:pPr>
            <w:r>
              <w:rPr>
                <w:color w:val="000000"/>
                <w:sz w:val="22"/>
                <w:szCs w:val="22"/>
              </w:rPr>
              <w:t>478.</w:t>
            </w:r>
          </w:p>
        </w:tc>
        <w:tc>
          <w:tcPr>
            <w:tcW w:w="1105" w:type="dxa"/>
            <w:vMerge w:val="restart"/>
            <w:tcMar>
              <w:top w:w="28" w:type="dxa"/>
              <w:left w:w="57" w:type="dxa"/>
              <w:bottom w:w="28" w:type="dxa"/>
              <w:right w:w="57" w:type="dxa"/>
            </w:tcMar>
          </w:tcPr>
          <w:p w14:paraId="3CC402B6" w14:textId="77777777" w:rsidR="00EF5CBF" w:rsidRDefault="00000000">
            <w:pPr>
              <w:rPr>
                <w:sz w:val="22"/>
                <w:szCs w:val="22"/>
              </w:rPr>
            </w:pPr>
            <w:r>
              <w:rPr>
                <w:sz w:val="22"/>
                <w:szCs w:val="22"/>
              </w:rPr>
              <w:t>57–58,2 GHz</w:t>
            </w:r>
          </w:p>
        </w:tc>
        <w:tc>
          <w:tcPr>
            <w:tcW w:w="2410" w:type="dxa"/>
            <w:vMerge w:val="restart"/>
            <w:tcBorders>
              <w:right w:val="single" w:sz="4" w:space="0" w:color="auto"/>
            </w:tcBorders>
            <w:tcMar>
              <w:top w:w="28" w:type="dxa"/>
              <w:left w:w="57" w:type="dxa"/>
              <w:bottom w:w="28" w:type="dxa"/>
              <w:right w:w="57" w:type="dxa"/>
            </w:tcMar>
          </w:tcPr>
          <w:p w14:paraId="46A8CFEA" w14:textId="77777777" w:rsidR="00EF5CBF" w:rsidRDefault="00000000">
            <w:pPr>
              <w:rPr>
                <w:sz w:val="22"/>
                <w:szCs w:val="22"/>
              </w:rPr>
            </w:pPr>
            <w:r>
              <w:rPr>
                <w:sz w:val="22"/>
                <w:szCs w:val="22"/>
              </w:rPr>
              <w:t>PALYDOVINĖ ŽEMĖS TYRIMO (pasyvioji)</w:t>
            </w:r>
          </w:p>
          <w:p w14:paraId="553D2F01" w14:textId="77777777" w:rsidR="00EF5CBF" w:rsidRDefault="00000000">
            <w:pPr>
              <w:rPr>
                <w:sz w:val="22"/>
                <w:szCs w:val="22"/>
              </w:rPr>
            </w:pPr>
            <w:r>
              <w:rPr>
                <w:sz w:val="22"/>
                <w:szCs w:val="22"/>
              </w:rPr>
              <w:t>FIKSUOTOJI</w:t>
            </w:r>
          </w:p>
          <w:p w14:paraId="274121E4" w14:textId="77777777" w:rsidR="00EF5CBF" w:rsidRDefault="00000000">
            <w:pPr>
              <w:rPr>
                <w:sz w:val="22"/>
                <w:szCs w:val="22"/>
              </w:rPr>
            </w:pPr>
            <w:r>
              <w:rPr>
                <w:sz w:val="22"/>
                <w:szCs w:val="22"/>
              </w:rPr>
              <w:t>TARPPALYDOVINĖ 5.556A</w:t>
            </w:r>
          </w:p>
          <w:p w14:paraId="08BDEA38" w14:textId="77777777" w:rsidR="00EF5CBF" w:rsidRDefault="00000000">
            <w:pPr>
              <w:rPr>
                <w:sz w:val="22"/>
                <w:szCs w:val="22"/>
                <w:u w:val="single"/>
              </w:rPr>
            </w:pPr>
            <w:r>
              <w:rPr>
                <w:sz w:val="22"/>
                <w:szCs w:val="22"/>
              </w:rPr>
              <w:t>JUDRIOJI L558</w:t>
            </w:r>
          </w:p>
          <w:p w14:paraId="78CF1745" w14:textId="77777777" w:rsidR="00EF5CBF" w:rsidRDefault="00000000">
            <w:pPr>
              <w:rPr>
                <w:sz w:val="22"/>
                <w:szCs w:val="22"/>
              </w:rPr>
            </w:pPr>
            <w:r>
              <w:rPr>
                <w:sz w:val="22"/>
                <w:szCs w:val="22"/>
              </w:rPr>
              <w:t xml:space="preserve">KOSMINIO TYRIMO (pasyvioji) </w:t>
            </w:r>
          </w:p>
          <w:p w14:paraId="3BBCA35C" w14:textId="77777777" w:rsidR="00EF5CBF" w:rsidRDefault="00000000">
            <w:pPr>
              <w:rPr>
                <w:color w:val="000000"/>
                <w:sz w:val="22"/>
                <w:szCs w:val="22"/>
              </w:rPr>
            </w:pPr>
            <w:r>
              <w:rPr>
                <w:sz w:val="22"/>
                <w:szCs w:val="22"/>
              </w:rPr>
              <w:t>L547</w:t>
            </w:r>
          </w:p>
        </w:tc>
        <w:tc>
          <w:tcPr>
            <w:tcW w:w="60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3CC79" w14:textId="77777777" w:rsidR="00EF5CBF" w:rsidRDefault="00000000">
            <w:pPr>
              <w:jc w:val="both"/>
              <w:rPr>
                <w:iCs/>
                <w:color w:val="000000"/>
                <w:position w:val="-6"/>
                <w:sz w:val="22"/>
                <w:szCs w:val="22"/>
              </w:rPr>
            </w:pPr>
            <w:r>
              <w:rPr>
                <w:color w:val="000000"/>
                <w:sz w:val="22"/>
                <w:szCs w:val="22"/>
              </w:rPr>
              <w:t>M</w:t>
            </w:r>
            <w:r>
              <w:rPr>
                <w:iCs/>
                <w:color w:val="000000"/>
                <w:sz w:val="22"/>
                <w:szCs w:val="22"/>
              </w:rPr>
              <w:t>ažojo nuotolio „taškas–taškas“ sistemoms (radiorelinėms linijoms), veikiančioms 57–59 GHz radijo d</w:t>
            </w:r>
            <w:r>
              <w:rPr>
                <w:color w:val="000000"/>
                <w:sz w:val="22"/>
                <w:szCs w:val="22"/>
              </w:rPr>
              <w:t>ažnių juostoje</w:t>
            </w:r>
            <w:r>
              <w:rPr>
                <w:iCs/>
                <w:color w:val="000000"/>
                <w:sz w:val="22"/>
                <w:szCs w:val="22"/>
              </w:rPr>
              <w:t>, laikantis Dažnių lentelės 1 priede nurodyto radijo dažnių kanalų dalijimo. Antenos stiprinimo koeficientas – ne mažesnis kaip 30 dBi. Siųstuvo galia ‒ ne didesnė kaip 10 dBm.</w:t>
            </w:r>
          </w:p>
        </w:tc>
        <w:tc>
          <w:tcPr>
            <w:tcW w:w="2013" w:type="dxa"/>
            <w:tcBorders>
              <w:left w:val="single" w:sz="4" w:space="0" w:color="auto"/>
              <w:bottom w:val="single" w:sz="4" w:space="0" w:color="auto"/>
            </w:tcBorders>
          </w:tcPr>
          <w:p w14:paraId="2E5825CF" w14:textId="77777777" w:rsidR="00EF5CBF" w:rsidRDefault="00000000">
            <w:pPr>
              <w:rPr>
                <w:color w:val="000000"/>
                <w:position w:val="-6"/>
                <w:sz w:val="22"/>
                <w:szCs w:val="22"/>
              </w:rPr>
            </w:pPr>
            <w:r>
              <w:rPr>
                <w:sz w:val="22"/>
                <w:szCs w:val="22"/>
                <w:lang w:eastAsia="lt-LT"/>
              </w:rPr>
              <w:t>ECC/REC/(09)01,</w:t>
            </w:r>
          </w:p>
          <w:p w14:paraId="06AF469A"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3D19BFA0" w14:textId="77777777">
        <w:trPr>
          <w:trHeight w:val="300"/>
        </w:trPr>
        <w:tc>
          <w:tcPr>
            <w:tcW w:w="737" w:type="dxa"/>
            <w:vMerge/>
          </w:tcPr>
          <w:p w14:paraId="265FA881"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ED0223F" w14:textId="77777777" w:rsidR="00EF5CBF" w:rsidRDefault="00EF5CBF">
            <w:pPr>
              <w:rPr>
                <w:sz w:val="22"/>
                <w:szCs w:val="22"/>
              </w:rPr>
            </w:pPr>
          </w:p>
        </w:tc>
        <w:tc>
          <w:tcPr>
            <w:tcW w:w="2410" w:type="dxa"/>
            <w:vMerge/>
            <w:tcBorders>
              <w:right w:val="single" w:sz="4" w:space="0" w:color="auto"/>
            </w:tcBorders>
            <w:tcMar>
              <w:top w:w="28" w:type="dxa"/>
              <w:left w:w="57" w:type="dxa"/>
              <w:bottom w:w="28" w:type="dxa"/>
              <w:right w:w="57" w:type="dxa"/>
            </w:tcMar>
          </w:tcPr>
          <w:p w14:paraId="51BEAC5E" w14:textId="77777777" w:rsidR="00EF5CBF" w:rsidRDefault="00EF5CBF">
            <w:pPr>
              <w:rPr>
                <w:color w:val="000000"/>
                <w:sz w:val="22"/>
                <w:szCs w:val="22"/>
              </w:rPr>
            </w:pPr>
          </w:p>
        </w:tc>
        <w:tc>
          <w:tcPr>
            <w:tcW w:w="6097" w:type="dxa"/>
            <w:tcBorders>
              <w:top w:val="single" w:sz="4" w:space="0" w:color="auto"/>
              <w:left w:val="single" w:sz="4" w:space="0" w:color="auto"/>
            </w:tcBorders>
            <w:tcMar>
              <w:top w:w="28" w:type="dxa"/>
              <w:left w:w="57" w:type="dxa"/>
              <w:bottom w:w="28" w:type="dxa"/>
              <w:right w:w="57" w:type="dxa"/>
            </w:tcMar>
          </w:tcPr>
          <w:p w14:paraId="1AE7780E"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p w14:paraId="3CF565C3" w14:textId="77777777" w:rsidR="00EF5CBF" w:rsidRDefault="00EF5CBF">
            <w:pPr>
              <w:jc w:val="both"/>
              <w:rPr>
                <w:iCs/>
                <w:color w:val="000000"/>
                <w:sz w:val="22"/>
                <w:szCs w:val="22"/>
              </w:rPr>
            </w:pPr>
          </w:p>
        </w:tc>
        <w:tc>
          <w:tcPr>
            <w:tcW w:w="2013" w:type="dxa"/>
            <w:tcBorders>
              <w:top w:val="single" w:sz="4" w:space="0" w:color="auto"/>
            </w:tcBorders>
          </w:tcPr>
          <w:p w14:paraId="2D4DB7EB" w14:textId="77777777" w:rsidR="00EF5CBF" w:rsidRDefault="00000000">
            <w:pPr>
              <w:rPr>
                <w:sz w:val="22"/>
                <w:szCs w:val="22"/>
              </w:rPr>
            </w:pPr>
            <w:r>
              <w:rPr>
                <w:sz w:val="22"/>
                <w:szCs w:val="22"/>
              </w:rPr>
              <w:t>2009/381/EB,</w:t>
            </w:r>
          </w:p>
          <w:p w14:paraId="19957031" w14:textId="77777777" w:rsidR="00EF5CBF" w:rsidRDefault="00000000">
            <w:pPr>
              <w:rPr>
                <w:color w:val="000000"/>
                <w:sz w:val="22"/>
                <w:szCs w:val="22"/>
              </w:rPr>
            </w:pPr>
            <w:r>
              <w:rPr>
                <w:color w:val="000000"/>
                <w:sz w:val="22"/>
                <w:szCs w:val="22"/>
              </w:rPr>
              <w:t>2010/368/ES,</w:t>
            </w:r>
          </w:p>
          <w:p w14:paraId="14FDB5A9" w14:textId="77777777" w:rsidR="00EF5CBF" w:rsidRDefault="00000000">
            <w:pPr>
              <w:rPr>
                <w:sz w:val="22"/>
                <w:szCs w:val="22"/>
              </w:rPr>
            </w:pPr>
            <w:r>
              <w:rPr>
                <w:sz w:val="22"/>
                <w:szCs w:val="22"/>
              </w:rPr>
              <w:t>2013/752/ES,</w:t>
            </w:r>
          </w:p>
          <w:p w14:paraId="642ECE2A" w14:textId="77777777" w:rsidR="00EF5CBF" w:rsidRDefault="00000000">
            <w:pPr>
              <w:rPr>
                <w:sz w:val="22"/>
                <w:szCs w:val="22"/>
              </w:rPr>
            </w:pPr>
            <w:r>
              <w:rPr>
                <w:sz w:val="22"/>
                <w:szCs w:val="22"/>
              </w:rPr>
              <w:t>ERC/REC 70-03,</w:t>
            </w:r>
          </w:p>
          <w:p w14:paraId="72A7FCD1" w14:textId="77777777" w:rsidR="00EF5CBF" w:rsidRDefault="00000000">
            <w:pPr>
              <w:rPr>
                <w:sz w:val="22"/>
                <w:szCs w:val="22"/>
              </w:rPr>
            </w:pPr>
            <w:r>
              <w:rPr>
                <w:color w:val="000000"/>
                <w:sz w:val="22"/>
                <w:szCs w:val="22"/>
              </w:rPr>
              <w:t>ECC/DEC/(11)02,</w:t>
            </w:r>
          </w:p>
          <w:p w14:paraId="319ADCC8" w14:textId="77777777" w:rsidR="00EF5CBF" w:rsidRDefault="00000000">
            <w:pPr>
              <w:rPr>
                <w:sz w:val="22"/>
                <w:szCs w:val="22"/>
              </w:rPr>
            </w:pPr>
            <w:r>
              <w:rPr>
                <w:sz w:val="22"/>
                <w:szCs w:val="22"/>
              </w:rPr>
              <w:t>EN 305 550,</w:t>
            </w:r>
          </w:p>
          <w:p w14:paraId="1D14AC11" w14:textId="77777777" w:rsidR="00EF5CBF" w:rsidRDefault="00000000">
            <w:pPr>
              <w:rPr>
                <w:color w:val="000000"/>
                <w:sz w:val="22"/>
                <w:szCs w:val="22"/>
              </w:rPr>
            </w:pPr>
            <w:r>
              <w:rPr>
                <w:sz w:val="22"/>
                <w:szCs w:val="22"/>
              </w:rPr>
              <w:t>EN 302 567.</w:t>
            </w:r>
          </w:p>
        </w:tc>
      </w:tr>
      <w:tr w:rsidR="00EF5CBF" w14:paraId="5F62FD4D" w14:textId="77777777">
        <w:tc>
          <w:tcPr>
            <w:tcW w:w="737" w:type="dxa"/>
            <w:vMerge w:val="restart"/>
          </w:tcPr>
          <w:p w14:paraId="1FD9207D" w14:textId="77777777" w:rsidR="00EF5CBF" w:rsidRDefault="00000000">
            <w:pPr>
              <w:rPr>
                <w:color w:val="000000"/>
                <w:sz w:val="22"/>
                <w:szCs w:val="22"/>
              </w:rPr>
            </w:pPr>
            <w:r>
              <w:rPr>
                <w:color w:val="000000"/>
                <w:sz w:val="22"/>
                <w:szCs w:val="22"/>
              </w:rPr>
              <w:t>479.</w:t>
            </w:r>
          </w:p>
        </w:tc>
        <w:tc>
          <w:tcPr>
            <w:tcW w:w="1105" w:type="dxa"/>
            <w:vMerge w:val="restart"/>
            <w:tcMar>
              <w:top w:w="28" w:type="dxa"/>
              <w:left w:w="57" w:type="dxa"/>
              <w:bottom w:w="28" w:type="dxa"/>
              <w:right w:w="57" w:type="dxa"/>
            </w:tcMar>
          </w:tcPr>
          <w:p w14:paraId="67C01A33" w14:textId="77777777" w:rsidR="00EF5CBF" w:rsidRDefault="00000000">
            <w:pPr>
              <w:rPr>
                <w:sz w:val="22"/>
                <w:szCs w:val="22"/>
              </w:rPr>
            </w:pPr>
            <w:r>
              <w:rPr>
                <w:sz w:val="22"/>
                <w:szCs w:val="22"/>
              </w:rPr>
              <w:t>58,2–59 GHz</w:t>
            </w:r>
          </w:p>
        </w:tc>
        <w:tc>
          <w:tcPr>
            <w:tcW w:w="2410" w:type="dxa"/>
            <w:vMerge w:val="restart"/>
            <w:tcMar>
              <w:top w:w="28" w:type="dxa"/>
              <w:left w:w="57" w:type="dxa"/>
              <w:bottom w:w="28" w:type="dxa"/>
              <w:right w:w="57" w:type="dxa"/>
            </w:tcMar>
          </w:tcPr>
          <w:p w14:paraId="4FB9F89C" w14:textId="77777777" w:rsidR="00EF5CBF" w:rsidRDefault="00000000">
            <w:pPr>
              <w:rPr>
                <w:sz w:val="22"/>
                <w:szCs w:val="22"/>
              </w:rPr>
            </w:pPr>
            <w:r>
              <w:rPr>
                <w:sz w:val="22"/>
                <w:szCs w:val="22"/>
              </w:rPr>
              <w:t>PALYDOVINĖ ŽEMĖS TYRIMO (pasyvioji)</w:t>
            </w:r>
          </w:p>
          <w:p w14:paraId="2C834999" w14:textId="77777777" w:rsidR="00EF5CBF" w:rsidRDefault="00000000">
            <w:pPr>
              <w:rPr>
                <w:sz w:val="22"/>
                <w:szCs w:val="22"/>
              </w:rPr>
            </w:pPr>
            <w:r>
              <w:rPr>
                <w:sz w:val="22"/>
                <w:szCs w:val="22"/>
              </w:rPr>
              <w:t>FIKSUOTOJI</w:t>
            </w:r>
          </w:p>
          <w:p w14:paraId="43AB2CA7" w14:textId="77777777" w:rsidR="00EF5CBF" w:rsidRDefault="00000000">
            <w:pPr>
              <w:rPr>
                <w:sz w:val="22"/>
                <w:szCs w:val="22"/>
              </w:rPr>
            </w:pPr>
            <w:r>
              <w:rPr>
                <w:sz w:val="22"/>
                <w:szCs w:val="22"/>
              </w:rPr>
              <w:t>RADIOASTRONOMI-JOS</w:t>
            </w:r>
          </w:p>
          <w:p w14:paraId="18DCD3BE" w14:textId="77777777" w:rsidR="00EF5CBF" w:rsidRDefault="00000000">
            <w:pPr>
              <w:rPr>
                <w:sz w:val="22"/>
                <w:szCs w:val="22"/>
              </w:rPr>
            </w:pPr>
            <w:r>
              <w:rPr>
                <w:sz w:val="22"/>
                <w:szCs w:val="22"/>
              </w:rPr>
              <w:t xml:space="preserve">KOSMINIO TYRIMO (pasyvioji) </w:t>
            </w:r>
          </w:p>
          <w:p w14:paraId="6AB3E807" w14:textId="77777777" w:rsidR="00EF5CBF" w:rsidRDefault="00000000">
            <w:pPr>
              <w:rPr>
                <w:color w:val="000000"/>
                <w:sz w:val="22"/>
                <w:szCs w:val="22"/>
              </w:rPr>
            </w:pPr>
            <w:r>
              <w:rPr>
                <w:sz w:val="22"/>
                <w:szCs w:val="22"/>
              </w:rPr>
              <w:t>L547, L556</w:t>
            </w:r>
          </w:p>
        </w:tc>
        <w:tc>
          <w:tcPr>
            <w:tcW w:w="6097" w:type="dxa"/>
            <w:tcMar>
              <w:top w:w="28" w:type="dxa"/>
              <w:left w:w="57" w:type="dxa"/>
              <w:bottom w:w="28" w:type="dxa"/>
              <w:right w:w="57" w:type="dxa"/>
            </w:tcMar>
          </w:tcPr>
          <w:p w14:paraId="12D943BD" w14:textId="77777777" w:rsidR="00EF5CBF" w:rsidRDefault="00000000">
            <w:pPr>
              <w:jc w:val="both"/>
              <w:rPr>
                <w:iCs/>
                <w:color w:val="000000"/>
                <w:sz w:val="22"/>
                <w:szCs w:val="22"/>
              </w:rPr>
            </w:pPr>
            <w:r>
              <w:rPr>
                <w:iCs/>
                <w:color w:val="000000"/>
                <w:sz w:val="22"/>
                <w:szCs w:val="22"/>
              </w:rPr>
              <w:t>Mažojo nuotolio „taškas–taškas“ sistemoms (radiorelinėms linijoms), veikiančioms 57–59 GHz radijo dažnių juostoje, laikantis Dažnių lentelės 1 priede nurodyto radijo dažnių kanalų dalijimo. Siųstuvo galia ‒ ne didesnė kaip 10 dBm.</w:t>
            </w:r>
          </w:p>
        </w:tc>
        <w:tc>
          <w:tcPr>
            <w:tcW w:w="2013" w:type="dxa"/>
          </w:tcPr>
          <w:p w14:paraId="3408726B" w14:textId="77777777" w:rsidR="00EF5CBF" w:rsidRDefault="00000000">
            <w:pPr>
              <w:rPr>
                <w:color w:val="000000"/>
                <w:position w:val="-6"/>
                <w:sz w:val="22"/>
                <w:szCs w:val="22"/>
              </w:rPr>
            </w:pPr>
            <w:r>
              <w:rPr>
                <w:sz w:val="22"/>
                <w:szCs w:val="22"/>
                <w:lang w:eastAsia="lt-LT"/>
              </w:rPr>
              <w:t>ECC/REC/(09)01,</w:t>
            </w:r>
          </w:p>
          <w:p w14:paraId="431A34A9" w14:textId="77777777" w:rsidR="00EF5CBF" w:rsidRDefault="00000000">
            <w:pPr>
              <w:rPr>
                <w:iCs/>
                <w:color w:val="000000"/>
                <w:sz w:val="22"/>
                <w:szCs w:val="22"/>
              </w:rPr>
            </w:pPr>
            <w:r>
              <w:rPr>
                <w:color w:val="000000"/>
                <w:sz w:val="22"/>
                <w:szCs w:val="22"/>
              </w:rPr>
              <w:t>EN 302 217</w:t>
            </w:r>
            <w:r>
              <w:rPr>
                <w:iCs/>
                <w:color w:val="000000"/>
                <w:sz w:val="22"/>
                <w:szCs w:val="22"/>
              </w:rPr>
              <w:t>.</w:t>
            </w:r>
          </w:p>
        </w:tc>
      </w:tr>
      <w:tr w:rsidR="00EF5CBF" w14:paraId="217AF3C9" w14:textId="77777777">
        <w:trPr>
          <w:trHeight w:val="1331"/>
        </w:trPr>
        <w:tc>
          <w:tcPr>
            <w:tcW w:w="737" w:type="dxa"/>
            <w:vMerge/>
          </w:tcPr>
          <w:p w14:paraId="739C5EDE" w14:textId="77777777" w:rsidR="00EF5CBF" w:rsidRDefault="00EF5CBF">
            <w:pPr>
              <w:rPr>
                <w:color w:val="000000"/>
                <w:sz w:val="22"/>
                <w:szCs w:val="22"/>
              </w:rPr>
            </w:pPr>
          </w:p>
        </w:tc>
        <w:tc>
          <w:tcPr>
            <w:tcW w:w="1105" w:type="dxa"/>
            <w:vMerge/>
            <w:tcMar>
              <w:top w:w="28" w:type="dxa"/>
              <w:left w:w="57" w:type="dxa"/>
              <w:bottom w:w="28" w:type="dxa"/>
              <w:right w:w="57" w:type="dxa"/>
            </w:tcMar>
          </w:tcPr>
          <w:p w14:paraId="50F05A11" w14:textId="77777777" w:rsidR="00EF5CBF" w:rsidRDefault="00EF5CBF">
            <w:pPr>
              <w:rPr>
                <w:sz w:val="22"/>
                <w:szCs w:val="22"/>
              </w:rPr>
            </w:pPr>
          </w:p>
        </w:tc>
        <w:tc>
          <w:tcPr>
            <w:tcW w:w="2410" w:type="dxa"/>
            <w:vMerge/>
            <w:tcMar>
              <w:top w:w="28" w:type="dxa"/>
              <w:left w:w="57" w:type="dxa"/>
              <w:bottom w:w="28" w:type="dxa"/>
              <w:right w:w="57" w:type="dxa"/>
            </w:tcMar>
          </w:tcPr>
          <w:p w14:paraId="2FBC1BEA" w14:textId="77777777" w:rsidR="00EF5CBF" w:rsidRDefault="00EF5CBF">
            <w:pPr>
              <w:rPr>
                <w:sz w:val="22"/>
                <w:szCs w:val="22"/>
              </w:rPr>
            </w:pPr>
          </w:p>
        </w:tc>
        <w:tc>
          <w:tcPr>
            <w:tcW w:w="6097" w:type="dxa"/>
            <w:tcMar>
              <w:top w:w="28" w:type="dxa"/>
              <w:left w:w="57" w:type="dxa"/>
              <w:bottom w:w="28" w:type="dxa"/>
              <w:right w:w="57" w:type="dxa"/>
            </w:tcMar>
          </w:tcPr>
          <w:p w14:paraId="5E879C66"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p w14:paraId="1387DE55" w14:textId="77777777" w:rsidR="00EF5CBF" w:rsidRDefault="00EF5CBF">
            <w:pPr>
              <w:jc w:val="both"/>
              <w:rPr>
                <w:iCs/>
                <w:color w:val="000000"/>
                <w:sz w:val="22"/>
                <w:szCs w:val="22"/>
              </w:rPr>
            </w:pPr>
          </w:p>
        </w:tc>
        <w:tc>
          <w:tcPr>
            <w:tcW w:w="2013" w:type="dxa"/>
          </w:tcPr>
          <w:p w14:paraId="5E691E38" w14:textId="77777777" w:rsidR="00EF5CBF" w:rsidRDefault="00000000">
            <w:pPr>
              <w:rPr>
                <w:sz w:val="22"/>
                <w:szCs w:val="22"/>
              </w:rPr>
            </w:pPr>
            <w:r>
              <w:rPr>
                <w:sz w:val="22"/>
                <w:szCs w:val="22"/>
              </w:rPr>
              <w:t>2009/381/EB,</w:t>
            </w:r>
          </w:p>
          <w:p w14:paraId="01B94528" w14:textId="77777777" w:rsidR="00EF5CBF" w:rsidRDefault="00000000">
            <w:pPr>
              <w:rPr>
                <w:color w:val="000000"/>
                <w:sz w:val="22"/>
                <w:szCs w:val="22"/>
              </w:rPr>
            </w:pPr>
            <w:r>
              <w:rPr>
                <w:color w:val="000000"/>
                <w:sz w:val="22"/>
                <w:szCs w:val="22"/>
              </w:rPr>
              <w:t>2010/368/ES,</w:t>
            </w:r>
          </w:p>
          <w:p w14:paraId="3B9EB7D8" w14:textId="77777777" w:rsidR="00EF5CBF" w:rsidRDefault="00000000">
            <w:pPr>
              <w:rPr>
                <w:sz w:val="22"/>
                <w:szCs w:val="22"/>
              </w:rPr>
            </w:pPr>
            <w:r>
              <w:rPr>
                <w:sz w:val="22"/>
                <w:szCs w:val="22"/>
              </w:rPr>
              <w:t>2013/752/ES,</w:t>
            </w:r>
          </w:p>
          <w:p w14:paraId="52FFA8AB" w14:textId="77777777" w:rsidR="00EF5CBF" w:rsidRDefault="00000000">
            <w:pPr>
              <w:rPr>
                <w:sz w:val="22"/>
                <w:szCs w:val="22"/>
              </w:rPr>
            </w:pPr>
            <w:r>
              <w:rPr>
                <w:sz w:val="22"/>
                <w:szCs w:val="22"/>
              </w:rPr>
              <w:t>ERC/REC 70-03,</w:t>
            </w:r>
            <w:r>
              <w:rPr>
                <w:color w:val="000000"/>
                <w:sz w:val="22"/>
                <w:szCs w:val="22"/>
              </w:rPr>
              <w:t xml:space="preserve"> ECC/DEC/(11)02,</w:t>
            </w:r>
          </w:p>
          <w:p w14:paraId="34F698BD" w14:textId="77777777" w:rsidR="00EF5CBF" w:rsidRDefault="00000000">
            <w:pPr>
              <w:rPr>
                <w:sz w:val="22"/>
                <w:szCs w:val="22"/>
              </w:rPr>
            </w:pPr>
            <w:r>
              <w:rPr>
                <w:sz w:val="22"/>
                <w:szCs w:val="22"/>
              </w:rPr>
              <w:t>EN 305 550,</w:t>
            </w:r>
          </w:p>
          <w:p w14:paraId="734E64B9" w14:textId="77777777" w:rsidR="00EF5CBF" w:rsidRDefault="00000000">
            <w:pPr>
              <w:rPr>
                <w:sz w:val="22"/>
                <w:szCs w:val="22"/>
                <w:lang w:eastAsia="lt-LT"/>
              </w:rPr>
            </w:pPr>
            <w:r>
              <w:rPr>
                <w:sz w:val="22"/>
                <w:szCs w:val="22"/>
              </w:rPr>
              <w:t>EN 302 567.</w:t>
            </w:r>
          </w:p>
        </w:tc>
      </w:tr>
      <w:tr w:rsidR="00EF5CBF" w14:paraId="3CC28C1A" w14:textId="77777777">
        <w:trPr>
          <w:trHeight w:val="1356"/>
        </w:trPr>
        <w:tc>
          <w:tcPr>
            <w:tcW w:w="737" w:type="dxa"/>
            <w:vMerge w:val="restart"/>
          </w:tcPr>
          <w:p w14:paraId="04E73320" w14:textId="77777777" w:rsidR="00EF5CBF" w:rsidRDefault="00000000">
            <w:pPr>
              <w:rPr>
                <w:color w:val="000000"/>
                <w:sz w:val="22"/>
                <w:szCs w:val="22"/>
              </w:rPr>
            </w:pPr>
            <w:r>
              <w:rPr>
                <w:color w:val="000000"/>
                <w:sz w:val="22"/>
                <w:szCs w:val="22"/>
              </w:rPr>
              <w:t>480.</w:t>
            </w:r>
          </w:p>
        </w:tc>
        <w:tc>
          <w:tcPr>
            <w:tcW w:w="1105" w:type="dxa"/>
            <w:vMerge w:val="restart"/>
            <w:tcMar>
              <w:top w:w="28" w:type="dxa"/>
              <w:left w:w="57" w:type="dxa"/>
              <w:bottom w:w="28" w:type="dxa"/>
              <w:right w:w="57" w:type="dxa"/>
            </w:tcMar>
          </w:tcPr>
          <w:p w14:paraId="34A10295" w14:textId="77777777" w:rsidR="00EF5CBF" w:rsidRDefault="00000000">
            <w:pPr>
              <w:rPr>
                <w:sz w:val="22"/>
                <w:szCs w:val="22"/>
              </w:rPr>
            </w:pPr>
            <w:r>
              <w:rPr>
                <w:sz w:val="22"/>
                <w:szCs w:val="22"/>
              </w:rPr>
              <w:t>59–59,3 GHz</w:t>
            </w:r>
          </w:p>
        </w:tc>
        <w:tc>
          <w:tcPr>
            <w:tcW w:w="2410" w:type="dxa"/>
            <w:vMerge w:val="restart"/>
            <w:tcMar>
              <w:top w:w="28" w:type="dxa"/>
              <w:left w:w="57" w:type="dxa"/>
              <w:bottom w:w="28" w:type="dxa"/>
              <w:right w:w="57" w:type="dxa"/>
            </w:tcMar>
          </w:tcPr>
          <w:p w14:paraId="1FECCB33" w14:textId="77777777" w:rsidR="00EF5CBF" w:rsidRDefault="00000000">
            <w:pPr>
              <w:rPr>
                <w:sz w:val="22"/>
                <w:szCs w:val="22"/>
              </w:rPr>
            </w:pPr>
            <w:r>
              <w:rPr>
                <w:sz w:val="22"/>
                <w:szCs w:val="22"/>
              </w:rPr>
              <w:t>PALYDOVINĖ ŽEMĖS TYRIMO (pasyvioji)</w:t>
            </w:r>
          </w:p>
          <w:p w14:paraId="5A3C186D" w14:textId="77777777" w:rsidR="00EF5CBF" w:rsidRDefault="00000000">
            <w:pPr>
              <w:rPr>
                <w:sz w:val="22"/>
                <w:szCs w:val="22"/>
              </w:rPr>
            </w:pPr>
            <w:r>
              <w:rPr>
                <w:sz w:val="22"/>
                <w:szCs w:val="22"/>
              </w:rPr>
              <w:t>FIKSUOTOJI</w:t>
            </w:r>
          </w:p>
          <w:p w14:paraId="4E81F094" w14:textId="77777777" w:rsidR="00EF5CBF" w:rsidRDefault="00000000">
            <w:pPr>
              <w:rPr>
                <w:sz w:val="22"/>
                <w:szCs w:val="22"/>
              </w:rPr>
            </w:pPr>
            <w:r>
              <w:rPr>
                <w:sz w:val="22"/>
                <w:szCs w:val="22"/>
              </w:rPr>
              <w:t>TARPPALYDOVINĖ 5.556A</w:t>
            </w:r>
          </w:p>
          <w:p w14:paraId="69F73594" w14:textId="77777777" w:rsidR="00EF5CBF" w:rsidRDefault="00000000">
            <w:pPr>
              <w:rPr>
                <w:sz w:val="22"/>
                <w:szCs w:val="22"/>
                <w:u w:val="single"/>
              </w:rPr>
            </w:pPr>
            <w:r>
              <w:rPr>
                <w:sz w:val="22"/>
                <w:szCs w:val="22"/>
              </w:rPr>
              <w:t>JUDRIOJI L558</w:t>
            </w:r>
          </w:p>
          <w:p w14:paraId="4BCF6A79" w14:textId="77777777" w:rsidR="00EF5CBF" w:rsidRDefault="00000000">
            <w:pPr>
              <w:rPr>
                <w:sz w:val="22"/>
                <w:szCs w:val="22"/>
                <w:u w:val="single"/>
              </w:rPr>
            </w:pPr>
            <w:r>
              <w:rPr>
                <w:sz w:val="22"/>
                <w:szCs w:val="22"/>
              </w:rPr>
              <w:t>RADIOLOKACIJOS L559</w:t>
            </w:r>
          </w:p>
          <w:p w14:paraId="6F347986" w14:textId="77777777" w:rsidR="00EF5CBF" w:rsidRDefault="00000000">
            <w:pPr>
              <w:rPr>
                <w:color w:val="000000"/>
                <w:sz w:val="22"/>
                <w:szCs w:val="22"/>
              </w:rPr>
            </w:pPr>
            <w:r>
              <w:rPr>
                <w:sz w:val="22"/>
                <w:szCs w:val="22"/>
              </w:rPr>
              <w:t>KOSMINIO TYRIMO (pasyvioji)</w:t>
            </w:r>
          </w:p>
        </w:tc>
        <w:tc>
          <w:tcPr>
            <w:tcW w:w="6097" w:type="dxa"/>
            <w:tcMar>
              <w:top w:w="28" w:type="dxa"/>
              <w:left w:w="57" w:type="dxa"/>
              <w:bottom w:w="28" w:type="dxa"/>
              <w:right w:w="57" w:type="dxa"/>
            </w:tcMar>
          </w:tcPr>
          <w:p w14:paraId="4B26F427"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Pr>
          <w:p w14:paraId="30715A5B" w14:textId="77777777" w:rsidR="00EF5CBF" w:rsidRDefault="00000000">
            <w:pPr>
              <w:rPr>
                <w:color w:val="000000"/>
                <w:sz w:val="22"/>
                <w:szCs w:val="22"/>
              </w:rPr>
            </w:pPr>
            <w:r>
              <w:rPr>
                <w:color w:val="000000"/>
                <w:sz w:val="22"/>
                <w:szCs w:val="22"/>
              </w:rPr>
              <w:t>NJFA.</w:t>
            </w:r>
          </w:p>
          <w:p w14:paraId="07A414E7" w14:textId="77777777" w:rsidR="00EF5CBF" w:rsidRDefault="00EF5CBF">
            <w:pPr>
              <w:rPr>
                <w:color w:val="000000"/>
                <w:sz w:val="22"/>
                <w:szCs w:val="22"/>
                <w:lang w:val="en-US"/>
              </w:rPr>
            </w:pPr>
          </w:p>
        </w:tc>
      </w:tr>
      <w:tr w:rsidR="00EF5CBF" w14:paraId="3138A19B" w14:textId="77777777">
        <w:trPr>
          <w:trHeight w:val="1331"/>
        </w:trPr>
        <w:tc>
          <w:tcPr>
            <w:tcW w:w="737" w:type="dxa"/>
            <w:vMerge/>
          </w:tcPr>
          <w:p w14:paraId="0E85A567" w14:textId="77777777" w:rsidR="00EF5CBF" w:rsidRDefault="00EF5CBF">
            <w:pPr>
              <w:rPr>
                <w:color w:val="000000"/>
                <w:sz w:val="22"/>
                <w:szCs w:val="22"/>
              </w:rPr>
            </w:pPr>
          </w:p>
        </w:tc>
        <w:tc>
          <w:tcPr>
            <w:tcW w:w="1105" w:type="dxa"/>
            <w:vMerge/>
            <w:tcMar>
              <w:top w:w="28" w:type="dxa"/>
              <w:left w:w="57" w:type="dxa"/>
              <w:bottom w:w="28" w:type="dxa"/>
              <w:right w:w="57" w:type="dxa"/>
            </w:tcMar>
          </w:tcPr>
          <w:p w14:paraId="38271FBC" w14:textId="77777777" w:rsidR="00EF5CBF" w:rsidRDefault="00EF5CBF">
            <w:pPr>
              <w:rPr>
                <w:sz w:val="22"/>
                <w:szCs w:val="22"/>
              </w:rPr>
            </w:pPr>
          </w:p>
        </w:tc>
        <w:tc>
          <w:tcPr>
            <w:tcW w:w="2410" w:type="dxa"/>
            <w:vMerge/>
            <w:tcMar>
              <w:top w:w="28" w:type="dxa"/>
              <w:left w:w="57" w:type="dxa"/>
              <w:bottom w:w="28" w:type="dxa"/>
              <w:right w:w="57" w:type="dxa"/>
            </w:tcMar>
          </w:tcPr>
          <w:p w14:paraId="4FF9356E" w14:textId="77777777" w:rsidR="00EF5CBF" w:rsidRDefault="00EF5CBF">
            <w:pPr>
              <w:rPr>
                <w:sz w:val="22"/>
                <w:szCs w:val="22"/>
              </w:rPr>
            </w:pPr>
          </w:p>
        </w:tc>
        <w:tc>
          <w:tcPr>
            <w:tcW w:w="6097" w:type="dxa"/>
            <w:tcMar>
              <w:top w:w="28" w:type="dxa"/>
              <w:left w:w="57" w:type="dxa"/>
              <w:bottom w:w="28" w:type="dxa"/>
              <w:right w:w="57" w:type="dxa"/>
            </w:tcMar>
          </w:tcPr>
          <w:p w14:paraId="26839767"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p w14:paraId="2154071D" w14:textId="77777777" w:rsidR="00EF5CBF" w:rsidRDefault="00EF5CBF">
            <w:pPr>
              <w:jc w:val="both"/>
              <w:rPr>
                <w:color w:val="000000"/>
                <w:sz w:val="22"/>
                <w:szCs w:val="22"/>
              </w:rPr>
            </w:pPr>
          </w:p>
        </w:tc>
        <w:tc>
          <w:tcPr>
            <w:tcW w:w="2013" w:type="dxa"/>
          </w:tcPr>
          <w:p w14:paraId="2FA19BF5" w14:textId="77777777" w:rsidR="00EF5CBF" w:rsidRDefault="00000000">
            <w:pPr>
              <w:rPr>
                <w:sz w:val="22"/>
                <w:szCs w:val="22"/>
              </w:rPr>
            </w:pPr>
            <w:r>
              <w:rPr>
                <w:sz w:val="22"/>
                <w:szCs w:val="22"/>
              </w:rPr>
              <w:t>2009/381/EB,</w:t>
            </w:r>
          </w:p>
          <w:p w14:paraId="65E8D739" w14:textId="77777777" w:rsidR="00EF5CBF" w:rsidRDefault="00000000">
            <w:pPr>
              <w:rPr>
                <w:color w:val="000000"/>
                <w:sz w:val="22"/>
                <w:szCs w:val="22"/>
              </w:rPr>
            </w:pPr>
            <w:r>
              <w:rPr>
                <w:color w:val="000000"/>
                <w:sz w:val="22"/>
                <w:szCs w:val="22"/>
              </w:rPr>
              <w:t>2010/368/ES,</w:t>
            </w:r>
          </w:p>
          <w:p w14:paraId="3095A204" w14:textId="77777777" w:rsidR="00EF5CBF" w:rsidRDefault="00000000">
            <w:pPr>
              <w:rPr>
                <w:sz w:val="22"/>
                <w:szCs w:val="22"/>
              </w:rPr>
            </w:pPr>
            <w:r>
              <w:rPr>
                <w:sz w:val="22"/>
                <w:szCs w:val="22"/>
              </w:rPr>
              <w:t>2013/752/ES,</w:t>
            </w:r>
          </w:p>
          <w:p w14:paraId="7775340A" w14:textId="77777777" w:rsidR="00EF5CBF" w:rsidRDefault="00000000">
            <w:pPr>
              <w:rPr>
                <w:sz w:val="22"/>
                <w:szCs w:val="22"/>
              </w:rPr>
            </w:pPr>
            <w:r>
              <w:rPr>
                <w:sz w:val="22"/>
                <w:szCs w:val="22"/>
              </w:rPr>
              <w:t>ERC/REC 70-03,</w:t>
            </w:r>
            <w:r>
              <w:rPr>
                <w:color w:val="000000"/>
                <w:sz w:val="22"/>
                <w:szCs w:val="22"/>
              </w:rPr>
              <w:t xml:space="preserve"> ECC/DEC/(11)02,</w:t>
            </w:r>
          </w:p>
          <w:p w14:paraId="665A5380" w14:textId="77777777" w:rsidR="00EF5CBF" w:rsidRDefault="00000000">
            <w:pPr>
              <w:rPr>
                <w:sz w:val="22"/>
                <w:szCs w:val="22"/>
              </w:rPr>
            </w:pPr>
            <w:r>
              <w:rPr>
                <w:sz w:val="22"/>
                <w:szCs w:val="22"/>
              </w:rPr>
              <w:t>EN 305 550,</w:t>
            </w:r>
          </w:p>
          <w:p w14:paraId="324236AF" w14:textId="77777777" w:rsidR="00EF5CBF" w:rsidRDefault="00000000">
            <w:pPr>
              <w:rPr>
                <w:color w:val="000000"/>
                <w:sz w:val="22"/>
                <w:szCs w:val="22"/>
              </w:rPr>
            </w:pPr>
            <w:r>
              <w:rPr>
                <w:sz w:val="22"/>
                <w:szCs w:val="22"/>
              </w:rPr>
              <w:t>EN 302 567.</w:t>
            </w:r>
          </w:p>
        </w:tc>
      </w:tr>
      <w:tr w:rsidR="00EF5CBF" w14:paraId="318A2863" w14:textId="77777777">
        <w:tc>
          <w:tcPr>
            <w:tcW w:w="737" w:type="dxa"/>
            <w:vMerge w:val="restart"/>
          </w:tcPr>
          <w:p w14:paraId="649C7C77" w14:textId="77777777" w:rsidR="00EF5CBF" w:rsidRDefault="00000000">
            <w:pPr>
              <w:rPr>
                <w:color w:val="000000"/>
                <w:sz w:val="22"/>
                <w:szCs w:val="22"/>
              </w:rPr>
            </w:pPr>
            <w:r>
              <w:rPr>
                <w:color w:val="000000"/>
                <w:sz w:val="22"/>
                <w:szCs w:val="22"/>
              </w:rPr>
              <w:t>481.</w:t>
            </w:r>
          </w:p>
        </w:tc>
        <w:tc>
          <w:tcPr>
            <w:tcW w:w="1105" w:type="dxa"/>
            <w:vMerge w:val="restart"/>
            <w:tcMar>
              <w:top w:w="28" w:type="dxa"/>
              <w:left w:w="57" w:type="dxa"/>
              <w:bottom w:w="28" w:type="dxa"/>
              <w:right w:w="57" w:type="dxa"/>
            </w:tcMar>
          </w:tcPr>
          <w:p w14:paraId="625FD42B" w14:textId="77777777" w:rsidR="00EF5CBF" w:rsidRDefault="00000000">
            <w:pPr>
              <w:rPr>
                <w:sz w:val="22"/>
                <w:szCs w:val="22"/>
              </w:rPr>
            </w:pPr>
            <w:r>
              <w:rPr>
                <w:sz w:val="22"/>
                <w:szCs w:val="22"/>
              </w:rPr>
              <w:t>59,3–62 GHz</w:t>
            </w:r>
          </w:p>
        </w:tc>
        <w:tc>
          <w:tcPr>
            <w:tcW w:w="2410" w:type="dxa"/>
            <w:vMerge w:val="restart"/>
            <w:tcMar>
              <w:top w:w="28" w:type="dxa"/>
              <w:left w:w="57" w:type="dxa"/>
              <w:bottom w:w="28" w:type="dxa"/>
              <w:right w:w="57" w:type="dxa"/>
            </w:tcMar>
          </w:tcPr>
          <w:p w14:paraId="115B67E4" w14:textId="77777777" w:rsidR="00EF5CBF" w:rsidRDefault="00000000">
            <w:pPr>
              <w:rPr>
                <w:color w:val="000000"/>
                <w:sz w:val="22"/>
                <w:szCs w:val="22"/>
              </w:rPr>
            </w:pPr>
            <w:r>
              <w:rPr>
                <w:color w:val="000000"/>
                <w:sz w:val="22"/>
                <w:szCs w:val="22"/>
              </w:rPr>
              <w:t>FIKSUOTOJI</w:t>
            </w:r>
          </w:p>
          <w:p w14:paraId="7AAD4960" w14:textId="77777777" w:rsidR="00EF5CBF" w:rsidRDefault="00000000">
            <w:pPr>
              <w:rPr>
                <w:color w:val="000000"/>
                <w:sz w:val="22"/>
                <w:szCs w:val="22"/>
              </w:rPr>
            </w:pPr>
            <w:r>
              <w:rPr>
                <w:sz w:val="22"/>
                <w:szCs w:val="22"/>
              </w:rPr>
              <w:t>TARPPALYDOVINĖ</w:t>
            </w:r>
          </w:p>
          <w:p w14:paraId="64E4E6E0" w14:textId="77777777" w:rsidR="00EF5CBF" w:rsidRDefault="00000000">
            <w:pPr>
              <w:rPr>
                <w:color w:val="000000"/>
                <w:sz w:val="22"/>
                <w:szCs w:val="22"/>
                <w:u w:val="single"/>
              </w:rPr>
            </w:pPr>
            <w:r>
              <w:rPr>
                <w:color w:val="000000"/>
                <w:sz w:val="22"/>
                <w:szCs w:val="22"/>
              </w:rPr>
              <w:t>JUDRIOJI L558</w:t>
            </w:r>
          </w:p>
          <w:p w14:paraId="3C7A1B15" w14:textId="77777777" w:rsidR="00EF5CBF" w:rsidRDefault="00000000">
            <w:pPr>
              <w:rPr>
                <w:color w:val="000000"/>
                <w:sz w:val="22"/>
                <w:szCs w:val="22"/>
                <w:u w:val="single"/>
              </w:rPr>
            </w:pPr>
            <w:r>
              <w:rPr>
                <w:color w:val="000000"/>
                <w:sz w:val="22"/>
                <w:szCs w:val="22"/>
              </w:rPr>
              <w:t>RADIOLOKACIJOS L559</w:t>
            </w:r>
          </w:p>
          <w:p w14:paraId="336DCA33" w14:textId="77777777" w:rsidR="00EF5CBF" w:rsidRDefault="00000000">
            <w:pPr>
              <w:rPr>
                <w:color w:val="000000"/>
                <w:sz w:val="22"/>
                <w:szCs w:val="22"/>
              </w:rPr>
            </w:pPr>
            <w:r>
              <w:rPr>
                <w:color w:val="000000"/>
                <w:sz w:val="22"/>
                <w:szCs w:val="22"/>
              </w:rPr>
              <w:t>L138</w:t>
            </w:r>
          </w:p>
        </w:tc>
        <w:tc>
          <w:tcPr>
            <w:tcW w:w="6097" w:type="dxa"/>
            <w:tcMar>
              <w:top w:w="28" w:type="dxa"/>
              <w:left w:w="57" w:type="dxa"/>
              <w:bottom w:w="28" w:type="dxa"/>
              <w:right w:w="57" w:type="dxa"/>
            </w:tcMar>
          </w:tcPr>
          <w:p w14:paraId="15F2CAA4" w14:textId="77777777" w:rsidR="00EF5CBF" w:rsidRDefault="00000000">
            <w:pPr>
              <w:jc w:val="both"/>
              <w:rPr>
                <w:iCs/>
                <w:color w:val="000000"/>
                <w:sz w:val="22"/>
                <w:szCs w:val="22"/>
              </w:rPr>
            </w:pPr>
            <w:r>
              <w:rPr>
                <w:iCs/>
                <w:color w:val="000000"/>
                <w:sz w:val="22"/>
                <w:szCs w:val="22"/>
              </w:rPr>
              <w:t>Mažojo nuotolio taškas–taškas sistemoms (radiorelinėms linijoms) didelio tankumo radijo ryšio tinkluose, laikantis Dažnių lentelės 1 priede nurodyto radijo dažnių kanalų dalijimo. Spinduliuotės galia EIRP ‒ ne didesnė kaip 55 dBm, s</w:t>
            </w:r>
            <w:r>
              <w:rPr>
                <w:bCs/>
                <w:sz w:val="22"/>
                <w:szCs w:val="22"/>
              </w:rPr>
              <w:t>iųstuvo galia ‒ ne didesnė kaip 10 dBm.</w:t>
            </w:r>
          </w:p>
        </w:tc>
        <w:tc>
          <w:tcPr>
            <w:tcW w:w="2013" w:type="dxa"/>
          </w:tcPr>
          <w:p w14:paraId="1E54AD54" w14:textId="77777777" w:rsidR="00EF5CBF" w:rsidRDefault="00000000">
            <w:pPr>
              <w:rPr>
                <w:iCs/>
                <w:color w:val="000000"/>
                <w:sz w:val="22"/>
                <w:szCs w:val="22"/>
              </w:rPr>
            </w:pPr>
            <w:r>
              <w:rPr>
                <w:sz w:val="22"/>
                <w:szCs w:val="22"/>
                <w:lang w:eastAsia="lt-LT"/>
              </w:rPr>
              <w:t>ECC/REC/(09)01</w:t>
            </w:r>
            <w:r>
              <w:rPr>
                <w:color w:val="000000"/>
                <w:sz w:val="22"/>
                <w:szCs w:val="22"/>
              </w:rPr>
              <w:t>.</w:t>
            </w:r>
          </w:p>
        </w:tc>
      </w:tr>
      <w:tr w:rsidR="00EF5CBF" w14:paraId="547A10B4" w14:textId="77777777">
        <w:trPr>
          <w:trHeight w:val="1310"/>
        </w:trPr>
        <w:tc>
          <w:tcPr>
            <w:tcW w:w="737" w:type="dxa"/>
            <w:vMerge/>
          </w:tcPr>
          <w:p w14:paraId="1C3C32A3"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C6F546E" w14:textId="77777777" w:rsidR="00EF5CBF" w:rsidRDefault="00EF5CBF">
            <w:pPr>
              <w:rPr>
                <w:sz w:val="22"/>
                <w:szCs w:val="22"/>
              </w:rPr>
            </w:pPr>
          </w:p>
        </w:tc>
        <w:tc>
          <w:tcPr>
            <w:tcW w:w="2410" w:type="dxa"/>
            <w:vMerge/>
            <w:tcMar>
              <w:top w:w="28" w:type="dxa"/>
              <w:left w:w="57" w:type="dxa"/>
              <w:bottom w:w="28" w:type="dxa"/>
              <w:right w:w="57" w:type="dxa"/>
            </w:tcMar>
          </w:tcPr>
          <w:p w14:paraId="6606E929"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22BA4A2"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 </w:t>
            </w:r>
          </w:p>
        </w:tc>
        <w:tc>
          <w:tcPr>
            <w:tcW w:w="2013" w:type="dxa"/>
            <w:tcBorders>
              <w:top w:val="single" w:sz="4" w:space="0" w:color="auto"/>
            </w:tcBorders>
          </w:tcPr>
          <w:p w14:paraId="4F57B36B" w14:textId="77777777" w:rsidR="00EF5CBF" w:rsidRDefault="00000000">
            <w:pPr>
              <w:rPr>
                <w:color w:val="000000"/>
                <w:sz w:val="22"/>
                <w:szCs w:val="22"/>
              </w:rPr>
            </w:pPr>
            <w:r>
              <w:rPr>
                <w:color w:val="000000"/>
                <w:sz w:val="22"/>
                <w:szCs w:val="22"/>
              </w:rPr>
              <w:t>NJFA.</w:t>
            </w:r>
          </w:p>
          <w:p w14:paraId="728ADE2B" w14:textId="77777777" w:rsidR="00EF5CBF" w:rsidRDefault="00EF5CBF">
            <w:pPr>
              <w:rPr>
                <w:color w:val="000000"/>
                <w:sz w:val="22"/>
                <w:szCs w:val="22"/>
              </w:rPr>
            </w:pPr>
          </w:p>
        </w:tc>
      </w:tr>
      <w:tr w:rsidR="00EF5CBF" w14:paraId="77067D40" w14:textId="77777777">
        <w:tc>
          <w:tcPr>
            <w:tcW w:w="737" w:type="dxa"/>
            <w:vMerge/>
          </w:tcPr>
          <w:p w14:paraId="69DFB79C"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693BCEE" w14:textId="77777777" w:rsidR="00EF5CBF" w:rsidRDefault="00EF5CBF">
            <w:pPr>
              <w:rPr>
                <w:sz w:val="22"/>
                <w:szCs w:val="22"/>
              </w:rPr>
            </w:pPr>
          </w:p>
        </w:tc>
        <w:tc>
          <w:tcPr>
            <w:tcW w:w="2410" w:type="dxa"/>
            <w:vMerge/>
            <w:tcMar>
              <w:top w:w="28" w:type="dxa"/>
              <w:left w:w="57" w:type="dxa"/>
              <w:bottom w:w="28" w:type="dxa"/>
              <w:right w:w="57" w:type="dxa"/>
            </w:tcMar>
          </w:tcPr>
          <w:p w14:paraId="2CC3C776"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6DC7BAE7" w14:textId="77777777" w:rsidR="00EF5CBF" w:rsidRDefault="00000000">
            <w:pPr>
              <w:jc w:val="both"/>
              <w:rPr>
                <w:color w:val="000000"/>
                <w:sz w:val="22"/>
                <w:szCs w:val="22"/>
              </w:rPr>
            </w:pPr>
            <w:r>
              <w:rPr>
                <w:iCs/>
                <w:color w:val="000000"/>
                <w:sz w:val="22"/>
                <w:szCs w:val="22"/>
              </w:rPr>
              <w:t xml:space="preserve">PMM įrenginiams, veikiantiems </w:t>
            </w:r>
            <w:r>
              <w:rPr>
                <w:color w:val="000000"/>
                <w:sz w:val="22"/>
                <w:szCs w:val="22"/>
              </w:rPr>
              <w:t xml:space="preserve">61–61,5 GHz </w:t>
            </w:r>
            <w:r>
              <w:rPr>
                <w:iCs/>
                <w:color w:val="000000"/>
                <w:sz w:val="22"/>
                <w:szCs w:val="22"/>
              </w:rPr>
              <w:t xml:space="preserve">radijo </w:t>
            </w:r>
            <w:r>
              <w:rPr>
                <w:color w:val="000000"/>
                <w:sz w:val="22"/>
                <w:szCs w:val="22"/>
              </w:rPr>
              <w:t>dažnių juostoje,</w:t>
            </w:r>
            <w:r>
              <w:rPr>
                <w:iCs/>
                <w:color w:val="000000"/>
                <w:sz w:val="22"/>
                <w:szCs w:val="22"/>
              </w:rPr>
              <w:t xml:space="preserve"> leidime naudoti šiuos įrenginius nurodytomis sąlygomis.</w:t>
            </w:r>
          </w:p>
        </w:tc>
        <w:tc>
          <w:tcPr>
            <w:tcW w:w="2013" w:type="dxa"/>
            <w:tcBorders>
              <w:top w:val="single" w:sz="4" w:space="0" w:color="auto"/>
            </w:tcBorders>
          </w:tcPr>
          <w:p w14:paraId="225A233C" w14:textId="77777777" w:rsidR="00EF5CBF" w:rsidRDefault="00EF5CBF">
            <w:pPr>
              <w:rPr>
                <w:color w:val="000000"/>
                <w:sz w:val="22"/>
                <w:szCs w:val="22"/>
              </w:rPr>
            </w:pPr>
          </w:p>
        </w:tc>
      </w:tr>
      <w:tr w:rsidR="00EF5CBF" w14:paraId="77A03EE7" w14:textId="77777777">
        <w:trPr>
          <w:trHeight w:val="1557"/>
        </w:trPr>
        <w:tc>
          <w:tcPr>
            <w:tcW w:w="737" w:type="dxa"/>
            <w:vMerge/>
          </w:tcPr>
          <w:p w14:paraId="4EFFF2E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C15EB5F" w14:textId="77777777" w:rsidR="00EF5CBF" w:rsidRDefault="00EF5CBF">
            <w:pPr>
              <w:rPr>
                <w:sz w:val="22"/>
                <w:szCs w:val="22"/>
              </w:rPr>
            </w:pPr>
          </w:p>
        </w:tc>
        <w:tc>
          <w:tcPr>
            <w:tcW w:w="2410" w:type="dxa"/>
            <w:vMerge/>
            <w:tcMar>
              <w:top w:w="28" w:type="dxa"/>
              <w:left w:w="57" w:type="dxa"/>
              <w:bottom w:w="28" w:type="dxa"/>
              <w:right w:w="57" w:type="dxa"/>
            </w:tcMar>
          </w:tcPr>
          <w:p w14:paraId="7FF36D7B"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38BBFCF2"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p w14:paraId="1EE3B418" w14:textId="77777777" w:rsidR="00EF5CBF" w:rsidRDefault="00EF5CBF">
            <w:pPr>
              <w:jc w:val="both"/>
              <w:rPr>
                <w:iCs/>
                <w:color w:val="000000"/>
                <w:sz w:val="22"/>
                <w:szCs w:val="22"/>
              </w:rPr>
            </w:pPr>
          </w:p>
        </w:tc>
        <w:tc>
          <w:tcPr>
            <w:tcW w:w="2013" w:type="dxa"/>
            <w:tcBorders>
              <w:top w:val="single" w:sz="4" w:space="0" w:color="auto"/>
            </w:tcBorders>
          </w:tcPr>
          <w:p w14:paraId="2080D0F1" w14:textId="77777777" w:rsidR="00EF5CBF" w:rsidRDefault="00000000">
            <w:pPr>
              <w:rPr>
                <w:sz w:val="22"/>
                <w:szCs w:val="22"/>
              </w:rPr>
            </w:pPr>
            <w:r>
              <w:rPr>
                <w:sz w:val="22"/>
                <w:szCs w:val="22"/>
              </w:rPr>
              <w:t>2008/432/EB,</w:t>
            </w:r>
          </w:p>
          <w:p w14:paraId="08DC6753" w14:textId="77777777" w:rsidR="00EF5CBF" w:rsidRDefault="00000000">
            <w:pPr>
              <w:rPr>
                <w:sz w:val="22"/>
                <w:szCs w:val="22"/>
              </w:rPr>
            </w:pPr>
            <w:r>
              <w:rPr>
                <w:sz w:val="22"/>
                <w:szCs w:val="22"/>
              </w:rPr>
              <w:t>2009/381/EB,</w:t>
            </w:r>
          </w:p>
          <w:p w14:paraId="0A74905B" w14:textId="77777777" w:rsidR="00EF5CBF" w:rsidRDefault="00000000">
            <w:pPr>
              <w:rPr>
                <w:color w:val="000000"/>
                <w:sz w:val="22"/>
                <w:szCs w:val="22"/>
              </w:rPr>
            </w:pPr>
            <w:r>
              <w:rPr>
                <w:color w:val="000000"/>
                <w:sz w:val="22"/>
                <w:szCs w:val="22"/>
              </w:rPr>
              <w:t>2010/368/ES,</w:t>
            </w:r>
          </w:p>
          <w:p w14:paraId="34D2A530" w14:textId="77777777" w:rsidR="00EF5CBF" w:rsidRDefault="00000000">
            <w:pPr>
              <w:rPr>
                <w:color w:val="000000"/>
                <w:sz w:val="22"/>
                <w:szCs w:val="22"/>
              </w:rPr>
            </w:pPr>
            <w:r>
              <w:rPr>
                <w:sz w:val="22"/>
                <w:szCs w:val="22"/>
              </w:rPr>
              <w:t>2013/752/ES,</w:t>
            </w:r>
          </w:p>
          <w:p w14:paraId="1017E9C6" w14:textId="77777777" w:rsidR="00EF5CBF" w:rsidRDefault="00000000">
            <w:pPr>
              <w:rPr>
                <w:color w:val="000000"/>
                <w:sz w:val="22"/>
                <w:szCs w:val="22"/>
              </w:rPr>
            </w:pPr>
            <w:r>
              <w:rPr>
                <w:color w:val="000000"/>
                <w:sz w:val="22"/>
                <w:szCs w:val="22"/>
              </w:rPr>
              <w:t>ERC/REC 70-03, ECC/DEC/(11)02,</w:t>
            </w:r>
          </w:p>
          <w:p w14:paraId="0070016A" w14:textId="77777777" w:rsidR="00EF5CBF" w:rsidRDefault="00000000">
            <w:pPr>
              <w:rPr>
                <w:sz w:val="22"/>
                <w:szCs w:val="22"/>
              </w:rPr>
            </w:pPr>
            <w:r>
              <w:rPr>
                <w:sz w:val="22"/>
                <w:szCs w:val="22"/>
              </w:rPr>
              <w:t>EN 305 550,</w:t>
            </w:r>
          </w:p>
          <w:p w14:paraId="63F2E0A0" w14:textId="77777777" w:rsidR="00EF5CBF" w:rsidRDefault="00000000">
            <w:pPr>
              <w:rPr>
                <w:color w:val="000000"/>
                <w:sz w:val="22"/>
                <w:szCs w:val="22"/>
              </w:rPr>
            </w:pPr>
            <w:r>
              <w:rPr>
                <w:sz w:val="22"/>
                <w:szCs w:val="22"/>
              </w:rPr>
              <w:t>EN 302 567.</w:t>
            </w:r>
          </w:p>
        </w:tc>
      </w:tr>
      <w:tr w:rsidR="00EF5CBF" w14:paraId="4C56ED94" w14:textId="77777777">
        <w:trPr>
          <w:trHeight w:val="759"/>
        </w:trPr>
        <w:tc>
          <w:tcPr>
            <w:tcW w:w="737" w:type="dxa"/>
            <w:vMerge w:val="restart"/>
          </w:tcPr>
          <w:p w14:paraId="599A14FC" w14:textId="77777777" w:rsidR="00EF5CBF" w:rsidRDefault="00000000">
            <w:pPr>
              <w:rPr>
                <w:color w:val="000000"/>
                <w:sz w:val="22"/>
                <w:szCs w:val="22"/>
              </w:rPr>
            </w:pPr>
            <w:r>
              <w:rPr>
                <w:color w:val="000000"/>
                <w:sz w:val="22"/>
                <w:szCs w:val="22"/>
              </w:rPr>
              <w:t>482.</w:t>
            </w:r>
          </w:p>
        </w:tc>
        <w:tc>
          <w:tcPr>
            <w:tcW w:w="1105" w:type="dxa"/>
            <w:vMerge w:val="restart"/>
            <w:tcMar>
              <w:top w:w="28" w:type="dxa"/>
              <w:left w:w="57" w:type="dxa"/>
              <w:bottom w:w="28" w:type="dxa"/>
              <w:right w:w="57" w:type="dxa"/>
            </w:tcMar>
          </w:tcPr>
          <w:p w14:paraId="0723E523" w14:textId="77777777" w:rsidR="00EF5CBF" w:rsidRDefault="00000000">
            <w:pPr>
              <w:rPr>
                <w:sz w:val="22"/>
                <w:szCs w:val="22"/>
              </w:rPr>
            </w:pPr>
            <w:r>
              <w:rPr>
                <w:sz w:val="22"/>
                <w:szCs w:val="22"/>
              </w:rPr>
              <w:t>62–64 GHz</w:t>
            </w:r>
          </w:p>
        </w:tc>
        <w:tc>
          <w:tcPr>
            <w:tcW w:w="2410" w:type="dxa"/>
            <w:vMerge w:val="restart"/>
            <w:tcMar>
              <w:top w:w="28" w:type="dxa"/>
              <w:left w:w="57" w:type="dxa"/>
              <w:bottom w:w="28" w:type="dxa"/>
              <w:right w:w="57" w:type="dxa"/>
            </w:tcMar>
          </w:tcPr>
          <w:p w14:paraId="071A1E2D" w14:textId="77777777" w:rsidR="00EF5CBF" w:rsidRDefault="00000000">
            <w:pPr>
              <w:rPr>
                <w:color w:val="000000"/>
                <w:sz w:val="22"/>
                <w:szCs w:val="22"/>
              </w:rPr>
            </w:pPr>
            <w:r>
              <w:rPr>
                <w:sz w:val="22"/>
                <w:szCs w:val="22"/>
              </w:rPr>
              <w:t>TARPPALYDOVINĖ</w:t>
            </w:r>
          </w:p>
          <w:p w14:paraId="10044924" w14:textId="77777777" w:rsidR="00EF5CBF" w:rsidRDefault="00000000">
            <w:pPr>
              <w:rPr>
                <w:color w:val="000000"/>
                <w:sz w:val="22"/>
                <w:szCs w:val="22"/>
                <w:u w:val="single"/>
              </w:rPr>
            </w:pPr>
            <w:r>
              <w:rPr>
                <w:color w:val="000000"/>
                <w:sz w:val="22"/>
                <w:szCs w:val="22"/>
              </w:rPr>
              <w:t>JUDRIOJI L558</w:t>
            </w:r>
          </w:p>
          <w:p w14:paraId="0F76A4AD" w14:textId="77777777" w:rsidR="00EF5CBF" w:rsidRDefault="00000000">
            <w:pPr>
              <w:rPr>
                <w:color w:val="000000"/>
                <w:sz w:val="22"/>
                <w:szCs w:val="22"/>
              </w:rPr>
            </w:pPr>
            <w:r>
              <w:rPr>
                <w:color w:val="000000"/>
                <w:sz w:val="22"/>
                <w:szCs w:val="22"/>
              </w:rPr>
              <w:t>RADIOLOKACIJOS L559</w:t>
            </w:r>
          </w:p>
          <w:p w14:paraId="559835F9" w14:textId="77777777" w:rsidR="00EF5CBF" w:rsidRDefault="00000000">
            <w:pPr>
              <w:rPr>
                <w:color w:val="000000"/>
                <w:sz w:val="22"/>
                <w:szCs w:val="22"/>
              </w:rPr>
            </w:pPr>
            <w:r>
              <w:rPr>
                <w:color w:val="000000"/>
                <w:sz w:val="22"/>
                <w:szCs w:val="22"/>
              </w:rPr>
              <w:t>Fiksuotoji</w:t>
            </w:r>
          </w:p>
        </w:tc>
        <w:tc>
          <w:tcPr>
            <w:tcW w:w="6097" w:type="dxa"/>
            <w:tcMar>
              <w:top w:w="28" w:type="dxa"/>
              <w:left w:w="57" w:type="dxa"/>
              <w:bottom w:w="28" w:type="dxa"/>
              <w:right w:w="57" w:type="dxa"/>
            </w:tcMar>
          </w:tcPr>
          <w:p w14:paraId="4B5B62FB"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0BF102A4" w14:textId="77777777" w:rsidR="00EF5CBF" w:rsidRDefault="00000000">
            <w:pPr>
              <w:rPr>
                <w:iCs/>
                <w:color w:val="000000"/>
                <w:sz w:val="22"/>
                <w:szCs w:val="22"/>
              </w:rPr>
            </w:pPr>
            <w:r>
              <w:rPr>
                <w:iCs/>
                <w:color w:val="000000"/>
                <w:sz w:val="22"/>
                <w:szCs w:val="22"/>
              </w:rPr>
              <w:t>NJFA.</w:t>
            </w:r>
          </w:p>
          <w:p w14:paraId="37FEFDAF" w14:textId="77777777" w:rsidR="00EF5CBF" w:rsidRDefault="00EF5CBF">
            <w:pPr>
              <w:rPr>
                <w:iCs/>
                <w:color w:val="000000"/>
                <w:sz w:val="22"/>
                <w:szCs w:val="22"/>
              </w:rPr>
            </w:pPr>
          </w:p>
        </w:tc>
      </w:tr>
      <w:tr w:rsidR="00EF5CBF" w14:paraId="1EC4561B" w14:textId="77777777">
        <w:trPr>
          <w:trHeight w:val="1380"/>
        </w:trPr>
        <w:tc>
          <w:tcPr>
            <w:tcW w:w="737" w:type="dxa"/>
            <w:vMerge/>
          </w:tcPr>
          <w:p w14:paraId="3DE519C9"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191B17C0" w14:textId="77777777" w:rsidR="00EF5CBF" w:rsidRDefault="00EF5CBF">
            <w:pPr>
              <w:rPr>
                <w:sz w:val="22"/>
                <w:szCs w:val="22"/>
              </w:rPr>
            </w:pPr>
          </w:p>
        </w:tc>
        <w:tc>
          <w:tcPr>
            <w:tcW w:w="2410" w:type="dxa"/>
            <w:vMerge/>
            <w:tcMar>
              <w:top w:w="28" w:type="dxa"/>
              <w:left w:w="57" w:type="dxa"/>
              <w:bottom w:w="28" w:type="dxa"/>
              <w:right w:w="57" w:type="dxa"/>
            </w:tcMar>
          </w:tcPr>
          <w:p w14:paraId="3F6AF186" w14:textId="77777777" w:rsidR="00EF5CBF" w:rsidRDefault="00EF5CBF">
            <w:pPr>
              <w:rPr>
                <w:color w:val="000000"/>
                <w:sz w:val="22"/>
                <w:szCs w:val="22"/>
              </w:rPr>
            </w:pPr>
          </w:p>
        </w:tc>
        <w:tc>
          <w:tcPr>
            <w:tcW w:w="6097" w:type="dxa"/>
            <w:tcMar>
              <w:top w:w="28" w:type="dxa"/>
              <w:left w:w="57" w:type="dxa"/>
              <w:bottom w:w="28" w:type="dxa"/>
              <w:right w:w="57" w:type="dxa"/>
            </w:tcMar>
          </w:tcPr>
          <w:p w14:paraId="04C0742E"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p w14:paraId="6635BBA9" w14:textId="77777777" w:rsidR="00EF5CBF" w:rsidRDefault="00EF5CBF">
            <w:pPr>
              <w:jc w:val="both"/>
              <w:rPr>
                <w:iCs/>
                <w:color w:val="000000"/>
                <w:sz w:val="22"/>
                <w:szCs w:val="22"/>
              </w:rPr>
            </w:pPr>
          </w:p>
        </w:tc>
        <w:tc>
          <w:tcPr>
            <w:tcW w:w="2013" w:type="dxa"/>
          </w:tcPr>
          <w:p w14:paraId="366D3004" w14:textId="77777777" w:rsidR="00EF5CBF" w:rsidRDefault="00000000">
            <w:pPr>
              <w:rPr>
                <w:sz w:val="22"/>
                <w:szCs w:val="22"/>
              </w:rPr>
            </w:pPr>
            <w:r>
              <w:rPr>
                <w:sz w:val="22"/>
                <w:szCs w:val="22"/>
              </w:rPr>
              <w:t>2009/381/EB,</w:t>
            </w:r>
          </w:p>
          <w:p w14:paraId="15D7D954" w14:textId="77777777" w:rsidR="00EF5CBF" w:rsidRDefault="00000000">
            <w:pPr>
              <w:rPr>
                <w:color w:val="000000"/>
                <w:sz w:val="22"/>
                <w:szCs w:val="22"/>
              </w:rPr>
            </w:pPr>
            <w:r>
              <w:rPr>
                <w:color w:val="000000"/>
                <w:sz w:val="22"/>
                <w:szCs w:val="22"/>
              </w:rPr>
              <w:t>2010/368/ES,</w:t>
            </w:r>
            <w:r>
              <w:rPr>
                <w:sz w:val="22"/>
                <w:szCs w:val="22"/>
              </w:rPr>
              <w:t xml:space="preserve"> 2011/829/ES,</w:t>
            </w:r>
          </w:p>
          <w:p w14:paraId="14B9371F" w14:textId="77777777" w:rsidR="00EF5CBF" w:rsidRDefault="00000000">
            <w:pPr>
              <w:rPr>
                <w:sz w:val="22"/>
                <w:szCs w:val="22"/>
              </w:rPr>
            </w:pPr>
            <w:r>
              <w:rPr>
                <w:sz w:val="22"/>
                <w:szCs w:val="22"/>
              </w:rPr>
              <w:t xml:space="preserve">2013/752/ES, </w:t>
            </w:r>
            <w:r>
              <w:rPr>
                <w:color w:val="000000"/>
                <w:sz w:val="22"/>
                <w:szCs w:val="22"/>
              </w:rPr>
              <w:t>ECC/DEC/(09)01, ECC/DEC/(11)02,</w:t>
            </w:r>
          </w:p>
          <w:p w14:paraId="20845E4E" w14:textId="77777777" w:rsidR="00EF5CBF" w:rsidRDefault="00000000">
            <w:pPr>
              <w:rPr>
                <w:sz w:val="22"/>
                <w:szCs w:val="22"/>
              </w:rPr>
            </w:pPr>
            <w:r>
              <w:rPr>
                <w:sz w:val="22"/>
                <w:szCs w:val="22"/>
              </w:rPr>
              <w:t>ERC/REC 70-03,</w:t>
            </w:r>
          </w:p>
          <w:p w14:paraId="1122991A" w14:textId="77777777" w:rsidR="00EF5CBF" w:rsidRDefault="00000000">
            <w:pPr>
              <w:rPr>
                <w:sz w:val="22"/>
                <w:szCs w:val="22"/>
              </w:rPr>
            </w:pPr>
            <w:r>
              <w:rPr>
                <w:sz w:val="22"/>
                <w:szCs w:val="22"/>
              </w:rPr>
              <w:t>EN 305 550,</w:t>
            </w:r>
          </w:p>
          <w:p w14:paraId="775827D9" w14:textId="77777777" w:rsidR="00EF5CBF" w:rsidRDefault="00000000">
            <w:pPr>
              <w:rPr>
                <w:sz w:val="22"/>
                <w:szCs w:val="22"/>
              </w:rPr>
            </w:pPr>
            <w:r>
              <w:rPr>
                <w:sz w:val="22"/>
                <w:szCs w:val="22"/>
              </w:rPr>
              <w:t>EN 302 567,</w:t>
            </w:r>
          </w:p>
          <w:p w14:paraId="0BFDB2E3" w14:textId="77777777" w:rsidR="00EF5CBF" w:rsidRDefault="00000000">
            <w:pPr>
              <w:rPr>
                <w:color w:val="000000"/>
                <w:sz w:val="22"/>
                <w:szCs w:val="22"/>
              </w:rPr>
            </w:pPr>
            <w:r>
              <w:rPr>
                <w:color w:val="000000"/>
                <w:sz w:val="22"/>
                <w:szCs w:val="22"/>
              </w:rPr>
              <w:t>EN 302 686.</w:t>
            </w:r>
          </w:p>
        </w:tc>
      </w:tr>
      <w:tr w:rsidR="00EF5CBF" w14:paraId="723ECF01" w14:textId="77777777">
        <w:tc>
          <w:tcPr>
            <w:tcW w:w="737" w:type="dxa"/>
            <w:vMerge w:val="restart"/>
          </w:tcPr>
          <w:p w14:paraId="6D2800A7" w14:textId="77777777" w:rsidR="00EF5CBF" w:rsidRDefault="00000000">
            <w:pPr>
              <w:rPr>
                <w:color w:val="000000"/>
                <w:sz w:val="22"/>
                <w:szCs w:val="22"/>
              </w:rPr>
            </w:pPr>
            <w:r>
              <w:rPr>
                <w:color w:val="000000"/>
                <w:sz w:val="22"/>
                <w:szCs w:val="22"/>
              </w:rPr>
              <w:t>483.</w:t>
            </w:r>
          </w:p>
        </w:tc>
        <w:tc>
          <w:tcPr>
            <w:tcW w:w="1105" w:type="dxa"/>
            <w:vMerge w:val="restart"/>
            <w:tcMar>
              <w:top w:w="28" w:type="dxa"/>
              <w:left w:w="57" w:type="dxa"/>
              <w:bottom w:w="28" w:type="dxa"/>
              <w:right w:w="57" w:type="dxa"/>
            </w:tcMar>
          </w:tcPr>
          <w:p w14:paraId="32AE055F" w14:textId="77777777" w:rsidR="00EF5CBF" w:rsidRDefault="00000000">
            <w:pPr>
              <w:rPr>
                <w:sz w:val="22"/>
                <w:szCs w:val="22"/>
              </w:rPr>
            </w:pPr>
            <w:r>
              <w:rPr>
                <w:sz w:val="22"/>
                <w:szCs w:val="22"/>
              </w:rPr>
              <w:t>64–65 GHz</w:t>
            </w:r>
          </w:p>
        </w:tc>
        <w:tc>
          <w:tcPr>
            <w:tcW w:w="2410" w:type="dxa"/>
            <w:vMerge w:val="restart"/>
            <w:tcMar>
              <w:top w:w="28" w:type="dxa"/>
              <w:left w:w="57" w:type="dxa"/>
              <w:bottom w:w="28" w:type="dxa"/>
              <w:right w:w="57" w:type="dxa"/>
            </w:tcMar>
          </w:tcPr>
          <w:p w14:paraId="5910ED58" w14:textId="77777777" w:rsidR="00EF5CBF" w:rsidRDefault="00000000">
            <w:pPr>
              <w:rPr>
                <w:color w:val="000000"/>
                <w:sz w:val="22"/>
                <w:szCs w:val="22"/>
              </w:rPr>
            </w:pPr>
            <w:r>
              <w:rPr>
                <w:color w:val="000000"/>
                <w:sz w:val="22"/>
                <w:szCs w:val="22"/>
              </w:rPr>
              <w:t>FIKSUOTOJI</w:t>
            </w:r>
          </w:p>
          <w:p w14:paraId="796E2F05" w14:textId="77777777" w:rsidR="00EF5CBF" w:rsidRDefault="00000000">
            <w:pPr>
              <w:rPr>
                <w:color w:val="000000"/>
                <w:sz w:val="22"/>
                <w:szCs w:val="22"/>
              </w:rPr>
            </w:pPr>
            <w:r>
              <w:rPr>
                <w:sz w:val="22"/>
                <w:szCs w:val="22"/>
              </w:rPr>
              <w:t>TARPPALYDOVINĖ</w:t>
            </w:r>
          </w:p>
          <w:p w14:paraId="130EBBCB" w14:textId="77777777" w:rsidR="00EF5CBF" w:rsidRDefault="00000000">
            <w:pPr>
              <w:rPr>
                <w:color w:val="000000"/>
                <w:sz w:val="22"/>
                <w:szCs w:val="22"/>
                <w:u w:val="single"/>
              </w:rPr>
            </w:pPr>
            <w:r>
              <w:rPr>
                <w:color w:val="000000"/>
                <w:sz w:val="22"/>
                <w:szCs w:val="22"/>
              </w:rPr>
              <w:t>JUDRIOJI, išskyrus oreivystės judriąją</w:t>
            </w:r>
          </w:p>
          <w:p w14:paraId="374720A8" w14:textId="77777777" w:rsidR="00EF5CBF" w:rsidRDefault="00000000">
            <w:pPr>
              <w:rPr>
                <w:color w:val="000000"/>
                <w:sz w:val="22"/>
                <w:szCs w:val="22"/>
              </w:rPr>
            </w:pPr>
            <w:r>
              <w:rPr>
                <w:color w:val="000000"/>
                <w:sz w:val="22"/>
                <w:szCs w:val="22"/>
              </w:rPr>
              <w:t>L547, L556</w:t>
            </w:r>
          </w:p>
        </w:tc>
        <w:tc>
          <w:tcPr>
            <w:tcW w:w="6097" w:type="dxa"/>
            <w:tcBorders>
              <w:bottom w:val="single" w:sz="4" w:space="0" w:color="auto"/>
            </w:tcBorders>
            <w:tcMar>
              <w:top w:w="28" w:type="dxa"/>
              <w:left w:w="57" w:type="dxa"/>
              <w:bottom w:w="28" w:type="dxa"/>
              <w:right w:w="57" w:type="dxa"/>
            </w:tcMar>
          </w:tcPr>
          <w:p w14:paraId="3EBC9291" w14:textId="77777777" w:rsidR="00EF5CBF" w:rsidRDefault="00000000">
            <w:pPr>
              <w:jc w:val="both"/>
              <w:rPr>
                <w:iCs/>
                <w:color w:val="000000"/>
                <w:sz w:val="22"/>
                <w:szCs w:val="22"/>
              </w:rPr>
            </w:pPr>
            <w:r>
              <w:rPr>
                <w:iCs/>
                <w:color w:val="000000"/>
                <w:sz w:val="22"/>
                <w:szCs w:val="22"/>
              </w:rPr>
              <w:t xml:space="preserve">Radiorelinėms linijoms, veikiančioms </w:t>
            </w:r>
            <w:r>
              <w:rPr>
                <w:bCs/>
                <w:sz w:val="22"/>
                <w:szCs w:val="22"/>
              </w:rPr>
              <w:t xml:space="preserve">64–64,5 GHz ir 65–65,5 GHz </w:t>
            </w:r>
            <w:r>
              <w:rPr>
                <w:sz w:val="22"/>
                <w:szCs w:val="22"/>
              </w:rPr>
              <w:t>suporuotoje radijo dažnių juostoje</w:t>
            </w:r>
            <w:r>
              <w:rPr>
                <w:iCs/>
                <w:color w:val="000000"/>
                <w:sz w:val="22"/>
                <w:szCs w:val="22"/>
              </w:rPr>
              <w:t xml:space="preserve">.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Pr>
          <w:p w14:paraId="634F8DBB" w14:textId="77777777" w:rsidR="00EF5CBF" w:rsidRDefault="00000000">
            <w:pPr>
              <w:rPr>
                <w:color w:val="000000"/>
                <w:position w:val="-6"/>
                <w:sz w:val="22"/>
                <w:szCs w:val="22"/>
              </w:rPr>
            </w:pPr>
            <w:r>
              <w:rPr>
                <w:sz w:val="22"/>
                <w:szCs w:val="22"/>
                <w:lang w:eastAsia="lt-LT"/>
              </w:rPr>
              <w:t>ECC/REC/(05)02,</w:t>
            </w:r>
          </w:p>
          <w:p w14:paraId="7DFD1C97" w14:textId="77777777" w:rsidR="00EF5CBF" w:rsidRDefault="00000000">
            <w:pPr>
              <w:rPr>
                <w:iCs/>
                <w:color w:val="000000"/>
                <w:sz w:val="22"/>
                <w:szCs w:val="22"/>
              </w:rPr>
            </w:pPr>
            <w:r>
              <w:rPr>
                <w:color w:val="000000"/>
                <w:sz w:val="22"/>
                <w:szCs w:val="22"/>
              </w:rPr>
              <w:t>EN 302 217.</w:t>
            </w:r>
          </w:p>
        </w:tc>
      </w:tr>
      <w:tr w:rsidR="00EF5CBF" w14:paraId="29CB2D35" w14:textId="77777777">
        <w:tc>
          <w:tcPr>
            <w:tcW w:w="737" w:type="dxa"/>
            <w:vMerge/>
          </w:tcPr>
          <w:p w14:paraId="6E9846D5" w14:textId="77777777" w:rsidR="00EF5CBF" w:rsidRDefault="00EF5CBF">
            <w:pPr>
              <w:rPr>
                <w:color w:val="000000"/>
                <w:sz w:val="22"/>
                <w:szCs w:val="22"/>
              </w:rPr>
            </w:pPr>
          </w:p>
        </w:tc>
        <w:tc>
          <w:tcPr>
            <w:tcW w:w="1105" w:type="dxa"/>
            <w:vMerge/>
            <w:tcMar>
              <w:top w:w="28" w:type="dxa"/>
              <w:left w:w="57" w:type="dxa"/>
              <w:bottom w:w="28" w:type="dxa"/>
              <w:right w:w="57" w:type="dxa"/>
            </w:tcMar>
          </w:tcPr>
          <w:p w14:paraId="62E241C1" w14:textId="77777777" w:rsidR="00EF5CBF" w:rsidRDefault="00EF5CBF">
            <w:pPr>
              <w:rPr>
                <w:sz w:val="22"/>
                <w:szCs w:val="22"/>
              </w:rPr>
            </w:pPr>
          </w:p>
        </w:tc>
        <w:tc>
          <w:tcPr>
            <w:tcW w:w="2410" w:type="dxa"/>
            <w:vMerge/>
            <w:tcMar>
              <w:top w:w="28" w:type="dxa"/>
              <w:left w:w="57" w:type="dxa"/>
              <w:bottom w:w="28" w:type="dxa"/>
              <w:right w:w="57" w:type="dxa"/>
            </w:tcMar>
          </w:tcPr>
          <w:p w14:paraId="1D016401"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9663A80" w14:textId="77777777" w:rsidR="00EF5CBF" w:rsidRDefault="00000000">
            <w:pPr>
              <w:jc w:val="both"/>
              <w:rPr>
                <w:iCs/>
                <w:color w:val="000000"/>
                <w:sz w:val="22"/>
                <w:szCs w:val="22"/>
              </w:rPr>
            </w:pPr>
            <w:r>
              <w:rPr>
                <w:iCs/>
                <w:color w:val="000000"/>
                <w:sz w:val="22"/>
                <w:szCs w:val="22"/>
              </w:rPr>
              <w:t>Radiorelinėms linijoms, veikiančioms 6</w:t>
            </w:r>
            <w:r>
              <w:rPr>
                <w:bCs/>
                <w:sz w:val="22"/>
                <w:szCs w:val="22"/>
              </w:rPr>
              <w:t>4,5–65 GHz radijo dažnių juostoje</w:t>
            </w:r>
            <w:r>
              <w:rPr>
                <w:iCs/>
                <w:color w:val="000000"/>
                <w:sz w:val="22"/>
                <w:szCs w:val="22"/>
              </w:rPr>
              <w:t xml:space="preserve">.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41DF2CEC" w14:textId="77777777" w:rsidR="00EF5CBF" w:rsidRDefault="00000000">
            <w:pPr>
              <w:rPr>
                <w:sz w:val="22"/>
                <w:szCs w:val="22"/>
                <w:lang w:eastAsia="lt-LT"/>
              </w:rPr>
            </w:pPr>
            <w:r>
              <w:rPr>
                <w:sz w:val="22"/>
                <w:szCs w:val="22"/>
                <w:lang w:eastAsia="lt-LT"/>
              </w:rPr>
              <w:t>ECC/REC/(05)02</w:t>
            </w:r>
            <w:r>
              <w:rPr>
                <w:color w:val="000000"/>
                <w:sz w:val="22"/>
                <w:szCs w:val="22"/>
              </w:rPr>
              <w:t>.</w:t>
            </w:r>
          </w:p>
        </w:tc>
      </w:tr>
      <w:tr w:rsidR="00EF5CBF" w14:paraId="0171D781" w14:textId="77777777">
        <w:trPr>
          <w:trHeight w:val="1033"/>
        </w:trPr>
        <w:tc>
          <w:tcPr>
            <w:tcW w:w="737" w:type="dxa"/>
            <w:vMerge/>
            <w:tcBorders>
              <w:bottom w:val="single" w:sz="4" w:space="0" w:color="auto"/>
            </w:tcBorders>
          </w:tcPr>
          <w:p w14:paraId="72920B10"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7BF6995"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3542743D" w14:textId="77777777" w:rsidR="00EF5CBF" w:rsidRDefault="00EF5CBF">
            <w:pPr>
              <w:rPr>
                <w:color w:val="000000"/>
                <w:sz w:val="22"/>
                <w:szCs w:val="22"/>
              </w:rPr>
            </w:pPr>
          </w:p>
        </w:tc>
        <w:tc>
          <w:tcPr>
            <w:tcW w:w="6097" w:type="dxa"/>
            <w:tcBorders>
              <w:bottom w:val="single" w:sz="4" w:space="0" w:color="auto"/>
            </w:tcBorders>
            <w:tcMar>
              <w:top w:w="28" w:type="dxa"/>
              <w:left w:w="57" w:type="dxa"/>
              <w:bottom w:w="28" w:type="dxa"/>
              <w:right w:w="57" w:type="dxa"/>
            </w:tcMar>
          </w:tcPr>
          <w:p w14:paraId="51720C58"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bottom w:val="single" w:sz="4" w:space="0" w:color="auto"/>
            </w:tcBorders>
          </w:tcPr>
          <w:p w14:paraId="1F50710D" w14:textId="77777777" w:rsidR="00EF5CBF" w:rsidRDefault="00000000">
            <w:pPr>
              <w:rPr>
                <w:sz w:val="22"/>
                <w:szCs w:val="22"/>
              </w:rPr>
            </w:pPr>
            <w:r>
              <w:rPr>
                <w:sz w:val="22"/>
                <w:szCs w:val="22"/>
              </w:rPr>
              <w:t>2009/381/EB,</w:t>
            </w:r>
          </w:p>
          <w:p w14:paraId="6C0DB478" w14:textId="77777777" w:rsidR="00EF5CBF" w:rsidRDefault="00000000">
            <w:pPr>
              <w:rPr>
                <w:color w:val="000000"/>
                <w:sz w:val="22"/>
                <w:szCs w:val="22"/>
              </w:rPr>
            </w:pPr>
            <w:r>
              <w:rPr>
                <w:color w:val="000000"/>
                <w:sz w:val="22"/>
                <w:szCs w:val="22"/>
              </w:rPr>
              <w:t>2010/368/ES,</w:t>
            </w:r>
          </w:p>
          <w:p w14:paraId="64D15B00" w14:textId="77777777" w:rsidR="00EF5CBF" w:rsidRDefault="00000000">
            <w:pPr>
              <w:rPr>
                <w:sz w:val="22"/>
                <w:szCs w:val="22"/>
              </w:rPr>
            </w:pPr>
            <w:r>
              <w:rPr>
                <w:sz w:val="22"/>
                <w:szCs w:val="22"/>
              </w:rPr>
              <w:t>2013/752/ES,</w:t>
            </w:r>
          </w:p>
          <w:p w14:paraId="4E9CEF22" w14:textId="77777777" w:rsidR="00EF5CBF" w:rsidRDefault="00000000">
            <w:pPr>
              <w:rPr>
                <w:sz w:val="22"/>
                <w:szCs w:val="22"/>
              </w:rPr>
            </w:pPr>
            <w:r>
              <w:rPr>
                <w:sz w:val="22"/>
                <w:szCs w:val="22"/>
              </w:rPr>
              <w:t>ERC/REC 70-03,</w:t>
            </w:r>
          </w:p>
          <w:p w14:paraId="758EC6E9" w14:textId="77777777" w:rsidR="00EF5CBF" w:rsidRDefault="00000000">
            <w:pPr>
              <w:rPr>
                <w:sz w:val="22"/>
                <w:szCs w:val="22"/>
                <w:lang w:eastAsia="lt-LT"/>
              </w:rPr>
            </w:pPr>
            <w:r>
              <w:rPr>
                <w:sz w:val="22"/>
                <w:szCs w:val="22"/>
              </w:rPr>
              <w:t>EN 302 567.</w:t>
            </w:r>
          </w:p>
        </w:tc>
      </w:tr>
      <w:tr w:rsidR="00EF5CBF" w14:paraId="1331B520" w14:textId="77777777">
        <w:tc>
          <w:tcPr>
            <w:tcW w:w="737" w:type="dxa"/>
            <w:vMerge w:val="restart"/>
          </w:tcPr>
          <w:p w14:paraId="076510E9" w14:textId="77777777" w:rsidR="00EF5CBF" w:rsidRDefault="00000000">
            <w:pPr>
              <w:rPr>
                <w:color w:val="000000"/>
                <w:sz w:val="22"/>
                <w:szCs w:val="22"/>
              </w:rPr>
            </w:pPr>
            <w:r>
              <w:rPr>
                <w:color w:val="000000"/>
                <w:sz w:val="22"/>
                <w:szCs w:val="22"/>
              </w:rPr>
              <w:t>484.</w:t>
            </w:r>
          </w:p>
        </w:tc>
        <w:tc>
          <w:tcPr>
            <w:tcW w:w="1105" w:type="dxa"/>
            <w:vMerge w:val="restart"/>
            <w:tcMar>
              <w:top w:w="28" w:type="dxa"/>
              <w:left w:w="57" w:type="dxa"/>
              <w:bottom w:w="28" w:type="dxa"/>
              <w:right w:w="57" w:type="dxa"/>
            </w:tcMar>
          </w:tcPr>
          <w:p w14:paraId="4B467218" w14:textId="77777777" w:rsidR="00EF5CBF" w:rsidRDefault="00000000">
            <w:pPr>
              <w:rPr>
                <w:sz w:val="22"/>
                <w:szCs w:val="22"/>
              </w:rPr>
            </w:pPr>
            <w:r>
              <w:rPr>
                <w:sz w:val="22"/>
                <w:szCs w:val="22"/>
              </w:rPr>
              <w:t>65–66 GHz</w:t>
            </w:r>
          </w:p>
        </w:tc>
        <w:tc>
          <w:tcPr>
            <w:tcW w:w="2410" w:type="dxa"/>
            <w:vMerge w:val="restart"/>
            <w:tcMar>
              <w:top w:w="28" w:type="dxa"/>
              <w:left w:w="57" w:type="dxa"/>
              <w:bottom w:w="28" w:type="dxa"/>
              <w:right w:w="57" w:type="dxa"/>
            </w:tcMar>
          </w:tcPr>
          <w:p w14:paraId="6893D194" w14:textId="77777777" w:rsidR="00EF5CBF" w:rsidRDefault="00000000">
            <w:pPr>
              <w:rPr>
                <w:color w:val="000000"/>
                <w:sz w:val="22"/>
                <w:szCs w:val="22"/>
              </w:rPr>
            </w:pPr>
            <w:r>
              <w:rPr>
                <w:color w:val="000000"/>
                <w:sz w:val="22"/>
                <w:szCs w:val="22"/>
              </w:rPr>
              <w:t xml:space="preserve">PALYDOVINĖ ŽEMĖS TYRIMO </w:t>
            </w:r>
          </w:p>
          <w:p w14:paraId="09DC0E9C" w14:textId="77777777" w:rsidR="00EF5CBF" w:rsidRDefault="00000000">
            <w:pPr>
              <w:rPr>
                <w:color w:val="000000"/>
                <w:sz w:val="22"/>
                <w:szCs w:val="22"/>
              </w:rPr>
            </w:pPr>
            <w:r>
              <w:rPr>
                <w:color w:val="000000"/>
                <w:sz w:val="22"/>
                <w:szCs w:val="22"/>
              </w:rPr>
              <w:t>FIKSUOTOJI</w:t>
            </w:r>
          </w:p>
          <w:p w14:paraId="5A29231A" w14:textId="77777777" w:rsidR="00EF5CBF" w:rsidRDefault="00000000">
            <w:pPr>
              <w:rPr>
                <w:color w:val="000000"/>
                <w:sz w:val="22"/>
                <w:szCs w:val="22"/>
              </w:rPr>
            </w:pPr>
            <w:r>
              <w:rPr>
                <w:sz w:val="22"/>
                <w:szCs w:val="22"/>
              </w:rPr>
              <w:t>TARPPALYDOVINĖ</w:t>
            </w:r>
          </w:p>
          <w:p w14:paraId="773491A1" w14:textId="77777777" w:rsidR="00EF5CBF" w:rsidRDefault="00000000">
            <w:pPr>
              <w:rPr>
                <w:color w:val="000000"/>
                <w:sz w:val="22"/>
                <w:szCs w:val="22"/>
              </w:rPr>
            </w:pPr>
            <w:r>
              <w:rPr>
                <w:color w:val="000000"/>
                <w:sz w:val="22"/>
                <w:szCs w:val="22"/>
              </w:rPr>
              <w:t>JUDRIOJI, išskyrus oreivystės judriąją</w:t>
            </w:r>
          </w:p>
          <w:p w14:paraId="36C3D0FD" w14:textId="77777777" w:rsidR="00EF5CBF" w:rsidRDefault="00000000">
            <w:pPr>
              <w:rPr>
                <w:color w:val="000000"/>
                <w:sz w:val="22"/>
                <w:szCs w:val="22"/>
              </w:rPr>
            </w:pPr>
            <w:r>
              <w:rPr>
                <w:color w:val="000000"/>
                <w:sz w:val="22"/>
                <w:szCs w:val="22"/>
              </w:rPr>
              <w:t>KOSMINIO TYRIMO</w:t>
            </w:r>
          </w:p>
          <w:p w14:paraId="11354B5C" w14:textId="77777777" w:rsidR="00EF5CBF" w:rsidRDefault="00000000">
            <w:pPr>
              <w:rPr>
                <w:color w:val="000000"/>
                <w:sz w:val="22"/>
                <w:szCs w:val="22"/>
              </w:rPr>
            </w:pPr>
            <w:r>
              <w:rPr>
                <w:color w:val="000000"/>
                <w:sz w:val="22"/>
                <w:szCs w:val="22"/>
              </w:rPr>
              <w:t>L547</w:t>
            </w:r>
          </w:p>
        </w:tc>
        <w:tc>
          <w:tcPr>
            <w:tcW w:w="6097" w:type="dxa"/>
            <w:tcBorders>
              <w:bottom w:val="single" w:sz="4" w:space="0" w:color="auto"/>
            </w:tcBorders>
            <w:tcMar>
              <w:top w:w="28" w:type="dxa"/>
              <w:left w:w="57" w:type="dxa"/>
              <w:bottom w:w="28" w:type="dxa"/>
              <w:right w:w="57" w:type="dxa"/>
            </w:tcMar>
          </w:tcPr>
          <w:p w14:paraId="4498CCE8" w14:textId="77777777" w:rsidR="00EF5CBF" w:rsidRDefault="00000000">
            <w:pPr>
              <w:jc w:val="both"/>
              <w:rPr>
                <w:iCs/>
                <w:color w:val="000000"/>
                <w:sz w:val="22"/>
                <w:szCs w:val="22"/>
              </w:rPr>
            </w:pPr>
            <w:r>
              <w:rPr>
                <w:iCs/>
                <w:color w:val="000000"/>
                <w:sz w:val="22"/>
                <w:szCs w:val="22"/>
              </w:rPr>
              <w:t xml:space="preserve">Radiorelinėms linijoms, veikiančioms </w:t>
            </w:r>
            <w:r>
              <w:rPr>
                <w:bCs/>
                <w:sz w:val="22"/>
                <w:szCs w:val="22"/>
              </w:rPr>
              <w:t xml:space="preserve">64–64,5 GHz ir 65–65,5 GHz </w:t>
            </w:r>
            <w:r>
              <w:rPr>
                <w:sz w:val="22"/>
                <w:szCs w:val="22"/>
              </w:rPr>
              <w:t>suporuotoje radijo dažnių juostoje</w:t>
            </w:r>
            <w:r>
              <w:rPr>
                <w:iCs/>
                <w:color w:val="000000"/>
                <w:sz w:val="22"/>
                <w:szCs w:val="22"/>
              </w:rPr>
              <w:t>.</w:t>
            </w:r>
            <w:r>
              <w:rPr>
                <w:color w:val="000000"/>
                <w:sz w:val="22"/>
                <w:szCs w:val="22"/>
              </w:rPr>
              <w:t xml:space="preserve"> Radijo dažniai (kanalai) gali būti naudojami be atskiro leidimo, laikantis Sąraše</w:t>
            </w:r>
            <w:r>
              <w:rPr>
                <w:iCs/>
                <w:color w:val="000000"/>
                <w:sz w:val="22"/>
                <w:szCs w:val="22"/>
              </w:rPr>
              <w:t xml:space="preserve"> nurodytų naudojimo sąlygų.</w:t>
            </w:r>
          </w:p>
        </w:tc>
        <w:tc>
          <w:tcPr>
            <w:tcW w:w="2013" w:type="dxa"/>
            <w:tcBorders>
              <w:bottom w:val="single" w:sz="4" w:space="0" w:color="auto"/>
            </w:tcBorders>
          </w:tcPr>
          <w:p w14:paraId="34F9BADF" w14:textId="77777777" w:rsidR="00EF5CBF" w:rsidRDefault="00000000">
            <w:pPr>
              <w:rPr>
                <w:color w:val="000000"/>
                <w:position w:val="-6"/>
                <w:sz w:val="22"/>
                <w:szCs w:val="22"/>
              </w:rPr>
            </w:pPr>
            <w:r>
              <w:rPr>
                <w:sz w:val="22"/>
                <w:szCs w:val="22"/>
                <w:lang w:eastAsia="lt-LT"/>
              </w:rPr>
              <w:t>ECC REC (05)02,</w:t>
            </w:r>
          </w:p>
          <w:p w14:paraId="6B82C7A3" w14:textId="77777777" w:rsidR="00EF5CBF" w:rsidRDefault="00000000">
            <w:pPr>
              <w:rPr>
                <w:iCs/>
                <w:color w:val="000000"/>
                <w:sz w:val="22"/>
                <w:szCs w:val="22"/>
              </w:rPr>
            </w:pPr>
            <w:r>
              <w:rPr>
                <w:color w:val="000000"/>
                <w:sz w:val="22"/>
                <w:szCs w:val="22"/>
              </w:rPr>
              <w:t>EN 302 217.</w:t>
            </w:r>
          </w:p>
        </w:tc>
      </w:tr>
      <w:tr w:rsidR="00EF5CBF" w14:paraId="7F32B6F4" w14:textId="77777777">
        <w:tc>
          <w:tcPr>
            <w:tcW w:w="737" w:type="dxa"/>
            <w:vMerge/>
          </w:tcPr>
          <w:p w14:paraId="74FE384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57C30491" w14:textId="77777777" w:rsidR="00EF5CBF" w:rsidRDefault="00EF5CBF">
            <w:pPr>
              <w:rPr>
                <w:sz w:val="22"/>
                <w:szCs w:val="22"/>
              </w:rPr>
            </w:pPr>
          </w:p>
        </w:tc>
        <w:tc>
          <w:tcPr>
            <w:tcW w:w="2410" w:type="dxa"/>
            <w:vMerge/>
            <w:tcMar>
              <w:top w:w="28" w:type="dxa"/>
              <w:left w:w="57" w:type="dxa"/>
              <w:bottom w:w="28" w:type="dxa"/>
              <w:right w:w="57" w:type="dxa"/>
            </w:tcMar>
          </w:tcPr>
          <w:p w14:paraId="6F930ECE" w14:textId="77777777" w:rsidR="00EF5CBF" w:rsidRDefault="00EF5CBF">
            <w:pPr>
              <w:rPr>
                <w:color w:val="000000"/>
                <w:sz w:val="22"/>
                <w:szCs w:val="22"/>
              </w:rPr>
            </w:pPr>
          </w:p>
        </w:tc>
        <w:tc>
          <w:tcPr>
            <w:tcW w:w="6097" w:type="dxa"/>
            <w:tcBorders>
              <w:top w:val="single" w:sz="4" w:space="0" w:color="auto"/>
            </w:tcBorders>
            <w:tcMar>
              <w:top w:w="28" w:type="dxa"/>
              <w:left w:w="57" w:type="dxa"/>
              <w:bottom w:w="28" w:type="dxa"/>
              <w:right w:w="57" w:type="dxa"/>
            </w:tcMar>
          </w:tcPr>
          <w:p w14:paraId="77ABF6C2"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Borders>
              <w:top w:val="single" w:sz="4" w:space="0" w:color="auto"/>
            </w:tcBorders>
          </w:tcPr>
          <w:p w14:paraId="1B266F7C" w14:textId="77777777" w:rsidR="00EF5CBF" w:rsidRDefault="00000000">
            <w:pPr>
              <w:rPr>
                <w:sz w:val="22"/>
                <w:szCs w:val="22"/>
              </w:rPr>
            </w:pPr>
            <w:r>
              <w:rPr>
                <w:sz w:val="22"/>
                <w:szCs w:val="22"/>
              </w:rPr>
              <w:t>2009/381/EB,</w:t>
            </w:r>
          </w:p>
          <w:p w14:paraId="2C8F9707" w14:textId="77777777" w:rsidR="00EF5CBF" w:rsidRDefault="00000000">
            <w:pPr>
              <w:rPr>
                <w:color w:val="000000"/>
                <w:sz w:val="22"/>
                <w:szCs w:val="22"/>
              </w:rPr>
            </w:pPr>
            <w:r>
              <w:rPr>
                <w:color w:val="000000"/>
                <w:sz w:val="22"/>
                <w:szCs w:val="22"/>
              </w:rPr>
              <w:t>2010/368/ES,</w:t>
            </w:r>
          </w:p>
          <w:p w14:paraId="1BA1BD1D" w14:textId="77777777" w:rsidR="00EF5CBF" w:rsidRDefault="00000000">
            <w:pPr>
              <w:rPr>
                <w:sz w:val="22"/>
                <w:szCs w:val="22"/>
              </w:rPr>
            </w:pPr>
            <w:r>
              <w:rPr>
                <w:sz w:val="22"/>
                <w:szCs w:val="22"/>
              </w:rPr>
              <w:t>2013/752/ES,</w:t>
            </w:r>
          </w:p>
          <w:p w14:paraId="26E0C5A6" w14:textId="77777777" w:rsidR="00EF5CBF" w:rsidRDefault="00000000">
            <w:pPr>
              <w:rPr>
                <w:sz w:val="22"/>
                <w:szCs w:val="22"/>
              </w:rPr>
            </w:pPr>
            <w:r>
              <w:rPr>
                <w:sz w:val="22"/>
                <w:szCs w:val="22"/>
              </w:rPr>
              <w:t>ERC/REC 70-03,</w:t>
            </w:r>
          </w:p>
          <w:p w14:paraId="180B290E" w14:textId="77777777" w:rsidR="00EF5CBF" w:rsidRDefault="00000000">
            <w:pPr>
              <w:rPr>
                <w:color w:val="000000"/>
                <w:sz w:val="22"/>
                <w:szCs w:val="22"/>
              </w:rPr>
            </w:pPr>
            <w:r>
              <w:rPr>
                <w:sz w:val="22"/>
                <w:szCs w:val="22"/>
              </w:rPr>
              <w:t>EN 302 567.</w:t>
            </w:r>
          </w:p>
        </w:tc>
      </w:tr>
      <w:tr w:rsidR="00EF5CBF" w14:paraId="54816DB2" w14:textId="77777777">
        <w:tc>
          <w:tcPr>
            <w:tcW w:w="737" w:type="dxa"/>
          </w:tcPr>
          <w:p w14:paraId="57A1A9AC" w14:textId="77777777" w:rsidR="00EF5CBF" w:rsidRDefault="00000000">
            <w:pPr>
              <w:rPr>
                <w:color w:val="000000"/>
                <w:sz w:val="22"/>
                <w:szCs w:val="22"/>
              </w:rPr>
            </w:pPr>
            <w:r>
              <w:rPr>
                <w:color w:val="000000"/>
                <w:sz w:val="22"/>
                <w:szCs w:val="22"/>
              </w:rPr>
              <w:t>485.</w:t>
            </w:r>
            <w:r>
              <w:rPr>
                <w:color w:val="000000"/>
                <w:sz w:val="22"/>
                <w:szCs w:val="22"/>
              </w:rPr>
              <w:tab/>
            </w:r>
          </w:p>
        </w:tc>
        <w:tc>
          <w:tcPr>
            <w:tcW w:w="1105" w:type="dxa"/>
            <w:tcMar>
              <w:top w:w="28" w:type="dxa"/>
              <w:left w:w="57" w:type="dxa"/>
              <w:bottom w:w="28" w:type="dxa"/>
              <w:right w:w="57" w:type="dxa"/>
            </w:tcMar>
          </w:tcPr>
          <w:p w14:paraId="6FF70F36" w14:textId="77777777" w:rsidR="00EF5CBF" w:rsidRDefault="00000000">
            <w:pPr>
              <w:rPr>
                <w:sz w:val="22"/>
                <w:szCs w:val="22"/>
              </w:rPr>
            </w:pPr>
            <w:r>
              <w:rPr>
                <w:sz w:val="22"/>
                <w:szCs w:val="22"/>
              </w:rPr>
              <w:t>66–71 GHz</w:t>
            </w:r>
          </w:p>
        </w:tc>
        <w:tc>
          <w:tcPr>
            <w:tcW w:w="2410" w:type="dxa"/>
            <w:tcMar>
              <w:top w:w="28" w:type="dxa"/>
              <w:left w:w="57" w:type="dxa"/>
              <w:bottom w:w="28" w:type="dxa"/>
              <w:right w:w="57" w:type="dxa"/>
            </w:tcMar>
          </w:tcPr>
          <w:p w14:paraId="740F81C0" w14:textId="77777777" w:rsidR="00EF5CBF" w:rsidRDefault="00000000">
            <w:pPr>
              <w:rPr>
                <w:color w:val="000000"/>
                <w:sz w:val="22"/>
                <w:szCs w:val="22"/>
              </w:rPr>
            </w:pPr>
            <w:r>
              <w:rPr>
                <w:sz w:val="22"/>
                <w:szCs w:val="22"/>
              </w:rPr>
              <w:t>TARPPALYDOVINĖ</w:t>
            </w:r>
          </w:p>
          <w:p w14:paraId="11F19BC3" w14:textId="77777777" w:rsidR="00EF5CBF" w:rsidRDefault="00000000">
            <w:pPr>
              <w:rPr>
                <w:color w:val="000000"/>
                <w:sz w:val="22"/>
                <w:szCs w:val="22"/>
                <w:u w:val="single"/>
              </w:rPr>
            </w:pPr>
            <w:r>
              <w:rPr>
                <w:color w:val="000000"/>
                <w:sz w:val="22"/>
                <w:szCs w:val="22"/>
              </w:rPr>
              <w:t>JUDRIOJI L553, L558</w:t>
            </w:r>
          </w:p>
          <w:p w14:paraId="7CF148CD" w14:textId="77777777" w:rsidR="00EF5CBF" w:rsidRDefault="00000000">
            <w:pPr>
              <w:rPr>
                <w:color w:val="000000"/>
                <w:sz w:val="22"/>
                <w:szCs w:val="22"/>
              </w:rPr>
            </w:pPr>
            <w:r>
              <w:rPr>
                <w:color w:val="000000"/>
                <w:sz w:val="22"/>
                <w:szCs w:val="22"/>
              </w:rPr>
              <w:t>PALYDOVINĖ JUDRIOJI</w:t>
            </w:r>
          </w:p>
          <w:p w14:paraId="4F82CCD1" w14:textId="77777777" w:rsidR="00EF5CBF" w:rsidRDefault="00000000">
            <w:pPr>
              <w:rPr>
                <w:color w:val="000000"/>
                <w:sz w:val="22"/>
                <w:szCs w:val="22"/>
              </w:rPr>
            </w:pPr>
            <w:r>
              <w:rPr>
                <w:color w:val="000000"/>
                <w:sz w:val="22"/>
                <w:szCs w:val="22"/>
              </w:rPr>
              <w:t>RADIONAVIGACIJOS</w:t>
            </w:r>
          </w:p>
          <w:p w14:paraId="67F860F0" w14:textId="77777777" w:rsidR="00EF5CBF" w:rsidRDefault="00000000">
            <w:pPr>
              <w:rPr>
                <w:color w:val="000000"/>
                <w:sz w:val="22"/>
                <w:szCs w:val="22"/>
              </w:rPr>
            </w:pPr>
            <w:r>
              <w:rPr>
                <w:color w:val="000000"/>
                <w:sz w:val="22"/>
                <w:szCs w:val="22"/>
              </w:rPr>
              <w:t xml:space="preserve">PALYDOVINĖ RADIONAVIGACIJOS </w:t>
            </w:r>
          </w:p>
          <w:p w14:paraId="3EABD06C" w14:textId="77777777" w:rsidR="00EF5CBF" w:rsidRDefault="00000000">
            <w:pPr>
              <w:rPr>
                <w:color w:val="000000"/>
                <w:sz w:val="22"/>
                <w:szCs w:val="22"/>
              </w:rPr>
            </w:pPr>
            <w:r>
              <w:rPr>
                <w:color w:val="000000"/>
                <w:sz w:val="22"/>
                <w:szCs w:val="22"/>
              </w:rPr>
              <w:t>L554</w:t>
            </w:r>
          </w:p>
        </w:tc>
        <w:tc>
          <w:tcPr>
            <w:tcW w:w="6097" w:type="dxa"/>
            <w:tcMar>
              <w:top w:w="28" w:type="dxa"/>
              <w:left w:w="57" w:type="dxa"/>
              <w:bottom w:w="28" w:type="dxa"/>
              <w:right w:w="57" w:type="dxa"/>
            </w:tcMar>
          </w:tcPr>
          <w:p w14:paraId="60679507" w14:textId="77777777" w:rsidR="00EF5CBF" w:rsidRDefault="00EF5CBF">
            <w:pPr>
              <w:jc w:val="both"/>
              <w:rPr>
                <w:iCs/>
                <w:color w:val="000000"/>
                <w:sz w:val="22"/>
                <w:szCs w:val="22"/>
              </w:rPr>
            </w:pPr>
          </w:p>
        </w:tc>
        <w:tc>
          <w:tcPr>
            <w:tcW w:w="2013" w:type="dxa"/>
          </w:tcPr>
          <w:p w14:paraId="00CD0690" w14:textId="77777777" w:rsidR="00EF5CBF" w:rsidRDefault="00EF5CBF">
            <w:pPr>
              <w:rPr>
                <w:iCs/>
                <w:color w:val="000000"/>
                <w:sz w:val="22"/>
                <w:szCs w:val="22"/>
              </w:rPr>
            </w:pPr>
          </w:p>
        </w:tc>
      </w:tr>
      <w:tr w:rsidR="00EF5CBF" w14:paraId="4AEFC380" w14:textId="77777777">
        <w:tc>
          <w:tcPr>
            <w:tcW w:w="737" w:type="dxa"/>
          </w:tcPr>
          <w:p w14:paraId="045A2607" w14:textId="77777777" w:rsidR="00EF5CBF" w:rsidRDefault="00000000">
            <w:pPr>
              <w:rPr>
                <w:color w:val="000000"/>
                <w:sz w:val="22"/>
                <w:szCs w:val="22"/>
              </w:rPr>
            </w:pPr>
            <w:r>
              <w:rPr>
                <w:color w:val="000000"/>
                <w:sz w:val="22"/>
                <w:szCs w:val="22"/>
              </w:rPr>
              <w:t>486.</w:t>
            </w:r>
            <w:r>
              <w:rPr>
                <w:color w:val="000000"/>
                <w:sz w:val="22"/>
                <w:szCs w:val="22"/>
              </w:rPr>
              <w:tab/>
            </w:r>
          </w:p>
        </w:tc>
        <w:tc>
          <w:tcPr>
            <w:tcW w:w="1105" w:type="dxa"/>
            <w:tcMar>
              <w:top w:w="28" w:type="dxa"/>
              <w:left w:w="57" w:type="dxa"/>
              <w:bottom w:w="28" w:type="dxa"/>
              <w:right w:w="57" w:type="dxa"/>
            </w:tcMar>
          </w:tcPr>
          <w:p w14:paraId="117189C0" w14:textId="77777777" w:rsidR="00EF5CBF" w:rsidRDefault="00000000">
            <w:pPr>
              <w:rPr>
                <w:sz w:val="22"/>
                <w:szCs w:val="22"/>
              </w:rPr>
            </w:pPr>
            <w:r>
              <w:rPr>
                <w:sz w:val="22"/>
                <w:szCs w:val="22"/>
              </w:rPr>
              <w:t>71–74 GHz</w:t>
            </w:r>
          </w:p>
        </w:tc>
        <w:tc>
          <w:tcPr>
            <w:tcW w:w="2410" w:type="dxa"/>
            <w:tcMar>
              <w:top w:w="28" w:type="dxa"/>
              <w:left w:w="57" w:type="dxa"/>
              <w:bottom w:w="28" w:type="dxa"/>
              <w:right w:w="57" w:type="dxa"/>
            </w:tcMar>
          </w:tcPr>
          <w:p w14:paraId="4BBE4EDC" w14:textId="77777777" w:rsidR="00EF5CBF" w:rsidRDefault="00000000">
            <w:pPr>
              <w:rPr>
                <w:color w:val="000000"/>
                <w:sz w:val="22"/>
                <w:szCs w:val="22"/>
              </w:rPr>
            </w:pPr>
            <w:r>
              <w:rPr>
                <w:color w:val="000000"/>
                <w:sz w:val="22"/>
                <w:szCs w:val="22"/>
              </w:rPr>
              <w:t>FIKSUOTOJI</w:t>
            </w:r>
          </w:p>
          <w:p w14:paraId="5EE42C08" w14:textId="77777777" w:rsidR="00EF5CBF" w:rsidRDefault="00000000">
            <w:pPr>
              <w:rPr>
                <w:color w:val="000000"/>
                <w:sz w:val="22"/>
                <w:szCs w:val="22"/>
              </w:rPr>
            </w:pPr>
            <w:r>
              <w:rPr>
                <w:color w:val="000000"/>
                <w:sz w:val="22"/>
                <w:szCs w:val="22"/>
              </w:rPr>
              <w:t>PALYDOVINĖ FIKSUOTOJI (K–Ž)</w:t>
            </w:r>
          </w:p>
          <w:p w14:paraId="727A0E23" w14:textId="77777777" w:rsidR="00EF5CBF" w:rsidRDefault="00000000">
            <w:pPr>
              <w:rPr>
                <w:color w:val="000000"/>
                <w:sz w:val="22"/>
                <w:szCs w:val="22"/>
              </w:rPr>
            </w:pPr>
            <w:r>
              <w:rPr>
                <w:color w:val="000000"/>
                <w:sz w:val="22"/>
                <w:szCs w:val="22"/>
              </w:rPr>
              <w:t>JUDRIOJI</w:t>
            </w:r>
          </w:p>
          <w:p w14:paraId="4F7D4FBF" w14:textId="77777777" w:rsidR="00EF5CBF" w:rsidRDefault="00000000">
            <w:pPr>
              <w:rPr>
                <w:color w:val="000000"/>
                <w:sz w:val="22"/>
                <w:szCs w:val="22"/>
              </w:rPr>
            </w:pPr>
            <w:r>
              <w:rPr>
                <w:color w:val="000000"/>
                <w:sz w:val="22"/>
                <w:szCs w:val="22"/>
              </w:rPr>
              <w:t>PALYDOVINĖ JUDRIOJI (K–Ž)</w:t>
            </w:r>
          </w:p>
        </w:tc>
        <w:tc>
          <w:tcPr>
            <w:tcW w:w="6097" w:type="dxa"/>
            <w:tcMar>
              <w:top w:w="28" w:type="dxa"/>
              <w:left w:w="57" w:type="dxa"/>
              <w:bottom w:w="28" w:type="dxa"/>
              <w:right w:w="57" w:type="dxa"/>
            </w:tcMar>
          </w:tcPr>
          <w:p w14:paraId="1569361F"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004DEDAD" w14:textId="77777777" w:rsidR="00EF5CBF" w:rsidRDefault="00000000">
            <w:pPr>
              <w:rPr>
                <w:color w:val="000000"/>
                <w:sz w:val="22"/>
                <w:szCs w:val="22"/>
              </w:rPr>
            </w:pPr>
            <w:r>
              <w:rPr>
                <w:color w:val="000000"/>
                <w:sz w:val="22"/>
                <w:szCs w:val="22"/>
              </w:rPr>
              <w:t>NJFA.</w:t>
            </w:r>
          </w:p>
          <w:p w14:paraId="48A3B1FB" w14:textId="77777777" w:rsidR="00EF5CBF" w:rsidRDefault="00EF5CBF">
            <w:pPr>
              <w:rPr>
                <w:color w:val="000000"/>
                <w:sz w:val="22"/>
                <w:szCs w:val="22"/>
              </w:rPr>
            </w:pPr>
          </w:p>
        </w:tc>
      </w:tr>
      <w:tr w:rsidR="00EF5CBF" w14:paraId="3C872878" w14:textId="77777777">
        <w:tc>
          <w:tcPr>
            <w:tcW w:w="737" w:type="dxa"/>
            <w:vMerge w:val="restart"/>
          </w:tcPr>
          <w:p w14:paraId="6B2BDB24" w14:textId="77777777" w:rsidR="00EF5CBF" w:rsidRDefault="00000000">
            <w:pPr>
              <w:rPr>
                <w:color w:val="000000"/>
                <w:sz w:val="22"/>
                <w:szCs w:val="22"/>
              </w:rPr>
            </w:pPr>
            <w:r>
              <w:rPr>
                <w:color w:val="000000"/>
                <w:sz w:val="22"/>
                <w:szCs w:val="22"/>
              </w:rPr>
              <w:t>487.</w:t>
            </w:r>
          </w:p>
        </w:tc>
        <w:tc>
          <w:tcPr>
            <w:tcW w:w="1105" w:type="dxa"/>
            <w:vMerge w:val="restart"/>
            <w:tcMar>
              <w:top w:w="28" w:type="dxa"/>
              <w:left w:w="57" w:type="dxa"/>
              <w:bottom w:w="28" w:type="dxa"/>
              <w:right w:w="57" w:type="dxa"/>
            </w:tcMar>
          </w:tcPr>
          <w:p w14:paraId="0C82E586" w14:textId="77777777" w:rsidR="00EF5CBF" w:rsidRDefault="00000000">
            <w:pPr>
              <w:rPr>
                <w:sz w:val="22"/>
                <w:szCs w:val="22"/>
              </w:rPr>
            </w:pPr>
            <w:r>
              <w:rPr>
                <w:sz w:val="22"/>
                <w:szCs w:val="22"/>
              </w:rPr>
              <w:t>74–76 GHz</w:t>
            </w:r>
          </w:p>
        </w:tc>
        <w:tc>
          <w:tcPr>
            <w:tcW w:w="2410" w:type="dxa"/>
            <w:vMerge w:val="restart"/>
            <w:tcMar>
              <w:top w:w="28" w:type="dxa"/>
              <w:left w:w="57" w:type="dxa"/>
              <w:bottom w:w="28" w:type="dxa"/>
              <w:right w:w="57" w:type="dxa"/>
            </w:tcMar>
          </w:tcPr>
          <w:p w14:paraId="14ABF975" w14:textId="77777777" w:rsidR="00EF5CBF" w:rsidRDefault="00000000">
            <w:pPr>
              <w:rPr>
                <w:color w:val="000000"/>
                <w:sz w:val="22"/>
                <w:szCs w:val="22"/>
              </w:rPr>
            </w:pPr>
            <w:r>
              <w:rPr>
                <w:color w:val="000000"/>
                <w:sz w:val="22"/>
                <w:szCs w:val="22"/>
              </w:rPr>
              <w:t>TRANSLIAVIMO</w:t>
            </w:r>
          </w:p>
          <w:p w14:paraId="248DC4B0" w14:textId="77777777" w:rsidR="00EF5CBF" w:rsidRDefault="00000000">
            <w:pPr>
              <w:rPr>
                <w:color w:val="000000"/>
                <w:sz w:val="22"/>
                <w:szCs w:val="22"/>
              </w:rPr>
            </w:pPr>
            <w:r>
              <w:rPr>
                <w:color w:val="000000"/>
                <w:sz w:val="22"/>
                <w:szCs w:val="22"/>
              </w:rPr>
              <w:t>PALYDOVINĖ TRANSLIAVIMO</w:t>
            </w:r>
          </w:p>
          <w:p w14:paraId="6DBF5CD7" w14:textId="77777777" w:rsidR="00EF5CBF" w:rsidRDefault="00000000">
            <w:pPr>
              <w:rPr>
                <w:color w:val="000000"/>
                <w:sz w:val="22"/>
                <w:szCs w:val="22"/>
              </w:rPr>
            </w:pPr>
            <w:r>
              <w:rPr>
                <w:color w:val="000000"/>
                <w:sz w:val="22"/>
                <w:szCs w:val="22"/>
              </w:rPr>
              <w:t>FIKSUOTOJI</w:t>
            </w:r>
          </w:p>
          <w:p w14:paraId="61599A31" w14:textId="77777777" w:rsidR="00EF5CBF" w:rsidRDefault="00000000">
            <w:pPr>
              <w:rPr>
                <w:color w:val="000000"/>
                <w:sz w:val="22"/>
                <w:szCs w:val="22"/>
              </w:rPr>
            </w:pPr>
            <w:r>
              <w:rPr>
                <w:color w:val="000000"/>
                <w:sz w:val="22"/>
                <w:szCs w:val="22"/>
              </w:rPr>
              <w:t xml:space="preserve">PALYDOVINĖ FIKSUOTOJI (K–Ž) </w:t>
            </w:r>
          </w:p>
          <w:p w14:paraId="457D2DD4" w14:textId="77777777" w:rsidR="00EF5CBF" w:rsidRDefault="00000000">
            <w:pPr>
              <w:rPr>
                <w:color w:val="000000"/>
                <w:sz w:val="22"/>
                <w:szCs w:val="22"/>
              </w:rPr>
            </w:pPr>
            <w:r>
              <w:rPr>
                <w:color w:val="000000"/>
                <w:sz w:val="22"/>
                <w:szCs w:val="22"/>
              </w:rPr>
              <w:t>JUDRIOJI</w:t>
            </w:r>
          </w:p>
          <w:p w14:paraId="6E540AA9" w14:textId="77777777" w:rsidR="00EF5CBF" w:rsidRDefault="00000000">
            <w:pPr>
              <w:rPr>
                <w:color w:val="000000"/>
                <w:sz w:val="22"/>
                <w:szCs w:val="22"/>
              </w:rPr>
            </w:pPr>
            <w:r>
              <w:rPr>
                <w:color w:val="000000"/>
                <w:sz w:val="22"/>
                <w:szCs w:val="22"/>
              </w:rPr>
              <w:t>Kosminio tyrimo (K–Ž)</w:t>
            </w:r>
          </w:p>
          <w:p w14:paraId="2929DDC5" w14:textId="77777777" w:rsidR="00EF5CBF" w:rsidRDefault="00000000">
            <w:pPr>
              <w:rPr>
                <w:color w:val="000000"/>
                <w:sz w:val="22"/>
                <w:szCs w:val="22"/>
              </w:rPr>
            </w:pPr>
            <w:r>
              <w:rPr>
                <w:color w:val="000000"/>
                <w:sz w:val="22"/>
                <w:szCs w:val="22"/>
              </w:rPr>
              <w:t>L561</w:t>
            </w:r>
          </w:p>
        </w:tc>
        <w:tc>
          <w:tcPr>
            <w:tcW w:w="6097" w:type="dxa"/>
            <w:tcMar>
              <w:top w:w="28" w:type="dxa"/>
              <w:left w:w="57" w:type="dxa"/>
              <w:bottom w:w="28" w:type="dxa"/>
              <w:right w:w="57" w:type="dxa"/>
            </w:tcMar>
          </w:tcPr>
          <w:p w14:paraId="462DA974" w14:textId="77777777" w:rsidR="00EF5CBF" w:rsidRDefault="00000000">
            <w:pPr>
              <w:jc w:val="both"/>
              <w:rPr>
                <w:iCs/>
                <w:color w:val="000000"/>
                <w:sz w:val="22"/>
                <w:szCs w:val="22"/>
              </w:rPr>
            </w:pPr>
            <w:r>
              <w:rPr>
                <w:iCs/>
                <w:color w:val="000000"/>
                <w:sz w:val="22"/>
                <w:szCs w:val="22"/>
              </w:rPr>
              <w:t xml:space="preserve">Radiorelinėms linijoms, veikiančioms </w:t>
            </w:r>
            <w:r>
              <w:rPr>
                <w:bCs/>
                <w:sz w:val="22"/>
                <w:szCs w:val="22"/>
              </w:rPr>
              <w:t xml:space="preserve">74,625–75,875 ir 84,625–85,875 GHz </w:t>
            </w:r>
            <w:r>
              <w:rPr>
                <w:sz w:val="22"/>
                <w:szCs w:val="22"/>
              </w:rPr>
              <w:t>suporuotoje radijo dažnių juostoje</w:t>
            </w:r>
            <w:r>
              <w:rPr>
                <w:iCs/>
                <w:color w:val="000000"/>
                <w:sz w:val="22"/>
                <w:szCs w:val="22"/>
              </w:rPr>
              <w:t xml:space="preserve">, laikantis Dažnių lentelės 1 priede nurodyto radijo dažnių kanalų dalijimo. </w:t>
            </w:r>
            <w:r>
              <w:rPr>
                <w:bCs/>
                <w:sz w:val="22"/>
                <w:szCs w:val="22"/>
              </w:rPr>
              <w:t xml:space="preserve">Antenos stiprinimo koeficientas – ne mažesnis kaip 38 dBi.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Pr>
          <w:p w14:paraId="60CAADA4" w14:textId="77777777" w:rsidR="00EF5CBF" w:rsidRDefault="00000000">
            <w:pPr>
              <w:rPr>
                <w:sz w:val="22"/>
                <w:szCs w:val="22"/>
                <w:lang w:eastAsia="lt-LT"/>
              </w:rPr>
            </w:pPr>
            <w:r>
              <w:rPr>
                <w:sz w:val="22"/>
                <w:szCs w:val="22"/>
                <w:lang w:eastAsia="lt-LT"/>
              </w:rPr>
              <w:t>ECC/REC/(05)07,</w:t>
            </w:r>
          </w:p>
          <w:p w14:paraId="5A745900" w14:textId="77777777" w:rsidR="00EF5CBF" w:rsidRDefault="00000000">
            <w:pPr>
              <w:rPr>
                <w:iCs/>
                <w:color w:val="000000"/>
                <w:sz w:val="22"/>
                <w:szCs w:val="22"/>
              </w:rPr>
            </w:pPr>
            <w:r>
              <w:rPr>
                <w:sz w:val="22"/>
                <w:szCs w:val="22"/>
                <w:lang w:eastAsia="lt-LT"/>
              </w:rPr>
              <w:t>EN 302 217.</w:t>
            </w:r>
          </w:p>
        </w:tc>
      </w:tr>
      <w:tr w:rsidR="00EF5CBF" w14:paraId="1B71F766" w14:textId="77777777">
        <w:trPr>
          <w:trHeight w:val="1098"/>
        </w:trPr>
        <w:tc>
          <w:tcPr>
            <w:tcW w:w="737" w:type="dxa"/>
            <w:vMerge/>
          </w:tcPr>
          <w:p w14:paraId="28286AC6" w14:textId="77777777" w:rsidR="00EF5CBF" w:rsidRDefault="00EF5CBF">
            <w:pPr>
              <w:rPr>
                <w:color w:val="000000"/>
                <w:sz w:val="22"/>
                <w:szCs w:val="22"/>
              </w:rPr>
            </w:pPr>
          </w:p>
        </w:tc>
        <w:tc>
          <w:tcPr>
            <w:tcW w:w="1105" w:type="dxa"/>
            <w:vMerge/>
            <w:tcMar>
              <w:top w:w="28" w:type="dxa"/>
              <w:left w:w="57" w:type="dxa"/>
              <w:bottom w:w="28" w:type="dxa"/>
              <w:right w:w="57" w:type="dxa"/>
            </w:tcMar>
          </w:tcPr>
          <w:p w14:paraId="3194E5FA" w14:textId="77777777" w:rsidR="00EF5CBF" w:rsidRDefault="00EF5CBF">
            <w:pPr>
              <w:rPr>
                <w:sz w:val="22"/>
                <w:szCs w:val="22"/>
              </w:rPr>
            </w:pPr>
          </w:p>
        </w:tc>
        <w:tc>
          <w:tcPr>
            <w:tcW w:w="2410" w:type="dxa"/>
            <w:vMerge/>
            <w:tcMar>
              <w:top w:w="28" w:type="dxa"/>
              <w:left w:w="57" w:type="dxa"/>
              <w:bottom w:w="28" w:type="dxa"/>
              <w:right w:w="57" w:type="dxa"/>
            </w:tcMar>
          </w:tcPr>
          <w:p w14:paraId="38477C91" w14:textId="77777777" w:rsidR="00EF5CBF" w:rsidRDefault="00EF5CBF">
            <w:pPr>
              <w:rPr>
                <w:color w:val="000000"/>
                <w:sz w:val="22"/>
                <w:szCs w:val="22"/>
              </w:rPr>
            </w:pPr>
          </w:p>
        </w:tc>
        <w:tc>
          <w:tcPr>
            <w:tcW w:w="6097" w:type="dxa"/>
            <w:tcMar>
              <w:top w:w="28" w:type="dxa"/>
              <w:left w:w="57" w:type="dxa"/>
              <w:bottom w:w="28" w:type="dxa"/>
              <w:right w:w="57" w:type="dxa"/>
            </w:tcMar>
          </w:tcPr>
          <w:p w14:paraId="29828AD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1015FF01" w14:textId="77777777" w:rsidR="00EF5CBF" w:rsidRDefault="00000000">
            <w:pPr>
              <w:rPr>
                <w:color w:val="000000"/>
                <w:sz w:val="22"/>
                <w:szCs w:val="22"/>
              </w:rPr>
            </w:pPr>
            <w:r>
              <w:rPr>
                <w:color w:val="000000"/>
                <w:sz w:val="22"/>
                <w:szCs w:val="22"/>
              </w:rPr>
              <w:t>2009/381/EB,</w:t>
            </w:r>
          </w:p>
          <w:p w14:paraId="36E47E1D" w14:textId="77777777" w:rsidR="00EF5CBF" w:rsidRDefault="00000000">
            <w:pPr>
              <w:rPr>
                <w:color w:val="000000"/>
                <w:sz w:val="22"/>
                <w:szCs w:val="22"/>
              </w:rPr>
            </w:pPr>
            <w:r>
              <w:rPr>
                <w:sz w:val="22"/>
                <w:szCs w:val="22"/>
              </w:rPr>
              <w:t>2013/752/ES,</w:t>
            </w:r>
          </w:p>
          <w:p w14:paraId="76C6F393" w14:textId="77777777" w:rsidR="00EF5CBF" w:rsidRDefault="00000000">
            <w:pPr>
              <w:rPr>
                <w:color w:val="000000"/>
                <w:sz w:val="22"/>
                <w:szCs w:val="22"/>
              </w:rPr>
            </w:pPr>
            <w:r>
              <w:rPr>
                <w:color w:val="000000"/>
                <w:sz w:val="22"/>
                <w:szCs w:val="22"/>
              </w:rPr>
              <w:t>ERC/REC 70-03,</w:t>
            </w:r>
          </w:p>
          <w:p w14:paraId="497B54D3" w14:textId="77777777" w:rsidR="00EF5CBF" w:rsidRDefault="00000000">
            <w:pPr>
              <w:rPr>
                <w:sz w:val="22"/>
                <w:szCs w:val="22"/>
                <w:lang w:eastAsia="lt-LT"/>
              </w:rPr>
            </w:pPr>
            <w:r>
              <w:rPr>
                <w:color w:val="000000"/>
                <w:sz w:val="22"/>
                <w:szCs w:val="22"/>
              </w:rPr>
              <w:t>EN 302 372.</w:t>
            </w:r>
          </w:p>
        </w:tc>
      </w:tr>
      <w:tr w:rsidR="00EF5CBF" w14:paraId="7E0817EE" w14:textId="77777777">
        <w:tc>
          <w:tcPr>
            <w:tcW w:w="737" w:type="dxa"/>
            <w:vMerge w:val="restart"/>
          </w:tcPr>
          <w:p w14:paraId="7E2CC83C" w14:textId="77777777" w:rsidR="00EF5CBF" w:rsidRDefault="00000000">
            <w:pPr>
              <w:rPr>
                <w:color w:val="000000"/>
                <w:sz w:val="22"/>
                <w:szCs w:val="22"/>
              </w:rPr>
            </w:pPr>
            <w:r>
              <w:rPr>
                <w:color w:val="000000"/>
                <w:sz w:val="22"/>
                <w:szCs w:val="22"/>
              </w:rPr>
              <w:t>488.</w:t>
            </w:r>
          </w:p>
        </w:tc>
        <w:tc>
          <w:tcPr>
            <w:tcW w:w="1105" w:type="dxa"/>
            <w:vMerge w:val="restart"/>
            <w:tcMar>
              <w:top w:w="28" w:type="dxa"/>
              <w:left w:w="57" w:type="dxa"/>
              <w:bottom w:w="28" w:type="dxa"/>
              <w:right w:w="57" w:type="dxa"/>
            </w:tcMar>
          </w:tcPr>
          <w:p w14:paraId="170AB13E" w14:textId="77777777" w:rsidR="00EF5CBF" w:rsidRDefault="00000000">
            <w:pPr>
              <w:rPr>
                <w:sz w:val="22"/>
                <w:szCs w:val="22"/>
              </w:rPr>
            </w:pPr>
            <w:r>
              <w:rPr>
                <w:sz w:val="22"/>
                <w:szCs w:val="22"/>
              </w:rPr>
              <w:t>76–77,5 GHz</w:t>
            </w:r>
          </w:p>
        </w:tc>
        <w:tc>
          <w:tcPr>
            <w:tcW w:w="2410" w:type="dxa"/>
            <w:vMerge w:val="restart"/>
            <w:tcMar>
              <w:top w:w="28" w:type="dxa"/>
              <w:left w:w="57" w:type="dxa"/>
              <w:bottom w:w="28" w:type="dxa"/>
              <w:right w:w="57" w:type="dxa"/>
            </w:tcMar>
          </w:tcPr>
          <w:p w14:paraId="103E4C5A" w14:textId="77777777" w:rsidR="00EF5CBF" w:rsidRDefault="00000000">
            <w:pPr>
              <w:rPr>
                <w:color w:val="000000"/>
                <w:sz w:val="22"/>
                <w:szCs w:val="22"/>
              </w:rPr>
            </w:pPr>
            <w:r>
              <w:rPr>
                <w:color w:val="000000"/>
                <w:sz w:val="22"/>
                <w:szCs w:val="22"/>
              </w:rPr>
              <w:t>RADIOASTRONOMI-JOS</w:t>
            </w:r>
          </w:p>
          <w:p w14:paraId="4103CE58" w14:textId="77777777" w:rsidR="00EF5CBF" w:rsidRDefault="00000000">
            <w:pPr>
              <w:rPr>
                <w:color w:val="000000"/>
                <w:sz w:val="22"/>
                <w:szCs w:val="22"/>
              </w:rPr>
            </w:pPr>
            <w:r>
              <w:rPr>
                <w:color w:val="000000"/>
                <w:sz w:val="22"/>
                <w:szCs w:val="22"/>
              </w:rPr>
              <w:t>RADIOLOKACIJOS</w:t>
            </w:r>
          </w:p>
          <w:p w14:paraId="4A0FE1E8" w14:textId="77777777" w:rsidR="00EF5CBF" w:rsidRDefault="00000000">
            <w:pPr>
              <w:rPr>
                <w:color w:val="000000"/>
                <w:sz w:val="22"/>
                <w:szCs w:val="22"/>
              </w:rPr>
            </w:pPr>
            <w:r>
              <w:rPr>
                <w:color w:val="000000"/>
                <w:sz w:val="22"/>
                <w:szCs w:val="22"/>
              </w:rPr>
              <w:t>Radijo mėgėjų</w:t>
            </w:r>
          </w:p>
          <w:p w14:paraId="5E5A5640" w14:textId="77777777" w:rsidR="00EF5CBF" w:rsidRDefault="00000000">
            <w:pPr>
              <w:rPr>
                <w:color w:val="000000"/>
                <w:sz w:val="22"/>
                <w:szCs w:val="22"/>
              </w:rPr>
            </w:pPr>
            <w:r>
              <w:rPr>
                <w:color w:val="000000"/>
                <w:sz w:val="22"/>
                <w:szCs w:val="22"/>
              </w:rPr>
              <w:t xml:space="preserve">Palydovinė radijo mėgėjų </w:t>
            </w:r>
          </w:p>
          <w:p w14:paraId="4AABAE57" w14:textId="77777777" w:rsidR="00EF5CBF" w:rsidRDefault="00000000">
            <w:pPr>
              <w:rPr>
                <w:color w:val="000000"/>
                <w:sz w:val="22"/>
                <w:szCs w:val="22"/>
              </w:rPr>
            </w:pPr>
            <w:r>
              <w:rPr>
                <w:color w:val="000000"/>
                <w:sz w:val="22"/>
                <w:szCs w:val="22"/>
              </w:rPr>
              <w:t>Kosminio tyrimo (K–Ž)</w:t>
            </w:r>
          </w:p>
          <w:p w14:paraId="374C1852" w14:textId="77777777" w:rsidR="00EF5CBF" w:rsidRDefault="00000000">
            <w:pPr>
              <w:rPr>
                <w:i/>
                <w:color w:val="000000"/>
                <w:sz w:val="22"/>
                <w:szCs w:val="22"/>
              </w:rPr>
            </w:pPr>
            <w:r>
              <w:rPr>
                <w:color w:val="000000"/>
                <w:sz w:val="22"/>
                <w:szCs w:val="22"/>
              </w:rPr>
              <w:t>L149</w:t>
            </w:r>
          </w:p>
        </w:tc>
        <w:tc>
          <w:tcPr>
            <w:tcW w:w="6097" w:type="dxa"/>
            <w:tcBorders>
              <w:bottom w:val="single" w:sz="4" w:space="0" w:color="auto"/>
            </w:tcBorders>
            <w:tcMar>
              <w:top w:w="28" w:type="dxa"/>
              <w:left w:w="57" w:type="dxa"/>
              <w:bottom w:w="28" w:type="dxa"/>
              <w:right w:w="57" w:type="dxa"/>
            </w:tcMar>
          </w:tcPr>
          <w:p w14:paraId="7D4DDE06" w14:textId="77777777" w:rsidR="00EF5CBF" w:rsidRDefault="00000000">
            <w:pPr>
              <w:jc w:val="both"/>
              <w:rPr>
                <w:iCs/>
                <w:color w:val="000000"/>
                <w:sz w:val="22"/>
                <w:szCs w:val="22"/>
              </w:rPr>
            </w:pPr>
            <w:r>
              <w:rPr>
                <w:iCs/>
                <w:color w:val="000000"/>
                <w:sz w:val="22"/>
                <w:szCs w:val="22"/>
              </w:rPr>
              <w:t>Radarams.</w:t>
            </w:r>
          </w:p>
        </w:tc>
        <w:tc>
          <w:tcPr>
            <w:tcW w:w="2013" w:type="dxa"/>
            <w:tcBorders>
              <w:bottom w:val="single" w:sz="4" w:space="0" w:color="auto"/>
            </w:tcBorders>
          </w:tcPr>
          <w:p w14:paraId="2F4B7D06" w14:textId="77777777" w:rsidR="00EF5CBF" w:rsidRDefault="00EF5CBF">
            <w:pPr>
              <w:rPr>
                <w:iCs/>
                <w:color w:val="000000"/>
                <w:sz w:val="22"/>
                <w:szCs w:val="22"/>
              </w:rPr>
            </w:pPr>
          </w:p>
        </w:tc>
      </w:tr>
      <w:tr w:rsidR="00EF5CBF" w14:paraId="5652A541" w14:textId="77777777">
        <w:tc>
          <w:tcPr>
            <w:tcW w:w="737" w:type="dxa"/>
            <w:vMerge/>
          </w:tcPr>
          <w:p w14:paraId="178B13FA"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4D8A23E1" w14:textId="77777777" w:rsidR="00EF5CBF" w:rsidRDefault="00EF5CBF">
            <w:pPr>
              <w:rPr>
                <w:sz w:val="22"/>
                <w:szCs w:val="22"/>
              </w:rPr>
            </w:pPr>
          </w:p>
        </w:tc>
        <w:tc>
          <w:tcPr>
            <w:tcW w:w="2410" w:type="dxa"/>
            <w:vMerge/>
            <w:tcMar>
              <w:top w:w="28" w:type="dxa"/>
              <w:left w:w="57" w:type="dxa"/>
              <w:bottom w:w="28" w:type="dxa"/>
              <w:right w:w="57" w:type="dxa"/>
            </w:tcMar>
          </w:tcPr>
          <w:p w14:paraId="478F4235"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5DEBD26E" w14:textId="77777777" w:rsidR="00EF5CBF" w:rsidRDefault="00000000">
            <w:pPr>
              <w:jc w:val="both"/>
              <w:rPr>
                <w:iCs/>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w:t>
            </w:r>
          </w:p>
        </w:tc>
        <w:tc>
          <w:tcPr>
            <w:tcW w:w="2013" w:type="dxa"/>
            <w:tcBorders>
              <w:top w:val="single" w:sz="4" w:space="0" w:color="auto"/>
            </w:tcBorders>
          </w:tcPr>
          <w:p w14:paraId="3AF4A45F" w14:textId="77777777" w:rsidR="00EF5CBF" w:rsidRDefault="00EF5CBF">
            <w:pPr>
              <w:rPr>
                <w:iCs/>
                <w:strike/>
                <w:color w:val="000000"/>
                <w:sz w:val="22"/>
                <w:szCs w:val="22"/>
              </w:rPr>
            </w:pPr>
          </w:p>
        </w:tc>
      </w:tr>
      <w:tr w:rsidR="00EF5CBF" w14:paraId="4B8DC089" w14:textId="77777777">
        <w:tc>
          <w:tcPr>
            <w:tcW w:w="737" w:type="dxa"/>
            <w:vMerge/>
          </w:tcPr>
          <w:p w14:paraId="3B9A9929"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34F29EF9" w14:textId="77777777" w:rsidR="00EF5CBF" w:rsidRDefault="00EF5CBF">
            <w:pPr>
              <w:rPr>
                <w:sz w:val="22"/>
                <w:szCs w:val="22"/>
              </w:rPr>
            </w:pPr>
          </w:p>
        </w:tc>
        <w:tc>
          <w:tcPr>
            <w:tcW w:w="2410" w:type="dxa"/>
            <w:vMerge/>
            <w:tcMar>
              <w:top w:w="28" w:type="dxa"/>
              <w:left w:w="57" w:type="dxa"/>
              <w:bottom w:w="28" w:type="dxa"/>
              <w:right w:w="57" w:type="dxa"/>
            </w:tcMar>
          </w:tcPr>
          <w:p w14:paraId="5AC99192" w14:textId="77777777" w:rsidR="00EF5CBF" w:rsidRDefault="00EF5CBF">
            <w:pPr>
              <w:rPr>
                <w:i/>
                <w:color w:val="000000"/>
                <w:sz w:val="22"/>
                <w:szCs w:val="22"/>
              </w:rPr>
            </w:pPr>
          </w:p>
        </w:tc>
        <w:tc>
          <w:tcPr>
            <w:tcW w:w="6097" w:type="dxa"/>
            <w:tcBorders>
              <w:top w:val="single" w:sz="4" w:space="0" w:color="auto"/>
            </w:tcBorders>
            <w:tcMar>
              <w:top w:w="28" w:type="dxa"/>
              <w:left w:w="57" w:type="dxa"/>
              <w:bottom w:w="28" w:type="dxa"/>
              <w:right w:w="57" w:type="dxa"/>
            </w:tcMar>
          </w:tcPr>
          <w:p w14:paraId="01E26316" w14:textId="77777777" w:rsidR="00EF5CBF" w:rsidRDefault="00000000">
            <w:pPr>
              <w:jc w:val="both"/>
              <w:rPr>
                <w:iCs/>
                <w:color w:val="000000"/>
                <w:sz w:val="22"/>
                <w:szCs w:val="22"/>
              </w:rPr>
            </w:pPr>
            <w:r>
              <w:rPr>
                <w:iCs/>
                <w:color w:val="000000"/>
                <w:sz w:val="22"/>
                <w:szCs w:val="22"/>
              </w:rPr>
              <w:t xml:space="preserve">Radijo mėgėjų stotims. </w:t>
            </w:r>
            <w:r>
              <w:rPr>
                <w:color w:val="000000"/>
                <w:sz w:val="22"/>
                <w:szCs w:val="22"/>
              </w:rPr>
              <w:t>Radijo dažniai (kanalai) gali būti naudojami laikantis Apraše nurodytų naudojimo sąlygų.</w:t>
            </w:r>
          </w:p>
        </w:tc>
        <w:tc>
          <w:tcPr>
            <w:tcW w:w="2013" w:type="dxa"/>
            <w:tcBorders>
              <w:top w:val="single" w:sz="4" w:space="0" w:color="auto"/>
            </w:tcBorders>
          </w:tcPr>
          <w:p w14:paraId="64FFFCAF" w14:textId="77777777" w:rsidR="00EF5CBF" w:rsidRDefault="00000000">
            <w:pPr>
              <w:rPr>
                <w:iCs/>
                <w:color w:val="000000"/>
                <w:sz w:val="22"/>
                <w:szCs w:val="22"/>
              </w:rPr>
            </w:pPr>
            <w:r>
              <w:rPr>
                <w:iCs/>
                <w:color w:val="000000"/>
                <w:sz w:val="22"/>
                <w:szCs w:val="22"/>
              </w:rPr>
              <w:t>EN 301 783.</w:t>
            </w:r>
          </w:p>
        </w:tc>
      </w:tr>
      <w:tr w:rsidR="00EF5CBF" w14:paraId="01D02CBD" w14:textId="77777777">
        <w:trPr>
          <w:trHeight w:val="2292"/>
        </w:trPr>
        <w:tc>
          <w:tcPr>
            <w:tcW w:w="737" w:type="dxa"/>
            <w:vMerge/>
          </w:tcPr>
          <w:p w14:paraId="18201506"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21D34513" w14:textId="77777777" w:rsidR="00EF5CBF" w:rsidRDefault="00EF5CBF">
            <w:pPr>
              <w:rPr>
                <w:sz w:val="22"/>
                <w:szCs w:val="22"/>
              </w:rPr>
            </w:pPr>
          </w:p>
        </w:tc>
        <w:tc>
          <w:tcPr>
            <w:tcW w:w="2410" w:type="dxa"/>
            <w:vMerge/>
            <w:tcMar>
              <w:top w:w="28" w:type="dxa"/>
              <w:left w:w="57" w:type="dxa"/>
              <w:bottom w:w="28" w:type="dxa"/>
              <w:right w:w="57" w:type="dxa"/>
            </w:tcMar>
          </w:tcPr>
          <w:p w14:paraId="410D9EBA" w14:textId="77777777" w:rsidR="00EF5CBF" w:rsidRDefault="00EF5CBF">
            <w:pPr>
              <w:rPr>
                <w:i/>
                <w:color w:val="000000"/>
                <w:sz w:val="22"/>
                <w:szCs w:val="22"/>
              </w:rPr>
            </w:pPr>
          </w:p>
        </w:tc>
        <w:tc>
          <w:tcPr>
            <w:tcW w:w="6097" w:type="dxa"/>
            <w:tcMar>
              <w:top w:w="28" w:type="dxa"/>
              <w:left w:w="57" w:type="dxa"/>
              <w:bottom w:w="28" w:type="dxa"/>
              <w:right w:w="57" w:type="dxa"/>
            </w:tcMar>
          </w:tcPr>
          <w:p w14:paraId="428F219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8082D12" w14:textId="77777777" w:rsidR="00EF5CBF" w:rsidRDefault="00000000">
            <w:pPr>
              <w:rPr>
                <w:color w:val="000000"/>
                <w:sz w:val="22"/>
                <w:szCs w:val="22"/>
              </w:rPr>
            </w:pPr>
            <w:r>
              <w:rPr>
                <w:color w:val="000000"/>
                <w:sz w:val="22"/>
                <w:szCs w:val="22"/>
              </w:rPr>
              <w:t>2004/545/EB,</w:t>
            </w:r>
          </w:p>
          <w:p w14:paraId="3CB5BA25" w14:textId="77777777" w:rsidR="00EF5CBF" w:rsidRDefault="00000000">
            <w:pPr>
              <w:rPr>
                <w:color w:val="000000"/>
                <w:sz w:val="22"/>
                <w:szCs w:val="22"/>
              </w:rPr>
            </w:pPr>
            <w:r>
              <w:rPr>
                <w:color w:val="000000"/>
                <w:sz w:val="22"/>
                <w:szCs w:val="22"/>
              </w:rPr>
              <w:t>2009/381/EB,</w:t>
            </w:r>
          </w:p>
          <w:p w14:paraId="22B2F689" w14:textId="77777777" w:rsidR="00EF5CBF" w:rsidRDefault="00000000">
            <w:pPr>
              <w:rPr>
                <w:color w:val="000000"/>
                <w:sz w:val="22"/>
                <w:szCs w:val="22"/>
              </w:rPr>
            </w:pPr>
            <w:r>
              <w:rPr>
                <w:color w:val="000000"/>
                <w:sz w:val="22"/>
                <w:szCs w:val="22"/>
              </w:rPr>
              <w:t>2010/368/ES, 2013/752/ES,</w:t>
            </w:r>
          </w:p>
          <w:p w14:paraId="46A8981F" w14:textId="77777777" w:rsidR="00EF5CBF" w:rsidRDefault="00000000">
            <w:pPr>
              <w:rPr>
                <w:color w:val="000000"/>
                <w:sz w:val="22"/>
                <w:szCs w:val="22"/>
              </w:rPr>
            </w:pPr>
            <w:r>
              <w:rPr>
                <w:color w:val="000000"/>
                <w:sz w:val="22"/>
                <w:szCs w:val="22"/>
              </w:rPr>
              <w:t>ECC/DEC/(04)03,</w:t>
            </w:r>
          </w:p>
          <w:p w14:paraId="4CE0B97F" w14:textId="77777777" w:rsidR="00EF5CBF" w:rsidRDefault="00000000">
            <w:pPr>
              <w:rPr>
                <w:color w:val="000000"/>
                <w:sz w:val="22"/>
                <w:szCs w:val="22"/>
              </w:rPr>
            </w:pPr>
            <w:r>
              <w:rPr>
                <w:color w:val="000000"/>
                <w:sz w:val="22"/>
                <w:szCs w:val="22"/>
              </w:rPr>
              <w:t>ERC/REC 70-03,</w:t>
            </w:r>
          </w:p>
          <w:p w14:paraId="64392DFA" w14:textId="77777777" w:rsidR="00EF5CBF" w:rsidRDefault="00000000">
            <w:pPr>
              <w:rPr>
                <w:color w:val="000000"/>
                <w:sz w:val="22"/>
                <w:szCs w:val="22"/>
              </w:rPr>
            </w:pPr>
            <w:r>
              <w:rPr>
                <w:color w:val="000000"/>
                <w:sz w:val="22"/>
                <w:szCs w:val="22"/>
              </w:rPr>
              <w:t>EN 301 091,</w:t>
            </w:r>
          </w:p>
          <w:p w14:paraId="00A5BECB" w14:textId="77777777" w:rsidR="00EF5CBF" w:rsidRDefault="00000000">
            <w:pPr>
              <w:rPr>
                <w:color w:val="000000"/>
                <w:sz w:val="22"/>
                <w:szCs w:val="22"/>
              </w:rPr>
            </w:pPr>
            <w:r>
              <w:rPr>
                <w:color w:val="000000"/>
                <w:sz w:val="22"/>
                <w:szCs w:val="22"/>
              </w:rPr>
              <w:t>EN 302 264,</w:t>
            </w:r>
          </w:p>
          <w:p w14:paraId="71952598" w14:textId="77777777" w:rsidR="00EF5CBF" w:rsidRDefault="00000000">
            <w:pPr>
              <w:rPr>
                <w:iCs/>
                <w:color w:val="000000"/>
                <w:sz w:val="22"/>
                <w:szCs w:val="22"/>
              </w:rPr>
            </w:pPr>
            <w:r>
              <w:rPr>
                <w:color w:val="000000"/>
                <w:sz w:val="22"/>
                <w:szCs w:val="22"/>
              </w:rPr>
              <w:t>EN 302 372.</w:t>
            </w:r>
          </w:p>
        </w:tc>
      </w:tr>
      <w:tr w:rsidR="00EF5CBF" w14:paraId="68F342F0" w14:textId="77777777">
        <w:trPr>
          <w:trHeight w:val="543"/>
        </w:trPr>
        <w:tc>
          <w:tcPr>
            <w:tcW w:w="737" w:type="dxa"/>
            <w:vMerge w:val="restart"/>
          </w:tcPr>
          <w:p w14:paraId="2A50F8B2" w14:textId="77777777" w:rsidR="00EF5CBF" w:rsidRDefault="00000000">
            <w:pPr>
              <w:rPr>
                <w:color w:val="000000"/>
                <w:sz w:val="22"/>
                <w:szCs w:val="22"/>
              </w:rPr>
            </w:pPr>
            <w:r>
              <w:rPr>
                <w:color w:val="000000"/>
                <w:sz w:val="22"/>
                <w:szCs w:val="22"/>
              </w:rPr>
              <w:t>489.</w:t>
            </w:r>
          </w:p>
        </w:tc>
        <w:tc>
          <w:tcPr>
            <w:tcW w:w="1105" w:type="dxa"/>
            <w:vMerge w:val="restart"/>
            <w:tcMar>
              <w:top w:w="28" w:type="dxa"/>
              <w:left w:w="57" w:type="dxa"/>
              <w:bottom w:w="28" w:type="dxa"/>
              <w:right w:w="57" w:type="dxa"/>
            </w:tcMar>
          </w:tcPr>
          <w:p w14:paraId="7F619AAE" w14:textId="77777777" w:rsidR="00EF5CBF" w:rsidRDefault="00000000">
            <w:pPr>
              <w:rPr>
                <w:sz w:val="22"/>
                <w:szCs w:val="22"/>
              </w:rPr>
            </w:pPr>
            <w:r>
              <w:rPr>
                <w:sz w:val="22"/>
                <w:szCs w:val="22"/>
              </w:rPr>
              <w:t>77,5–78 GHz</w:t>
            </w:r>
          </w:p>
        </w:tc>
        <w:tc>
          <w:tcPr>
            <w:tcW w:w="2410" w:type="dxa"/>
            <w:vMerge w:val="restart"/>
            <w:tcMar>
              <w:top w:w="28" w:type="dxa"/>
              <w:left w:w="57" w:type="dxa"/>
              <w:bottom w:w="28" w:type="dxa"/>
              <w:right w:w="57" w:type="dxa"/>
            </w:tcMar>
          </w:tcPr>
          <w:p w14:paraId="5E780A22" w14:textId="77777777" w:rsidR="00EF5CBF" w:rsidRDefault="00000000">
            <w:pPr>
              <w:rPr>
                <w:color w:val="000000"/>
                <w:sz w:val="22"/>
                <w:szCs w:val="22"/>
              </w:rPr>
            </w:pPr>
            <w:r>
              <w:rPr>
                <w:color w:val="000000"/>
                <w:sz w:val="22"/>
                <w:szCs w:val="22"/>
              </w:rPr>
              <w:t xml:space="preserve">RADIJO MĖGĖJŲ </w:t>
            </w:r>
          </w:p>
          <w:p w14:paraId="3E299D2F" w14:textId="77777777" w:rsidR="00EF5CBF" w:rsidRDefault="00000000">
            <w:pPr>
              <w:rPr>
                <w:color w:val="000000"/>
                <w:sz w:val="22"/>
                <w:szCs w:val="22"/>
              </w:rPr>
            </w:pPr>
            <w:r>
              <w:rPr>
                <w:color w:val="000000"/>
                <w:sz w:val="22"/>
                <w:szCs w:val="22"/>
              </w:rPr>
              <w:t>PALYDOVINĖ RADIJO MĖGĖJŲ</w:t>
            </w:r>
          </w:p>
          <w:p w14:paraId="5D7FDDF4" w14:textId="77777777" w:rsidR="00EF5CBF" w:rsidRDefault="00000000">
            <w:pPr>
              <w:rPr>
                <w:color w:val="000000"/>
                <w:sz w:val="22"/>
                <w:szCs w:val="22"/>
              </w:rPr>
            </w:pPr>
            <w:r>
              <w:rPr>
                <w:sz w:val="22"/>
                <w:szCs w:val="22"/>
              </w:rPr>
              <w:t>RADIOLOKACIJOS L559B</w:t>
            </w:r>
          </w:p>
          <w:p w14:paraId="0D72B73B" w14:textId="77777777" w:rsidR="00EF5CBF" w:rsidRDefault="00000000">
            <w:pPr>
              <w:rPr>
                <w:color w:val="000000"/>
                <w:sz w:val="22"/>
                <w:szCs w:val="22"/>
              </w:rPr>
            </w:pPr>
            <w:r>
              <w:rPr>
                <w:color w:val="000000"/>
                <w:sz w:val="22"/>
                <w:szCs w:val="22"/>
              </w:rPr>
              <w:t>Radioastronomijos</w:t>
            </w:r>
          </w:p>
          <w:p w14:paraId="04EC00E5" w14:textId="77777777" w:rsidR="00EF5CBF" w:rsidRDefault="00000000">
            <w:pPr>
              <w:rPr>
                <w:color w:val="000000"/>
                <w:sz w:val="22"/>
                <w:szCs w:val="22"/>
              </w:rPr>
            </w:pPr>
            <w:r>
              <w:rPr>
                <w:color w:val="000000"/>
                <w:sz w:val="22"/>
                <w:szCs w:val="22"/>
              </w:rPr>
              <w:t xml:space="preserve">Kosminio tyrimo (K–Ž) </w:t>
            </w:r>
          </w:p>
          <w:p w14:paraId="6CEAF5FB"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0CEB7F25" w14:textId="77777777" w:rsidR="00EF5CBF" w:rsidRDefault="00000000">
            <w:pPr>
              <w:jc w:val="both"/>
              <w:rPr>
                <w:iCs/>
                <w:color w:val="000000"/>
                <w:sz w:val="22"/>
                <w:szCs w:val="22"/>
              </w:rPr>
            </w:pPr>
            <w:r>
              <w:rPr>
                <w:iCs/>
                <w:color w:val="000000"/>
                <w:sz w:val="22"/>
                <w:szCs w:val="22"/>
              </w:rPr>
              <w:t xml:space="preserve">Radijo mėgėjų stotims. </w:t>
            </w:r>
            <w:r>
              <w:rPr>
                <w:color w:val="000000"/>
                <w:sz w:val="22"/>
                <w:szCs w:val="22"/>
              </w:rPr>
              <w:t>Radijo dažniai (kanalai) gali būti naudojami laikantis Apraše nurodytų naudojimo sąlygų.</w:t>
            </w:r>
          </w:p>
        </w:tc>
        <w:tc>
          <w:tcPr>
            <w:tcW w:w="2013" w:type="dxa"/>
          </w:tcPr>
          <w:p w14:paraId="417963B7" w14:textId="77777777" w:rsidR="00EF5CBF" w:rsidRDefault="00000000">
            <w:pPr>
              <w:rPr>
                <w:iCs/>
                <w:color w:val="000000"/>
                <w:sz w:val="22"/>
                <w:szCs w:val="22"/>
              </w:rPr>
            </w:pPr>
            <w:r>
              <w:rPr>
                <w:iCs/>
                <w:color w:val="000000"/>
                <w:sz w:val="22"/>
                <w:szCs w:val="22"/>
              </w:rPr>
              <w:t>EN 301 783.</w:t>
            </w:r>
          </w:p>
        </w:tc>
      </w:tr>
      <w:tr w:rsidR="00EF5CBF" w14:paraId="6E1C5AC9" w14:textId="77777777">
        <w:trPr>
          <w:trHeight w:val="1571"/>
        </w:trPr>
        <w:tc>
          <w:tcPr>
            <w:tcW w:w="737" w:type="dxa"/>
            <w:vMerge/>
          </w:tcPr>
          <w:p w14:paraId="575BDAC3" w14:textId="77777777" w:rsidR="00EF5CBF" w:rsidRDefault="00EF5CBF">
            <w:pPr>
              <w:rPr>
                <w:color w:val="000000"/>
                <w:sz w:val="22"/>
                <w:szCs w:val="22"/>
              </w:rPr>
            </w:pPr>
          </w:p>
        </w:tc>
        <w:tc>
          <w:tcPr>
            <w:tcW w:w="1105" w:type="dxa"/>
            <w:vMerge/>
            <w:tcMar>
              <w:top w:w="28" w:type="dxa"/>
              <w:left w:w="57" w:type="dxa"/>
              <w:bottom w:w="28" w:type="dxa"/>
              <w:right w:w="57" w:type="dxa"/>
            </w:tcMar>
          </w:tcPr>
          <w:p w14:paraId="79E4420E" w14:textId="77777777" w:rsidR="00EF5CBF" w:rsidRDefault="00EF5CBF">
            <w:pPr>
              <w:rPr>
                <w:sz w:val="22"/>
                <w:szCs w:val="22"/>
              </w:rPr>
            </w:pPr>
          </w:p>
        </w:tc>
        <w:tc>
          <w:tcPr>
            <w:tcW w:w="2410" w:type="dxa"/>
            <w:vMerge/>
            <w:tcMar>
              <w:top w:w="28" w:type="dxa"/>
              <w:left w:w="57" w:type="dxa"/>
              <w:bottom w:w="28" w:type="dxa"/>
              <w:right w:w="57" w:type="dxa"/>
            </w:tcMar>
          </w:tcPr>
          <w:p w14:paraId="44C6FD69" w14:textId="77777777" w:rsidR="00EF5CBF" w:rsidRDefault="00EF5CBF">
            <w:pPr>
              <w:rPr>
                <w:color w:val="000000"/>
                <w:sz w:val="22"/>
                <w:szCs w:val="22"/>
              </w:rPr>
            </w:pPr>
          </w:p>
        </w:tc>
        <w:tc>
          <w:tcPr>
            <w:tcW w:w="6097" w:type="dxa"/>
            <w:tcMar>
              <w:top w:w="28" w:type="dxa"/>
              <w:left w:w="57" w:type="dxa"/>
              <w:bottom w:w="28" w:type="dxa"/>
              <w:right w:w="57" w:type="dxa"/>
            </w:tcMar>
          </w:tcPr>
          <w:p w14:paraId="20F47565"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5D486BC5" w14:textId="77777777" w:rsidR="00EF5CBF" w:rsidRDefault="00000000">
            <w:pPr>
              <w:rPr>
                <w:color w:val="000000"/>
                <w:sz w:val="22"/>
                <w:szCs w:val="22"/>
              </w:rPr>
            </w:pPr>
            <w:r>
              <w:rPr>
                <w:color w:val="000000"/>
                <w:sz w:val="22"/>
                <w:szCs w:val="22"/>
              </w:rPr>
              <w:t>2004/545/EB,</w:t>
            </w:r>
          </w:p>
          <w:p w14:paraId="3E5B5ABB" w14:textId="77777777" w:rsidR="00EF5CBF" w:rsidRDefault="00000000">
            <w:pPr>
              <w:rPr>
                <w:color w:val="000000"/>
                <w:sz w:val="22"/>
                <w:szCs w:val="22"/>
              </w:rPr>
            </w:pPr>
            <w:r>
              <w:rPr>
                <w:color w:val="000000"/>
                <w:sz w:val="22"/>
                <w:szCs w:val="22"/>
              </w:rPr>
              <w:t>2009/381/EB,</w:t>
            </w:r>
          </w:p>
          <w:p w14:paraId="51B47C91" w14:textId="77777777" w:rsidR="00EF5CBF" w:rsidRDefault="00000000">
            <w:pPr>
              <w:rPr>
                <w:color w:val="000000"/>
                <w:sz w:val="22"/>
                <w:szCs w:val="22"/>
              </w:rPr>
            </w:pPr>
            <w:r>
              <w:rPr>
                <w:sz w:val="22"/>
                <w:szCs w:val="22"/>
              </w:rPr>
              <w:t>2013/752/ES,</w:t>
            </w:r>
          </w:p>
          <w:p w14:paraId="141BAF34" w14:textId="77777777" w:rsidR="00EF5CBF" w:rsidRDefault="00000000">
            <w:pPr>
              <w:rPr>
                <w:color w:val="000000"/>
                <w:sz w:val="22"/>
                <w:szCs w:val="22"/>
              </w:rPr>
            </w:pPr>
            <w:r>
              <w:rPr>
                <w:color w:val="000000"/>
                <w:sz w:val="22"/>
                <w:szCs w:val="22"/>
              </w:rPr>
              <w:t>ECC/DEC/(04)03,</w:t>
            </w:r>
          </w:p>
          <w:p w14:paraId="051D2048" w14:textId="77777777" w:rsidR="00EF5CBF" w:rsidRDefault="00000000">
            <w:pPr>
              <w:rPr>
                <w:sz w:val="22"/>
                <w:szCs w:val="22"/>
              </w:rPr>
            </w:pPr>
            <w:r>
              <w:rPr>
                <w:sz w:val="22"/>
                <w:szCs w:val="22"/>
              </w:rPr>
              <w:t>ERC/REC 70-03,</w:t>
            </w:r>
          </w:p>
          <w:p w14:paraId="496C1B16" w14:textId="77777777" w:rsidR="00EF5CBF" w:rsidRDefault="00000000">
            <w:pPr>
              <w:rPr>
                <w:color w:val="000000"/>
                <w:sz w:val="22"/>
                <w:szCs w:val="22"/>
              </w:rPr>
            </w:pPr>
            <w:r>
              <w:rPr>
                <w:color w:val="000000"/>
                <w:sz w:val="22"/>
                <w:szCs w:val="22"/>
              </w:rPr>
              <w:t>EN 302 264,</w:t>
            </w:r>
          </w:p>
          <w:p w14:paraId="5357E5EB" w14:textId="77777777" w:rsidR="00EF5CBF" w:rsidRDefault="00000000">
            <w:pPr>
              <w:rPr>
                <w:iCs/>
                <w:color w:val="000000"/>
                <w:sz w:val="22"/>
                <w:szCs w:val="22"/>
              </w:rPr>
            </w:pPr>
            <w:r>
              <w:rPr>
                <w:color w:val="000000"/>
                <w:sz w:val="22"/>
                <w:szCs w:val="22"/>
              </w:rPr>
              <w:t>EN 302 372.</w:t>
            </w:r>
          </w:p>
        </w:tc>
      </w:tr>
      <w:tr w:rsidR="00EF5CBF" w14:paraId="0F7CD02C" w14:textId="77777777">
        <w:tc>
          <w:tcPr>
            <w:tcW w:w="737" w:type="dxa"/>
            <w:vMerge w:val="restart"/>
          </w:tcPr>
          <w:p w14:paraId="50D3B8DF" w14:textId="77777777" w:rsidR="00EF5CBF" w:rsidRDefault="00000000">
            <w:pPr>
              <w:rPr>
                <w:color w:val="000000"/>
                <w:sz w:val="22"/>
                <w:szCs w:val="22"/>
              </w:rPr>
            </w:pPr>
            <w:r>
              <w:rPr>
                <w:color w:val="000000"/>
                <w:sz w:val="22"/>
                <w:szCs w:val="22"/>
              </w:rPr>
              <w:t>490.</w:t>
            </w:r>
          </w:p>
        </w:tc>
        <w:tc>
          <w:tcPr>
            <w:tcW w:w="1105" w:type="dxa"/>
            <w:vMerge w:val="restart"/>
            <w:tcMar>
              <w:top w:w="28" w:type="dxa"/>
              <w:left w:w="57" w:type="dxa"/>
              <w:bottom w:w="28" w:type="dxa"/>
              <w:right w:w="57" w:type="dxa"/>
            </w:tcMar>
          </w:tcPr>
          <w:p w14:paraId="6568138F" w14:textId="77777777" w:rsidR="00EF5CBF" w:rsidRDefault="00000000">
            <w:pPr>
              <w:rPr>
                <w:sz w:val="22"/>
                <w:szCs w:val="22"/>
              </w:rPr>
            </w:pPr>
            <w:r>
              <w:rPr>
                <w:sz w:val="22"/>
                <w:szCs w:val="22"/>
              </w:rPr>
              <w:t>78–79 GHz</w:t>
            </w:r>
          </w:p>
        </w:tc>
        <w:tc>
          <w:tcPr>
            <w:tcW w:w="2410" w:type="dxa"/>
            <w:vMerge w:val="restart"/>
            <w:tcMar>
              <w:top w:w="28" w:type="dxa"/>
              <w:left w:w="57" w:type="dxa"/>
              <w:bottom w:w="28" w:type="dxa"/>
              <w:right w:w="57" w:type="dxa"/>
            </w:tcMar>
          </w:tcPr>
          <w:p w14:paraId="64C338E7" w14:textId="77777777" w:rsidR="00EF5CBF" w:rsidRDefault="00000000">
            <w:pPr>
              <w:rPr>
                <w:color w:val="000000"/>
                <w:sz w:val="22"/>
                <w:szCs w:val="22"/>
              </w:rPr>
            </w:pPr>
            <w:r>
              <w:rPr>
                <w:color w:val="000000"/>
                <w:sz w:val="22"/>
                <w:szCs w:val="22"/>
              </w:rPr>
              <w:t xml:space="preserve">RADIOLOKACIJOS </w:t>
            </w:r>
          </w:p>
          <w:p w14:paraId="306ADB99" w14:textId="77777777" w:rsidR="00EF5CBF" w:rsidRDefault="00000000">
            <w:pPr>
              <w:rPr>
                <w:color w:val="000000"/>
                <w:sz w:val="22"/>
                <w:szCs w:val="22"/>
              </w:rPr>
            </w:pPr>
            <w:r>
              <w:rPr>
                <w:color w:val="000000"/>
                <w:sz w:val="22"/>
                <w:szCs w:val="22"/>
              </w:rPr>
              <w:t xml:space="preserve">Radijo mėgėjų </w:t>
            </w:r>
          </w:p>
          <w:p w14:paraId="0E7742B8" w14:textId="77777777" w:rsidR="00EF5CBF" w:rsidRDefault="00000000">
            <w:pPr>
              <w:rPr>
                <w:color w:val="000000"/>
                <w:sz w:val="22"/>
                <w:szCs w:val="22"/>
              </w:rPr>
            </w:pPr>
            <w:r>
              <w:rPr>
                <w:color w:val="000000"/>
                <w:sz w:val="22"/>
                <w:szCs w:val="22"/>
              </w:rPr>
              <w:t xml:space="preserve">Palydovinė radijo mėgėjų </w:t>
            </w:r>
          </w:p>
          <w:p w14:paraId="104740EC" w14:textId="77777777" w:rsidR="00EF5CBF" w:rsidRDefault="00000000">
            <w:pPr>
              <w:rPr>
                <w:color w:val="000000"/>
                <w:sz w:val="22"/>
                <w:szCs w:val="22"/>
              </w:rPr>
            </w:pPr>
            <w:r>
              <w:rPr>
                <w:color w:val="000000"/>
                <w:sz w:val="22"/>
                <w:szCs w:val="22"/>
              </w:rPr>
              <w:t xml:space="preserve">Radioastronomijos </w:t>
            </w:r>
          </w:p>
          <w:p w14:paraId="18925A6E" w14:textId="77777777" w:rsidR="00EF5CBF" w:rsidRDefault="00000000">
            <w:pPr>
              <w:rPr>
                <w:color w:val="000000"/>
                <w:sz w:val="22"/>
                <w:szCs w:val="22"/>
              </w:rPr>
            </w:pPr>
            <w:r>
              <w:rPr>
                <w:color w:val="000000"/>
                <w:sz w:val="22"/>
                <w:szCs w:val="22"/>
              </w:rPr>
              <w:t xml:space="preserve">Kosminio tyrimo (K–Ž) </w:t>
            </w:r>
          </w:p>
          <w:p w14:paraId="41A3E662" w14:textId="77777777" w:rsidR="00EF5CBF" w:rsidRDefault="00000000">
            <w:pPr>
              <w:rPr>
                <w:color w:val="000000"/>
                <w:sz w:val="22"/>
                <w:szCs w:val="22"/>
              </w:rPr>
            </w:pPr>
            <w:r>
              <w:rPr>
                <w:color w:val="000000"/>
                <w:sz w:val="22"/>
                <w:szCs w:val="22"/>
              </w:rPr>
              <w:t>L149, L560</w:t>
            </w:r>
          </w:p>
        </w:tc>
        <w:tc>
          <w:tcPr>
            <w:tcW w:w="6097" w:type="dxa"/>
            <w:tcMar>
              <w:top w:w="28" w:type="dxa"/>
              <w:left w:w="57" w:type="dxa"/>
              <w:bottom w:w="28" w:type="dxa"/>
              <w:right w:w="57" w:type="dxa"/>
            </w:tcMar>
          </w:tcPr>
          <w:p w14:paraId="47CA0ED3" w14:textId="77777777" w:rsidR="00EF5CBF" w:rsidRDefault="00000000">
            <w:pPr>
              <w:jc w:val="both"/>
              <w:rPr>
                <w:iCs/>
                <w:color w:val="000000"/>
                <w:sz w:val="22"/>
                <w:szCs w:val="22"/>
              </w:rPr>
            </w:pPr>
            <w:r>
              <w:rPr>
                <w:iCs/>
                <w:color w:val="000000"/>
                <w:sz w:val="22"/>
                <w:szCs w:val="22"/>
              </w:rPr>
              <w:t>Radarams.</w:t>
            </w:r>
          </w:p>
        </w:tc>
        <w:tc>
          <w:tcPr>
            <w:tcW w:w="2013" w:type="dxa"/>
          </w:tcPr>
          <w:p w14:paraId="2DA78A99" w14:textId="77777777" w:rsidR="00EF5CBF" w:rsidRDefault="00EF5CBF">
            <w:pPr>
              <w:rPr>
                <w:iCs/>
                <w:color w:val="000000"/>
                <w:sz w:val="22"/>
                <w:szCs w:val="22"/>
              </w:rPr>
            </w:pPr>
          </w:p>
        </w:tc>
      </w:tr>
      <w:tr w:rsidR="00EF5CBF" w14:paraId="7B789FBD" w14:textId="77777777">
        <w:tc>
          <w:tcPr>
            <w:tcW w:w="737" w:type="dxa"/>
            <w:vMerge/>
          </w:tcPr>
          <w:p w14:paraId="424AF17D" w14:textId="77777777" w:rsidR="00EF5CBF" w:rsidRDefault="00EF5CBF">
            <w:pPr>
              <w:rPr>
                <w:color w:val="000000"/>
                <w:sz w:val="22"/>
                <w:szCs w:val="22"/>
              </w:rPr>
            </w:pPr>
          </w:p>
        </w:tc>
        <w:tc>
          <w:tcPr>
            <w:tcW w:w="1105" w:type="dxa"/>
            <w:vMerge/>
            <w:tcMar>
              <w:top w:w="28" w:type="dxa"/>
              <w:left w:w="57" w:type="dxa"/>
              <w:bottom w:w="28" w:type="dxa"/>
              <w:right w:w="57" w:type="dxa"/>
            </w:tcMar>
          </w:tcPr>
          <w:p w14:paraId="501F2984" w14:textId="77777777" w:rsidR="00EF5CBF" w:rsidRDefault="00EF5CBF">
            <w:pPr>
              <w:rPr>
                <w:sz w:val="22"/>
                <w:szCs w:val="22"/>
              </w:rPr>
            </w:pPr>
          </w:p>
        </w:tc>
        <w:tc>
          <w:tcPr>
            <w:tcW w:w="2410" w:type="dxa"/>
            <w:vMerge/>
            <w:tcMar>
              <w:top w:w="28" w:type="dxa"/>
              <w:left w:w="57" w:type="dxa"/>
              <w:bottom w:w="28" w:type="dxa"/>
              <w:right w:w="57" w:type="dxa"/>
            </w:tcMar>
          </w:tcPr>
          <w:p w14:paraId="56889660" w14:textId="77777777" w:rsidR="00EF5CBF" w:rsidRDefault="00EF5CBF">
            <w:pPr>
              <w:rPr>
                <w:color w:val="000000"/>
                <w:sz w:val="22"/>
                <w:szCs w:val="22"/>
              </w:rPr>
            </w:pPr>
          </w:p>
        </w:tc>
        <w:tc>
          <w:tcPr>
            <w:tcW w:w="6097" w:type="dxa"/>
            <w:tcMar>
              <w:top w:w="28" w:type="dxa"/>
              <w:left w:w="57" w:type="dxa"/>
              <w:bottom w:w="28" w:type="dxa"/>
              <w:right w:w="57" w:type="dxa"/>
            </w:tcMar>
          </w:tcPr>
          <w:p w14:paraId="50FDD084" w14:textId="77777777" w:rsidR="00EF5CBF" w:rsidRDefault="00000000">
            <w:pPr>
              <w:jc w:val="both"/>
              <w:rPr>
                <w:iCs/>
                <w:color w:val="000000"/>
                <w:sz w:val="22"/>
                <w:szCs w:val="22"/>
              </w:rPr>
            </w:pPr>
            <w:r>
              <w:rPr>
                <w:iCs/>
                <w:color w:val="000000"/>
                <w:sz w:val="22"/>
                <w:szCs w:val="22"/>
              </w:rPr>
              <w:t>V</w:t>
            </w:r>
            <w:r>
              <w:rPr>
                <w:color w:val="000000"/>
                <w:sz w:val="22"/>
                <w:szCs w:val="22"/>
              </w:rPr>
              <w:t xml:space="preserve">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w:t>
            </w:r>
          </w:p>
        </w:tc>
        <w:tc>
          <w:tcPr>
            <w:tcW w:w="2013" w:type="dxa"/>
          </w:tcPr>
          <w:p w14:paraId="34354A85" w14:textId="77777777" w:rsidR="00EF5CBF" w:rsidRDefault="00EF5CBF">
            <w:pPr>
              <w:rPr>
                <w:strike/>
                <w:color w:val="000000"/>
                <w:sz w:val="22"/>
                <w:szCs w:val="22"/>
              </w:rPr>
            </w:pPr>
          </w:p>
        </w:tc>
      </w:tr>
      <w:tr w:rsidR="00EF5CBF" w14:paraId="79E09F2F" w14:textId="77777777">
        <w:trPr>
          <w:trHeight w:val="1016"/>
        </w:trPr>
        <w:tc>
          <w:tcPr>
            <w:tcW w:w="737" w:type="dxa"/>
            <w:vMerge/>
          </w:tcPr>
          <w:p w14:paraId="5D95042E" w14:textId="77777777" w:rsidR="00EF5CBF" w:rsidRDefault="00EF5CBF">
            <w:pPr>
              <w:rPr>
                <w:color w:val="000000"/>
                <w:sz w:val="22"/>
                <w:szCs w:val="22"/>
              </w:rPr>
            </w:pPr>
          </w:p>
        </w:tc>
        <w:tc>
          <w:tcPr>
            <w:tcW w:w="1105" w:type="dxa"/>
            <w:vMerge/>
            <w:tcMar>
              <w:top w:w="28" w:type="dxa"/>
              <w:left w:w="57" w:type="dxa"/>
              <w:bottom w:w="28" w:type="dxa"/>
              <w:right w:w="57" w:type="dxa"/>
            </w:tcMar>
          </w:tcPr>
          <w:p w14:paraId="38CE2F8E" w14:textId="77777777" w:rsidR="00EF5CBF" w:rsidRDefault="00EF5CBF">
            <w:pPr>
              <w:rPr>
                <w:sz w:val="22"/>
                <w:szCs w:val="22"/>
              </w:rPr>
            </w:pPr>
          </w:p>
        </w:tc>
        <w:tc>
          <w:tcPr>
            <w:tcW w:w="2410" w:type="dxa"/>
            <w:vMerge/>
            <w:tcMar>
              <w:top w:w="28" w:type="dxa"/>
              <w:left w:w="57" w:type="dxa"/>
              <w:bottom w:w="28" w:type="dxa"/>
              <w:right w:w="57" w:type="dxa"/>
            </w:tcMar>
          </w:tcPr>
          <w:p w14:paraId="59032211" w14:textId="77777777" w:rsidR="00EF5CBF" w:rsidRDefault="00EF5CBF">
            <w:pPr>
              <w:rPr>
                <w:color w:val="000000"/>
                <w:sz w:val="22"/>
                <w:szCs w:val="22"/>
              </w:rPr>
            </w:pPr>
          </w:p>
        </w:tc>
        <w:tc>
          <w:tcPr>
            <w:tcW w:w="6097" w:type="dxa"/>
            <w:tcMar>
              <w:top w:w="28" w:type="dxa"/>
              <w:left w:w="57" w:type="dxa"/>
              <w:bottom w:w="28" w:type="dxa"/>
              <w:right w:w="57" w:type="dxa"/>
            </w:tcMar>
          </w:tcPr>
          <w:p w14:paraId="683ECAF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BFCD83E" w14:textId="77777777" w:rsidR="00EF5CBF" w:rsidRDefault="00000000">
            <w:pPr>
              <w:rPr>
                <w:color w:val="000000"/>
                <w:sz w:val="22"/>
                <w:szCs w:val="22"/>
              </w:rPr>
            </w:pPr>
            <w:r>
              <w:rPr>
                <w:color w:val="000000"/>
                <w:sz w:val="22"/>
                <w:szCs w:val="22"/>
              </w:rPr>
              <w:t>2004/545/EB,</w:t>
            </w:r>
          </w:p>
          <w:p w14:paraId="3E00A80D" w14:textId="77777777" w:rsidR="00EF5CBF" w:rsidRDefault="00000000">
            <w:pPr>
              <w:rPr>
                <w:color w:val="000000"/>
                <w:sz w:val="22"/>
                <w:szCs w:val="22"/>
              </w:rPr>
            </w:pPr>
            <w:r>
              <w:rPr>
                <w:sz w:val="22"/>
                <w:szCs w:val="22"/>
              </w:rPr>
              <w:t>2013/752/ES,</w:t>
            </w:r>
          </w:p>
          <w:p w14:paraId="3A3BD948" w14:textId="77777777" w:rsidR="00EF5CBF" w:rsidRDefault="00000000">
            <w:pPr>
              <w:rPr>
                <w:color w:val="000000"/>
                <w:sz w:val="22"/>
                <w:szCs w:val="22"/>
              </w:rPr>
            </w:pPr>
            <w:r>
              <w:rPr>
                <w:color w:val="000000"/>
                <w:sz w:val="22"/>
                <w:szCs w:val="22"/>
              </w:rPr>
              <w:t>ECC/DEC/(04)03,</w:t>
            </w:r>
          </w:p>
          <w:p w14:paraId="250B81D7" w14:textId="77777777" w:rsidR="00EF5CBF" w:rsidRDefault="00000000">
            <w:pPr>
              <w:rPr>
                <w:sz w:val="22"/>
                <w:szCs w:val="22"/>
              </w:rPr>
            </w:pPr>
            <w:r>
              <w:rPr>
                <w:sz w:val="22"/>
                <w:szCs w:val="22"/>
              </w:rPr>
              <w:t>ERC/REC 70-03,</w:t>
            </w:r>
          </w:p>
          <w:p w14:paraId="4580D10C" w14:textId="77777777" w:rsidR="00EF5CBF" w:rsidRDefault="00000000">
            <w:pPr>
              <w:rPr>
                <w:color w:val="000000"/>
                <w:sz w:val="22"/>
                <w:szCs w:val="22"/>
              </w:rPr>
            </w:pPr>
            <w:r>
              <w:rPr>
                <w:color w:val="000000"/>
                <w:sz w:val="22"/>
                <w:szCs w:val="22"/>
              </w:rPr>
              <w:t>EN 302 264.</w:t>
            </w:r>
          </w:p>
        </w:tc>
      </w:tr>
      <w:tr w:rsidR="00EF5CBF" w14:paraId="22167F8D" w14:textId="77777777">
        <w:trPr>
          <w:trHeight w:val="584"/>
        </w:trPr>
        <w:tc>
          <w:tcPr>
            <w:tcW w:w="737" w:type="dxa"/>
            <w:vMerge/>
          </w:tcPr>
          <w:p w14:paraId="3947C882" w14:textId="77777777" w:rsidR="00EF5CBF" w:rsidRDefault="00EF5CBF">
            <w:pPr>
              <w:rPr>
                <w:color w:val="000000"/>
                <w:sz w:val="22"/>
                <w:szCs w:val="22"/>
              </w:rPr>
            </w:pPr>
          </w:p>
        </w:tc>
        <w:tc>
          <w:tcPr>
            <w:tcW w:w="1105" w:type="dxa"/>
            <w:vMerge/>
            <w:tcMar>
              <w:top w:w="28" w:type="dxa"/>
              <w:left w:w="57" w:type="dxa"/>
              <w:bottom w:w="28" w:type="dxa"/>
              <w:right w:w="57" w:type="dxa"/>
            </w:tcMar>
          </w:tcPr>
          <w:p w14:paraId="11E3F593" w14:textId="77777777" w:rsidR="00EF5CBF" w:rsidRDefault="00EF5CBF">
            <w:pPr>
              <w:rPr>
                <w:sz w:val="22"/>
                <w:szCs w:val="22"/>
              </w:rPr>
            </w:pPr>
          </w:p>
        </w:tc>
        <w:tc>
          <w:tcPr>
            <w:tcW w:w="2410" w:type="dxa"/>
            <w:vMerge/>
            <w:tcMar>
              <w:top w:w="28" w:type="dxa"/>
              <w:left w:w="57" w:type="dxa"/>
              <w:bottom w:w="28" w:type="dxa"/>
              <w:right w:w="57" w:type="dxa"/>
            </w:tcMar>
          </w:tcPr>
          <w:p w14:paraId="7150D3C7" w14:textId="77777777" w:rsidR="00EF5CBF" w:rsidRDefault="00EF5CBF">
            <w:pPr>
              <w:rPr>
                <w:color w:val="000000"/>
                <w:sz w:val="22"/>
                <w:szCs w:val="22"/>
              </w:rPr>
            </w:pPr>
          </w:p>
        </w:tc>
        <w:tc>
          <w:tcPr>
            <w:tcW w:w="6097" w:type="dxa"/>
            <w:tcMar>
              <w:top w:w="28" w:type="dxa"/>
              <w:left w:w="57" w:type="dxa"/>
              <w:bottom w:w="28" w:type="dxa"/>
              <w:right w:w="57" w:type="dxa"/>
            </w:tcMar>
          </w:tcPr>
          <w:p w14:paraId="44D96F28"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Pr>
          <w:p w14:paraId="648A20BB" w14:textId="77777777" w:rsidR="00EF5CBF" w:rsidRDefault="00000000">
            <w:pPr>
              <w:rPr>
                <w:iCs/>
                <w:color w:val="000000"/>
                <w:sz w:val="22"/>
                <w:szCs w:val="22"/>
              </w:rPr>
            </w:pPr>
            <w:r>
              <w:rPr>
                <w:color w:val="000000"/>
                <w:sz w:val="22"/>
                <w:szCs w:val="22"/>
              </w:rPr>
              <w:t>EN 301 783.</w:t>
            </w:r>
          </w:p>
        </w:tc>
      </w:tr>
      <w:tr w:rsidR="00EF5CBF" w14:paraId="3D63324A" w14:textId="77777777">
        <w:tc>
          <w:tcPr>
            <w:tcW w:w="737" w:type="dxa"/>
            <w:vMerge w:val="restart"/>
          </w:tcPr>
          <w:p w14:paraId="542800FD" w14:textId="77777777" w:rsidR="00EF5CBF" w:rsidRDefault="00000000">
            <w:pPr>
              <w:rPr>
                <w:color w:val="000000"/>
                <w:sz w:val="22"/>
                <w:szCs w:val="22"/>
              </w:rPr>
            </w:pPr>
            <w:r>
              <w:rPr>
                <w:color w:val="000000"/>
                <w:sz w:val="22"/>
                <w:szCs w:val="22"/>
              </w:rPr>
              <w:t>491.</w:t>
            </w:r>
          </w:p>
        </w:tc>
        <w:tc>
          <w:tcPr>
            <w:tcW w:w="1105" w:type="dxa"/>
            <w:vMerge w:val="restart"/>
            <w:tcMar>
              <w:top w:w="28" w:type="dxa"/>
              <w:left w:w="57" w:type="dxa"/>
              <w:bottom w:w="28" w:type="dxa"/>
              <w:right w:w="57" w:type="dxa"/>
            </w:tcMar>
          </w:tcPr>
          <w:p w14:paraId="1DBACFAA" w14:textId="77777777" w:rsidR="00EF5CBF" w:rsidRDefault="00000000">
            <w:pPr>
              <w:rPr>
                <w:sz w:val="22"/>
                <w:szCs w:val="22"/>
              </w:rPr>
            </w:pPr>
            <w:r>
              <w:rPr>
                <w:sz w:val="22"/>
                <w:szCs w:val="22"/>
              </w:rPr>
              <w:t>79–81 GHz</w:t>
            </w:r>
          </w:p>
        </w:tc>
        <w:tc>
          <w:tcPr>
            <w:tcW w:w="2410" w:type="dxa"/>
            <w:vMerge w:val="restart"/>
            <w:tcMar>
              <w:top w:w="28" w:type="dxa"/>
              <w:left w:w="57" w:type="dxa"/>
              <w:bottom w:w="28" w:type="dxa"/>
              <w:right w:w="57" w:type="dxa"/>
            </w:tcMar>
          </w:tcPr>
          <w:p w14:paraId="22BD79DC" w14:textId="77777777" w:rsidR="00EF5CBF" w:rsidRDefault="00000000">
            <w:pPr>
              <w:rPr>
                <w:color w:val="000000"/>
                <w:sz w:val="22"/>
                <w:szCs w:val="22"/>
              </w:rPr>
            </w:pPr>
            <w:r>
              <w:rPr>
                <w:color w:val="000000"/>
                <w:sz w:val="22"/>
                <w:szCs w:val="22"/>
              </w:rPr>
              <w:t>RADIOASTRONOMI-JOS</w:t>
            </w:r>
          </w:p>
          <w:p w14:paraId="59F8C33D" w14:textId="77777777" w:rsidR="00EF5CBF" w:rsidRDefault="00000000">
            <w:pPr>
              <w:rPr>
                <w:color w:val="000000"/>
                <w:sz w:val="22"/>
                <w:szCs w:val="22"/>
              </w:rPr>
            </w:pPr>
            <w:r>
              <w:rPr>
                <w:color w:val="000000"/>
                <w:sz w:val="22"/>
                <w:szCs w:val="22"/>
              </w:rPr>
              <w:t xml:space="preserve">RADIOLOKACIJOS </w:t>
            </w:r>
          </w:p>
          <w:p w14:paraId="3766DE97" w14:textId="77777777" w:rsidR="00EF5CBF" w:rsidRDefault="00000000">
            <w:pPr>
              <w:rPr>
                <w:color w:val="000000"/>
                <w:sz w:val="22"/>
                <w:szCs w:val="22"/>
              </w:rPr>
            </w:pPr>
            <w:r>
              <w:rPr>
                <w:color w:val="000000"/>
                <w:sz w:val="22"/>
                <w:szCs w:val="22"/>
              </w:rPr>
              <w:t>Radijo mėgėjų</w:t>
            </w:r>
          </w:p>
          <w:p w14:paraId="0076221F" w14:textId="77777777" w:rsidR="00EF5CBF" w:rsidRDefault="00000000">
            <w:pPr>
              <w:rPr>
                <w:color w:val="000000"/>
                <w:sz w:val="22"/>
                <w:szCs w:val="22"/>
              </w:rPr>
            </w:pPr>
            <w:r>
              <w:rPr>
                <w:color w:val="000000"/>
                <w:sz w:val="22"/>
                <w:szCs w:val="22"/>
              </w:rPr>
              <w:t>Palydovinė radijo mėgėjų</w:t>
            </w:r>
          </w:p>
          <w:p w14:paraId="4F07BBE1" w14:textId="77777777" w:rsidR="00EF5CBF" w:rsidRDefault="00000000">
            <w:pPr>
              <w:rPr>
                <w:color w:val="000000"/>
                <w:sz w:val="22"/>
                <w:szCs w:val="22"/>
              </w:rPr>
            </w:pPr>
            <w:r>
              <w:rPr>
                <w:sz w:val="22"/>
                <w:szCs w:val="22"/>
              </w:rPr>
              <w:t>Kosminio tyrimo (K–Ž)</w:t>
            </w:r>
          </w:p>
          <w:p w14:paraId="76BF7E8D"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2B66EE65" w14:textId="77777777" w:rsidR="00EF5CBF" w:rsidRDefault="00000000">
            <w:pPr>
              <w:jc w:val="both"/>
              <w:rPr>
                <w:iCs/>
                <w:color w:val="000000"/>
                <w:sz w:val="22"/>
                <w:szCs w:val="22"/>
              </w:rPr>
            </w:pPr>
            <w:r>
              <w:rPr>
                <w:iCs/>
                <w:color w:val="000000"/>
                <w:sz w:val="22"/>
                <w:szCs w:val="22"/>
              </w:rPr>
              <w:t>Radarams.</w:t>
            </w:r>
          </w:p>
        </w:tc>
        <w:tc>
          <w:tcPr>
            <w:tcW w:w="2013" w:type="dxa"/>
          </w:tcPr>
          <w:p w14:paraId="26D4663E" w14:textId="77777777" w:rsidR="00EF5CBF" w:rsidRDefault="00EF5CBF">
            <w:pPr>
              <w:rPr>
                <w:iCs/>
                <w:color w:val="000000"/>
                <w:sz w:val="22"/>
                <w:szCs w:val="22"/>
              </w:rPr>
            </w:pPr>
          </w:p>
        </w:tc>
      </w:tr>
      <w:tr w:rsidR="00EF5CBF" w14:paraId="0EAAC32D" w14:textId="77777777">
        <w:tc>
          <w:tcPr>
            <w:tcW w:w="737" w:type="dxa"/>
            <w:vMerge/>
          </w:tcPr>
          <w:p w14:paraId="218D0B97" w14:textId="77777777" w:rsidR="00EF5CBF" w:rsidRDefault="00EF5CBF">
            <w:pPr>
              <w:rPr>
                <w:color w:val="000000"/>
                <w:sz w:val="22"/>
                <w:szCs w:val="22"/>
              </w:rPr>
            </w:pPr>
          </w:p>
        </w:tc>
        <w:tc>
          <w:tcPr>
            <w:tcW w:w="1105" w:type="dxa"/>
            <w:vMerge/>
            <w:tcMar>
              <w:top w:w="28" w:type="dxa"/>
              <w:left w:w="57" w:type="dxa"/>
              <w:bottom w:w="28" w:type="dxa"/>
              <w:right w:w="57" w:type="dxa"/>
            </w:tcMar>
          </w:tcPr>
          <w:p w14:paraId="3B025701" w14:textId="77777777" w:rsidR="00EF5CBF" w:rsidRDefault="00EF5CBF">
            <w:pPr>
              <w:rPr>
                <w:sz w:val="22"/>
                <w:szCs w:val="22"/>
              </w:rPr>
            </w:pPr>
          </w:p>
        </w:tc>
        <w:tc>
          <w:tcPr>
            <w:tcW w:w="2410" w:type="dxa"/>
            <w:vMerge/>
            <w:tcMar>
              <w:top w:w="28" w:type="dxa"/>
              <w:left w:w="57" w:type="dxa"/>
              <w:bottom w:w="28" w:type="dxa"/>
              <w:right w:w="57" w:type="dxa"/>
            </w:tcMar>
          </w:tcPr>
          <w:p w14:paraId="63D08F36" w14:textId="77777777" w:rsidR="00EF5CBF" w:rsidRDefault="00EF5CBF">
            <w:pPr>
              <w:rPr>
                <w:color w:val="000000"/>
                <w:sz w:val="22"/>
                <w:szCs w:val="22"/>
              </w:rPr>
            </w:pPr>
          </w:p>
        </w:tc>
        <w:tc>
          <w:tcPr>
            <w:tcW w:w="6097" w:type="dxa"/>
            <w:tcMar>
              <w:top w:w="28" w:type="dxa"/>
              <w:left w:w="57" w:type="dxa"/>
              <w:bottom w:w="28" w:type="dxa"/>
              <w:right w:w="57" w:type="dxa"/>
            </w:tcMar>
          </w:tcPr>
          <w:p w14:paraId="53130041" w14:textId="77777777" w:rsidR="00EF5CBF" w:rsidRDefault="00000000">
            <w:pPr>
              <w:jc w:val="both"/>
              <w:rPr>
                <w:iCs/>
                <w:color w:val="000000"/>
                <w:sz w:val="22"/>
                <w:szCs w:val="22"/>
              </w:rPr>
            </w:pPr>
            <w:r>
              <w:rPr>
                <w:iCs/>
                <w:color w:val="000000"/>
                <w:sz w:val="22"/>
                <w:szCs w:val="22"/>
              </w:rPr>
              <w:t>V</w:t>
            </w:r>
            <w:r>
              <w:rPr>
                <w:color w:val="000000"/>
                <w:sz w:val="22"/>
                <w:szCs w:val="22"/>
              </w:rPr>
              <w:t xml:space="preserve">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w:t>
            </w:r>
          </w:p>
        </w:tc>
        <w:tc>
          <w:tcPr>
            <w:tcW w:w="2013" w:type="dxa"/>
          </w:tcPr>
          <w:p w14:paraId="1AFD9E33" w14:textId="77777777" w:rsidR="00EF5CBF" w:rsidRDefault="00EF5CBF">
            <w:pPr>
              <w:rPr>
                <w:iCs/>
                <w:strike/>
                <w:color w:val="000000"/>
                <w:sz w:val="22"/>
                <w:szCs w:val="22"/>
              </w:rPr>
            </w:pPr>
          </w:p>
        </w:tc>
      </w:tr>
      <w:tr w:rsidR="00EF5CBF" w14:paraId="1216010B" w14:textId="77777777">
        <w:trPr>
          <w:trHeight w:val="940"/>
        </w:trPr>
        <w:tc>
          <w:tcPr>
            <w:tcW w:w="737" w:type="dxa"/>
            <w:vMerge/>
          </w:tcPr>
          <w:p w14:paraId="480E551D" w14:textId="77777777" w:rsidR="00EF5CBF" w:rsidRDefault="00EF5CBF">
            <w:pPr>
              <w:rPr>
                <w:color w:val="000000"/>
                <w:sz w:val="22"/>
                <w:szCs w:val="22"/>
              </w:rPr>
            </w:pPr>
          </w:p>
        </w:tc>
        <w:tc>
          <w:tcPr>
            <w:tcW w:w="1105" w:type="dxa"/>
            <w:vMerge/>
            <w:tcMar>
              <w:top w:w="28" w:type="dxa"/>
              <w:left w:w="57" w:type="dxa"/>
              <w:bottom w:w="28" w:type="dxa"/>
              <w:right w:w="57" w:type="dxa"/>
            </w:tcMar>
          </w:tcPr>
          <w:p w14:paraId="68E4031D" w14:textId="77777777" w:rsidR="00EF5CBF" w:rsidRDefault="00EF5CBF">
            <w:pPr>
              <w:rPr>
                <w:sz w:val="22"/>
                <w:szCs w:val="22"/>
              </w:rPr>
            </w:pPr>
          </w:p>
        </w:tc>
        <w:tc>
          <w:tcPr>
            <w:tcW w:w="2410" w:type="dxa"/>
            <w:vMerge/>
            <w:tcMar>
              <w:top w:w="28" w:type="dxa"/>
              <w:left w:w="57" w:type="dxa"/>
              <w:bottom w:w="28" w:type="dxa"/>
              <w:right w:w="57" w:type="dxa"/>
            </w:tcMar>
          </w:tcPr>
          <w:p w14:paraId="0E58579D" w14:textId="77777777" w:rsidR="00EF5CBF" w:rsidRDefault="00EF5CBF">
            <w:pPr>
              <w:rPr>
                <w:color w:val="000000"/>
                <w:sz w:val="22"/>
                <w:szCs w:val="22"/>
              </w:rPr>
            </w:pPr>
          </w:p>
        </w:tc>
        <w:tc>
          <w:tcPr>
            <w:tcW w:w="6097" w:type="dxa"/>
            <w:tcMar>
              <w:top w:w="28" w:type="dxa"/>
              <w:left w:w="57" w:type="dxa"/>
              <w:bottom w:w="28" w:type="dxa"/>
              <w:right w:w="57" w:type="dxa"/>
            </w:tcMar>
          </w:tcPr>
          <w:p w14:paraId="6E25E0F9"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E34A07A" w14:textId="77777777" w:rsidR="00EF5CBF" w:rsidRDefault="00000000">
            <w:pPr>
              <w:rPr>
                <w:color w:val="000000"/>
                <w:sz w:val="22"/>
                <w:szCs w:val="22"/>
              </w:rPr>
            </w:pPr>
            <w:r>
              <w:rPr>
                <w:color w:val="000000"/>
                <w:sz w:val="22"/>
                <w:szCs w:val="22"/>
              </w:rPr>
              <w:t>2004/545/EB,</w:t>
            </w:r>
          </w:p>
          <w:p w14:paraId="03FD3114" w14:textId="77777777" w:rsidR="00EF5CBF" w:rsidRDefault="00000000">
            <w:pPr>
              <w:rPr>
                <w:color w:val="000000"/>
                <w:sz w:val="22"/>
                <w:szCs w:val="22"/>
              </w:rPr>
            </w:pPr>
            <w:r>
              <w:rPr>
                <w:sz w:val="22"/>
                <w:szCs w:val="22"/>
              </w:rPr>
              <w:t>2013/752/ES,</w:t>
            </w:r>
          </w:p>
          <w:p w14:paraId="23508E0E" w14:textId="77777777" w:rsidR="00EF5CBF" w:rsidRDefault="00000000">
            <w:pPr>
              <w:rPr>
                <w:color w:val="000000"/>
                <w:sz w:val="22"/>
                <w:szCs w:val="22"/>
              </w:rPr>
            </w:pPr>
            <w:r>
              <w:rPr>
                <w:color w:val="000000"/>
                <w:sz w:val="22"/>
                <w:szCs w:val="22"/>
              </w:rPr>
              <w:t>ECC/DEC/(04)03,</w:t>
            </w:r>
          </w:p>
          <w:p w14:paraId="646674FE" w14:textId="77777777" w:rsidR="00EF5CBF" w:rsidRDefault="00000000">
            <w:pPr>
              <w:rPr>
                <w:sz w:val="22"/>
                <w:szCs w:val="22"/>
              </w:rPr>
            </w:pPr>
            <w:r>
              <w:rPr>
                <w:sz w:val="22"/>
                <w:szCs w:val="22"/>
              </w:rPr>
              <w:t>ERC/REC 70-03,</w:t>
            </w:r>
          </w:p>
          <w:p w14:paraId="49A3202B" w14:textId="77777777" w:rsidR="00EF5CBF" w:rsidRDefault="00000000">
            <w:pPr>
              <w:rPr>
                <w:color w:val="000000"/>
                <w:sz w:val="22"/>
                <w:szCs w:val="22"/>
              </w:rPr>
            </w:pPr>
            <w:r>
              <w:rPr>
                <w:color w:val="000000"/>
                <w:sz w:val="22"/>
                <w:szCs w:val="22"/>
              </w:rPr>
              <w:t>EN 302 264.</w:t>
            </w:r>
          </w:p>
        </w:tc>
      </w:tr>
      <w:tr w:rsidR="00EF5CBF" w14:paraId="16396375" w14:textId="77777777">
        <w:trPr>
          <w:trHeight w:val="589"/>
        </w:trPr>
        <w:tc>
          <w:tcPr>
            <w:tcW w:w="737" w:type="dxa"/>
            <w:vMerge/>
          </w:tcPr>
          <w:p w14:paraId="7132BA4A" w14:textId="77777777" w:rsidR="00EF5CBF" w:rsidRDefault="00EF5CBF">
            <w:pPr>
              <w:rPr>
                <w:color w:val="000000"/>
                <w:sz w:val="22"/>
                <w:szCs w:val="22"/>
              </w:rPr>
            </w:pPr>
          </w:p>
        </w:tc>
        <w:tc>
          <w:tcPr>
            <w:tcW w:w="1105" w:type="dxa"/>
            <w:vMerge/>
            <w:tcMar>
              <w:top w:w="28" w:type="dxa"/>
              <w:left w:w="57" w:type="dxa"/>
              <w:bottom w:w="28" w:type="dxa"/>
              <w:right w:w="57" w:type="dxa"/>
            </w:tcMar>
          </w:tcPr>
          <w:p w14:paraId="4221AB09" w14:textId="77777777" w:rsidR="00EF5CBF" w:rsidRDefault="00EF5CBF">
            <w:pPr>
              <w:rPr>
                <w:sz w:val="22"/>
                <w:szCs w:val="22"/>
              </w:rPr>
            </w:pPr>
          </w:p>
        </w:tc>
        <w:tc>
          <w:tcPr>
            <w:tcW w:w="2410" w:type="dxa"/>
            <w:vMerge/>
            <w:tcMar>
              <w:top w:w="28" w:type="dxa"/>
              <w:left w:w="57" w:type="dxa"/>
              <w:bottom w:w="28" w:type="dxa"/>
              <w:right w:w="57" w:type="dxa"/>
            </w:tcMar>
          </w:tcPr>
          <w:p w14:paraId="20AB3F61" w14:textId="77777777" w:rsidR="00EF5CBF" w:rsidRDefault="00EF5CBF">
            <w:pPr>
              <w:rPr>
                <w:color w:val="000000"/>
                <w:sz w:val="22"/>
                <w:szCs w:val="22"/>
              </w:rPr>
            </w:pPr>
          </w:p>
        </w:tc>
        <w:tc>
          <w:tcPr>
            <w:tcW w:w="6097" w:type="dxa"/>
            <w:tcMar>
              <w:top w:w="28" w:type="dxa"/>
              <w:left w:w="57" w:type="dxa"/>
              <w:bottom w:w="28" w:type="dxa"/>
              <w:right w:w="57" w:type="dxa"/>
            </w:tcMar>
          </w:tcPr>
          <w:p w14:paraId="64AB2E2C" w14:textId="77777777" w:rsidR="00EF5CBF" w:rsidRDefault="00000000">
            <w:pPr>
              <w:jc w:val="both"/>
              <w:rPr>
                <w:iCs/>
                <w:color w:val="000000"/>
                <w:sz w:val="22"/>
                <w:szCs w:val="22"/>
              </w:rPr>
            </w:pPr>
            <w:r>
              <w:rPr>
                <w:iCs/>
                <w:color w:val="000000"/>
                <w:sz w:val="22"/>
                <w:szCs w:val="22"/>
              </w:rPr>
              <w:t>Radijo mėgėjų stotims</w:t>
            </w:r>
            <w:r>
              <w:rPr>
                <w:color w:val="000000"/>
                <w:sz w:val="22"/>
                <w:szCs w:val="22"/>
              </w:rPr>
              <w:t>. Radijo dažniai (kanalai) gali būti naudojami laikantis Apraše nurodytų naudojimo sąlygų.</w:t>
            </w:r>
          </w:p>
        </w:tc>
        <w:tc>
          <w:tcPr>
            <w:tcW w:w="2013" w:type="dxa"/>
          </w:tcPr>
          <w:p w14:paraId="16174832" w14:textId="77777777" w:rsidR="00EF5CBF" w:rsidRDefault="00000000">
            <w:pPr>
              <w:rPr>
                <w:iCs/>
                <w:color w:val="000000"/>
                <w:sz w:val="22"/>
                <w:szCs w:val="22"/>
              </w:rPr>
            </w:pPr>
            <w:r>
              <w:rPr>
                <w:color w:val="000000"/>
                <w:sz w:val="22"/>
                <w:szCs w:val="22"/>
              </w:rPr>
              <w:t>EN 301 783.</w:t>
            </w:r>
          </w:p>
        </w:tc>
      </w:tr>
      <w:tr w:rsidR="00EF5CBF" w14:paraId="05C8A587" w14:textId="77777777">
        <w:trPr>
          <w:trHeight w:val="212"/>
        </w:trPr>
        <w:tc>
          <w:tcPr>
            <w:tcW w:w="737" w:type="dxa"/>
            <w:vMerge w:val="restart"/>
          </w:tcPr>
          <w:p w14:paraId="32A9494F" w14:textId="77777777" w:rsidR="00EF5CBF" w:rsidRDefault="00000000">
            <w:pPr>
              <w:rPr>
                <w:color w:val="000000"/>
                <w:sz w:val="22"/>
                <w:szCs w:val="22"/>
              </w:rPr>
            </w:pPr>
            <w:r>
              <w:rPr>
                <w:color w:val="000000"/>
                <w:sz w:val="22"/>
                <w:szCs w:val="22"/>
              </w:rPr>
              <w:t>492.</w:t>
            </w:r>
          </w:p>
        </w:tc>
        <w:tc>
          <w:tcPr>
            <w:tcW w:w="1105" w:type="dxa"/>
            <w:vMerge w:val="restart"/>
            <w:tcMar>
              <w:top w:w="28" w:type="dxa"/>
              <w:left w:w="57" w:type="dxa"/>
              <w:bottom w:w="28" w:type="dxa"/>
              <w:right w:w="57" w:type="dxa"/>
            </w:tcMar>
          </w:tcPr>
          <w:p w14:paraId="236E3252" w14:textId="77777777" w:rsidR="00EF5CBF" w:rsidRDefault="00000000">
            <w:pPr>
              <w:rPr>
                <w:sz w:val="22"/>
                <w:szCs w:val="22"/>
              </w:rPr>
            </w:pPr>
            <w:r>
              <w:rPr>
                <w:sz w:val="22"/>
                <w:szCs w:val="22"/>
              </w:rPr>
              <w:t>81–84 GHz</w:t>
            </w:r>
          </w:p>
        </w:tc>
        <w:tc>
          <w:tcPr>
            <w:tcW w:w="2410" w:type="dxa"/>
            <w:vMerge w:val="restart"/>
            <w:tcMar>
              <w:top w:w="28" w:type="dxa"/>
              <w:left w:w="57" w:type="dxa"/>
              <w:bottom w:w="28" w:type="dxa"/>
              <w:right w:w="57" w:type="dxa"/>
            </w:tcMar>
          </w:tcPr>
          <w:p w14:paraId="558D265D" w14:textId="77777777" w:rsidR="00EF5CBF" w:rsidRDefault="00000000">
            <w:pPr>
              <w:rPr>
                <w:sz w:val="22"/>
                <w:szCs w:val="22"/>
              </w:rPr>
            </w:pPr>
            <w:r>
              <w:rPr>
                <w:sz w:val="22"/>
                <w:szCs w:val="22"/>
              </w:rPr>
              <w:t xml:space="preserve">FIKSUOTOJI </w:t>
            </w:r>
            <w:r>
              <w:rPr>
                <w:rFonts w:eastAsia="Calibri"/>
                <w:sz w:val="22"/>
                <w:szCs w:val="22"/>
              </w:rPr>
              <w:t>L338A</w:t>
            </w:r>
          </w:p>
          <w:p w14:paraId="2305AEEE" w14:textId="77777777" w:rsidR="00EF5CBF" w:rsidRDefault="00000000">
            <w:pPr>
              <w:rPr>
                <w:sz w:val="22"/>
                <w:szCs w:val="22"/>
              </w:rPr>
            </w:pPr>
            <w:r>
              <w:rPr>
                <w:sz w:val="22"/>
                <w:szCs w:val="22"/>
              </w:rPr>
              <w:t>PALYDOVINĖ FIKSUOTOJI (Ž–K)</w:t>
            </w:r>
          </w:p>
          <w:p w14:paraId="2C149E94" w14:textId="77777777" w:rsidR="00EF5CBF" w:rsidRDefault="00000000">
            <w:pPr>
              <w:rPr>
                <w:sz w:val="22"/>
                <w:szCs w:val="22"/>
              </w:rPr>
            </w:pPr>
            <w:r>
              <w:rPr>
                <w:sz w:val="22"/>
                <w:szCs w:val="22"/>
              </w:rPr>
              <w:t xml:space="preserve">JUDRIOJI </w:t>
            </w:r>
          </w:p>
          <w:p w14:paraId="2E145D7F" w14:textId="77777777" w:rsidR="00EF5CBF" w:rsidRDefault="00000000">
            <w:pPr>
              <w:rPr>
                <w:sz w:val="22"/>
                <w:szCs w:val="22"/>
              </w:rPr>
            </w:pPr>
            <w:r>
              <w:rPr>
                <w:sz w:val="22"/>
                <w:szCs w:val="22"/>
              </w:rPr>
              <w:t>PALYDOVINĖ JUDRIOJI (Ž–K)</w:t>
            </w:r>
          </w:p>
          <w:p w14:paraId="5E53A0C9" w14:textId="77777777" w:rsidR="00EF5CBF" w:rsidRDefault="00000000">
            <w:pPr>
              <w:rPr>
                <w:sz w:val="22"/>
                <w:szCs w:val="22"/>
              </w:rPr>
            </w:pPr>
            <w:r>
              <w:rPr>
                <w:sz w:val="22"/>
                <w:szCs w:val="22"/>
              </w:rPr>
              <w:t>RADIOASTRONOMI-JOS</w:t>
            </w:r>
          </w:p>
          <w:p w14:paraId="494C1C15" w14:textId="77777777" w:rsidR="00EF5CBF" w:rsidRDefault="00000000">
            <w:pPr>
              <w:rPr>
                <w:sz w:val="22"/>
                <w:szCs w:val="22"/>
              </w:rPr>
            </w:pPr>
            <w:r>
              <w:rPr>
                <w:sz w:val="22"/>
                <w:szCs w:val="22"/>
              </w:rPr>
              <w:t>Kosminio tyrimo (K–Ž)</w:t>
            </w:r>
          </w:p>
          <w:p w14:paraId="07DE1C09" w14:textId="77777777" w:rsidR="00EF5CBF" w:rsidRDefault="00000000">
            <w:pPr>
              <w:rPr>
                <w:sz w:val="22"/>
                <w:szCs w:val="22"/>
              </w:rPr>
            </w:pPr>
            <w:r>
              <w:rPr>
                <w:sz w:val="22"/>
                <w:szCs w:val="22"/>
              </w:rPr>
              <w:t>L149, L561A</w:t>
            </w:r>
          </w:p>
          <w:p w14:paraId="6EE646E7" w14:textId="77777777" w:rsidR="00EF5CBF" w:rsidRDefault="00EF5CBF">
            <w:pPr>
              <w:rPr>
                <w:color w:val="000000"/>
                <w:sz w:val="22"/>
                <w:szCs w:val="22"/>
              </w:rPr>
            </w:pPr>
          </w:p>
        </w:tc>
        <w:tc>
          <w:tcPr>
            <w:tcW w:w="6097" w:type="dxa"/>
            <w:tcMar>
              <w:top w:w="28" w:type="dxa"/>
              <w:left w:w="57" w:type="dxa"/>
              <w:bottom w:w="28" w:type="dxa"/>
              <w:right w:w="57" w:type="dxa"/>
            </w:tcMar>
          </w:tcPr>
          <w:p w14:paraId="133B109E" w14:textId="77777777" w:rsidR="00EF5CBF" w:rsidRDefault="00000000">
            <w:pPr>
              <w:jc w:val="both"/>
              <w:rPr>
                <w:iCs/>
                <w:color w:val="000000"/>
                <w:sz w:val="22"/>
                <w:szCs w:val="22"/>
              </w:rPr>
            </w:pPr>
            <w:r>
              <w:rPr>
                <w:iCs/>
                <w:color w:val="000000"/>
                <w:sz w:val="22"/>
                <w:szCs w:val="22"/>
              </w:rPr>
              <w:t>Fiksuotojo ir judriojo radijo ryšio sistemoms.</w:t>
            </w:r>
          </w:p>
        </w:tc>
        <w:tc>
          <w:tcPr>
            <w:tcW w:w="2013" w:type="dxa"/>
          </w:tcPr>
          <w:p w14:paraId="5BF94B3F" w14:textId="77777777" w:rsidR="00EF5CBF" w:rsidRDefault="00EF5CBF">
            <w:pPr>
              <w:rPr>
                <w:color w:val="000000"/>
                <w:sz w:val="22"/>
                <w:szCs w:val="22"/>
              </w:rPr>
            </w:pPr>
          </w:p>
        </w:tc>
      </w:tr>
      <w:tr w:rsidR="00EF5CBF" w14:paraId="510414B6" w14:textId="77777777">
        <w:tc>
          <w:tcPr>
            <w:tcW w:w="737" w:type="dxa"/>
            <w:vMerge/>
          </w:tcPr>
          <w:p w14:paraId="7D82E642" w14:textId="77777777" w:rsidR="00EF5CBF" w:rsidRDefault="00EF5CBF">
            <w:pPr>
              <w:rPr>
                <w:color w:val="000000"/>
                <w:sz w:val="22"/>
                <w:szCs w:val="22"/>
              </w:rPr>
            </w:pPr>
          </w:p>
        </w:tc>
        <w:tc>
          <w:tcPr>
            <w:tcW w:w="1105" w:type="dxa"/>
            <w:vMerge/>
            <w:tcMar>
              <w:top w:w="28" w:type="dxa"/>
              <w:left w:w="57" w:type="dxa"/>
              <w:bottom w:w="28" w:type="dxa"/>
              <w:right w:w="57" w:type="dxa"/>
            </w:tcMar>
          </w:tcPr>
          <w:p w14:paraId="21C8775A" w14:textId="77777777" w:rsidR="00EF5CBF" w:rsidRDefault="00EF5CBF">
            <w:pPr>
              <w:rPr>
                <w:sz w:val="22"/>
                <w:szCs w:val="22"/>
              </w:rPr>
            </w:pPr>
          </w:p>
        </w:tc>
        <w:tc>
          <w:tcPr>
            <w:tcW w:w="2410" w:type="dxa"/>
            <w:vMerge/>
            <w:tcMar>
              <w:top w:w="28" w:type="dxa"/>
              <w:left w:w="57" w:type="dxa"/>
              <w:bottom w:w="28" w:type="dxa"/>
              <w:right w:w="57" w:type="dxa"/>
            </w:tcMar>
          </w:tcPr>
          <w:p w14:paraId="22977776" w14:textId="77777777" w:rsidR="00EF5CBF" w:rsidRDefault="00EF5CBF">
            <w:pPr>
              <w:rPr>
                <w:color w:val="000000"/>
                <w:sz w:val="22"/>
                <w:szCs w:val="22"/>
              </w:rPr>
            </w:pPr>
          </w:p>
        </w:tc>
        <w:tc>
          <w:tcPr>
            <w:tcW w:w="6097" w:type="dxa"/>
            <w:tcMar>
              <w:top w:w="28" w:type="dxa"/>
              <w:left w:w="57" w:type="dxa"/>
              <w:bottom w:w="28" w:type="dxa"/>
              <w:right w:w="57" w:type="dxa"/>
            </w:tcMar>
          </w:tcPr>
          <w:p w14:paraId="27CEB373" w14:textId="77777777" w:rsidR="00EF5CBF" w:rsidRDefault="00000000">
            <w:pPr>
              <w:jc w:val="both"/>
              <w:rPr>
                <w:color w:val="000000"/>
                <w:sz w:val="22"/>
                <w:szCs w:val="22"/>
              </w:rPr>
            </w:pPr>
            <w:r>
              <w:rPr>
                <w:color w:val="000000"/>
                <w:sz w:val="22"/>
                <w:szCs w:val="22"/>
              </w:rPr>
              <w:t>Palydovinėms radijo ryšio sistemoms.</w:t>
            </w:r>
          </w:p>
        </w:tc>
        <w:tc>
          <w:tcPr>
            <w:tcW w:w="2013" w:type="dxa"/>
          </w:tcPr>
          <w:p w14:paraId="3FC7047D" w14:textId="77777777" w:rsidR="00EF5CBF" w:rsidRDefault="00EF5CBF">
            <w:pPr>
              <w:rPr>
                <w:color w:val="000000"/>
                <w:sz w:val="22"/>
                <w:szCs w:val="22"/>
              </w:rPr>
            </w:pPr>
          </w:p>
        </w:tc>
      </w:tr>
      <w:tr w:rsidR="00EF5CBF" w14:paraId="7DCA5917" w14:textId="77777777">
        <w:tc>
          <w:tcPr>
            <w:tcW w:w="737" w:type="dxa"/>
            <w:vMerge/>
          </w:tcPr>
          <w:p w14:paraId="249B7A23" w14:textId="77777777" w:rsidR="00EF5CBF" w:rsidRDefault="00EF5CBF">
            <w:pPr>
              <w:rPr>
                <w:color w:val="000000"/>
                <w:sz w:val="22"/>
                <w:szCs w:val="22"/>
              </w:rPr>
            </w:pPr>
          </w:p>
        </w:tc>
        <w:tc>
          <w:tcPr>
            <w:tcW w:w="1105" w:type="dxa"/>
            <w:vMerge/>
            <w:tcMar>
              <w:top w:w="28" w:type="dxa"/>
              <w:left w:w="57" w:type="dxa"/>
              <w:bottom w:w="28" w:type="dxa"/>
              <w:right w:w="57" w:type="dxa"/>
            </w:tcMar>
          </w:tcPr>
          <w:p w14:paraId="7BA95964" w14:textId="77777777" w:rsidR="00EF5CBF" w:rsidRDefault="00EF5CBF">
            <w:pPr>
              <w:rPr>
                <w:sz w:val="22"/>
                <w:szCs w:val="22"/>
              </w:rPr>
            </w:pPr>
          </w:p>
        </w:tc>
        <w:tc>
          <w:tcPr>
            <w:tcW w:w="2410" w:type="dxa"/>
            <w:vMerge/>
            <w:tcMar>
              <w:top w:w="28" w:type="dxa"/>
              <w:left w:w="57" w:type="dxa"/>
              <w:bottom w:w="28" w:type="dxa"/>
              <w:right w:w="57" w:type="dxa"/>
            </w:tcMar>
          </w:tcPr>
          <w:p w14:paraId="2AD758E0" w14:textId="77777777" w:rsidR="00EF5CBF" w:rsidRDefault="00EF5CBF">
            <w:pPr>
              <w:rPr>
                <w:color w:val="000000"/>
                <w:sz w:val="22"/>
                <w:szCs w:val="22"/>
              </w:rPr>
            </w:pPr>
          </w:p>
        </w:tc>
        <w:tc>
          <w:tcPr>
            <w:tcW w:w="6097" w:type="dxa"/>
            <w:tcMar>
              <w:top w:w="28" w:type="dxa"/>
              <w:left w:w="57" w:type="dxa"/>
              <w:bottom w:w="28" w:type="dxa"/>
              <w:right w:w="57" w:type="dxa"/>
            </w:tcMar>
          </w:tcPr>
          <w:p w14:paraId="2279537B" w14:textId="77777777" w:rsidR="00EF5CBF" w:rsidRDefault="00000000">
            <w:pPr>
              <w:jc w:val="both"/>
              <w:rPr>
                <w:color w:val="000000"/>
                <w:sz w:val="22"/>
                <w:szCs w:val="22"/>
              </w:rPr>
            </w:pPr>
            <w:r>
              <w:rPr>
                <w:color w:val="000000"/>
                <w:sz w:val="22"/>
                <w:szCs w:val="22"/>
              </w:rPr>
              <w:t xml:space="preserve">Valstybės reikmėms – </w:t>
            </w:r>
            <w:r>
              <w:rPr>
                <w:sz w:val="22"/>
                <w:szCs w:val="22"/>
              </w:rPr>
              <w:t>su valstybės gynyba</w:t>
            </w:r>
            <w:r>
              <w:rPr>
                <w:color w:val="000000"/>
                <w:sz w:val="22"/>
                <w:szCs w:val="22"/>
              </w:rPr>
              <w:t xml:space="preserve"> </w:t>
            </w:r>
            <w:r>
              <w:rPr>
                <w:sz w:val="22"/>
                <w:szCs w:val="22"/>
              </w:rPr>
              <w:t xml:space="preserve">susijusiems </w:t>
            </w:r>
            <w:r>
              <w:rPr>
                <w:color w:val="000000"/>
                <w:sz w:val="22"/>
                <w:szCs w:val="22"/>
              </w:rPr>
              <w:t xml:space="preserve">radijo ryšio naudojimo poreikiams tenkinti, skiriama antruoju režimu pagal NJFA. </w:t>
            </w:r>
          </w:p>
        </w:tc>
        <w:tc>
          <w:tcPr>
            <w:tcW w:w="2013" w:type="dxa"/>
          </w:tcPr>
          <w:p w14:paraId="238461D0" w14:textId="77777777" w:rsidR="00EF5CBF" w:rsidRDefault="00000000">
            <w:pPr>
              <w:rPr>
                <w:color w:val="000000"/>
                <w:sz w:val="22"/>
                <w:szCs w:val="22"/>
              </w:rPr>
            </w:pPr>
            <w:r>
              <w:rPr>
                <w:color w:val="000000"/>
                <w:sz w:val="22"/>
                <w:szCs w:val="22"/>
              </w:rPr>
              <w:t>NJFA.</w:t>
            </w:r>
          </w:p>
          <w:p w14:paraId="28A93105" w14:textId="77777777" w:rsidR="00EF5CBF" w:rsidRDefault="00EF5CBF">
            <w:pPr>
              <w:rPr>
                <w:color w:val="000000"/>
                <w:sz w:val="22"/>
                <w:szCs w:val="22"/>
              </w:rPr>
            </w:pPr>
          </w:p>
        </w:tc>
      </w:tr>
      <w:tr w:rsidR="00EF5CBF" w14:paraId="06C64F96" w14:textId="77777777">
        <w:tc>
          <w:tcPr>
            <w:tcW w:w="737" w:type="dxa"/>
            <w:vMerge/>
          </w:tcPr>
          <w:p w14:paraId="56C8C41C" w14:textId="77777777" w:rsidR="00EF5CBF" w:rsidRDefault="00EF5CBF">
            <w:pPr>
              <w:rPr>
                <w:color w:val="000000"/>
                <w:sz w:val="22"/>
                <w:szCs w:val="22"/>
              </w:rPr>
            </w:pPr>
          </w:p>
        </w:tc>
        <w:tc>
          <w:tcPr>
            <w:tcW w:w="1105" w:type="dxa"/>
            <w:vMerge/>
            <w:tcMar>
              <w:top w:w="28" w:type="dxa"/>
              <w:left w:w="57" w:type="dxa"/>
              <w:bottom w:w="28" w:type="dxa"/>
              <w:right w:w="57" w:type="dxa"/>
            </w:tcMar>
          </w:tcPr>
          <w:p w14:paraId="6F1850A4" w14:textId="77777777" w:rsidR="00EF5CBF" w:rsidRDefault="00EF5CBF">
            <w:pPr>
              <w:rPr>
                <w:sz w:val="22"/>
                <w:szCs w:val="22"/>
              </w:rPr>
            </w:pPr>
          </w:p>
        </w:tc>
        <w:tc>
          <w:tcPr>
            <w:tcW w:w="2410" w:type="dxa"/>
            <w:vMerge/>
            <w:tcMar>
              <w:top w:w="28" w:type="dxa"/>
              <w:left w:w="57" w:type="dxa"/>
              <w:bottom w:w="28" w:type="dxa"/>
              <w:right w:w="57" w:type="dxa"/>
            </w:tcMar>
          </w:tcPr>
          <w:p w14:paraId="12DAA80E" w14:textId="77777777" w:rsidR="00EF5CBF" w:rsidRDefault="00EF5CBF">
            <w:pPr>
              <w:rPr>
                <w:color w:val="000000"/>
                <w:sz w:val="22"/>
                <w:szCs w:val="22"/>
              </w:rPr>
            </w:pPr>
          </w:p>
        </w:tc>
        <w:tc>
          <w:tcPr>
            <w:tcW w:w="6097" w:type="dxa"/>
            <w:tcMar>
              <w:top w:w="28" w:type="dxa"/>
              <w:left w:w="57" w:type="dxa"/>
              <w:bottom w:w="28" w:type="dxa"/>
              <w:right w:w="57" w:type="dxa"/>
            </w:tcMar>
          </w:tcPr>
          <w:p w14:paraId="696DD9F4" w14:textId="77777777" w:rsidR="00EF5CBF" w:rsidRDefault="00000000">
            <w:pPr>
              <w:jc w:val="both"/>
              <w:rPr>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364F60AC" w14:textId="77777777" w:rsidR="00EF5CBF" w:rsidRDefault="00000000">
            <w:pPr>
              <w:rPr>
                <w:color w:val="000000"/>
                <w:sz w:val="22"/>
                <w:szCs w:val="22"/>
              </w:rPr>
            </w:pPr>
            <w:r>
              <w:rPr>
                <w:color w:val="000000"/>
                <w:sz w:val="22"/>
                <w:szCs w:val="22"/>
              </w:rPr>
              <w:t>2009/381/EB,</w:t>
            </w:r>
          </w:p>
          <w:p w14:paraId="1E3C8A11" w14:textId="77777777" w:rsidR="00EF5CBF" w:rsidRDefault="00000000">
            <w:pPr>
              <w:rPr>
                <w:color w:val="000000"/>
                <w:sz w:val="22"/>
                <w:szCs w:val="22"/>
              </w:rPr>
            </w:pPr>
            <w:r>
              <w:rPr>
                <w:sz w:val="22"/>
                <w:szCs w:val="22"/>
              </w:rPr>
              <w:t>2013/752/ES,</w:t>
            </w:r>
          </w:p>
          <w:p w14:paraId="13897104" w14:textId="77777777" w:rsidR="00EF5CBF" w:rsidRDefault="00000000">
            <w:pPr>
              <w:rPr>
                <w:color w:val="000000"/>
                <w:sz w:val="22"/>
                <w:szCs w:val="22"/>
              </w:rPr>
            </w:pPr>
            <w:r>
              <w:rPr>
                <w:color w:val="000000"/>
                <w:sz w:val="22"/>
                <w:szCs w:val="22"/>
              </w:rPr>
              <w:t>ERC/REC 70-03,</w:t>
            </w:r>
          </w:p>
          <w:p w14:paraId="1AC15AD5" w14:textId="77777777" w:rsidR="00EF5CBF" w:rsidRDefault="00000000">
            <w:pPr>
              <w:rPr>
                <w:color w:val="000000"/>
                <w:sz w:val="22"/>
                <w:szCs w:val="22"/>
              </w:rPr>
            </w:pPr>
            <w:r>
              <w:rPr>
                <w:color w:val="000000"/>
                <w:sz w:val="22"/>
                <w:szCs w:val="22"/>
              </w:rPr>
              <w:t>EN 302 372.</w:t>
            </w:r>
          </w:p>
        </w:tc>
      </w:tr>
      <w:tr w:rsidR="00EF5CBF" w14:paraId="790A8695" w14:textId="77777777">
        <w:tc>
          <w:tcPr>
            <w:tcW w:w="737" w:type="dxa"/>
            <w:vMerge w:val="restart"/>
          </w:tcPr>
          <w:p w14:paraId="00E7D56F" w14:textId="77777777" w:rsidR="00EF5CBF" w:rsidRDefault="00000000">
            <w:pPr>
              <w:rPr>
                <w:color w:val="000000"/>
                <w:sz w:val="22"/>
                <w:szCs w:val="22"/>
              </w:rPr>
            </w:pPr>
            <w:r>
              <w:rPr>
                <w:color w:val="000000"/>
                <w:sz w:val="22"/>
                <w:szCs w:val="22"/>
              </w:rPr>
              <w:t>493.</w:t>
            </w:r>
          </w:p>
        </w:tc>
        <w:tc>
          <w:tcPr>
            <w:tcW w:w="1105" w:type="dxa"/>
            <w:vMerge w:val="restart"/>
            <w:tcMar>
              <w:top w:w="28" w:type="dxa"/>
              <w:left w:w="57" w:type="dxa"/>
              <w:bottom w:w="28" w:type="dxa"/>
              <w:right w:w="57" w:type="dxa"/>
            </w:tcMar>
          </w:tcPr>
          <w:p w14:paraId="58F3AFAE" w14:textId="77777777" w:rsidR="00EF5CBF" w:rsidRDefault="00000000">
            <w:pPr>
              <w:rPr>
                <w:sz w:val="22"/>
                <w:szCs w:val="22"/>
              </w:rPr>
            </w:pPr>
            <w:r>
              <w:rPr>
                <w:sz w:val="22"/>
                <w:szCs w:val="22"/>
              </w:rPr>
              <w:t>84–86 GHz</w:t>
            </w:r>
          </w:p>
        </w:tc>
        <w:tc>
          <w:tcPr>
            <w:tcW w:w="2410" w:type="dxa"/>
            <w:vMerge w:val="restart"/>
            <w:tcMar>
              <w:top w:w="28" w:type="dxa"/>
              <w:left w:w="57" w:type="dxa"/>
              <w:bottom w:w="28" w:type="dxa"/>
              <w:right w:w="57" w:type="dxa"/>
            </w:tcMar>
          </w:tcPr>
          <w:p w14:paraId="17A7946F" w14:textId="77777777" w:rsidR="00EF5CBF" w:rsidRDefault="00000000">
            <w:pPr>
              <w:rPr>
                <w:sz w:val="22"/>
                <w:szCs w:val="22"/>
              </w:rPr>
            </w:pPr>
            <w:r>
              <w:rPr>
                <w:sz w:val="22"/>
                <w:szCs w:val="22"/>
              </w:rPr>
              <w:t xml:space="preserve">FIKSUOTOJI </w:t>
            </w:r>
            <w:r>
              <w:rPr>
                <w:rFonts w:eastAsia="Calibri"/>
                <w:sz w:val="22"/>
                <w:szCs w:val="22"/>
              </w:rPr>
              <w:t>L338A</w:t>
            </w:r>
          </w:p>
          <w:p w14:paraId="12F62CAF" w14:textId="77777777" w:rsidR="00EF5CBF" w:rsidRDefault="00000000">
            <w:pPr>
              <w:rPr>
                <w:sz w:val="22"/>
                <w:szCs w:val="22"/>
              </w:rPr>
            </w:pPr>
            <w:r>
              <w:rPr>
                <w:sz w:val="22"/>
                <w:szCs w:val="22"/>
              </w:rPr>
              <w:t>PALYDOVINĖ FIKSUOTOJI (Ž–K)</w:t>
            </w:r>
          </w:p>
          <w:p w14:paraId="091CFE8F" w14:textId="77777777" w:rsidR="00EF5CBF" w:rsidRDefault="00000000">
            <w:pPr>
              <w:rPr>
                <w:sz w:val="22"/>
                <w:szCs w:val="22"/>
              </w:rPr>
            </w:pPr>
            <w:r>
              <w:rPr>
                <w:sz w:val="22"/>
                <w:szCs w:val="22"/>
              </w:rPr>
              <w:t>JUDRIOJI</w:t>
            </w:r>
          </w:p>
          <w:p w14:paraId="385E6447" w14:textId="77777777" w:rsidR="00EF5CBF" w:rsidRDefault="00000000">
            <w:pPr>
              <w:rPr>
                <w:sz w:val="22"/>
                <w:szCs w:val="22"/>
              </w:rPr>
            </w:pPr>
            <w:r>
              <w:rPr>
                <w:sz w:val="22"/>
                <w:szCs w:val="22"/>
              </w:rPr>
              <w:t>RADIOASTRONOMI-JOS</w:t>
            </w:r>
          </w:p>
          <w:p w14:paraId="1839D7B4" w14:textId="77777777" w:rsidR="00EF5CBF" w:rsidRDefault="00000000">
            <w:pPr>
              <w:rPr>
                <w:sz w:val="22"/>
                <w:szCs w:val="22"/>
              </w:rPr>
            </w:pPr>
            <w:r>
              <w:rPr>
                <w:sz w:val="22"/>
                <w:szCs w:val="22"/>
              </w:rPr>
              <w:t>L149</w:t>
            </w:r>
          </w:p>
          <w:p w14:paraId="7E14DB0B" w14:textId="77777777" w:rsidR="00EF5CBF" w:rsidRDefault="00EF5CBF">
            <w:pPr>
              <w:rPr>
                <w:color w:val="000000"/>
                <w:sz w:val="22"/>
                <w:szCs w:val="22"/>
              </w:rPr>
            </w:pPr>
          </w:p>
        </w:tc>
        <w:tc>
          <w:tcPr>
            <w:tcW w:w="6097" w:type="dxa"/>
            <w:tcMar>
              <w:top w:w="28" w:type="dxa"/>
              <w:left w:w="57" w:type="dxa"/>
              <w:bottom w:w="28" w:type="dxa"/>
              <w:right w:w="57" w:type="dxa"/>
            </w:tcMar>
          </w:tcPr>
          <w:p w14:paraId="01244038" w14:textId="77777777" w:rsidR="00EF5CBF" w:rsidRDefault="00000000">
            <w:pPr>
              <w:jc w:val="both"/>
              <w:rPr>
                <w:iCs/>
                <w:color w:val="000000"/>
                <w:sz w:val="22"/>
                <w:szCs w:val="22"/>
              </w:rPr>
            </w:pPr>
            <w:r>
              <w:rPr>
                <w:iCs/>
                <w:color w:val="000000"/>
                <w:sz w:val="22"/>
                <w:szCs w:val="22"/>
              </w:rPr>
              <w:t>Fiksuotojo ir judriojo radijo ryšio sistemoms.</w:t>
            </w:r>
          </w:p>
        </w:tc>
        <w:tc>
          <w:tcPr>
            <w:tcW w:w="2013" w:type="dxa"/>
          </w:tcPr>
          <w:p w14:paraId="66C04456" w14:textId="77777777" w:rsidR="00EF5CBF" w:rsidRDefault="00EF5CBF">
            <w:pPr>
              <w:rPr>
                <w:iCs/>
                <w:color w:val="000000"/>
                <w:sz w:val="22"/>
                <w:szCs w:val="22"/>
              </w:rPr>
            </w:pPr>
          </w:p>
        </w:tc>
      </w:tr>
      <w:tr w:rsidR="00EF5CBF" w14:paraId="358FC9FC" w14:textId="77777777">
        <w:tc>
          <w:tcPr>
            <w:tcW w:w="737" w:type="dxa"/>
            <w:vMerge/>
          </w:tcPr>
          <w:p w14:paraId="23DA0AA6" w14:textId="77777777" w:rsidR="00EF5CBF" w:rsidRDefault="00EF5CBF">
            <w:pPr>
              <w:rPr>
                <w:color w:val="000000"/>
                <w:sz w:val="22"/>
                <w:szCs w:val="22"/>
              </w:rPr>
            </w:pPr>
          </w:p>
        </w:tc>
        <w:tc>
          <w:tcPr>
            <w:tcW w:w="1105" w:type="dxa"/>
            <w:vMerge/>
            <w:tcMar>
              <w:top w:w="28" w:type="dxa"/>
              <w:left w:w="57" w:type="dxa"/>
              <w:bottom w:w="28" w:type="dxa"/>
              <w:right w:w="57" w:type="dxa"/>
            </w:tcMar>
          </w:tcPr>
          <w:p w14:paraId="7ED75A58" w14:textId="77777777" w:rsidR="00EF5CBF" w:rsidRDefault="00EF5CBF">
            <w:pPr>
              <w:rPr>
                <w:sz w:val="22"/>
                <w:szCs w:val="22"/>
              </w:rPr>
            </w:pPr>
          </w:p>
        </w:tc>
        <w:tc>
          <w:tcPr>
            <w:tcW w:w="2410" w:type="dxa"/>
            <w:vMerge/>
            <w:tcMar>
              <w:top w:w="28" w:type="dxa"/>
              <w:left w:w="57" w:type="dxa"/>
              <w:bottom w:w="28" w:type="dxa"/>
              <w:right w:w="57" w:type="dxa"/>
            </w:tcMar>
          </w:tcPr>
          <w:p w14:paraId="26B1CC38" w14:textId="77777777" w:rsidR="00EF5CBF" w:rsidRDefault="00EF5CBF">
            <w:pPr>
              <w:rPr>
                <w:color w:val="000000"/>
                <w:sz w:val="22"/>
                <w:szCs w:val="22"/>
              </w:rPr>
            </w:pPr>
          </w:p>
        </w:tc>
        <w:tc>
          <w:tcPr>
            <w:tcW w:w="6097" w:type="dxa"/>
            <w:tcMar>
              <w:top w:w="28" w:type="dxa"/>
              <w:left w:w="57" w:type="dxa"/>
              <w:bottom w:w="28" w:type="dxa"/>
              <w:right w:w="57" w:type="dxa"/>
            </w:tcMar>
          </w:tcPr>
          <w:p w14:paraId="0DF449B4" w14:textId="77777777" w:rsidR="00EF5CBF" w:rsidRDefault="00000000">
            <w:pPr>
              <w:jc w:val="both"/>
              <w:rPr>
                <w:iCs/>
                <w:color w:val="000000"/>
                <w:sz w:val="22"/>
                <w:szCs w:val="22"/>
              </w:rPr>
            </w:pPr>
            <w:r>
              <w:rPr>
                <w:iCs/>
                <w:color w:val="000000"/>
                <w:sz w:val="22"/>
                <w:szCs w:val="22"/>
              </w:rPr>
              <w:t xml:space="preserve">Radiorelinėms linijoms, veikiančioms </w:t>
            </w:r>
            <w:r>
              <w:rPr>
                <w:bCs/>
                <w:sz w:val="22"/>
                <w:szCs w:val="22"/>
              </w:rPr>
              <w:t xml:space="preserve">74,625–75,875 ir 84,625–85,875 GHz </w:t>
            </w:r>
            <w:r>
              <w:rPr>
                <w:sz w:val="22"/>
                <w:szCs w:val="22"/>
              </w:rPr>
              <w:t>suporuotoje radijo dažnių juostoje</w:t>
            </w:r>
            <w:r>
              <w:rPr>
                <w:iCs/>
                <w:color w:val="000000"/>
                <w:sz w:val="22"/>
                <w:szCs w:val="22"/>
              </w:rPr>
              <w:t xml:space="preserve">, laikantis Dažnių lentelės 1 priede nurodyto radijo dažnių kanalų dalijimo. </w:t>
            </w:r>
            <w:r>
              <w:rPr>
                <w:bCs/>
                <w:sz w:val="22"/>
                <w:szCs w:val="22"/>
              </w:rPr>
              <w:t xml:space="preserve">Antenos stiprinimo koeficientas – ne mažesnis kaip 38 dBi. </w:t>
            </w:r>
            <w:r>
              <w:rPr>
                <w:color w:val="000000"/>
                <w:sz w:val="22"/>
                <w:szCs w:val="22"/>
              </w:rPr>
              <w:t>Radijo dažniai (kanalai) gali būti naudojami be atskiro leidimo, laikantis Sąraše</w:t>
            </w:r>
            <w:r>
              <w:rPr>
                <w:iCs/>
                <w:color w:val="000000"/>
                <w:sz w:val="22"/>
                <w:szCs w:val="22"/>
              </w:rPr>
              <w:t xml:space="preserve"> nurodytų naudojimo sąlygų.</w:t>
            </w:r>
          </w:p>
        </w:tc>
        <w:tc>
          <w:tcPr>
            <w:tcW w:w="2013" w:type="dxa"/>
          </w:tcPr>
          <w:p w14:paraId="6FBC2B32" w14:textId="77777777" w:rsidR="00EF5CBF" w:rsidRDefault="00000000">
            <w:pPr>
              <w:rPr>
                <w:sz w:val="22"/>
                <w:szCs w:val="22"/>
                <w:lang w:eastAsia="lt-LT"/>
              </w:rPr>
            </w:pPr>
            <w:r>
              <w:rPr>
                <w:sz w:val="22"/>
                <w:szCs w:val="22"/>
                <w:lang w:eastAsia="lt-LT"/>
              </w:rPr>
              <w:t>ECC/REC/(05)07,</w:t>
            </w:r>
          </w:p>
          <w:p w14:paraId="20D20ED5" w14:textId="77777777" w:rsidR="00EF5CBF" w:rsidRDefault="00000000">
            <w:pPr>
              <w:rPr>
                <w:iCs/>
                <w:color w:val="000000"/>
                <w:sz w:val="22"/>
                <w:szCs w:val="22"/>
              </w:rPr>
            </w:pPr>
            <w:r>
              <w:rPr>
                <w:sz w:val="22"/>
                <w:szCs w:val="22"/>
                <w:lang w:eastAsia="lt-LT"/>
              </w:rPr>
              <w:t>EN 302 217.</w:t>
            </w:r>
          </w:p>
        </w:tc>
      </w:tr>
      <w:tr w:rsidR="00EF5CBF" w14:paraId="5573E9AD" w14:textId="77777777">
        <w:trPr>
          <w:trHeight w:val="998"/>
        </w:trPr>
        <w:tc>
          <w:tcPr>
            <w:tcW w:w="737" w:type="dxa"/>
            <w:vMerge/>
          </w:tcPr>
          <w:p w14:paraId="6844A2C2" w14:textId="77777777" w:rsidR="00EF5CBF" w:rsidRDefault="00EF5CBF">
            <w:pPr>
              <w:rPr>
                <w:color w:val="000000"/>
                <w:sz w:val="22"/>
                <w:szCs w:val="22"/>
              </w:rPr>
            </w:pPr>
          </w:p>
        </w:tc>
        <w:tc>
          <w:tcPr>
            <w:tcW w:w="1105" w:type="dxa"/>
            <w:vMerge/>
            <w:tcMar>
              <w:top w:w="28" w:type="dxa"/>
              <w:left w:w="57" w:type="dxa"/>
              <w:bottom w:w="28" w:type="dxa"/>
              <w:right w:w="57" w:type="dxa"/>
            </w:tcMar>
          </w:tcPr>
          <w:p w14:paraId="2C24E0FE" w14:textId="77777777" w:rsidR="00EF5CBF" w:rsidRDefault="00EF5CBF">
            <w:pPr>
              <w:rPr>
                <w:sz w:val="22"/>
                <w:szCs w:val="22"/>
              </w:rPr>
            </w:pPr>
          </w:p>
        </w:tc>
        <w:tc>
          <w:tcPr>
            <w:tcW w:w="2410" w:type="dxa"/>
            <w:vMerge/>
            <w:tcMar>
              <w:top w:w="28" w:type="dxa"/>
              <w:left w:w="57" w:type="dxa"/>
              <w:bottom w:w="28" w:type="dxa"/>
              <w:right w:w="57" w:type="dxa"/>
            </w:tcMar>
          </w:tcPr>
          <w:p w14:paraId="1DD8350F" w14:textId="77777777" w:rsidR="00EF5CBF" w:rsidRDefault="00EF5CBF">
            <w:pPr>
              <w:rPr>
                <w:color w:val="000000"/>
                <w:sz w:val="22"/>
                <w:szCs w:val="22"/>
              </w:rPr>
            </w:pPr>
          </w:p>
        </w:tc>
        <w:tc>
          <w:tcPr>
            <w:tcW w:w="6097" w:type="dxa"/>
            <w:tcMar>
              <w:top w:w="28" w:type="dxa"/>
              <w:left w:w="57" w:type="dxa"/>
              <w:bottom w:w="28" w:type="dxa"/>
              <w:right w:w="57" w:type="dxa"/>
            </w:tcMar>
          </w:tcPr>
          <w:p w14:paraId="0A78508D"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4B6EB5E" w14:textId="77777777" w:rsidR="00EF5CBF" w:rsidRDefault="00000000">
            <w:pPr>
              <w:rPr>
                <w:color w:val="000000"/>
                <w:sz w:val="22"/>
                <w:szCs w:val="22"/>
              </w:rPr>
            </w:pPr>
            <w:r>
              <w:rPr>
                <w:color w:val="000000"/>
                <w:sz w:val="22"/>
                <w:szCs w:val="22"/>
              </w:rPr>
              <w:t>2009/381/EB,</w:t>
            </w:r>
          </w:p>
          <w:p w14:paraId="38704D31" w14:textId="77777777" w:rsidR="00EF5CBF" w:rsidRDefault="00000000">
            <w:pPr>
              <w:rPr>
                <w:color w:val="000000"/>
                <w:sz w:val="22"/>
                <w:szCs w:val="22"/>
              </w:rPr>
            </w:pPr>
            <w:r>
              <w:rPr>
                <w:sz w:val="22"/>
                <w:szCs w:val="22"/>
              </w:rPr>
              <w:t>2013/752/ES,</w:t>
            </w:r>
          </w:p>
          <w:p w14:paraId="474E14B0" w14:textId="77777777" w:rsidR="00EF5CBF" w:rsidRDefault="00000000">
            <w:pPr>
              <w:rPr>
                <w:color w:val="000000"/>
                <w:sz w:val="22"/>
                <w:szCs w:val="22"/>
              </w:rPr>
            </w:pPr>
            <w:r>
              <w:rPr>
                <w:color w:val="000000"/>
                <w:sz w:val="22"/>
                <w:szCs w:val="22"/>
              </w:rPr>
              <w:t>ERC/REC 70-03,</w:t>
            </w:r>
          </w:p>
          <w:p w14:paraId="197C6D25" w14:textId="77777777" w:rsidR="00EF5CBF" w:rsidRDefault="00000000">
            <w:pPr>
              <w:rPr>
                <w:sz w:val="22"/>
                <w:szCs w:val="22"/>
                <w:lang w:eastAsia="lt-LT"/>
              </w:rPr>
            </w:pPr>
            <w:r>
              <w:rPr>
                <w:color w:val="000000"/>
                <w:sz w:val="22"/>
                <w:szCs w:val="22"/>
              </w:rPr>
              <w:t>EN 302 372.</w:t>
            </w:r>
          </w:p>
        </w:tc>
      </w:tr>
      <w:tr w:rsidR="00EF5CBF" w14:paraId="49446AE0" w14:textId="77777777">
        <w:tc>
          <w:tcPr>
            <w:tcW w:w="737" w:type="dxa"/>
          </w:tcPr>
          <w:p w14:paraId="5AD86564" w14:textId="77777777" w:rsidR="00EF5CBF" w:rsidRDefault="00000000">
            <w:pPr>
              <w:rPr>
                <w:color w:val="000000"/>
                <w:sz w:val="22"/>
                <w:szCs w:val="22"/>
              </w:rPr>
            </w:pPr>
            <w:r>
              <w:rPr>
                <w:color w:val="000000"/>
                <w:sz w:val="22"/>
                <w:szCs w:val="22"/>
              </w:rPr>
              <w:t>494.</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3AB69B79" w14:textId="77777777" w:rsidR="00EF5CBF" w:rsidRDefault="00000000">
            <w:pPr>
              <w:rPr>
                <w:sz w:val="22"/>
                <w:szCs w:val="22"/>
              </w:rPr>
            </w:pPr>
            <w:r>
              <w:rPr>
                <w:sz w:val="22"/>
                <w:szCs w:val="22"/>
              </w:rPr>
              <w:t>86–92 GHz</w:t>
            </w:r>
          </w:p>
        </w:tc>
        <w:tc>
          <w:tcPr>
            <w:tcW w:w="2410" w:type="dxa"/>
            <w:tcBorders>
              <w:bottom w:val="single" w:sz="4" w:space="0" w:color="auto"/>
            </w:tcBorders>
            <w:tcMar>
              <w:top w:w="28" w:type="dxa"/>
              <w:left w:w="57" w:type="dxa"/>
              <w:bottom w:w="28" w:type="dxa"/>
              <w:right w:w="57" w:type="dxa"/>
            </w:tcMar>
          </w:tcPr>
          <w:p w14:paraId="0A774B40" w14:textId="77777777" w:rsidR="00EF5CBF" w:rsidRDefault="00000000">
            <w:pPr>
              <w:rPr>
                <w:color w:val="000000"/>
                <w:sz w:val="22"/>
                <w:szCs w:val="22"/>
              </w:rPr>
            </w:pPr>
            <w:r>
              <w:rPr>
                <w:color w:val="000000"/>
                <w:sz w:val="22"/>
                <w:szCs w:val="22"/>
              </w:rPr>
              <w:t>PALYDOVINĖ ŽEMĖS TYRIMO (pasyvioji)</w:t>
            </w:r>
          </w:p>
          <w:p w14:paraId="1D8E8502" w14:textId="77777777" w:rsidR="00EF5CBF" w:rsidRDefault="00000000">
            <w:pPr>
              <w:rPr>
                <w:color w:val="000000"/>
                <w:sz w:val="22"/>
                <w:szCs w:val="22"/>
              </w:rPr>
            </w:pPr>
            <w:r>
              <w:rPr>
                <w:color w:val="000000"/>
                <w:sz w:val="22"/>
                <w:szCs w:val="22"/>
              </w:rPr>
              <w:t>RADIOASTRONOMI-JOS</w:t>
            </w:r>
          </w:p>
          <w:p w14:paraId="7F915E63" w14:textId="77777777" w:rsidR="00EF5CBF" w:rsidRDefault="00000000">
            <w:pPr>
              <w:rPr>
                <w:color w:val="000000"/>
                <w:sz w:val="22"/>
                <w:szCs w:val="22"/>
              </w:rPr>
            </w:pPr>
            <w:r>
              <w:rPr>
                <w:color w:val="000000"/>
                <w:sz w:val="22"/>
                <w:szCs w:val="22"/>
              </w:rPr>
              <w:t>KOSMINIO TYRIMO (pasyvioji)</w:t>
            </w:r>
          </w:p>
          <w:p w14:paraId="06DEF2CE" w14:textId="77777777" w:rsidR="00EF5CBF" w:rsidRDefault="00000000">
            <w:pPr>
              <w:rPr>
                <w:color w:val="000000"/>
                <w:sz w:val="22"/>
                <w:szCs w:val="22"/>
              </w:rPr>
            </w:pPr>
            <w:r>
              <w:rPr>
                <w:color w:val="000000"/>
                <w:sz w:val="22"/>
                <w:szCs w:val="22"/>
              </w:rPr>
              <w:t>L340</w:t>
            </w:r>
          </w:p>
        </w:tc>
        <w:tc>
          <w:tcPr>
            <w:tcW w:w="6097" w:type="dxa"/>
            <w:tcBorders>
              <w:bottom w:val="single" w:sz="4" w:space="0" w:color="auto"/>
            </w:tcBorders>
            <w:tcMar>
              <w:top w:w="28" w:type="dxa"/>
              <w:left w:w="57" w:type="dxa"/>
              <w:bottom w:w="28" w:type="dxa"/>
              <w:right w:w="57" w:type="dxa"/>
            </w:tcMar>
          </w:tcPr>
          <w:p w14:paraId="32157F9C" w14:textId="77777777" w:rsidR="00EF5CBF" w:rsidRDefault="00EF5CBF">
            <w:pPr>
              <w:jc w:val="both"/>
              <w:rPr>
                <w:iCs/>
                <w:color w:val="000000"/>
                <w:sz w:val="22"/>
                <w:szCs w:val="22"/>
              </w:rPr>
            </w:pPr>
          </w:p>
        </w:tc>
        <w:tc>
          <w:tcPr>
            <w:tcW w:w="2013" w:type="dxa"/>
            <w:tcBorders>
              <w:bottom w:val="single" w:sz="4" w:space="0" w:color="auto"/>
            </w:tcBorders>
          </w:tcPr>
          <w:p w14:paraId="7DCD550A" w14:textId="77777777" w:rsidR="00EF5CBF" w:rsidRDefault="00EF5CBF">
            <w:pPr>
              <w:rPr>
                <w:iCs/>
                <w:color w:val="000000"/>
                <w:sz w:val="22"/>
                <w:szCs w:val="22"/>
              </w:rPr>
            </w:pPr>
          </w:p>
        </w:tc>
      </w:tr>
      <w:tr w:rsidR="00EF5CBF" w14:paraId="71C79843" w14:textId="77777777">
        <w:trPr>
          <w:trHeight w:val="42"/>
        </w:trPr>
        <w:tc>
          <w:tcPr>
            <w:tcW w:w="737" w:type="dxa"/>
            <w:vMerge w:val="restart"/>
          </w:tcPr>
          <w:p w14:paraId="60C4F228" w14:textId="77777777" w:rsidR="00EF5CBF" w:rsidRDefault="00000000">
            <w:pPr>
              <w:rPr>
                <w:color w:val="000000"/>
                <w:sz w:val="22"/>
                <w:szCs w:val="22"/>
              </w:rPr>
            </w:pPr>
            <w:r>
              <w:rPr>
                <w:color w:val="000000"/>
                <w:sz w:val="22"/>
                <w:szCs w:val="22"/>
              </w:rPr>
              <w:t>495.</w:t>
            </w:r>
          </w:p>
        </w:tc>
        <w:tc>
          <w:tcPr>
            <w:tcW w:w="1105" w:type="dxa"/>
            <w:vMerge w:val="restart"/>
            <w:tcMar>
              <w:top w:w="28" w:type="dxa"/>
              <w:left w:w="57" w:type="dxa"/>
              <w:bottom w:w="28" w:type="dxa"/>
              <w:right w:w="57" w:type="dxa"/>
            </w:tcMar>
          </w:tcPr>
          <w:p w14:paraId="7E8AE01D" w14:textId="77777777" w:rsidR="00EF5CBF" w:rsidRDefault="00000000">
            <w:pPr>
              <w:rPr>
                <w:sz w:val="22"/>
                <w:szCs w:val="22"/>
              </w:rPr>
            </w:pPr>
            <w:r>
              <w:rPr>
                <w:sz w:val="22"/>
                <w:szCs w:val="22"/>
              </w:rPr>
              <w:t>92–94 GHz</w:t>
            </w:r>
          </w:p>
        </w:tc>
        <w:tc>
          <w:tcPr>
            <w:tcW w:w="2410" w:type="dxa"/>
            <w:vMerge w:val="restart"/>
            <w:tcMar>
              <w:top w:w="28" w:type="dxa"/>
              <w:left w:w="57" w:type="dxa"/>
              <w:bottom w:w="28" w:type="dxa"/>
              <w:right w:w="57" w:type="dxa"/>
            </w:tcMar>
          </w:tcPr>
          <w:p w14:paraId="30C4B4D8" w14:textId="77777777" w:rsidR="00EF5CBF" w:rsidRDefault="00000000">
            <w:pPr>
              <w:rPr>
                <w:sz w:val="22"/>
                <w:szCs w:val="22"/>
              </w:rPr>
            </w:pPr>
            <w:r>
              <w:rPr>
                <w:sz w:val="22"/>
                <w:szCs w:val="22"/>
              </w:rPr>
              <w:t xml:space="preserve">FIKSUOTOJI </w:t>
            </w:r>
            <w:r>
              <w:rPr>
                <w:rFonts w:eastAsia="Calibri"/>
                <w:sz w:val="22"/>
                <w:szCs w:val="22"/>
              </w:rPr>
              <w:t>L338A</w:t>
            </w:r>
          </w:p>
          <w:p w14:paraId="055A8323" w14:textId="77777777" w:rsidR="00EF5CBF" w:rsidRDefault="00000000">
            <w:pPr>
              <w:rPr>
                <w:sz w:val="22"/>
                <w:szCs w:val="22"/>
              </w:rPr>
            </w:pPr>
            <w:r>
              <w:rPr>
                <w:sz w:val="22"/>
                <w:szCs w:val="22"/>
              </w:rPr>
              <w:t>JUDRIOJI</w:t>
            </w:r>
          </w:p>
          <w:p w14:paraId="7C657FD2" w14:textId="77777777" w:rsidR="00EF5CBF" w:rsidRDefault="00000000">
            <w:pPr>
              <w:rPr>
                <w:sz w:val="22"/>
                <w:szCs w:val="22"/>
              </w:rPr>
            </w:pPr>
            <w:r>
              <w:rPr>
                <w:sz w:val="22"/>
                <w:szCs w:val="22"/>
              </w:rPr>
              <w:t>RADIOASTRONOMI-JOS</w:t>
            </w:r>
          </w:p>
          <w:p w14:paraId="5CE59EA3" w14:textId="77777777" w:rsidR="00EF5CBF" w:rsidRDefault="00000000">
            <w:pPr>
              <w:rPr>
                <w:sz w:val="22"/>
                <w:szCs w:val="22"/>
              </w:rPr>
            </w:pPr>
            <w:r>
              <w:rPr>
                <w:sz w:val="22"/>
                <w:szCs w:val="22"/>
              </w:rPr>
              <w:t xml:space="preserve">RADIOLOKACIJOS </w:t>
            </w:r>
          </w:p>
          <w:p w14:paraId="7003BD16"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5A79E815" w14:textId="77777777" w:rsidR="00EF5CBF" w:rsidRDefault="00000000">
            <w:pPr>
              <w:jc w:val="both"/>
              <w:rPr>
                <w:iCs/>
                <w:color w:val="000000"/>
                <w:sz w:val="22"/>
                <w:szCs w:val="22"/>
              </w:rPr>
            </w:pPr>
            <w:r>
              <w:rPr>
                <w:iCs/>
                <w:color w:val="000000"/>
                <w:sz w:val="22"/>
                <w:szCs w:val="22"/>
              </w:rPr>
              <w:t>Mažojo nuotolio radarams.</w:t>
            </w:r>
          </w:p>
        </w:tc>
        <w:tc>
          <w:tcPr>
            <w:tcW w:w="2013" w:type="dxa"/>
          </w:tcPr>
          <w:p w14:paraId="11C94779" w14:textId="77777777" w:rsidR="00EF5CBF" w:rsidRDefault="00EF5CBF">
            <w:pPr>
              <w:rPr>
                <w:iCs/>
                <w:color w:val="000000"/>
                <w:sz w:val="22"/>
                <w:szCs w:val="22"/>
              </w:rPr>
            </w:pPr>
          </w:p>
        </w:tc>
      </w:tr>
      <w:tr w:rsidR="00EF5CBF" w14:paraId="1B0C39CD" w14:textId="77777777">
        <w:trPr>
          <w:trHeight w:val="737"/>
        </w:trPr>
        <w:tc>
          <w:tcPr>
            <w:tcW w:w="737" w:type="dxa"/>
            <w:vMerge/>
            <w:tcBorders>
              <w:bottom w:val="single" w:sz="4" w:space="0" w:color="auto"/>
            </w:tcBorders>
          </w:tcPr>
          <w:p w14:paraId="11294219" w14:textId="77777777" w:rsidR="00EF5CBF" w:rsidRDefault="00EF5CBF">
            <w:pPr>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76D96104"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0C6BCF8A" w14:textId="77777777" w:rsidR="00EF5CBF" w:rsidRDefault="00EF5CBF">
            <w:pPr>
              <w:rPr>
                <w:color w:val="000000"/>
                <w:sz w:val="22"/>
                <w:szCs w:val="22"/>
              </w:rPr>
            </w:pPr>
          </w:p>
        </w:tc>
        <w:tc>
          <w:tcPr>
            <w:tcW w:w="6097" w:type="dxa"/>
            <w:tcMar>
              <w:top w:w="28" w:type="dxa"/>
              <w:left w:w="57" w:type="dxa"/>
              <w:bottom w:w="28" w:type="dxa"/>
              <w:right w:w="57" w:type="dxa"/>
            </w:tcMar>
          </w:tcPr>
          <w:p w14:paraId="1F05A8FE" w14:textId="77777777" w:rsidR="00EF5CBF" w:rsidRDefault="00000000">
            <w:pPr>
              <w:jc w:val="both"/>
              <w:rPr>
                <w:iCs/>
                <w:color w:val="000000"/>
                <w:sz w:val="22"/>
                <w:szCs w:val="22"/>
              </w:rPr>
            </w:pPr>
            <w:r>
              <w:rPr>
                <w:iCs/>
                <w:color w:val="000000"/>
                <w:sz w:val="22"/>
                <w:szCs w:val="22"/>
              </w:rPr>
              <w:t>V</w:t>
            </w:r>
            <w:r>
              <w:rPr>
                <w:color w:val="000000"/>
                <w:sz w:val="22"/>
                <w:szCs w:val="22"/>
              </w:rPr>
              <w:t xml:space="preserve">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3730D32B" w14:textId="77777777" w:rsidR="00EF5CBF" w:rsidRDefault="00000000">
            <w:pPr>
              <w:rPr>
                <w:iCs/>
                <w:color w:val="000000"/>
                <w:sz w:val="22"/>
                <w:szCs w:val="22"/>
              </w:rPr>
            </w:pPr>
            <w:r>
              <w:rPr>
                <w:iCs/>
                <w:color w:val="000000"/>
                <w:sz w:val="22"/>
                <w:szCs w:val="22"/>
              </w:rPr>
              <w:t>NJFA.</w:t>
            </w:r>
          </w:p>
          <w:p w14:paraId="6721E99E" w14:textId="77777777" w:rsidR="00EF5CBF" w:rsidRDefault="00EF5CBF">
            <w:pPr>
              <w:rPr>
                <w:iCs/>
                <w:color w:val="000000"/>
                <w:sz w:val="22"/>
                <w:szCs w:val="22"/>
              </w:rPr>
            </w:pPr>
          </w:p>
        </w:tc>
      </w:tr>
      <w:tr w:rsidR="00EF5CBF" w14:paraId="192544F8" w14:textId="77777777">
        <w:tc>
          <w:tcPr>
            <w:tcW w:w="737" w:type="dxa"/>
            <w:vMerge w:val="restart"/>
          </w:tcPr>
          <w:p w14:paraId="3F123A6D" w14:textId="77777777" w:rsidR="00EF5CBF" w:rsidRDefault="00000000">
            <w:pPr>
              <w:rPr>
                <w:color w:val="000000"/>
                <w:sz w:val="22"/>
                <w:szCs w:val="22"/>
              </w:rPr>
            </w:pPr>
            <w:r>
              <w:rPr>
                <w:color w:val="000000"/>
                <w:sz w:val="22"/>
                <w:szCs w:val="22"/>
              </w:rPr>
              <w:t>496.</w:t>
            </w:r>
          </w:p>
        </w:tc>
        <w:tc>
          <w:tcPr>
            <w:tcW w:w="1105" w:type="dxa"/>
            <w:vMerge w:val="restart"/>
            <w:tcMar>
              <w:top w:w="28" w:type="dxa"/>
              <w:left w:w="57" w:type="dxa"/>
              <w:bottom w:w="28" w:type="dxa"/>
              <w:right w:w="57" w:type="dxa"/>
            </w:tcMar>
          </w:tcPr>
          <w:p w14:paraId="39582FFB" w14:textId="77777777" w:rsidR="00EF5CBF" w:rsidRDefault="00000000">
            <w:pPr>
              <w:rPr>
                <w:sz w:val="22"/>
                <w:szCs w:val="22"/>
              </w:rPr>
            </w:pPr>
            <w:r>
              <w:rPr>
                <w:sz w:val="22"/>
                <w:szCs w:val="22"/>
              </w:rPr>
              <w:t>94–94,1 GHz</w:t>
            </w:r>
          </w:p>
        </w:tc>
        <w:tc>
          <w:tcPr>
            <w:tcW w:w="2410" w:type="dxa"/>
            <w:vMerge w:val="restart"/>
            <w:tcMar>
              <w:top w:w="28" w:type="dxa"/>
              <w:left w:w="57" w:type="dxa"/>
              <w:bottom w:w="28" w:type="dxa"/>
              <w:right w:w="57" w:type="dxa"/>
            </w:tcMar>
          </w:tcPr>
          <w:p w14:paraId="0735757F" w14:textId="77777777" w:rsidR="00EF5CBF" w:rsidRDefault="00000000">
            <w:pPr>
              <w:rPr>
                <w:color w:val="000000"/>
                <w:sz w:val="22"/>
                <w:szCs w:val="22"/>
              </w:rPr>
            </w:pPr>
            <w:r>
              <w:rPr>
                <w:color w:val="000000"/>
                <w:sz w:val="22"/>
                <w:szCs w:val="22"/>
              </w:rPr>
              <w:t>PALYDOVINĖ ŽEMĖS TYRIMO (aktyvioji)</w:t>
            </w:r>
          </w:p>
          <w:p w14:paraId="28E93D4A" w14:textId="77777777" w:rsidR="00EF5CBF" w:rsidRDefault="00000000">
            <w:pPr>
              <w:rPr>
                <w:color w:val="000000"/>
                <w:sz w:val="22"/>
                <w:szCs w:val="22"/>
              </w:rPr>
            </w:pPr>
            <w:r>
              <w:rPr>
                <w:color w:val="000000"/>
                <w:sz w:val="22"/>
                <w:szCs w:val="22"/>
              </w:rPr>
              <w:t xml:space="preserve">RADIOLOKACIJOS </w:t>
            </w:r>
          </w:p>
          <w:p w14:paraId="16E1038C" w14:textId="77777777" w:rsidR="00EF5CBF" w:rsidRDefault="00000000">
            <w:pPr>
              <w:rPr>
                <w:color w:val="000000"/>
                <w:sz w:val="22"/>
                <w:szCs w:val="22"/>
              </w:rPr>
            </w:pPr>
            <w:r>
              <w:rPr>
                <w:color w:val="000000"/>
                <w:sz w:val="22"/>
                <w:szCs w:val="22"/>
              </w:rPr>
              <w:t>KOSMINIO TYRIMO (aktyvioji)</w:t>
            </w:r>
          </w:p>
          <w:p w14:paraId="5151C629" w14:textId="77777777" w:rsidR="00EF5CBF" w:rsidRDefault="00000000">
            <w:pPr>
              <w:rPr>
                <w:color w:val="000000"/>
                <w:sz w:val="22"/>
                <w:szCs w:val="22"/>
              </w:rPr>
            </w:pPr>
            <w:r>
              <w:rPr>
                <w:color w:val="000000"/>
                <w:sz w:val="22"/>
                <w:szCs w:val="22"/>
              </w:rPr>
              <w:t>Radioastronomijos</w:t>
            </w:r>
          </w:p>
          <w:p w14:paraId="492BE47E" w14:textId="77777777" w:rsidR="00EF5CBF" w:rsidRDefault="00000000">
            <w:pPr>
              <w:rPr>
                <w:color w:val="000000"/>
                <w:sz w:val="22"/>
                <w:szCs w:val="22"/>
              </w:rPr>
            </w:pPr>
            <w:r>
              <w:rPr>
                <w:color w:val="000000"/>
                <w:sz w:val="22"/>
                <w:szCs w:val="22"/>
              </w:rPr>
              <w:t>L562, L562A</w:t>
            </w:r>
          </w:p>
        </w:tc>
        <w:tc>
          <w:tcPr>
            <w:tcW w:w="6097" w:type="dxa"/>
            <w:tcMar>
              <w:top w:w="28" w:type="dxa"/>
              <w:left w:w="57" w:type="dxa"/>
              <w:bottom w:w="28" w:type="dxa"/>
              <w:right w:w="57" w:type="dxa"/>
            </w:tcMar>
          </w:tcPr>
          <w:p w14:paraId="33E98832" w14:textId="77777777" w:rsidR="00EF5CBF" w:rsidRDefault="00000000">
            <w:pPr>
              <w:jc w:val="both"/>
              <w:rPr>
                <w:iCs/>
                <w:color w:val="000000"/>
                <w:sz w:val="22"/>
                <w:szCs w:val="22"/>
              </w:rPr>
            </w:pPr>
            <w:r>
              <w:rPr>
                <w:iCs/>
                <w:color w:val="000000"/>
                <w:sz w:val="22"/>
                <w:szCs w:val="22"/>
              </w:rPr>
              <w:t>Debesų profilio radarams.</w:t>
            </w:r>
          </w:p>
        </w:tc>
        <w:tc>
          <w:tcPr>
            <w:tcW w:w="2013" w:type="dxa"/>
          </w:tcPr>
          <w:p w14:paraId="211AB883" w14:textId="77777777" w:rsidR="00EF5CBF" w:rsidRDefault="00EF5CBF">
            <w:pPr>
              <w:rPr>
                <w:iCs/>
                <w:color w:val="000000"/>
                <w:sz w:val="22"/>
                <w:szCs w:val="22"/>
              </w:rPr>
            </w:pPr>
          </w:p>
        </w:tc>
      </w:tr>
      <w:tr w:rsidR="00EF5CBF" w14:paraId="29C86FEC" w14:textId="77777777">
        <w:tc>
          <w:tcPr>
            <w:tcW w:w="737" w:type="dxa"/>
            <w:vMerge/>
          </w:tcPr>
          <w:p w14:paraId="45D3AD98"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64B76F57" w14:textId="77777777" w:rsidR="00EF5CBF" w:rsidRDefault="00EF5CBF">
            <w:pPr>
              <w:rPr>
                <w:sz w:val="22"/>
                <w:szCs w:val="22"/>
              </w:rPr>
            </w:pPr>
          </w:p>
        </w:tc>
        <w:tc>
          <w:tcPr>
            <w:tcW w:w="2410" w:type="dxa"/>
            <w:vMerge/>
            <w:tcMar>
              <w:top w:w="28" w:type="dxa"/>
              <w:left w:w="57" w:type="dxa"/>
              <w:bottom w:w="28" w:type="dxa"/>
              <w:right w:w="57" w:type="dxa"/>
            </w:tcMar>
          </w:tcPr>
          <w:p w14:paraId="6C37559D" w14:textId="77777777" w:rsidR="00EF5CBF" w:rsidRDefault="00EF5CBF">
            <w:pPr>
              <w:rPr>
                <w:color w:val="000000"/>
                <w:sz w:val="22"/>
                <w:szCs w:val="22"/>
              </w:rPr>
            </w:pPr>
          </w:p>
        </w:tc>
        <w:tc>
          <w:tcPr>
            <w:tcW w:w="6097" w:type="dxa"/>
            <w:tcMar>
              <w:top w:w="28" w:type="dxa"/>
              <w:left w:w="57" w:type="dxa"/>
              <w:bottom w:w="28" w:type="dxa"/>
              <w:right w:w="57" w:type="dxa"/>
            </w:tcMar>
          </w:tcPr>
          <w:p w14:paraId="21DC4F4A" w14:textId="77777777" w:rsidR="00EF5CBF" w:rsidRDefault="00000000">
            <w:pPr>
              <w:jc w:val="both"/>
              <w:rPr>
                <w:iCs/>
                <w:color w:val="000000"/>
                <w:sz w:val="22"/>
                <w:szCs w:val="22"/>
              </w:rPr>
            </w:pPr>
            <w:r>
              <w:rPr>
                <w:iCs/>
                <w:color w:val="000000"/>
                <w:sz w:val="22"/>
                <w:szCs w:val="22"/>
              </w:rPr>
              <w:t>Mažojo nuotolio radarams.</w:t>
            </w:r>
          </w:p>
        </w:tc>
        <w:tc>
          <w:tcPr>
            <w:tcW w:w="2013" w:type="dxa"/>
          </w:tcPr>
          <w:p w14:paraId="1BDA890D" w14:textId="77777777" w:rsidR="00EF5CBF" w:rsidRDefault="00EF5CBF">
            <w:pPr>
              <w:rPr>
                <w:iCs/>
                <w:color w:val="000000"/>
                <w:sz w:val="22"/>
                <w:szCs w:val="22"/>
              </w:rPr>
            </w:pPr>
          </w:p>
        </w:tc>
      </w:tr>
      <w:tr w:rsidR="00EF5CBF" w14:paraId="5DD143BE" w14:textId="77777777">
        <w:tc>
          <w:tcPr>
            <w:tcW w:w="737" w:type="dxa"/>
            <w:vMerge/>
          </w:tcPr>
          <w:p w14:paraId="097A6D0E" w14:textId="77777777" w:rsidR="00EF5CBF" w:rsidRDefault="00EF5CBF">
            <w:pPr>
              <w:tabs>
                <w:tab w:val="left" w:pos="4500"/>
              </w:tabs>
              <w:ind w:left="4500" w:hanging="720"/>
              <w:rPr>
                <w:color w:val="000000"/>
                <w:sz w:val="22"/>
                <w:szCs w:val="22"/>
              </w:rPr>
            </w:pPr>
          </w:p>
        </w:tc>
        <w:tc>
          <w:tcPr>
            <w:tcW w:w="1105" w:type="dxa"/>
            <w:vMerge/>
            <w:tcMar>
              <w:top w:w="28" w:type="dxa"/>
              <w:left w:w="57" w:type="dxa"/>
              <w:bottom w:w="28" w:type="dxa"/>
              <w:right w:w="57" w:type="dxa"/>
            </w:tcMar>
          </w:tcPr>
          <w:p w14:paraId="38B66E08" w14:textId="77777777" w:rsidR="00EF5CBF" w:rsidRDefault="00EF5CBF">
            <w:pPr>
              <w:rPr>
                <w:sz w:val="22"/>
                <w:szCs w:val="22"/>
              </w:rPr>
            </w:pPr>
          </w:p>
        </w:tc>
        <w:tc>
          <w:tcPr>
            <w:tcW w:w="2410" w:type="dxa"/>
            <w:vMerge/>
            <w:tcMar>
              <w:top w:w="28" w:type="dxa"/>
              <w:left w:w="57" w:type="dxa"/>
              <w:bottom w:w="28" w:type="dxa"/>
              <w:right w:w="57" w:type="dxa"/>
            </w:tcMar>
          </w:tcPr>
          <w:p w14:paraId="49A7E85F" w14:textId="77777777" w:rsidR="00EF5CBF" w:rsidRDefault="00EF5CBF">
            <w:pPr>
              <w:rPr>
                <w:color w:val="000000"/>
                <w:sz w:val="22"/>
                <w:szCs w:val="22"/>
              </w:rPr>
            </w:pPr>
          </w:p>
        </w:tc>
        <w:tc>
          <w:tcPr>
            <w:tcW w:w="6097" w:type="dxa"/>
            <w:tcMar>
              <w:top w:w="28" w:type="dxa"/>
              <w:left w:w="57" w:type="dxa"/>
              <w:bottom w:w="28" w:type="dxa"/>
              <w:right w:w="57" w:type="dxa"/>
            </w:tcMar>
          </w:tcPr>
          <w:p w14:paraId="498A5895" w14:textId="77777777" w:rsidR="00EF5CBF" w:rsidRDefault="00000000">
            <w:pPr>
              <w:jc w:val="both"/>
              <w:rPr>
                <w:iCs/>
                <w:color w:val="000000"/>
                <w:sz w:val="22"/>
                <w:szCs w:val="22"/>
              </w:rPr>
            </w:pPr>
            <w:r>
              <w:rPr>
                <w:iCs/>
                <w:color w:val="000000"/>
                <w:sz w:val="22"/>
                <w:szCs w:val="22"/>
              </w:rPr>
              <w:t>V</w:t>
            </w:r>
            <w:r>
              <w:rPr>
                <w:color w:val="000000"/>
                <w:sz w:val="22"/>
                <w:szCs w:val="22"/>
              </w:rPr>
              <w:t xml:space="preserve">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5B751E53" w14:textId="77777777" w:rsidR="00EF5CBF" w:rsidRDefault="00000000">
            <w:pPr>
              <w:rPr>
                <w:iCs/>
                <w:color w:val="000000"/>
                <w:sz w:val="22"/>
                <w:szCs w:val="22"/>
              </w:rPr>
            </w:pPr>
            <w:r>
              <w:rPr>
                <w:iCs/>
                <w:color w:val="000000"/>
                <w:sz w:val="22"/>
                <w:szCs w:val="22"/>
              </w:rPr>
              <w:t>NJFA.</w:t>
            </w:r>
          </w:p>
          <w:p w14:paraId="371939F5" w14:textId="77777777" w:rsidR="00EF5CBF" w:rsidRDefault="00EF5CBF">
            <w:pPr>
              <w:rPr>
                <w:iCs/>
                <w:color w:val="000000"/>
                <w:sz w:val="22"/>
                <w:szCs w:val="22"/>
              </w:rPr>
            </w:pPr>
          </w:p>
        </w:tc>
      </w:tr>
      <w:tr w:rsidR="00EF5CBF" w14:paraId="5BCD7F2A" w14:textId="77777777">
        <w:tc>
          <w:tcPr>
            <w:tcW w:w="737" w:type="dxa"/>
            <w:vMerge w:val="restart"/>
          </w:tcPr>
          <w:p w14:paraId="4020C4C3" w14:textId="77777777" w:rsidR="00EF5CBF" w:rsidRDefault="00000000">
            <w:pPr>
              <w:rPr>
                <w:color w:val="000000"/>
                <w:sz w:val="22"/>
                <w:szCs w:val="22"/>
              </w:rPr>
            </w:pPr>
            <w:r>
              <w:rPr>
                <w:color w:val="000000"/>
                <w:sz w:val="22"/>
                <w:szCs w:val="22"/>
              </w:rPr>
              <w:t>497.</w:t>
            </w:r>
          </w:p>
        </w:tc>
        <w:tc>
          <w:tcPr>
            <w:tcW w:w="1105" w:type="dxa"/>
            <w:vMerge w:val="restart"/>
            <w:tcMar>
              <w:top w:w="28" w:type="dxa"/>
              <w:left w:w="57" w:type="dxa"/>
              <w:bottom w:w="28" w:type="dxa"/>
              <w:right w:w="57" w:type="dxa"/>
            </w:tcMar>
          </w:tcPr>
          <w:p w14:paraId="44294687" w14:textId="77777777" w:rsidR="00EF5CBF" w:rsidRDefault="00000000">
            <w:pPr>
              <w:rPr>
                <w:sz w:val="22"/>
                <w:szCs w:val="22"/>
              </w:rPr>
            </w:pPr>
            <w:r>
              <w:rPr>
                <w:sz w:val="22"/>
                <w:szCs w:val="22"/>
              </w:rPr>
              <w:t>94,1–95 GHz</w:t>
            </w:r>
          </w:p>
        </w:tc>
        <w:tc>
          <w:tcPr>
            <w:tcW w:w="2410" w:type="dxa"/>
            <w:vMerge w:val="restart"/>
            <w:tcMar>
              <w:top w:w="28" w:type="dxa"/>
              <w:left w:w="57" w:type="dxa"/>
              <w:bottom w:w="28" w:type="dxa"/>
              <w:right w:w="57" w:type="dxa"/>
            </w:tcMar>
          </w:tcPr>
          <w:p w14:paraId="7E839323" w14:textId="77777777" w:rsidR="00EF5CBF" w:rsidRDefault="00000000">
            <w:pPr>
              <w:rPr>
                <w:color w:val="000000"/>
                <w:sz w:val="22"/>
                <w:szCs w:val="22"/>
              </w:rPr>
            </w:pPr>
            <w:r>
              <w:rPr>
                <w:color w:val="000000"/>
                <w:sz w:val="22"/>
                <w:szCs w:val="22"/>
              </w:rPr>
              <w:t>FIKSUOTOJI</w:t>
            </w:r>
          </w:p>
          <w:p w14:paraId="18B0ADB6" w14:textId="77777777" w:rsidR="00EF5CBF" w:rsidRDefault="00000000">
            <w:pPr>
              <w:rPr>
                <w:color w:val="000000"/>
                <w:sz w:val="22"/>
                <w:szCs w:val="22"/>
              </w:rPr>
            </w:pPr>
            <w:r>
              <w:rPr>
                <w:color w:val="000000"/>
                <w:sz w:val="22"/>
                <w:szCs w:val="22"/>
              </w:rPr>
              <w:t>JUDRIOJI</w:t>
            </w:r>
          </w:p>
          <w:p w14:paraId="4D04ECAB" w14:textId="77777777" w:rsidR="00EF5CBF" w:rsidRDefault="00000000">
            <w:pPr>
              <w:rPr>
                <w:color w:val="000000"/>
                <w:sz w:val="22"/>
                <w:szCs w:val="22"/>
              </w:rPr>
            </w:pPr>
            <w:r>
              <w:rPr>
                <w:color w:val="000000"/>
                <w:sz w:val="22"/>
                <w:szCs w:val="22"/>
              </w:rPr>
              <w:t>RADIOASTRONOMI-JOS</w:t>
            </w:r>
          </w:p>
          <w:p w14:paraId="50F835E2" w14:textId="77777777" w:rsidR="00EF5CBF" w:rsidRDefault="00000000">
            <w:pPr>
              <w:rPr>
                <w:color w:val="000000"/>
                <w:sz w:val="22"/>
                <w:szCs w:val="22"/>
              </w:rPr>
            </w:pPr>
            <w:r>
              <w:rPr>
                <w:color w:val="000000"/>
                <w:sz w:val="22"/>
                <w:szCs w:val="22"/>
              </w:rPr>
              <w:t>RADIOLOKACIJOS</w:t>
            </w:r>
          </w:p>
          <w:p w14:paraId="5D38102B"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4AD11F22" w14:textId="77777777" w:rsidR="00EF5CBF" w:rsidRDefault="00000000">
            <w:pPr>
              <w:jc w:val="both"/>
              <w:rPr>
                <w:iCs/>
                <w:color w:val="000000"/>
                <w:sz w:val="22"/>
                <w:szCs w:val="22"/>
              </w:rPr>
            </w:pPr>
            <w:r>
              <w:rPr>
                <w:iCs/>
                <w:color w:val="000000"/>
                <w:sz w:val="22"/>
                <w:szCs w:val="22"/>
              </w:rPr>
              <w:t>Mažojo nuotolio radarams.</w:t>
            </w:r>
          </w:p>
        </w:tc>
        <w:tc>
          <w:tcPr>
            <w:tcW w:w="2013" w:type="dxa"/>
          </w:tcPr>
          <w:p w14:paraId="53A42934" w14:textId="77777777" w:rsidR="00EF5CBF" w:rsidRDefault="00EF5CBF">
            <w:pPr>
              <w:rPr>
                <w:iCs/>
                <w:color w:val="000000"/>
                <w:sz w:val="22"/>
                <w:szCs w:val="22"/>
              </w:rPr>
            </w:pPr>
          </w:p>
        </w:tc>
      </w:tr>
      <w:tr w:rsidR="00EF5CBF" w14:paraId="482AF097" w14:textId="77777777">
        <w:tc>
          <w:tcPr>
            <w:tcW w:w="737" w:type="dxa"/>
            <w:vMerge/>
          </w:tcPr>
          <w:p w14:paraId="75944ED6" w14:textId="77777777" w:rsidR="00EF5CBF" w:rsidRDefault="00EF5CBF">
            <w:pPr>
              <w:rPr>
                <w:color w:val="000000"/>
                <w:sz w:val="22"/>
                <w:szCs w:val="22"/>
              </w:rPr>
            </w:pPr>
          </w:p>
        </w:tc>
        <w:tc>
          <w:tcPr>
            <w:tcW w:w="1105" w:type="dxa"/>
            <w:vMerge/>
            <w:tcMar>
              <w:top w:w="28" w:type="dxa"/>
              <w:left w:w="57" w:type="dxa"/>
              <w:bottom w:w="28" w:type="dxa"/>
              <w:right w:w="57" w:type="dxa"/>
            </w:tcMar>
          </w:tcPr>
          <w:p w14:paraId="55A16D1D" w14:textId="77777777" w:rsidR="00EF5CBF" w:rsidRDefault="00EF5CBF">
            <w:pPr>
              <w:rPr>
                <w:sz w:val="22"/>
                <w:szCs w:val="22"/>
              </w:rPr>
            </w:pPr>
          </w:p>
        </w:tc>
        <w:tc>
          <w:tcPr>
            <w:tcW w:w="2410" w:type="dxa"/>
            <w:vMerge/>
            <w:tcMar>
              <w:top w:w="28" w:type="dxa"/>
              <w:left w:w="57" w:type="dxa"/>
              <w:bottom w:w="28" w:type="dxa"/>
              <w:right w:w="57" w:type="dxa"/>
            </w:tcMar>
          </w:tcPr>
          <w:p w14:paraId="2CE3D7AA" w14:textId="77777777" w:rsidR="00EF5CBF" w:rsidRDefault="00EF5CBF">
            <w:pPr>
              <w:rPr>
                <w:color w:val="000000"/>
                <w:sz w:val="22"/>
                <w:szCs w:val="22"/>
              </w:rPr>
            </w:pPr>
          </w:p>
        </w:tc>
        <w:tc>
          <w:tcPr>
            <w:tcW w:w="6097" w:type="dxa"/>
            <w:tcMar>
              <w:top w:w="28" w:type="dxa"/>
              <w:left w:w="57" w:type="dxa"/>
              <w:bottom w:w="28" w:type="dxa"/>
              <w:right w:w="57" w:type="dxa"/>
            </w:tcMar>
          </w:tcPr>
          <w:p w14:paraId="3BD55E57" w14:textId="77777777" w:rsidR="00EF5CBF" w:rsidRDefault="00000000">
            <w:pPr>
              <w:jc w:val="both"/>
              <w:rPr>
                <w:iCs/>
                <w:color w:val="000000"/>
                <w:sz w:val="22"/>
                <w:szCs w:val="22"/>
              </w:rPr>
            </w:pPr>
            <w:r>
              <w:rPr>
                <w:iCs/>
                <w:color w:val="000000"/>
                <w:sz w:val="22"/>
                <w:szCs w:val="22"/>
              </w:rPr>
              <w:t>V</w:t>
            </w:r>
            <w:r>
              <w:rPr>
                <w:color w:val="000000"/>
                <w:sz w:val="22"/>
                <w:szCs w:val="22"/>
              </w:rPr>
              <w:t xml:space="preserve">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0390F152" w14:textId="77777777" w:rsidR="00EF5CBF" w:rsidRDefault="00000000">
            <w:pPr>
              <w:rPr>
                <w:iCs/>
                <w:color w:val="000000"/>
                <w:sz w:val="22"/>
                <w:szCs w:val="22"/>
              </w:rPr>
            </w:pPr>
            <w:r>
              <w:rPr>
                <w:iCs/>
                <w:color w:val="000000"/>
                <w:sz w:val="22"/>
                <w:szCs w:val="22"/>
              </w:rPr>
              <w:t>NJFA.</w:t>
            </w:r>
          </w:p>
          <w:p w14:paraId="6A8695BA" w14:textId="77777777" w:rsidR="00EF5CBF" w:rsidRDefault="00EF5CBF">
            <w:pPr>
              <w:rPr>
                <w:iCs/>
                <w:color w:val="000000"/>
                <w:sz w:val="22"/>
                <w:szCs w:val="22"/>
              </w:rPr>
            </w:pPr>
          </w:p>
        </w:tc>
      </w:tr>
      <w:tr w:rsidR="00EF5CBF" w14:paraId="5F5A9600" w14:textId="77777777">
        <w:tc>
          <w:tcPr>
            <w:tcW w:w="737" w:type="dxa"/>
          </w:tcPr>
          <w:p w14:paraId="325C9989" w14:textId="77777777" w:rsidR="00EF5CBF" w:rsidRDefault="00000000">
            <w:pPr>
              <w:rPr>
                <w:color w:val="000000"/>
                <w:sz w:val="22"/>
                <w:szCs w:val="22"/>
              </w:rPr>
            </w:pPr>
            <w:r>
              <w:rPr>
                <w:color w:val="000000"/>
                <w:sz w:val="22"/>
                <w:szCs w:val="22"/>
              </w:rPr>
              <w:t>498.</w:t>
            </w:r>
            <w:r>
              <w:rPr>
                <w:color w:val="000000"/>
                <w:sz w:val="22"/>
                <w:szCs w:val="22"/>
              </w:rPr>
              <w:tab/>
            </w:r>
          </w:p>
        </w:tc>
        <w:tc>
          <w:tcPr>
            <w:tcW w:w="1105" w:type="dxa"/>
            <w:tcMar>
              <w:top w:w="28" w:type="dxa"/>
              <w:left w:w="57" w:type="dxa"/>
              <w:bottom w:w="28" w:type="dxa"/>
              <w:right w:w="57" w:type="dxa"/>
            </w:tcMar>
          </w:tcPr>
          <w:p w14:paraId="257AFDF4" w14:textId="77777777" w:rsidR="00EF5CBF" w:rsidRDefault="00000000">
            <w:pPr>
              <w:rPr>
                <w:sz w:val="22"/>
                <w:szCs w:val="22"/>
              </w:rPr>
            </w:pPr>
            <w:r>
              <w:rPr>
                <w:sz w:val="22"/>
                <w:szCs w:val="22"/>
              </w:rPr>
              <w:t>95–100 GHz</w:t>
            </w:r>
          </w:p>
        </w:tc>
        <w:tc>
          <w:tcPr>
            <w:tcW w:w="2410" w:type="dxa"/>
            <w:tcMar>
              <w:top w:w="28" w:type="dxa"/>
              <w:left w:w="57" w:type="dxa"/>
              <w:bottom w:w="28" w:type="dxa"/>
              <w:right w:w="57" w:type="dxa"/>
            </w:tcMar>
          </w:tcPr>
          <w:p w14:paraId="7A6D43AB" w14:textId="77777777" w:rsidR="00EF5CBF" w:rsidRDefault="00000000">
            <w:pPr>
              <w:rPr>
                <w:color w:val="000000"/>
                <w:sz w:val="22"/>
                <w:szCs w:val="22"/>
              </w:rPr>
            </w:pPr>
            <w:r>
              <w:rPr>
                <w:color w:val="000000"/>
                <w:sz w:val="22"/>
                <w:szCs w:val="22"/>
              </w:rPr>
              <w:t>FIKSUOTOJI</w:t>
            </w:r>
          </w:p>
          <w:p w14:paraId="4CC9E2A5" w14:textId="77777777" w:rsidR="00EF5CBF" w:rsidRDefault="00000000">
            <w:pPr>
              <w:rPr>
                <w:color w:val="000000"/>
                <w:sz w:val="22"/>
                <w:szCs w:val="22"/>
              </w:rPr>
            </w:pPr>
            <w:r>
              <w:rPr>
                <w:color w:val="000000"/>
                <w:sz w:val="22"/>
                <w:szCs w:val="22"/>
              </w:rPr>
              <w:t xml:space="preserve">JUDRIOJI </w:t>
            </w:r>
          </w:p>
          <w:p w14:paraId="7808A097" w14:textId="77777777" w:rsidR="00EF5CBF" w:rsidRDefault="00000000">
            <w:pPr>
              <w:rPr>
                <w:color w:val="000000"/>
                <w:sz w:val="22"/>
                <w:szCs w:val="22"/>
              </w:rPr>
            </w:pPr>
            <w:r>
              <w:rPr>
                <w:color w:val="000000"/>
                <w:sz w:val="22"/>
                <w:szCs w:val="22"/>
              </w:rPr>
              <w:t>RADIOASTRONOMI-JOS</w:t>
            </w:r>
          </w:p>
          <w:p w14:paraId="7E05BA16" w14:textId="77777777" w:rsidR="00EF5CBF" w:rsidRDefault="00000000">
            <w:pPr>
              <w:rPr>
                <w:color w:val="000000"/>
                <w:sz w:val="22"/>
                <w:szCs w:val="22"/>
              </w:rPr>
            </w:pPr>
            <w:r>
              <w:rPr>
                <w:color w:val="000000"/>
                <w:sz w:val="22"/>
                <w:szCs w:val="22"/>
              </w:rPr>
              <w:t xml:space="preserve">RADIOLOKACIJOS </w:t>
            </w:r>
          </w:p>
          <w:p w14:paraId="3CC0DA4C" w14:textId="77777777" w:rsidR="00EF5CBF" w:rsidRDefault="00000000">
            <w:pPr>
              <w:rPr>
                <w:color w:val="000000"/>
                <w:sz w:val="22"/>
                <w:szCs w:val="22"/>
              </w:rPr>
            </w:pPr>
            <w:r>
              <w:rPr>
                <w:color w:val="000000"/>
                <w:sz w:val="22"/>
                <w:szCs w:val="22"/>
              </w:rPr>
              <w:t>RADIONAVIGACIJOS</w:t>
            </w:r>
          </w:p>
          <w:p w14:paraId="4D837CA3" w14:textId="77777777" w:rsidR="00EF5CBF" w:rsidRDefault="00000000">
            <w:pPr>
              <w:rPr>
                <w:color w:val="000000"/>
                <w:sz w:val="22"/>
                <w:szCs w:val="22"/>
              </w:rPr>
            </w:pPr>
            <w:r>
              <w:rPr>
                <w:color w:val="000000"/>
                <w:sz w:val="22"/>
                <w:szCs w:val="22"/>
              </w:rPr>
              <w:t>PALYDOVINĖ RADIONAVIGACIJOS</w:t>
            </w:r>
          </w:p>
          <w:p w14:paraId="485149B0" w14:textId="77777777" w:rsidR="00EF5CBF" w:rsidRDefault="00000000">
            <w:pPr>
              <w:rPr>
                <w:color w:val="000000"/>
                <w:sz w:val="22"/>
                <w:szCs w:val="22"/>
              </w:rPr>
            </w:pPr>
            <w:r>
              <w:rPr>
                <w:color w:val="000000"/>
                <w:sz w:val="22"/>
                <w:szCs w:val="22"/>
              </w:rPr>
              <w:t>L149, L554</w:t>
            </w:r>
          </w:p>
        </w:tc>
        <w:tc>
          <w:tcPr>
            <w:tcW w:w="6097" w:type="dxa"/>
            <w:tcMar>
              <w:top w:w="28" w:type="dxa"/>
              <w:left w:w="57" w:type="dxa"/>
              <w:bottom w:w="28" w:type="dxa"/>
              <w:right w:w="57" w:type="dxa"/>
            </w:tcMar>
          </w:tcPr>
          <w:p w14:paraId="7184C1EC" w14:textId="77777777" w:rsidR="00EF5CBF" w:rsidRDefault="00000000">
            <w:pPr>
              <w:jc w:val="both"/>
              <w:rPr>
                <w:iCs/>
                <w:color w:val="000000"/>
                <w:sz w:val="22"/>
                <w:szCs w:val="22"/>
              </w:rPr>
            </w:pPr>
            <w:r>
              <w:rPr>
                <w:iCs/>
                <w:color w:val="000000"/>
                <w:sz w:val="22"/>
                <w:szCs w:val="22"/>
              </w:rPr>
              <w:t>V</w:t>
            </w:r>
            <w:r>
              <w:rPr>
                <w:color w:val="000000"/>
                <w:sz w:val="22"/>
                <w:szCs w:val="22"/>
              </w:rPr>
              <w:t xml:space="preserve">alstybės reikmėms – </w:t>
            </w:r>
            <w:r>
              <w:rPr>
                <w:sz w:val="22"/>
                <w:szCs w:val="22"/>
              </w:rPr>
              <w:t>su valstybės gynyba</w:t>
            </w:r>
            <w:r>
              <w:rPr>
                <w:color w:val="000000"/>
                <w:sz w:val="22"/>
                <w:szCs w:val="22"/>
              </w:rPr>
              <w:t xml:space="preserve"> </w:t>
            </w:r>
            <w:r>
              <w:rPr>
                <w:sz w:val="22"/>
                <w:szCs w:val="22"/>
              </w:rPr>
              <w:t>susijusiems</w:t>
            </w:r>
            <w:r>
              <w:rPr>
                <w:color w:val="000000"/>
                <w:sz w:val="22"/>
                <w:szCs w:val="22"/>
              </w:rPr>
              <w:t xml:space="preserve"> radijo ryšio naudojimo poreikiams tenkinti, skiriama antruoju režimu pagal NJFA.</w:t>
            </w:r>
          </w:p>
        </w:tc>
        <w:tc>
          <w:tcPr>
            <w:tcW w:w="2013" w:type="dxa"/>
          </w:tcPr>
          <w:p w14:paraId="0D106489" w14:textId="77777777" w:rsidR="00EF5CBF" w:rsidRDefault="00000000">
            <w:pPr>
              <w:rPr>
                <w:iCs/>
                <w:color w:val="000000"/>
                <w:sz w:val="22"/>
                <w:szCs w:val="22"/>
              </w:rPr>
            </w:pPr>
            <w:r>
              <w:rPr>
                <w:iCs/>
                <w:color w:val="000000"/>
                <w:sz w:val="22"/>
                <w:szCs w:val="22"/>
              </w:rPr>
              <w:t>NJFA.</w:t>
            </w:r>
          </w:p>
          <w:p w14:paraId="48EDA187" w14:textId="77777777" w:rsidR="00EF5CBF" w:rsidRDefault="00EF5CBF">
            <w:pPr>
              <w:rPr>
                <w:iCs/>
                <w:color w:val="000000"/>
                <w:sz w:val="22"/>
                <w:szCs w:val="22"/>
              </w:rPr>
            </w:pPr>
          </w:p>
        </w:tc>
      </w:tr>
      <w:tr w:rsidR="00EF5CBF" w14:paraId="45A65CEA" w14:textId="77777777">
        <w:tc>
          <w:tcPr>
            <w:tcW w:w="737" w:type="dxa"/>
          </w:tcPr>
          <w:p w14:paraId="313975A9" w14:textId="77777777" w:rsidR="00EF5CBF" w:rsidRDefault="00000000">
            <w:pPr>
              <w:rPr>
                <w:color w:val="000000"/>
                <w:sz w:val="22"/>
                <w:szCs w:val="22"/>
              </w:rPr>
            </w:pPr>
            <w:r>
              <w:rPr>
                <w:color w:val="000000"/>
                <w:sz w:val="22"/>
                <w:szCs w:val="22"/>
              </w:rPr>
              <w:t>499.</w:t>
            </w:r>
            <w:r>
              <w:rPr>
                <w:color w:val="000000"/>
                <w:sz w:val="22"/>
                <w:szCs w:val="22"/>
              </w:rPr>
              <w:tab/>
            </w:r>
          </w:p>
        </w:tc>
        <w:tc>
          <w:tcPr>
            <w:tcW w:w="1105" w:type="dxa"/>
            <w:tcMar>
              <w:top w:w="28" w:type="dxa"/>
              <w:left w:w="57" w:type="dxa"/>
              <w:bottom w:w="28" w:type="dxa"/>
              <w:right w:w="57" w:type="dxa"/>
            </w:tcMar>
          </w:tcPr>
          <w:p w14:paraId="0463B14F" w14:textId="77777777" w:rsidR="00EF5CBF" w:rsidRDefault="00000000">
            <w:pPr>
              <w:rPr>
                <w:sz w:val="22"/>
                <w:szCs w:val="22"/>
              </w:rPr>
            </w:pPr>
            <w:r>
              <w:rPr>
                <w:sz w:val="22"/>
                <w:szCs w:val="22"/>
              </w:rPr>
              <w:t>100–102 GHz</w:t>
            </w:r>
          </w:p>
        </w:tc>
        <w:tc>
          <w:tcPr>
            <w:tcW w:w="2410" w:type="dxa"/>
            <w:tcMar>
              <w:top w:w="28" w:type="dxa"/>
              <w:left w:w="57" w:type="dxa"/>
              <w:bottom w:w="28" w:type="dxa"/>
              <w:right w:w="57" w:type="dxa"/>
            </w:tcMar>
          </w:tcPr>
          <w:p w14:paraId="7F95E02A" w14:textId="77777777" w:rsidR="00EF5CBF" w:rsidRDefault="00000000">
            <w:pPr>
              <w:rPr>
                <w:color w:val="000000"/>
                <w:sz w:val="22"/>
                <w:szCs w:val="22"/>
              </w:rPr>
            </w:pPr>
            <w:r>
              <w:rPr>
                <w:color w:val="000000"/>
                <w:sz w:val="22"/>
                <w:szCs w:val="22"/>
              </w:rPr>
              <w:t>PALYDOVINĖ ŽEMĖS TYRIMO (pasyvioji)</w:t>
            </w:r>
          </w:p>
          <w:p w14:paraId="33C59B80" w14:textId="77777777" w:rsidR="00EF5CBF" w:rsidRDefault="00000000">
            <w:pPr>
              <w:rPr>
                <w:color w:val="000000"/>
                <w:sz w:val="22"/>
                <w:szCs w:val="22"/>
              </w:rPr>
            </w:pPr>
            <w:r>
              <w:rPr>
                <w:color w:val="000000"/>
                <w:sz w:val="22"/>
                <w:szCs w:val="22"/>
              </w:rPr>
              <w:t>RADIOASTRONOMI-JOS</w:t>
            </w:r>
          </w:p>
          <w:p w14:paraId="3EEB5B3C" w14:textId="77777777" w:rsidR="00EF5CBF" w:rsidRDefault="00000000">
            <w:pPr>
              <w:rPr>
                <w:color w:val="000000"/>
                <w:sz w:val="22"/>
                <w:szCs w:val="22"/>
              </w:rPr>
            </w:pPr>
            <w:r>
              <w:rPr>
                <w:color w:val="000000"/>
                <w:sz w:val="22"/>
                <w:szCs w:val="22"/>
              </w:rPr>
              <w:t>KOSMINIO TYRIMO (pasyvioji)</w:t>
            </w:r>
          </w:p>
          <w:p w14:paraId="6617EF8D"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3F4DDD7F" w14:textId="77777777" w:rsidR="00EF5CBF" w:rsidRDefault="00EF5CBF">
            <w:pPr>
              <w:jc w:val="both"/>
              <w:rPr>
                <w:iCs/>
                <w:color w:val="000000"/>
                <w:sz w:val="22"/>
                <w:szCs w:val="22"/>
              </w:rPr>
            </w:pPr>
          </w:p>
        </w:tc>
        <w:tc>
          <w:tcPr>
            <w:tcW w:w="2013" w:type="dxa"/>
          </w:tcPr>
          <w:p w14:paraId="293732D8" w14:textId="77777777" w:rsidR="00EF5CBF" w:rsidRDefault="00EF5CBF">
            <w:pPr>
              <w:rPr>
                <w:iCs/>
                <w:color w:val="000000"/>
                <w:sz w:val="22"/>
                <w:szCs w:val="22"/>
              </w:rPr>
            </w:pPr>
          </w:p>
        </w:tc>
      </w:tr>
      <w:tr w:rsidR="00EF5CBF" w14:paraId="7A7BE297" w14:textId="77777777">
        <w:tc>
          <w:tcPr>
            <w:tcW w:w="737" w:type="dxa"/>
          </w:tcPr>
          <w:p w14:paraId="1A474BAF" w14:textId="77777777" w:rsidR="00EF5CBF" w:rsidRDefault="00000000">
            <w:pPr>
              <w:rPr>
                <w:color w:val="000000"/>
                <w:sz w:val="22"/>
                <w:szCs w:val="22"/>
              </w:rPr>
            </w:pPr>
            <w:r>
              <w:rPr>
                <w:color w:val="000000"/>
                <w:sz w:val="22"/>
                <w:szCs w:val="22"/>
              </w:rPr>
              <w:t>500.</w:t>
            </w:r>
            <w:r>
              <w:rPr>
                <w:color w:val="000000"/>
                <w:sz w:val="22"/>
                <w:szCs w:val="22"/>
              </w:rPr>
              <w:tab/>
            </w:r>
          </w:p>
        </w:tc>
        <w:tc>
          <w:tcPr>
            <w:tcW w:w="1105" w:type="dxa"/>
            <w:tcMar>
              <w:top w:w="28" w:type="dxa"/>
              <w:left w:w="57" w:type="dxa"/>
              <w:bottom w:w="28" w:type="dxa"/>
              <w:right w:w="57" w:type="dxa"/>
            </w:tcMar>
          </w:tcPr>
          <w:p w14:paraId="3C2F47C6" w14:textId="77777777" w:rsidR="00EF5CBF" w:rsidRDefault="00000000">
            <w:pPr>
              <w:rPr>
                <w:sz w:val="22"/>
                <w:szCs w:val="22"/>
              </w:rPr>
            </w:pPr>
            <w:r>
              <w:rPr>
                <w:sz w:val="22"/>
                <w:szCs w:val="22"/>
              </w:rPr>
              <w:t>102–105 GHz</w:t>
            </w:r>
          </w:p>
        </w:tc>
        <w:tc>
          <w:tcPr>
            <w:tcW w:w="2410" w:type="dxa"/>
            <w:tcMar>
              <w:top w:w="28" w:type="dxa"/>
              <w:left w:w="57" w:type="dxa"/>
              <w:bottom w:w="28" w:type="dxa"/>
              <w:right w:w="57" w:type="dxa"/>
            </w:tcMar>
          </w:tcPr>
          <w:p w14:paraId="7CE1508A" w14:textId="77777777" w:rsidR="00EF5CBF" w:rsidRDefault="00000000">
            <w:pPr>
              <w:rPr>
                <w:color w:val="000000"/>
                <w:sz w:val="22"/>
                <w:szCs w:val="22"/>
              </w:rPr>
            </w:pPr>
            <w:r>
              <w:rPr>
                <w:color w:val="000000"/>
                <w:sz w:val="22"/>
                <w:szCs w:val="22"/>
              </w:rPr>
              <w:t>FIKSUOTOJI</w:t>
            </w:r>
          </w:p>
          <w:p w14:paraId="6ADBC7A0" w14:textId="77777777" w:rsidR="00EF5CBF" w:rsidRDefault="00000000">
            <w:pPr>
              <w:rPr>
                <w:color w:val="000000"/>
                <w:sz w:val="22"/>
                <w:szCs w:val="22"/>
              </w:rPr>
            </w:pPr>
            <w:r>
              <w:rPr>
                <w:color w:val="000000"/>
                <w:sz w:val="22"/>
                <w:szCs w:val="22"/>
              </w:rPr>
              <w:t>JUDRIOJI</w:t>
            </w:r>
          </w:p>
          <w:p w14:paraId="0C862AF5" w14:textId="77777777" w:rsidR="00EF5CBF" w:rsidRDefault="00000000">
            <w:pPr>
              <w:rPr>
                <w:color w:val="000000"/>
                <w:sz w:val="22"/>
                <w:szCs w:val="22"/>
              </w:rPr>
            </w:pPr>
            <w:r>
              <w:rPr>
                <w:color w:val="000000"/>
                <w:sz w:val="22"/>
                <w:szCs w:val="22"/>
              </w:rPr>
              <w:t>RADIOASTRONOMI-JOS</w:t>
            </w:r>
          </w:p>
          <w:p w14:paraId="122AA6CA"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094D4630" w14:textId="77777777" w:rsidR="00EF5CBF" w:rsidRDefault="00EF5CBF">
            <w:pPr>
              <w:jc w:val="both"/>
              <w:rPr>
                <w:iCs/>
                <w:color w:val="000000"/>
                <w:sz w:val="22"/>
                <w:szCs w:val="22"/>
              </w:rPr>
            </w:pPr>
          </w:p>
        </w:tc>
        <w:tc>
          <w:tcPr>
            <w:tcW w:w="2013" w:type="dxa"/>
          </w:tcPr>
          <w:p w14:paraId="748A58C1" w14:textId="77777777" w:rsidR="00EF5CBF" w:rsidRDefault="00EF5CBF">
            <w:pPr>
              <w:rPr>
                <w:iCs/>
                <w:color w:val="000000"/>
                <w:sz w:val="22"/>
                <w:szCs w:val="22"/>
              </w:rPr>
            </w:pPr>
          </w:p>
        </w:tc>
      </w:tr>
      <w:tr w:rsidR="00EF5CBF" w14:paraId="06757700" w14:textId="77777777">
        <w:tc>
          <w:tcPr>
            <w:tcW w:w="737" w:type="dxa"/>
          </w:tcPr>
          <w:p w14:paraId="7DB0AC12" w14:textId="77777777" w:rsidR="00EF5CBF" w:rsidRDefault="00000000">
            <w:pPr>
              <w:rPr>
                <w:color w:val="000000"/>
                <w:sz w:val="22"/>
                <w:szCs w:val="22"/>
              </w:rPr>
            </w:pPr>
            <w:r>
              <w:rPr>
                <w:color w:val="000000"/>
                <w:sz w:val="22"/>
                <w:szCs w:val="22"/>
              </w:rPr>
              <w:t>501.</w:t>
            </w:r>
            <w:r>
              <w:rPr>
                <w:color w:val="000000"/>
                <w:sz w:val="22"/>
                <w:szCs w:val="22"/>
              </w:rPr>
              <w:tab/>
            </w:r>
          </w:p>
        </w:tc>
        <w:tc>
          <w:tcPr>
            <w:tcW w:w="1105" w:type="dxa"/>
            <w:tcMar>
              <w:top w:w="28" w:type="dxa"/>
              <w:left w:w="57" w:type="dxa"/>
              <w:bottom w:w="28" w:type="dxa"/>
              <w:right w:w="57" w:type="dxa"/>
            </w:tcMar>
          </w:tcPr>
          <w:p w14:paraId="7DC61A0F" w14:textId="77777777" w:rsidR="00EF5CBF" w:rsidRDefault="00000000">
            <w:pPr>
              <w:rPr>
                <w:sz w:val="22"/>
                <w:szCs w:val="22"/>
              </w:rPr>
            </w:pPr>
            <w:r>
              <w:rPr>
                <w:sz w:val="22"/>
                <w:szCs w:val="22"/>
              </w:rPr>
              <w:t>105–109,5 GHz</w:t>
            </w:r>
          </w:p>
        </w:tc>
        <w:tc>
          <w:tcPr>
            <w:tcW w:w="2410" w:type="dxa"/>
            <w:tcMar>
              <w:top w:w="28" w:type="dxa"/>
              <w:left w:w="57" w:type="dxa"/>
              <w:bottom w:w="28" w:type="dxa"/>
              <w:right w:w="57" w:type="dxa"/>
            </w:tcMar>
          </w:tcPr>
          <w:p w14:paraId="33E2A477" w14:textId="77777777" w:rsidR="00EF5CBF" w:rsidRDefault="00000000">
            <w:pPr>
              <w:rPr>
                <w:sz w:val="22"/>
                <w:szCs w:val="22"/>
              </w:rPr>
            </w:pPr>
            <w:r>
              <w:rPr>
                <w:sz w:val="22"/>
                <w:szCs w:val="22"/>
              </w:rPr>
              <w:t xml:space="preserve">FIKSUOTOJI </w:t>
            </w:r>
          </w:p>
          <w:p w14:paraId="18CC3C2E" w14:textId="77777777" w:rsidR="00EF5CBF" w:rsidRDefault="00000000">
            <w:pPr>
              <w:rPr>
                <w:sz w:val="22"/>
                <w:szCs w:val="22"/>
              </w:rPr>
            </w:pPr>
            <w:r>
              <w:rPr>
                <w:sz w:val="22"/>
                <w:szCs w:val="22"/>
              </w:rPr>
              <w:t>JUDRIOJI</w:t>
            </w:r>
          </w:p>
          <w:p w14:paraId="6E2D671B" w14:textId="77777777" w:rsidR="00EF5CBF" w:rsidRDefault="00000000">
            <w:pPr>
              <w:rPr>
                <w:sz w:val="22"/>
                <w:szCs w:val="22"/>
              </w:rPr>
            </w:pPr>
            <w:r>
              <w:rPr>
                <w:sz w:val="22"/>
                <w:szCs w:val="22"/>
              </w:rPr>
              <w:t>RADIOASTRONOMI-JOS</w:t>
            </w:r>
          </w:p>
          <w:p w14:paraId="5ED97210" w14:textId="77777777" w:rsidR="00EF5CBF" w:rsidRDefault="00000000">
            <w:pPr>
              <w:rPr>
                <w:sz w:val="22"/>
                <w:szCs w:val="22"/>
              </w:rPr>
            </w:pPr>
            <w:r>
              <w:rPr>
                <w:sz w:val="22"/>
                <w:szCs w:val="22"/>
              </w:rPr>
              <w:t>KOSMINIO TYRIMO (pasyvioji) L562B</w:t>
            </w:r>
          </w:p>
          <w:p w14:paraId="56F9C85F"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4788C851" w14:textId="77777777" w:rsidR="00EF5CBF" w:rsidRDefault="00EF5CBF">
            <w:pPr>
              <w:jc w:val="both"/>
              <w:rPr>
                <w:color w:val="000000"/>
                <w:sz w:val="22"/>
                <w:szCs w:val="22"/>
              </w:rPr>
            </w:pPr>
          </w:p>
        </w:tc>
        <w:tc>
          <w:tcPr>
            <w:tcW w:w="2013" w:type="dxa"/>
          </w:tcPr>
          <w:p w14:paraId="6579A32A" w14:textId="77777777" w:rsidR="00EF5CBF" w:rsidRDefault="00EF5CBF">
            <w:pPr>
              <w:rPr>
                <w:color w:val="000000"/>
                <w:sz w:val="22"/>
                <w:szCs w:val="22"/>
              </w:rPr>
            </w:pPr>
          </w:p>
        </w:tc>
      </w:tr>
      <w:tr w:rsidR="00EF5CBF" w14:paraId="67E31FAA" w14:textId="77777777">
        <w:tc>
          <w:tcPr>
            <w:tcW w:w="737" w:type="dxa"/>
          </w:tcPr>
          <w:p w14:paraId="6362EE53" w14:textId="77777777" w:rsidR="00EF5CBF" w:rsidRDefault="00000000">
            <w:pPr>
              <w:rPr>
                <w:color w:val="000000"/>
                <w:sz w:val="22"/>
                <w:szCs w:val="22"/>
              </w:rPr>
            </w:pPr>
            <w:r>
              <w:rPr>
                <w:color w:val="000000"/>
                <w:sz w:val="22"/>
                <w:szCs w:val="22"/>
              </w:rPr>
              <w:t>502.</w:t>
            </w:r>
            <w:r>
              <w:rPr>
                <w:color w:val="000000"/>
                <w:sz w:val="22"/>
                <w:szCs w:val="22"/>
              </w:rPr>
              <w:tab/>
            </w:r>
          </w:p>
        </w:tc>
        <w:tc>
          <w:tcPr>
            <w:tcW w:w="1105" w:type="dxa"/>
            <w:tcMar>
              <w:top w:w="28" w:type="dxa"/>
              <w:left w:w="57" w:type="dxa"/>
              <w:bottom w:w="28" w:type="dxa"/>
              <w:right w:w="57" w:type="dxa"/>
            </w:tcMar>
          </w:tcPr>
          <w:p w14:paraId="655DD040" w14:textId="77777777" w:rsidR="00EF5CBF" w:rsidRDefault="00000000">
            <w:pPr>
              <w:rPr>
                <w:sz w:val="22"/>
                <w:szCs w:val="22"/>
              </w:rPr>
            </w:pPr>
            <w:r>
              <w:rPr>
                <w:sz w:val="22"/>
                <w:szCs w:val="22"/>
              </w:rPr>
              <w:t>109,5–111,8 GHz</w:t>
            </w:r>
          </w:p>
        </w:tc>
        <w:tc>
          <w:tcPr>
            <w:tcW w:w="2410" w:type="dxa"/>
            <w:tcMar>
              <w:top w:w="28" w:type="dxa"/>
              <w:left w:w="57" w:type="dxa"/>
              <w:bottom w:w="28" w:type="dxa"/>
              <w:right w:w="57" w:type="dxa"/>
            </w:tcMar>
          </w:tcPr>
          <w:p w14:paraId="5B0B08E1" w14:textId="77777777" w:rsidR="00EF5CBF" w:rsidRDefault="00000000">
            <w:pPr>
              <w:rPr>
                <w:color w:val="000000"/>
                <w:sz w:val="22"/>
                <w:szCs w:val="22"/>
              </w:rPr>
            </w:pPr>
            <w:r>
              <w:rPr>
                <w:color w:val="000000"/>
                <w:sz w:val="22"/>
                <w:szCs w:val="22"/>
              </w:rPr>
              <w:t>PALYDOVINĖ ŽEMĖS TYRIMO (pasyvioji)</w:t>
            </w:r>
          </w:p>
          <w:p w14:paraId="51609394" w14:textId="77777777" w:rsidR="00EF5CBF" w:rsidRDefault="00000000">
            <w:pPr>
              <w:rPr>
                <w:color w:val="000000"/>
                <w:sz w:val="22"/>
                <w:szCs w:val="22"/>
              </w:rPr>
            </w:pPr>
            <w:r>
              <w:rPr>
                <w:color w:val="000000"/>
                <w:sz w:val="22"/>
                <w:szCs w:val="22"/>
              </w:rPr>
              <w:t>RADIOASTRONOMI-JOS</w:t>
            </w:r>
          </w:p>
          <w:p w14:paraId="010A6791" w14:textId="77777777" w:rsidR="00EF5CBF" w:rsidRDefault="00000000">
            <w:pPr>
              <w:rPr>
                <w:color w:val="000000"/>
                <w:sz w:val="22"/>
                <w:szCs w:val="22"/>
              </w:rPr>
            </w:pPr>
            <w:r>
              <w:rPr>
                <w:color w:val="000000"/>
                <w:sz w:val="22"/>
                <w:szCs w:val="22"/>
              </w:rPr>
              <w:t>KOSMINIO TYRIMO (pasyvioji)</w:t>
            </w:r>
          </w:p>
          <w:p w14:paraId="0733CE24"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6977F1DA" w14:textId="77777777" w:rsidR="00EF5CBF" w:rsidRDefault="00EF5CBF">
            <w:pPr>
              <w:jc w:val="both"/>
              <w:rPr>
                <w:iCs/>
                <w:color w:val="000000"/>
                <w:sz w:val="22"/>
                <w:szCs w:val="22"/>
              </w:rPr>
            </w:pPr>
          </w:p>
        </w:tc>
        <w:tc>
          <w:tcPr>
            <w:tcW w:w="2013" w:type="dxa"/>
          </w:tcPr>
          <w:p w14:paraId="39861512" w14:textId="77777777" w:rsidR="00EF5CBF" w:rsidRDefault="00EF5CBF">
            <w:pPr>
              <w:rPr>
                <w:iCs/>
                <w:color w:val="000000"/>
                <w:sz w:val="22"/>
                <w:szCs w:val="22"/>
              </w:rPr>
            </w:pPr>
          </w:p>
        </w:tc>
      </w:tr>
      <w:tr w:rsidR="00EF5CBF" w14:paraId="5FC75A7F" w14:textId="77777777">
        <w:tc>
          <w:tcPr>
            <w:tcW w:w="737" w:type="dxa"/>
          </w:tcPr>
          <w:p w14:paraId="0F42AB94" w14:textId="77777777" w:rsidR="00EF5CBF" w:rsidRDefault="00000000">
            <w:pPr>
              <w:rPr>
                <w:color w:val="000000"/>
                <w:sz w:val="22"/>
                <w:szCs w:val="22"/>
              </w:rPr>
            </w:pPr>
            <w:r>
              <w:rPr>
                <w:color w:val="000000"/>
                <w:sz w:val="22"/>
                <w:szCs w:val="22"/>
              </w:rPr>
              <w:t>503.</w:t>
            </w:r>
            <w:r>
              <w:rPr>
                <w:color w:val="000000"/>
                <w:sz w:val="22"/>
                <w:szCs w:val="22"/>
              </w:rPr>
              <w:tab/>
            </w:r>
          </w:p>
        </w:tc>
        <w:tc>
          <w:tcPr>
            <w:tcW w:w="1105" w:type="dxa"/>
            <w:tcMar>
              <w:top w:w="28" w:type="dxa"/>
              <w:left w:w="57" w:type="dxa"/>
              <w:bottom w:w="28" w:type="dxa"/>
              <w:right w:w="57" w:type="dxa"/>
            </w:tcMar>
          </w:tcPr>
          <w:p w14:paraId="0BBD190C" w14:textId="77777777" w:rsidR="00EF5CBF" w:rsidRDefault="00000000">
            <w:pPr>
              <w:rPr>
                <w:sz w:val="22"/>
                <w:szCs w:val="22"/>
              </w:rPr>
            </w:pPr>
            <w:r>
              <w:rPr>
                <w:sz w:val="22"/>
                <w:szCs w:val="22"/>
              </w:rPr>
              <w:t>111,8–114,25 GHz</w:t>
            </w:r>
          </w:p>
        </w:tc>
        <w:tc>
          <w:tcPr>
            <w:tcW w:w="2410" w:type="dxa"/>
            <w:tcMar>
              <w:top w:w="28" w:type="dxa"/>
              <w:left w:w="57" w:type="dxa"/>
              <w:bottom w:w="28" w:type="dxa"/>
              <w:right w:w="57" w:type="dxa"/>
            </w:tcMar>
          </w:tcPr>
          <w:p w14:paraId="70769163" w14:textId="77777777" w:rsidR="00EF5CBF" w:rsidRDefault="00000000">
            <w:pPr>
              <w:rPr>
                <w:color w:val="000000"/>
                <w:sz w:val="22"/>
                <w:szCs w:val="22"/>
              </w:rPr>
            </w:pPr>
            <w:r>
              <w:rPr>
                <w:color w:val="000000"/>
                <w:sz w:val="22"/>
                <w:szCs w:val="22"/>
              </w:rPr>
              <w:t>FIKSUOTOJI</w:t>
            </w:r>
          </w:p>
          <w:p w14:paraId="0FB46D5E" w14:textId="77777777" w:rsidR="00EF5CBF" w:rsidRDefault="00000000">
            <w:pPr>
              <w:rPr>
                <w:color w:val="000000"/>
                <w:sz w:val="22"/>
                <w:szCs w:val="22"/>
              </w:rPr>
            </w:pPr>
            <w:r>
              <w:rPr>
                <w:color w:val="000000"/>
                <w:sz w:val="22"/>
                <w:szCs w:val="22"/>
              </w:rPr>
              <w:t>JUDRIOJI</w:t>
            </w:r>
          </w:p>
          <w:p w14:paraId="17D45FEE" w14:textId="77777777" w:rsidR="00EF5CBF" w:rsidRDefault="00000000">
            <w:pPr>
              <w:rPr>
                <w:color w:val="000000"/>
                <w:sz w:val="22"/>
                <w:szCs w:val="22"/>
              </w:rPr>
            </w:pPr>
            <w:r>
              <w:rPr>
                <w:color w:val="000000"/>
                <w:sz w:val="22"/>
                <w:szCs w:val="22"/>
              </w:rPr>
              <w:t>RADIOASTRONOMI-JOS</w:t>
            </w:r>
          </w:p>
          <w:p w14:paraId="4970EA74" w14:textId="77777777" w:rsidR="00EF5CBF" w:rsidRDefault="00000000">
            <w:pPr>
              <w:rPr>
                <w:sz w:val="22"/>
                <w:szCs w:val="22"/>
              </w:rPr>
            </w:pPr>
            <w:r>
              <w:rPr>
                <w:sz w:val="22"/>
                <w:szCs w:val="22"/>
              </w:rPr>
              <w:t>KOSMINIO TYRIMO (pasyvioji) L562B</w:t>
            </w:r>
          </w:p>
          <w:p w14:paraId="0BDF3870" w14:textId="77777777" w:rsidR="00EF5CBF" w:rsidRDefault="00000000">
            <w:pPr>
              <w:rPr>
                <w:color w:val="000000"/>
                <w:sz w:val="22"/>
                <w:szCs w:val="22"/>
              </w:rPr>
            </w:pPr>
            <w:r>
              <w:rPr>
                <w:sz w:val="22"/>
                <w:szCs w:val="22"/>
              </w:rPr>
              <w:t>L149</w:t>
            </w:r>
          </w:p>
        </w:tc>
        <w:tc>
          <w:tcPr>
            <w:tcW w:w="6097" w:type="dxa"/>
            <w:tcMar>
              <w:top w:w="28" w:type="dxa"/>
              <w:left w:w="57" w:type="dxa"/>
              <w:bottom w:w="28" w:type="dxa"/>
              <w:right w:w="57" w:type="dxa"/>
            </w:tcMar>
          </w:tcPr>
          <w:p w14:paraId="0D84E16E" w14:textId="77777777" w:rsidR="00EF5CBF" w:rsidRDefault="00EF5CBF">
            <w:pPr>
              <w:jc w:val="both"/>
              <w:rPr>
                <w:iCs/>
                <w:color w:val="000000"/>
                <w:sz w:val="22"/>
                <w:szCs w:val="22"/>
              </w:rPr>
            </w:pPr>
          </w:p>
        </w:tc>
        <w:tc>
          <w:tcPr>
            <w:tcW w:w="2013" w:type="dxa"/>
          </w:tcPr>
          <w:p w14:paraId="3DC8EA0A" w14:textId="77777777" w:rsidR="00EF5CBF" w:rsidRDefault="00EF5CBF">
            <w:pPr>
              <w:rPr>
                <w:iCs/>
                <w:color w:val="000000"/>
                <w:sz w:val="22"/>
                <w:szCs w:val="22"/>
              </w:rPr>
            </w:pPr>
          </w:p>
        </w:tc>
      </w:tr>
      <w:tr w:rsidR="00EF5CBF" w14:paraId="788F7493" w14:textId="77777777">
        <w:tc>
          <w:tcPr>
            <w:tcW w:w="737" w:type="dxa"/>
          </w:tcPr>
          <w:p w14:paraId="7DE7A44F" w14:textId="77777777" w:rsidR="00EF5CBF" w:rsidRDefault="00000000">
            <w:pPr>
              <w:rPr>
                <w:color w:val="000000"/>
                <w:sz w:val="22"/>
                <w:szCs w:val="22"/>
              </w:rPr>
            </w:pPr>
            <w:r>
              <w:rPr>
                <w:color w:val="000000"/>
                <w:sz w:val="22"/>
                <w:szCs w:val="22"/>
              </w:rPr>
              <w:t>504.</w:t>
            </w:r>
            <w:r>
              <w:rPr>
                <w:color w:val="000000"/>
                <w:sz w:val="22"/>
                <w:szCs w:val="22"/>
              </w:rPr>
              <w:tab/>
            </w:r>
          </w:p>
        </w:tc>
        <w:tc>
          <w:tcPr>
            <w:tcW w:w="1105" w:type="dxa"/>
            <w:tcMar>
              <w:top w:w="28" w:type="dxa"/>
              <w:left w:w="57" w:type="dxa"/>
              <w:bottom w:w="28" w:type="dxa"/>
              <w:right w:w="57" w:type="dxa"/>
            </w:tcMar>
          </w:tcPr>
          <w:p w14:paraId="3A97534D" w14:textId="77777777" w:rsidR="00EF5CBF" w:rsidRDefault="00000000">
            <w:pPr>
              <w:rPr>
                <w:sz w:val="22"/>
                <w:szCs w:val="22"/>
              </w:rPr>
            </w:pPr>
            <w:r>
              <w:rPr>
                <w:sz w:val="22"/>
                <w:szCs w:val="22"/>
              </w:rPr>
              <w:t>114,25–116 GHz</w:t>
            </w:r>
          </w:p>
        </w:tc>
        <w:tc>
          <w:tcPr>
            <w:tcW w:w="2410" w:type="dxa"/>
            <w:tcMar>
              <w:top w:w="28" w:type="dxa"/>
              <w:left w:w="57" w:type="dxa"/>
              <w:bottom w:w="28" w:type="dxa"/>
              <w:right w:w="57" w:type="dxa"/>
            </w:tcMar>
          </w:tcPr>
          <w:p w14:paraId="5A637A53" w14:textId="77777777" w:rsidR="00EF5CBF" w:rsidRDefault="00000000">
            <w:pPr>
              <w:rPr>
                <w:color w:val="000000"/>
                <w:sz w:val="22"/>
                <w:szCs w:val="22"/>
              </w:rPr>
            </w:pPr>
            <w:r>
              <w:rPr>
                <w:color w:val="000000"/>
                <w:sz w:val="22"/>
                <w:szCs w:val="22"/>
              </w:rPr>
              <w:t>PALYDOVINĖ ŽEMĖS TYRIMO (pasyvioji)</w:t>
            </w:r>
          </w:p>
          <w:p w14:paraId="3558BBB0" w14:textId="77777777" w:rsidR="00EF5CBF" w:rsidRDefault="00000000">
            <w:pPr>
              <w:rPr>
                <w:color w:val="000000"/>
                <w:sz w:val="22"/>
                <w:szCs w:val="22"/>
              </w:rPr>
            </w:pPr>
            <w:r>
              <w:rPr>
                <w:color w:val="000000"/>
                <w:sz w:val="22"/>
                <w:szCs w:val="22"/>
              </w:rPr>
              <w:t>RADIOASTRONOMI-JOS</w:t>
            </w:r>
          </w:p>
          <w:p w14:paraId="28251A3E" w14:textId="77777777" w:rsidR="00EF5CBF" w:rsidRDefault="00000000">
            <w:pPr>
              <w:rPr>
                <w:color w:val="000000"/>
                <w:sz w:val="22"/>
                <w:szCs w:val="22"/>
              </w:rPr>
            </w:pPr>
            <w:r>
              <w:rPr>
                <w:color w:val="000000"/>
                <w:sz w:val="22"/>
                <w:szCs w:val="22"/>
              </w:rPr>
              <w:t>KOSMINIO TYRIMO (pasyvioji)</w:t>
            </w:r>
          </w:p>
          <w:p w14:paraId="326C850E"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08393D56" w14:textId="77777777" w:rsidR="00EF5CBF" w:rsidRDefault="00EF5CBF">
            <w:pPr>
              <w:jc w:val="both"/>
              <w:rPr>
                <w:iCs/>
                <w:color w:val="000000"/>
                <w:sz w:val="22"/>
                <w:szCs w:val="22"/>
              </w:rPr>
            </w:pPr>
          </w:p>
        </w:tc>
        <w:tc>
          <w:tcPr>
            <w:tcW w:w="2013" w:type="dxa"/>
          </w:tcPr>
          <w:p w14:paraId="16F2B827" w14:textId="77777777" w:rsidR="00EF5CBF" w:rsidRDefault="00EF5CBF">
            <w:pPr>
              <w:rPr>
                <w:iCs/>
                <w:color w:val="000000"/>
                <w:sz w:val="22"/>
                <w:szCs w:val="22"/>
              </w:rPr>
            </w:pPr>
          </w:p>
        </w:tc>
      </w:tr>
      <w:tr w:rsidR="00EF5CBF" w14:paraId="1ECE4F35" w14:textId="77777777">
        <w:tc>
          <w:tcPr>
            <w:tcW w:w="737" w:type="dxa"/>
          </w:tcPr>
          <w:p w14:paraId="32782563" w14:textId="77777777" w:rsidR="00EF5CBF" w:rsidRDefault="00000000">
            <w:pPr>
              <w:rPr>
                <w:color w:val="000000"/>
                <w:sz w:val="22"/>
                <w:szCs w:val="22"/>
              </w:rPr>
            </w:pPr>
            <w:r>
              <w:rPr>
                <w:color w:val="000000"/>
                <w:sz w:val="22"/>
                <w:szCs w:val="22"/>
              </w:rPr>
              <w:t>505.</w:t>
            </w:r>
            <w:r>
              <w:rPr>
                <w:color w:val="000000"/>
                <w:sz w:val="22"/>
                <w:szCs w:val="22"/>
              </w:rPr>
              <w:tab/>
            </w:r>
          </w:p>
        </w:tc>
        <w:tc>
          <w:tcPr>
            <w:tcW w:w="1105" w:type="dxa"/>
            <w:tcMar>
              <w:top w:w="28" w:type="dxa"/>
              <w:left w:w="57" w:type="dxa"/>
              <w:bottom w:w="28" w:type="dxa"/>
              <w:right w:w="57" w:type="dxa"/>
            </w:tcMar>
          </w:tcPr>
          <w:p w14:paraId="463F15B7" w14:textId="77777777" w:rsidR="00EF5CBF" w:rsidRDefault="00000000">
            <w:pPr>
              <w:rPr>
                <w:sz w:val="22"/>
                <w:szCs w:val="22"/>
              </w:rPr>
            </w:pPr>
            <w:r>
              <w:rPr>
                <w:sz w:val="22"/>
                <w:szCs w:val="22"/>
              </w:rPr>
              <w:t>116–119,98 GHz</w:t>
            </w:r>
          </w:p>
        </w:tc>
        <w:tc>
          <w:tcPr>
            <w:tcW w:w="2410" w:type="dxa"/>
            <w:tcMar>
              <w:top w:w="28" w:type="dxa"/>
              <w:left w:w="57" w:type="dxa"/>
              <w:bottom w:w="28" w:type="dxa"/>
              <w:right w:w="57" w:type="dxa"/>
            </w:tcMar>
          </w:tcPr>
          <w:p w14:paraId="7D30E3A5" w14:textId="77777777" w:rsidR="00EF5CBF" w:rsidRDefault="00000000">
            <w:pPr>
              <w:rPr>
                <w:color w:val="000000"/>
                <w:sz w:val="22"/>
                <w:szCs w:val="22"/>
              </w:rPr>
            </w:pPr>
            <w:r>
              <w:rPr>
                <w:color w:val="000000"/>
                <w:sz w:val="22"/>
                <w:szCs w:val="22"/>
              </w:rPr>
              <w:t>PALYDOVINĖ ŽEMĖS TYRIMO (pasyvioji)</w:t>
            </w:r>
          </w:p>
          <w:p w14:paraId="579A2CCC" w14:textId="77777777" w:rsidR="00EF5CBF" w:rsidRDefault="00000000">
            <w:pPr>
              <w:rPr>
                <w:color w:val="000000"/>
                <w:sz w:val="22"/>
                <w:szCs w:val="22"/>
              </w:rPr>
            </w:pPr>
            <w:r>
              <w:rPr>
                <w:color w:val="000000"/>
                <w:sz w:val="22"/>
                <w:szCs w:val="22"/>
              </w:rPr>
              <w:t xml:space="preserve">KOSMINIO TYRIMO (pasyvioji) </w:t>
            </w:r>
          </w:p>
          <w:p w14:paraId="50B571B0" w14:textId="77777777" w:rsidR="00EF5CBF" w:rsidRDefault="00000000">
            <w:pPr>
              <w:rPr>
                <w:color w:val="000000"/>
                <w:sz w:val="22"/>
                <w:szCs w:val="22"/>
              </w:rPr>
            </w:pPr>
            <w:r>
              <w:rPr>
                <w:sz w:val="22"/>
                <w:szCs w:val="22"/>
              </w:rPr>
              <w:t>TARPPALYDOVINĖ</w:t>
            </w:r>
          </w:p>
          <w:p w14:paraId="5BD75623" w14:textId="77777777" w:rsidR="00EF5CBF" w:rsidRDefault="00000000">
            <w:pPr>
              <w:rPr>
                <w:color w:val="000000"/>
                <w:sz w:val="22"/>
                <w:szCs w:val="22"/>
              </w:rPr>
            </w:pPr>
            <w:r>
              <w:rPr>
                <w:sz w:val="22"/>
                <w:szCs w:val="22"/>
              </w:rPr>
              <w:t>L562C</w:t>
            </w:r>
          </w:p>
        </w:tc>
        <w:tc>
          <w:tcPr>
            <w:tcW w:w="6097" w:type="dxa"/>
            <w:tcMar>
              <w:top w:w="28" w:type="dxa"/>
              <w:left w:w="57" w:type="dxa"/>
              <w:bottom w:w="28" w:type="dxa"/>
              <w:right w:w="57" w:type="dxa"/>
            </w:tcMar>
          </w:tcPr>
          <w:p w14:paraId="6F105773" w14:textId="77777777" w:rsidR="00EF5CBF" w:rsidRDefault="00EF5CBF">
            <w:pPr>
              <w:jc w:val="both"/>
              <w:rPr>
                <w:iCs/>
                <w:color w:val="000000"/>
                <w:sz w:val="22"/>
                <w:szCs w:val="22"/>
              </w:rPr>
            </w:pPr>
          </w:p>
        </w:tc>
        <w:tc>
          <w:tcPr>
            <w:tcW w:w="2013" w:type="dxa"/>
          </w:tcPr>
          <w:p w14:paraId="60F7D5B4" w14:textId="77777777" w:rsidR="00EF5CBF" w:rsidRDefault="00EF5CBF">
            <w:pPr>
              <w:rPr>
                <w:iCs/>
                <w:color w:val="000000"/>
                <w:sz w:val="22"/>
                <w:szCs w:val="22"/>
              </w:rPr>
            </w:pPr>
          </w:p>
        </w:tc>
      </w:tr>
      <w:tr w:rsidR="00EF5CBF" w14:paraId="1992923C" w14:textId="77777777">
        <w:tc>
          <w:tcPr>
            <w:tcW w:w="737" w:type="dxa"/>
            <w:vMerge w:val="restart"/>
          </w:tcPr>
          <w:p w14:paraId="6BC15E8C" w14:textId="77777777" w:rsidR="00EF5CBF" w:rsidRDefault="00000000">
            <w:pPr>
              <w:rPr>
                <w:color w:val="000000"/>
                <w:sz w:val="22"/>
                <w:szCs w:val="22"/>
              </w:rPr>
            </w:pPr>
            <w:r>
              <w:rPr>
                <w:color w:val="000000"/>
                <w:sz w:val="22"/>
                <w:szCs w:val="22"/>
              </w:rPr>
              <w:t>506.</w:t>
            </w:r>
          </w:p>
        </w:tc>
        <w:tc>
          <w:tcPr>
            <w:tcW w:w="1105" w:type="dxa"/>
            <w:vMerge w:val="restart"/>
            <w:tcMar>
              <w:top w:w="28" w:type="dxa"/>
              <w:left w:w="57" w:type="dxa"/>
              <w:bottom w:w="28" w:type="dxa"/>
              <w:right w:w="57" w:type="dxa"/>
            </w:tcMar>
          </w:tcPr>
          <w:p w14:paraId="745506D5" w14:textId="77777777" w:rsidR="00EF5CBF" w:rsidRDefault="00000000">
            <w:pPr>
              <w:rPr>
                <w:sz w:val="22"/>
                <w:szCs w:val="22"/>
              </w:rPr>
            </w:pPr>
            <w:r>
              <w:rPr>
                <w:sz w:val="22"/>
                <w:szCs w:val="22"/>
              </w:rPr>
              <w:t>119,98–122,25 GHz</w:t>
            </w:r>
          </w:p>
        </w:tc>
        <w:tc>
          <w:tcPr>
            <w:tcW w:w="2410" w:type="dxa"/>
            <w:vMerge w:val="restart"/>
            <w:tcMar>
              <w:top w:w="28" w:type="dxa"/>
              <w:left w:w="57" w:type="dxa"/>
              <w:bottom w:w="28" w:type="dxa"/>
              <w:right w:w="57" w:type="dxa"/>
            </w:tcMar>
          </w:tcPr>
          <w:p w14:paraId="7CF421D2" w14:textId="77777777" w:rsidR="00EF5CBF" w:rsidRDefault="00000000">
            <w:pPr>
              <w:rPr>
                <w:color w:val="000000"/>
                <w:sz w:val="22"/>
                <w:szCs w:val="22"/>
              </w:rPr>
            </w:pPr>
            <w:r>
              <w:rPr>
                <w:color w:val="000000"/>
                <w:sz w:val="22"/>
                <w:szCs w:val="22"/>
              </w:rPr>
              <w:t>PALYDOVINĖ ŽEMĖS TYRIMO (pasyvioji)</w:t>
            </w:r>
          </w:p>
          <w:p w14:paraId="3CC26CA6" w14:textId="77777777" w:rsidR="00EF5CBF" w:rsidRDefault="00000000">
            <w:pPr>
              <w:rPr>
                <w:sz w:val="22"/>
                <w:szCs w:val="22"/>
              </w:rPr>
            </w:pPr>
            <w:r>
              <w:rPr>
                <w:sz w:val="22"/>
                <w:szCs w:val="22"/>
              </w:rPr>
              <w:t>TARPPALYDOVINĖ</w:t>
            </w:r>
          </w:p>
          <w:p w14:paraId="09CF03C9" w14:textId="77777777" w:rsidR="00EF5CBF" w:rsidRDefault="00000000">
            <w:pPr>
              <w:rPr>
                <w:color w:val="000000"/>
                <w:sz w:val="22"/>
                <w:szCs w:val="22"/>
              </w:rPr>
            </w:pPr>
            <w:r>
              <w:rPr>
                <w:sz w:val="22"/>
                <w:szCs w:val="22"/>
              </w:rPr>
              <w:t>L562C</w:t>
            </w:r>
          </w:p>
          <w:p w14:paraId="65D0E393" w14:textId="77777777" w:rsidR="00EF5CBF" w:rsidRDefault="00000000">
            <w:pPr>
              <w:rPr>
                <w:color w:val="000000"/>
                <w:sz w:val="22"/>
                <w:szCs w:val="22"/>
              </w:rPr>
            </w:pPr>
            <w:r>
              <w:rPr>
                <w:color w:val="000000"/>
                <w:sz w:val="22"/>
                <w:szCs w:val="22"/>
              </w:rPr>
              <w:t xml:space="preserve">KOSMINIO TYRIMO (pasyvioji) </w:t>
            </w:r>
          </w:p>
          <w:p w14:paraId="19B76907" w14:textId="77777777" w:rsidR="00EF5CBF" w:rsidRDefault="00000000">
            <w:pPr>
              <w:rPr>
                <w:color w:val="000000"/>
                <w:sz w:val="22"/>
                <w:szCs w:val="22"/>
              </w:rPr>
            </w:pPr>
            <w:r>
              <w:rPr>
                <w:sz w:val="22"/>
                <w:szCs w:val="22"/>
              </w:rPr>
              <w:t>L138</w:t>
            </w:r>
          </w:p>
        </w:tc>
        <w:tc>
          <w:tcPr>
            <w:tcW w:w="6097" w:type="dxa"/>
            <w:tcMar>
              <w:top w:w="28" w:type="dxa"/>
              <w:left w:w="57" w:type="dxa"/>
              <w:bottom w:w="28" w:type="dxa"/>
              <w:right w:w="57" w:type="dxa"/>
            </w:tcMar>
          </w:tcPr>
          <w:p w14:paraId="2C44F73A" w14:textId="77777777" w:rsidR="00EF5CBF" w:rsidRDefault="00000000">
            <w:pPr>
              <w:jc w:val="both"/>
              <w:rPr>
                <w:iCs/>
                <w:color w:val="000000"/>
                <w:sz w:val="22"/>
                <w:szCs w:val="22"/>
              </w:rPr>
            </w:pPr>
            <w:r>
              <w:rPr>
                <w:iCs/>
                <w:color w:val="000000"/>
                <w:sz w:val="22"/>
                <w:szCs w:val="22"/>
              </w:rPr>
              <w:t xml:space="preserve">PMM įrenginiams, veikiantiems </w:t>
            </w:r>
            <w:r>
              <w:rPr>
                <w:color w:val="000000"/>
                <w:sz w:val="22"/>
                <w:szCs w:val="22"/>
              </w:rPr>
              <w:t xml:space="preserve">122–123 GHz </w:t>
            </w:r>
            <w:r>
              <w:rPr>
                <w:iCs/>
                <w:color w:val="000000"/>
                <w:sz w:val="22"/>
                <w:szCs w:val="22"/>
              </w:rPr>
              <w:t xml:space="preserve">radijo </w:t>
            </w:r>
            <w:r>
              <w:rPr>
                <w:color w:val="000000"/>
                <w:sz w:val="22"/>
                <w:szCs w:val="22"/>
              </w:rPr>
              <w:t>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6CCD430F" w14:textId="77777777" w:rsidR="00EF5CBF" w:rsidRDefault="00EF5CBF">
            <w:pPr>
              <w:rPr>
                <w:color w:val="000000"/>
                <w:sz w:val="22"/>
                <w:szCs w:val="22"/>
              </w:rPr>
            </w:pPr>
          </w:p>
        </w:tc>
      </w:tr>
      <w:tr w:rsidR="00EF5CBF" w14:paraId="2DFE7562" w14:textId="77777777">
        <w:tc>
          <w:tcPr>
            <w:tcW w:w="737" w:type="dxa"/>
            <w:vMerge/>
            <w:tcBorders>
              <w:bottom w:val="single" w:sz="4" w:space="0" w:color="auto"/>
            </w:tcBorders>
          </w:tcPr>
          <w:p w14:paraId="2700BDF9" w14:textId="77777777" w:rsidR="00EF5CBF" w:rsidRDefault="00EF5CBF">
            <w:pPr>
              <w:tabs>
                <w:tab w:val="left" w:pos="4500"/>
              </w:tabs>
              <w:ind w:left="4500" w:hanging="720"/>
              <w:rPr>
                <w:color w:val="000000"/>
                <w:sz w:val="22"/>
                <w:szCs w:val="22"/>
              </w:rPr>
            </w:pPr>
          </w:p>
        </w:tc>
        <w:tc>
          <w:tcPr>
            <w:tcW w:w="1105" w:type="dxa"/>
            <w:vMerge/>
            <w:tcBorders>
              <w:bottom w:val="single" w:sz="4" w:space="0" w:color="auto"/>
            </w:tcBorders>
            <w:tcMar>
              <w:top w:w="28" w:type="dxa"/>
              <w:left w:w="57" w:type="dxa"/>
              <w:bottom w:w="28" w:type="dxa"/>
              <w:right w:w="57" w:type="dxa"/>
            </w:tcMar>
          </w:tcPr>
          <w:p w14:paraId="6284B972" w14:textId="77777777" w:rsidR="00EF5CBF" w:rsidRDefault="00EF5CBF">
            <w:pPr>
              <w:rPr>
                <w:sz w:val="22"/>
                <w:szCs w:val="22"/>
              </w:rPr>
            </w:pPr>
          </w:p>
        </w:tc>
        <w:tc>
          <w:tcPr>
            <w:tcW w:w="2410" w:type="dxa"/>
            <w:vMerge/>
            <w:tcBorders>
              <w:bottom w:val="single" w:sz="4" w:space="0" w:color="auto"/>
            </w:tcBorders>
            <w:tcMar>
              <w:top w:w="28" w:type="dxa"/>
              <w:left w:w="57" w:type="dxa"/>
              <w:bottom w:w="28" w:type="dxa"/>
              <w:right w:w="57" w:type="dxa"/>
            </w:tcMar>
          </w:tcPr>
          <w:p w14:paraId="18CB28E7" w14:textId="77777777" w:rsidR="00EF5CBF" w:rsidRDefault="00EF5CBF">
            <w:pPr>
              <w:rPr>
                <w:color w:val="000000"/>
                <w:sz w:val="22"/>
                <w:szCs w:val="22"/>
              </w:rPr>
            </w:pPr>
          </w:p>
        </w:tc>
        <w:tc>
          <w:tcPr>
            <w:tcW w:w="6097" w:type="dxa"/>
            <w:tcMar>
              <w:top w:w="28" w:type="dxa"/>
              <w:left w:w="57" w:type="dxa"/>
              <w:bottom w:w="28" w:type="dxa"/>
              <w:right w:w="57" w:type="dxa"/>
            </w:tcMar>
          </w:tcPr>
          <w:p w14:paraId="44ECDB44"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DA4A621" w14:textId="77777777" w:rsidR="00EF5CBF" w:rsidRDefault="00000000">
            <w:pPr>
              <w:rPr>
                <w:sz w:val="22"/>
                <w:szCs w:val="22"/>
              </w:rPr>
            </w:pPr>
            <w:r>
              <w:rPr>
                <w:sz w:val="22"/>
                <w:szCs w:val="22"/>
              </w:rPr>
              <w:t xml:space="preserve">2011/829/ES, </w:t>
            </w:r>
          </w:p>
          <w:p w14:paraId="40862571" w14:textId="77777777" w:rsidR="00EF5CBF" w:rsidRDefault="00000000">
            <w:pPr>
              <w:rPr>
                <w:color w:val="000000"/>
                <w:sz w:val="22"/>
                <w:szCs w:val="22"/>
              </w:rPr>
            </w:pPr>
            <w:r>
              <w:rPr>
                <w:color w:val="000000"/>
                <w:sz w:val="22"/>
                <w:szCs w:val="22"/>
              </w:rPr>
              <w:t>ERC/REC 70-03,</w:t>
            </w:r>
          </w:p>
          <w:p w14:paraId="755737A4" w14:textId="77777777" w:rsidR="00EF5CBF" w:rsidRDefault="00000000">
            <w:pPr>
              <w:rPr>
                <w:color w:val="000000"/>
                <w:sz w:val="22"/>
                <w:szCs w:val="22"/>
              </w:rPr>
            </w:pPr>
            <w:r>
              <w:rPr>
                <w:sz w:val="22"/>
                <w:szCs w:val="22"/>
              </w:rPr>
              <w:t xml:space="preserve">EN 305 550. </w:t>
            </w:r>
          </w:p>
        </w:tc>
      </w:tr>
      <w:tr w:rsidR="00EF5CBF" w14:paraId="3154D5C9" w14:textId="77777777">
        <w:trPr>
          <w:trHeight w:val="789"/>
        </w:trPr>
        <w:tc>
          <w:tcPr>
            <w:tcW w:w="737" w:type="dxa"/>
            <w:vMerge w:val="restart"/>
          </w:tcPr>
          <w:p w14:paraId="15E9EC2C" w14:textId="77777777" w:rsidR="00EF5CBF" w:rsidRDefault="00000000">
            <w:pPr>
              <w:rPr>
                <w:color w:val="000000"/>
                <w:sz w:val="22"/>
                <w:szCs w:val="22"/>
              </w:rPr>
            </w:pPr>
            <w:r>
              <w:rPr>
                <w:color w:val="000000"/>
                <w:sz w:val="22"/>
                <w:szCs w:val="22"/>
              </w:rPr>
              <w:t>507.</w:t>
            </w:r>
          </w:p>
        </w:tc>
        <w:tc>
          <w:tcPr>
            <w:tcW w:w="1105" w:type="dxa"/>
            <w:vMerge w:val="restart"/>
            <w:tcMar>
              <w:top w:w="28" w:type="dxa"/>
              <w:left w:w="57" w:type="dxa"/>
              <w:bottom w:w="28" w:type="dxa"/>
              <w:right w:w="57" w:type="dxa"/>
            </w:tcMar>
          </w:tcPr>
          <w:p w14:paraId="4A1616F8" w14:textId="77777777" w:rsidR="00EF5CBF" w:rsidRDefault="00000000">
            <w:pPr>
              <w:rPr>
                <w:sz w:val="22"/>
                <w:szCs w:val="22"/>
              </w:rPr>
            </w:pPr>
            <w:r>
              <w:rPr>
                <w:sz w:val="22"/>
                <w:szCs w:val="22"/>
              </w:rPr>
              <w:t>122,25–123 GHz</w:t>
            </w:r>
          </w:p>
        </w:tc>
        <w:tc>
          <w:tcPr>
            <w:tcW w:w="2410" w:type="dxa"/>
            <w:vMerge w:val="restart"/>
            <w:tcMar>
              <w:top w:w="28" w:type="dxa"/>
              <w:left w:w="57" w:type="dxa"/>
              <w:bottom w:w="28" w:type="dxa"/>
              <w:right w:w="57" w:type="dxa"/>
            </w:tcMar>
          </w:tcPr>
          <w:p w14:paraId="4C7C10C5" w14:textId="77777777" w:rsidR="00EF5CBF" w:rsidRDefault="00000000">
            <w:pPr>
              <w:keepNext/>
              <w:rPr>
                <w:color w:val="000000"/>
                <w:sz w:val="22"/>
                <w:szCs w:val="22"/>
              </w:rPr>
            </w:pPr>
            <w:r>
              <w:rPr>
                <w:color w:val="000000"/>
                <w:sz w:val="22"/>
                <w:szCs w:val="22"/>
              </w:rPr>
              <w:t>FIKSUOTOJI</w:t>
            </w:r>
          </w:p>
          <w:p w14:paraId="4E9C25E4" w14:textId="77777777" w:rsidR="00EF5CBF" w:rsidRDefault="00000000">
            <w:pPr>
              <w:rPr>
                <w:sz w:val="22"/>
                <w:szCs w:val="22"/>
              </w:rPr>
            </w:pPr>
            <w:r>
              <w:rPr>
                <w:sz w:val="22"/>
                <w:szCs w:val="22"/>
              </w:rPr>
              <w:t>TARPPALYDOVINĖ</w:t>
            </w:r>
          </w:p>
          <w:p w14:paraId="57666AE0" w14:textId="77777777" w:rsidR="00EF5CBF" w:rsidRDefault="00000000">
            <w:pPr>
              <w:rPr>
                <w:color w:val="000000"/>
                <w:sz w:val="22"/>
                <w:szCs w:val="22"/>
              </w:rPr>
            </w:pPr>
            <w:r>
              <w:rPr>
                <w:color w:val="000000"/>
                <w:sz w:val="22"/>
                <w:szCs w:val="22"/>
              </w:rPr>
              <w:t>JUDRIOJI L558</w:t>
            </w:r>
          </w:p>
          <w:p w14:paraId="0F1F056B" w14:textId="77777777" w:rsidR="00EF5CBF" w:rsidRDefault="00000000">
            <w:pPr>
              <w:rPr>
                <w:color w:val="000000"/>
                <w:sz w:val="22"/>
                <w:szCs w:val="22"/>
              </w:rPr>
            </w:pPr>
            <w:r>
              <w:rPr>
                <w:color w:val="000000"/>
                <w:sz w:val="22"/>
                <w:szCs w:val="22"/>
              </w:rPr>
              <w:t xml:space="preserve">Radijo mėgėjų </w:t>
            </w:r>
          </w:p>
          <w:p w14:paraId="341F9EE2" w14:textId="77777777" w:rsidR="00EF5CBF" w:rsidRDefault="00000000">
            <w:pPr>
              <w:rPr>
                <w:color w:val="000000"/>
                <w:sz w:val="22"/>
                <w:szCs w:val="22"/>
              </w:rPr>
            </w:pPr>
            <w:r>
              <w:rPr>
                <w:color w:val="000000"/>
                <w:sz w:val="22"/>
                <w:szCs w:val="22"/>
              </w:rPr>
              <w:t>L138</w:t>
            </w:r>
          </w:p>
        </w:tc>
        <w:tc>
          <w:tcPr>
            <w:tcW w:w="6097" w:type="dxa"/>
            <w:tcMar>
              <w:top w:w="28" w:type="dxa"/>
              <w:left w:w="57" w:type="dxa"/>
              <w:bottom w:w="28" w:type="dxa"/>
              <w:right w:w="57" w:type="dxa"/>
            </w:tcMar>
          </w:tcPr>
          <w:p w14:paraId="3C1F02BE" w14:textId="77777777" w:rsidR="00EF5CBF" w:rsidRDefault="00000000">
            <w:pPr>
              <w:jc w:val="both"/>
              <w:rPr>
                <w:iCs/>
                <w:color w:val="000000"/>
                <w:sz w:val="22"/>
                <w:szCs w:val="22"/>
              </w:rPr>
            </w:pPr>
            <w:r>
              <w:rPr>
                <w:iCs/>
                <w:color w:val="000000"/>
                <w:sz w:val="22"/>
                <w:szCs w:val="22"/>
              </w:rPr>
              <w:t xml:space="preserve">PMM įrenginiams, veikiantiems </w:t>
            </w:r>
            <w:r>
              <w:rPr>
                <w:color w:val="000000"/>
                <w:sz w:val="22"/>
                <w:szCs w:val="22"/>
              </w:rPr>
              <w:t xml:space="preserve">122–123 GHz </w:t>
            </w:r>
            <w:r>
              <w:rPr>
                <w:iCs/>
                <w:color w:val="000000"/>
                <w:sz w:val="22"/>
                <w:szCs w:val="22"/>
              </w:rPr>
              <w:t xml:space="preserve">radijo </w:t>
            </w:r>
            <w:r>
              <w:rPr>
                <w:color w:val="000000"/>
                <w:sz w:val="22"/>
                <w:szCs w:val="22"/>
              </w:rPr>
              <w:t>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p>
        </w:tc>
        <w:tc>
          <w:tcPr>
            <w:tcW w:w="2013" w:type="dxa"/>
          </w:tcPr>
          <w:p w14:paraId="0CB9072C" w14:textId="77777777" w:rsidR="00EF5CBF" w:rsidRDefault="00EF5CBF">
            <w:pPr>
              <w:rPr>
                <w:color w:val="000000"/>
                <w:sz w:val="22"/>
                <w:szCs w:val="22"/>
              </w:rPr>
            </w:pPr>
          </w:p>
        </w:tc>
      </w:tr>
      <w:tr w:rsidR="00EF5CBF" w14:paraId="071B2075" w14:textId="77777777">
        <w:tc>
          <w:tcPr>
            <w:tcW w:w="737" w:type="dxa"/>
            <w:vMerge/>
          </w:tcPr>
          <w:p w14:paraId="1E9A5FB5" w14:textId="77777777" w:rsidR="00EF5CBF" w:rsidRDefault="00EF5CBF">
            <w:pPr>
              <w:spacing w:line="276" w:lineRule="auto"/>
              <w:rPr>
                <w:bCs/>
                <w:sz w:val="22"/>
                <w:szCs w:val="22"/>
              </w:rPr>
            </w:pPr>
          </w:p>
        </w:tc>
        <w:tc>
          <w:tcPr>
            <w:tcW w:w="1105" w:type="dxa"/>
            <w:vMerge/>
            <w:tcMar>
              <w:top w:w="28" w:type="dxa"/>
              <w:left w:w="57" w:type="dxa"/>
              <w:bottom w:w="28" w:type="dxa"/>
              <w:right w:w="57" w:type="dxa"/>
            </w:tcMar>
          </w:tcPr>
          <w:p w14:paraId="23565482" w14:textId="77777777" w:rsidR="00EF5CBF" w:rsidRDefault="00EF5CBF">
            <w:pPr>
              <w:rPr>
                <w:sz w:val="22"/>
                <w:szCs w:val="22"/>
              </w:rPr>
            </w:pPr>
          </w:p>
        </w:tc>
        <w:tc>
          <w:tcPr>
            <w:tcW w:w="2410" w:type="dxa"/>
            <w:vMerge/>
            <w:tcMar>
              <w:top w:w="28" w:type="dxa"/>
              <w:left w:w="57" w:type="dxa"/>
              <w:bottom w:w="28" w:type="dxa"/>
              <w:right w:w="57" w:type="dxa"/>
            </w:tcMar>
          </w:tcPr>
          <w:p w14:paraId="41F4CA15" w14:textId="77777777" w:rsidR="00EF5CBF" w:rsidRDefault="00EF5CBF">
            <w:pPr>
              <w:rPr>
                <w:color w:val="000000"/>
                <w:sz w:val="22"/>
                <w:szCs w:val="22"/>
              </w:rPr>
            </w:pPr>
          </w:p>
        </w:tc>
        <w:tc>
          <w:tcPr>
            <w:tcW w:w="6097" w:type="dxa"/>
            <w:tcMar>
              <w:top w:w="28" w:type="dxa"/>
              <w:left w:w="57" w:type="dxa"/>
              <w:bottom w:w="28" w:type="dxa"/>
              <w:right w:w="57" w:type="dxa"/>
            </w:tcMar>
          </w:tcPr>
          <w:p w14:paraId="66F94CB6" w14:textId="77777777" w:rsidR="00EF5CBF" w:rsidRDefault="00000000">
            <w:pPr>
              <w:jc w:val="both"/>
              <w:rPr>
                <w:iCs/>
                <w:color w:val="000000"/>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0500CE18" w14:textId="77777777" w:rsidR="00EF5CBF" w:rsidRDefault="00000000">
            <w:pPr>
              <w:rPr>
                <w:sz w:val="22"/>
                <w:szCs w:val="22"/>
              </w:rPr>
            </w:pPr>
            <w:r>
              <w:rPr>
                <w:sz w:val="22"/>
                <w:szCs w:val="22"/>
              </w:rPr>
              <w:t xml:space="preserve">2011/829/ES, </w:t>
            </w:r>
          </w:p>
          <w:p w14:paraId="0AEF1862" w14:textId="77777777" w:rsidR="00EF5CBF" w:rsidRDefault="00000000">
            <w:pPr>
              <w:rPr>
                <w:color w:val="000000"/>
                <w:sz w:val="22"/>
                <w:szCs w:val="22"/>
              </w:rPr>
            </w:pPr>
            <w:r>
              <w:rPr>
                <w:color w:val="000000"/>
                <w:sz w:val="22"/>
                <w:szCs w:val="22"/>
              </w:rPr>
              <w:t>ERC/REC 70-03,</w:t>
            </w:r>
          </w:p>
          <w:p w14:paraId="11871AC8" w14:textId="77777777" w:rsidR="00EF5CBF" w:rsidRDefault="00000000">
            <w:pPr>
              <w:rPr>
                <w:color w:val="000000"/>
                <w:sz w:val="22"/>
                <w:szCs w:val="22"/>
              </w:rPr>
            </w:pPr>
            <w:r>
              <w:rPr>
                <w:sz w:val="22"/>
                <w:szCs w:val="22"/>
              </w:rPr>
              <w:t>EN 305 550.</w:t>
            </w:r>
          </w:p>
        </w:tc>
      </w:tr>
      <w:tr w:rsidR="00EF5CBF" w14:paraId="7B6B281D" w14:textId="77777777">
        <w:trPr>
          <w:trHeight w:val="510"/>
        </w:trPr>
        <w:tc>
          <w:tcPr>
            <w:tcW w:w="737" w:type="dxa"/>
            <w:vMerge/>
          </w:tcPr>
          <w:p w14:paraId="36B8EC04"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6F43222D" w14:textId="77777777" w:rsidR="00EF5CBF" w:rsidRDefault="00EF5CBF">
            <w:pPr>
              <w:rPr>
                <w:sz w:val="22"/>
                <w:szCs w:val="22"/>
              </w:rPr>
            </w:pPr>
          </w:p>
        </w:tc>
        <w:tc>
          <w:tcPr>
            <w:tcW w:w="2410" w:type="dxa"/>
            <w:vMerge/>
            <w:tcMar>
              <w:top w:w="28" w:type="dxa"/>
              <w:left w:w="57" w:type="dxa"/>
              <w:bottom w:w="28" w:type="dxa"/>
              <w:right w:w="57" w:type="dxa"/>
            </w:tcMar>
          </w:tcPr>
          <w:p w14:paraId="7D83188C" w14:textId="77777777" w:rsidR="00EF5CBF" w:rsidRDefault="00EF5CBF">
            <w:pPr>
              <w:rPr>
                <w:color w:val="000000"/>
                <w:sz w:val="22"/>
                <w:szCs w:val="22"/>
              </w:rPr>
            </w:pPr>
          </w:p>
        </w:tc>
        <w:tc>
          <w:tcPr>
            <w:tcW w:w="6097" w:type="dxa"/>
            <w:tcMar>
              <w:top w:w="28" w:type="dxa"/>
              <w:left w:w="57" w:type="dxa"/>
              <w:bottom w:w="28" w:type="dxa"/>
              <w:right w:w="57" w:type="dxa"/>
            </w:tcMar>
          </w:tcPr>
          <w:p w14:paraId="2951AAF9"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3D18CC87" w14:textId="77777777" w:rsidR="00EF5CBF" w:rsidRDefault="00000000">
            <w:pPr>
              <w:rPr>
                <w:color w:val="000000"/>
                <w:sz w:val="22"/>
                <w:szCs w:val="22"/>
              </w:rPr>
            </w:pPr>
            <w:r>
              <w:rPr>
                <w:iCs/>
                <w:color w:val="000000"/>
                <w:sz w:val="22"/>
                <w:szCs w:val="22"/>
              </w:rPr>
              <w:t>EN 301 783.</w:t>
            </w:r>
          </w:p>
        </w:tc>
      </w:tr>
      <w:tr w:rsidR="00EF5CBF" w14:paraId="5347EC5E" w14:textId="77777777">
        <w:tc>
          <w:tcPr>
            <w:tcW w:w="737" w:type="dxa"/>
          </w:tcPr>
          <w:p w14:paraId="58EECEE7" w14:textId="77777777" w:rsidR="00EF5CBF" w:rsidRDefault="00000000">
            <w:pPr>
              <w:rPr>
                <w:color w:val="000000"/>
                <w:sz w:val="22"/>
                <w:szCs w:val="22"/>
              </w:rPr>
            </w:pPr>
            <w:r>
              <w:rPr>
                <w:color w:val="000000"/>
                <w:sz w:val="22"/>
                <w:szCs w:val="22"/>
              </w:rPr>
              <w:t>508.</w:t>
            </w:r>
            <w:r>
              <w:rPr>
                <w:color w:val="000000"/>
                <w:sz w:val="22"/>
                <w:szCs w:val="22"/>
              </w:rPr>
              <w:tab/>
            </w:r>
          </w:p>
        </w:tc>
        <w:tc>
          <w:tcPr>
            <w:tcW w:w="1105" w:type="dxa"/>
            <w:tcMar>
              <w:top w:w="28" w:type="dxa"/>
              <w:left w:w="57" w:type="dxa"/>
              <w:bottom w:w="28" w:type="dxa"/>
              <w:right w:w="57" w:type="dxa"/>
            </w:tcMar>
          </w:tcPr>
          <w:p w14:paraId="5C84632F" w14:textId="77777777" w:rsidR="00EF5CBF" w:rsidRDefault="00000000">
            <w:pPr>
              <w:rPr>
                <w:sz w:val="22"/>
                <w:szCs w:val="22"/>
              </w:rPr>
            </w:pPr>
            <w:r>
              <w:rPr>
                <w:sz w:val="22"/>
                <w:szCs w:val="22"/>
              </w:rPr>
              <w:t>123–130 GHz</w:t>
            </w:r>
          </w:p>
        </w:tc>
        <w:tc>
          <w:tcPr>
            <w:tcW w:w="2410" w:type="dxa"/>
            <w:tcMar>
              <w:top w:w="28" w:type="dxa"/>
              <w:left w:w="57" w:type="dxa"/>
              <w:bottom w:w="28" w:type="dxa"/>
              <w:right w:w="57" w:type="dxa"/>
            </w:tcMar>
          </w:tcPr>
          <w:p w14:paraId="5DDDF829" w14:textId="77777777" w:rsidR="00EF5CBF" w:rsidRDefault="00000000">
            <w:pPr>
              <w:rPr>
                <w:color w:val="000000"/>
                <w:sz w:val="22"/>
                <w:szCs w:val="22"/>
              </w:rPr>
            </w:pPr>
            <w:r>
              <w:rPr>
                <w:color w:val="000000"/>
                <w:sz w:val="22"/>
                <w:szCs w:val="22"/>
              </w:rPr>
              <w:t>PALYDOVINĖ FIKSUOTOJI (K–Ž)</w:t>
            </w:r>
          </w:p>
          <w:p w14:paraId="278620ED" w14:textId="77777777" w:rsidR="00EF5CBF" w:rsidRDefault="00000000">
            <w:pPr>
              <w:rPr>
                <w:color w:val="000000"/>
                <w:sz w:val="22"/>
                <w:szCs w:val="22"/>
              </w:rPr>
            </w:pPr>
            <w:r>
              <w:rPr>
                <w:color w:val="000000"/>
                <w:sz w:val="22"/>
                <w:szCs w:val="22"/>
              </w:rPr>
              <w:t>PALYDOVINĖ JUDRIOJI (K–Ž)</w:t>
            </w:r>
          </w:p>
          <w:p w14:paraId="5FA9EA61" w14:textId="77777777" w:rsidR="00EF5CBF" w:rsidRDefault="00000000">
            <w:pPr>
              <w:rPr>
                <w:color w:val="000000"/>
                <w:sz w:val="22"/>
                <w:szCs w:val="22"/>
              </w:rPr>
            </w:pPr>
            <w:r>
              <w:rPr>
                <w:color w:val="000000"/>
                <w:sz w:val="22"/>
                <w:szCs w:val="22"/>
              </w:rPr>
              <w:t xml:space="preserve">RADIONAVIGACIJOS </w:t>
            </w:r>
          </w:p>
          <w:p w14:paraId="1491739E" w14:textId="77777777" w:rsidR="00EF5CBF" w:rsidRDefault="00000000">
            <w:pPr>
              <w:rPr>
                <w:color w:val="000000"/>
                <w:sz w:val="22"/>
                <w:szCs w:val="22"/>
              </w:rPr>
            </w:pPr>
            <w:r>
              <w:rPr>
                <w:color w:val="000000"/>
                <w:sz w:val="22"/>
                <w:szCs w:val="22"/>
              </w:rPr>
              <w:t>PALYDOVINĖ RADIONAVIGACIJOS</w:t>
            </w:r>
          </w:p>
          <w:p w14:paraId="2B0D28DA" w14:textId="77777777" w:rsidR="00EF5CBF" w:rsidRDefault="00000000">
            <w:pPr>
              <w:rPr>
                <w:color w:val="000000"/>
                <w:sz w:val="22"/>
                <w:szCs w:val="22"/>
              </w:rPr>
            </w:pPr>
            <w:r>
              <w:rPr>
                <w:color w:val="000000"/>
                <w:sz w:val="22"/>
                <w:szCs w:val="22"/>
              </w:rPr>
              <w:t>Radioastronomijos</w:t>
            </w:r>
          </w:p>
          <w:p w14:paraId="32E4EC5E" w14:textId="77777777" w:rsidR="00EF5CBF" w:rsidRDefault="00000000">
            <w:pPr>
              <w:rPr>
                <w:color w:val="000000"/>
                <w:sz w:val="22"/>
                <w:szCs w:val="22"/>
              </w:rPr>
            </w:pPr>
            <w:r>
              <w:rPr>
                <w:color w:val="000000"/>
                <w:sz w:val="22"/>
                <w:szCs w:val="22"/>
              </w:rPr>
              <w:t>L149, L554</w:t>
            </w:r>
          </w:p>
        </w:tc>
        <w:tc>
          <w:tcPr>
            <w:tcW w:w="6097" w:type="dxa"/>
            <w:tcMar>
              <w:top w:w="28" w:type="dxa"/>
              <w:left w:w="57" w:type="dxa"/>
              <w:bottom w:w="28" w:type="dxa"/>
              <w:right w:w="57" w:type="dxa"/>
            </w:tcMar>
          </w:tcPr>
          <w:p w14:paraId="134C9C55" w14:textId="77777777" w:rsidR="00EF5CBF" w:rsidRDefault="00EF5CBF">
            <w:pPr>
              <w:jc w:val="both"/>
              <w:rPr>
                <w:iCs/>
                <w:color w:val="000000"/>
                <w:sz w:val="22"/>
                <w:szCs w:val="22"/>
              </w:rPr>
            </w:pPr>
          </w:p>
        </w:tc>
        <w:tc>
          <w:tcPr>
            <w:tcW w:w="2013" w:type="dxa"/>
          </w:tcPr>
          <w:p w14:paraId="7D16159C" w14:textId="77777777" w:rsidR="00EF5CBF" w:rsidRDefault="00EF5CBF">
            <w:pPr>
              <w:rPr>
                <w:iCs/>
                <w:color w:val="000000"/>
                <w:sz w:val="22"/>
                <w:szCs w:val="22"/>
              </w:rPr>
            </w:pPr>
          </w:p>
        </w:tc>
      </w:tr>
      <w:tr w:rsidR="00EF5CBF" w14:paraId="5242CEAB" w14:textId="77777777">
        <w:tc>
          <w:tcPr>
            <w:tcW w:w="737" w:type="dxa"/>
          </w:tcPr>
          <w:p w14:paraId="0943C52B" w14:textId="77777777" w:rsidR="00EF5CBF" w:rsidRDefault="00000000">
            <w:pPr>
              <w:rPr>
                <w:color w:val="000000"/>
                <w:sz w:val="22"/>
                <w:szCs w:val="22"/>
              </w:rPr>
            </w:pPr>
            <w:r>
              <w:rPr>
                <w:color w:val="000000"/>
                <w:sz w:val="22"/>
                <w:szCs w:val="22"/>
              </w:rPr>
              <w:t>509.</w:t>
            </w:r>
            <w:r>
              <w:rPr>
                <w:color w:val="000000"/>
                <w:sz w:val="22"/>
                <w:szCs w:val="22"/>
              </w:rPr>
              <w:tab/>
            </w:r>
          </w:p>
        </w:tc>
        <w:tc>
          <w:tcPr>
            <w:tcW w:w="1105" w:type="dxa"/>
            <w:tcMar>
              <w:top w:w="28" w:type="dxa"/>
              <w:left w:w="57" w:type="dxa"/>
              <w:bottom w:w="28" w:type="dxa"/>
              <w:right w:w="57" w:type="dxa"/>
            </w:tcMar>
          </w:tcPr>
          <w:p w14:paraId="07EFAF22" w14:textId="77777777" w:rsidR="00EF5CBF" w:rsidRDefault="00000000">
            <w:pPr>
              <w:rPr>
                <w:sz w:val="22"/>
                <w:szCs w:val="22"/>
              </w:rPr>
            </w:pPr>
            <w:r>
              <w:rPr>
                <w:sz w:val="22"/>
                <w:szCs w:val="22"/>
              </w:rPr>
              <w:t>130–134 GHz</w:t>
            </w:r>
          </w:p>
        </w:tc>
        <w:tc>
          <w:tcPr>
            <w:tcW w:w="2410" w:type="dxa"/>
            <w:tcMar>
              <w:top w:w="28" w:type="dxa"/>
              <w:left w:w="57" w:type="dxa"/>
              <w:bottom w:w="28" w:type="dxa"/>
              <w:right w:w="57" w:type="dxa"/>
            </w:tcMar>
          </w:tcPr>
          <w:p w14:paraId="111E5AC9" w14:textId="77777777" w:rsidR="00EF5CBF" w:rsidRDefault="00000000">
            <w:pPr>
              <w:rPr>
                <w:color w:val="000000"/>
                <w:sz w:val="22"/>
                <w:szCs w:val="22"/>
              </w:rPr>
            </w:pPr>
            <w:r>
              <w:rPr>
                <w:color w:val="000000"/>
                <w:sz w:val="22"/>
                <w:szCs w:val="22"/>
              </w:rPr>
              <w:t>PALYDOVINĖ ŽEMĖS TYRIMO (aktyvioji) L562E</w:t>
            </w:r>
          </w:p>
          <w:p w14:paraId="548D83AC" w14:textId="77777777" w:rsidR="00EF5CBF" w:rsidRDefault="00000000">
            <w:pPr>
              <w:rPr>
                <w:color w:val="000000"/>
                <w:sz w:val="22"/>
                <w:szCs w:val="22"/>
              </w:rPr>
            </w:pPr>
            <w:r>
              <w:rPr>
                <w:color w:val="000000"/>
                <w:sz w:val="22"/>
                <w:szCs w:val="22"/>
              </w:rPr>
              <w:t>FIKSUOTOJI</w:t>
            </w:r>
          </w:p>
          <w:p w14:paraId="54012F3B" w14:textId="77777777" w:rsidR="00EF5CBF" w:rsidRDefault="00000000">
            <w:pPr>
              <w:rPr>
                <w:color w:val="000000"/>
                <w:sz w:val="22"/>
                <w:szCs w:val="22"/>
              </w:rPr>
            </w:pPr>
            <w:r>
              <w:rPr>
                <w:sz w:val="22"/>
                <w:szCs w:val="22"/>
              </w:rPr>
              <w:t>TARPPALYDOVINĖ</w:t>
            </w:r>
          </w:p>
          <w:p w14:paraId="4C7DCACA" w14:textId="77777777" w:rsidR="00EF5CBF" w:rsidRDefault="00000000">
            <w:pPr>
              <w:rPr>
                <w:color w:val="000000"/>
                <w:sz w:val="22"/>
                <w:szCs w:val="22"/>
                <w:u w:val="single"/>
              </w:rPr>
            </w:pPr>
            <w:r>
              <w:rPr>
                <w:color w:val="000000"/>
                <w:sz w:val="22"/>
                <w:szCs w:val="22"/>
              </w:rPr>
              <w:t>JUDRIOJI L558</w:t>
            </w:r>
          </w:p>
          <w:p w14:paraId="10D997DA" w14:textId="77777777" w:rsidR="00EF5CBF" w:rsidRDefault="00000000">
            <w:pPr>
              <w:rPr>
                <w:color w:val="000000"/>
                <w:sz w:val="22"/>
                <w:szCs w:val="22"/>
              </w:rPr>
            </w:pPr>
            <w:r>
              <w:rPr>
                <w:color w:val="000000"/>
                <w:sz w:val="22"/>
                <w:szCs w:val="22"/>
              </w:rPr>
              <w:t xml:space="preserve">RADIOASTRONOMI-JOS </w:t>
            </w:r>
          </w:p>
          <w:p w14:paraId="06A35254" w14:textId="77777777" w:rsidR="00EF5CBF" w:rsidRDefault="00000000">
            <w:pPr>
              <w:rPr>
                <w:color w:val="000000"/>
                <w:sz w:val="22"/>
                <w:szCs w:val="22"/>
              </w:rPr>
            </w:pPr>
            <w:r>
              <w:rPr>
                <w:color w:val="000000"/>
                <w:sz w:val="22"/>
                <w:szCs w:val="22"/>
              </w:rPr>
              <w:t>L149, L562A</w:t>
            </w:r>
          </w:p>
        </w:tc>
        <w:tc>
          <w:tcPr>
            <w:tcW w:w="6097" w:type="dxa"/>
            <w:tcMar>
              <w:top w:w="28" w:type="dxa"/>
              <w:left w:w="57" w:type="dxa"/>
              <w:bottom w:w="28" w:type="dxa"/>
              <w:right w:w="57" w:type="dxa"/>
            </w:tcMar>
          </w:tcPr>
          <w:p w14:paraId="429A029C" w14:textId="77777777" w:rsidR="00EF5CBF" w:rsidRDefault="00EF5CBF">
            <w:pPr>
              <w:jc w:val="both"/>
              <w:rPr>
                <w:iCs/>
                <w:color w:val="000000"/>
                <w:sz w:val="22"/>
                <w:szCs w:val="22"/>
              </w:rPr>
            </w:pPr>
          </w:p>
        </w:tc>
        <w:tc>
          <w:tcPr>
            <w:tcW w:w="2013" w:type="dxa"/>
          </w:tcPr>
          <w:p w14:paraId="2962E6F3" w14:textId="77777777" w:rsidR="00EF5CBF" w:rsidRDefault="00EF5CBF">
            <w:pPr>
              <w:rPr>
                <w:iCs/>
                <w:color w:val="000000"/>
                <w:sz w:val="22"/>
                <w:szCs w:val="22"/>
              </w:rPr>
            </w:pPr>
          </w:p>
        </w:tc>
      </w:tr>
      <w:tr w:rsidR="00EF5CBF" w14:paraId="5916EEBD" w14:textId="77777777">
        <w:tc>
          <w:tcPr>
            <w:tcW w:w="737" w:type="dxa"/>
          </w:tcPr>
          <w:p w14:paraId="67FF6084" w14:textId="77777777" w:rsidR="00EF5CBF" w:rsidRDefault="00000000">
            <w:pPr>
              <w:rPr>
                <w:color w:val="000000"/>
                <w:sz w:val="22"/>
                <w:szCs w:val="22"/>
              </w:rPr>
            </w:pPr>
            <w:r>
              <w:rPr>
                <w:color w:val="000000"/>
                <w:sz w:val="22"/>
                <w:szCs w:val="22"/>
              </w:rPr>
              <w:t>510.</w:t>
            </w:r>
            <w:r>
              <w:rPr>
                <w:color w:val="000000"/>
                <w:sz w:val="22"/>
                <w:szCs w:val="22"/>
              </w:rPr>
              <w:tab/>
            </w:r>
          </w:p>
        </w:tc>
        <w:tc>
          <w:tcPr>
            <w:tcW w:w="1105" w:type="dxa"/>
            <w:tcMar>
              <w:top w:w="28" w:type="dxa"/>
              <w:left w:w="57" w:type="dxa"/>
              <w:bottom w:w="28" w:type="dxa"/>
              <w:right w:w="57" w:type="dxa"/>
            </w:tcMar>
          </w:tcPr>
          <w:p w14:paraId="4B26A575" w14:textId="77777777" w:rsidR="00EF5CBF" w:rsidRDefault="00000000">
            <w:pPr>
              <w:rPr>
                <w:sz w:val="22"/>
                <w:szCs w:val="22"/>
              </w:rPr>
            </w:pPr>
            <w:r>
              <w:rPr>
                <w:sz w:val="22"/>
                <w:szCs w:val="22"/>
              </w:rPr>
              <w:t>134–136 GHz</w:t>
            </w:r>
          </w:p>
        </w:tc>
        <w:tc>
          <w:tcPr>
            <w:tcW w:w="2410" w:type="dxa"/>
            <w:tcMar>
              <w:top w:w="28" w:type="dxa"/>
              <w:left w:w="57" w:type="dxa"/>
              <w:bottom w:w="28" w:type="dxa"/>
              <w:right w:w="57" w:type="dxa"/>
            </w:tcMar>
          </w:tcPr>
          <w:p w14:paraId="24A65CDC" w14:textId="77777777" w:rsidR="00EF5CBF" w:rsidRDefault="00000000">
            <w:pPr>
              <w:rPr>
                <w:color w:val="000000"/>
                <w:sz w:val="22"/>
                <w:szCs w:val="22"/>
              </w:rPr>
            </w:pPr>
            <w:r>
              <w:rPr>
                <w:color w:val="000000"/>
                <w:sz w:val="22"/>
                <w:szCs w:val="22"/>
              </w:rPr>
              <w:t xml:space="preserve">RADIJO MĖGĖJŲ </w:t>
            </w:r>
          </w:p>
          <w:p w14:paraId="1D453838" w14:textId="77777777" w:rsidR="00EF5CBF" w:rsidRDefault="00000000">
            <w:pPr>
              <w:rPr>
                <w:color w:val="000000"/>
                <w:sz w:val="22"/>
                <w:szCs w:val="22"/>
              </w:rPr>
            </w:pPr>
            <w:r>
              <w:rPr>
                <w:color w:val="000000"/>
                <w:sz w:val="22"/>
                <w:szCs w:val="22"/>
              </w:rPr>
              <w:t>PALYDOVINĖ RADIJO MĖGĖJŲ</w:t>
            </w:r>
          </w:p>
          <w:p w14:paraId="038A7D16" w14:textId="77777777" w:rsidR="00EF5CBF" w:rsidRDefault="00000000">
            <w:pPr>
              <w:rPr>
                <w:color w:val="000000"/>
                <w:sz w:val="22"/>
                <w:szCs w:val="22"/>
              </w:rPr>
            </w:pPr>
            <w:r>
              <w:rPr>
                <w:color w:val="000000"/>
                <w:sz w:val="22"/>
                <w:szCs w:val="22"/>
              </w:rPr>
              <w:t>Radioastronomijos</w:t>
            </w:r>
          </w:p>
        </w:tc>
        <w:tc>
          <w:tcPr>
            <w:tcW w:w="6097" w:type="dxa"/>
            <w:tcMar>
              <w:top w:w="28" w:type="dxa"/>
              <w:left w:w="57" w:type="dxa"/>
              <w:bottom w:w="28" w:type="dxa"/>
              <w:right w:w="57" w:type="dxa"/>
            </w:tcMar>
          </w:tcPr>
          <w:p w14:paraId="72ED6611" w14:textId="77777777" w:rsidR="00EF5CBF" w:rsidRDefault="00000000">
            <w:pPr>
              <w:ind w:left="-36"/>
              <w:jc w:val="both"/>
              <w:rPr>
                <w:iCs/>
                <w:color w:val="000000"/>
                <w:sz w:val="22"/>
                <w:szCs w:val="22"/>
              </w:rPr>
            </w:pPr>
            <w:r>
              <w:rPr>
                <w:iCs/>
                <w:color w:val="000000"/>
                <w:sz w:val="22"/>
                <w:szCs w:val="22"/>
              </w:rPr>
              <w:t xml:space="preserve">Radijo mėgėjų stotims. </w:t>
            </w:r>
            <w:r>
              <w:rPr>
                <w:color w:val="000000"/>
                <w:sz w:val="22"/>
                <w:szCs w:val="22"/>
              </w:rPr>
              <w:t>Radijo dažniai (kanalai) gali būti naudojami laikantis Apraše nurodytų naudojimo sąlygų.</w:t>
            </w:r>
          </w:p>
        </w:tc>
        <w:tc>
          <w:tcPr>
            <w:tcW w:w="2013" w:type="dxa"/>
          </w:tcPr>
          <w:p w14:paraId="18719968" w14:textId="77777777" w:rsidR="00EF5CBF" w:rsidRDefault="00000000">
            <w:pPr>
              <w:rPr>
                <w:color w:val="000000"/>
                <w:sz w:val="22"/>
                <w:szCs w:val="22"/>
              </w:rPr>
            </w:pPr>
            <w:r>
              <w:rPr>
                <w:iCs/>
                <w:color w:val="000000"/>
                <w:sz w:val="22"/>
                <w:szCs w:val="22"/>
              </w:rPr>
              <w:t>EN 301 783.</w:t>
            </w:r>
          </w:p>
        </w:tc>
      </w:tr>
      <w:tr w:rsidR="00EF5CBF" w14:paraId="71507733" w14:textId="77777777">
        <w:tc>
          <w:tcPr>
            <w:tcW w:w="737" w:type="dxa"/>
          </w:tcPr>
          <w:p w14:paraId="5FD1BF32" w14:textId="77777777" w:rsidR="00EF5CBF" w:rsidRDefault="00000000">
            <w:pPr>
              <w:rPr>
                <w:color w:val="000000"/>
                <w:sz w:val="22"/>
                <w:szCs w:val="22"/>
              </w:rPr>
            </w:pPr>
            <w:r>
              <w:rPr>
                <w:color w:val="000000"/>
                <w:sz w:val="22"/>
                <w:szCs w:val="22"/>
              </w:rPr>
              <w:t>511.</w:t>
            </w:r>
            <w:r>
              <w:rPr>
                <w:color w:val="000000"/>
                <w:sz w:val="22"/>
                <w:szCs w:val="22"/>
              </w:rPr>
              <w:tab/>
            </w:r>
          </w:p>
        </w:tc>
        <w:tc>
          <w:tcPr>
            <w:tcW w:w="1105" w:type="dxa"/>
            <w:tcMar>
              <w:top w:w="28" w:type="dxa"/>
              <w:left w:w="57" w:type="dxa"/>
              <w:bottom w:w="28" w:type="dxa"/>
              <w:right w:w="57" w:type="dxa"/>
            </w:tcMar>
          </w:tcPr>
          <w:p w14:paraId="0CA0C8A5" w14:textId="77777777" w:rsidR="00EF5CBF" w:rsidRDefault="00000000">
            <w:pPr>
              <w:rPr>
                <w:sz w:val="22"/>
                <w:szCs w:val="22"/>
              </w:rPr>
            </w:pPr>
            <w:r>
              <w:rPr>
                <w:sz w:val="22"/>
                <w:szCs w:val="22"/>
              </w:rPr>
              <w:t>136–141 GHz</w:t>
            </w:r>
          </w:p>
        </w:tc>
        <w:tc>
          <w:tcPr>
            <w:tcW w:w="2410" w:type="dxa"/>
            <w:tcMar>
              <w:top w:w="28" w:type="dxa"/>
              <w:left w:w="57" w:type="dxa"/>
              <w:bottom w:w="28" w:type="dxa"/>
              <w:right w:w="57" w:type="dxa"/>
            </w:tcMar>
          </w:tcPr>
          <w:p w14:paraId="0F3E0F80" w14:textId="77777777" w:rsidR="00EF5CBF" w:rsidRDefault="00000000">
            <w:pPr>
              <w:rPr>
                <w:color w:val="000000"/>
                <w:sz w:val="22"/>
                <w:szCs w:val="22"/>
              </w:rPr>
            </w:pPr>
            <w:r>
              <w:rPr>
                <w:color w:val="000000"/>
                <w:sz w:val="22"/>
                <w:szCs w:val="22"/>
              </w:rPr>
              <w:t xml:space="preserve">RADIOASTRONOMI-JOS </w:t>
            </w:r>
          </w:p>
          <w:p w14:paraId="5AE565C2" w14:textId="77777777" w:rsidR="00EF5CBF" w:rsidRDefault="00000000">
            <w:pPr>
              <w:rPr>
                <w:color w:val="000000"/>
                <w:sz w:val="22"/>
                <w:szCs w:val="22"/>
              </w:rPr>
            </w:pPr>
            <w:r>
              <w:rPr>
                <w:color w:val="000000"/>
                <w:sz w:val="22"/>
                <w:szCs w:val="22"/>
              </w:rPr>
              <w:t>RADIOLOKACIJOS</w:t>
            </w:r>
          </w:p>
          <w:p w14:paraId="2D7DAF86" w14:textId="77777777" w:rsidR="00EF5CBF" w:rsidRDefault="00000000">
            <w:pPr>
              <w:rPr>
                <w:color w:val="000000"/>
                <w:sz w:val="22"/>
                <w:szCs w:val="22"/>
              </w:rPr>
            </w:pPr>
            <w:r>
              <w:rPr>
                <w:color w:val="000000"/>
                <w:sz w:val="22"/>
                <w:szCs w:val="22"/>
              </w:rPr>
              <w:t>Radijo mėgėjų</w:t>
            </w:r>
          </w:p>
          <w:p w14:paraId="49C37EAC" w14:textId="77777777" w:rsidR="00EF5CBF" w:rsidRDefault="00000000">
            <w:pPr>
              <w:rPr>
                <w:color w:val="000000"/>
                <w:sz w:val="22"/>
                <w:szCs w:val="22"/>
              </w:rPr>
            </w:pPr>
            <w:r>
              <w:rPr>
                <w:color w:val="000000"/>
                <w:sz w:val="22"/>
                <w:szCs w:val="22"/>
              </w:rPr>
              <w:t>Palydovinė radijo mėgėjų</w:t>
            </w:r>
          </w:p>
          <w:p w14:paraId="6BDF61E6"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73BBB774" w14:textId="77777777" w:rsidR="00EF5CBF" w:rsidRDefault="00000000">
            <w:pPr>
              <w:ind w:left="-36"/>
              <w:jc w:val="both"/>
              <w:rPr>
                <w:iCs/>
                <w:color w:val="000000"/>
                <w:sz w:val="22"/>
                <w:szCs w:val="22"/>
              </w:rPr>
            </w:pPr>
            <w:r>
              <w:rPr>
                <w:iCs/>
                <w:color w:val="000000"/>
                <w:sz w:val="22"/>
                <w:szCs w:val="22"/>
              </w:rPr>
              <w:t xml:space="preserve">Radijo mėgėjų stotims. </w:t>
            </w:r>
            <w:r>
              <w:rPr>
                <w:color w:val="000000"/>
                <w:sz w:val="22"/>
                <w:szCs w:val="22"/>
              </w:rPr>
              <w:t>Radijo dažniai (kanalai) gali būti naudojami laikantis Apraše nurodytų naudojimo sąlygų.</w:t>
            </w:r>
          </w:p>
        </w:tc>
        <w:tc>
          <w:tcPr>
            <w:tcW w:w="2013" w:type="dxa"/>
          </w:tcPr>
          <w:p w14:paraId="0379C392" w14:textId="77777777" w:rsidR="00EF5CBF" w:rsidRDefault="00000000">
            <w:pPr>
              <w:rPr>
                <w:color w:val="000000"/>
                <w:sz w:val="22"/>
                <w:szCs w:val="22"/>
              </w:rPr>
            </w:pPr>
            <w:r>
              <w:rPr>
                <w:iCs/>
                <w:color w:val="000000"/>
                <w:sz w:val="22"/>
                <w:szCs w:val="22"/>
              </w:rPr>
              <w:t>EN 301 783.</w:t>
            </w:r>
          </w:p>
        </w:tc>
      </w:tr>
      <w:tr w:rsidR="00EF5CBF" w14:paraId="7311B887" w14:textId="77777777">
        <w:tc>
          <w:tcPr>
            <w:tcW w:w="737" w:type="dxa"/>
          </w:tcPr>
          <w:p w14:paraId="36F9E473" w14:textId="77777777" w:rsidR="00EF5CBF" w:rsidRDefault="00000000">
            <w:pPr>
              <w:rPr>
                <w:color w:val="000000"/>
                <w:sz w:val="22"/>
                <w:szCs w:val="22"/>
              </w:rPr>
            </w:pPr>
            <w:r>
              <w:rPr>
                <w:color w:val="000000"/>
                <w:sz w:val="22"/>
                <w:szCs w:val="22"/>
              </w:rPr>
              <w:t>512.</w:t>
            </w:r>
            <w:r>
              <w:rPr>
                <w:color w:val="000000"/>
                <w:sz w:val="22"/>
                <w:szCs w:val="22"/>
              </w:rPr>
              <w:tab/>
            </w:r>
          </w:p>
        </w:tc>
        <w:tc>
          <w:tcPr>
            <w:tcW w:w="1105" w:type="dxa"/>
            <w:tcMar>
              <w:top w:w="28" w:type="dxa"/>
              <w:left w:w="57" w:type="dxa"/>
              <w:bottom w:w="28" w:type="dxa"/>
              <w:right w:w="57" w:type="dxa"/>
            </w:tcMar>
          </w:tcPr>
          <w:p w14:paraId="2BBDF29C" w14:textId="77777777" w:rsidR="00EF5CBF" w:rsidRDefault="00000000">
            <w:pPr>
              <w:rPr>
                <w:sz w:val="22"/>
                <w:szCs w:val="22"/>
              </w:rPr>
            </w:pPr>
            <w:r>
              <w:rPr>
                <w:sz w:val="22"/>
                <w:szCs w:val="22"/>
              </w:rPr>
              <w:t>141–148,5 GHz</w:t>
            </w:r>
          </w:p>
        </w:tc>
        <w:tc>
          <w:tcPr>
            <w:tcW w:w="2410" w:type="dxa"/>
            <w:tcMar>
              <w:top w:w="28" w:type="dxa"/>
              <w:left w:w="57" w:type="dxa"/>
              <w:bottom w:w="28" w:type="dxa"/>
              <w:right w:w="57" w:type="dxa"/>
            </w:tcMar>
          </w:tcPr>
          <w:p w14:paraId="3111148D" w14:textId="77777777" w:rsidR="00EF5CBF" w:rsidRDefault="00000000">
            <w:pPr>
              <w:rPr>
                <w:color w:val="000000"/>
                <w:sz w:val="22"/>
                <w:szCs w:val="22"/>
              </w:rPr>
            </w:pPr>
            <w:r>
              <w:rPr>
                <w:color w:val="000000"/>
                <w:sz w:val="22"/>
                <w:szCs w:val="22"/>
              </w:rPr>
              <w:t>FIKSUOTOJI</w:t>
            </w:r>
          </w:p>
          <w:p w14:paraId="774E42CE" w14:textId="77777777" w:rsidR="00EF5CBF" w:rsidRDefault="00000000">
            <w:pPr>
              <w:rPr>
                <w:color w:val="000000"/>
                <w:sz w:val="22"/>
                <w:szCs w:val="22"/>
              </w:rPr>
            </w:pPr>
            <w:r>
              <w:rPr>
                <w:color w:val="000000"/>
                <w:sz w:val="22"/>
                <w:szCs w:val="22"/>
              </w:rPr>
              <w:t>JUDRIOJI</w:t>
            </w:r>
          </w:p>
          <w:p w14:paraId="1065D405" w14:textId="77777777" w:rsidR="00EF5CBF" w:rsidRDefault="00000000">
            <w:pPr>
              <w:rPr>
                <w:color w:val="000000"/>
                <w:sz w:val="22"/>
                <w:szCs w:val="22"/>
              </w:rPr>
            </w:pPr>
            <w:r>
              <w:rPr>
                <w:color w:val="000000"/>
                <w:sz w:val="22"/>
                <w:szCs w:val="22"/>
              </w:rPr>
              <w:t xml:space="preserve">RADIOASTRONOMI-JOS </w:t>
            </w:r>
          </w:p>
          <w:p w14:paraId="2D838EF9" w14:textId="77777777" w:rsidR="00EF5CBF" w:rsidRDefault="00000000">
            <w:pPr>
              <w:rPr>
                <w:color w:val="000000"/>
                <w:sz w:val="22"/>
                <w:szCs w:val="22"/>
              </w:rPr>
            </w:pPr>
            <w:r>
              <w:rPr>
                <w:color w:val="000000"/>
                <w:sz w:val="22"/>
                <w:szCs w:val="22"/>
              </w:rPr>
              <w:t>RADIOLOKACIJOS</w:t>
            </w:r>
          </w:p>
          <w:p w14:paraId="2B10A10D"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37FF4B36" w14:textId="77777777" w:rsidR="00EF5CBF" w:rsidRDefault="00EF5CBF">
            <w:pPr>
              <w:jc w:val="both"/>
              <w:rPr>
                <w:iCs/>
                <w:color w:val="000000"/>
                <w:sz w:val="22"/>
                <w:szCs w:val="22"/>
              </w:rPr>
            </w:pPr>
          </w:p>
        </w:tc>
        <w:tc>
          <w:tcPr>
            <w:tcW w:w="2013" w:type="dxa"/>
          </w:tcPr>
          <w:p w14:paraId="57F52823" w14:textId="77777777" w:rsidR="00EF5CBF" w:rsidRDefault="00EF5CBF">
            <w:pPr>
              <w:rPr>
                <w:iCs/>
                <w:color w:val="000000"/>
                <w:sz w:val="22"/>
                <w:szCs w:val="22"/>
              </w:rPr>
            </w:pPr>
          </w:p>
        </w:tc>
      </w:tr>
      <w:tr w:rsidR="00EF5CBF" w14:paraId="36742390" w14:textId="77777777">
        <w:tc>
          <w:tcPr>
            <w:tcW w:w="737" w:type="dxa"/>
          </w:tcPr>
          <w:p w14:paraId="09E10FE1" w14:textId="77777777" w:rsidR="00EF5CBF" w:rsidRDefault="00000000">
            <w:pPr>
              <w:rPr>
                <w:color w:val="000000"/>
                <w:sz w:val="22"/>
                <w:szCs w:val="22"/>
              </w:rPr>
            </w:pPr>
            <w:r>
              <w:rPr>
                <w:color w:val="000000"/>
                <w:sz w:val="22"/>
                <w:szCs w:val="22"/>
              </w:rPr>
              <w:t>513.</w:t>
            </w:r>
            <w:r>
              <w:rPr>
                <w:color w:val="000000"/>
                <w:sz w:val="22"/>
                <w:szCs w:val="22"/>
              </w:rPr>
              <w:tab/>
            </w:r>
          </w:p>
        </w:tc>
        <w:tc>
          <w:tcPr>
            <w:tcW w:w="1105" w:type="dxa"/>
            <w:tcMar>
              <w:top w:w="28" w:type="dxa"/>
              <w:left w:w="57" w:type="dxa"/>
              <w:bottom w:w="28" w:type="dxa"/>
              <w:right w:w="57" w:type="dxa"/>
            </w:tcMar>
          </w:tcPr>
          <w:p w14:paraId="1A2ACF88" w14:textId="77777777" w:rsidR="00EF5CBF" w:rsidRDefault="00000000">
            <w:pPr>
              <w:rPr>
                <w:sz w:val="22"/>
                <w:szCs w:val="22"/>
              </w:rPr>
            </w:pPr>
            <w:r>
              <w:rPr>
                <w:sz w:val="22"/>
                <w:szCs w:val="22"/>
              </w:rPr>
              <w:t>148,5–151,5 GHz</w:t>
            </w:r>
          </w:p>
        </w:tc>
        <w:tc>
          <w:tcPr>
            <w:tcW w:w="2410" w:type="dxa"/>
            <w:tcMar>
              <w:top w:w="28" w:type="dxa"/>
              <w:left w:w="57" w:type="dxa"/>
              <w:bottom w:w="28" w:type="dxa"/>
              <w:right w:w="57" w:type="dxa"/>
            </w:tcMar>
          </w:tcPr>
          <w:p w14:paraId="77684EFF" w14:textId="77777777" w:rsidR="00EF5CBF" w:rsidRDefault="00000000">
            <w:pPr>
              <w:rPr>
                <w:color w:val="000000"/>
                <w:sz w:val="22"/>
                <w:szCs w:val="22"/>
              </w:rPr>
            </w:pPr>
            <w:r>
              <w:rPr>
                <w:color w:val="000000"/>
                <w:sz w:val="22"/>
                <w:szCs w:val="22"/>
              </w:rPr>
              <w:t>PALYDOVINĖ ŽEMĖS TYRIMO (pasyvioji)</w:t>
            </w:r>
          </w:p>
          <w:p w14:paraId="77AB8E7C" w14:textId="77777777" w:rsidR="00EF5CBF" w:rsidRDefault="00000000">
            <w:pPr>
              <w:rPr>
                <w:color w:val="000000"/>
                <w:sz w:val="22"/>
                <w:szCs w:val="22"/>
              </w:rPr>
            </w:pPr>
            <w:r>
              <w:rPr>
                <w:color w:val="000000"/>
                <w:sz w:val="22"/>
                <w:szCs w:val="22"/>
              </w:rPr>
              <w:t xml:space="preserve">RADIOASTRONOMI-JOS </w:t>
            </w:r>
          </w:p>
          <w:p w14:paraId="0B862303" w14:textId="77777777" w:rsidR="00EF5CBF" w:rsidRDefault="00000000">
            <w:pPr>
              <w:rPr>
                <w:color w:val="000000"/>
                <w:sz w:val="22"/>
                <w:szCs w:val="22"/>
              </w:rPr>
            </w:pPr>
            <w:r>
              <w:rPr>
                <w:color w:val="000000"/>
                <w:sz w:val="22"/>
                <w:szCs w:val="22"/>
              </w:rPr>
              <w:t xml:space="preserve">KOSMINIO TYRIMO (pasyvioji) </w:t>
            </w:r>
          </w:p>
          <w:p w14:paraId="33F9D639"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129C2206" w14:textId="77777777" w:rsidR="00EF5CBF" w:rsidRDefault="00EF5CBF">
            <w:pPr>
              <w:jc w:val="both"/>
              <w:rPr>
                <w:iCs/>
                <w:color w:val="000000"/>
                <w:sz w:val="22"/>
                <w:szCs w:val="22"/>
              </w:rPr>
            </w:pPr>
          </w:p>
        </w:tc>
        <w:tc>
          <w:tcPr>
            <w:tcW w:w="2013" w:type="dxa"/>
          </w:tcPr>
          <w:p w14:paraId="0AD20771" w14:textId="77777777" w:rsidR="00EF5CBF" w:rsidRDefault="00EF5CBF">
            <w:pPr>
              <w:rPr>
                <w:iCs/>
                <w:color w:val="000000"/>
                <w:sz w:val="22"/>
                <w:szCs w:val="22"/>
              </w:rPr>
            </w:pPr>
          </w:p>
        </w:tc>
      </w:tr>
      <w:tr w:rsidR="00EF5CBF" w14:paraId="2B9CB5C3" w14:textId="77777777">
        <w:tc>
          <w:tcPr>
            <w:tcW w:w="737" w:type="dxa"/>
          </w:tcPr>
          <w:p w14:paraId="208516EB" w14:textId="77777777" w:rsidR="00EF5CBF" w:rsidRDefault="00000000">
            <w:pPr>
              <w:rPr>
                <w:color w:val="000000"/>
                <w:sz w:val="22"/>
                <w:szCs w:val="22"/>
              </w:rPr>
            </w:pPr>
            <w:r>
              <w:rPr>
                <w:color w:val="000000"/>
                <w:sz w:val="22"/>
                <w:szCs w:val="22"/>
              </w:rPr>
              <w:t>514.</w:t>
            </w:r>
            <w:r>
              <w:rPr>
                <w:color w:val="000000"/>
                <w:sz w:val="22"/>
                <w:szCs w:val="22"/>
              </w:rPr>
              <w:tab/>
            </w:r>
          </w:p>
        </w:tc>
        <w:tc>
          <w:tcPr>
            <w:tcW w:w="1105" w:type="dxa"/>
            <w:tcMar>
              <w:top w:w="28" w:type="dxa"/>
              <w:left w:w="57" w:type="dxa"/>
              <w:bottom w:w="28" w:type="dxa"/>
              <w:right w:w="57" w:type="dxa"/>
            </w:tcMar>
          </w:tcPr>
          <w:p w14:paraId="2CCCF36A" w14:textId="77777777" w:rsidR="00EF5CBF" w:rsidRDefault="00000000">
            <w:pPr>
              <w:rPr>
                <w:sz w:val="22"/>
                <w:szCs w:val="22"/>
              </w:rPr>
            </w:pPr>
            <w:r>
              <w:rPr>
                <w:sz w:val="22"/>
                <w:szCs w:val="22"/>
              </w:rPr>
              <w:t>151,5–155,5 GHz</w:t>
            </w:r>
          </w:p>
        </w:tc>
        <w:tc>
          <w:tcPr>
            <w:tcW w:w="2410" w:type="dxa"/>
            <w:tcMar>
              <w:top w:w="28" w:type="dxa"/>
              <w:left w:w="57" w:type="dxa"/>
              <w:bottom w:w="28" w:type="dxa"/>
              <w:right w:w="57" w:type="dxa"/>
            </w:tcMar>
          </w:tcPr>
          <w:p w14:paraId="4DA2EC45" w14:textId="77777777" w:rsidR="00EF5CBF" w:rsidRDefault="00000000">
            <w:pPr>
              <w:rPr>
                <w:color w:val="000000"/>
                <w:sz w:val="22"/>
                <w:szCs w:val="22"/>
              </w:rPr>
            </w:pPr>
            <w:r>
              <w:rPr>
                <w:color w:val="000000"/>
                <w:sz w:val="22"/>
                <w:szCs w:val="22"/>
              </w:rPr>
              <w:t>FIKSUOTOJI</w:t>
            </w:r>
          </w:p>
          <w:p w14:paraId="7E4EE6D5" w14:textId="77777777" w:rsidR="00EF5CBF" w:rsidRDefault="00000000">
            <w:pPr>
              <w:rPr>
                <w:color w:val="000000"/>
                <w:sz w:val="22"/>
                <w:szCs w:val="22"/>
              </w:rPr>
            </w:pPr>
            <w:r>
              <w:rPr>
                <w:color w:val="000000"/>
                <w:sz w:val="22"/>
                <w:szCs w:val="22"/>
              </w:rPr>
              <w:t>JUDRIOJI</w:t>
            </w:r>
          </w:p>
          <w:p w14:paraId="33FA7C6E" w14:textId="77777777" w:rsidR="00EF5CBF" w:rsidRDefault="00000000">
            <w:pPr>
              <w:rPr>
                <w:color w:val="000000"/>
                <w:sz w:val="22"/>
                <w:szCs w:val="22"/>
              </w:rPr>
            </w:pPr>
            <w:r>
              <w:rPr>
                <w:color w:val="000000"/>
                <w:sz w:val="22"/>
                <w:szCs w:val="22"/>
              </w:rPr>
              <w:t xml:space="preserve">RADIOASTRONOMI-JOS </w:t>
            </w:r>
          </w:p>
          <w:p w14:paraId="2B8455F6" w14:textId="77777777" w:rsidR="00EF5CBF" w:rsidRDefault="00000000">
            <w:pPr>
              <w:rPr>
                <w:color w:val="000000"/>
                <w:sz w:val="22"/>
                <w:szCs w:val="22"/>
              </w:rPr>
            </w:pPr>
            <w:r>
              <w:rPr>
                <w:color w:val="000000"/>
                <w:sz w:val="22"/>
                <w:szCs w:val="22"/>
              </w:rPr>
              <w:t>RADIOLOKACIJOS</w:t>
            </w:r>
          </w:p>
          <w:p w14:paraId="0EE29B95"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2677551C" w14:textId="77777777" w:rsidR="00EF5CBF" w:rsidRDefault="00EF5CBF">
            <w:pPr>
              <w:jc w:val="both"/>
              <w:rPr>
                <w:iCs/>
                <w:color w:val="000000"/>
                <w:sz w:val="22"/>
                <w:szCs w:val="22"/>
              </w:rPr>
            </w:pPr>
          </w:p>
        </w:tc>
        <w:tc>
          <w:tcPr>
            <w:tcW w:w="2013" w:type="dxa"/>
          </w:tcPr>
          <w:p w14:paraId="4B08CC91" w14:textId="77777777" w:rsidR="00EF5CBF" w:rsidRDefault="00EF5CBF">
            <w:pPr>
              <w:rPr>
                <w:iCs/>
                <w:color w:val="000000"/>
                <w:sz w:val="22"/>
                <w:szCs w:val="22"/>
              </w:rPr>
            </w:pPr>
          </w:p>
        </w:tc>
      </w:tr>
      <w:tr w:rsidR="00EF5CBF" w14:paraId="5B8F9EA3" w14:textId="77777777">
        <w:tc>
          <w:tcPr>
            <w:tcW w:w="737" w:type="dxa"/>
          </w:tcPr>
          <w:p w14:paraId="35F5C093" w14:textId="77777777" w:rsidR="00EF5CBF" w:rsidRDefault="00000000">
            <w:pPr>
              <w:rPr>
                <w:color w:val="000000"/>
                <w:sz w:val="22"/>
                <w:szCs w:val="22"/>
              </w:rPr>
            </w:pPr>
            <w:r>
              <w:rPr>
                <w:color w:val="000000"/>
                <w:sz w:val="22"/>
                <w:szCs w:val="22"/>
              </w:rPr>
              <w:t>515.</w:t>
            </w:r>
            <w:r>
              <w:rPr>
                <w:color w:val="000000"/>
                <w:sz w:val="22"/>
                <w:szCs w:val="22"/>
              </w:rPr>
              <w:tab/>
            </w:r>
          </w:p>
        </w:tc>
        <w:tc>
          <w:tcPr>
            <w:tcW w:w="1105" w:type="dxa"/>
            <w:tcMar>
              <w:top w:w="28" w:type="dxa"/>
              <w:left w:w="57" w:type="dxa"/>
              <w:bottom w:w="28" w:type="dxa"/>
              <w:right w:w="57" w:type="dxa"/>
            </w:tcMar>
          </w:tcPr>
          <w:p w14:paraId="2FE98CDD" w14:textId="77777777" w:rsidR="00EF5CBF" w:rsidRDefault="00000000">
            <w:pPr>
              <w:rPr>
                <w:sz w:val="22"/>
                <w:szCs w:val="22"/>
              </w:rPr>
            </w:pPr>
            <w:r>
              <w:rPr>
                <w:sz w:val="22"/>
                <w:szCs w:val="22"/>
              </w:rPr>
              <w:t>155,5–158,5 GHz</w:t>
            </w:r>
          </w:p>
        </w:tc>
        <w:tc>
          <w:tcPr>
            <w:tcW w:w="2410" w:type="dxa"/>
            <w:tcMar>
              <w:top w:w="28" w:type="dxa"/>
              <w:left w:w="57" w:type="dxa"/>
              <w:bottom w:w="28" w:type="dxa"/>
              <w:right w:w="57" w:type="dxa"/>
            </w:tcMar>
          </w:tcPr>
          <w:p w14:paraId="2DCDBC60" w14:textId="77777777" w:rsidR="00EF5CBF" w:rsidRDefault="00000000">
            <w:pPr>
              <w:rPr>
                <w:color w:val="000000"/>
                <w:sz w:val="22"/>
                <w:szCs w:val="22"/>
              </w:rPr>
            </w:pPr>
            <w:r>
              <w:rPr>
                <w:color w:val="000000"/>
                <w:sz w:val="22"/>
                <w:szCs w:val="22"/>
              </w:rPr>
              <w:t>PALYDOVINĖ ŽEMĖS TYRIMO (pasyvioji)</w:t>
            </w:r>
          </w:p>
          <w:p w14:paraId="48C06A4B" w14:textId="77777777" w:rsidR="00EF5CBF" w:rsidRDefault="00000000">
            <w:pPr>
              <w:rPr>
                <w:color w:val="000000"/>
                <w:sz w:val="22"/>
                <w:szCs w:val="22"/>
              </w:rPr>
            </w:pPr>
            <w:r>
              <w:rPr>
                <w:color w:val="000000"/>
                <w:sz w:val="22"/>
                <w:szCs w:val="22"/>
              </w:rPr>
              <w:t>FIKSUOTOJI</w:t>
            </w:r>
          </w:p>
          <w:p w14:paraId="18BA9AA9" w14:textId="77777777" w:rsidR="00EF5CBF" w:rsidRDefault="00000000">
            <w:pPr>
              <w:rPr>
                <w:color w:val="000000"/>
                <w:sz w:val="22"/>
                <w:szCs w:val="22"/>
              </w:rPr>
            </w:pPr>
            <w:r>
              <w:rPr>
                <w:color w:val="000000"/>
                <w:sz w:val="22"/>
                <w:szCs w:val="22"/>
              </w:rPr>
              <w:t>JUDRIOJI</w:t>
            </w:r>
          </w:p>
          <w:p w14:paraId="49CC0FF3" w14:textId="77777777" w:rsidR="00EF5CBF" w:rsidRDefault="00000000">
            <w:pPr>
              <w:rPr>
                <w:color w:val="000000"/>
                <w:sz w:val="22"/>
                <w:szCs w:val="22"/>
              </w:rPr>
            </w:pPr>
            <w:r>
              <w:rPr>
                <w:color w:val="000000"/>
                <w:sz w:val="22"/>
                <w:szCs w:val="22"/>
              </w:rPr>
              <w:t xml:space="preserve">RADIOASTRONOMI-JOS </w:t>
            </w:r>
          </w:p>
          <w:p w14:paraId="348CACDA" w14:textId="77777777" w:rsidR="00EF5CBF" w:rsidRDefault="00000000">
            <w:pPr>
              <w:rPr>
                <w:color w:val="000000"/>
                <w:sz w:val="22"/>
                <w:szCs w:val="22"/>
              </w:rPr>
            </w:pPr>
            <w:r>
              <w:rPr>
                <w:color w:val="000000"/>
                <w:sz w:val="22"/>
                <w:szCs w:val="22"/>
              </w:rPr>
              <w:t>KOSMINIO TYRIMO (pasyvioji) L562B</w:t>
            </w:r>
          </w:p>
          <w:p w14:paraId="13CFFD4A" w14:textId="77777777" w:rsidR="00EF5CBF" w:rsidRDefault="00000000">
            <w:pPr>
              <w:rPr>
                <w:color w:val="000000"/>
                <w:sz w:val="22"/>
                <w:szCs w:val="22"/>
              </w:rPr>
            </w:pPr>
            <w:r>
              <w:rPr>
                <w:color w:val="000000"/>
                <w:sz w:val="22"/>
                <w:szCs w:val="22"/>
              </w:rPr>
              <w:t>L149, L562F, L562G</w:t>
            </w:r>
          </w:p>
        </w:tc>
        <w:tc>
          <w:tcPr>
            <w:tcW w:w="6097" w:type="dxa"/>
            <w:tcMar>
              <w:top w:w="28" w:type="dxa"/>
              <w:left w:w="57" w:type="dxa"/>
              <w:bottom w:w="28" w:type="dxa"/>
              <w:right w:w="57" w:type="dxa"/>
            </w:tcMar>
          </w:tcPr>
          <w:p w14:paraId="2D34CE69" w14:textId="77777777" w:rsidR="00EF5CBF" w:rsidRDefault="00EF5CBF">
            <w:pPr>
              <w:jc w:val="both"/>
              <w:rPr>
                <w:iCs/>
                <w:color w:val="000000"/>
                <w:sz w:val="22"/>
                <w:szCs w:val="22"/>
              </w:rPr>
            </w:pPr>
          </w:p>
        </w:tc>
        <w:tc>
          <w:tcPr>
            <w:tcW w:w="2013" w:type="dxa"/>
          </w:tcPr>
          <w:p w14:paraId="5DDF5368" w14:textId="77777777" w:rsidR="00EF5CBF" w:rsidRDefault="00EF5CBF">
            <w:pPr>
              <w:rPr>
                <w:iCs/>
                <w:color w:val="000000"/>
                <w:sz w:val="22"/>
                <w:szCs w:val="22"/>
              </w:rPr>
            </w:pPr>
          </w:p>
        </w:tc>
      </w:tr>
      <w:tr w:rsidR="00EF5CBF" w14:paraId="7BE90F62" w14:textId="77777777">
        <w:tc>
          <w:tcPr>
            <w:tcW w:w="737" w:type="dxa"/>
          </w:tcPr>
          <w:p w14:paraId="2FC5B599" w14:textId="77777777" w:rsidR="00EF5CBF" w:rsidRDefault="00000000">
            <w:pPr>
              <w:rPr>
                <w:color w:val="000000"/>
                <w:sz w:val="22"/>
                <w:szCs w:val="22"/>
              </w:rPr>
            </w:pPr>
            <w:r>
              <w:rPr>
                <w:color w:val="000000"/>
                <w:sz w:val="22"/>
                <w:szCs w:val="22"/>
              </w:rPr>
              <w:t>516.</w:t>
            </w:r>
            <w:r>
              <w:rPr>
                <w:color w:val="000000"/>
                <w:sz w:val="22"/>
                <w:szCs w:val="22"/>
              </w:rPr>
              <w:tab/>
            </w:r>
          </w:p>
        </w:tc>
        <w:tc>
          <w:tcPr>
            <w:tcW w:w="1105" w:type="dxa"/>
            <w:tcMar>
              <w:top w:w="28" w:type="dxa"/>
              <w:left w:w="57" w:type="dxa"/>
              <w:bottom w:w="28" w:type="dxa"/>
              <w:right w:w="57" w:type="dxa"/>
            </w:tcMar>
          </w:tcPr>
          <w:p w14:paraId="4ED47504" w14:textId="77777777" w:rsidR="00EF5CBF" w:rsidRDefault="00000000">
            <w:pPr>
              <w:rPr>
                <w:sz w:val="22"/>
                <w:szCs w:val="22"/>
              </w:rPr>
            </w:pPr>
            <w:r>
              <w:rPr>
                <w:sz w:val="22"/>
                <w:szCs w:val="22"/>
              </w:rPr>
              <w:t>158,5–164 GHz</w:t>
            </w:r>
          </w:p>
        </w:tc>
        <w:tc>
          <w:tcPr>
            <w:tcW w:w="2410" w:type="dxa"/>
            <w:tcMar>
              <w:top w:w="28" w:type="dxa"/>
              <w:left w:w="57" w:type="dxa"/>
              <w:bottom w:w="28" w:type="dxa"/>
              <w:right w:w="57" w:type="dxa"/>
            </w:tcMar>
          </w:tcPr>
          <w:p w14:paraId="4799EA67" w14:textId="77777777" w:rsidR="00EF5CBF" w:rsidRDefault="00000000">
            <w:pPr>
              <w:rPr>
                <w:color w:val="000000"/>
                <w:sz w:val="22"/>
                <w:szCs w:val="22"/>
              </w:rPr>
            </w:pPr>
            <w:r>
              <w:rPr>
                <w:color w:val="000000"/>
                <w:sz w:val="22"/>
                <w:szCs w:val="22"/>
              </w:rPr>
              <w:t>FIKSUOTOJI</w:t>
            </w:r>
          </w:p>
          <w:p w14:paraId="76C243FC" w14:textId="77777777" w:rsidR="00EF5CBF" w:rsidRDefault="00000000">
            <w:pPr>
              <w:rPr>
                <w:color w:val="000000"/>
                <w:sz w:val="22"/>
                <w:szCs w:val="22"/>
              </w:rPr>
            </w:pPr>
            <w:r>
              <w:rPr>
                <w:color w:val="000000"/>
                <w:sz w:val="22"/>
                <w:szCs w:val="22"/>
              </w:rPr>
              <w:t>PALYDOVINĖ FIKSUOTOJI (K–Ž)</w:t>
            </w:r>
          </w:p>
          <w:p w14:paraId="15B72132" w14:textId="77777777" w:rsidR="00EF5CBF" w:rsidRDefault="00000000">
            <w:pPr>
              <w:rPr>
                <w:color w:val="000000"/>
                <w:sz w:val="22"/>
                <w:szCs w:val="22"/>
              </w:rPr>
            </w:pPr>
            <w:r>
              <w:rPr>
                <w:color w:val="000000"/>
                <w:sz w:val="22"/>
                <w:szCs w:val="22"/>
              </w:rPr>
              <w:t>JUDRIOJI</w:t>
            </w:r>
          </w:p>
          <w:p w14:paraId="2D813E60" w14:textId="77777777" w:rsidR="00EF5CBF" w:rsidRDefault="00000000">
            <w:pPr>
              <w:rPr>
                <w:color w:val="000000"/>
                <w:sz w:val="22"/>
                <w:szCs w:val="22"/>
              </w:rPr>
            </w:pPr>
            <w:r>
              <w:rPr>
                <w:color w:val="000000"/>
                <w:sz w:val="22"/>
                <w:szCs w:val="22"/>
              </w:rPr>
              <w:t>PALYDOVINĖ JUDRIOJI (K–Ž)</w:t>
            </w:r>
          </w:p>
        </w:tc>
        <w:tc>
          <w:tcPr>
            <w:tcW w:w="6097" w:type="dxa"/>
            <w:tcMar>
              <w:top w:w="28" w:type="dxa"/>
              <w:left w:w="57" w:type="dxa"/>
              <w:bottom w:w="28" w:type="dxa"/>
              <w:right w:w="57" w:type="dxa"/>
            </w:tcMar>
          </w:tcPr>
          <w:p w14:paraId="5242C017" w14:textId="77777777" w:rsidR="00EF5CBF" w:rsidRDefault="00EF5CBF">
            <w:pPr>
              <w:jc w:val="both"/>
              <w:rPr>
                <w:iCs/>
                <w:color w:val="000000"/>
                <w:sz w:val="22"/>
                <w:szCs w:val="22"/>
              </w:rPr>
            </w:pPr>
          </w:p>
        </w:tc>
        <w:tc>
          <w:tcPr>
            <w:tcW w:w="2013" w:type="dxa"/>
          </w:tcPr>
          <w:p w14:paraId="65D01CAD" w14:textId="77777777" w:rsidR="00EF5CBF" w:rsidRDefault="00EF5CBF">
            <w:pPr>
              <w:rPr>
                <w:iCs/>
                <w:color w:val="000000"/>
                <w:sz w:val="22"/>
                <w:szCs w:val="22"/>
              </w:rPr>
            </w:pPr>
          </w:p>
        </w:tc>
      </w:tr>
      <w:tr w:rsidR="00EF5CBF" w14:paraId="180CC2FE" w14:textId="77777777">
        <w:tc>
          <w:tcPr>
            <w:tcW w:w="737" w:type="dxa"/>
          </w:tcPr>
          <w:p w14:paraId="37000A14" w14:textId="77777777" w:rsidR="00EF5CBF" w:rsidRDefault="00000000">
            <w:pPr>
              <w:rPr>
                <w:color w:val="000000"/>
                <w:sz w:val="22"/>
                <w:szCs w:val="22"/>
              </w:rPr>
            </w:pPr>
            <w:r>
              <w:rPr>
                <w:color w:val="000000"/>
                <w:sz w:val="22"/>
                <w:szCs w:val="22"/>
              </w:rPr>
              <w:t>517.</w:t>
            </w:r>
            <w:r>
              <w:rPr>
                <w:color w:val="000000"/>
                <w:sz w:val="22"/>
                <w:szCs w:val="22"/>
              </w:rPr>
              <w:tab/>
            </w:r>
          </w:p>
        </w:tc>
        <w:tc>
          <w:tcPr>
            <w:tcW w:w="1105" w:type="dxa"/>
            <w:tcMar>
              <w:top w:w="28" w:type="dxa"/>
              <w:left w:w="57" w:type="dxa"/>
              <w:bottom w:w="28" w:type="dxa"/>
              <w:right w:w="57" w:type="dxa"/>
            </w:tcMar>
          </w:tcPr>
          <w:p w14:paraId="178F7543" w14:textId="77777777" w:rsidR="00EF5CBF" w:rsidRDefault="00000000">
            <w:pPr>
              <w:rPr>
                <w:sz w:val="22"/>
                <w:szCs w:val="22"/>
              </w:rPr>
            </w:pPr>
            <w:r>
              <w:rPr>
                <w:sz w:val="22"/>
                <w:szCs w:val="22"/>
              </w:rPr>
              <w:t>164–167 GHz</w:t>
            </w:r>
          </w:p>
        </w:tc>
        <w:tc>
          <w:tcPr>
            <w:tcW w:w="2410" w:type="dxa"/>
            <w:tcMar>
              <w:top w:w="28" w:type="dxa"/>
              <w:left w:w="57" w:type="dxa"/>
              <w:bottom w:w="28" w:type="dxa"/>
              <w:right w:w="57" w:type="dxa"/>
            </w:tcMar>
          </w:tcPr>
          <w:p w14:paraId="75925691" w14:textId="77777777" w:rsidR="00EF5CBF" w:rsidRDefault="00000000">
            <w:pPr>
              <w:rPr>
                <w:color w:val="000000"/>
                <w:sz w:val="22"/>
                <w:szCs w:val="22"/>
              </w:rPr>
            </w:pPr>
            <w:r>
              <w:rPr>
                <w:color w:val="000000"/>
                <w:sz w:val="22"/>
                <w:szCs w:val="22"/>
              </w:rPr>
              <w:t>PALYDOVINĖ ŽEMĖS TYRIMO (pasyvioji)</w:t>
            </w:r>
          </w:p>
          <w:p w14:paraId="0A0FE09B" w14:textId="77777777" w:rsidR="00EF5CBF" w:rsidRDefault="00000000">
            <w:pPr>
              <w:rPr>
                <w:color w:val="000000"/>
                <w:sz w:val="22"/>
                <w:szCs w:val="22"/>
              </w:rPr>
            </w:pPr>
            <w:r>
              <w:rPr>
                <w:color w:val="000000"/>
                <w:sz w:val="22"/>
                <w:szCs w:val="22"/>
              </w:rPr>
              <w:t xml:space="preserve">RADIOASTRONOMI-JOS </w:t>
            </w:r>
          </w:p>
          <w:p w14:paraId="1E284B64" w14:textId="77777777" w:rsidR="00EF5CBF" w:rsidRDefault="00000000">
            <w:pPr>
              <w:rPr>
                <w:color w:val="000000"/>
                <w:sz w:val="22"/>
                <w:szCs w:val="22"/>
              </w:rPr>
            </w:pPr>
            <w:r>
              <w:rPr>
                <w:color w:val="000000"/>
                <w:sz w:val="22"/>
                <w:szCs w:val="22"/>
              </w:rPr>
              <w:t xml:space="preserve">KOSMINIO TYRIMO (pasyvioji) </w:t>
            </w:r>
          </w:p>
          <w:p w14:paraId="0AE0EDD5"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7210C830" w14:textId="77777777" w:rsidR="00EF5CBF" w:rsidRDefault="00EF5CBF">
            <w:pPr>
              <w:jc w:val="both"/>
              <w:rPr>
                <w:iCs/>
                <w:color w:val="000000"/>
                <w:sz w:val="22"/>
                <w:szCs w:val="22"/>
              </w:rPr>
            </w:pPr>
          </w:p>
        </w:tc>
        <w:tc>
          <w:tcPr>
            <w:tcW w:w="2013" w:type="dxa"/>
          </w:tcPr>
          <w:p w14:paraId="08DCC20B" w14:textId="77777777" w:rsidR="00EF5CBF" w:rsidRDefault="00EF5CBF">
            <w:pPr>
              <w:rPr>
                <w:iCs/>
                <w:color w:val="000000"/>
                <w:sz w:val="22"/>
                <w:szCs w:val="22"/>
              </w:rPr>
            </w:pPr>
          </w:p>
        </w:tc>
      </w:tr>
      <w:tr w:rsidR="00EF5CBF" w14:paraId="7C0611E8" w14:textId="77777777">
        <w:tc>
          <w:tcPr>
            <w:tcW w:w="737" w:type="dxa"/>
          </w:tcPr>
          <w:p w14:paraId="3CA13715" w14:textId="77777777" w:rsidR="00EF5CBF" w:rsidRDefault="00000000">
            <w:pPr>
              <w:rPr>
                <w:color w:val="000000"/>
                <w:sz w:val="22"/>
                <w:szCs w:val="22"/>
              </w:rPr>
            </w:pPr>
            <w:r>
              <w:rPr>
                <w:color w:val="000000"/>
                <w:sz w:val="22"/>
                <w:szCs w:val="22"/>
              </w:rPr>
              <w:t>518.</w:t>
            </w:r>
            <w:r>
              <w:rPr>
                <w:color w:val="000000"/>
                <w:sz w:val="22"/>
                <w:szCs w:val="22"/>
              </w:rPr>
              <w:tab/>
            </w:r>
          </w:p>
        </w:tc>
        <w:tc>
          <w:tcPr>
            <w:tcW w:w="1105" w:type="dxa"/>
            <w:tcMar>
              <w:top w:w="28" w:type="dxa"/>
              <w:left w:w="57" w:type="dxa"/>
              <w:bottom w:w="28" w:type="dxa"/>
              <w:right w:w="57" w:type="dxa"/>
            </w:tcMar>
          </w:tcPr>
          <w:p w14:paraId="0FCAEBEF" w14:textId="77777777" w:rsidR="00EF5CBF" w:rsidRDefault="00000000">
            <w:pPr>
              <w:rPr>
                <w:sz w:val="22"/>
                <w:szCs w:val="22"/>
              </w:rPr>
            </w:pPr>
            <w:r>
              <w:rPr>
                <w:sz w:val="22"/>
                <w:szCs w:val="22"/>
              </w:rPr>
              <w:t>167–174,5 GHz</w:t>
            </w:r>
          </w:p>
        </w:tc>
        <w:tc>
          <w:tcPr>
            <w:tcW w:w="2410" w:type="dxa"/>
            <w:tcMar>
              <w:top w:w="28" w:type="dxa"/>
              <w:left w:w="57" w:type="dxa"/>
              <w:bottom w:w="28" w:type="dxa"/>
              <w:right w:w="57" w:type="dxa"/>
            </w:tcMar>
          </w:tcPr>
          <w:p w14:paraId="76C9F85A" w14:textId="77777777" w:rsidR="00EF5CBF" w:rsidRDefault="00000000">
            <w:pPr>
              <w:rPr>
                <w:color w:val="000000"/>
                <w:sz w:val="22"/>
                <w:szCs w:val="22"/>
              </w:rPr>
            </w:pPr>
            <w:r>
              <w:rPr>
                <w:color w:val="000000"/>
                <w:sz w:val="22"/>
                <w:szCs w:val="22"/>
              </w:rPr>
              <w:t>FIKSUOTOJI</w:t>
            </w:r>
          </w:p>
          <w:p w14:paraId="3D498E4E" w14:textId="77777777" w:rsidR="00EF5CBF" w:rsidRDefault="00000000">
            <w:pPr>
              <w:rPr>
                <w:color w:val="000000"/>
                <w:sz w:val="22"/>
                <w:szCs w:val="22"/>
              </w:rPr>
            </w:pPr>
            <w:r>
              <w:rPr>
                <w:color w:val="000000"/>
                <w:sz w:val="22"/>
                <w:szCs w:val="22"/>
              </w:rPr>
              <w:t>PALYDOVINĖ FIKSUOTOJI (K–Ž)</w:t>
            </w:r>
          </w:p>
          <w:p w14:paraId="49E518AF" w14:textId="77777777" w:rsidR="00EF5CBF" w:rsidRDefault="00000000">
            <w:pPr>
              <w:rPr>
                <w:color w:val="000000"/>
                <w:sz w:val="22"/>
                <w:szCs w:val="22"/>
              </w:rPr>
            </w:pPr>
            <w:r>
              <w:rPr>
                <w:sz w:val="22"/>
                <w:szCs w:val="22"/>
              </w:rPr>
              <w:t>TARPPALYDOVINĖ</w:t>
            </w:r>
          </w:p>
          <w:p w14:paraId="74F0BCF3" w14:textId="77777777" w:rsidR="00EF5CBF" w:rsidRDefault="00000000">
            <w:pPr>
              <w:rPr>
                <w:color w:val="000000"/>
                <w:sz w:val="22"/>
                <w:szCs w:val="22"/>
              </w:rPr>
            </w:pPr>
            <w:r>
              <w:rPr>
                <w:color w:val="000000"/>
                <w:sz w:val="22"/>
                <w:szCs w:val="22"/>
              </w:rPr>
              <w:t>JUDRIOJI L558</w:t>
            </w:r>
          </w:p>
          <w:p w14:paraId="528DAC24" w14:textId="77777777" w:rsidR="00EF5CBF" w:rsidRDefault="00000000">
            <w:pPr>
              <w:rPr>
                <w:sz w:val="22"/>
                <w:szCs w:val="22"/>
                <w:lang w:eastAsia="lt-LT"/>
              </w:rPr>
            </w:pPr>
            <w:r>
              <w:rPr>
                <w:sz w:val="22"/>
                <w:szCs w:val="22"/>
                <w:lang w:eastAsia="lt-LT"/>
              </w:rPr>
              <w:t>L149</w:t>
            </w:r>
          </w:p>
        </w:tc>
        <w:tc>
          <w:tcPr>
            <w:tcW w:w="6097" w:type="dxa"/>
            <w:tcMar>
              <w:top w:w="28" w:type="dxa"/>
              <w:left w:w="57" w:type="dxa"/>
              <w:bottom w:w="28" w:type="dxa"/>
              <w:right w:w="57" w:type="dxa"/>
            </w:tcMar>
          </w:tcPr>
          <w:p w14:paraId="2011B048" w14:textId="77777777" w:rsidR="00EF5CBF" w:rsidRDefault="00EF5CBF">
            <w:pPr>
              <w:jc w:val="both"/>
              <w:rPr>
                <w:iCs/>
                <w:color w:val="000000"/>
                <w:sz w:val="22"/>
                <w:szCs w:val="22"/>
              </w:rPr>
            </w:pPr>
          </w:p>
        </w:tc>
        <w:tc>
          <w:tcPr>
            <w:tcW w:w="2013" w:type="dxa"/>
          </w:tcPr>
          <w:p w14:paraId="61A46D68" w14:textId="77777777" w:rsidR="00EF5CBF" w:rsidRDefault="00EF5CBF">
            <w:pPr>
              <w:rPr>
                <w:iCs/>
                <w:color w:val="000000"/>
                <w:sz w:val="22"/>
                <w:szCs w:val="22"/>
              </w:rPr>
            </w:pPr>
          </w:p>
        </w:tc>
      </w:tr>
      <w:tr w:rsidR="00EF5CBF" w14:paraId="088F0789" w14:textId="77777777">
        <w:tc>
          <w:tcPr>
            <w:tcW w:w="737" w:type="dxa"/>
          </w:tcPr>
          <w:p w14:paraId="0FE9FD67" w14:textId="77777777" w:rsidR="00EF5CBF" w:rsidRDefault="00000000">
            <w:pPr>
              <w:rPr>
                <w:color w:val="000000"/>
                <w:sz w:val="22"/>
                <w:szCs w:val="22"/>
              </w:rPr>
            </w:pPr>
            <w:r>
              <w:rPr>
                <w:color w:val="000000"/>
                <w:sz w:val="22"/>
                <w:szCs w:val="22"/>
              </w:rPr>
              <w:t>519.</w:t>
            </w:r>
            <w:r>
              <w:rPr>
                <w:color w:val="000000"/>
                <w:sz w:val="22"/>
                <w:szCs w:val="22"/>
              </w:rPr>
              <w:tab/>
            </w:r>
          </w:p>
        </w:tc>
        <w:tc>
          <w:tcPr>
            <w:tcW w:w="1105" w:type="dxa"/>
            <w:tcMar>
              <w:top w:w="28" w:type="dxa"/>
              <w:left w:w="57" w:type="dxa"/>
              <w:bottom w:w="28" w:type="dxa"/>
              <w:right w:w="57" w:type="dxa"/>
            </w:tcMar>
          </w:tcPr>
          <w:p w14:paraId="1EAAFF4F" w14:textId="77777777" w:rsidR="00EF5CBF" w:rsidRDefault="00000000">
            <w:pPr>
              <w:rPr>
                <w:sz w:val="22"/>
                <w:szCs w:val="22"/>
              </w:rPr>
            </w:pPr>
            <w:r>
              <w:rPr>
                <w:sz w:val="22"/>
                <w:szCs w:val="22"/>
              </w:rPr>
              <w:t>174,5–174,8 GHz</w:t>
            </w:r>
          </w:p>
        </w:tc>
        <w:tc>
          <w:tcPr>
            <w:tcW w:w="2410" w:type="dxa"/>
            <w:tcMar>
              <w:top w:w="28" w:type="dxa"/>
              <w:left w:w="57" w:type="dxa"/>
              <w:bottom w:w="28" w:type="dxa"/>
              <w:right w:w="57" w:type="dxa"/>
            </w:tcMar>
          </w:tcPr>
          <w:p w14:paraId="21113798" w14:textId="77777777" w:rsidR="00EF5CBF" w:rsidRDefault="00000000">
            <w:pPr>
              <w:rPr>
                <w:color w:val="000000"/>
                <w:sz w:val="22"/>
                <w:szCs w:val="22"/>
              </w:rPr>
            </w:pPr>
            <w:r>
              <w:rPr>
                <w:color w:val="000000"/>
                <w:sz w:val="22"/>
                <w:szCs w:val="22"/>
              </w:rPr>
              <w:t>FIKSUOTOJI</w:t>
            </w:r>
          </w:p>
          <w:p w14:paraId="2C8E770B" w14:textId="77777777" w:rsidR="00EF5CBF" w:rsidRDefault="00000000">
            <w:pPr>
              <w:rPr>
                <w:color w:val="000000"/>
                <w:sz w:val="22"/>
                <w:szCs w:val="22"/>
              </w:rPr>
            </w:pPr>
            <w:r>
              <w:rPr>
                <w:sz w:val="22"/>
                <w:szCs w:val="22"/>
              </w:rPr>
              <w:t>TARPPALYDOVINĖ</w:t>
            </w:r>
          </w:p>
          <w:p w14:paraId="7079BD01" w14:textId="77777777" w:rsidR="00EF5CBF" w:rsidRDefault="00000000">
            <w:pPr>
              <w:rPr>
                <w:color w:val="000000"/>
                <w:sz w:val="22"/>
                <w:szCs w:val="22"/>
              </w:rPr>
            </w:pPr>
            <w:r>
              <w:rPr>
                <w:color w:val="000000"/>
                <w:sz w:val="22"/>
                <w:szCs w:val="22"/>
              </w:rPr>
              <w:t>JUDRIOJI L558</w:t>
            </w:r>
          </w:p>
        </w:tc>
        <w:tc>
          <w:tcPr>
            <w:tcW w:w="6097" w:type="dxa"/>
            <w:tcMar>
              <w:top w:w="28" w:type="dxa"/>
              <w:left w:w="57" w:type="dxa"/>
              <w:bottom w:w="28" w:type="dxa"/>
              <w:right w:w="57" w:type="dxa"/>
            </w:tcMar>
          </w:tcPr>
          <w:p w14:paraId="0954D1AB" w14:textId="77777777" w:rsidR="00EF5CBF" w:rsidRDefault="00EF5CBF">
            <w:pPr>
              <w:jc w:val="both"/>
              <w:rPr>
                <w:iCs/>
                <w:color w:val="000000"/>
                <w:sz w:val="22"/>
                <w:szCs w:val="22"/>
              </w:rPr>
            </w:pPr>
          </w:p>
        </w:tc>
        <w:tc>
          <w:tcPr>
            <w:tcW w:w="2013" w:type="dxa"/>
          </w:tcPr>
          <w:p w14:paraId="15FC3BCE" w14:textId="77777777" w:rsidR="00EF5CBF" w:rsidRDefault="00EF5CBF">
            <w:pPr>
              <w:rPr>
                <w:iCs/>
                <w:color w:val="000000"/>
                <w:sz w:val="22"/>
                <w:szCs w:val="22"/>
              </w:rPr>
            </w:pPr>
          </w:p>
        </w:tc>
      </w:tr>
      <w:tr w:rsidR="00EF5CBF" w14:paraId="375725E9" w14:textId="77777777">
        <w:tc>
          <w:tcPr>
            <w:tcW w:w="737" w:type="dxa"/>
          </w:tcPr>
          <w:p w14:paraId="7220C0FF" w14:textId="77777777" w:rsidR="00EF5CBF" w:rsidRDefault="00000000">
            <w:pPr>
              <w:rPr>
                <w:color w:val="000000"/>
                <w:sz w:val="22"/>
                <w:szCs w:val="22"/>
              </w:rPr>
            </w:pPr>
            <w:r>
              <w:rPr>
                <w:color w:val="000000"/>
                <w:sz w:val="22"/>
                <w:szCs w:val="22"/>
              </w:rPr>
              <w:t>520.</w:t>
            </w:r>
            <w:r>
              <w:rPr>
                <w:color w:val="000000"/>
                <w:sz w:val="22"/>
                <w:szCs w:val="22"/>
              </w:rPr>
              <w:tab/>
            </w:r>
          </w:p>
        </w:tc>
        <w:tc>
          <w:tcPr>
            <w:tcW w:w="1105" w:type="dxa"/>
            <w:tcMar>
              <w:top w:w="28" w:type="dxa"/>
              <w:left w:w="57" w:type="dxa"/>
              <w:bottom w:w="28" w:type="dxa"/>
              <w:right w:w="57" w:type="dxa"/>
            </w:tcMar>
          </w:tcPr>
          <w:p w14:paraId="6D98F99C" w14:textId="77777777" w:rsidR="00EF5CBF" w:rsidRDefault="00000000">
            <w:pPr>
              <w:rPr>
                <w:sz w:val="22"/>
                <w:szCs w:val="22"/>
              </w:rPr>
            </w:pPr>
            <w:r>
              <w:rPr>
                <w:sz w:val="22"/>
                <w:szCs w:val="22"/>
              </w:rPr>
              <w:t>174,8–182 GHz</w:t>
            </w:r>
          </w:p>
        </w:tc>
        <w:tc>
          <w:tcPr>
            <w:tcW w:w="2410" w:type="dxa"/>
            <w:tcMar>
              <w:top w:w="28" w:type="dxa"/>
              <w:left w:w="57" w:type="dxa"/>
              <w:bottom w:w="28" w:type="dxa"/>
              <w:right w:w="57" w:type="dxa"/>
            </w:tcMar>
          </w:tcPr>
          <w:p w14:paraId="20ACC2FF" w14:textId="77777777" w:rsidR="00EF5CBF" w:rsidRDefault="00000000">
            <w:pPr>
              <w:rPr>
                <w:color w:val="000000"/>
                <w:sz w:val="22"/>
                <w:szCs w:val="22"/>
              </w:rPr>
            </w:pPr>
            <w:r>
              <w:rPr>
                <w:color w:val="000000"/>
                <w:sz w:val="22"/>
                <w:szCs w:val="22"/>
              </w:rPr>
              <w:t>PALYDOVINĖ ŽEMĖS TYRIMO (pasyvioji)</w:t>
            </w:r>
          </w:p>
          <w:p w14:paraId="1EC164B7" w14:textId="77777777" w:rsidR="00EF5CBF" w:rsidRDefault="00000000">
            <w:pPr>
              <w:rPr>
                <w:sz w:val="22"/>
                <w:szCs w:val="22"/>
              </w:rPr>
            </w:pPr>
            <w:r>
              <w:rPr>
                <w:sz w:val="22"/>
                <w:szCs w:val="22"/>
              </w:rPr>
              <w:t>TARPPALYDOVINĖ</w:t>
            </w:r>
          </w:p>
          <w:p w14:paraId="7C417D2B" w14:textId="77777777" w:rsidR="00EF5CBF" w:rsidRDefault="00000000">
            <w:pPr>
              <w:rPr>
                <w:color w:val="000000"/>
                <w:sz w:val="22"/>
                <w:szCs w:val="22"/>
              </w:rPr>
            </w:pPr>
            <w:r>
              <w:rPr>
                <w:color w:val="000000"/>
                <w:sz w:val="22"/>
                <w:szCs w:val="22"/>
              </w:rPr>
              <w:t>L562H</w:t>
            </w:r>
          </w:p>
          <w:p w14:paraId="776BDFC4" w14:textId="77777777" w:rsidR="00EF5CBF" w:rsidRDefault="00000000">
            <w:pPr>
              <w:rPr>
                <w:color w:val="000000"/>
                <w:sz w:val="22"/>
                <w:szCs w:val="22"/>
              </w:rPr>
            </w:pPr>
            <w:r>
              <w:rPr>
                <w:color w:val="000000"/>
                <w:sz w:val="22"/>
                <w:szCs w:val="22"/>
              </w:rPr>
              <w:t>KOSMINIO TYRIMO (pasyvioji)</w:t>
            </w:r>
          </w:p>
          <w:p w14:paraId="007459DE" w14:textId="77777777" w:rsidR="00EF5CBF" w:rsidRDefault="00EF5CBF">
            <w:pPr>
              <w:rPr>
                <w:color w:val="000000"/>
                <w:sz w:val="22"/>
                <w:szCs w:val="22"/>
              </w:rPr>
            </w:pPr>
          </w:p>
        </w:tc>
        <w:tc>
          <w:tcPr>
            <w:tcW w:w="6097" w:type="dxa"/>
            <w:tcMar>
              <w:top w:w="28" w:type="dxa"/>
              <w:left w:w="57" w:type="dxa"/>
              <w:bottom w:w="28" w:type="dxa"/>
              <w:right w:w="57" w:type="dxa"/>
            </w:tcMar>
          </w:tcPr>
          <w:p w14:paraId="0AA85046" w14:textId="77777777" w:rsidR="00EF5CBF" w:rsidRDefault="00EF5CBF">
            <w:pPr>
              <w:jc w:val="both"/>
              <w:rPr>
                <w:iCs/>
                <w:color w:val="000000"/>
                <w:sz w:val="22"/>
                <w:szCs w:val="22"/>
              </w:rPr>
            </w:pPr>
          </w:p>
        </w:tc>
        <w:tc>
          <w:tcPr>
            <w:tcW w:w="2013" w:type="dxa"/>
          </w:tcPr>
          <w:p w14:paraId="761C50DD" w14:textId="77777777" w:rsidR="00EF5CBF" w:rsidRDefault="00EF5CBF">
            <w:pPr>
              <w:rPr>
                <w:iCs/>
                <w:color w:val="000000"/>
                <w:sz w:val="22"/>
                <w:szCs w:val="22"/>
              </w:rPr>
            </w:pPr>
          </w:p>
        </w:tc>
      </w:tr>
      <w:tr w:rsidR="00EF5CBF" w14:paraId="4C91A6B2" w14:textId="77777777">
        <w:tc>
          <w:tcPr>
            <w:tcW w:w="737" w:type="dxa"/>
          </w:tcPr>
          <w:p w14:paraId="25562201" w14:textId="77777777" w:rsidR="00EF5CBF" w:rsidRDefault="00000000">
            <w:pPr>
              <w:rPr>
                <w:color w:val="000000"/>
                <w:sz w:val="22"/>
                <w:szCs w:val="22"/>
              </w:rPr>
            </w:pPr>
            <w:r>
              <w:rPr>
                <w:color w:val="000000"/>
                <w:sz w:val="22"/>
                <w:szCs w:val="22"/>
              </w:rPr>
              <w:t>521.</w:t>
            </w:r>
            <w:r>
              <w:rPr>
                <w:color w:val="000000"/>
                <w:sz w:val="22"/>
                <w:szCs w:val="22"/>
              </w:rPr>
              <w:tab/>
            </w:r>
          </w:p>
        </w:tc>
        <w:tc>
          <w:tcPr>
            <w:tcW w:w="1105" w:type="dxa"/>
            <w:tcMar>
              <w:top w:w="28" w:type="dxa"/>
              <w:left w:w="57" w:type="dxa"/>
              <w:bottom w:w="28" w:type="dxa"/>
              <w:right w:w="57" w:type="dxa"/>
            </w:tcMar>
          </w:tcPr>
          <w:p w14:paraId="74634957" w14:textId="77777777" w:rsidR="00EF5CBF" w:rsidRDefault="00000000">
            <w:pPr>
              <w:rPr>
                <w:sz w:val="22"/>
                <w:szCs w:val="22"/>
              </w:rPr>
            </w:pPr>
            <w:r>
              <w:rPr>
                <w:sz w:val="22"/>
                <w:szCs w:val="22"/>
              </w:rPr>
              <w:t>182–185 GHz</w:t>
            </w:r>
          </w:p>
        </w:tc>
        <w:tc>
          <w:tcPr>
            <w:tcW w:w="2410" w:type="dxa"/>
            <w:tcMar>
              <w:top w:w="28" w:type="dxa"/>
              <w:left w:w="57" w:type="dxa"/>
              <w:bottom w:w="28" w:type="dxa"/>
              <w:right w:w="57" w:type="dxa"/>
            </w:tcMar>
          </w:tcPr>
          <w:p w14:paraId="20018BAA" w14:textId="77777777" w:rsidR="00EF5CBF" w:rsidRDefault="00000000">
            <w:pPr>
              <w:rPr>
                <w:color w:val="000000"/>
                <w:sz w:val="22"/>
                <w:szCs w:val="22"/>
              </w:rPr>
            </w:pPr>
            <w:r>
              <w:rPr>
                <w:color w:val="000000"/>
                <w:sz w:val="22"/>
                <w:szCs w:val="22"/>
              </w:rPr>
              <w:t>PALYDOVINĖ ŽEMĖS TYRIMO (pasyvioji)</w:t>
            </w:r>
          </w:p>
          <w:p w14:paraId="7657B260" w14:textId="77777777" w:rsidR="00EF5CBF" w:rsidRDefault="00000000">
            <w:pPr>
              <w:rPr>
                <w:color w:val="000000"/>
                <w:sz w:val="22"/>
                <w:szCs w:val="22"/>
              </w:rPr>
            </w:pPr>
            <w:r>
              <w:rPr>
                <w:color w:val="000000"/>
                <w:sz w:val="22"/>
                <w:szCs w:val="22"/>
              </w:rPr>
              <w:t xml:space="preserve">RADIOASTRONOMI-JOS </w:t>
            </w:r>
          </w:p>
          <w:p w14:paraId="1D6300DE" w14:textId="77777777" w:rsidR="00EF5CBF" w:rsidRDefault="00000000">
            <w:pPr>
              <w:rPr>
                <w:color w:val="000000"/>
                <w:sz w:val="22"/>
                <w:szCs w:val="22"/>
              </w:rPr>
            </w:pPr>
            <w:r>
              <w:rPr>
                <w:color w:val="000000"/>
                <w:sz w:val="22"/>
                <w:szCs w:val="22"/>
              </w:rPr>
              <w:t xml:space="preserve">KOSMINIO TYRIMO (pasyvioji) </w:t>
            </w:r>
          </w:p>
          <w:p w14:paraId="7A24FF04"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78582965" w14:textId="77777777" w:rsidR="00EF5CBF" w:rsidRDefault="00EF5CBF">
            <w:pPr>
              <w:jc w:val="both"/>
              <w:rPr>
                <w:iCs/>
                <w:color w:val="000000"/>
                <w:sz w:val="22"/>
                <w:szCs w:val="22"/>
              </w:rPr>
            </w:pPr>
          </w:p>
        </w:tc>
        <w:tc>
          <w:tcPr>
            <w:tcW w:w="2013" w:type="dxa"/>
          </w:tcPr>
          <w:p w14:paraId="69390C16" w14:textId="77777777" w:rsidR="00EF5CBF" w:rsidRDefault="00EF5CBF">
            <w:pPr>
              <w:rPr>
                <w:iCs/>
                <w:color w:val="000000"/>
                <w:sz w:val="22"/>
                <w:szCs w:val="22"/>
              </w:rPr>
            </w:pPr>
          </w:p>
        </w:tc>
      </w:tr>
      <w:tr w:rsidR="00EF5CBF" w14:paraId="12B5C939" w14:textId="77777777">
        <w:tc>
          <w:tcPr>
            <w:tcW w:w="737" w:type="dxa"/>
          </w:tcPr>
          <w:p w14:paraId="0AB4DA6D" w14:textId="77777777" w:rsidR="00EF5CBF" w:rsidRDefault="00000000">
            <w:pPr>
              <w:rPr>
                <w:color w:val="000000"/>
                <w:sz w:val="22"/>
                <w:szCs w:val="22"/>
              </w:rPr>
            </w:pPr>
            <w:r>
              <w:rPr>
                <w:color w:val="000000"/>
                <w:sz w:val="22"/>
                <w:szCs w:val="22"/>
              </w:rPr>
              <w:t>522.</w:t>
            </w:r>
            <w:r>
              <w:rPr>
                <w:color w:val="000000"/>
                <w:sz w:val="22"/>
                <w:szCs w:val="22"/>
              </w:rPr>
              <w:tab/>
            </w:r>
          </w:p>
        </w:tc>
        <w:tc>
          <w:tcPr>
            <w:tcW w:w="1105" w:type="dxa"/>
            <w:tcMar>
              <w:top w:w="28" w:type="dxa"/>
              <w:left w:w="57" w:type="dxa"/>
              <w:bottom w:w="28" w:type="dxa"/>
              <w:right w:w="57" w:type="dxa"/>
            </w:tcMar>
          </w:tcPr>
          <w:p w14:paraId="572C4051" w14:textId="77777777" w:rsidR="00EF5CBF" w:rsidRDefault="00000000">
            <w:pPr>
              <w:rPr>
                <w:sz w:val="22"/>
                <w:szCs w:val="22"/>
              </w:rPr>
            </w:pPr>
            <w:r>
              <w:rPr>
                <w:sz w:val="22"/>
                <w:szCs w:val="22"/>
              </w:rPr>
              <w:t>185–190 GHz</w:t>
            </w:r>
          </w:p>
        </w:tc>
        <w:tc>
          <w:tcPr>
            <w:tcW w:w="2410" w:type="dxa"/>
            <w:tcMar>
              <w:top w:w="28" w:type="dxa"/>
              <w:left w:w="57" w:type="dxa"/>
              <w:bottom w:w="28" w:type="dxa"/>
              <w:right w:w="57" w:type="dxa"/>
            </w:tcMar>
          </w:tcPr>
          <w:p w14:paraId="57AC5085" w14:textId="77777777" w:rsidR="00EF5CBF" w:rsidRDefault="00000000">
            <w:pPr>
              <w:rPr>
                <w:color w:val="000000"/>
                <w:sz w:val="22"/>
                <w:szCs w:val="22"/>
              </w:rPr>
            </w:pPr>
            <w:r>
              <w:rPr>
                <w:color w:val="000000"/>
                <w:sz w:val="22"/>
                <w:szCs w:val="22"/>
              </w:rPr>
              <w:t xml:space="preserve">PALYDOVINĖ ŽEMĖS TYRIMO (pasyvioji) </w:t>
            </w:r>
          </w:p>
          <w:p w14:paraId="0899EA24" w14:textId="77777777" w:rsidR="00EF5CBF" w:rsidRDefault="00000000">
            <w:pPr>
              <w:rPr>
                <w:sz w:val="22"/>
                <w:szCs w:val="22"/>
              </w:rPr>
            </w:pPr>
            <w:r>
              <w:rPr>
                <w:sz w:val="22"/>
                <w:szCs w:val="22"/>
              </w:rPr>
              <w:t>TARPPALYDOVINĖ</w:t>
            </w:r>
          </w:p>
          <w:p w14:paraId="13B8292B" w14:textId="77777777" w:rsidR="00EF5CBF" w:rsidRDefault="00000000">
            <w:pPr>
              <w:rPr>
                <w:color w:val="000000"/>
                <w:sz w:val="22"/>
                <w:szCs w:val="22"/>
              </w:rPr>
            </w:pPr>
            <w:r>
              <w:rPr>
                <w:color w:val="000000"/>
                <w:sz w:val="22"/>
                <w:szCs w:val="22"/>
              </w:rPr>
              <w:t>L562H</w:t>
            </w:r>
          </w:p>
          <w:p w14:paraId="1B10120B" w14:textId="77777777" w:rsidR="00EF5CBF" w:rsidRDefault="00000000">
            <w:pPr>
              <w:rPr>
                <w:color w:val="000000"/>
                <w:sz w:val="22"/>
                <w:szCs w:val="22"/>
              </w:rPr>
            </w:pPr>
            <w:r>
              <w:rPr>
                <w:color w:val="000000"/>
                <w:sz w:val="22"/>
                <w:szCs w:val="22"/>
              </w:rPr>
              <w:t>KOSMINIO TYRIMO (pasyvioji)</w:t>
            </w:r>
          </w:p>
          <w:p w14:paraId="5290E50B" w14:textId="77777777" w:rsidR="00EF5CBF" w:rsidRDefault="00EF5CBF">
            <w:pPr>
              <w:rPr>
                <w:color w:val="000000"/>
                <w:sz w:val="22"/>
                <w:szCs w:val="22"/>
              </w:rPr>
            </w:pPr>
          </w:p>
        </w:tc>
        <w:tc>
          <w:tcPr>
            <w:tcW w:w="6097" w:type="dxa"/>
            <w:tcMar>
              <w:top w:w="28" w:type="dxa"/>
              <w:left w:w="57" w:type="dxa"/>
              <w:bottom w:w="28" w:type="dxa"/>
              <w:right w:w="57" w:type="dxa"/>
            </w:tcMar>
          </w:tcPr>
          <w:p w14:paraId="1BAFC7EA" w14:textId="77777777" w:rsidR="00EF5CBF" w:rsidRDefault="00EF5CBF">
            <w:pPr>
              <w:jc w:val="both"/>
              <w:rPr>
                <w:iCs/>
                <w:color w:val="000000"/>
                <w:sz w:val="22"/>
                <w:szCs w:val="22"/>
              </w:rPr>
            </w:pPr>
          </w:p>
        </w:tc>
        <w:tc>
          <w:tcPr>
            <w:tcW w:w="2013" w:type="dxa"/>
          </w:tcPr>
          <w:p w14:paraId="41952B95" w14:textId="77777777" w:rsidR="00EF5CBF" w:rsidRDefault="00EF5CBF">
            <w:pPr>
              <w:rPr>
                <w:iCs/>
                <w:color w:val="000000"/>
                <w:sz w:val="22"/>
                <w:szCs w:val="22"/>
              </w:rPr>
            </w:pPr>
          </w:p>
        </w:tc>
      </w:tr>
      <w:tr w:rsidR="00EF5CBF" w14:paraId="2CA6B93E" w14:textId="77777777">
        <w:tc>
          <w:tcPr>
            <w:tcW w:w="737" w:type="dxa"/>
          </w:tcPr>
          <w:p w14:paraId="62F55E3B" w14:textId="77777777" w:rsidR="00EF5CBF" w:rsidRDefault="00000000">
            <w:pPr>
              <w:rPr>
                <w:color w:val="000000"/>
                <w:sz w:val="22"/>
                <w:szCs w:val="22"/>
              </w:rPr>
            </w:pPr>
            <w:r>
              <w:rPr>
                <w:color w:val="000000"/>
                <w:sz w:val="22"/>
                <w:szCs w:val="22"/>
              </w:rPr>
              <w:t>523.</w:t>
            </w:r>
            <w:r>
              <w:rPr>
                <w:color w:val="000000"/>
                <w:sz w:val="22"/>
                <w:szCs w:val="22"/>
              </w:rPr>
              <w:tab/>
            </w:r>
          </w:p>
        </w:tc>
        <w:tc>
          <w:tcPr>
            <w:tcW w:w="1105" w:type="dxa"/>
            <w:tcMar>
              <w:top w:w="28" w:type="dxa"/>
              <w:left w:w="57" w:type="dxa"/>
              <w:bottom w:w="28" w:type="dxa"/>
              <w:right w:w="57" w:type="dxa"/>
            </w:tcMar>
          </w:tcPr>
          <w:p w14:paraId="7A2CE50E" w14:textId="77777777" w:rsidR="00EF5CBF" w:rsidRDefault="00000000">
            <w:pPr>
              <w:rPr>
                <w:sz w:val="22"/>
                <w:szCs w:val="22"/>
              </w:rPr>
            </w:pPr>
            <w:r>
              <w:rPr>
                <w:sz w:val="22"/>
                <w:szCs w:val="22"/>
              </w:rPr>
              <w:t>190–191,8 GHz</w:t>
            </w:r>
          </w:p>
        </w:tc>
        <w:tc>
          <w:tcPr>
            <w:tcW w:w="2410" w:type="dxa"/>
            <w:tcMar>
              <w:top w:w="28" w:type="dxa"/>
              <w:left w:w="57" w:type="dxa"/>
              <w:bottom w:w="28" w:type="dxa"/>
              <w:right w:w="57" w:type="dxa"/>
            </w:tcMar>
          </w:tcPr>
          <w:p w14:paraId="275C524F" w14:textId="77777777" w:rsidR="00EF5CBF" w:rsidRDefault="00000000">
            <w:pPr>
              <w:rPr>
                <w:color w:val="000000"/>
                <w:sz w:val="22"/>
                <w:szCs w:val="22"/>
              </w:rPr>
            </w:pPr>
            <w:r>
              <w:rPr>
                <w:color w:val="000000"/>
                <w:sz w:val="22"/>
                <w:szCs w:val="22"/>
              </w:rPr>
              <w:t>PALYDOVINĖ ŽEMĖS TYRIMO (pasyvioji)</w:t>
            </w:r>
          </w:p>
          <w:p w14:paraId="1BCE5CDF" w14:textId="77777777" w:rsidR="00EF5CBF" w:rsidRDefault="00000000">
            <w:pPr>
              <w:rPr>
                <w:color w:val="000000"/>
                <w:sz w:val="22"/>
                <w:szCs w:val="22"/>
              </w:rPr>
            </w:pPr>
            <w:r>
              <w:rPr>
                <w:color w:val="000000"/>
                <w:sz w:val="22"/>
                <w:szCs w:val="22"/>
              </w:rPr>
              <w:t xml:space="preserve">KOSMINIO TYRIMO (pasyvioji) </w:t>
            </w:r>
          </w:p>
          <w:p w14:paraId="56CD8504"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2574D886" w14:textId="77777777" w:rsidR="00EF5CBF" w:rsidRDefault="00EF5CBF">
            <w:pPr>
              <w:jc w:val="both"/>
              <w:rPr>
                <w:iCs/>
                <w:color w:val="000000"/>
                <w:sz w:val="22"/>
                <w:szCs w:val="22"/>
              </w:rPr>
            </w:pPr>
          </w:p>
        </w:tc>
        <w:tc>
          <w:tcPr>
            <w:tcW w:w="2013" w:type="dxa"/>
          </w:tcPr>
          <w:p w14:paraId="0EA36001" w14:textId="77777777" w:rsidR="00EF5CBF" w:rsidRDefault="00EF5CBF">
            <w:pPr>
              <w:rPr>
                <w:iCs/>
                <w:color w:val="000000"/>
                <w:sz w:val="22"/>
                <w:szCs w:val="22"/>
              </w:rPr>
            </w:pPr>
          </w:p>
        </w:tc>
      </w:tr>
      <w:tr w:rsidR="00EF5CBF" w14:paraId="1B9893CF" w14:textId="77777777">
        <w:tc>
          <w:tcPr>
            <w:tcW w:w="737" w:type="dxa"/>
          </w:tcPr>
          <w:p w14:paraId="131D3FD1" w14:textId="77777777" w:rsidR="00EF5CBF" w:rsidRDefault="00000000">
            <w:pPr>
              <w:rPr>
                <w:color w:val="000000"/>
                <w:sz w:val="22"/>
                <w:szCs w:val="22"/>
              </w:rPr>
            </w:pPr>
            <w:r>
              <w:rPr>
                <w:color w:val="000000"/>
                <w:sz w:val="22"/>
                <w:szCs w:val="22"/>
              </w:rPr>
              <w:t>524.</w:t>
            </w:r>
            <w:r>
              <w:rPr>
                <w:color w:val="000000"/>
                <w:sz w:val="22"/>
                <w:szCs w:val="22"/>
              </w:rPr>
              <w:tab/>
            </w:r>
          </w:p>
        </w:tc>
        <w:tc>
          <w:tcPr>
            <w:tcW w:w="1105" w:type="dxa"/>
            <w:tcMar>
              <w:top w:w="28" w:type="dxa"/>
              <w:left w:w="57" w:type="dxa"/>
              <w:bottom w:w="28" w:type="dxa"/>
              <w:right w:w="57" w:type="dxa"/>
            </w:tcMar>
          </w:tcPr>
          <w:p w14:paraId="6425E28E" w14:textId="77777777" w:rsidR="00EF5CBF" w:rsidRDefault="00000000">
            <w:pPr>
              <w:rPr>
                <w:sz w:val="22"/>
                <w:szCs w:val="22"/>
              </w:rPr>
            </w:pPr>
            <w:r>
              <w:rPr>
                <w:sz w:val="22"/>
                <w:szCs w:val="22"/>
              </w:rPr>
              <w:t>191,8–200 GHz</w:t>
            </w:r>
          </w:p>
        </w:tc>
        <w:tc>
          <w:tcPr>
            <w:tcW w:w="2410" w:type="dxa"/>
            <w:tcMar>
              <w:top w:w="28" w:type="dxa"/>
              <w:left w:w="57" w:type="dxa"/>
              <w:bottom w:w="28" w:type="dxa"/>
              <w:right w:w="57" w:type="dxa"/>
            </w:tcMar>
          </w:tcPr>
          <w:p w14:paraId="1C71532E" w14:textId="77777777" w:rsidR="00EF5CBF" w:rsidRDefault="00000000">
            <w:pPr>
              <w:rPr>
                <w:color w:val="000000"/>
                <w:sz w:val="22"/>
                <w:szCs w:val="22"/>
              </w:rPr>
            </w:pPr>
            <w:r>
              <w:rPr>
                <w:color w:val="000000"/>
                <w:sz w:val="22"/>
                <w:szCs w:val="22"/>
              </w:rPr>
              <w:t>FIKSUOTOJI</w:t>
            </w:r>
          </w:p>
          <w:p w14:paraId="4290CD46" w14:textId="77777777" w:rsidR="00EF5CBF" w:rsidRDefault="00000000">
            <w:pPr>
              <w:rPr>
                <w:color w:val="000000"/>
                <w:sz w:val="22"/>
                <w:szCs w:val="22"/>
              </w:rPr>
            </w:pPr>
            <w:r>
              <w:rPr>
                <w:sz w:val="22"/>
                <w:szCs w:val="22"/>
              </w:rPr>
              <w:t>TARPPALYDOVINĖ</w:t>
            </w:r>
          </w:p>
          <w:p w14:paraId="481FCDCC" w14:textId="77777777" w:rsidR="00EF5CBF" w:rsidRDefault="00000000">
            <w:pPr>
              <w:rPr>
                <w:color w:val="000000"/>
                <w:sz w:val="22"/>
                <w:szCs w:val="22"/>
                <w:u w:val="single"/>
              </w:rPr>
            </w:pPr>
            <w:r>
              <w:rPr>
                <w:color w:val="000000"/>
                <w:sz w:val="22"/>
                <w:szCs w:val="22"/>
              </w:rPr>
              <w:t>JUDRIOJI L558</w:t>
            </w:r>
          </w:p>
          <w:p w14:paraId="0726DD03" w14:textId="77777777" w:rsidR="00EF5CBF" w:rsidRDefault="00000000">
            <w:pPr>
              <w:rPr>
                <w:color w:val="000000"/>
                <w:sz w:val="22"/>
                <w:szCs w:val="22"/>
              </w:rPr>
            </w:pPr>
            <w:r>
              <w:rPr>
                <w:color w:val="000000"/>
                <w:sz w:val="22"/>
                <w:szCs w:val="22"/>
              </w:rPr>
              <w:t>PALYDOVINĖ JUDRIOJI</w:t>
            </w:r>
          </w:p>
          <w:p w14:paraId="78F95DA8" w14:textId="77777777" w:rsidR="00EF5CBF" w:rsidRDefault="00000000">
            <w:pPr>
              <w:rPr>
                <w:color w:val="000000"/>
                <w:sz w:val="22"/>
                <w:szCs w:val="22"/>
              </w:rPr>
            </w:pPr>
            <w:r>
              <w:rPr>
                <w:color w:val="000000"/>
                <w:sz w:val="22"/>
                <w:szCs w:val="22"/>
              </w:rPr>
              <w:t>RADIONAVIGACIJOS</w:t>
            </w:r>
          </w:p>
          <w:p w14:paraId="118ADE42" w14:textId="77777777" w:rsidR="00EF5CBF" w:rsidRDefault="00000000">
            <w:pPr>
              <w:rPr>
                <w:color w:val="000000"/>
                <w:sz w:val="22"/>
                <w:szCs w:val="22"/>
              </w:rPr>
            </w:pPr>
            <w:r>
              <w:rPr>
                <w:color w:val="000000"/>
                <w:sz w:val="22"/>
                <w:szCs w:val="22"/>
              </w:rPr>
              <w:t>PALYDOVINĖ RADIONAVIGACIJOS</w:t>
            </w:r>
          </w:p>
          <w:p w14:paraId="177D56EE" w14:textId="77777777" w:rsidR="00EF5CBF" w:rsidRDefault="00000000">
            <w:pPr>
              <w:rPr>
                <w:color w:val="000000"/>
                <w:sz w:val="22"/>
                <w:szCs w:val="22"/>
              </w:rPr>
            </w:pPr>
            <w:r>
              <w:rPr>
                <w:color w:val="000000"/>
                <w:sz w:val="22"/>
                <w:szCs w:val="22"/>
              </w:rPr>
              <w:t>L149, L554</w:t>
            </w:r>
          </w:p>
        </w:tc>
        <w:tc>
          <w:tcPr>
            <w:tcW w:w="6097" w:type="dxa"/>
            <w:tcMar>
              <w:top w:w="28" w:type="dxa"/>
              <w:left w:w="57" w:type="dxa"/>
              <w:bottom w:w="28" w:type="dxa"/>
              <w:right w:w="57" w:type="dxa"/>
            </w:tcMar>
          </w:tcPr>
          <w:p w14:paraId="3E7CB0D8" w14:textId="77777777" w:rsidR="00EF5CBF" w:rsidRDefault="00EF5CBF">
            <w:pPr>
              <w:jc w:val="both"/>
              <w:rPr>
                <w:iCs/>
                <w:color w:val="000000"/>
                <w:sz w:val="22"/>
                <w:szCs w:val="22"/>
              </w:rPr>
            </w:pPr>
          </w:p>
        </w:tc>
        <w:tc>
          <w:tcPr>
            <w:tcW w:w="2013" w:type="dxa"/>
          </w:tcPr>
          <w:p w14:paraId="509913C7" w14:textId="77777777" w:rsidR="00EF5CBF" w:rsidRDefault="00EF5CBF">
            <w:pPr>
              <w:rPr>
                <w:iCs/>
                <w:color w:val="000000"/>
                <w:sz w:val="22"/>
                <w:szCs w:val="22"/>
              </w:rPr>
            </w:pPr>
          </w:p>
        </w:tc>
      </w:tr>
      <w:tr w:rsidR="00EF5CBF" w14:paraId="0810CF77" w14:textId="77777777">
        <w:tc>
          <w:tcPr>
            <w:tcW w:w="737" w:type="dxa"/>
          </w:tcPr>
          <w:p w14:paraId="476B2FDC" w14:textId="77777777" w:rsidR="00EF5CBF" w:rsidRDefault="00000000">
            <w:pPr>
              <w:rPr>
                <w:color w:val="000000"/>
                <w:sz w:val="22"/>
                <w:szCs w:val="22"/>
              </w:rPr>
            </w:pPr>
            <w:r>
              <w:rPr>
                <w:color w:val="000000"/>
                <w:sz w:val="22"/>
                <w:szCs w:val="22"/>
              </w:rPr>
              <w:t>525.</w:t>
            </w:r>
            <w:r>
              <w:rPr>
                <w:color w:val="000000"/>
                <w:sz w:val="22"/>
                <w:szCs w:val="22"/>
              </w:rPr>
              <w:tab/>
            </w:r>
          </w:p>
        </w:tc>
        <w:tc>
          <w:tcPr>
            <w:tcW w:w="1105" w:type="dxa"/>
            <w:tcMar>
              <w:top w:w="28" w:type="dxa"/>
              <w:left w:w="57" w:type="dxa"/>
              <w:bottom w:w="28" w:type="dxa"/>
              <w:right w:w="57" w:type="dxa"/>
            </w:tcMar>
          </w:tcPr>
          <w:p w14:paraId="7617E595" w14:textId="77777777" w:rsidR="00EF5CBF" w:rsidRDefault="00000000">
            <w:pPr>
              <w:rPr>
                <w:sz w:val="22"/>
                <w:szCs w:val="22"/>
              </w:rPr>
            </w:pPr>
            <w:r>
              <w:rPr>
                <w:sz w:val="22"/>
                <w:szCs w:val="22"/>
              </w:rPr>
              <w:t>200–209 GHz</w:t>
            </w:r>
          </w:p>
        </w:tc>
        <w:tc>
          <w:tcPr>
            <w:tcW w:w="2410" w:type="dxa"/>
            <w:tcMar>
              <w:top w:w="28" w:type="dxa"/>
              <w:left w:w="57" w:type="dxa"/>
              <w:bottom w:w="28" w:type="dxa"/>
              <w:right w:w="57" w:type="dxa"/>
            </w:tcMar>
          </w:tcPr>
          <w:p w14:paraId="0DCF7D18" w14:textId="77777777" w:rsidR="00EF5CBF" w:rsidRDefault="00000000">
            <w:pPr>
              <w:rPr>
                <w:color w:val="000000"/>
                <w:sz w:val="22"/>
                <w:szCs w:val="22"/>
              </w:rPr>
            </w:pPr>
            <w:r>
              <w:rPr>
                <w:color w:val="000000"/>
                <w:sz w:val="22"/>
                <w:szCs w:val="22"/>
              </w:rPr>
              <w:t>PALYDOVINĖ ŽEMĖS TYRIMO (pasyvioji)</w:t>
            </w:r>
          </w:p>
          <w:p w14:paraId="6BFEADD9" w14:textId="77777777" w:rsidR="00EF5CBF" w:rsidRDefault="00000000">
            <w:pPr>
              <w:rPr>
                <w:color w:val="000000"/>
                <w:sz w:val="22"/>
                <w:szCs w:val="22"/>
              </w:rPr>
            </w:pPr>
            <w:r>
              <w:rPr>
                <w:color w:val="000000"/>
                <w:sz w:val="22"/>
                <w:szCs w:val="22"/>
              </w:rPr>
              <w:t xml:space="preserve">RADIOASTRONOMI-JOS </w:t>
            </w:r>
          </w:p>
          <w:p w14:paraId="24605D83" w14:textId="77777777" w:rsidR="00EF5CBF" w:rsidRDefault="00000000">
            <w:pPr>
              <w:rPr>
                <w:color w:val="000000"/>
                <w:sz w:val="22"/>
                <w:szCs w:val="22"/>
              </w:rPr>
            </w:pPr>
            <w:r>
              <w:rPr>
                <w:color w:val="000000"/>
                <w:sz w:val="22"/>
                <w:szCs w:val="22"/>
              </w:rPr>
              <w:t>KOSMINIO TYRIMO (pasyvioji)</w:t>
            </w:r>
          </w:p>
          <w:p w14:paraId="1FF031D9" w14:textId="77777777" w:rsidR="00EF5CBF" w:rsidRDefault="00000000">
            <w:pPr>
              <w:rPr>
                <w:color w:val="000000"/>
                <w:sz w:val="22"/>
                <w:szCs w:val="22"/>
              </w:rPr>
            </w:pPr>
            <w:r>
              <w:rPr>
                <w:color w:val="000000"/>
                <w:sz w:val="22"/>
                <w:szCs w:val="22"/>
              </w:rPr>
              <w:t>L340, L563A</w:t>
            </w:r>
          </w:p>
        </w:tc>
        <w:tc>
          <w:tcPr>
            <w:tcW w:w="6097" w:type="dxa"/>
            <w:tcMar>
              <w:top w:w="28" w:type="dxa"/>
              <w:left w:w="57" w:type="dxa"/>
              <w:bottom w:w="28" w:type="dxa"/>
              <w:right w:w="57" w:type="dxa"/>
            </w:tcMar>
          </w:tcPr>
          <w:p w14:paraId="5CB521B4" w14:textId="77777777" w:rsidR="00EF5CBF" w:rsidRDefault="00EF5CBF">
            <w:pPr>
              <w:jc w:val="both"/>
              <w:rPr>
                <w:iCs/>
                <w:color w:val="000000"/>
                <w:sz w:val="22"/>
                <w:szCs w:val="22"/>
              </w:rPr>
            </w:pPr>
          </w:p>
        </w:tc>
        <w:tc>
          <w:tcPr>
            <w:tcW w:w="2013" w:type="dxa"/>
          </w:tcPr>
          <w:p w14:paraId="2BDAE85C" w14:textId="77777777" w:rsidR="00EF5CBF" w:rsidRDefault="00EF5CBF">
            <w:pPr>
              <w:rPr>
                <w:iCs/>
                <w:color w:val="000000"/>
                <w:sz w:val="22"/>
                <w:szCs w:val="22"/>
              </w:rPr>
            </w:pPr>
          </w:p>
        </w:tc>
      </w:tr>
      <w:tr w:rsidR="00EF5CBF" w14:paraId="6E88CEED" w14:textId="77777777">
        <w:tc>
          <w:tcPr>
            <w:tcW w:w="737" w:type="dxa"/>
          </w:tcPr>
          <w:p w14:paraId="07F3CAFF" w14:textId="77777777" w:rsidR="00EF5CBF" w:rsidRDefault="00000000">
            <w:pPr>
              <w:rPr>
                <w:color w:val="000000"/>
                <w:sz w:val="22"/>
                <w:szCs w:val="22"/>
              </w:rPr>
            </w:pPr>
            <w:r>
              <w:rPr>
                <w:color w:val="000000"/>
                <w:sz w:val="22"/>
                <w:szCs w:val="22"/>
              </w:rPr>
              <w:t>526.</w:t>
            </w:r>
            <w:r>
              <w:rPr>
                <w:color w:val="000000"/>
                <w:sz w:val="22"/>
                <w:szCs w:val="22"/>
              </w:rPr>
              <w:tab/>
            </w:r>
          </w:p>
        </w:tc>
        <w:tc>
          <w:tcPr>
            <w:tcW w:w="1105" w:type="dxa"/>
            <w:tcMar>
              <w:top w:w="28" w:type="dxa"/>
              <w:left w:w="57" w:type="dxa"/>
              <w:bottom w:w="28" w:type="dxa"/>
              <w:right w:w="57" w:type="dxa"/>
            </w:tcMar>
          </w:tcPr>
          <w:p w14:paraId="2EBF460B" w14:textId="77777777" w:rsidR="00EF5CBF" w:rsidRDefault="00000000">
            <w:pPr>
              <w:rPr>
                <w:sz w:val="22"/>
                <w:szCs w:val="22"/>
              </w:rPr>
            </w:pPr>
            <w:r>
              <w:rPr>
                <w:sz w:val="22"/>
                <w:szCs w:val="22"/>
              </w:rPr>
              <w:t>209–217 GHz</w:t>
            </w:r>
          </w:p>
        </w:tc>
        <w:tc>
          <w:tcPr>
            <w:tcW w:w="2410" w:type="dxa"/>
            <w:tcMar>
              <w:top w:w="28" w:type="dxa"/>
              <w:left w:w="57" w:type="dxa"/>
              <w:bottom w:w="28" w:type="dxa"/>
              <w:right w:w="57" w:type="dxa"/>
            </w:tcMar>
          </w:tcPr>
          <w:p w14:paraId="7AEEF0AE" w14:textId="77777777" w:rsidR="00EF5CBF" w:rsidRDefault="00000000">
            <w:pPr>
              <w:rPr>
                <w:color w:val="000000"/>
                <w:sz w:val="22"/>
                <w:szCs w:val="22"/>
              </w:rPr>
            </w:pPr>
            <w:r>
              <w:rPr>
                <w:color w:val="000000"/>
                <w:sz w:val="22"/>
                <w:szCs w:val="22"/>
              </w:rPr>
              <w:t>FIKSUOTOJI</w:t>
            </w:r>
          </w:p>
          <w:p w14:paraId="3B943780" w14:textId="77777777" w:rsidR="00EF5CBF" w:rsidRDefault="00000000">
            <w:pPr>
              <w:rPr>
                <w:color w:val="000000"/>
                <w:sz w:val="22"/>
                <w:szCs w:val="22"/>
              </w:rPr>
            </w:pPr>
            <w:r>
              <w:rPr>
                <w:color w:val="000000"/>
                <w:sz w:val="22"/>
                <w:szCs w:val="22"/>
              </w:rPr>
              <w:t>PALYDOVINĖ FIKSUOTOJI (Ž–K)</w:t>
            </w:r>
          </w:p>
          <w:p w14:paraId="4021FFBE" w14:textId="77777777" w:rsidR="00EF5CBF" w:rsidRDefault="00000000">
            <w:pPr>
              <w:rPr>
                <w:color w:val="000000"/>
                <w:sz w:val="22"/>
                <w:szCs w:val="22"/>
              </w:rPr>
            </w:pPr>
            <w:r>
              <w:rPr>
                <w:color w:val="000000"/>
                <w:sz w:val="22"/>
                <w:szCs w:val="22"/>
              </w:rPr>
              <w:t>JUDRIOJI</w:t>
            </w:r>
          </w:p>
          <w:p w14:paraId="735CF87B" w14:textId="77777777" w:rsidR="00EF5CBF" w:rsidRDefault="00000000">
            <w:pPr>
              <w:rPr>
                <w:color w:val="000000"/>
                <w:sz w:val="22"/>
                <w:szCs w:val="22"/>
              </w:rPr>
            </w:pPr>
            <w:r>
              <w:rPr>
                <w:color w:val="000000"/>
                <w:sz w:val="22"/>
                <w:szCs w:val="22"/>
              </w:rPr>
              <w:t>RADIOASTRONOMI-JOS</w:t>
            </w:r>
          </w:p>
          <w:p w14:paraId="50B58C6E"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5FD93AA4" w14:textId="77777777" w:rsidR="00EF5CBF" w:rsidRDefault="00EF5CBF">
            <w:pPr>
              <w:jc w:val="both"/>
              <w:rPr>
                <w:iCs/>
                <w:color w:val="000000"/>
                <w:sz w:val="22"/>
                <w:szCs w:val="22"/>
              </w:rPr>
            </w:pPr>
          </w:p>
        </w:tc>
        <w:tc>
          <w:tcPr>
            <w:tcW w:w="2013" w:type="dxa"/>
          </w:tcPr>
          <w:p w14:paraId="2BAB87E3" w14:textId="77777777" w:rsidR="00EF5CBF" w:rsidRDefault="00EF5CBF">
            <w:pPr>
              <w:rPr>
                <w:iCs/>
                <w:color w:val="000000"/>
                <w:sz w:val="22"/>
                <w:szCs w:val="22"/>
              </w:rPr>
            </w:pPr>
          </w:p>
        </w:tc>
      </w:tr>
      <w:tr w:rsidR="00EF5CBF" w14:paraId="774C3EE5" w14:textId="77777777">
        <w:tc>
          <w:tcPr>
            <w:tcW w:w="737" w:type="dxa"/>
          </w:tcPr>
          <w:p w14:paraId="11775489" w14:textId="77777777" w:rsidR="00EF5CBF" w:rsidRDefault="00000000">
            <w:pPr>
              <w:rPr>
                <w:color w:val="000000"/>
                <w:sz w:val="22"/>
                <w:szCs w:val="22"/>
              </w:rPr>
            </w:pPr>
            <w:r>
              <w:rPr>
                <w:color w:val="000000"/>
                <w:sz w:val="22"/>
                <w:szCs w:val="22"/>
              </w:rPr>
              <w:t>527.</w:t>
            </w:r>
            <w:r>
              <w:rPr>
                <w:color w:val="000000"/>
                <w:sz w:val="22"/>
                <w:szCs w:val="22"/>
              </w:rPr>
              <w:tab/>
            </w:r>
          </w:p>
        </w:tc>
        <w:tc>
          <w:tcPr>
            <w:tcW w:w="1105" w:type="dxa"/>
            <w:tcMar>
              <w:top w:w="28" w:type="dxa"/>
              <w:left w:w="57" w:type="dxa"/>
              <w:bottom w:w="28" w:type="dxa"/>
              <w:right w:w="57" w:type="dxa"/>
            </w:tcMar>
          </w:tcPr>
          <w:p w14:paraId="29F2B7C1" w14:textId="77777777" w:rsidR="00EF5CBF" w:rsidRDefault="00000000">
            <w:pPr>
              <w:rPr>
                <w:sz w:val="22"/>
                <w:szCs w:val="22"/>
              </w:rPr>
            </w:pPr>
            <w:r>
              <w:rPr>
                <w:sz w:val="22"/>
                <w:szCs w:val="22"/>
              </w:rPr>
              <w:t>217–226 GHz</w:t>
            </w:r>
          </w:p>
        </w:tc>
        <w:tc>
          <w:tcPr>
            <w:tcW w:w="2410" w:type="dxa"/>
            <w:tcMar>
              <w:top w:w="28" w:type="dxa"/>
              <w:left w:w="57" w:type="dxa"/>
              <w:bottom w:w="28" w:type="dxa"/>
              <w:right w:w="57" w:type="dxa"/>
            </w:tcMar>
          </w:tcPr>
          <w:p w14:paraId="5F80327D" w14:textId="77777777" w:rsidR="00EF5CBF" w:rsidRDefault="00000000">
            <w:pPr>
              <w:rPr>
                <w:color w:val="000000"/>
                <w:sz w:val="22"/>
                <w:szCs w:val="22"/>
              </w:rPr>
            </w:pPr>
            <w:r>
              <w:rPr>
                <w:color w:val="000000"/>
                <w:sz w:val="22"/>
                <w:szCs w:val="22"/>
              </w:rPr>
              <w:t>FIKSUOTOJI</w:t>
            </w:r>
          </w:p>
          <w:p w14:paraId="541DDB45" w14:textId="77777777" w:rsidR="00EF5CBF" w:rsidRDefault="00000000">
            <w:pPr>
              <w:rPr>
                <w:color w:val="000000"/>
                <w:sz w:val="22"/>
                <w:szCs w:val="22"/>
              </w:rPr>
            </w:pPr>
            <w:r>
              <w:rPr>
                <w:color w:val="000000"/>
                <w:sz w:val="22"/>
                <w:szCs w:val="22"/>
              </w:rPr>
              <w:t>PALYDOVINĖ FIKSUOTOJI (Ž–K)</w:t>
            </w:r>
          </w:p>
          <w:p w14:paraId="1871DB8F" w14:textId="77777777" w:rsidR="00EF5CBF" w:rsidRDefault="00000000">
            <w:pPr>
              <w:rPr>
                <w:color w:val="000000"/>
                <w:sz w:val="22"/>
                <w:szCs w:val="22"/>
              </w:rPr>
            </w:pPr>
            <w:r>
              <w:rPr>
                <w:color w:val="000000"/>
                <w:sz w:val="22"/>
                <w:szCs w:val="22"/>
              </w:rPr>
              <w:t>JUDRIOJI</w:t>
            </w:r>
          </w:p>
          <w:p w14:paraId="6300A93B" w14:textId="77777777" w:rsidR="00EF5CBF" w:rsidRDefault="00000000">
            <w:pPr>
              <w:rPr>
                <w:color w:val="000000"/>
                <w:sz w:val="22"/>
                <w:szCs w:val="22"/>
              </w:rPr>
            </w:pPr>
            <w:r>
              <w:rPr>
                <w:color w:val="000000"/>
                <w:sz w:val="22"/>
                <w:szCs w:val="22"/>
              </w:rPr>
              <w:t>RADIOASTRONOMI-JOS</w:t>
            </w:r>
          </w:p>
          <w:p w14:paraId="2B6923B0" w14:textId="77777777" w:rsidR="00EF5CBF" w:rsidRDefault="00000000">
            <w:pPr>
              <w:rPr>
                <w:color w:val="000000"/>
                <w:sz w:val="22"/>
                <w:szCs w:val="22"/>
              </w:rPr>
            </w:pPr>
            <w:r>
              <w:rPr>
                <w:color w:val="000000"/>
                <w:sz w:val="22"/>
                <w:szCs w:val="22"/>
              </w:rPr>
              <w:t>KOSMINIO TYRIMO (pasyvioji) L562B</w:t>
            </w:r>
          </w:p>
          <w:p w14:paraId="7B8AD5F3"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183EC244" w14:textId="77777777" w:rsidR="00EF5CBF" w:rsidRDefault="00EF5CBF">
            <w:pPr>
              <w:jc w:val="both"/>
              <w:rPr>
                <w:iCs/>
                <w:color w:val="000000"/>
                <w:sz w:val="22"/>
                <w:szCs w:val="22"/>
              </w:rPr>
            </w:pPr>
          </w:p>
        </w:tc>
        <w:tc>
          <w:tcPr>
            <w:tcW w:w="2013" w:type="dxa"/>
          </w:tcPr>
          <w:p w14:paraId="3AAF6F43" w14:textId="77777777" w:rsidR="00EF5CBF" w:rsidRDefault="00EF5CBF">
            <w:pPr>
              <w:rPr>
                <w:iCs/>
                <w:color w:val="000000"/>
                <w:sz w:val="22"/>
                <w:szCs w:val="22"/>
              </w:rPr>
            </w:pPr>
          </w:p>
        </w:tc>
      </w:tr>
      <w:tr w:rsidR="00EF5CBF" w14:paraId="67118806" w14:textId="77777777">
        <w:tc>
          <w:tcPr>
            <w:tcW w:w="737" w:type="dxa"/>
          </w:tcPr>
          <w:p w14:paraId="4315C410" w14:textId="77777777" w:rsidR="00EF5CBF" w:rsidRDefault="00000000">
            <w:pPr>
              <w:rPr>
                <w:color w:val="000000"/>
                <w:sz w:val="22"/>
                <w:szCs w:val="22"/>
              </w:rPr>
            </w:pPr>
            <w:r>
              <w:rPr>
                <w:color w:val="000000"/>
                <w:sz w:val="22"/>
                <w:szCs w:val="22"/>
              </w:rPr>
              <w:t>528.</w:t>
            </w:r>
            <w:r>
              <w:rPr>
                <w:color w:val="000000"/>
                <w:sz w:val="22"/>
                <w:szCs w:val="22"/>
              </w:rPr>
              <w:tab/>
            </w:r>
          </w:p>
        </w:tc>
        <w:tc>
          <w:tcPr>
            <w:tcW w:w="1105" w:type="dxa"/>
            <w:tcMar>
              <w:top w:w="28" w:type="dxa"/>
              <w:left w:w="57" w:type="dxa"/>
              <w:bottom w:w="28" w:type="dxa"/>
              <w:right w:w="57" w:type="dxa"/>
            </w:tcMar>
          </w:tcPr>
          <w:p w14:paraId="350F70CE" w14:textId="77777777" w:rsidR="00EF5CBF" w:rsidRDefault="00000000">
            <w:pPr>
              <w:rPr>
                <w:sz w:val="22"/>
                <w:szCs w:val="22"/>
              </w:rPr>
            </w:pPr>
            <w:r>
              <w:rPr>
                <w:sz w:val="22"/>
                <w:szCs w:val="22"/>
              </w:rPr>
              <w:t>226–231,5 GHz</w:t>
            </w:r>
          </w:p>
        </w:tc>
        <w:tc>
          <w:tcPr>
            <w:tcW w:w="2410" w:type="dxa"/>
            <w:tcMar>
              <w:top w:w="28" w:type="dxa"/>
              <w:left w:w="57" w:type="dxa"/>
              <w:bottom w:w="28" w:type="dxa"/>
              <w:right w:w="57" w:type="dxa"/>
            </w:tcMar>
          </w:tcPr>
          <w:p w14:paraId="2C676441" w14:textId="77777777" w:rsidR="00EF5CBF" w:rsidRDefault="00000000">
            <w:pPr>
              <w:rPr>
                <w:color w:val="000000"/>
                <w:sz w:val="22"/>
                <w:szCs w:val="22"/>
              </w:rPr>
            </w:pPr>
            <w:r>
              <w:rPr>
                <w:color w:val="000000"/>
                <w:sz w:val="22"/>
                <w:szCs w:val="22"/>
              </w:rPr>
              <w:t>PALYDOVINĖ ŽEMĖS TYRIMO (pasyvioji)</w:t>
            </w:r>
          </w:p>
          <w:p w14:paraId="157DEE27" w14:textId="77777777" w:rsidR="00EF5CBF" w:rsidRDefault="00000000">
            <w:pPr>
              <w:rPr>
                <w:color w:val="000000"/>
                <w:sz w:val="22"/>
                <w:szCs w:val="22"/>
              </w:rPr>
            </w:pPr>
            <w:r>
              <w:rPr>
                <w:color w:val="000000"/>
                <w:sz w:val="22"/>
                <w:szCs w:val="22"/>
              </w:rPr>
              <w:t xml:space="preserve">RADIOASTRONOMI-JOS </w:t>
            </w:r>
          </w:p>
          <w:p w14:paraId="1B260E29" w14:textId="77777777" w:rsidR="00EF5CBF" w:rsidRDefault="00000000">
            <w:pPr>
              <w:rPr>
                <w:color w:val="000000"/>
                <w:sz w:val="22"/>
                <w:szCs w:val="22"/>
              </w:rPr>
            </w:pPr>
            <w:r>
              <w:rPr>
                <w:color w:val="000000"/>
                <w:sz w:val="22"/>
                <w:szCs w:val="22"/>
              </w:rPr>
              <w:t>KOSMINIO TYRIMO (pasyvioji)</w:t>
            </w:r>
          </w:p>
          <w:p w14:paraId="1DF9F305" w14:textId="77777777" w:rsidR="00EF5CBF" w:rsidRDefault="00000000">
            <w:pPr>
              <w:rPr>
                <w:color w:val="000000"/>
                <w:sz w:val="22"/>
                <w:szCs w:val="22"/>
              </w:rPr>
            </w:pPr>
            <w:r>
              <w:rPr>
                <w:color w:val="000000"/>
                <w:sz w:val="22"/>
                <w:szCs w:val="22"/>
              </w:rPr>
              <w:t>L340</w:t>
            </w:r>
          </w:p>
        </w:tc>
        <w:tc>
          <w:tcPr>
            <w:tcW w:w="6097" w:type="dxa"/>
            <w:tcMar>
              <w:top w:w="28" w:type="dxa"/>
              <w:left w:w="57" w:type="dxa"/>
              <w:bottom w:w="28" w:type="dxa"/>
              <w:right w:w="57" w:type="dxa"/>
            </w:tcMar>
          </w:tcPr>
          <w:p w14:paraId="18ECBC2B" w14:textId="77777777" w:rsidR="00EF5CBF" w:rsidRDefault="00EF5CBF">
            <w:pPr>
              <w:jc w:val="both"/>
              <w:rPr>
                <w:iCs/>
                <w:color w:val="000000"/>
                <w:sz w:val="22"/>
                <w:szCs w:val="22"/>
              </w:rPr>
            </w:pPr>
          </w:p>
        </w:tc>
        <w:tc>
          <w:tcPr>
            <w:tcW w:w="2013" w:type="dxa"/>
          </w:tcPr>
          <w:p w14:paraId="4CFB7DAF" w14:textId="77777777" w:rsidR="00EF5CBF" w:rsidRDefault="00EF5CBF">
            <w:pPr>
              <w:rPr>
                <w:iCs/>
                <w:color w:val="000000"/>
                <w:sz w:val="22"/>
                <w:szCs w:val="22"/>
              </w:rPr>
            </w:pPr>
          </w:p>
        </w:tc>
      </w:tr>
      <w:tr w:rsidR="00EF5CBF" w14:paraId="581C95C0" w14:textId="77777777">
        <w:tc>
          <w:tcPr>
            <w:tcW w:w="737" w:type="dxa"/>
          </w:tcPr>
          <w:p w14:paraId="269C4C23" w14:textId="77777777" w:rsidR="00EF5CBF" w:rsidRDefault="00000000">
            <w:pPr>
              <w:rPr>
                <w:color w:val="000000"/>
                <w:sz w:val="22"/>
                <w:szCs w:val="22"/>
              </w:rPr>
            </w:pPr>
            <w:r>
              <w:rPr>
                <w:color w:val="000000"/>
                <w:sz w:val="22"/>
                <w:szCs w:val="22"/>
              </w:rPr>
              <w:t>529.</w:t>
            </w:r>
            <w:r>
              <w:rPr>
                <w:color w:val="000000"/>
                <w:sz w:val="22"/>
                <w:szCs w:val="22"/>
              </w:rPr>
              <w:tab/>
            </w:r>
          </w:p>
        </w:tc>
        <w:tc>
          <w:tcPr>
            <w:tcW w:w="1105" w:type="dxa"/>
            <w:tcMar>
              <w:top w:w="28" w:type="dxa"/>
              <w:left w:w="57" w:type="dxa"/>
              <w:bottom w:w="28" w:type="dxa"/>
              <w:right w:w="57" w:type="dxa"/>
            </w:tcMar>
          </w:tcPr>
          <w:p w14:paraId="55219B27" w14:textId="77777777" w:rsidR="00EF5CBF" w:rsidRDefault="00000000">
            <w:pPr>
              <w:rPr>
                <w:sz w:val="22"/>
                <w:szCs w:val="22"/>
              </w:rPr>
            </w:pPr>
            <w:r>
              <w:rPr>
                <w:sz w:val="22"/>
                <w:szCs w:val="22"/>
              </w:rPr>
              <w:t>231,5–232 GHz</w:t>
            </w:r>
          </w:p>
        </w:tc>
        <w:tc>
          <w:tcPr>
            <w:tcW w:w="2410" w:type="dxa"/>
            <w:tcMar>
              <w:top w:w="28" w:type="dxa"/>
              <w:left w:w="57" w:type="dxa"/>
              <w:bottom w:w="28" w:type="dxa"/>
              <w:right w:w="57" w:type="dxa"/>
            </w:tcMar>
          </w:tcPr>
          <w:p w14:paraId="054A091A" w14:textId="77777777" w:rsidR="00EF5CBF" w:rsidRDefault="00000000">
            <w:pPr>
              <w:rPr>
                <w:color w:val="000000"/>
                <w:sz w:val="22"/>
                <w:szCs w:val="22"/>
              </w:rPr>
            </w:pPr>
            <w:r>
              <w:rPr>
                <w:color w:val="000000"/>
                <w:sz w:val="22"/>
                <w:szCs w:val="22"/>
              </w:rPr>
              <w:t>FIKSUOTOJI</w:t>
            </w:r>
          </w:p>
          <w:p w14:paraId="044BED6F" w14:textId="77777777" w:rsidR="00EF5CBF" w:rsidRDefault="00000000">
            <w:pPr>
              <w:rPr>
                <w:color w:val="000000"/>
                <w:sz w:val="22"/>
                <w:szCs w:val="22"/>
              </w:rPr>
            </w:pPr>
            <w:r>
              <w:rPr>
                <w:color w:val="000000"/>
                <w:sz w:val="22"/>
                <w:szCs w:val="22"/>
              </w:rPr>
              <w:t>JUDRIOJI</w:t>
            </w:r>
          </w:p>
          <w:p w14:paraId="6FE07DA2" w14:textId="77777777" w:rsidR="00EF5CBF" w:rsidRDefault="00000000">
            <w:pPr>
              <w:rPr>
                <w:color w:val="000000"/>
                <w:sz w:val="22"/>
                <w:szCs w:val="22"/>
              </w:rPr>
            </w:pPr>
            <w:r>
              <w:rPr>
                <w:color w:val="000000"/>
                <w:sz w:val="22"/>
                <w:szCs w:val="22"/>
              </w:rPr>
              <w:t>Radiolokacijos</w:t>
            </w:r>
          </w:p>
        </w:tc>
        <w:tc>
          <w:tcPr>
            <w:tcW w:w="6097" w:type="dxa"/>
            <w:tcMar>
              <w:top w:w="28" w:type="dxa"/>
              <w:left w:w="57" w:type="dxa"/>
              <w:bottom w:w="28" w:type="dxa"/>
              <w:right w:w="57" w:type="dxa"/>
            </w:tcMar>
          </w:tcPr>
          <w:p w14:paraId="1240A68B" w14:textId="77777777" w:rsidR="00EF5CBF" w:rsidRDefault="00EF5CBF">
            <w:pPr>
              <w:jc w:val="both"/>
              <w:rPr>
                <w:iCs/>
                <w:color w:val="000000"/>
                <w:sz w:val="22"/>
                <w:szCs w:val="22"/>
              </w:rPr>
            </w:pPr>
          </w:p>
        </w:tc>
        <w:tc>
          <w:tcPr>
            <w:tcW w:w="2013" w:type="dxa"/>
          </w:tcPr>
          <w:p w14:paraId="5541CB2E" w14:textId="77777777" w:rsidR="00EF5CBF" w:rsidRDefault="00EF5CBF">
            <w:pPr>
              <w:rPr>
                <w:iCs/>
                <w:color w:val="000000"/>
                <w:sz w:val="22"/>
                <w:szCs w:val="22"/>
              </w:rPr>
            </w:pPr>
          </w:p>
        </w:tc>
      </w:tr>
      <w:tr w:rsidR="00EF5CBF" w14:paraId="50B5583B" w14:textId="77777777">
        <w:tc>
          <w:tcPr>
            <w:tcW w:w="737" w:type="dxa"/>
          </w:tcPr>
          <w:p w14:paraId="5BA9D21F" w14:textId="77777777" w:rsidR="00EF5CBF" w:rsidRDefault="00000000">
            <w:pPr>
              <w:rPr>
                <w:color w:val="000000"/>
                <w:sz w:val="22"/>
                <w:szCs w:val="22"/>
              </w:rPr>
            </w:pPr>
            <w:r>
              <w:rPr>
                <w:color w:val="000000"/>
                <w:sz w:val="22"/>
                <w:szCs w:val="22"/>
              </w:rPr>
              <w:t>530.</w:t>
            </w:r>
            <w:r>
              <w:rPr>
                <w:color w:val="000000"/>
                <w:sz w:val="22"/>
                <w:szCs w:val="22"/>
              </w:rPr>
              <w:tab/>
            </w:r>
          </w:p>
        </w:tc>
        <w:tc>
          <w:tcPr>
            <w:tcW w:w="1105" w:type="dxa"/>
            <w:tcMar>
              <w:top w:w="28" w:type="dxa"/>
              <w:left w:w="57" w:type="dxa"/>
              <w:bottom w:w="28" w:type="dxa"/>
              <w:right w:w="57" w:type="dxa"/>
            </w:tcMar>
          </w:tcPr>
          <w:p w14:paraId="1CEED444" w14:textId="77777777" w:rsidR="00EF5CBF" w:rsidRDefault="00000000">
            <w:pPr>
              <w:rPr>
                <w:sz w:val="22"/>
                <w:szCs w:val="22"/>
              </w:rPr>
            </w:pPr>
            <w:r>
              <w:rPr>
                <w:sz w:val="22"/>
                <w:szCs w:val="22"/>
              </w:rPr>
              <w:t>232–235 GHz</w:t>
            </w:r>
          </w:p>
        </w:tc>
        <w:tc>
          <w:tcPr>
            <w:tcW w:w="2410" w:type="dxa"/>
            <w:tcMar>
              <w:top w:w="28" w:type="dxa"/>
              <w:left w:w="57" w:type="dxa"/>
              <w:bottom w:w="28" w:type="dxa"/>
              <w:right w:w="57" w:type="dxa"/>
            </w:tcMar>
          </w:tcPr>
          <w:p w14:paraId="115208DA" w14:textId="77777777" w:rsidR="00EF5CBF" w:rsidRDefault="00000000">
            <w:pPr>
              <w:rPr>
                <w:color w:val="000000"/>
                <w:sz w:val="22"/>
                <w:szCs w:val="22"/>
              </w:rPr>
            </w:pPr>
            <w:r>
              <w:rPr>
                <w:color w:val="000000"/>
                <w:sz w:val="22"/>
                <w:szCs w:val="22"/>
              </w:rPr>
              <w:t>FIKSUOTOJI</w:t>
            </w:r>
          </w:p>
          <w:p w14:paraId="132A4600" w14:textId="77777777" w:rsidR="00EF5CBF" w:rsidRDefault="00000000">
            <w:pPr>
              <w:rPr>
                <w:color w:val="000000"/>
                <w:sz w:val="22"/>
                <w:szCs w:val="22"/>
              </w:rPr>
            </w:pPr>
            <w:r>
              <w:rPr>
                <w:color w:val="000000"/>
                <w:sz w:val="22"/>
                <w:szCs w:val="22"/>
              </w:rPr>
              <w:t>PALYDOVINĖ FIKSUOTOJI (K–Ž)</w:t>
            </w:r>
          </w:p>
          <w:p w14:paraId="57CC2752" w14:textId="77777777" w:rsidR="00EF5CBF" w:rsidRDefault="00000000">
            <w:pPr>
              <w:rPr>
                <w:color w:val="000000"/>
                <w:sz w:val="22"/>
                <w:szCs w:val="22"/>
              </w:rPr>
            </w:pPr>
            <w:r>
              <w:rPr>
                <w:color w:val="000000"/>
                <w:sz w:val="22"/>
                <w:szCs w:val="22"/>
              </w:rPr>
              <w:t>JUDRIOJI</w:t>
            </w:r>
          </w:p>
          <w:p w14:paraId="4E0D4CE7" w14:textId="77777777" w:rsidR="00EF5CBF" w:rsidRDefault="00000000">
            <w:pPr>
              <w:rPr>
                <w:color w:val="000000"/>
                <w:sz w:val="22"/>
                <w:szCs w:val="22"/>
              </w:rPr>
            </w:pPr>
            <w:r>
              <w:rPr>
                <w:color w:val="000000"/>
                <w:sz w:val="22"/>
                <w:szCs w:val="22"/>
              </w:rPr>
              <w:t>Radiolokacijos</w:t>
            </w:r>
          </w:p>
        </w:tc>
        <w:tc>
          <w:tcPr>
            <w:tcW w:w="6097" w:type="dxa"/>
            <w:tcMar>
              <w:top w:w="28" w:type="dxa"/>
              <w:left w:w="57" w:type="dxa"/>
              <w:bottom w:w="28" w:type="dxa"/>
              <w:right w:w="57" w:type="dxa"/>
            </w:tcMar>
          </w:tcPr>
          <w:p w14:paraId="6F4C2B22" w14:textId="77777777" w:rsidR="00EF5CBF" w:rsidRDefault="00EF5CBF">
            <w:pPr>
              <w:jc w:val="both"/>
              <w:rPr>
                <w:iCs/>
                <w:color w:val="000000"/>
                <w:sz w:val="22"/>
                <w:szCs w:val="22"/>
              </w:rPr>
            </w:pPr>
          </w:p>
        </w:tc>
        <w:tc>
          <w:tcPr>
            <w:tcW w:w="2013" w:type="dxa"/>
          </w:tcPr>
          <w:p w14:paraId="581FA2CC" w14:textId="77777777" w:rsidR="00EF5CBF" w:rsidRDefault="00EF5CBF">
            <w:pPr>
              <w:rPr>
                <w:iCs/>
                <w:color w:val="000000"/>
                <w:sz w:val="22"/>
                <w:szCs w:val="22"/>
              </w:rPr>
            </w:pPr>
          </w:p>
        </w:tc>
      </w:tr>
      <w:tr w:rsidR="00EF5CBF" w14:paraId="66A01238" w14:textId="77777777">
        <w:tc>
          <w:tcPr>
            <w:tcW w:w="737" w:type="dxa"/>
          </w:tcPr>
          <w:p w14:paraId="5806AD64" w14:textId="77777777" w:rsidR="00EF5CBF" w:rsidRDefault="00000000">
            <w:pPr>
              <w:rPr>
                <w:color w:val="000000"/>
                <w:sz w:val="22"/>
                <w:szCs w:val="22"/>
              </w:rPr>
            </w:pPr>
            <w:r>
              <w:rPr>
                <w:color w:val="000000"/>
                <w:sz w:val="22"/>
                <w:szCs w:val="22"/>
              </w:rPr>
              <w:t>531.</w:t>
            </w:r>
            <w:r>
              <w:rPr>
                <w:color w:val="000000"/>
                <w:sz w:val="22"/>
                <w:szCs w:val="22"/>
              </w:rPr>
              <w:tab/>
            </w:r>
          </w:p>
        </w:tc>
        <w:tc>
          <w:tcPr>
            <w:tcW w:w="1105" w:type="dxa"/>
            <w:tcMar>
              <w:top w:w="28" w:type="dxa"/>
              <w:left w:w="57" w:type="dxa"/>
              <w:bottom w:w="28" w:type="dxa"/>
              <w:right w:w="57" w:type="dxa"/>
            </w:tcMar>
          </w:tcPr>
          <w:p w14:paraId="1336CCFE" w14:textId="77777777" w:rsidR="00EF5CBF" w:rsidRDefault="00000000">
            <w:pPr>
              <w:rPr>
                <w:sz w:val="22"/>
                <w:szCs w:val="22"/>
              </w:rPr>
            </w:pPr>
            <w:r>
              <w:rPr>
                <w:sz w:val="22"/>
                <w:szCs w:val="22"/>
              </w:rPr>
              <w:t>235–238 GHz</w:t>
            </w:r>
          </w:p>
        </w:tc>
        <w:tc>
          <w:tcPr>
            <w:tcW w:w="2410" w:type="dxa"/>
            <w:tcMar>
              <w:top w:w="28" w:type="dxa"/>
              <w:left w:w="57" w:type="dxa"/>
              <w:bottom w:w="28" w:type="dxa"/>
              <w:right w:w="57" w:type="dxa"/>
            </w:tcMar>
          </w:tcPr>
          <w:p w14:paraId="3862E2D2" w14:textId="77777777" w:rsidR="00EF5CBF" w:rsidRDefault="00000000">
            <w:pPr>
              <w:rPr>
                <w:color w:val="000000"/>
                <w:sz w:val="22"/>
                <w:szCs w:val="22"/>
              </w:rPr>
            </w:pPr>
            <w:r>
              <w:rPr>
                <w:color w:val="000000"/>
                <w:sz w:val="22"/>
                <w:szCs w:val="22"/>
              </w:rPr>
              <w:t>PALYDOVINĖ ŽEMĖS TYRIMO (pasyvioji)</w:t>
            </w:r>
          </w:p>
          <w:p w14:paraId="44A4751F" w14:textId="77777777" w:rsidR="00EF5CBF" w:rsidRDefault="00000000">
            <w:pPr>
              <w:rPr>
                <w:color w:val="000000"/>
                <w:sz w:val="22"/>
                <w:szCs w:val="22"/>
              </w:rPr>
            </w:pPr>
            <w:r>
              <w:rPr>
                <w:color w:val="000000"/>
                <w:sz w:val="22"/>
                <w:szCs w:val="22"/>
              </w:rPr>
              <w:t>PALYDOVINĖ FIKSUOTOJI (K–Ž)</w:t>
            </w:r>
          </w:p>
          <w:p w14:paraId="742DF023" w14:textId="77777777" w:rsidR="00EF5CBF" w:rsidRDefault="00000000">
            <w:pPr>
              <w:rPr>
                <w:color w:val="000000"/>
                <w:sz w:val="22"/>
                <w:szCs w:val="22"/>
              </w:rPr>
            </w:pPr>
            <w:r>
              <w:rPr>
                <w:color w:val="000000"/>
                <w:sz w:val="22"/>
                <w:szCs w:val="22"/>
              </w:rPr>
              <w:t>KOSMINIO TYRIMO (pasyvioji)</w:t>
            </w:r>
          </w:p>
          <w:p w14:paraId="216272AA" w14:textId="77777777" w:rsidR="00EF5CBF" w:rsidRDefault="00000000">
            <w:pPr>
              <w:rPr>
                <w:color w:val="000000"/>
                <w:sz w:val="22"/>
                <w:szCs w:val="22"/>
              </w:rPr>
            </w:pPr>
            <w:r>
              <w:rPr>
                <w:color w:val="000000"/>
                <w:sz w:val="22"/>
                <w:szCs w:val="22"/>
              </w:rPr>
              <w:t>L563A, L563B</w:t>
            </w:r>
          </w:p>
        </w:tc>
        <w:tc>
          <w:tcPr>
            <w:tcW w:w="6097" w:type="dxa"/>
            <w:tcMar>
              <w:top w:w="28" w:type="dxa"/>
              <w:left w:w="57" w:type="dxa"/>
              <w:bottom w:w="28" w:type="dxa"/>
              <w:right w:w="57" w:type="dxa"/>
            </w:tcMar>
          </w:tcPr>
          <w:p w14:paraId="58D5B8A6" w14:textId="77777777" w:rsidR="00EF5CBF" w:rsidRDefault="00EF5CBF">
            <w:pPr>
              <w:jc w:val="both"/>
              <w:rPr>
                <w:iCs/>
                <w:color w:val="000000"/>
                <w:sz w:val="22"/>
                <w:szCs w:val="22"/>
              </w:rPr>
            </w:pPr>
          </w:p>
        </w:tc>
        <w:tc>
          <w:tcPr>
            <w:tcW w:w="2013" w:type="dxa"/>
          </w:tcPr>
          <w:p w14:paraId="1A19B0CB" w14:textId="77777777" w:rsidR="00EF5CBF" w:rsidRDefault="00EF5CBF">
            <w:pPr>
              <w:rPr>
                <w:iCs/>
                <w:color w:val="000000"/>
                <w:sz w:val="22"/>
                <w:szCs w:val="22"/>
              </w:rPr>
            </w:pPr>
          </w:p>
        </w:tc>
      </w:tr>
      <w:tr w:rsidR="00EF5CBF" w14:paraId="030B6649" w14:textId="77777777">
        <w:tc>
          <w:tcPr>
            <w:tcW w:w="737" w:type="dxa"/>
          </w:tcPr>
          <w:p w14:paraId="25E7CA35" w14:textId="77777777" w:rsidR="00EF5CBF" w:rsidRDefault="00000000">
            <w:pPr>
              <w:rPr>
                <w:color w:val="000000"/>
                <w:sz w:val="22"/>
                <w:szCs w:val="22"/>
              </w:rPr>
            </w:pPr>
            <w:r>
              <w:rPr>
                <w:color w:val="000000"/>
                <w:sz w:val="22"/>
                <w:szCs w:val="22"/>
              </w:rPr>
              <w:t>532.</w:t>
            </w:r>
            <w:r>
              <w:rPr>
                <w:color w:val="000000"/>
                <w:sz w:val="22"/>
                <w:szCs w:val="22"/>
              </w:rPr>
              <w:tab/>
            </w:r>
          </w:p>
        </w:tc>
        <w:tc>
          <w:tcPr>
            <w:tcW w:w="1105" w:type="dxa"/>
            <w:tcMar>
              <w:top w:w="28" w:type="dxa"/>
              <w:left w:w="57" w:type="dxa"/>
              <w:bottom w:w="28" w:type="dxa"/>
              <w:right w:w="57" w:type="dxa"/>
            </w:tcMar>
          </w:tcPr>
          <w:p w14:paraId="48452141" w14:textId="77777777" w:rsidR="00EF5CBF" w:rsidRDefault="00000000">
            <w:pPr>
              <w:rPr>
                <w:sz w:val="22"/>
                <w:szCs w:val="22"/>
              </w:rPr>
            </w:pPr>
            <w:r>
              <w:rPr>
                <w:sz w:val="22"/>
                <w:szCs w:val="22"/>
              </w:rPr>
              <w:t>238–240 GHz</w:t>
            </w:r>
          </w:p>
        </w:tc>
        <w:tc>
          <w:tcPr>
            <w:tcW w:w="2410" w:type="dxa"/>
            <w:tcMar>
              <w:top w:w="28" w:type="dxa"/>
              <w:left w:w="57" w:type="dxa"/>
              <w:bottom w:w="28" w:type="dxa"/>
              <w:right w:w="57" w:type="dxa"/>
            </w:tcMar>
          </w:tcPr>
          <w:p w14:paraId="1F1997D4" w14:textId="77777777" w:rsidR="00EF5CBF" w:rsidRDefault="00000000">
            <w:pPr>
              <w:rPr>
                <w:color w:val="000000"/>
                <w:sz w:val="22"/>
                <w:szCs w:val="22"/>
              </w:rPr>
            </w:pPr>
            <w:r>
              <w:rPr>
                <w:color w:val="000000"/>
                <w:sz w:val="22"/>
                <w:szCs w:val="22"/>
              </w:rPr>
              <w:t>FIKSUOTOJI</w:t>
            </w:r>
          </w:p>
          <w:p w14:paraId="33E251FE" w14:textId="77777777" w:rsidR="00EF5CBF" w:rsidRDefault="00000000">
            <w:pPr>
              <w:rPr>
                <w:color w:val="000000"/>
                <w:sz w:val="22"/>
                <w:szCs w:val="22"/>
              </w:rPr>
            </w:pPr>
            <w:r>
              <w:rPr>
                <w:color w:val="000000"/>
                <w:sz w:val="22"/>
                <w:szCs w:val="22"/>
              </w:rPr>
              <w:t>PALYDOVINĖ FIKSUOTOJI (K–Ž)</w:t>
            </w:r>
          </w:p>
          <w:p w14:paraId="0C705D09" w14:textId="77777777" w:rsidR="00EF5CBF" w:rsidRDefault="00000000">
            <w:pPr>
              <w:rPr>
                <w:color w:val="000000"/>
                <w:sz w:val="22"/>
                <w:szCs w:val="22"/>
              </w:rPr>
            </w:pPr>
            <w:r>
              <w:rPr>
                <w:color w:val="000000"/>
                <w:sz w:val="22"/>
                <w:szCs w:val="22"/>
              </w:rPr>
              <w:t>JUDRIOJI</w:t>
            </w:r>
          </w:p>
          <w:p w14:paraId="4DADDAFD" w14:textId="77777777" w:rsidR="00EF5CBF" w:rsidRDefault="00000000">
            <w:pPr>
              <w:rPr>
                <w:color w:val="000000"/>
                <w:sz w:val="22"/>
                <w:szCs w:val="22"/>
              </w:rPr>
            </w:pPr>
            <w:r>
              <w:rPr>
                <w:color w:val="000000"/>
                <w:sz w:val="22"/>
                <w:szCs w:val="22"/>
              </w:rPr>
              <w:t>RADIOLOKACIJOS</w:t>
            </w:r>
          </w:p>
          <w:p w14:paraId="21B70902" w14:textId="77777777" w:rsidR="00EF5CBF" w:rsidRDefault="00000000">
            <w:pPr>
              <w:rPr>
                <w:color w:val="000000"/>
                <w:sz w:val="22"/>
                <w:szCs w:val="22"/>
              </w:rPr>
            </w:pPr>
            <w:r>
              <w:rPr>
                <w:color w:val="000000"/>
                <w:sz w:val="22"/>
                <w:szCs w:val="22"/>
              </w:rPr>
              <w:t>RADIONAVIGACIJOS</w:t>
            </w:r>
          </w:p>
          <w:p w14:paraId="05E15730" w14:textId="77777777" w:rsidR="00EF5CBF" w:rsidRDefault="00000000">
            <w:pPr>
              <w:rPr>
                <w:color w:val="000000"/>
                <w:sz w:val="22"/>
                <w:szCs w:val="22"/>
              </w:rPr>
            </w:pPr>
            <w:r>
              <w:rPr>
                <w:color w:val="000000"/>
                <w:sz w:val="22"/>
                <w:szCs w:val="22"/>
              </w:rPr>
              <w:t>PALYDOVINĖ RADIONAVIGACIJOS</w:t>
            </w:r>
          </w:p>
        </w:tc>
        <w:tc>
          <w:tcPr>
            <w:tcW w:w="6097" w:type="dxa"/>
            <w:tcMar>
              <w:top w:w="28" w:type="dxa"/>
              <w:left w:w="57" w:type="dxa"/>
              <w:bottom w:w="28" w:type="dxa"/>
              <w:right w:w="57" w:type="dxa"/>
            </w:tcMar>
          </w:tcPr>
          <w:p w14:paraId="30DA8E87" w14:textId="77777777" w:rsidR="00EF5CBF" w:rsidRDefault="00EF5CBF">
            <w:pPr>
              <w:jc w:val="both"/>
              <w:rPr>
                <w:iCs/>
                <w:color w:val="000000"/>
                <w:sz w:val="22"/>
                <w:szCs w:val="22"/>
              </w:rPr>
            </w:pPr>
          </w:p>
        </w:tc>
        <w:tc>
          <w:tcPr>
            <w:tcW w:w="2013" w:type="dxa"/>
          </w:tcPr>
          <w:p w14:paraId="4B9A8C76" w14:textId="77777777" w:rsidR="00EF5CBF" w:rsidRDefault="00EF5CBF">
            <w:pPr>
              <w:rPr>
                <w:iCs/>
                <w:color w:val="000000"/>
                <w:sz w:val="22"/>
                <w:szCs w:val="22"/>
              </w:rPr>
            </w:pPr>
          </w:p>
        </w:tc>
      </w:tr>
      <w:tr w:rsidR="00EF5CBF" w14:paraId="355BE84A" w14:textId="77777777">
        <w:tc>
          <w:tcPr>
            <w:tcW w:w="737" w:type="dxa"/>
            <w:tcBorders>
              <w:bottom w:val="single" w:sz="4" w:space="0" w:color="auto"/>
            </w:tcBorders>
          </w:tcPr>
          <w:p w14:paraId="675FA2B5" w14:textId="77777777" w:rsidR="00EF5CBF" w:rsidRDefault="00000000">
            <w:pPr>
              <w:rPr>
                <w:color w:val="000000"/>
                <w:sz w:val="22"/>
                <w:szCs w:val="22"/>
              </w:rPr>
            </w:pPr>
            <w:r>
              <w:rPr>
                <w:color w:val="000000"/>
                <w:sz w:val="22"/>
                <w:szCs w:val="22"/>
              </w:rPr>
              <w:t>533.</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5AF1EFB1" w14:textId="77777777" w:rsidR="00EF5CBF" w:rsidRDefault="00000000">
            <w:pPr>
              <w:rPr>
                <w:sz w:val="22"/>
                <w:szCs w:val="22"/>
              </w:rPr>
            </w:pPr>
            <w:r>
              <w:rPr>
                <w:sz w:val="22"/>
                <w:szCs w:val="22"/>
              </w:rPr>
              <w:t>240–241 GHz</w:t>
            </w:r>
          </w:p>
        </w:tc>
        <w:tc>
          <w:tcPr>
            <w:tcW w:w="2410" w:type="dxa"/>
            <w:tcBorders>
              <w:bottom w:val="single" w:sz="4" w:space="0" w:color="auto"/>
            </w:tcBorders>
            <w:tcMar>
              <w:top w:w="28" w:type="dxa"/>
              <w:left w:w="57" w:type="dxa"/>
              <w:bottom w:w="28" w:type="dxa"/>
              <w:right w:w="57" w:type="dxa"/>
            </w:tcMar>
          </w:tcPr>
          <w:p w14:paraId="0E854666" w14:textId="77777777" w:rsidR="00EF5CBF" w:rsidRDefault="00000000">
            <w:pPr>
              <w:rPr>
                <w:color w:val="000000"/>
                <w:sz w:val="22"/>
                <w:szCs w:val="22"/>
              </w:rPr>
            </w:pPr>
            <w:r>
              <w:rPr>
                <w:color w:val="000000"/>
                <w:sz w:val="22"/>
                <w:szCs w:val="22"/>
              </w:rPr>
              <w:t>FIKSUOTOJI</w:t>
            </w:r>
          </w:p>
          <w:p w14:paraId="29EA7C84" w14:textId="77777777" w:rsidR="00EF5CBF" w:rsidRDefault="00000000">
            <w:pPr>
              <w:rPr>
                <w:color w:val="000000"/>
                <w:sz w:val="22"/>
                <w:szCs w:val="22"/>
              </w:rPr>
            </w:pPr>
            <w:r>
              <w:rPr>
                <w:color w:val="000000"/>
                <w:sz w:val="22"/>
                <w:szCs w:val="22"/>
              </w:rPr>
              <w:t>JUDRIOJI</w:t>
            </w:r>
          </w:p>
          <w:p w14:paraId="23B7960B" w14:textId="77777777" w:rsidR="00EF5CBF" w:rsidRDefault="00000000">
            <w:pPr>
              <w:rPr>
                <w:color w:val="000000"/>
                <w:sz w:val="22"/>
                <w:szCs w:val="22"/>
              </w:rPr>
            </w:pPr>
            <w:r>
              <w:rPr>
                <w:color w:val="000000"/>
                <w:sz w:val="22"/>
                <w:szCs w:val="22"/>
              </w:rPr>
              <w:t>RADIOLOKACIJOS</w:t>
            </w:r>
          </w:p>
        </w:tc>
        <w:tc>
          <w:tcPr>
            <w:tcW w:w="6097" w:type="dxa"/>
            <w:tcMar>
              <w:top w:w="28" w:type="dxa"/>
              <w:left w:w="57" w:type="dxa"/>
              <w:bottom w:w="28" w:type="dxa"/>
              <w:right w:w="57" w:type="dxa"/>
            </w:tcMar>
          </w:tcPr>
          <w:p w14:paraId="5503DF6A" w14:textId="77777777" w:rsidR="00EF5CBF" w:rsidRDefault="00EF5CBF">
            <w:pPr>
              <w:jc w:val="both"/>
              <w:rPr>
                <w:iCs/>
                <w:color w:val="000000"/>
                <w:sz w:val="22"/>
                <w:szCs w:val="22"/>
              </w:rPr>
            </w:pPr>
          </w:p>
        </w:tc>
        <w:tc>
          <w:tcPr>
            <w:tcW w:w="2013" w:type="dxa"/>
          </w:tcPr>
          <w:p w14:paraId="109EC0EC" w14:textId="77777777" w:rsidR="00EF5CBF" w:rsidRDefault="00EF5CBF">
            <w:pPr>
              <w:rPr>
                <w:iCs/>
                <w:color w:val="000000"/>
                <w:sz w:val="22"/>
                <w:szCs w:val="22"/>
              </w:rPr>
            </w:pPr>
          </w:p>
        </w:tc>
      </w:tr>
      <w:tr w:rsidR="00EF5CBF" w14:paraId="6FFB209D" w14:textId="77777777">
        <w:tc>
          <w:tcPr>
            <w:tcW w:w="737" w:type="dxa"/>
            <w:vMerge w:val="restart"/>
          </w:tcPr>
          <w:p w14:paraId="21EB2E75" w14:textId="77777777" w:rsidR="00EF5CBF" w:rsidRDefault="00000000">
            <w:pPr>
              <w:rPr>
                <w:color w:val="000000"/>
                <w:sz w:val="22"/>
                <w:szCs w:val="22"/>
              </w:rPr>
            </w:pPr>
            <w:r>
              <w:rPr>
                <w:color w:val="000000"/>
                <w:sz w:val="22"/>
                <w:szCs w:val="22"/>
              </w:rPr>
              <w:t>534.</w:t>
            </w:r>
          </w:p>
        </w:tc>
        <w:tc>
          <w:tcPr>
            <w:tcW w:w="1105" w:type="dxa"/>
            <w:vMerge w:val="restart"/>
            <w:tcMar>
              <w:top w:w="28" w:type="dxa"/>
              <w:left w:w="57" w:type="dxa"/>
              <w:bottom w:w="28" w:type="dxa"/>
              <w:right w:w="57" w:type="dxa"/>
            </w:tcMar>
          </w:tcPr>
          <w:p w14:paraId="56621498" w14:textId="77777777" w:rsidR="00EF5CBF" w:rsidRDefault="00000000">
            <w:pPr>
              <w:rPr>
                <w:sz w:val="22"/>
                <w:szCs w:val="22"/>
              </w:rPr>
            </w:pPr>
            <w:r>
              <w:rPr>
                <w:sz w:val="22"/>
                <w:szCs w:val="22"/>
              </w:rPr>
              <w:t>241–248 GHz</w:t>
            </w:r>
          </w:p>
        </w:tc>
        <w:tc>
          <w:tcPr>
            <w:tcW w:w="2410" w:type="dxa"/>
            <w:vMerge w:val="restart"/>
            <w:tcMar>
              <w:top w:w="28" w:type="dxa"/>
              <w:left w:w="57" w:type="dxa"/>
              <w:bottom w:w="28" w:type="dxa"/>
              <w:right w:w="57" w:type="dxa"/>
            </w:tcMar>
          </w:tcPr>
          <w:p w14:paraId="0BBD001C" w14:textId="77777777" w:rsidR="00EF5CBF" w:rsidRDefault="00000000">
            <w:pPr>
              <w:rPr>
                <w:color w:val="000000"/>
                <w:sz w:val="22"/>
                <w:szCs w:val="22"/>
              </w:rPr>
            </w:pPr>
            <w:r>
              <w:rPr>
                <w:color w:val="000000"/>
                <w:sz w:val="22"/>
                <w:szCs w:val="22"/>
              </w:rPr>
              <w:t>RADIOASTRONOMI-JOS</w:t>
            </w:r>
          </w:p>
          <w:p w14:paraId="6CB9F36F" w14:textId="77777777" w:rsidR="00EF5CBF" w:rsidRDefault="00000000">
            <w:pPr>
              <w:rPr>
                <w:color w:val="000000"/>
                <w:sz w:val="22"/>
                <w:szCs w:val="22"/>
              </w:rPr>
            </w:pPr>
            <w:r>
              <w:rPr>
                <w:color w:val="000000"/>
                <w:sz w:val="22"/>
                <w:szCs w:val="22"/>
              </w:rPr>
              <w:t>RADIOLOKACIJOS</w:t>
            </w:r>
          </w:p>
          <w:p w14:paraId="34BCCB2E" w14:textId="77777777" w:rsidR="00EF5CBF" w:rsidRDefault="00000000">
            <w:pPr>
              <w:rPr>
                <w:color w:val="000000"/>
                <w:sz w:val="22"/>
                <w:szCs w:val="22"/>
              </w:rPr>
            </w:pPr>
            <w:r>
              <w:rPr>
                <w:color w:val="000000"/>
                <w:sz w:val="22"/>
                <w:szCs w:val="22"/>
              </w:rPr>
              <w:t xml:space="preserve">Radijo mėgėjų </w:t>
            </w:r>
          </w:p>
          <w:p w14:paraId="49CB863E" w14:textId="77777777" w:rsidR="00EF5CBF" w:rsidRDefault="00000000">
            <w:pPr>
              <w:rPr>
                <w:color w:val="000000"/>
                <w:sz w:val="22"/>
                <w:szCs w:val="22"/>
              </w:rPr>
            </w:pPr>
            <w:r>
              <w:rPr>
                <w:color w:val="000000"/>
                <w:sz w:val="22"/>
                <w:szCs w:val="22"/>
              </w:rPr>
              <w:t xml:space="preserve">Palydovinė radijo mėgėjų </w:t>
            </w:r>
          </w:p>
          <w:p w14:paraId="1FE9CCE5" w14:textId="77777777" w:rsidR="00EF5CBF" w:rsidRDefault="00000000">
            <w:pPr>
              <w:rPr>
                <w:color w:val="000000"/>
                <w:sz w:val="22"/>
                <w:szCs w:val="22"/>
              </w:rPr>
            </w:pPr>
            <w:r>
              <w:rPr>
                <w:color w:val="000000"/>
                <w:sz w:val="22"/>
                <w:szCs w:val="22"/>
              </w:rPr>
              <w:t>L138, L149</w:t>
            </w:r>
          </w:p>
        </w:tc>
        <w:tc>
          <w:tcPr>
            <w:tcW w:w="6097" w:type="dxa"/>
            <w:tcMar>
              <w:top w:w="28" w:type="dxa"/>
              <w:left w:w="57" w:type="dxa"/>
              <w:bottom w:w="28" w:type="dxa"/>
              <w:right w:w="57" w:type="dxa"/>
            </w:tcMar>
          </w:tcPr>
          <w:p w14:paraId="676634E5" w14:textId="77777777" w:rsidR="00EF5CBF" w:rsidRDefault="00000000">
            <w:pPr>
              <w:jc w:val="both"/>
              <w:rPr>
                <w:iCs/>
                <w:color w:val="000000"/>
                <w:sz w:val="22"/>
                <w:szCs w:val="22"/>
              </w:rPr>
            </w:pPr>
            <w:r>
              <w:rPr>
                <w:iCs/>
                <w:color w:val="000000"/>
                <w:sz w:val="22"/>
                <w:szCs w:val="22"/>
              </w:rPr>
              <w:t xml:space="preserve">PMM įrenginiams, veikiantiems </w:t>
            </w:r>
            <w:r>
              <w:rPr>
                <w:color w:val="000000"/>
                <w:sz w:val="22"/>
                <w:szCs w:val="22"/>
              </w:rPr>
              <w:t xml:space="preserve">244–246 GHz </w:t>
            </w:r>
            <w:r>
              <w:rPr>
                <w:iCs/>
                <w:color w:val="000000"/>
                <w:sz w:val="22"/>
                <w:szCs w:val="22"/>
              </w:rPr>
              <w:t xml:space="preserve">radijo </w:t>
            </w:r>
            <w:r>
              <w:rPr>
                <w:color w:val="000000"/>
                <w:sz w:val="22"/>
                <w:szCs w:val="22"/>
              </w:rPr>
              <w:t>dažnių juostoje</w:t>
            </w:r>
            <w:r>
              <w:rPr>
                <w:iCs/>
                <w:color w:val="000000"/>
                <w:sz w:val="22"/>
                <w:szCs w:val="22"/>
              </w:rPr>
              <w:t xml:space="preserve">. </w:t>
            </w:r>
            <w:r>
              <w:rPr>
                <w:color w:val="000000"/>
                <w:sz w:val="22"/>
                <w:szCs w:val="22"/>
              </w:rPr>
              <w:t>Radijo dažniai gali būti naudojami be atskiro leidimo, laikantis Sąraše</w:t>
            </w:r>
            <w:r>
              <w:rPr>
                <w:iCs/>
                <w:color w:val="000000"/>
                <w:sz w:val="22"/>
                <w:szCs w:val="22"/>
              </w:rPr>
              <w:t xml:space="preserve"> nurodytų naudojimo sąlygų</w:t>
            </w:r>
            <w:r>
              <w:rPr>
                <w:color w:val="000000"/>
                <w:sz w:val="22"/>
                <w:szCs w:val="22"/>
              </w:rPr>
              <w:t>.</w:t>
            </w:r>
          </w:p>
        </w:tc>
        <w:tc>
          <w:tcPr>
            <w:tcW w:w="2013" w:type="dxa"/>
          </w:tcPr>
          <w:p w14:paraId="57082EE0" w14:textId="77777777" w:rsidR="00EF5CBF" w:rsidRDefault="00EF5CBF">
            <w:pPr>
              <w:rPr>
                <w:color w:val="000000"/>
                <w:sz w:val="22"/>
                <w:szCs w:val="22"/>
              </w:rPr>
            </w:pPr>
          </w:p>
        </w:tc>
      </w:tr>
      <w:tr w:rsidR="00EF5CBF" w14:paraId="27626218" w14:textId="77777777">
        <w:trPr>
          <w:trHeight w:val="731"/>
        </w:trPr>
        <w:tc>
          <w:tcPr>
            <w:tcW w:w="737" w:type="dxa"/>
            <w:vMerge/>
          </w:tcPr>
          <w:p w14:paraId="101F0DB1"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125CED16" w14:textId="77777777" w:rsidR="00EF5CBF" w:rsidRDefault="00EF5CBF">
            <w:pPr>
              <w:rPr>
                <w:sz w:val="22"/>
                <w:szCs w:val="22"/>
              </w:rPr>
            </w:pPr>
          </w:p>
        </w:tc>
        <w:tc>
          <w:tcPr>
            <w:tcW w:w="2410" w:type="dxa"/>
            <w:vMerge/>
            <w:tcMar>
              <w:top w:w="28" w:type="dxa"/>
              <w:left w:w="57" w:type="dxa"/>
              <w:bottom w:w="28" w:type="dxa"/>
              <w:right w:w="57" w:type="dxa"/>
            </w:tcMar>
          </w:tcPr>
          <w:p w14:paraId="120017CC" w14:textId="77777777" w:rsidR="00EF5CBF" w:rsidRDefault="00EF5CBF">
            <w:pPr>
              <w:rPr>
                <w:color w:val="000000"/>
                <w:sz w:val="22"/>
                <w:szCs w:val="22"/>
              </w:rPr>
            </w:pPr>
          </w:p>
        </w:tc>
        <w:tc>
          <w:tcPr>
            <w:tcW w:w="6097" w:type="dxa"/>
            <w:tcMar>
              <w:top w:w="28" w:type="dxa"/>
              <w:left w:w="57" w:type="dxa"/>
              <w:bottom w:w="28" w:type="dxa"/>
              <w:right w:w="57" w:type="dxa"/>
            </w:tcMar>
          </w:tcPr>
          <w:p w14:paraId="289DA66E" w14:textId="77777777" w:rsidR="00EF5CBF" w:rsidRDefault="00000000">
            <w:pPr>
              <w:jc w:val="both"/>
              <w:rPr>
                <w:sz w:val="22"/>
                <w:szCs w:val="22"/>
              </w:rPr>
            </w:pPr>
            <w:r>
              <w:rPr>
                <w:color w:val="000000"/>
                <w:sz w:val="22"/>
                <w:szCs w:val="22"/>
              </w:rPr>
              <w:t>Mažojo nuotolio radijo ryšio įrenginiams. Radijo dažniai (kanalai) gali būti naudojami be atskiro leidimo, laikantis Sąraše nurodytų naudojimo sąlygų.</w:t>
            </w:r>
          </w:p>
        </w:tc>
        <w:tc>
          <w:tcPr>
            <w:tcW w:w="2013" w:type="dxa"/>
          </w:tcPr>
          <w:p w14:paraId="4306A214" w14:textId="77777777" w:rsidR="00EF5CBF" w:rsidRDefault="00000000">
            <w:pPr>
              <w:rPr>
                <w:sz w:val="22"/>
                <w:szCs w:val="22"/>
              </w:rPr>
            </w:pPr>
            <w:r>
              <w:rPr>
                <w:sz w:val="22"/>
                <w:szCs w:val="22"/>
              </w:rPr>
              <w:t xml:space="preserve">2011/829/ES, </w:t>
            </w:r>
          </w:p>
          <w:p w14:paraId="7084A41E" w14:textId="77777777" w:rsidR="00EF5CBF" w:rsidRDefault="00000000">
            <w:pPr>
              <w:rPr>
                <w:color w:val="000000"/>
                <w:sz w:val="22"/>
                <w:szCs w:val="22"/>
              </w:rPr>
            </w:pPr>
            <w:r>
              <w:rPr>
                <w:color w:val="000000"/>
                <w:sz w:val="22"/>
                <w:szCs w:val="22"/>
              </w:rPr>
              <w:t>ERC/REC 70-03,</w:t>
            </w:r>
          </w:p>
          <w:p w14:paraId="2B98FE59" w14:textId="77777777" w:rsidR="00EF5CBF" w:rsidRDefault="00000000">
            <w:pPr>
              <w:rPr>
                <w:color w:val="000000"/>
                <w:sz w:val="22"/>
                <w:szCs w:val="22"/>
              </w:rPr>
            </w:pPr>
            <w:r>
              <w:rPr>
                <w:sz w:val="22"/>
                <w:szCs w:val="22"/>
              </w:rPr>
              <w:t xml:space="preserve">EN 305 550. </w:t>
            </w:r>
          </w:p>
        </w:tc>
      </w:tr>
      <w:tr w:rsidR="00EF5CBF" w14:paraId="1F97294D" w14:textId="77777777">
        <w:trPr>
          <w:trHeight w:val="605"/>
        </w:trPr>
        <w:tc>
          <w:tcPr>
            <w:tcW w:w="737" w:type="dxa"/>
            <w:vMerge/>
          </w:tcPr>
          <w:p w14:paraId="0459EA52" w14:textId="77777777" w:rsidR="00EF5CBF" w:rsidRDefault="00EF5CBF">
            <w:pPr>
              <w:spacing w:line="276" w:lineRule="auto"/>
              <w:rPr>
                <w:color w:val="000000"/>
                <w:sz w:val="22"/>
                <w:szCs w:val="22"/>
              </w:rPr>
            </w:pPr>
          </w:p>
        </w:tc>
        <w:tc>
          <w:tcPr>
            <w:tcW w:w="1105" w:type="dxa"/>
            <w:vMerge/>
            <w:tcMar>
              <w:top w:w="28" w:type="dxa"/>
              <w:left w:w="57" w:type="dxa"/>
              <w:bottom w:w="28" w:type="dxa"/>
              <w:right w:w="57" w:type="dxa"/>
            </w:tcMar>
          </w:tcPr>
          <w:p w14:paraId="087EF6BA" w14:textId="77777777" w:rsidR="00EF5CBF" w:rsidRDefault="00EF5CBF">
            <w:pPr>
              <w:rPr>
                <w:sz w:val="22"/>
                <w:szCs w:val="22"/>
              </w:rPr>
            </w:pPr>
          </w:p>
        </w:tc>
        <w:tc>
          <w:tcPr>
            <w:tcW w:w="2410" w:type="dxa"/>
            <w:vMerge/>
            <w:tcMar>
              <w:top w:w="28" w:type="dxa"/>
              <w:left w:w="57" w:type="dxa"/>
              <w:bottom w:w="28" w:type="dxa"/>
              <w:right w:w="57" w:type="dxa"/>
            </w:tcMar>
          </w:tcPr>
          <w:p w14:paraId="09CBF41F" w14:textId="77777777" w:rsidR="00EF5CBF" w:rsidRDefault="00EF5CBF">
            <w:pPr>
              <w:rPr>
                <w:color w:val="000000"/>
                <w:sz w:val="22"/>
                <w:szCs w:val="22"/>
              </w:rPr>
            </w:pPr>
          </w:p>
        </w:tc>
        <w:tc>
          <w:tcPr>
            <w:tcW w:w="6097" w:type="dxa"/>
            <w:tcMar>
              <w:top w:w="28" w:type="dxa"/>
              <w:left w:w="57" w:type="dxa"/>
              <w:bottom w:w="28" w:type="dxa"/>
              <w:right w:w="57" w:type="dxa"/>
            </w:tcMar>
          </w:tcPr>
          <w:p w14:paraId="706105BA"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5525A0D0" w14:textId="77777777" w:rsidR="00EF5CBF" w:rsidRDefault="00000000">
            <w:pPr>
              <w:rPr>
                <w:color w:val="000000"/>
                <w:sz w:val="22"/>
                <w:szCs w:val="22"/>
              </w:rPr>
            </w:pPr>
            <w:r>
              <w:rPr>
                <w:iCs/>
                <w:color w:val="000000"/>
                <w:sz w:val="22"/>
                <w:szCs w:val="22"/>
              </w:rPr>
              <w:t>EN 301 783.</w:t>
            </w:r>
          </w:p>
        </w:tc>
      </w:tr>
      <w:tr w:rsidR="00EF5CBF" w14:paraId="397348B1" w14:textId="77777777">
        <w:tc>
          <w:tcPr>
            <w:tcW w:w="737" w:type="dxa"/>
          </w:tcPr>
          <w:p w14:paraId="05182B5E" w14:textId="77777777" w:rsidR="00EF5CBF" w:rsidRDefault="00000000">
            <w:pPr>
              <w:rPr>
                <w:color w:val="000000"/>
                <w:sz w:val="22"/>
                <w:szCs w:val="22"/>
              </w:rPr>
            </w:pPr>
            <w:r>
              <w:rPr>
                <w:color w:val="000000"/>
                <w:sz w:val="22"/>
                <w:szCs w:val="22"/>
              </w:rPr>
              <w:t>535.</w:t>
            </w:r>
            <w:r>
              <w:rPr>
                <w:color w:val="000000"/>
                <w:sz w:val="22"/>
                <w:szCs w:val="22"/>
              </w:rPr>
              <w:tab/>
            </w:r>
          </w:p>
        </w:tc>
        <w:tc>
          <w:tcPr>
            <w:tcW w:w="1105" w:type="dxa"/>
            <w:tcMar>
              <w:top w:w="28" w:type="dxa"/>
              <w:left w:w="57" w:type="dxa"/>
              <w:bottom w:w="28" w:type="dxa"/>
              <w:right w:w="57" w:type="dxa"/>
            </w:tcMar>
          </w:tcPr>
          <w:p w14:paraId="0B447810" w14:textId="77777777" w:rsidR="00EF5CBF" w:rsidRDefault="00000000">
            <w:pPr>
              <w:rPr>
                <w:sz w:val="22"/>
                <w:szCs w:val="22"/>
              </w:rPr>
            </w:pPr>
            <w:r>
              <w:rPr>
                <w:sz w:val="22"/>
                <w:szCs w:val="22"/>
              </w:rPr>
              <w:t>248–250 GHz</w:t>
            </w:r>
          </w:p>
        </w:tc>
        <w:tc>
          <w:tcPr>
            <w:tcW w:w="2410" w:type="dxa"/>
            <w:tcMar>
              <w:top w:w="28" w:type="dxa"/>
              <w:left w:w="57" w:type="dxa"/>
              <w:bottom w:w="28" w:type="dxa"/>
              <w:right w:w="57" w:type="dxa"/>
            </w:tcMar>
          </w:tcPr>
          <w:p w14:paraId="5CBEB927" w14:textId="77777777" w:rsidR="00EF5CBF" w:rsidRDefault="00000000">
            <w:pPr>
              <w:rPr>
                <w:color w:val="000000"/>
                <w:sz w:val="22"/>
                <w:szCs w:val="22"/>
              </w:rPr>
            </w:pPr>
            <w:r>
              <w:rPr>
                <w:color w:val="000000"/>
                <w:sz w:val="22"/>
                <w:szCs w:val="22"/>
              </w:rPr>
              <w:t xml:space="preserve">RADIJO MĖGĖJŲ </w:t>
            </w:r>
          </w:p>
          <w:p w14:paraId="1BD207FA" w14:textId="77777777" w:rsidR="00EF5CBF" w:rsidRDefault="00000000">
            <w:pPr>
              <w:rPr>
                <w:color w:val="000000"/>
                <w:sz w:val="22"/>
                <w:szCs w:val="22"/>
              </w:rPr>
            </w:pPr>
            <w:r>
              <w:rPr>
                <w:color w:val="000000"/>
                <w:sz w:val="22"/>
                <w:szCs w:val="22"/>
              </w:rPr>
              <w:t>PALYDOVINĖ RADIJO MĖGĖJŲ</w:t>
            </w:r>
          </w:p>
          <w:p w14:paraId="6388D07E" w14:textId="77777777" w:rsidR="00EF5CBF" w:rsidRDefault="00000000">
            <w:pPr>
              <w:rPr>
                <w:color w:val="000000"/>
                <w:sz w:val="22"/>
                <w:szCs w:val="22"/>
              </w:rPr>
            </w:pPr>
            <w:r>
              <w:rPr>
                <w:color w:val="000000"/>
                <w:sz w:val="22"/>
                <w:szCs w:val="22"/>
              </w:rPr>
              <w:t>Radioastronomijos</w:t>
            </w:r>
          </w:p>
          <w:p w14:paraId="12B36757" w14:textId="77777777" w:rsidR="00EF5CBF" w:rsidRDefault="00000000">
            <w:pPr>
              <w:rPr>
                <w:color w:val="000000"/>
                <w:sz w:val="22"/>
                <w:szCs w:val="22"/>
              </w:rPr>
            </w:pPr>
            <w:r>
              <w:rPr>
                <w:color w:val="000000"/>
                <w:sz w:val="22"/>
                <w:szCs w:val="22"/>
              </w:rPr>
              <w:t>L149</w:t>
            </w:r>
          </w:p>
        </w:tc>
        <w:tc>
          <w:tcPr>
            <w:tcW w:w="6097" w:type="dxa"/>
            <w:tcMar>
              <w:top w:w="28" w:type="dxa"/>
              <w:left w:w="57" w:type="dxa"/>
              <w:bottom w:w="28" w:type="dxa"/>
              <w:right w:w="57" w:type="dxa"/>
            </w:tcMar>
          </w:tcPr>
          <w:p w14:paraId="079027DC" w14:textId="77777777" w:rsidR="00EF5CBF" w:rsidRDefault="00000000">
            <w:pPr>
              <w:jc w:val="both"/>
              <w:rPr>
                <w:iCs/>
                <w:color w:val="000000"/>
                <w:sz w:val="22"/>
                <w:szCs w:val="22"/>
              </w:rPr>
            </w:pPr>
            <w:r>
              <w:rPr>
                <w:color w:val="000000"/>
                <w:sz w:val="22"/>
                <w:szCs w:val="22"/>
              </w:rPr>
              <w:t>Radijo mėgėjų stotims. Radijo dažniai (kanalai) gali būti naudojami laikantis Apraše nurodytų naudojimo sąlygų.</w:t>
            </w:r>
          </w:p>
        </w:tc>
        <w:tc>
          <w:tcPr>
            <w:tcW w:w="2013" w:type="dxa"/>
          </w:tcPr>
          <w:p w14:paraId="4055DFB0" w14:textId="77777777" w:rsidR="00EF5CBF" w:rsidRDefault="00000000">
            <w:pPr>
              <w:rPr>
                <w:color w:val="000000"/>
                <w:sz w:val="22"/>
                <w:szCs w:val="22"/>
              </w:rPr>
            </w:pPr>
            <w:r>
              <w:rPr>
                <w:iCs/>
                <w:color w:val="000000"/>
                <w:sz w:val="22"/>
                <w:szCs w:val="22"/>
              </w:rPr>
              <w:t>EN 301 783.</w:t>
            </w:r>
          </w:p>
        </w:tc>
      </w:tr>
      <w:tr w:rsidR="00EF5CBF" w14:paraId="5798C2F5" w14:textId="77777777">
        <w:tc>
          <w:tcPr>
            <w:tcW w:w="737" w:type="dxa"/>
          </w:tcPr>
          <w:p w14:paraId="16B87B68" w14:textId="77777777" w:rsidR="00EF5CBF" w:rsidRDefault="00000000">
            <w:pPr>
              <w:rPr>
                <w:color w:val="000000"/>
                <w:sz w:val="22"/>
                <w:szCs w:val="22"/>
              </w:rPr>
            </w:pPr>
            <w:r>
              <w:rPr>
                <w:color w:val="000000"/>
                <w:sz w:val="22"/>
                <w:szCs w:val="22"/>
              </w:rPr>
              <w:t>536.</w:t>
            </w:r>
            <w:r>
              <w:rPr>
                <w:color w:val="000000"/>
                <w:sz w:val="22"/>
                <w:szCs w:val="22"/>
              </w:rPr>
              <w:tab/>
            </w:r>
          </w:p>
        </w:tc>
        <w:tc>
          <w:tcPr>
            <w:tcW w:w="1105" w:type="dxa"/>
            <w:tcMar>
              <w:top w:w="28" w:type="dxa"/>
              <w:left w:w="57" w:type="dxa"/>
              <w:bottom w:w="28" w:type="dxa"/>
              <w:right w:w="57" w:type="dxa"/>
            </w:tcMar>
          </w:tcPr>
          <w:p w14:paraId="3E62F4BC" w14:textId="77777777" w:rsidR="00EF5CBF" w:rsidRDefault="00000000">
            <w:pPr>
              <w:rPr>
                <w:sz w:val="22"/>
                <w:szCs w:val="22"/>
              </w:rPr>
            </w:pPr>
            <w:r>
              <w:rPr>
                <w:sz w:val="22"/>
                <w:szCs w:val="22"/>
              </w:rPr>
              <w:t>250–252 GHz</w:t>
            </w:r>
          </w:p>
        </w:tc>
        <w:tc>
          <w:tcPr>
            <w:tcW w:w="2410" w:type="dxa"/>
            <w:tcMar>
              <w:top w:w="28" w:type="dxa"/>
              <w:left w:w="57" w:type="dxa"/>
              <w:bottom w:w="28" w:type="dxa"/>
              <w:right w:w="57" w:type="dxa"/>
            </w:tcMar>
          </w:tcPr>
          <w:p w14:paraId="7553B3B9" w14:textId="77777777" w:rsidR="00EF5CBF" w:rsidRDefault="00000000">
            <w:pPr>
              <w:rPr>
                <w:color w:val="000000"/>
                <w:sz w:val="22"/>
                <w:szCs w:val="22"/>
              </w:rPr>
            </w:pPr>
            <w:r>
              <w:rPr>
                <w:color w:val="000000"/>
                <w:sz w:val="22"/>
                <w:szCs w:val="22"/>
              </w:rPr>
              <w:t>PALYDOVINĖ ŽEMĖS TYRIMO (pasyvioji)</w:t>
            </w:r>
          </w:p>
          <w:p w14:paraId="2722C1D6" w14:textId="77777777" w:rsidR="00EF5CBF" w:rsidRDefault="00000000">
            <w:pPr>
              <w:rPr>
                <w:color w:val="000000"/>
                <w:sz w:val="22"/>
                <w:szCs w:val="22"/>
              </w:rPr>
            </w:pPr>
            <w:r>
              <w:rPr>
                <w:color w:val="000000"/>
                <w:sz w:val="22"/>
                <w:szCs w:val="22"/>
              </w:rPr>
              <w:t>RADIOASTRONOMI-JOS</w:t>
            </w:r>
          </w:p>
          <w:p w14:paraId="7B72EB81" w14:textId="77777777" w:rsidR="00EF5CBF" w:rsidRDefault="00000000">
            <w:pPr>
              <w:rPr>
                <w:color w:val="000000"/>
                <w:sz w:val="22"/>
                <w:szCs w:val="22"/>
              </w:rPr>
            </w:pPr>
            <w:r>
              <w:rPr>
                <w:color w:val="000000"/>
                <w:sz w:val="22"/>
                <w:szCs w:val="22"/>
              </w:rPr>
              <w:t xml:space="preserve">KOSMINIO TYRIMO (pasyvioji) </w:t>
            </w:r>
          </w:p>
          <w:p w14:paraId="02C1BFFC" w14:textId="77777777" w:rsidR="00EF5CBF" w:rsidRDefault="00000000">
            <w:pPr>
              <w:rPr>
                <w:color w:val="000000"/>
                <w:sz w:val="22"/>
                <w:szCs w:val="22"/>
              </w:rPr>
            </w:pPr>
            <w:r>
              <w:rPr>
                <w:color w:val="000000"/>
                <w:sz w:val="22"/>
                <w:szCs w:val="22"/>
              </w:rPr>
              <w:t>L340, L563A</w:t>
            </w:r>
          </w:p>
        </w:tc>
        <w:tc>
          <w:tcPr>
            <w:tcW w:w="6097" w:type="dxa"/>
            <w:tcMar>
              <w:top w:w="28" w:type="dxa"/>
              <w:left w:w="57" w:type="dxa"/>
              <w:bottom w:w="28" w:type="dxa"/>
              <w:right w:w="57" w:type="dxa"/>
            </w:tcMar>
          </w:tcPr>
          <w:p w14:paraId="5DEECD6F" w14:textId="77777777" w:rsidR="00EF5CBF" w:rsidRDefault="00EF5CBF">
            <w:pPr>
              <w:jc w:val="both"/>
              <w:rPr>
                <w:iCs/>
                <w:color w:val="000000"/>
                <w:sz w:val="22"/>
                <w:szCs w:val="22"/>
              </w:rPr>
            </w:pPr>
          </w:p>
        </w:tc>
        <w:tc>
          <w:tcPr>
            <w:tcW w:w="2013" w:type="dxa"/>
          </w:tcPr>
          <w:p w14:paraId="2D4BFF95" w14:textId="77777777" w:rsidR="00EF5CBF" w:rsidRDefault="00EF5CBF">
            <w:pPr>
              <w:rPr>
                <w:iCs/>
                <w:color w:val="000000"/>
                <w:sz w:val="22"/>
                <w:szCs w:val="22"/>
              </w:rPr>
            </w:pPr>
          </w:p>
        </w:tc>
      </w:tr>
      <w:tr w:rsidR="00EF5CBF" w14:paraId="021E7320" w14:textId="77777777">
        <w:tc>
          <w:tcPr>
            <w:tcW w:w="737" w:type="dxa"/>
            <w:tcBorders>
              <w:bottom w:val="single" w:sz="4" w:space="0" w:color="auto"/>
            </w:tcBorders>
          </w:tcPr>
          <w:p w14:paraId="1A7C03F4" w14:textId="77777777" w:rsidR="00EF5CBF" w:rsidRDefault="00000000">
            <w:pPr>
              <w:rPr>
                <w:color w:val="000000"/>
                <w:sz w:val="22"/>
                <w:szCs w:val="22"/>
              </w:rPr>
            </w:pPr>
            <w:r>
              <w:rPr>
                <w:color w:val="000000"/>
                <w:sz w:val="22"/>
                <w:szCs w:val="22"/>
              </w:rPr>
              <w:t>537.</w:t>
            </w:r>
            <w:r>
              <w:rPr>
                <w:color w:val="000000"/>
                <w:sz w:val="22"/>
                <w:szCs w:val="22"/>
              </w:rPr>
              <w:tab/>
            </w:r>
          </w:p>
        </w:tc>
        <w:tc>
          <w:tcPr>
            <w:tcW w:w="1105" w:type="dxa"/>
            <w:tcBorders>
              <w:bottom w:val="single" w:sz="4" w:space="0" w:color="auto"/>
            </w:tcBorders>
            <w:tcMar>
              <w:top w:w="28" w:type="dxa"/>
              <w:left w:w="57" w:type="dxa"/>
              <w:bottom w:w="28" w:type="dxa"/>
              <w:right w:w="57" w:type="dxa"/>
            </w:tcMar>
          </w:tcPr>
          <w:p w14:paraId="22B05E0A" w14:textId="77777777" w:rsidR="00EF5CBF" w:rsidRDefault="00000000">
            <w:pPr>
              <w:rPr>
                <w:sz w:val="22"/>
                <w:szCs w:val="22"/>
              </w:rPr>
            </w:pPr>
            <w:r>
              <w:rPr>
                <w:sz w:val="22"/>
                <w:szCs w:val="22"/>
              </w:rPr>
              <w:t>252–265 GHz</w:t>
            </w:r>
          </w:p>
        </w:tc>
        <w:tc>
          <w:tcPr>
            <w:tcW w:w="2410" w:type="dxa"/>
            <w:tcBorders>
              <w:bottom w:val="single" w:sz="4" w:space="0" w:color="auto"/>
            </w:tcBorders>
            <w:tcMar>
              <w:top w:w="28" w:type="dxa"/>
              <w:left w:w="57" w:type="dxa"/>
              <w:bottom w:w="28" w:type="dxa"/>
              <w:right w:w="57" w:type="dxa"/>
            </w:tcMar>
          </w:tcPr>
          <w:p w14:paraId="63147A86" w14:textId="77777777" w:rsidR="00EF5CBF" w:rsidRDefault="00000000">
            <w:pPr>
              <w:rPr>
                <w:color w:val="000000"/>
                <w:sz w:val="22"/>
                <w:szCs w:val="22"/>
              </w:rPr>
            </w:pPr>
            <w:r>
              <w:rPr>
                <w:color w:val="000000"/>
                <w:sz w:val="22"/>
                <w:szCs w:val="22"/>
              </w:rPr>
              <w:t>FIKSUOTOJI</w:t>
            </w:r>
          </w:p>
          <w:p w14:paraId="23AD5F2B" w14:textId="77777777" w:rsidR="00EF5CBF" w:rsidRDefault="00000000">
            <w:pPr>
              <w:rPr>
                <w:color w:val="000000"/>
                <w:sz w:val="22"/>
                <w:szCs w:val="22"/>
                <w:u w:val="single"/>
              </w:rPr>
            </w:pPr>
            <w:r>
              <w:rPr>
                <w:color w:val="000000"/>
                <w:sz w:val="22"/>
                <w:szCs w:val="22"/>
              </w:rPr>
              <w:t xml:space="preserve">JUDRIOJI </w:t>
            </w:r>
          </w:p>
          <w:p w14:paraId="4D28AB18" w14:textId="77777777" w:rsidR="00EF5CBF" w:rsidRDefault="00000000">
            <w:pPr>
              <w:rPr>
                <w:color w:val="000000"/>
                <w:sz w:val="22"/>
                <w:szCs w:val="22"/>
              </w:rPr>
            </w:pPr>
            <w:r>
              <w:rPr>
                <w:color w:val="000000"/>
                <w:sz w:val="22"/>
                <w:szCs w:val="22"/>
              </w:rPr>
              <w:t>PALYDOVINĖ JUDRIOJI (Ž–K)</w:t>
            </w:r>
          </w:p>
          <w:p w14:paraId="2C389395" w14:textId="77777777" w:rsidR="00EF5CBF" w:rsidRDefault="00000000">
            <w:pPr>
              <w:rPr>
                <w:color w:val="000000"/>
                <w:sz w:val="22"/>
                <w:szCs w:val="22"/>
              </w:rPr>
            </w:pPr>
            <w:r>
              <w:rPr>
                <w:color w:val="000000"/>
                <w:sz w:val="22"/>
                <w:szCs w:val="22"/>
              </w:rPr>
              <w:t>RADIOASTRONOMI-JOS</w:t>
            </w:r>
          </w:p>
          <w:p w14:paraId="11828922" w14:textId="77777777" w:rsidR="00EF5CBF" w:rsidRDefault="00000000">
            <w:pPr>
              <w:rPr>
                <w:color w:val="000000"/>
                <w:sz w:val="22"/>
                <w:szCs w:val="22"/>
              </w:rPr>
            </w:pPr>
            <w:r>
              <w:rPr>
                <w:color w:val="000000"/>
                <w:sz w:val="22"/>
                <w:szCs w:val="22"/>
              </w:rPr>
              <w:t>RADIONAVIGACIJOS</w:t>
            </w:r>
          </w:p>
          <w:p w14:paraId="57D39433" w14:textId="77777777" w:rsidR="00EF5CBF" w:rsidRDefault="00000000">
            <w:pPr>
              <w:rPr>
                <w:color w:val="000000"/>
                <w:sz w:val="22"/>
                <w:szCs w:val="22"/>
              </w:rPr>
            </w:pPr>
            <w:r>
              <w:rPr>
                <w:color w:val="000000"/>
                <w:sz w:val="22"/>
                <w:szCs w:val="22"/>
              </w:rPr>
              <w:t>PALYDOVINĖ RADIONAVIGACIJOS</w:t>
            </w:r>
          </w:p>
          <w:p w14:paraId="6AE940DE" w14:textId="77777777" w:rsidR="00EF5CBF" w:rsidRDefault="00000000">
            <w:pPr>
              <w:rPr>
                <w:color w:val="000000"/>
                <w:sz w:val="22"/>
                <w:szCs w:val="22"/>
              </w:rPr>
            </w:pPr>
            <w:r>
              <w:rPr>
                <w:color w:val="000000"/>
                <w:sz w:val="22"/>
                <w:szCs w:val="22"/>
              </w:rPr>
              <w:t>L149, L554</w:t>
            </w:r>
          </w:p>
        </w:tc>
        <w:tc>
          <w:tcPr>
            <w:tcW w:w="6097" w:type="dxa"/>
            <w:tcBorders>
              <w:bottom w:val="single" w:sz="4" w:space="0" w:color="auto"/>
            </w:tcBorders>
            <w:tcMar>
              <w:top w:w="28" w:type="dxa"/>
              <w:left w:w="57" w:type="dxa"/>
              <w:bottom w:w="28" w:type="dxa"/>
              <w:right w:w="57" w:type="dxa"/>
            </w:tcMar>
          </w:tcPr>
          <w:p w14:paraId="116A6469" w14:textId="77777777" w:rsidR="00EF5CBF" w:rsidRDefault="00EF5CBF">
            <w:pPr>
              <w:jc w:val="both"/>
              <w:rPr>
                <w:iCs/>
                <w:color w:val="000000"/>
                <w:sz w:val="22"/>
                <w:szCs w:val="22"/>
              </w:rPr>
            </w:pPr>
          </w:p>
        </w:tc>
        <w:tc>
          <w:tcPr>
            <w:tcW w:w="2013" w:type="dxa"/>
            <w:tcBorders>
              <w:bottom w:val="single" w:sz="4" w:space="0" w:color="auto"/>
            </w:tcBorders>
          </w:tcPr>
          <w:p w14:paraId="399AC904" w14:textId="77777777" w:rsidR="00EF5CBF" w:rsidRDefault="00EF5CBF">
            <w:pPr>
              <w:rPr>
                <w:iCs/>
                <w:color w:val="000000"/>
                <w:sz w:val="22"/>
                <w:szCs w:val="22"/>
              </w:rPr>
            </w:pPr>
          </w:p>
        </w:tc>
      </w:tr>
      <w:tr w:rsidR="00EF5CBF" w14:paraId="625EF7C8" w14:textId="77777777">
        <w:tc>
          <w:tcPr>
            <w:tcW w:w="737" w:type="dxa"/>
            <w:tcBorders>
              <w:top w:val="nil"/>
            </w:tcBorders>
          </w:tcPr>
          <w:p w14:paraId="65334FD7" w14:textId="77777777" w:rsidR="00EF5CBF" w:rsidRDefault="00000000">
            <w:pPr>
              <w:rPr>
                <w:color w:val="000000"/>
                <w:sz w:val="22"/>
                <w:szCs w:val="22"/>
              </w:rPr>
            </w:pPr>
            <w:r>
              <w:rPr>
                <w:color w:val="000000"/>
                <w:sz w:val="22"/>
                <w:szCs w:val="22"/>
              </w:rPr>
              <w:t>538.</w:t>
            </w:r>
            <w:r>
              <w:rPr>
                <w:color w:val="000000"/>
                <w:sz w:val="22"/>
                <w:szCs w:val="22"/>
              </w:rPr>
              <w:tab/>
            </w:r>
          </w:p>
        </w:tc>
        <w:tc>
          <w:tcPr>
            <w:tcW w:w="1105" w:type="dxa"/>
            <w:tcBorders>
              <w:top w:val="nil"/>
              <w:bottom w:val="single" w:sz="4" w:space="0" w:color="auto"/>
            </w:tcBorders>
            <w:tcMar>
              <w:top w:w="28" w:type="dxa"/>
              <w:left w:w="57" w:type="dxa"/>
              <w:bottom w:w="28" w:type="dxa"/>
              <w:right w:w="57" w:type="dxa"/>
            </w:tcMar>
          </w:tcPr>
          <w:p w14:paraId="7C8AD44E" w14:textId="77777777" w:rsidR="00EF5CBF" w:rsidRDefault="00000000">
            <w:pPr>
              <w:rPr>
                <w:sz w:val="22"/>
                <w:szCs w:val="22"/>
              </w:rPr>
            </w:pPr>
            <w:r>
              <w:rPr>
                <w:sz w:val="22"/>
                <w:szCs w:val="22"/>
              </w:rPr>
              <w:t>265–275 GHz</w:t>
            </w:r>
          </w:p>
        </w:tc>
        <w:tc>
          <w:tcPr>
            <w:tcW w:w="2410" w:type="dxa"/>
            <w:tcBorders>
              <w:top w:val="nil"/>
              <w:bottom w:val="single" w:sz="4" w:space="0" w:color="auto"/>
            </w:tcBorders>
            <w:tcMar>
              <w:top w:w="28" w:type="dxa"/>
              <w:left w:w="57" w:type="dxa"/>
              <w:bottom w:w="28" w:type="dxa"/>
              <w:right w:w="57" w:type="dxa"/>
            </w:tcMar>
          </w:tcPr>
          <w:p w14:paraId="74FFA613" w14:textId="77777777" w:rsidR="00EF5CBF" w:rsidRDefault="00000000">
            <w:pPr>
              <w:rPr>
                <w:color w:val="000000"/>
                <w:sz w:val="22"/>
                <w:szCs w:val="22"/>
              </w:rPr>
            </w:pPr>
            <w:r>
              <w:rPr>
                <w:color w:val="000000"/>
                <w:sz w:val="22"/>
                <w:szCs w:val="22"/>
              </w:rPr>
              <w:t>FIKSUOTOJI</w:t>
            </w:r>
          </w:p>
          <w:p w14:paraId="0E931CEB" w14:textId="77777777" w:rsidR="00EF5CBF" w:rsidRDefault="00000000">
            <w:pPr>
              <w:rPr>
                <w:color w:val="000000"/>
                <w:sz w:val="22"/>
                <w:szCs w:val="22"/>
              </w:rPr>
            </w:pPr>
            <w:r>
              <w:rPr>
                <w:color w:val="000000"/>
                <w:sz w:val="22"/>
                <w:szCs w:val="22"/>
              </w:rPr>
              <w:t>PALYDOVINĖ FIKSUOTOJI (Ž–K)</w:t>
            </w:r>
          </w:p>
          <w:p w14:paraId="3CC91A25" w14:textId="77777777" w:rsidR="00EF5CBF" w:rsidRDefault="00000000">
            <w:pPr>
              <w:rPr>
                <w:color w:val="000000"/>
                <w:sz w:val="22"/>
                <w:szCs w:val="22"/>
              </w:rPr>
            </w:pPr>
            <w:r>
              <w:rPr>
                <w:color w:val="000000"/>
                <w:sz w:val="22"/>
                <w:szCs w:val="22"/>
              </w:rPr>
              <w:t>JUDRIOJI</w:t>
            </w:r>
          </w:p>
          <w:p w14:paraId="09FCCED1" w14:textId="77777777" w:rsidR="00EF5CBF" w:rsidRDefault="00000000">
            <w:pPr>
              <w:rPr>
                <w:color w:val="000000"/>
                <w:sz w:val="22"/>
                <w:szCs w:val="22"/>
              </w:rPr>
            </w:pPr>
            <w:r>
              <w:rPr>
                <w:color w:val="000000"/>
                <w:sz w:val="22"/>
                <w:szCs w:val="22"/>
              </w:rPr>
              <w:t xml:space="preserve">RADIOASTRONOMI-JOS </w:t>
            </w:r>
          </w:p>
          <w:p w14:paraId="4296E571" w14:textId="77777777" w:rsidR="00EF5CBF" w:rsidRDefault="00000000">
            <w:pPr>
              <w:rPr>
                <w:color w:val="000000"/>
                <w:sz w:val="22"/>
                <w:szCs w:val="22"/>
              </w:rPr>
            </w:pPr>
            <w:r>
              <w:rPr>
                <w:color w:val="000000"/>
                <w:sz w:val="22"/>
                <w:szCs w:val="22"/>
              </w:rPr>
              <w:t>L149, L563A</w:t>
            </w:r>
          </w:p>
        </w:tc>
        <w:tc>
          <w:tcPr>
            <w:tcW w:w="6097" w:type="dxa"/>
            <w:tcBorders>
              <w:top w:val="nil"/>
              <w:bottom w:val="single" w:sz="4" w:space="0" w:color="auto"/>
            </w:tcBorders>
            <w:tcMar>
              <w:top w:w="28" w:type="dxa"/>
              <w:left w:w="57" w:type="dxa"/>
              <w:bottom w:w="28" w:type="dxa"/>
              <w:right w:w="57" w:type="dxa"/>
            </w:tcMar>
          </w:tcPr>
          <w:p w14:paraId="31ECFEC3" w14:textId="77777777" w:rsidR="00EF5CBF" w:rsidRDefault="00EF5CBF">
            <w:pPr>
              <w:jc w:val="both"/>
              <w:rPr>
                <w:iCs/>
                <w:color w:val="000000"/>
                <w:sz w:val="22"/>
                <w:szCs w:val="22"/>
              </w:rPr>
            </w:pPr>
          </w:p>
        </w:tc>
        <w:tc>
          <w:tcPr>
            <w:tcW w:w="2013" w:type="dxa"/>
            <w:tcBorders>
              <w:top w:val="nil"/>
            </w:tcBorders>
          </w:tcPr>
          <w:p w14:paraId="6BF64917" w14:textId="77777777" w:rsidR="00EF5CBF" w:rsidRDefault="00EF5CBF">
            <w:pPr>
              <w:rPr>
                <w:iCs/>
                <w:color w:val="000000"/>
                <w:sz w:val="22"/>
                <w:szCs w:val="22"/>
              </w:rPr>
            </w:pPr>
          </w:p>
        </w:tc>
      </w:tr>
      <w:tr w:rsidR="00EF5CBF" w14:paraId="50862328" w14:textId="77777777">
        <w:tc>
          <w:tcPr>
            <w:tcW w:w="737" w:type="dxa"/>
          </w:tcPr>
          <w:p w14:paraId="70549A61" w14:textId="77777777" w:rsidR="00EF5CBF" w:rsidRDefault="00000000">
            <w:pPr>
              <w:rPr>
                <w:color w:val="000000"/>
                <w:sz w:val="22"/>
                <w:szCs w:val="22"/>
              </w:rPr>
            </w:pPr>
            <w:r>
              <w:rPr>
                <w:color w:val="000000"/>
                <w:sz w:val="22"/>
                <w:szCs w:val="22"/>
              </w:rPr>
              <w:t>539.</w:t>
            </w:r>
            <w:r>
              <w:rPr>
                <w:color w:val="000000"/>
                <w:sz w:val="22"/>
                <w:szCs w:val="22"/>
              </w:rPr>
              <w:tab/>
            </w:r>
          </w:p>
        </w:tc>
        <w:tc>
          <w:tcPr>
            <w:tcW w:w="1105" w:type="dxa"/>
            <w:tcMar>
              <w:top w:w="28" w:type="dxa"/>
              <w:left w:w="57" w:type="dxa"/>
              <w:bottom w:w="28" w:type="dxa"/>
              <w:right w:w="57" w:type="dxa"/>
            </w:tcMar>
          </w:tcPr>
          <w:p w14:paraId="78B37C90" w14:textId="77777777" w:rsidR="00EF5CBF" w:rsidRDefault="00000000">
            <w:pPr>
              <w:rPr>
                <w:sz w:val="22"/>
                <w:szCs w:val="22"/>
              </w:rPr>
            </w:pPr>
            <w:r>
              <w:rPr>
                <w:sz w:val="22"/>
                <w:szCs w:val="22"/>
              </w:rPr>
              <w:t>275–3000 GHz</w:t>
            </w:r>
          </w:p>
        </w:tc>
        <w:tc>
          <w:tcPr>
            <w:tcW w:w="2410" w:type="dxa"/>
            <w:tcMar>
              <w:top w:w="28" w:type="dxa"/>
              <w:left w:w="57" w:type="dxa"/>
              <w:bottom w:w="28" w:type="dxa"/>
              <w:right w:w="57" w:type="dxa"/>
            </w:tcMar>
          </w:tcPr>
          <w:p w14:paraId="18BE8DEF" w14:textId="77777777" w:rsidR="00EF5CBF" w:rsidRDefault="00000000">
            <w:pPr>
              <w:rPr>
                <w:color w:val="000000"/>
                <w:sz w:val="22"/>
                <w:szCs w:val="22"/>
              </w:rPr>
            </w:pPr>
            <w:r>
              <w:rPr>
                <w:color w:val="000000"/>
                <w:sz w:val="22"/>
                <w:szCs w:val="22"/>
              </w:rPr>
              <w:t>(nepriskirta)</w:t>
            </w:r>
          </w:p>
          <w:p w14:paraId="6157D9C5" w14:textId="77777777" w:rsidR="00EF5CBF" w:rsidRDefault="00000000">
            <w:pPr>
              <w:rPr>
                <w:color w:val="000000"/>
                <w:sz w:val="22"/>
                <w:szCs w:val="22"/>
              </w:rPr>
            </w:pPr>
            <w:r>
              <w:rPr>
                <w:color w:val="000000"/>
                <w:sz w:val="22"/>
                <w:szCs w:val="22"/>
              </w:rPr>
              <w:t>L565</w:t>
            </w:r>
            <w:r>
              <w:rPr>
                <w:iCs/>
                <w:color w:val="000000"/>
                <w:sz w:val="22"/>
                <w:szCs w:val="22"/>
              </w:rPr>
              <w:t>“</w:t>
            </w:r>
          </w:p>
        </w:tc>
        <w:tc>
          <w:tcPr>
            <w:tcW w:w="6097" w:type="dxa"/>
            <w:tcMar>
              <w:top w:w="28" w:type="dxa"/>
              <w:left w:w="57" w:type="dxa"/>
              <w:bottom w:w="28" w:type="dxa"/>
              <w:right w:w="57" w:type="dxa"/>
            </w:tcMar>
          </w:tcPr>
          <w:p w14:paraId="024A5381" w14:textId="77777777" w:rsidR="00EF5CBF" w:rsidRDefault="00EF5CBF">
            <w:pPr>
              <w:jc w:val="both"/>
              <w:rPr>
                <w:iCs/>
                <w:strike/>
                <w:color w:val="000000"/>
                <w:sz w:val="22"/>
                <w:szCs w:val="22"/>
              </w:rPr>
            </w:pPr>
          </w:p>
        </w:tc>
        <w:tc>
          <w:tcPr>
            <w:tcW w:w="2013" w:type="dxa"/>
          </w:tcPr>
          <w:p w14:paraId="787235C8" w14:textId="77777777" w:rsidR="00EF5CBF" w:rsidRDefault="00EF5CBF">
            <w:pPr>
              <w:rPr>
                <w:iCs/>
                <w:color w:val="000000"/>
                <w:sz w:val="22"/>
                <w:szCs w:val="22"/>
              </w:rPr>
            </w:pPr>
          </w:p>
        </w:tc>
      </w:tr>
    </w:tbl>
    <w:p w14:paraId="44FF9CDB" w14:textId="77777777" w:rsidR="00EF5CBF" w:rsidRDefault="00EF5CBF">
      <w:pPr>
        <w:tabs>
          <w:tab w:val="center" w:pos="4819"/>
          <w:tab w:val="right" w:pos="9638"/>
        </w:tabs>
        <w:rPr>
          <w:sz w:val="22"/>
          <w:szCs w:val="22"/>
        </w:rPr>
      </w:pPr>
    </w:p>
    <w:p w14:paraId="1D3169E8" w14:textId="77777777" w:rsidR="00EF5CBF" w:rsidRDefault="00000000">
      <w:pPr>
        <w:rPr>
          <w:rFonts w:eastAsia="MS Mincho"/>
          <w:i/>
          <w:iCs/>
          <w:sz w:val="20"/>
        </w:rPr>
      </w:pPr>
      <w:r>
        <w:rPr>
          <w:rFonts w:eastAsia="MS Mincho"/>
          <w:i/>
          <w:iCs/>
          <w:sz w:val="20"/>
        </w:rPr>
        <w:t>Skyriaus pakeitimai:</w:t>
      </w:r>
    </w:p>
    <w:p w14:paraId="0BB8B5C9"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https://www.e-tar.lt/portal/legalAct.html?documentId=ee30c600f78e11e7a20bfa7c2b23a6b2</w:instrText>
      </w:r>
      <w:r>
        <w:fldChar w:fldCharType="separate"/>
      </w:r>
      <w:r w:rsidRPr="00532B9F">
        <w:rPr>
          <w:rFonts w:eastAsia="MS Mincho"/>
          <w:i/>
          <w:iCs/>
          <w:color w:val="0000FF" w:themeColor="hyperlink"/>
          <w:sz w:val="20"/>
          <w:u w:val="single"/>
        </w:rPr>
        <w:t>1V-19</w:t>
      </w:r>
      <w:r>
        <w:fldChar w:fldCharType="end"/>
      </w:r>
      <w:r>
        <w:rPr>
          <w:rFonts w:eastAsia="MS Mincho"/>
          <w:i/>
          <w:iCs/>
          <w:sz w:val="20"/>
        </w:rPr>
        <w:t>, 2018-01-12, paskelbta TAR 2018-01-12, i. k. 2018-00512</w:t>
      </w:r>
    </w:p>
    <w:p w14:paraId="4822A4F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741F02AC"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https://www.e-tar.lt/portal/legalAct.html?documentId=fcd15b30cfe511e9a156c126a9787d17</w:instrText>
      </w:r>
      <w:r>
        <w:fldChar w:fldCharType="separate"/>
      </w:r>
      <w:r w:rsidRPr="00532B9F">
        <w:rPr>
          <w:rFonts w:eastAsia="MS Mincho"/>
          <w:i/>
          <w:iCs/>
          <w:color w:val="0000FF" w:themeColor="hyperlink"/>
          <w:sz w:val="20"/>
          <w:u w:val="single"/>
        </w:rPr>
        <w:t>1V-919</w:t>
      </w:r>
      <w:r>
        <w:fldChar w:fldCharType="end"/>
      </w:r>
      <w:r>
        <w:rPr>
          <w:rFonts w:eastAsia="MS Mincho"/>
          <w:i/>
          <w:iCs/>
          <w:sz w:val="20"/>
        </w:rPr>
        <w:t>, 2019-09-05, paskelbta TAR 2019-09-06, i. k. 2019-14227</w:t>
      </w:r>
    </w:p>
    <w:p w14:paraId="64B67F1C"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https://www.e-tar.lt/portal/legalAct.html?documentId=883a9a60579f11ea931dbf3357b5b1c0</w:instrText>
      </w:r>
      <w:r>
        <w:fldChar w:fldCharType="separate"/>
      </w:r>
      <w:r w:rsidRPr="00532B9F">
        <w:rPr>
          <w:rFonts w:eastAsia="MS Mincho"/>
          <w:i/>
          <w:iCs/>
          <w:color w:val="0000FF" w:themeColor="hyperlink"/>
          <w:sz w:val="20"/>
          <w:u w:val="single"/>
        </w:rPr>
        <w:t>(1.9E)1V-223</w:t>
      </w:r>
      <w:r>
        <w:fldChar w:fldCharType="end"/>
      </w:r>
      <w:r>
        <w:rPr>
          <w:rFonts w:eastAsia="MS Mincho"/>
          <w:i/>
          <w:iCs/>
          <w:sz w:val="20"/>
        </w:rPr>
        <w:t>, 2020-02-25, paskelbta TAR 2020-02-25, i. k. 2020-03990</w:t>
      </w:r>
    </w:p>
    <w:p w14:paraId="4837547A"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https://www.e-tar.lt/portal/legalAct.html?documentId=cb031130dbb911eaabd5b5599dd4eebe</w:instrText>
      </w:r>
      <w:r>
        <w:fldChar w:fldCharType="separate"/>
      </w:r>
      <w:r w:rsidRPr="00532B9F">
        <w:rPr>
          <w:rFonts w:eastAsia="MS Mincho"/>
          <w:i/>
          <w:iCs/>
          <w:color w:val="0000FF" w:themeColor="hyperlink"/>
          <w:sz w:val="20"/>
          <w:u w:val="single"/>
        </w:rPr>
        <w:t>(1.9E)1V-789</w:t>
      </w:r>
      <w:r>
        <w:fldChar w:fldCharType="end"/>
      </w:r>
      <w:r>
        <w:rPr>
          <w:rFonts w:eastAsia="MS Mincho"/>
          <w:i/>
          <w:iCs/>
          <w:sz w:val="20"/>
        </w:rPr>
        <w:t>, 2020-08-11, paskelbta TAR 2020-08-13, i. k. 2020-17294</w:t>
      </w:r>
    </w:p>
    <w:p w14:paraId="0DB0971A"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https://www.e-tar.lt/portal/legalAct.html?documentId=d5c62c907c2911eb9601893677bfd7d8</w:instrText>
      </w:r>
      <w:r>
        <w:fldChar w:fldCharType="separate"/>
      </w:r>
      <w:r w:rsidRPr="00532B9F">
        <w:rPr>
          <w:rFonts w:eastAsia="MS Mincho"/>
          <w:i/>
          <w:iCs/>
          <w:color w:val="0000FF" w:themeColor="hyperlink"/>
          <w:sz w:val="20"/>
          <w:u w:val="single"/>
        </w:rPr>
        <w:t>(1.9E)1V-192</w:t>
      </w:r>
      <w:r>
        <w:fldChar w:fldCharType="end"/>
      </w:r>
      <w:r>
        <w:rPr>
          <w:rFonts w:eastAsia="MS Mincho"/>
          <w:i/>
          <w:iCs/>
          <w:sz w:val="20"/>
        </w:rPr>
        <w:t>, 2021-03-03, paskelbta TAR 2021-03-03, i. k. 2021-04380</w:t>
      </w:r>
    </w:p>
    <w:p w14:paraId="4AA17E8F"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https://www.e-tar.lt/portal/legalAct.html?documentId=42a0daa0630f11eca9ac839120d251c4</w:instrText>
      </w:r>
      <w:r>
        <w:fldChar w:fldCharType="separate"/>
      </w:r>
      <w:r w:rsidRPr="00532B9F">
        <w:rPr>
          <w:rFonts w:eastAsia="MS Mincho"/>
          <w:i/>
          <w:iCs/>
          <w:color w:val="0000FF" w:themeColor="hyperlink"/>
          <w:sz w:val="20"/>
          <w:u w:val="single"/>
        </w:rPr>
        <w:t>(1.9E)1V-1168</w:t>
      </w:r>
      <w:r>
        <w:fldChar w:fldCharType="end"/>
      </w:r>
      <w:r>
        <w:rPr>
          <w:rFonts w:eastAsia="MS Mincho"/>
          <w:i/>
          <w:iCs/>
          <w:sz w:val="20"/>
        </w:rPr>
        <w:t>, 2021-12-22, paskelbta TAR 2021-12-22, i. k. 2021-26545</w:t>
      </w:r>
    </w:p>
    <w:p w14:paraId="3081240B"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655089A5"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https://www.e-tar.lt/portal/legalAct.html?documentId=61952ec081f911ed8df094f359a60216</w:instrText>
      </w:r>
      <w:r>
        <w:fldChar w:fldCharType="separate"/>
      </w:r>
      <w:r w:rsidRPr="00532B9F">
        <w:rPr>
          <w:rFonts w:eastAsia="MS Mincho"/>
          <w:i/>
          <w:iCs/>
          <w:color w:val="0000FF" w:themeColor="hyperlink"/>
          <w:sz w:val="20"/>
          <w:u w:val="single"/>
        </w:rPr>
        <w:t>TN-47</w:t>
      </w:r>
      <w:r>
        <w:fldChar w:fldCharType="end"/>
      </w:r>
      <w:r>
        <w:rPr>
          <w:rFonts w:eastAsia="MS Mincho"/>
          <w:i/>
          <w:iCs/>
          <w:sz w:val="20"/>
        </w:rPr>
        <w:t>, 2022-12-22, paskelbta TAR 2022-12-27, i. k. 2022-26915</w:t>
      </w:r>
    </w:p>
    <w:p w14:paraId="5DBD5C00" w14:textId="77777777" w:rsidR="00EF5CBF" w:rsidRDefault="00EF5CBF"/>
    <w:p w14:paraId="447F5CC4" w14:textId="77777777" w:rsidR="00EF5CBF" w:rsidRDefault="00EF5CBF">
      <w:pPr>
        <w:jc w:val="center"/>
        <w:sectPr w:rsidR="00EF5CBF">
          <w:pgSz w:w="16840" w:h="11907" w:orient="landscape" w:code="9"/>
          <w:pgMar w:top="1701" w:right="1134" w:bottom="567" w:left="1134" w:header="720" w:footer="720" w:gutter="0"/>
          <w:pgNumType w:start="176"/>
          <w:cols w:space="1296"/>
          <w:titlePg/>
          <w:docGrid w:linePitch="326"/>
        </w:sectPr>
      </w:pPr>
    </w:p>
    <w:p w14:paraId="6516B334" w14:textId="77777777" w:rsidR="00EF5CBF" w:rsidRDefault="00000000">
      <w:pPr>
        <w:jc w:val="center"/>
        <w:rPr>
          <w:b/>
          <w:szCs w:val="24"/>
          <w:lang w:eastAsia="lt-LT"/>
        </w:rPr>
      </w:pPr>
      <w:r>
        <w:rPr>
          <w:b/>
          <w:szCs w:val="24"/>
          <w:lang w:eastAsia="lt-LT"/>
        </w:rPr>
        <w:t xml:space="preserve">III SKYRIUS </w:t>
      </w:r>
    </w:p>
    <w:p w14:paraId="32E5B03A" w14:textId="77777777" w:rsidR="00EF5CBF" w:rsidRDefault="00000000">
      <w:pPr>
        <w:jc w:val="center"/>
        <w:rPr>
          <w:b/>
          <w:szCs w:val="24"/>
          <w:lang w:eastAsia="lt-LT"/>
        </w:rPr>
      </w:pPr>
      <w:r>
        <w:rPr>
          <w:b/>
          <w:szCs w:val="24"/>
          <w:lang w:eastAsia="lt-LT"/>
        </w:rPr>
        <w:t>PASTABOS</w:t>
      </w:r>
    </w:p>
    <w:p w14:paraId="30A66ED9" w14:textId="77777777" w:rsidR="00EF5CBF" w:rsidRDefault="00EF5CBF">
      <w:pPr>
        <w:spacing w:line="276" w:lineRule="auto"/>
        <w:rPr>
          <w:szCs w:val="24"/>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588"/>
        <w:gridCol w:w="7378"/>
      </w:tblGrid>
      <w:tr w:rsidR="00EF5CBF" w14:paraId="49E2351D" w14:textId="77777777">
        <w:trPr>
          <w:cantSplit/>
          <w:tblHeader/>
        </w:trPr>
        <w:tc>
          <w:tcPr>
            <w:tcW w:w="648" w:type="dxa"/>
            <w:vAlign w:val="center"/>
          </w:tcPr>
          <w:p w14:paraId="7BF74322" w14:textId="77777777" w:rsidR="00EF5CBF" w:rsidRDefault="00EF5CBF">
            <w:pPr>
              <w:rPr>
                <w:sz w:val="4"/>
                <w:szCs w:val="4"/>
              </w:rPr>
            </w:pPr>
          </w:p>
          <w:p w14:paraId="57D77A6B" w14:textId="77777777" w:rsidR="00EF5CBF" w:rsidRDefault="00000000">
            <w:pPr>
              <w:tabs>
                <w:tab w:val="center" w:pos="4819"/>
                <w:tab w:val="right" w:pos="9638"/>
              </w:tabs>
              <w:spacing w:beforeLines="20" w:before="48" w:afterLines="20" w:after="48"/>
              <w:jc w:val="center"/>
              <w:rPr>
                <w:szCs w:val="24"/>
              </w:rPr>
            </w:pPr>
            <w:r>
              <w:rPr>
                <w:szCs w:val="24"/>
              </w:rPr>
              <w:t>Nr.</w:t>
            </w:r>
          </w:p>
        </w:tc>
        <w:tc>
          <w:tcPr>
            <w:tcW w:w="1622" w:type="dxa"/>
          </w:tcPr>
          <w:p w14:paraId="00803982" w14:textId="77777777" w:rsidR="00EF5CBF" w:rsidRDefault="00EF5CBF">
            <w:pPr>
              <w:rPr>
                <w:sz w:val="4"/>
                <w:szCs w:val="4"/>
              </w:rPr>
            </w:pPr>
          </w:p>
          <w:p w14:paraId="522AF383" w14:textId="77777777" w:rsidR="00EF5CBF" w:rsidRDefault="00000000">
            <w:pPr>
              <w:spacing w:beforeLines="20" w:before="48" w:afterLines="20" w:after="48"/>
              <w:jc w:val="center"/>
              <w:rPr>
                <w:szCs w:val="24"/>
              </w:rPr>
            </w:pPr>
            <w:r>
              <w:rPr>
                <w:szCs w:val="24"/>
              </w:rPr>
              <w:t>Pastabos numeris</w:t>
            </w:r>
          </w:p>
        </w:tc>
        <w:tc>
          <w:tcPr>
            <w:tcW w:w="7559" w:type="dxa"/>
            <w:vAlign w:val="center"/>
          </w:tcPr>
          <w:p w14:paraId="54CCC6C6" w14:textId="77777777" w:rsidR="00EF5CBF" w:rsidRDefault="00EF5CBF">
            <w:pPr>
              <w:rPr>
                <w:sz w:val="4"/>
                <w:szCs w:val="4"/>
              </w:rPr>
            </w:pPr>
          </w:p>
          <w:p w14:paraId="4EF28B98" w14:textId="77777777" w:rsidR="00EF5CBF" w:rsidRDefault="00000000">
            <w:pPr>
              <w:spacing w:beforeLines="20" w:before="48" w:afterLines="20" w:after="48"/>
              <w:jc w:val="center"/>
              <w:rPr>
                <w:szCs w:val="24"/>
                <w:lang w:eastAsia="lt-LT"/>
              </w:rPr>
            </w:pPr>
            <w:r>
              <w:rPr>
                <w:szCs w:val="24"/>
                <w:lang w:eastAsia="lt-LT"/>
              </w:rPr>
              <w:t>Pastaba nustatomas reikalavimas</w:t>
            </w:r>
          </w:p>
        </w:tc>
      </w:tr>
      <w:tr w:rsidR="00EF5CBF" w14:paraId="04163F08" w14:textId="77777777">
        <w:trPr>
          <w:cantSplit/>
        </w:trPr>
        <w:tc>
          <w:tcPr>
            <w:tcW w:w="648" w:type="dxa"/>
          </w:tcPr>
          <w:p w14:paraId="061C6CC9" w14:textId="77777777" w:rsidR="00EF5CBF" w:rsidRDefault="00EF5CBF">
            <w:pPr>
              <w:rPr>
                <w:sz w:val="4"/>
                <w:szCs w:val="4"/>
              </w:rPr>
            </w:pPr>
          </w:p>
          <w:p w14:paraId="0B8606EE" w14:textId="77777777" w:rsidR="00EF5CBF" w:rsidRDefault="00000000">
            <w:pPr>
              <w:tabs>
                <w:tab w:val="left" w:pos="996"/>
                <w:tab w:val="center" w:pos="4819"/>
                <w:tab w:val="right" w:pos="9638"/>
              </w:tabs>
              <w:spacing w:beforeLines="20" w:before="48" w:afterLines="20" w:after="48"/>
              <w:jc w:val="center"/>
              <w:rPr>
                <w:sz w:val="22"/>
                <w:szCs w:val="24"/>
              </w:rPr>
            </w:pPr>
            <w:r>
              <w:rPr>
                <w:szCs w:val="24"/>
              </w:rPr>
              <w:t>1.</w:t>
            </w:r>
            <w:r>
              <w:rPr>
                <w:szCs w:val="24"/>
              </w:rPr>
              <w:tab/>
            </w:r>
          </w:p>
        </w:tc>
        <w:tc>
          <w:tcPr>
            <w:tcW w:w="1622" w:type="dxa"/>
          </w:tcPr>
          <w:p w14:paraId="2FC49CDF" w14:textId="77777777" w:rsidR="00EF5CBF" w:rsidRDefault="00EF5CBF">
            <w:pPr>
              <w:rPr>
                <w:sz w:val="4"/>
                <w:szCs w:val="4"/>
              </w:rPr>
            </w:pPr>
          </w:p>
          <w:p w14:paraId="24C2EAA2" w14:textId="77777777" w:rsidR="00EF5CBF" w:rsidRDefault="00000000">
            <w:pPr>
              <w:spacing w:beforeLines="20" w:before="48" w:afterLines="20" w:after="48" w:line="276" w:lineRule="auto"/>
              <w:jc w:val="both"/>
              <w:rPr>
                <w:b/>
                <w:bCs/>
                <w:sz w:val="22"/>
                <w:szCs w:val="24"/>
              </w:rPr>
            </w:pPr>
            <w:r>
              <w:rPr>
                <w:sz w:val="22"/>
                <w:szCs w:val="24"/>
              </w:rPr>
              <w:t>L1–L52</w:t>
            </w:r>
          </w:p>
        </w:tc>
        <w:tc>
          <w:tcPr>
            <w:tcW w:w="7559" w:type="dxa"/>
          </w:tcPr>
          <w:p w14:paraId="64B01799" w14:textId="77777777" w:rsidR="00EF5CBF" w:rsidRDefault="00EF5CBF">
            <w:pPr>
              <w:rPr>
                <w:sz w:val="4"/>
                <w:szCs w:val="4"/>
              </w:rPr>
            </w:pPr>
          </w:p>
          <w:p w14:paraId="5286451D" w14:textId="77777777" w:rsidR="00EF5CBF" w:rsidRDefault="00000000">
            <w:pPr>
              <w:spacing w:beforeLines="20" w:before="48" w:afterLines="20" w:after="48"/>
              <w:jc w:val="both"/>
              <w:rPr>
                <w:szCs w:val="24"/>
              </w:rPr>
            </w:pPr>
            <w:r>
              <w:rPr>
                <w:szCs w:val="24"/>
              </w:rPr>
              <w:t>Nenaudojama.</w:t>
            </w:r>
          </w:p>
        </w:tc>
      </w:tr>
      <w:tr w:rsidR="00EF5CBF" w14:paraId="1D0126BE" w14:textId="77777777">
        <w:trPr>
          <w:cantSplit/>
        </w:trPr>
        <w:tc>
          <w:tcPr>
            <w:tcW w:w="648" w:type="dxa"/>
          </w:tcPr>
          <w:p w14:paraId="647CD30C" w14:textId="77777777" w:rsidR="00EF5CBF" w:rsidRDefault="00EF5CBF">
            <w:pPr>
              <w:rPr>
                <w:sz w:val="4"/>
                <w:szCs w:val="4"/>
              </w:rPr>
            </w:pPr>
          </w:p>
          <w:p w14:paraId="23B95598" w14:textId="77777777" w:rsidR="00EF5CBF" w:rsidRDefault="00000000">
            <w:pPr>
              <w:tabs>
                <w:tab w:val="left" w:pos="360"/>
                <w:tab w:val="num" w:pos="996"/>
              </w:tabs>
              <w:spacing w:beforeLines="20" w:before="48" w:afterLines="20" w:after="48"/>
              <w:rPr>
                <w:szCs w:val="24"/>
                <w:lang w:eastAsia="lt-LT"/>
              </w:rPr>
            </w:pPr>
            <w:r>
              <w:rPr>
                <w:szCs w:val="24"/>
                <w:lang w:eastAsia="lt-LT"/>
              </w:rPr>
              <w:t>2.</w:t>
            </w:r>
          </w:p>
        </w:tc>
        <w:tc>
          <w:tcPr>
            <w:tcW w:w="1622" w:type="dxa"/>
          </w:tcPr>
          <w:p w14:paraId="181560B8" w14:textId="77777777" w:rsidR="00EF5CBF" w:rsidRDefault="00EF5CBF">
            <w:pPr>
              <w:rPr>
                <w:sz w:val="4"/>
                <w:szCs w:val="4"/>
              </w:rPr>
            </w:pPr>
          </w:p>
          <w:p w14:paraId="072C24AD" w14:textId="77777777" w:rsidR="00EF5CBF" w:rsidRDefault="00000000">
            <w:pPr>
              <w:spacing w:beforeLines="20" w:before="48" w:afterLines="20" w:after="48" w:line="276" w:lineRule="auto"/>
              <w:jc w:val="both"/>
              <w:rPr>
                <w:b/>
                <w:bCs/>
                <w:szCs w:val="24"/>
              </w:rPr>
            </w:pPr>
            <w:r>
              <w:rPr>
                <w:szCs w:val="24"/>
              </w:rPr>
              <w:t>L53</w:t>
            </w:r>
          </w:p>
        </w:tc>
        <w:tc>
          <w:tcPr>
            <w:tcW w:w="7559" w:type="dxa"/>
          </w:tcPr>
          <w:p w14:paraId="4387AC4E" w14:textId="77777777" w:rsidR="00EF5CBF" w:rsidRDefault="00EF5CBF">
            <w:pPr>
              <w:rPr>
                <w:sz w:val="4"/>
                <w:szCs w:val="4"/>
              </w:rPr>
            </w:pPr>
          </w:p>
          <w:p w14:paraId="46EA13A9" w14:textId="77777777" w:rsidR="00EF5CBF" w:rsidRDefault="00000000">
            <w:pPr>
              <w:spacing w:beforeLines="20" w:before="48" w:afterLines="20" w:after="48"/>
              <w:jc w:val="both"/>
              <w:rPr>
                <w:szCs w:val="24"/>
              </w:rPr>
            </w:pPr>
            <w:r>
              <w:rPr>
                <w:szCs w:val="24"/>
              </w:rPr>
              <w:t>Radijo dažniai iki 8,3 kHz gali būti skirti naudoti tik tada, jeigu toks naudojimas nesukels žalingųjų trukdžių radijo ryšio tarnyboms, kurioms priskirti aukštesni nei 8,3 kHz radijo dažniai.</w:t>
            </w:r>
          </w:p>
        </w:tc>
      </w:tr>
      <w:tr w:rsidR="00EF5CBF" w14:paraId="7595E7FF" w14:textId="77777777">
        <w:trPr>
          <w:cantSplit/>
          <w:trHeight w:val="3914"/>
        </w:trPr>
        <w:tc>
          <w:tcPr>
            <w:tcW w:w="648" w:type="dxa"/>
          </w:tcPr>
          <w:p w14:paraId="50381386" w14:textId="77777777" w:rsidR="00EF5CBF" w:rsidRDefault="00EF5CBF">
            <w:pPr>
              <w:rPr>
                <w:sz w:val="4"/>
                <w:szCs w:val="4"/>
              </w:rPr>
            </w:pPr>
          </w:p>
          <w:p w14:paraId="1251E6FB" w14:textId="77777777" w:rsidR="00EF5CBF" w:rsidRDefault="00000000">
            <w:pPr>
              <w:tabs>
                <w:tab w:val="left" w:pos="996"/>
              </w:tabs>
              <w:spacing w:beforeLines="20" w:before="48" w:afterLines="20" w:after="48"/>
              <w:jc w:val="center"/>
              <w:rPr>
                <w:szCs w:val="24"/>
                <w:lang w:eastAsia="lt-LT"/>
              </w:rPr>
            </w:pPr>
            <w:r>
              <w:rPr>
                <w:szCs w:val="24"/>
                <w:lang w:eastAsia="lt-LT"/>
              </w:rPr>
              <w:t>3.</w:t>
            </w:r>
            <w:r>
              <w:rPr>
                <w:szCs w:val="24"/>
                <w:lang w:eastAsia="lt-LT"/>
              </w:rPr>
              <w:tab/>
            </w:r>
          </w:p>
        </w:tc>
        <w:tc>
          <w:tcPr>
            <w:tcW w:w="1622" w:type="dxa"/>
          </w:tcPr>
          <w:p w14:paraId="6B16E2DA" w14:textId="77777777" w:rsidR="00EF5CBF" w:rsidRDefault="00EF5CBF">
            <w:pPr>
              <w:rPr>
                <w:sz w:val="4"/>
                <w:szCs w:val="4"/>
              </w:rPr>
            </w:pPr>
          </w:p>
          <w:p w14:paraId="6809C3D2" w14:textId="77777777" w:rsidR="00EF5CBF" w:rsidRDefault="00000000">
            <w:pPr>
              <w:spacing w:beforeLines="20" w:before="48" w:afterLines="20" w:after="48" w:line="276" w:lineRule="auto"/>
              <w:jc w:val="both"/>
              <w:rPr>
                <w:sz w:val="22"/>
                <w:szCs w:val="24"/>
              </w:rPr>
            </w:pPr>
            <w:r>
              <w:rPr>
                <w:sz w:val="22"/>
                <w:szCs w:val="24"/>
              </w:rPr>
              <w:t>L54A</w:t>
            </w:r>
          </w:p>
        </w:tc>
        <w:tc>
          <w:tcPr>
            <w:tcW w:w="7559" w:type="dxa"/>
          </w:tcPr>
          <w:p w14:paraId="59AA4E97" w14:textId="77777777" w:rsidR="00EF5CBF" w:rsidRDefault="00000000">
            <w:pPr>
              <w:jc w:val="both"/>
              <w:rPr>
                <w:szCs w:val="24"/>
              </w:rPr>
            </w:pPr>
            <w:r>
              <w:rPr>
                <w:szCs w:val="24"/>
              </w:rPr>
              <w:t xml:space="preserve">Meteorologinė tarnyba </w:t>
            </w:r>
            <w:r>
              <w:rPr>
                <w:szCs w:val="24"/>
                <w:lang w:eastAsia="ru-RU"/>
              </w:rPr>
              <w:t xml:space="preserve">8,3–11,3 kHz radijo dažnių juostą gali naudoti tik pasyviesiems elementams. Negalima reikalauti, kad meteorologinės tarnybos stotys, veikiančios 9–11,3 kHz radijo dažnių juostoje, būtų apsaugotos nuo žalingųjų trukdžių, kuriuos gali kelti radionavigacijos tarnybos stotys, dėl kurių notifikavimo paraiška buvo pateikta Radijo ryšio biurui iki 2013 m. sausio 1 d. Radijo dažnius bendrai naudojant meteorologinės tarnybos stotims ir radionavigacijos tarnybos stotims, dėl kurių notifikavimo paraiška buvo pateikta Radijo ryšio biurui 2013 m. sausio 1 d. ar vėliau, vadovaujamasi ITU-R RS.1881 rekomendacijos „Meteorologinės tarnybos signalų atėjimo laiko skirtumo imtuvų, veikiančių 9–11,3 kHz radijo dažnių juostoje, apsaugos kriterijai“ (angl. </w:t>
            </w:r>
            <w:r>
              <w:rPr>
                <w:i/>
                <w:szCs w:val="24"/>
              </w:rPr>
              <w:t>Protection Criteria for Arrival Time Difference Receivers Operating in the Meteorological Aids Service in the Frequency Band 9-11.3 kHz</w:t>
            </w:r>
            <w:r>
              <w:rPr>
                <w:bCs/>
                <w:szCs w:val="24"/>
                <w14:textOutline w14:w="9525" w14:cap="rnd" w14:cmpd="sng" w14:algn="ctr">
                  <w14:noFill/>
                  <w14:prstDash w14:val="solid"/>
                  <w14:bevel/>
                </w14:textOutline>
              </w:rPr>
              <w:t>)</w:t>
            </w:r>
            <w:r>
              <w:rPr>
                <w:b/>
                <w:bCs/>
                <w:color w:val="004B96"/>
                <w:szCs w:val="24"/>
                <w14:textOutline w14:w="9525" w14:cap="rnd" w14:cmpd="sng" w14:algn="ctr">
                  <w14:noFill/>
                  <w14:prstDash w14:val="solid"/>
                  <w14:bevel/>
                </w14:textOutline>
              </w:rPr>
              <w:t xml:space="preserve"> </w:t>
            </w:r>
            <w:r>
              <w:rPr>
                <w:szCs w:val="24"/>
                <w:lang w:eastAsia="ru-RU"/>
                <w14:textOutline w14:w="9525" w14:cap="rnd" w14:cmpd="sng" w14:algn="ctr">
                  <w14:noFill/>
                  <w14:prstDash w14:val="solid"/>
                  <w14:bevel/>
                </w14:textOutline>
              </w:rPr>
              <w:t xml:space="preserve">aktualiąja </w:t>
            </w:r>
            <w:r>
              <w:rPr>
                <w:szCs w:val="24"/>
                <w:lang w:eastAsia="ru-RU"/>
              </w:rPr>
              <w:t>redakcija.</w:t>
            </w:r>
          </w:p>
        </w:tc>
      </w:tr>
      <w:tr w:rsidR="00EF5CBF" w14:paraId="0E129B77" w14:textId="77777777">
        <w:trPr>
          <w:cantSplit/>
        </w:trPr>
        <w:tc>
          <w:tcPr>
            <w:tcW w:w="648" w:type="dxa"/>
          </w:tcPr>
          <w:p w14:paraId="12F2061E" w14:textId="77777777" w:rsidR="00EF5CBF" w:rsidRDefault="00EF5CBF">
            <w:pPr>
              <w:rPr>
                <w:sz w:val="4"/>
                <w:szCs w:val="4"/>
              </w:rPr>
            </w:pPr>
          </w:p>
          <w:p w14:paraId="69E176B3" w14:textId="77777777" w:rsidR="00EF5CBF" w:rsidRDefault="00000000">
            <w:pPr>
              <w:tabs>
                <w:tab w:val="left" w:pos="360"/>
                <w:tab w:val="num" w:pos="996"/>
              </w:tabs>
              <w:spacing w:beforeLines="20" w:before="48" w:afterLines="20" w:after="48"/>
              <w:rPr>
                <w:szCs w:val="24"/>
                <w:lang w:eastAsia="lt-LT"/>
              </w:rPr>
            </w:pPr>
            <w:r>
              <w:rPr>
                <w:szCs w:val="24"/>
                <w:lang w:eastAsia="lt-LT"/>
              </w:rPr>
              <w:t>4.</w:t>
            </w:r>
          </w:p>
        </w:tc>
        <w:tc>
          <w:tcPr>
            <w:tcW w:w="1622" w:type="dxa"/>
          </w:tcPr>
          <w:p w14:paraId="0993AE03" w14:textId="77777777" w:rsidR="00EF5CBF" w:rsidRDefault="00EF5CBF">
            <w:pPr>
              <w:rPr>
                <w:sz w:val="4"/>
                <w:szCs w:val="4"/>
              </w:rPr>
            </w:pPr>
          </w:p>
          <w:p w14:paraId="01875BAC" w14:textId="77777777" w:rsidR="00EF5CBF" w:rsidRDefault="00000000">
            <w:pPr>
              <w:spacing w:beforeLines="20" w:before="48" w:afterLines="20" w:after="48" w:line="276" w:lineRule="auto"/>
              <w:jc w:val="both"/>
              <w:rPr>
                <w:b/>
                <w:bCs/>
                <w:sz w:val="22"/>
                <w:szCs w:val="24"/>
              </w:rPr>
            </w:pPr>
            <w:r>
              <w:rPr>
                <w:sz w:val="22"/>
                <w:szCs w:val="24"/>
              </w:rPr>
              <w:t>L55</w:t>
            </w:r>
          </w:p>
        </w:tc>
        <w:tc>
          <w:tcPr>
            <w:tcW w:w="7559" w:type="dxa"/>
          </w:tcPr>
          <w:p w14:paraId="40D479E6" w14:textId="77777777" w:rsidR="00EF5CBF" w:rsidRDefault="00EF5CBF">
            <w:pPr>
              <w:rPr>
                <w:sz w:val="4"/>
                <w:szCs w:val="4"/>
              </w:rPr>
            </w:pPr>
          </w:p>
          <w:p w14:paraId="32555109" w14:textId="77777777" w:rsidR="00EF5CBF" w:rsidRDefault="00000000">
            <w:pPr>
              <w:spacing w:beforeLines="20" w:before="48" w:afterLines="20" w:after="48"/>
              <w:jc w:val="both"/>
              <w:rPr>
                <w:szCs w:val="24"/>
              </w:rPr>
            </w:pPr>
            <w:r>
              <w:rPr>
                <w:szCs w:val="24"/>
              </w:rPr>
              <w:t>Nenaudojama.</w:t>
            </w:r>
          </w:p>
        </w:tc>
      </w:tr>
      <w:tr w:rsidR="00EF5CBF" w14:paraId="27013A0B" w14:textId="77777777">
        <w:trPr>
          <w:cantSplit/>
        </w:trPr>
        <w:tc>
          <w:tcPr>
            <w:tcW w:w="648" w:type="dxa"/>
          </w:tcPr>
          <w:p w14:paraId="7AE2EBDC" w14:textId="77777777" w:rsidR="00EF5CBF" w:rsidRDefault="00EF5CBF">
            <w:pPr>
              <w:rPr>
                <w:sz w:val="4"/>
                <w:szCs w:val="4"/>
              </w:rPr>
            </w:pPr>
          </w:p>
          <w:p w14:paraId="6E7F49A2" w14:textId="77777777" w:rsidR="00EF5CBF" w:rsidRDefault="00000000">
            <w:pPr>
              <w:tabs>
                <w:tab w:val="left" w:pos="360"/>
                <w:tab w:val="num" w:pos="996"/>
              </w:tabs>
              <w:spacing w:beforeLines="20" w:before="48" w:afterLines="20" w:after="48"/>
              <w:rPr>
                <w:szCs w:val="24"/>
                <w:lang w:eastAsia="lt-LT"/>
              </w:rPr>
            </w:pPr>
            <w:r>
              <w:rPr>
                <w:szCs w:val="24"/>
                <w:lang w:eastAsia="lt-LT"/>
              </w:rPr>
              <w:t>5.</w:t>
            </w:r>
          </w:p>
        </w:tc>
        <w:tc>
          <w:tcPr>
            <w:tcW w:w="1622" w:type="dxa"/>
          </w:tcPr>
          <w:p w14:paraId="2438CFA7" w14:textId="77777777" w:rsidR="00EF5CBF" w:rsidRDefault="00EF5CBF">
            <w:pPr>
              <w:rPr>
                <w:sz w:val="4"/>
                <w:szCs w:val="4"/>
              </w:rPr>
            </w:pPr>
          </w:p>
          <w:p w14:paraId="328300A0" w14:textId="77777777" w:rsidR="00EF5CBF" w:rsidRDefault="00000000">
            <w:pPr>
              <w:spacing w:beforeLines="20" w:before="48" w:afterLines="20" w:after="48" w:line="276" w:lineRule="auto"/>
              <w:jc w:val="both"/>
              <w:rPr>
                <w:b/>
                <w:bCs/>
                <w:sz w:val="22"/>
                <w:szCs w:val="24"/>
              </w:rPr>
            </w:pPr>
            <w:r>
              <w:rPr>
                <w:sz w:val="22"/>
                <w:szCs w:val="24"/>
              </w:rPr>
              <w:t>L56</w:t>
            </w:r>
          </w:p>
        </w:tc>
        <w:tc>
          <w:tcPr>
            <w:tcW w:w="7559" w:type="dxa"/>
          </w:tcPr>
          <w:p w14:paraId="66BBD47D" w14:textId="77777777" w:rsidR="00EF5CBF" w:rsidRDefault="00EF5CBF">
            <w:pPr>
              <w:rPr>
                <w:sz w:val="4"/>
                <w:szCs w:val="4"/>
              </w:rPr>
            </w:pPr>
          </w:p>
          <w:p w14:paraId="4ED39B7F" w14:textId="77777777" w:rsidR="00EF5CBF" w:rsidRDefault="00000000">
            <w:pPr>
              <w:spacing w:beforeLines="20" w:before="48" w:afterLines="20" w:after="48"/>
              <w:jc w:val="both"/>
              <w:rPr>
                <w:szCs w:val="24"/>
              </w:rPr>
            </w:pPr>
            <w:r>
              <w:rPr>
                <w:szCs w:val="24"/>
              </w:rPr>
              <w:t xml:space="preserve">14–19,95 kHz, 20,05–70 kHz, 72–84 kHz, 86–90 kHz radijo dažnių juostose veikiančios radijo ryšio tarnybų stotys gali būti naudojamos ir standartiniams dažnių ir laiko signalams perduoti. </w:t>
            </w:r>
          </w:p>
        </w:tc>
      </w:tr>
      <w:tr w:rsidR="00EF5CBF" w14:paraId="79D0C258" w14:textId="77777777">
        <w:trPr>
          <w:cantSplit/>
        </w:trPr>
        <w:tc>
          <w:tcPr>
            <w:tcW w:w="648" w:type="dxa"/>
          </w:tcPr>
          <w:p w14:paraId="751C88D7" w14:textId="77777777" w:rsidR="00EF5CBF" w:rsidRDefault="00EF5CBF">
            <w:pPr>
              <w:rPr>
                <w:sz w:val="4"/>
                <w:szCs w:val="4"/>
              </w:rPr>
            </w:pPr>
          </w:p>
          <w:p w14:paraId="62BA9FEE" w14:textId="77777777" w:rsidR="00EF5CBF" w:rsidRDefault="00000000">
            <w:pPr>
              <w:tabs>
                <w:tab w:val="left" w:pos="360"/>
                <w:tab w:val="num" w:pos="996"/>
              </w:tabs>
              <w:spacing w:beforeLines="20" w:before="48" w:afterLines="20" w:after="48"/>
              <w:rPr>
                <w:szCs w:val="24"/>
                <w:lang w:eastAsia="lt-LT"/>
              </w:rPr>
            </w:pPr>
            <w:r>
              <w:rPr>
                <w:szCs w:val="24"/>
                <w:lang w:eastAsia="lt-LT"/>
              </w:rPr>
              <w:t>6.</w:t>
            </w:r>
          </w:p>
        </w:tc>
        <w:tc>
          <w:tcPr>
            <w:tcW w:w="1622" w:type="dxa"/>
          </w:tcPr>
          <w:p w14:paraId="2C96692B" w14:textId="77777777" w:rsidR="00EF5CBF" w:rsidRDefault="00EF5CBF">
            <w:pPr>
              <w:rPr>
                <w:sz w:val="4"/>
                <w:szCs w:val="4"/>
              </w:rPr>
            </w:pPr>
          </w:p>
          <w:p w14:paraId="214D6C31" w14:textId="77777777" w:rsidR="00EF5CBF" w:rsidRDefault="00000000">
            <w:pPr>
              <w:spacing w:beforeLines="20" w:before="48" w:afterLines="20" w:after="48" w:line="276" w:lineRule="auto"/>
              <w:jc w:val="both"/>
              <w:rPr>
                <w:b/>
                <w:bCs/>
                <w:sz w:val="22"/>
                <w:szCs w:val="24"/>
              </w:rPr>
            </w:pPr>
            <w:r>
              <w:rPr>
                <w:sz w:val="22"/>
                <w:szCs w:val="24"/>
              </w:rPr>
              <w:t>L57</w:t>
            </w:r>
          </w:p>
        </w:tc>
        <w:tc>
          <w:tcPr>
            <w:tcW w:w="7559" w:type="dxa"/>
          </w:tcPr>
          <w:p w14:paraId="323C57E9" w14:textId="77777777" w:rsidR="00EF5CBF" w:rsidRDefault="00EF5CBF">
            <w:pPr>
              <w:rPr>
                <w:sz w:val="4"/>
                <w:szCs w:val="4"/>
              </w:rPr>
            </w:pPr>
          </w:p>
          <w:p w14:paraId="500563C1" w14:textId="77777777" w:rsidR="00EF5CBF" w:rsidRDefault="00000000">
            <w:pPr>
              <w:spacing w:beforeLines="20" w:before="48" w:afterLines="20" w:after="48"/>
              <w:jc w:val="both"/>
              <w:rPr>
                <w:szCs w:val="24"/>
              </w:rPr>
            </w:pPr>
            <w:r>
              <w:rPr>
                <w:szCs w:val="24"/>
              </w:rPr>
              <w:t xml:space="preserve">14–19,95 kHz, 20,05–70 kHz, 72–84 kHz, 86–90 kHz radijo dažnių juostas jūrų judrioji tarnyba gali naudoti tik A1A ir F1B spinduliuotės klasių kranto radiotelegrafijos stotims. Išimtiniais atvejais šiame punkte nurodytas radijo dažnių juostas galima naudoti J2B arba J7B spinduliuotės klasių radiotelegrafijos stotims, jeigu radijo dažnių juostos plotis neviršija A1A ar F1B spinduliuotės klasių radiotelegrafijos stotims naudojamų radijo dažnių juostų pločio. </w:t>
            </w:r>
          </w:p>
        </w:tc>
      </w:tr>
      <w:tr w:rsidR="00EF5CBF" w14:paraId="7D9421B2" w14:textId="77777777">
        <w:trPr>
          <w:cantSplit/>
        </w:trPr>
        <w:tc>
          <w:tcPr>
            <w:tcW w:w="648" w:type="dxa"/>
          </w:tcPr>
          <w:p w14:paraId="58BCA500" w14:textId="77777777" w:rsidR="00EF5CBF" w:rsidRDefault="00EF5CBF">
            <w:pPr>
              <w:rPr>
                <w:sz w:val="4"/>
                <w:szCs w:val="4"/>
              </w:rPr>
            </w:pPr>
          </w:p>
          <w:p w14:paraId="5812D4BA" w14:textId="77777777" w:rsidR="00EF5CBF" w:rsidRDefault="00000000">
            <w:pPr>
              <w:tabs>
                <w:tab w:val="left" w:pos="360"/>
                <w:tab w:val="num" w:pos="996"/>
              </w:tabs>
              <w:spacing w:beforeLines="20" w:before="48" w:afterLines="20" w:after="48"/>
              <w:rPr>
                <w:szCs w:val="24"/>
                <w:lang w:eastAsia="lt-LT"/>
              </w:rPr>
            </w:pPr>
            <w:r>
              <w:rPr>
                <w:szCs w:val="24"/>
                <w:lang w:eastAsia="lt-LT"/>
              </w:rPr>
              <w:t>7.</w:t>
            </w:r>
          </w:p>
        </w:tc>
        <w:tc>
          <w:tcPr>
            <w:tcW w:w="1622" w:type="dxa"/>
          </w:tcPr>
          <w:p w14:paraId="6577DAB4" w14:textId="77777777" w:rsidR="00EF5CBF" w:rsidRDefault="00EF5CBF">
            <w:pPr>
              <w:rPr>
                <w:sz w:val="4"/>
                <w:szCs w:val="4"/>
              </w:rPr>
            </w:pPr>
          </w:p>
          <w:p w14:paraId="420E2440" w14:textId="77777777" w:rsidR="00EF5CBF" w:rsidRDefault="00000000">
            <w:pPr>
              <w:spacing w:beforeLines="20" w:before="48" w:afterLines="20" w:after="48" w:line="276" w:lineRule="auto"/>
              <w:jc w:val="both"/>
              <w:rPr>
                <w:b/>
                <w:bCs/>
                <w:sz w:val="22"/>
                <w:szCs w:val="24"/>
              </w:rPr>
            </w:pPr>
            <w:r>
              <w:rPr>
                <w:sz w:val="22"/>
                <w:szCs w:val="24"/>
              </w:rPr>
              <w:t>L58–L59</w:t>
            </w:r>
          </w:p>
        </w:tc>
        <w:tc>
          <w:tcPr>
            <w:tcW w:w="7559" w:type="dxa"/>
          </w:tcPr>
          <w:p w14:paraId="33918491" w14:textId="77777777" w:rsidR="00EF5CBF" w:rsidRDefault="00EF5CBF">
            <w:pPr>
              <w:rPr>
                <w:sz w:val="4"/>
                <w:szCs w:val="4"/>
              </w:rPr>
            </w:pPr>
          </w:p>
          <w:p w14:paraId="709775EE" w14:textId="77777777" w:rsidR="00EF5CBF" w:rsidRDefault="00000000">
            <w:pPr>
              <w:spacing w:beforeLines="20" w:before="48" w:afterLines="20" w:after="48"/>
              <w:jc w:val="both"/>
              <w:rPr>
                <w:szCs w:val="24"/>
              </w:rPr>
            </w:pPr>
            <w:r>
              <w:rPr>
                <w:szCs w:val="24"/>
              </w:rPr>
              <w:t>Nenaudojama.</w:t>
            </w:r>
          </w:p>
        </w:tc>
      </w:tr>
      <w:tr w:rsidR="00EF5CBF" w14:paraId="3594D0AA" w14:textId="77777777">
        <w:trPr>
          <w:cantSplit/>
        </w:trPr>
        <w:tc>
          <w:tcPr>
            <w:tcW w:w="648" w:type="dxa"/>
          </w:tcPr>
          <w:p w14:paraId="36DD9BC8" w14:textId="77777777" w:rsidR="00EF5CBF" w:rsidRDefault="00EF5CBF">
            <w:pPr>
              <w:rPr>
                <w:sz w:val="4"/>
                <w:szCs w:val="4"/>
              </w:rPr>
            </w:pPr>
          </w:p>
          <w:p w14:paraId="6EAE13B5" w14:textId="77777777" w:rsidR="00EF5CBF" w:rsidRDefault="00000000">
            <w:pPr>
              <w:tabs>
                <w:tab w:val="left" w:pos="360"/>
                <w:tab w:val="num" w:pos="996"/>
              </w:tabs>
              <w:spacing w:beforeLines="20" w:before="48" w:afterLines="20" w:after="48"/>
              <w:rPr>
                <w:szCs w:val="24"/>
                <w:lang w:eastAsia="lt-LT"/>
              </w:rPr>
            </w:pPr>
            <w:r>
              <w:rPr>
                <w:szCs w:val="24"/>
                <w:lang w:eastAsia="lt-LT"/>
              </w:rPr>
              <w:t>8.</w:t>
            </w:r>
          </w:p>
        </w:tc>
        <w:tc>
          <w:tcPr>
            <w:tcW w:w="1622" w:type="dxa"/>
          </w:tcPr>
          <w:p w14:paraId="2736EE9B" w14:textId="77777777" w:rsidR="00EF5CBF" w:rsidRDefault="00EF5CBF">
            <w:pPr>
              <w:rPr>
                <w:sz w:val="4"/>
                <w:szCs w:val="4"/>
              </w:rPr>
            </w:pPr>
          </w:p>
          <w:p w14:paraId="016C80DC" w14:textId="77777777" w:rsidR="00EF5CBF" w:rsidRDefault="00000000">
            <w:pPr>
              <w:spacing w:beforeLines="20" w:before="48" w:afterLines="20" w:after="48" w:line="276" w:lineRule="auto"/>
              <w:jc w:val="both"/>
              <w:rPr>
                <w:b/>
                <w:bCs/>
                <w:sz w:val="22"/>
                <w:szCs w:val="24"/>
              </w:rPr>
            </w:pPr>
            <w:r>
              <w:rPr>
                <w:sz w:val="22"/>
                <w:szCs w:val="24"/>
              </w:rPr>
              <w:t>L60</w:t>
            </w:r>
          </w:p>
        </w:tc>
        <w:tc>
          <w:tcPr>
            <w:tcW w:w="7559" w:type="dxa"/>
          </w:tcPr>
          <w:p w14:paraId="3A983583" w14:textId="77777777" w:rsidR="00EF5CBF" w:rsidRDefault="00EF5CBF">
            <w:pPr>
              <w:rPr>
                <w:sz w:val="4"/>
                <w:szCs w:val="4"/>
              </w:rPr>
            </w:pPr>
          </w:p>
          <w:p w14:paraId="7C49C844" w14:textId="77777777" w:rsidR="00EF5CBF" w:rsidRDefault="00000000">
            <w:pPr>
              <w:spacing w:beforeLines="20" w:before="48" w:afterLines="20" w:after="48"/>
              <w:jc w:val="both"/>
              <w:rPr>
                <w:szCs w:val="24"/>
              </w:rPr>
            </w:pPr>
            <w:r>
              <w:rPr>
                <w:szCs w:val="24"/>
              </w:rPr>
              <w:t xml:space="preserve">70–86 kHz, 112–130 kHz radijo dažnių juostose gali veikti impulsinės radionavigacijos sistemos, jeigu tai nekels žalingųjų trukdžių kitoms radijo ryšio tarnyboms, kurioms priskirtos šiame punkte nurodytos radijo dažnių juostos. </w:t>
            </w:r>
          </w:p>
        </w:tc>
      </w:tr>
      <w:tr w:rsidR="00EF5CBF" w14:paraId="046E030E" w14:textId="77777777">
        <w:trPr>
          <w:cantSplit/>
        </w:trPr>
        <w:tc>
          <w:tcPr>
            <w:tcW w:w="648" w:type="dxa"/>
          </w:tcPr>
          <w:p w14:paraId="2915DC41" w14:textId="77777777" w:rsidR="00EF5CBF" w:rsidRDefault="00EF5CBF">
            <w:pPr>
              <w:rPr>
                <w:sz w:val="4"/>
                <w:szCs w:val="4"/>
              </w:rPr>
            </w:pPr>
          </w:p>
          <w:p w14:paraId="46AF82ED" w14:textId="77777777" w:rsidR="00EF5CBF" w:rsidRDefault="00000000">
            <w:pPr>
              <w:tabs>
                <w:tab w:val="left" w:pos="360"/>
                <w:tab w:val="num" w:pos="996"/>
              </w:tabs>
              <w:spacing w:beforeLines="20" w:before="48" w:afterLines="20" w:after="48"/>
              <w:rPr>
                <w:szCs w:val="24"/>
                <w:lang w:eastAsia="lt-LT"/>
              </w:rPr>
            </w:pPr>
            <w:r>
              <w:rPr>
                <w:szCs w:val="24"/>
                <w:lang w:eastAsia="lt-LT"/>
              </w:rPr>
              <w:t>9.</w:t>
            </w:r>
          </w:p>
        </w:tc>
        <w:tc>
          <w:tcPr>
            <w:tcW w:w="1622" w:type="dxa"/>
          </w:tcPr>
          <w:p w14:paraId="563EABB7" w14:textId="77777777" w:rsidR="00EF5CBF" w:rsidRDefault="00EF5CBF">
            <w:pPr>
              <w:rPr>
                <w:sz w:val="4"/>
                <w:szCs w:val="4"/>
              </w:rPr>
            </w:pPr>
          </w:p>
          <w:p w14:paraId="3D4E81B8" w14:textId="77777777" w:rsidR="00EF5CBF" w:rsidRDefault="00000000">
            <w:pPr>
              <w:spacing w:beforeLines="20" w:before="48" w:afterLines="20" w:after="48" w:line="276" w:lineRule="auto"/>
              <w:jc w:val="both"/>
              <w:rPr>
                <w:b/>
                <w:bCs/>
                <w:sz w:val="22"/>
                <w:szCs w:val="24"/>
              </w:rPr>
            </w:pPr>
            <w:r>
              <w:rPr>
                <w:sz w:val="22"/>
                <w:szCs w:val="24"/>
              </w:rPr>
              <w:t>L61–L63</w:t>
            </w:r>
          </w:p>
        </w:tc>
        <w:tc>
          <w:tcPr>
            <w:tcW w:w="7559" w:type="dxa"/>
          </w:tcPr>
          <w:p w14:paraId="07D33B73" w14:textId="77777777" w:rsidR="00EF5CBF" w:rsidRDefault="00EF5CBF">
            <w:pPr>
              <w:rPr>
                <w:sz w:val="4"/>
                <w:szCs w:val="4"/>
              </w:rPr>
            </w:pPr>
          </w:p>
          <w:p w14:paraId="4D9C68D1" w14:textId="77777777" w:rsidR="00EF5CBF" w:rsidRDefault="00000000">
            <w:pPr>
              <w:spacing w:beforeLines="20" w:before="48" w:afterLines="20" w:after="48"/>
              <w:jc w:val="both"/>
              <w:rPr>
                <w:szCs w:val="24"/>
              </w:rPr>
            </w:pPr>
            <w:r>
              <w:rPr>
                <w:szCs w:val="24"/>
              </w:rPr>
              <w:t>Nenaudojama.</w:t>
            </w:r>
          </w:p>
        </w:tc>
      </w:tr>
      <w:tr w:rsidR="00EF5CBF" w14:paraId="3BB2348A" w14:textId="77777777">
        <w:trPr>
          <w:cantSplit/>
        </w:trPr>
        <w:tc>
          <w:tcPr>
            <w:tcW w:w="648" w:type="dxa"/>
          </w:tcPr>
          <w:p w14:paraId="0B77DD7F" w14:textId="77777777" w:rsidR="00EF5CBF" w:rsidRDefault="00EF5CBF">
            <w:pPr>
              <w:rPr>
                <w:sz w:val="4"/>
                <w:szCs w:val="4"/>
              </w:rPr>
            </w:pPr>
          </w:p>
          <w:p w14:paraId="10790777" w14:textId="77777777" w:rsidR="00EF5CBF" w:rsidRDefault="00000000">
            <w:pPr>
              <w:tabs>
                <w:tab w:val="left" w:pos="360"/>
                <w:tab w:val="num" w:pos="996"/>
              </w:tabs>
              <w:spacing w:beforeLines="20" w:before="48" w:afterLines="20" w:after="48"/>
              <w:rPr>
                <w:szCs w:val="24"/>
                <w:lang w:eastAsia="lt-LT"/>
              </w:rPr>
            </w:pPr>
            <w:r>
              <w:rPr>
                <w:szCs w:val="24"/>
                <w:lang w:eastAsia="lt-LT"/>
              </w:rPr>
              <w:t>10.</w:t>
            </w:r>
          </w:p>
        </w:tc>
        <w:tc>
          <w:tcPr>
            <w:tcW w:w="1622" w:type="dxa"/>
          </w:tcPr>
          <w:p w14:paraId="0E2007CC" w14:textId="77777777" w:rsidR="00EF5CBF" w:rsidRDefault="00EF5CBF">
            <w:pPr>
              <w:rPr>
                <w:sz w:val="4"/>
                <w:szCs w:val="4"/>
              </w:rPr>
            </w:pPr>
          </w:p>
          <w:p w14:paraId="7DD7CCFC" w14:textId="77777777" w:rsidR="00EF5CBF" w:rsidRDefault="00000000">
            <w:pPr>
              <w:spacing w:beforeLines="20" w:before="48" w:afterLines="20" w:after="48" w:line="276" w:lineRule="auto"/>
              <w:jc w:val="both"/>
              <w:rPr>
                <w:b/>
                <w:bCs/>
                <w:sz w:val="22"/>
                <w:szCs w:val="24"/>
              </w:rPr>
            </w:pPr>
            <w:r>
              <w:rPr>
                <w:sz w:val="22"/>
                <w:szCs w:val="24"/>
              </w:rPr>
              <w:t>L64</w:t>
            </w:r>
          </w:p>
        </w:tc>
        <w:tc>
          <w:tcPr>
            <w:tcW w:w="7559" w:type="dxa"/>
          </w:tcPr>
          <w:p w14:paraId="5ADFE25F" w14:textId="77777777" w:rsidR="00EF5CBF" w:rsidRDefault="00EF5CBF">
            <w:pPr>
              <w:rPr>
                <w:sz w:val="4"/>
                <w:szCs w:val="4"/>
              </w:rPr>
            </w:pPr>
          </w:p>
          <w:p w14:paraId="59FC360B" w14:textId="77777777" w:rsidR="00EF5CBF" w:rsidRDefault="00000000">
            <w:pPr>
              <w:spacing w:beforeLines="20" w:before="48" w:afterLines="20" w:after="48"/>
              <w:jc w:val="both"/>
              <w:rPr>
                <w:szCs w:val="24"/>
              </w:rPr>
            </w:pPr>
            <w:r>
              <w:rPr>
                <w:szCs w:val="24"/>
              </w:rPr>
              <w:t xml:space="preserve">90–148,5 kHz radijo dažnių juostoje veikiančioms fiksuotosios tarnybos stotims ir 110–148,5 kHz radijo dažnių juostoje veikiančioms jūrų judriosios tarnybos stotims leidžiama naudoti tik A1A ar F1B, A2C, A3C, F1C ar F3C spinduliuotės klases. Išimtiniais atvejais jūrų judriosios tarnybos stotims, veikiančioms 110–148,5 kHz radijo dažnių juostoje, leidžiama naudoti J2B arba J7B spinduliuotės klases. </w:t>
            </w:r>
          </w:p>
        </w:tc>
      </w:tr>
      <w:tr w:rsidR="00EF5CBF" w14:paraId="3F4F55A9" w14:textId="77777777">
        <w:trPr>
          <w:cantSplit/>
        </w:trPr>
        <w:tc>
          <w:tcPr>
            <w:tcW w:w="648" w:type="dxa"/>
          </w:tcPr>
          <w:p w14:paraId="3E96653B" w14:textId="77777777" w:rsidR="00EF5CBF" w:rsidRDefault="00EF5CBF">
            <w:pPr>
              <w:rPr>
                <w:sz w:val="4"/>
                <w:szCs w:val="4"/>
              </w:rPr>
            </w:pPr>
          </w:p>
          <w:p w14:paraId="2AB64CC5" w14:textId="77777777" w:rsidR="00EF5CBF" w:rsidRDefault="00000000">
            <w:pPr>
              <w:tabs>
                <w:tab w:val="left" w:pos="360"/>
                <w:tab w:val="num" w:pos="996"/>
              </w:tabs>
              <w:spacing w:beforeLines="20" w:before="48" w:afterLines="20" w:after="48"/>
              <w:rPr>
                <w:szCs w:val="24"/>
                <w:lang w:eastAsia="lt-LT"/>
              </w:rPr>
            </w:pPr>
            <w:r>
              <w:rPr>
                <w:szCs w:val="24"/>
                <w:lang w:eastAsia="lt-LT"/>
              </w:rPr>
              <w:t>11.</w:t>
            </w:r>
          </w:p>
        </w:tc>
        <w:tc>
          <w:tcPr>
            <w:tcW w:w="1622" w:type="dxa"/>
          </w:tcPr>
          <w:p w14:paraId="2EABEE38" w14:textId="77777777" w:rsidR="00EF5CBF" w:rsidRDefault="00EF5CBF">
            <w:pPr>
              <w:rPr>
                <w:sz w:val="4"/>
                <w:szCs w:val="4"/>
              </w:rPr>
            </w:pPr>
          </w:p>
          <w:p w14:paraId="14DEAD38" w14:textId="77777777" w:rsidR="00EF5CBF" w:rsidRDefault="00000000">
            <w:pPr>
              <w:spacing w:beforeLines="20" w:before="48" w:afterLines="20" w:after="48" w:line="276" w:lineRule="auto"/>
              <w:jc w:val="both"/>
              <w:rPr>
                <w:b/>
                <w:bCs/>
                <w:sz w:val="22"/>
                <w:szCs w:val="24"/>
              </w:rPr>
            </w:pPr>
            <w:r>
              <w:rPr>
                <w:sz w:val="22"/>
                <w:szCs w:val="24"/>
              </w:rPr>
              <w:t>L65–L66</w:t>
            </w:r>
          </w:p>
        </w:tc>
        <w:tc>
          <w:tcPr>
            <w:tcW w:w="7559" w:type="dxa"/>
          </w:tcPr>
          <w:p w14:paraId="3DA7ECC6" w14:textId="77777777" w:rsidR="00EF5CBF" w:rsidRDefault="00EF5CBF">
            <w:pPr>
              <w:rPr>
                <w:sz w:val="4"/>
                <w:szCs w:val="4"/>
              </w:rPr>
            </w:pPr>
          </w:p>
          <w:p w14:paraId="6E3340F1" w14:textId="77777777" w:rsidR="00EF5CBF" w:rsidRDefault="00000000">
            <w:pPr>
              <w:spacing w:beforeLines="20" w:before="48" w:afterLines="20" w:after="48"/>
              <w:jc w:val="both"/>
              <w:rPr>
                <w:szCs w:val="24"/>
              </w:rPr>
            </w:pPr>
            <w:r>
              <w:rPr>
                <w:szCs w:val="24"/>
              </w:rPr>
              <w:t>Nenaudojama.</w:t>
            </w:r>
          </w:p>
        </w:tc>
      </w:tr>
      <w:tr w:rsidR="00EF5CBF" w14:paraId="235939D9" w14:textId="77777777">
        <w:trPr>
          <w:cantSplit/>
        </w:trPr>
        <w:tc>
          <w:tcPr>
            <w:tcW w:w="648" w:type="dxa"/>
          </w:tcPr>
          <w:p w14:paraId="619614D3" w14:textId="77777777" w:rsidR="00EF5CBF" w:rsidRDefault="00EF5CBF">
            <w:pPr>
              <w:rPr>
                <w:sz w:val="4"/>
                <w:szCs w:val="4"/>
              </w:rPr>
            </w:pPr>
          </w:p>
          <w:p w14:paraId="55A9DA1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w:t>
            </w:r>
            <w:r>
              <w:rPr>
                <w:szCs w:val="24"/>
                <w:lang w:eastAsia="lt-LT"/>
              </w:rPr>
              <w:tab/>
            </w:r>
          </w:p>
        </w:tc>
        <w:tc>
          <w:tcPr>
            <w:tcW w:w="1622" w:type="dxa"/>
          </w:tcPr>
          <w:p w14:paraId="70206C5C" w14:textId="77777777" w:rsidR="00EF5CBF" w:rsidRDefault="00EF5CBF">
            <w:pPr>
              <w:rPr>
                <w:sz w:val="4"/>
                <w:szCs w:val="4"/>
              </w:rPr>
            </w:pPr>
          </w:p>
          <w:p w14:paraId="26E9F49E" w14:textId="77777777" w:rsidR="00EF5CBF" w:rsidRDefault="00000000">
            <w:pPr>
              <w:spacing w:beforeLines="20" w:before="48" w:afterLines="20" w:after="48" w:line="276" w:lineRule="auto"/>
              <w:jc w:val="both"/>
              <w:rPr>
                <w:b/>
                <w:bCs/>
                <w:sz w:val="22"/>
                <w:szCs w:val="24"/>
              </w:rPr>
            </w:pPr>
            <w:r>
              <w:rPr>
                <w:color w:val="000000"/>
                <w:sz w:val="22"/>
                <w:szCs w:val="24"/>
              </w:rPr>
              <w:t>L67A</w:t>
            </w:r>
          </w:p>
        </w:tc>
        <w:tc>
          <w:tcPr>
            <w:tcW w:w="7559" w:type="dxa"/>
          </w:tcPr>
          <w:p w14:paraId="785A1A27" w14:textId="77777777" w:rsidR="00EF5CBF" w:rsidRDefault="00EF5CBF">
            <w:pPr>
              <w:rPr>
                <w:sz w:val="4"/>
                <w:szCs w:val="4"/>
              </w:rPr>
            </w:pPr>
          </w:p>
          <w:p w14:paraId="33AA3252" w14:textId="77777777" w:rsidR="00EF5CBF" w:rsidRDefault="00000000">
            <w:pPr>
              <w:spacing w:beforeLines="20" w:before="48" w:afterLines="20" w:after="48"/>
              <w:jc w:val="both"/>
              <w:rPr>
                <w:szCs w:val="24"/>
              </w:rPr>
            </w:pPr>
            <w:r>
              <w:rPr>
                <w:szCs w:val="24"/>
              </w:rPr>
              <w:t>135,7–137,8 kHz radijo dažnių juostoje veikiančių radijo mėgėjų tarnybos stočių didžiausia EIRP neturi viršyti 1 W.</w:t>
            </w:r>
          </w:p>
        </w:tc>
      </w:tr>
      <w:tr w:rsidR="00EF5CBF" w14:paraId="6ED450CD" w14:textId="77777777">
        <w:trPr>
          <w:cantSplit/>
        </w:trPr>
        <w:tc>
          <w:tcPr>
            <w:tcW w:w="648" w:type="dxa"/>
          </w:tcPr>
          <w:p w14:paraId="310D0D4E" w14:textId="77777777" w:rsidR="00EF5CBF" w:rsidRDefault="00EF5CBF">
            <w:pPr>
              <w:rPr>
                <w:sz w:val="4"/>
                <w:szCs w:val="4"/>
              </w:rPr>
            </w:pPr>
          </w:p>
          <w:p w14:paraId="5CC42A2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w:t>
            </w:r>
            <w:r>
              <w:rPr>
                <w:szCs w:val="24"/>
                <w:lang w:eastAsia="lt-LT"/>
              </w:rPr>
              <w:tab/>
            </w:r>
          </w:p>
        </w:tc>
        <w:tc>
          <w:tcPr>
            <w:tcW w:w="1622" w:type="dxa"/>
          </w:tcPr>
          <w:p w14:paraId="6C91D236" w14:textId="77777777" w:rsidR="00EF5CBF" w:rsidRDefault="00EF5CBF">
            <w:pPr>
              <w:rPr>
                <w:sz w:val="4"/>
                <w:szCs w:val="4"/>
              </w:rPr>
            </w:pPr>
          </w:p>
          <w:p w14:paraId="313A5CBA" w14:textId="77777777" w:rsidR="00EF5CBF" w:rsidRDefault="00000000">
            <w:pPr>
              <w:spacing w:beforeLines="20" w:before="48" w:afterLines="20" w:after="48" w:line="276" w:lineRule="auto"/>
              <w:jc w:val="both"/>
              <w:rPr>
                <w:b/>
                <w:bCs/>
                <w:sz w:val="22"/>
                <w:szCs w:val="24"/>
              </w:rPr>
            </w:pPr>
            <w:r>
              <w:rPr>
                <w:color w:val="000000"/>
                <w:sz w:val="22"/>
                <w:szCs w:val="24"/>
              </w:rPr>
              <w:t>L68</w:t>
            </w:r>
            <w:r>
              <w:rPr>
                <w:sz w:val="22"/>
                <w:szCs w:val="24"/>
              </w:rPr>
              <w:t>–L72</w:t>
            </w:r>
          </w:p>
        </w:tc>
        <w:tc>
          <w:tcPr>
            <w:tcW w:w="7559" w:type="dxa"/>
          </w:tcPr>
          <w:p w14:paraId="27040FD5" w14:textId="77777777" w:rsidR="00EF5CBF" w:rsidRDefault="00EF5CBF">
            <w:pPr>
              <w:rPr>
                <w:sz w:val="4"/>
                <w:szCs w:val="4"/>
              </w:rPr>
            </w:pPr>
          </w:p>
          <w:p w14:paraId="61E0240F" w14:textId="77777777" w:rsidR="00EF5CBF" w:rsidRDefault="00000000">
            <w:pPr>
              <w:spacing w:beforeLines="20" w:before="48" w:afterLines="20" w:after="48"/>
              <w:jc w:val="both"/>
              <w:rPr>
                <w:szCs w:val="24"/>
              </w:rPr>
            </w:pPr>
            <w:r>
              <w:rPr>
                <w:szCs w:val="24"/>
              </w:rPr>
              <w:t>Nenaudojama.</w:t>
            </w:r>
          </w:p>
        </w:tc>
      </w:tr>
      <w:tr w:rsidR="00EF5CBF" w14:paraId="6557E806" w14:textId="77777777">
        <w:trPr>
          <w:cantSplit/>
        </w:trPr>
        <w:tc>
          <w:tcPr>
            <w:tcW w:w="648" w:type="dxa"/>
          </w:tcPr>
          <w:p w14:paraId="622CC441" w14:textId="77777777" w:rsidR="00EF5CBF" w:rsidRDefault="00EF5CBF">
            <w:pPr>
              <w:rPr>
                <w:sz w:val="4"/>
                <w:szCs w:val="4"/>
              </w:rPr>
            </w:pPr>
          </w:p>
          <w:p w14:paraId="6A71CE2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w:t>
            </w:r>
            <w:r>
              <w:rPr>
                <w:szCs w:val="24"/>
                <w:lang w:eastAsia="lt-LT"/>
              </w:rPr>
              <w:tab/>
            </w:r>
          </w:p>
        </w:tc>
        <w:tc>
          <w:tcPr>
            <w:tcW w:w="1622" w:type="dxa"/>
          </w:tcPr>
          <w:p w14:paraId="2AFE6E29" w14:textId="77777777" w:rsidR="00EF5CBF" w:rsidRDefault="00EF5CBF">
            <w:pPr>
              <w:rPr>
                <w:sz w:val="4"/>
                <w:szCs w:val="4"/>
              </w:rPr>
            </w:pPr>
          </w:p>
          <w:p w14:paraId="7DD4D303" w14:textId="77777777" w:rsidR="00EF5CBF" w:rsidRDefault="00000000">
            <w:pPr>
              <w:spacing w:beforeLines="20" w:before="48" w:afterLines="20" w:after="48" w:line="276" w:lineRule="auto"/>
              <w:jc w:val="both"/>
              <w:rPr>
                <w:b/>
                <w:bCs/>
                <w:sz w:val="22"/>
                <w:szCs w:val="24"/>
              </w:rPr>
            </w:pPr>
            <w:r>
              <w:rPr>
                <w:sz w:val="22"/>
                <w:szCs w:val="24"/>
              </w:rPr>
              <w:t>L73</w:t>
            </w:r>
          </w:p>
        </w:tc>
        <w:tc>
          <w:tcPr>
            <w:tcW w:w="7559" w:type="dxa"/>
          </w:tcPr>
          <w:p w14:paraId="68B01C2A" w14:textId="77777777" w:rsidR="00EF5CBF" w:rsidRDefault="00EF5CBF">
            <w:pPr>
              <w:rPr>
                <w:sz w:val="4"/>
                <w:szCs w:val="4"/>
              </w:rPr>
            </w:pPr>
          </w:p>
          <w:p w14:paraId="47355DAF" w14:textId="77777777" w:rsidR="00EF5CBF" w:rsidRDefault="00000000">
            <w:pPr>
              <w:spacing w:beforeLines="20" w:before="48" w:afterLines="20" w:after="48"/>
              <w:jc w:val="both"/>
              <w:rPr>
                <w:szCs w:val="24"/>
              </w:rPr>
            </w:pPr>
            <w:r>
              <w:rPr>
                <w:szCs w:val="24"/>
              </w:rPr>
              <w:t>283,5–325 kHz radijo dažnių juostą jūrų radionavigacijos tarnyba gali naudoti papildomai navigacinei informacijai perduoti panaudojant siaurajuostį būdą, jei nebus keliami žalingieji trukdžiai radionavigacijos tarnybos radijo švyturiams.</w:t>
            </w:r>
          </w:p>
        </w:tc>
      </w:tr>
      <w:tr w:rsidR="00EF5CBF" w14:paraId="68AA8B0D" w14:textId="77777777">
        <w:trPr>
          <w:cantSplit/>
        </w:trPr>
        <w:tc>
          <w:tcPr>
            <w:tcW w:w="648" w:type="dxa"/>
          </w:tcPr>
          <w:p w14:paraId="786D2C22" w14:textId="77777777" w:rsidR="00EF5CBF" w:rsidRDefault="00EF5CBF">
            <w:pPr>
              <w:rPr>
                <w:sz w:val="4"/>
                <w:szCs w:val="4"/>
              </w:rPr>
            </w:pPr>
          </w:p>
          <w:p w14:paraId="0F42FB2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w:t>
            </w:r>
            <w:r>
              <w:rPr>
                <w:szCs w:val="24"/>
                <w:lang w:eastAsia="lt-LT"/>
              </w:rPr>
              <w:tab/>
            </w:r>
          </w:p>
        </w:tc>
        <w:tc>
          <w:tcPr>
            <w:tcW w:w="1622" w:type="dxa"/>
          </w:tcPr>
          <w:p w14:paraId="17A9E91A" w14:textId="77777777" w:rsidR="00EF5CBF" w:rsidRDefault="00EF5CBF">
            <w:pPr>
              <w:rPr>
                <w:sz w:val="4"/>
                <w:szCs w:val="4"/>
              </w:rPr>
            </w:pPr>
          </w:p>
          <w:p w14:paraId="6C604D6E" w14:textId="77777777" w:rsidR="00EF5CBF" w:rsidRDefault="00000000">
            <w:pPr>
              <w:spacing w:beforeLines="20" w:before="48" w:afterLines="20" w:after="48" w:line="276" w:lineRule="auto"/>
              <w:jc w:val="both"/>
              <w:rPr>
                <w:b/>
                <w:bCs/>
                <w:sz w:val="22"/>
                <w:szCs w:val="24"/>
              </w:rPr>
            </w:pPr>
            <w:r>
              <w:rPr>
                <w:sz w:val="22"/>
                <w:szCs w:val="24"/>
              </w:rPr>
              <w:t>L74</w:t>
            </w:r>
          </w:p>
        </w:tc>
        <w:tc>
          <w:tcPr>
            <w:tcW w:w="7559" w:type="dxa"/>
          </w:tcPr>
          <w:p w14:paraId="45875DA3" w14:textId="77777777" w:rsidR="00EF5CBF" w:rsidRDefault="00EF5CBF">
            <w:pPr>
              <w:rPr>
                <w:sz w:val="4"/>
                <w:szCs w:val="4"/>
              </w:rPr>
            </w:pPr>
          </w:p>
          <w:p w14:paraId="7520069C" w14:textId="77777777" w:rsidR="00EF5CBF" w:rsidRDefault="00000000">
            <w:pPr>
              <w:spacing w:beforeLines="20" w:before="48" w:afterLines="20" w:after="48"/>
              <w:jc w:val="both"/>
              <w:rPr>
                <w:szCs w:val="24"/>
              </w:rPr>
            </w:pPr>
            <w:r>
              <w:rPr>
                <w:szCs w:val="24"/>
              </w:rPr>
              <w:t>285,3–285,7 kHz radijo dažnių juosta priskiriama ir jūrų radionavigacijos tarnybai (ne radijo švyturiams) naudoti pirmine teise.</w:t>
            </w:r>
          </w:p>
        </w:tc>
      </w:tr>
      <w:tr w:rsidR="00EF5CBF" w14:paraId="7E7391B7" w14:textId="77777777">
        <w:trPr>
          <w:cantSplit/>
        </w:trPr>
        <w:tc>
          <w:tcPr>
            <w:tcW w:w="648" w:type="dxa"/>
          </w:tcPr>
          <w:p w14:paraId="71A55FA4" w14:textId="77777777" w:rsidR="00EF5CBF" w:rsidRDefault="00EF5CBF">
            <w:pPr>
              <w:rPr>
                <w:sz w:val="4"/>
                <w:szCs w:val="4"/>
              </w:rPr>
            </w:pPr>
          </w:p>
          <w:p w14:paraId="7053025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w:t>
            </w:r>
            <w:r>
              <w:rPr>
                <w:szCs w:val="24"/>
                <w:lang w:eastAsia="lt-LT"/>
              </w:rPr>
              <w:tab/>
            </w:r>
          </w:p>
        </w:tc>
        <w:tc>
          <w:tcPr>
            <w:tcW w:w="1622" w:type="dxa"/>
          </w:tcPr>
          <w:p w14:paraId="3B8D0BC9" w14:textId="77777777" w:rsidR="00EF5CBF" w:rsidRDefault="00EF5CBF">
            <w:pPr>
              <w:rPr>
                <w:sz w:val="4"/>
                <w:szCs w:val="4"/>
              </w:rPr>
            </w:pPr>
          </w:p>
          <w:p w14:paraId="2D09EB92" w14:textId="77777777" w:rsidR="00EF5CBF" w:rsidRDefault="00000000">
            <w:pPr>
              <w:spacing w:beforeLines="20" w:before="48" w:afterLines="20" w:after="48" w:line="276" w:lineRule="auto"/>
              <w:jc w:val="both"/>
              <w:rPr>
                <w:b/>
                <w:bCs/>
                <w:sz w:val="22"/>
                <w:szCs w:val="24"/>
              </w:rPr>
            </w:pPr>
            <w:r>
              <w:rPr>
                <w:sz w:val="22"/>
                <w:szCs w:val="24"/>
              </w:rPr>
              <w:t>L75</w:t>
            </w:r>
          </w:p>
        </w:tc>
        <w:tc>
          <w:tcPr>
            <w:tcW w:w="7559" w:type="dxa"/>
          </w:tcPr>
          <w:p w14:paraId="709F19CD" w14:textId="77777777" w:rsidR="00EF5CBF" w:rsidRDefault="00EF5CBF">
            <w:pPr>
              <w:rPr>
                <w:sz w:val="4"/>
                <w:szCs w:val="4"/>
              </w:rPr>
            </w:pPr>
          </w:p>
          <w:p w14:paraId="22ADBE8B" w14:textId="77777777" w:rsidR="00EF5CBF" w:rsidRDefault="00000000">
            <w:pPr>
              <w:spacing w:beforeLines="20" w:before="48" w:afterLines="20" w:after="48"/>
              <w:jc w:val="both"/>
              <w:rPr>
                <w:szCs w:val="24"/>
              </w:rPr>
            </w:pPr>
            <w:r>
              <w:rPr>
                <w:szCs w:val="24"/>
              </w:rPr>
              <w:t>Nenaudojama.</w:t>
            </w:r>
          </w:p>
        </w:tc>
      </w:tr>
      <w:tr w:rsidR="00EF5CBF" w14:paraId="68CA6FFC" w14:textId="77777777">
        <w:trPr>
          <w:cantSplit/>
        </w:trPr>
        <w:tc>
          <w:tcPr>
            <w:tcW w:w="648" w:type="dxa"/>
          </w:tcPr>
          <w:p w14:paraId="32AA14AA" w14:textId="77777777" w:rsidR="00EF5CBF" w:rsidRDefault="00EF5CBF">
            <w:pPr>
              <w:rPr>
                <w:sz w:val="4"/>
                <w:szCs w:val="4"/>
              </w:rPr>
            </w:pPr>
          </w:p>
          <w:p w14:paraId="41E788E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w:t>
            </w:r>
            <w:r>
              <w:rPr>
                <w:szCs w:val="24"/>
                <w:lang w:eastAsia="lt-LT"/>
              </w:rPr>
              <w:tab/>
            </w:r>
          </w:p>
        </w:tc>
        <w:tc>
          <w:tcPr>
            <w:tcW w:w="1622" w:type="dxa"/>
          </w:tcPr>
          <w:p w14:paraId="6A7C3399" w14:textId="77777777" w:rsidR="00EF5CBF" w:rsidRDefault="00EF5CBF">
            <w:pPr>
              <w:rPr>
                <w:sz w:val="4"/>
                <w:szCs w:val="4"/>
              </w:rPr>
            </w:pPr>
          </w:p>
          <w:p w14:paraId="39D4766F" w14:textId="77777777" w:rsidR="00EF5CBF" w:rsidRDefault="00000000">
            <w:pPr>
              <w:spacing w:beforeLines="20" w:before="48" w:afterLines="20" w:after="48" w:line="276" w:lineRule="auto"/>
              <w:jc w:val="both"/>
              <w:rPr>
                <w:b/>
                <w:bCs/>
                <w:sz w:val="22"/>
                <w:szCs w:val="24"/>
              </w:rPr>
            </w:pPr>
            <w:r>
              <w:rPr>
                <w:sz w:val="22"/>
                <w:szCs w:val="24"/>
              </w:rPr>
              <w:t>L76</w:t>
            </w:r>
          </w:p>
        </w:tc>
        <w:tc>
          <w:tcPr>
            <w:tcW w:w="7559" w:type="dxa"/>
          </w:tcPr>
          <w:p w14:paraId="26D051D9" w14:textId="77777777" w:rsidR="00EF5CBF" w:rsidRDefault="00EF5CBF">
            <w:pPr>
              <w:rPr>
                <w:sz w:val="4"/>
                <w:szCs w:val="4"/>
              </w:rPr>
            </w:pPr>
          </w:p>
          <w:p w14:paraId="20E0BD49" w14:textId="77777777" w:rsidR="00EF5CBF" w:rsidRDefault="00000000">
            <w:pPr>
              <w:spacing w:beforeLines="20" w:before="48" w:afterLines="20" w:after="48"/>
              <w:jc w:val="both"/>
              <w:rPr>
                <w:szCs w:val="24"/>
              </w:rPr>
            </w:pPr>
            <w:r>
              <w:rPr>
                <w:szCs w:val="24"/>
              </w:rPr>
              <w:t>Jūrų radionavigacijos tarnybai 410 kHz radijo dažnis skiriamas naudoti tik radijo pelengavimui. Kitos radionavigacijos tarnybos, naudojančios 405–415 kHz radijo dažnių juostą, neturi kelti žalingųjų trukdžių radijo pelengavimo įrangai, veikiančiai 406,5–413,5 kHz radijo dažnių juostoje.</w:t>
            </w:r>
          </w:p>
        </w:tc>
      </w:tr>
      <w:tr w:rsidR="00EF5CBF" w14:paraId="2463A26A" w14:textId="77777777">
        <w:trPr>
          <w:cantSplit/>
        </w:trPr>
        <w:tc>
          <w:tcPr>
            <w:tcW w:w="648" w:type="dxa"/>
          </w:tcPr>
          <w:p w14:paraId="393707EA" w14:textId="77777777" w:rsidR="00EF5CBF" w:rsidRDefault="00EF5CBF">
            <w:pPr>
              <w:rPr>
                <w:sz w:val="4"/>
                <w:szCs w:val="4"/>
              </w:rPr>
            </w:pPr>
          </w:p>
          <w:p w14:paraId="0F376F0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w:t>
            </w:r>
            <w:r>
              <w:rPr>
                <w:szCs w:val="24"/>
                <w:lang w:eastAsia="lt-LT"/>
              </w:rPr>
              <w:tab/>
            </w:r>
          </w:p>
        </w:tc>
        <w:tc>
          <w:tcPr>
            <w:tcW w:w="1622" w:type="dxa"/>
          </w:tcPr>
          <w:p w14:paraId="5CAB4345" w14:textId="77777777" w:rsidR="00EF5CBF" w:rsidRDefault="00EF5CBF">
            <w:pPr>
              <w:rPr>
                <w:sz w:val="4"/>
                <w:szCs w:val="4"/>
              </w:rPr>
            </w:pPr>
          </w:p>
          <w:p w14:paraId="3140A534" w14:textId="77777777" w:rsidR="00EF5CBF" w:rsidRDefault="00000000">
            <w:pPr>
              <w:spacing w:beforeLines="20" w:before="48" w:afterLines="20" w:after="48" w:line="276" w:lineRule="auto"/>
              <w:jc w:val="both"/>
              <w:rPr>
                <w:b/>
                <w:bCs/>
                <w:sz w:val="22"/>
                <w:szCs w:val="24"/>
              </w:rPr>
            </w:pPr>
            <w:r>
              <w:rPr>
                <w:sz w:val="22"/>
                <w:szCs w:val="24"/>
              </w:rPr>
              <w:t>L77–L78</w:t>
            </w:r>
          </w:p>
        </w:tc>
        <w:tc>
          <w:tcPr>
            <w:tcW w:w="7559" w:type="dxa"/>
          </w:tcPr>
          <w:p w14:paraId="180E8E64" w14:textId="77777777" w:rsidR="00EF5CBF" w:rsidRDefault="00EF5CBF">
            <w:pPr>
              <w:rPr>
                <w:sz w:val="4"/>
                <w:szCs w:val="4"/>
              </w:rPr>
            </w:pPr>
          </w:p>
          <w:p w14:paraId="01794549" w14:textId="77777777" w:rsidR="00EF5CBF" w:rsidRDefault="00000000">
            <w:pPr>
              <w:spacing w:beforeLines="20" w:before="48" w:afterLines="20" w:after="48"/>
              <w:jc w:val="both"/>
              <w:rPr>
                <w:szCs w:val="24"/>
              </w:rPr>
            </w:pPr>
            <w:r>
              <w:rPr>
                <w:szCs w:val="24"/>
              </w:rPr>
              <w:t>Nenaudojama.</w:t>
            </w:r>
          </w:p>
        </w:tc>
      </w:tr>
      <w:tr w:rsidR="00EF5CBF" w14:paraId="61F4286E" w14:textId="77777777">
        <w:trPr>
          <w:cantSplit/>
        </w:trPr>
        <w:tc>
          <w:tcPr>
            <w:tcW w:w="648" w:type="dxa"/>
          </w:tcPr>
          <w:p w14:paraId="1D5A8C63" w14:textId="77777777" w:rsidR="00EF5CBF" w:rsidRDefault="00EF5CBF">
            <w:pPr>
              <w:rPr>
                <w:sz w:val="4"/>
                <w:szCs w:val="4"/>
              </w:rPr>
            </w:pPr>
          </w:p>
          <w:p w14:paraId="35C862B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w:t>
            </w:r>
            <w:r>
              <w:rPr>
                <w:szCs w:val="24"/>
                <w:lang w:eastAsia="lt-LT"/>
              </w:rPr>
              <w:tab/>
            </w:r>
          </w:p>
        </w:tc>
        <w:tc>
          <w:tcPr>
            <w:tcW w:w="1622" w:type="dxa"/>
          </w:tcPr>
          <w:p w14:paraId="637F8671" w14:textId="77777777" w:rsidR="00EF5CBF" w:rsidRDefault="00EF5CBF">
            <w:pPr>
              <w:rPr>
                <w:sz w:val="4"/>
                <w:szCs w:val="4"/>
              </w:rPr>
            </w:pPr>
          </w:p>
          <w:p w14:paraId="2E55868D" w14:textId="77777777" w:rsidR="00EF5CBF" w:rsidRDefault="00000000">
            <w:pPr>
              <w:spacing w:beforeLines="20" w:before="48" w:afterLines="20" w:after="48" w:line="276" w:lineRule="auto"/>
              <w:jc w:val="both"/>
              <w:rPr>
                <w:b/>
                <w:bCs/>
                <w:sz w:val="22"/>
                <w:szCs w:val="24"/>
              </w:rPr>
            </w:pPr>
            <w:r>
              <w:rPr>
                <w:sz w:val="22"/>
                <w:szCs w:val="24"/>
              </w:rPr>
              <w:t>L79</w:t>
            </w:r>
          </w:p>
        </w:tc>
        <w:tc>
          <w:tcPr>
            <w:tcW w:w="7559" w:type="dxa"/>
          </w:tcPr>
          <w:p w14:paraId="22179F79" w14:textId="77777777" w:rsidR="00EF5CBF" w:rsidRDefault="00EF5CBF">
            <w:pPr>
              <w:rPr>
                <w:sz w:val="4"/>
                <w:szCs w:val="4"/>
              </w:rPr>
            </w:pPr>
          </w:p>
          <w:p w14:paraId="7F4DAD09" w14:textId="77777777" w:rsidR="00EF5CBF" w:rsidRDefault="00000000">
            <w:pPr>
              <w:spacing w:beforeLines="20" w:before="48" w:afterLines="20" w:after="48"/>
              <w:jc w:val="both"/>
              <w:rPr>
                <w:szCs w:val="24"/>
              </w:rPr>
            </w:pPr>
            <w:r>
              <w:rPr>
                <w:szCs w:val="24"/>
              </w:rPr>
              <w:t>415–495 kHz ir 505–526,5 kHz radijo dažnių juostas jūrų judrioji tarnyba gali naudoti tik radiotelegrafiniam ryšiui.</w:t>
            </w:r>
          </w:p>
        </w:tc>
      </w:tr>
      <w:tr w:rsidR="00EF5CBF" w14:paraId="0EA3B102" w14:textId="77777777">
        <w:trPr>
          <w:cantSplit/>
        </w:trPr>
        <w:tc>
          <w:tcPr>
            <w:tcW w:w="648" w:type="dxa"/>
          </w:tcPr>
          <w:p w14:paraId="6EBFEF08" w14:textId="77777777" w:rsidR="00EF5CBF" w:rsidRDefault="00EF5CBF">
            <w:pPr>
              <w:rPr>
                <w:sz w:val="4"/>
                <w:szCs w:val="4"/>
              </w:rPr>
            </w:pPr>
          </w:p>
          <w:p w14:paraId="5441F56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w:t>
            </w:r>
            <w:r>
              <w:rPr>
                <w:szCs w:val="24"/>
                <w:lang w:eastAsia="lt-LT"/>
              </w:rPr>
              <w:tab/>
            </w:r>
          </w:p>
        </w:tc>
        <w:tc>
          <w:tcPr>
            <w:tcW w:w="1622" w:type="dxa"/>
          </w:tcPr>
          <w:p w14:paraId="01702EB0" w14:textId="77777777" w:rsidR="00EF5CBF" w:rsidRDefault="00EF5CBF">
            <w:pPr>
              <w:rPr>
                <w:sz w:val="4"/>
                <w:szCs w:val="4"/>
              </w:rPr>
            </w:pPr>
          </w:p>
          <w:p w14:paraId="47BBC73D" w14:textId="77777777" w:rsidR="00EF5CBF" w:rsidRDefault="00000000">
            <w:pPr>
              <w:spacing w:beforeLines="20" w:before="48" w:afterLines="20" w:after="48" w:line="276" w:lineRule="auto"/>
              <w:jc w:val="both"/>
              <w:rPr>
                <w:b/>
                <w:bCs/>
                <w:sz w:val="22"/>
                <w:szCs w:val="24"/>
              </w:rPr>
            </w:pPr>
            <w:r>
              <w:rPr>
                <w:sz w:val="22"/>
                <w:szCs w:val="24"/>
              </w:rPr>
              <w:t>L79A</w:t>
            </w:r>
          </w:p>
        </w:tc>
        <w:tc>
          <w:tcPr>
            <w:tcW w:w="7559" w:type="dxa"/>
          </w:tcPr>
          <w:p w14:paraId="09D75CEF" w14:textId="77777777" w:rsidR="00EF5CBF" w:rsidRDefault="00EF5CBF">
            <w:pPr>
              <w:rPr>
                <w:sz w:val="4"/>
                <w:szCs w:val="4"/>
              </w:rPr>
            </w:pPr>
          </w:p>
          <w:p w14:paraId="2614FFBD" w14:textId="77777777" w:rsidR="00EF5CBF" w:rsidRDefault="00000000">
            <w:pPr>
              <w:spacing w:beforeLines="20" w:before="48" w:afterLines="20" w:after="48"/>
              <w:jc w:val="both"/>
              <w:rPr>
                <w:szCs w:val="24"/>
              </w:rPr>
            </w:pPr>
            <w:r>
              <w:rPr>
                <w:szCs w:val="24"/>
              </w:rPr>
              <w:t>NAVTEX stočių, veikiančių 490 kHz, 518 kHz ir 4209,5 kHz radijo dažniais, eksploatacinės charakteristikos turi būti suderintos pagal Tarptautinės jūrų laivybos organizacijos procedūras. Turi būti laikomasi Reglamento 339 rezoliucijoje nurodytų sąlygų.</w:t>
            </w:r>
          </w:p>
        </w:tc>
      </w:tr>
      <w:tr w:rsidR="00EF5CBF" w14:paraId="51ECCCE1" w14:textId="77777777">
        <w:trPr>
          <w:cantSplit/>
        </w:trPr>
        <w:tc>
          <w:tcPr>
            <w:tcW w:w="648" w:type="dxa"/>
          </w:tcPr>
          <w:p w14:paraId="38CA47CF" w14:textId="77777777" w:rsidR="00EF5CBF" w:rsidRDefault="00EF5CBF">
            <w:pPr>
              <w:rPr>
                <w:sz w:val="4"/>
                <w:szCs w:val="4"/>
              </w:rPr>
            </w:pPr>
          </w:p>
          <w:p w14:paraId="43319EE0" w14:textId="77777777" w:rsidR="00EF5CBF" w:rsidRDefault="00000000">
            <w:pPr>
              <w:tabs>
                <w:tab w:val="left" w:pos="996"/>
              </w:tabs>
              <w:spacing w:beforeLines="20" w:before="48" w:afterLines="20" w:after="48"/>
              <w:jc w:val="center"/>
              <w:rPr>
                <w:szCs w:val="24"/>
                <w:lang w:eastAsia="lt-LT"/>
              </w:rPr>
            </w:pPr>
            <w:r>
              <w:rPr>
                <w:szCs w:val="24"/>
                <w:lang w:eastAsia="lt-LT"/>
              </w:rPr>
              <w:t>21.</w:t>
            </w:r>
            <w:r>
              <w:rPr>
                <w:szCs w:val="24"/>
                <w:lang w:eastAsia="lt-LT"/>
              </w:rPr>
              <w:tab/>
            </w:r>
          </w:p>
        </w:tc>
        <w:tc>
          <w:tcPr>
            <w:tcW w:w="1622" w:type="dxa"/>
          </w:tcPr>
          <w:p w14:paraId="61A8C693" w14:textId="77777777" w:rsidR="00EF5CBF" w:rsidRDefault="00EF5CBF">
            <w:pPr>
              <w:rPr>
                <w:sz w:val="4"/>
                <w:szCs w:val="4"/>
              </w:rPr>
            </w:pPr>
          </w:p>
          <w:p w14:paraId="22D6CF05" w14:textId="77777777" w:rsidR="00EF5CBF" w:rsidRDefault="00000000">
            <w:pPr>
              <w:spacing w:beforeLines="20" w:before="48" w:afterLines="20" w:after="48" w:line="276" w:lineRule="auto"/>
              <w:jc w:val="both"/>
              <w:rPr>
                <w:sz w:val="22"/>
                <w:szCs w:val="24"/>
              </w:rPr>
            </w:pPr>
            <w:r>
              <w:rPr>
                <w:sz w:val="22"/>
                <w:szCs w:val="24"/>
              </w:rPr>
              <w:t>L80A</w:t>
            </w:r>
          </w:p>
        </w:tc>
        <w:tc>
          <w:tcPr>
            <w:tcW w:w="7559" w:type="dxa"/>
          </w:tcPr>
          <w:p w14:paraId="25D0AF96" w14:textId="77777777" w:rsidR="00EF5CBF" w:rsidRDefault="00000000">
            <w:pPr>
              <w:jc w:val="both"/>
              <w:rPr>
                <w:szCs w:val="24"/>
              </w:rPr>
            </w:pPr>
            <w:r>
              <w:rPr>
                <w:szCs w:val="24"/>
              </w:rPr>
              <w:t>472–479 kHz radijo dažnių juostoje veikiančių radijo mėgėjų tarnybos stočių didžiausia EIRP neturi viršyti 1 W.</w:t>
            </w:r>
          </w:p>
        </w:tc>
      </w:tr>
      <w:tr w:rsidR="00EF5CBF" w14:paraId="74A4F085" w14:textId="77777777">
        <w:trPr>
          <w:cantSplit/>
        </w:trPr>
        <w:tc>
          <w:tcPr>
            <w:tcW w:w="648" w:type="dxa"/>
          </w:tcPr>
          <w:p w14:paraId="047CC735" w14:textId="77777777" w:rsidR="00EF5CBF" w:rsidRDefault="00EF5CBF">
            <w:pPr>
              <w:rPr>
                <w:sz w:val="4"/>
                <w:szCs w:val="4"/>
              </w:rPr>
            </w:pPr>
          </w:p>
          <w:p w14:paraId="41F2EC3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w:t>
            </w:r>
            <w:r>
              <w:rPr>
                <w:szCs w:val="24"/>
                <w:lang w:eastAsia="lt-LT"/>
              </w:rPr>
              <w:tab/>
            </w:r>
          </w:p>
        </w:tc>
        <w:tc>
          <w:tcPr>
            <w:tcW w:w="1622" w:type="dxa"/>
          </w:tcPr>
          <w:p w14:paraId="1F5C90B0" w14:textId="77777777" w:rsidR="00EF5CBF" w:rsidRDefault="00EF5CBF">
            <w:pPr>
              <w:rPr>
                <w:sz w:val="4"/>
                <w:szCs w:val="4"/>
              </w:rPr>
            </w:pPr>
          </w:p>
          <w:p w14:paraId="3D2764D6" w14:textId="77777777" w:rsidR="00EF5CBF" w:rsidRDefault="00000000">
            <w:pPr>
              <w:spacing w:beforeLines="20" w:before="48" w:afterLines="20" w:after="48" w:line="276" w:lineRule="auto"/>
              <w:jc w:val="both"/>
              <w:rPr>
                <w:b/>
                <w:bCs/>
                <w:sz w:val="22"/>
                <w:szCs w:val="24"/>
              </w:rPr>
            </w:pPr>
            <w:r>
              <w:rPr>
                <w:sz w:val="22"/>
                <w:szCs w:val="24"/>
              </w:rPr>
              <w:t>L81</w:t>
            </w:r>
          </w:p>
        </w:tc>
        <w:tc>
          <w:tcPr>
            <w:tcW w:w="7559" w:type="dxa"/>
          </w:tcPr>
          <w:p w14:paraId="2B5448B9" w14:textId="77777777" w:rsidR="00EF5CBF" w:rsidRDefault="00EF5CBF">
            <w:pPr>
              <w:rPr>
                <w:sz w:val="4"/>
                <w:szCs w:val="4"/>
              </w:rPr>
            </w:pPr>
          </w:p>
          <w:p w14:paraId="5B76B906" w14:textId="77777777" w:rsidR="00EF5CBF" w:rsidRDefault="00000000">
            <w:pPr>
              <w:spacing w:beforeLines="20" w:before="48" w:afterLines="20" w:after="48"/>
              <w:jc w:val="both"/>
              <w:rPr>
                <w:szCs w:val="24"/>
              </w:rPr>
            </w:pPr>
            <w:r>
              <w:rPr>
                <w:szCs w:val="24"/>
              </w:rPr>
              <w:t>Nenaudojama.</w:t>
            </w:r>
          </w:p>
        </w:tc>
      </w:tr>
      <w:tr w:rsidR="00EF5CBF" w14:paraId="164CFB69" w14:textId="77777777">
        <w:trPr>
          <w:cantSplit/>
          <w:trHeight w:val="2667"/>
        </w:trPr>
        <w:tc>
          <w:tcPr>
            <w:tcW w:w="648" w:type="dxa"/>
          </w:tcPr>
          <w:p w14:paraId="76AC1A3F" w14:textId="77777777" w:rsidR="00EF5CBF" w:rsidRDefault="00EF5CBF">
            <w:pPr>
              <w:rPr>
                <w:sz w:val="4"/>
                <w:szCs w:val="4"/>
              </w:rPr>
            </w:pPr>
          </w:p>
          <w:p w14:paraId="4377CD8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w:t>
            </w:r>
            <w:r>
              <w:rPr>
                <w:szCs w:val="24"/>
                <w:lang w:eastAsia="lt-LT"/>
              </w:rPr>
              <w:tab/>
            </w:r>
          </w:p>
        </w:tc>
        <w:tc>
          <w:tcPr>
            <w:tcW w:w="1622" w:type="dxa"/>
          </w:tcPr>
          <w:p w14:paraId="6613E059" w14:textId="77777777" w:rsidR="00EF5CBF" w:rsidRDefault="00EF5CBF">
            <w:pPr>
              <w:rPr>
                <w:sz w:val="4"/>
                <w:szCs w:val="4"/>
              </w:rPr>
            </w:pPr>
          </w:p>
          <w:p w14:paraId="2392944B" w14:textId="77777777" w:rsidR="00EF5CBF" w:rsidRDefault="00000000">
            <w:pPr>
              <w:spacing w:beforeLines="20" w:before="48" w:afterLines="20" w:after="48" w:line="276" w:lineRule="auto"/>
              <w:jc w:val="both"/>
              <w:rPr>
                <w:b/>
                <w:bCs/>
                <w:sz w:val="22"/>
                <w:szCs w:val="24"/>
              </w:rPr>
            </w:pPr>
            <w:r>
              <w:rPr>
                <w:sz w:val="22"/>
                <w:szCs w:val="24"/>
              </w:rPr>
              <w:t>L82</w:t>
            </w:r>
          </w:p>
        </w:tc>
        <w:tc>
          <w:tcPr>
            <w:tcW w:w="7559" w:type="dxa"/>
          </w:tcPr>
          <w:p w14:paraId="494FD28B" w14:textId="77777777" w:rsidR="00EF5CBF" w:rsidRDefault="00000000">
            <w:pPr>
              <w:jc w:val="both"/>
              <w:rPr>
                <w:szCs w:val="24"/>
              </w:rPr>
            </w:pPr>
            <w:r>
              <w:rPr>
                <w:szCs w:val="24"/>
              </w:rPr>
              <w:t>490 kHz radijo dažnį jūrų judrioji tarnyba gali naudoti tik navigaciniams bei meteorologiniams perspėjimams ir skubiai informacijai perduoti iš kranto stočių į laivus siaurajuostės telegrafijos būdu. Pagrindinės 490 kHz radijo dažnio naudojimo sąlygos nurodytos Reglamento 31 ir 52 straipsniuose. Oreivystės radionavigacijos tarnybai naudojant 415–495 kHz radijo dažnių juostą, turi būti užtikrinta, kad nebus keliami žalingieji trukdžiai 490 kHz radijo dažniu veikiančioms stotims. 472–479 kHz radijo dažnių juostą naudojant radijo mėgėjų tarnybai, turi būti užtikrinta, kad nebus keliami žalingieji trukdžiai 490 kHz radijo dažniu veikiančioms stotims.</w:t>
            </w:r>
          </w:p>
        </w:tc>
      </w:tr>
      <w:tr w:rsidR="00EF5CBF" w14:paraId="6565C84E" w14:textId="77777777">
        <w:trPr>
          <w:cantSplit/>
        </w:trPr>
        <w:tc>
          <w:tcPr>
            <w:tcW w:w="648" w:type="dxa"/>
          </w:tcPr>
          <w:p w14:paraId="2255A79D" w14:textId="77777777" w:rsidR="00EF5CBF" w:rsidRDefault="00EF5CBF">
            <w:pPr>
              <w:rPr>
                <w:sz w:val="4"/>
                <w:szCs w:val="4"/>
              </w:rPr>
            </w:pPr>
          </w:p>
          <w:p w14:paraId="4B0BFBE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w:t>
            </w:r>
            <w:r>
              <w:rPr>
                <w:szCs w:val="24"/>
                <w:lang w:eastAsia="lt-LT"/>
              </w:rPr>
              <w:tab/>
            </w:r>
          </w:p>
        </w:tc>
        <w:tc>
          <w:tcPr>
            <w:tcW w:w="1622" w:type="dxa"/>
          </w:tcPr>
          <w:p w14:paraId="25CC1D98" w14:textId="77777777" w:rsidR="00EF5CBF" w:rsidRDefault="00EF5CBF">
            <w:pPr>
              <w:rPr>
                <w:sz w:val="4"/>
                <w:szCs w:val="4"/>
              </w:rPr>
            </w:pPr>
          </w:p>
          <w:p w14:paraId="2298250A" w14:textId="77777777" w:rsidR="00EF5CBF" w:rsidRDefault="00000000">
            <w:pPr>
              <w:spacing w:beforeLines="20" w:before="48" w:afterLines="20" w:after="48" w:line="276" w:lineRule="auto"/>
              <w:jc w:val="both"/>
              <w:rPr>
                <w:b/>
                <w:bCs/>
                <w:sz w:val="22"/>
                <w:szCs w:val="24"/>
              </w:rPr>
            </w:pPr>
            <w:r>
              <w:rPr>
                <w:sz w:val="22"/>
                <w:szCs w:val="24"/>
              </w:rPr>
              <w:t>L83</w:t>
            </w:r>
          </w:p>
        </w:tc>
        <w:tc>
          <w:tcPr>
            <w:tcW w:w="7559" w:type="dxa"/>
          </w:tcPr>
          <w:p w14:paraId="41D1BBC9" w14:textId="77777777" w:rsidR="00EF5CBF" w:rsidRDefault="00EF5CBF">
            <w:pPr>
              <w:rPr>
                <w:sz w:val="4"/>
                <w:szCs w:val="4"/>
              </w:rPr>
            </w:pPr>
          </w:p>
          <w:p w14:paraId="261DEEFB" w14:textId="77777777" w:rsidR="00EF5CBF" w:rsidRDefault="00000000">
            <w:pPr>
              <w:spacing w:beforeLines="20" w:before="48" w:afterLines="20" w:after="48"/>
              <w:jc w:val="both"/>
              <w:rPr>
                <w:szCs w:val="24"/>
              </w:rPr>
            </w:pPr>
            <w:r>
              <w:rPr>
                <w:szCs w:val="24"/>
              </w:rPr>
              <w:t>Nenaudojama.</w:t>
            </w:r>
          </w:p>
        </w:tc>
      </w:tr>
      <w:tr w:rsidR="00EF5CBF" w14:paraId="6C707C93" w14:textId="77777777">
        <w:trPr>
          <w:cantSplit/>
        </w:trPr>
        <w:tc>
          <w:tcPr>
            <w:tcW w:w="648" w:type="dxa"/>
          </w:tcPr>
          <w:p w14:paraId="0CC2503A" w14:textId="77777777" w:rsidR="00EF5CBF" w:rsidRDefault="00EF5CBF">
            <w:pPr>
              <w:rPr>
                <w:sz w:val="4"/>
                <w:szCs w:val="4"/>
              </w:rPr>
            </w:pPr>
          </w:p>
          <w:p w14:paraId="158C662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w:t>
            </w:r>
            <w:r>
              <w:rPr>
                <w:szCs w:val="24"/>
                <w:lang w:eastAsia="lt-LT"/>
              </w:rPr>
              <w:tab/>
            </w:r>
          </w:p>
        </w:tc>
        <w:tc>
          <w:tcPr>
            <w:tcW w:w="1622" w:type="dxa"/>
          </w:tcPr>
          <w:p w14:paraId="4638095D" w14:textId="77777777" w:rsidR="00EF5CBF" w:rsidRDefault="00EF5CBF">
            <w:pPr>
              <w:rPr>
                <w:sz w:val="4"/>
                <w:szCs w:val="4"/>
              </w:rPr>
            </w:pPr>
          </w:p>
          <w:p w14:paraId="6ECBFFC9" w14:textId="77777777" w:rsidR="00EF5CBF" w:rsidRDefault="00000000">
            <w:pPr>
              <w:spacing w:beforeLines="20" w:before="48" w:afterLines="20" w:after="48" w:line="276" w:lineRule="auto"/>
              <w:jc w:val="both"/>
              <w:rPr>
                <w:b/>
                <w:bCs/>
                <w:sz w:val="22"/>
                <w:szCs w:val="24"/>
              </w:rPr>
            </w:pPr>
            <w:r>
              <w:rPr>
                <w:sz w:val="22"/>
                <w:szCs w:val="24"/>
              </w:rPr>
              <w:t>L84</w:t>
            </w:r>
          </w:p>
        </w:tc>
        <w:tc>
          <w:tcPr>
            <w:tcW w:w="7559" w:type="dxa"/>
          </w:tcPr>
          <w:p w14:paraId="2320BB68" w14:textId="77777777" w:rsidR="00EF5CBF" w:rsidRDefault="00EF5CBF">
            <w:pPr>
              <w:rPr>
                <w:sz w:val="4"/>
                <w:szCs w:val="4"/>
              </w:rPr>
            </w:pPr>
          </w:p>
          <w:p w14:paraId="39C24226" w14:textId="77777777" w:rsidR="00EF5CBF" w:rsidRDefault="00000000">
            <w:pPr>
              <w:spacing w:beforeLines="20" w:before="48" w:afterLines="20" w:after="48"/>
              <w:jc w:val="both"/>
              <w:rPr>
                <w:szCs w:val="24"/>
              </w:rPr>
            </w:pPr>
            <w:r>
              <w:rPr>
                <w:szCs w:val="24"/>
              </w:rPr>
              <w:t>518 kHz radijo dažnio, skiriamo jūrų judriajai tarnybai, naudojimo sąlygos nurodytos Reglamento 31 ir 52 straipsniuose.</w:t>
            </w:r>
          </w:p>
        </w:tc>
      </w:tr>
      <w:tr w:rsidR="00EF5CBF" w14:paraId="05E69628" w14:textId="77777777">
        <w:trPr>
          <w:cantSplit/>
        </w:trPr>
        <w:tc>
          <w:tcPr>
            <w:tcW w:w="648" w:type="dxa"/>
          </w:tcPr>
          <w:p w14:paraId="32680C43" w14:textId="77777777" w:rsidR="00EF5CBF" w:rsidRDefault="00EF5CBF">
            <w:pPr>
              <w:rPr>
                <w:sz w:val="4"/>
                <w:szCs w:val="4"/>
              </w:rPr>
            </w:pPr>
          </w:p>
          <w:p w14:paraId="5CAB3FB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w:t>
            </w:r>
            <w:r>
              <w:rPr>
                <w:szCs w:val="24"/>
                <w:lang w:eastAsia="lt-LT"/>
              </w:rPr>
              <w:tab/>
            </w:r>
          </w:p>
        </w:tc>
        <w:tc>
          <w:tcPr>
            <w:tcW w:w="1622" w:type="dxa"/>
          </w:tcPr>
          <w:p w14:paraId="30B8B729" w14:textId="77777777" w:rsidR="00EF5CBF" w:rsidRDefault="00EF5CBF">
            <w:pPr>
              <w:rPr>
                <w:sz w:val="4"/>
                <w:szCs w:val="4"/>
              </w:rPr>
            </w:pPr>
          </w:p>
          <w:p w14:paraId="39576BA6" w14:textId="77777777" w:rsidR="00EF5CBF" w:rsidRDefault="00000000">
            <w:pPr>
              <w:spacing w:beforeLines="20" w:before="48" w:afterLines="20" w:after="48" w:line="276" w:lineRule="auto"/>
              <w:jc w:val="both"/>
              <w:rPr>
                <w:b/>
                <w:bCs/>
                <w:sz w:val="22"/>
                <w:szCs w:val="24"/>
              </w:rPr>
            </w:pPr>
            <w:r>
              <w:rPr>
                <w:sz w:val="22"/>
                <w:szCs w:val="24"/>
              </w:rPr>
              <w:t>L85–L91</w:t>
            </w:r>
          </w:p>
        </w:tc>
        <w:tc>
          <w:tcPr>
            <w:tcW w:w="7559" w:type="dxa"/>
          </w:tcPr>
          <w:p w14:paraId="69C98B48" w14:textId="77777777" w:rsidR="00EF5CBF" w:rsidRDefault="00EF5CBF">
            <w:pPr>
              <w:rPr>
                <w:sz w:val="4"/>
                <w:szCs w:val="4"/>
              </w:rPr>
            </w:pPr>
          </w:p>
          <w:p w14:paraId="73F12A09" w14:textId="77777777" w:rsidR="00EF5CBF" w:rsidRDefault="00000000">
            <w:pPr>
              <w:spacing w:beforeLines="20" w:before="48" w:afterLines="20" w:after="48"/>
              <w:jc w:val="both"/>
              <w:rPr>
                <w:szCs w:val="24"/>
              </w:rPr>
            </w:pPr>
            <w:r>
              <w:rPr>
                <w:szCs w:val="24"/>
              </w:rPr>
              <w:t>Nenaudojama.</w:t>
            </w:r>
          </w:p>
        </w:tc>
      </w:tr>
      <w:tr w:rsidR="00EF5CBF" w14:paraId="5C8A4EBB" w14:textId="77777777">
        <w:trPr>
          <w:cantSplit/>
        </w:trPr>
        <w:tc>
          <w:tcPr>
            <w:tcW w:w="648" w:type="dxa"/>
          </w:tcPr>
          <w:p w14:paraId="7A1B2BCF" w14:textId="77777777" w:rsidR="00EF5CBF" w:rsidRDefault="00EF5CBF">
            <w:pPr>
              <w:rPr>
                <w:sz w:val="4"/>
                <w:szCs w:val="4"/>
              </w:rPr>
            </w:pPr>
          </w:p>
          <w:p w14:paraId="7F6C95A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w:t>
            </w:r>
            <w:r>
              <w:rPr>
                <w:szCs w:val="24"/>
                <w:lang w:eastAsia="lt-LT"/>
              </w:rPr>
              <w:tab/>
            </w:r>
          </w:p>
        </w:tc>
        <w:tc>
          <w:tcPr>
            <w:tcW w:w="1622" w:type="dxa"/>
          </w:tcPr>
          <w:p w14:paraId="03B58EB9" w14:textId="77777777" w:rsidR="00EF5CBF" w:rsidRDefault="00EF5CBF">
            <w:pPr>
              <w:rPr>
                <w:sz w:val="4"/>
                <w:szCs w:val="4"/>
              </w:rPr>
            </w:pPr>
          </w:p>
          <w:p w14:paraId="6730F019" w14:textId="77777777" w:rsidR="00EF5CBF" w:rsidRDefault="00000000">
            <w:pPr>
              <w:spacing w:beforeLines="20" w:before="48" w:afterLines="20" w:after="48" w:line="276" w:lineRule="auto"/>
              <w:jc w:val="both"/>
              <w:rPr>
                <w:b/>
                <w:bCs/>
                <w:sz w:val="22"/>
                <w:szCs w:val="24"/>
              </w:rPr>
            </w:pPr>
            <w:r>
              <w:rPr>
                <w:sz w:val="22"/>
                <w:szCs w:val="24"/>
              </w:rPr>
              <w:t>L92</w:t>
            </w:r>
          </w:p>
        </w:tc>
        <w:tc>
          <w:tcPr>
            <w:tcW w:w="7559" w:type="dxa"/>
          </w:tcPr>
          <w:p w14:paraId="5B77E551" w14:textId="77777777" w:rsidR="00EF5CBF" w:rsidRDefault="00EF5CBF">
            <w:pPr>
              <w:rPr>
                <w:sz w:val="4"/>
                <w:szCs w:val="4"/>
              </w:rPr>
            </w:pPr>
          </w:p>
          <w:p w14:paraId="21A54665" w14:textId="77777777" w:rsidR="00EF5CBF" w:rsidRDefault="00000000">
            <w:pPr>
              <w:spacing w:beforeLines="20" w:before="48" w:afterLines="20" w:after="48"/>
              <w:jc w:val="both"/>
              <w:rPr>
                <w:szCs w:val="24"/>
              </w:rPr>
            </w:pPr>
            <w:r>
              <w:rPr>
                <w:szCs w:val="24"/>
              </w:rPr>
              <w:t>1606,5–1625 kHz, 1635–1800 kHz, 1850–2160 kHz, 2194–2300 kHz, 2502–2850 kHz, 3500–3800 kHz radijo dažnių juostose gali veikti ir nustatymo radijo bangomis sistemos, jeigu jų stočių vidutinė spinduliuotės galia neviršija 50 W.</w:t>
            </w:r>
          </w:p>
        </w:tc>
      </w:tr>
      <w:tr w:rsidR="00EF5CBF" w14:paraId="2AE44487" w14:textId="77777777">
        <w:trPr>
          <w:cantSplit/>
        </w:trPr>
        <w:tc>
          <w:tcPr>
            <w:tcW w:w="648" w:type="dxa"/>
          </w:tcPr>
          <w:p w14:paraId="40FB450F" w14:textId="77777777" w:rsidR="00EF5CBF" w:rsidRDefault="00EF5CBF">
            <w:pPr>
              <w:rPr>
                <w:sz w:val="4"/>
                <w:szCs w:val="4"/>
              </w:rPr>
            </w:pPr>
          </w:p>
          <w:p w14:paraId="0295243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w:t>
            </w:r>
            <w:r>
              <w:rPr>
                <w:szCs w:val="24"/>
                <w:lang w:eastAsia="lt-LT"/>
              </w:rPr>
              <w:tab/>
            </w:r>
          </w:p>
        </w:tc>
        <w:tc>
          <w:tcPr>
            <w:tcW w:w="1622" w:type="dxa"/>
          </w:tcPr>
          <w:p w14:paraId="2E9B5508" w14:textId="77777777" w:rsidR="00EF5CBF" w:rsidRDefault="00EF5CBF">
            <w:pPr>
              <w:rPr>
                <w:sz w:val="4"/>
                <w:szCs w:val="4"/>
              </w:rPr>
            </w:pPr>
          </w:p>
          <w:p w14:paraId="1819E1D6" w14:textId="77777777" w:rsidR="00EF5CBF" w:rsidRDefault="00000000">
            <w:pPr>
              <w:spacing w:beforeLines="20" w:before="48" w:afterLines="20" w:after="48" w:line="276" w:lineRule="auto"/>
              <w:jc w:val="both"/>
              <w:rPr>
                <w:b/>
                <w:bCs/>
                <w:sz w:val="22"/>
                <w:szCs w:val="24"/>
              </w:rPr>
            </w:pPr>
            <w:r>
              <w:rPr>
                <w:sz w:val="22"/>
                <w:szCs w:val="24"/>
              </w:rPr>
              <w:t>L93–L95</w:t>
            </w:r>
          </w:p>
        </w:tc>
        <w:tc>
          <w:tcPr>
            <w:tcW w:w="7559" w:type="dxa"/>
          </w:tcPr>
          <w:p w14:paraId="33F995A0" w14:textId="77777777" w:rsidR="00EF5CBF" w:rsidRDefault="00EF5CBF">
            <w:pPr>
              <w:rPr>
                <w:sz w:val="4"/>
                <w:szCs w:val="4"/>
              </w:rPr>
            </w:pPr>
          </w:p>
          <w:p w14:paraId="08EDEE86" w14:textId="77777777" w:rsidR="00EF5CBF" w:rsidRDefault="00000000">
            <w:pPr>
              <w:spacing w:beforeLines="20" w:before="48" w:afterLines="20" w:after="48"/>
              <w:jc w:val="both"/>
              <w:rPr>
                <w:szCs w:val="24"/>
              </w:rPr>
            </w:pPr>
            <w:r>
              <w:rPr>
                <w:szCs w:val="24"/>
              </w:rPr>
              <w:t>Nenaudojama.</w:t>
            </w:r>
          </w:p>
        </w:tc>
      </w:tr>
      <w:tr w:rsidR="00EF5CBF" w14:paraId="360C0927" w14:textId="77777777">
        <w:trPr>
          <w:cantSplit/>
        </w:trPr>
        <w:tc>
          <w:tcPr>
            <w:tcW w:w="648" w:type="dxa"/>
          </w:tcPr>
          <w:p w14:paraId="1225AB37" w14:textId="77777777" w:rsidR="00EF5CBF" w:rsidRDefault="00EF5CBF">
            <w:pPr>
              <w:rPr>
                <w:sz w:val="4"/>
                <w:szCs w:val="4"/>
              </w:rPr>
            </w:pPr>
          </w:p>
          <w:p w14:paraId="4A260AF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w:t>
            </w:r>
            <w:r>
              <w:rPr>
                <w:szCs w:val="24"/>
                <w:lang w:eastAsia="lt-LT"/>
              </w:rPr>
              <w:tab/>
            </w:r>
          </w:p>
        </w:tc>
        <w:tc>
          <w:tcPr>
            <w:tcW w:w="1622" w:type="dxa"/>
          </w:tcPr>
          <w:p w14:paraId="3080539E" w14:textId="77777777" w:rsidR="00EF5CBF" w:rsidRDefault="00EF5CBF">
            <w:pPr>
              <w:rPr>
                <w:sz w:val="4"/>
                <w:szCs w:val="4"/>
              </w:rPr>
            </w:pPr>
          </w:p>
          <w:p w14:paraId="4614A7B8" w14:textId="77777777" w:rsidR="00EF5CBF" w:rsidRDefault="00000000">
            <w:pPr>
              <w:spacing w:beforeLines="20" w:before="48" w:afterLines="20" w:after="48" w:line="276" w:lineRule="auto"/>
              <w:jc w:val="both"/>
              <w:rPr>
                <w:b/>
                <w:bCs/>
                <w:sz w:val="22"/>
                <w:szCs w:val="24"/>
              </w:rPr>
            </w:pPr>
            <w:r>
              <w:rPr>
                <w:sz w:val="22"/>
                <w:szCs w:val="24"/>
              </w:rPr>
              <w:t>L96</w:t>
            </w:r>
          </w:p>
        </w:tc>
        <w:tc>
          <w:tcPr>
            <w:tcW w:w="7559" w:type="dxa"/>
          </w:tcPr>
          <w:p w14:paraId="21731716" w14:textId="77777777" w:rsidR="00EF5CBF" w:rsidRDefault="00EF5CBF">
            <w:pPr>
              <w:rPr>
                <w:sz w:val="4"/>
                <w:szCs w:val="4"/>
              </w:rPr>
            </w:pPr>
          </w:p>
          <w:p w14:paraId="57496748" w14:textId="77777777" w:rsidR="00EF5CBF" w:rsidRDefault="00000000">
            <w:pPr>
              <w:spacing w:beforeLines="20" w:before="48" w:afterLines="20" w:after="48"/>
              <w:jc w:val="both"/>
              <w:rPr>
                <w:szCs w:val="24"/>
              </w:rPr>
            </w:pPr>
            <w:r>
              <w:rPr>
                <w:szCs w:val="24"/>
              </w:rPr>
              <w:t>1715–1800 kHz ir 1850–2000 kHz radijo dažnių juostas gali naudoti ir radijo mėgėjų tarnyba. Skiriant radijo dažnius naudoti radijo mėgėjų tarnybos stotims, turi būti užtikrinta, kad nebus keliami žalingieji trukdžiai fiksuotajai ir judriajai tarnyboms. Radijo mėgėjų naudojamų stočių vidutinė galia neturi viršyti 10 W.</w:t>
            </w:r>
          </w:p>
        </w:tc>
      </w:tr>
      <w:tr w:rsidR="00EF5CBF" w14:paraId="79476952" w14:textId="77777777">
        <w:trPr>
          <w:cantSplit/>
        </w:trPr>
        <w:tc>
          <w:tcPr>
            <w:tcW w:w="648" w:type="dxa"/>
          </w:tcPr>
          <w:p w14:paraId="06C7E866" w14:textId="77777777" w:rsidR="00EF5CBF" w:rsidRDefault="00EF5CBF">
            <w:pPr>
              <w:rPr>
                <w:sz w:val="4"/>
                <w:szCs w:val="4"/>
              </w:rPr>
            </w:pPr>
          </w:p>
          <w:p w14:paraId="3E2B529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w:t>
            </w:r>
            <w:r>
              <w:rPr>
                <w:szCs w:val="24"/>
                <w:lang w:eastAsia="lt-LT"/>
              </w:rPr>
              <w:tab/>
            </w:r>
          </w:p>
        </w:tc>
        <w:tc>
          <w:tcPr>
            <w:tcW w:w="1622" w:type="dxa"/>
          </w:tcPr>
          <w:p w14:paraId="1F0D4EC4" w14:textId="77777777" w:rsidR="00EF5CBF" w:rsidRDefault="00EF5CBF">
            <w:pPr>
              <w:rPr>
                <w:sz w:val="4"/>
                <w:szCs w:val="4"/>
              </w:rPr>
            </w:pPr>
          </w:p>
          <w:p w14:paraId="5C938719" w14:textId="77777777" w:rsidR="00EF5CBF" w:rsidRDefault="00000000">
            <w:pPr>
              <w:spacing w:beforeLines="20" w:before="48" w:afterLines="20" w:after="48" w:line="276" w:lineRule="auto"/>
              <w:jc w:val="both"/>
              <w:rPr>
                <w:b/>
                <w:bCs/>
                <w:sz w:val="22"/>
                <w:szCs w:val="24"/>
              </w:rPr>
            </w:pPr>
            <w:r>
              <w:rPr>
                <w:sz w:val="22"/>
                <w:szCs w:val="24"/>
              </w:rPr>
              <w:t>L97</w:t>
            </w:r>
          </w:p>
        </w:tc>
        <w:tc>
          <w:tcPr>
            <w:tcW w:w="7559" w:type="dxa"/>
          </w:tcPr>
          <w:p w14:paraId="22B2B861" w14:textId="77777777" w:rsidR="00EF5CBF" w:rsidRDefault="00EF5CBF">
            <w:pPr>
              <w:rPr>
                <w:sz w:val="4"/>
                <w:szCs w:val="4"/>
              </w:rPr>
            </w:pPr>
          </w:p>
          <w:p w14:paraId="3D58231A" w14:textId="77777777" w:rsidR="00EF5CBF" w:rsidRDefault="00000000">
            <w:pPr>
              <w:spacing w:beforeLines="20" w:before="48" w:afterLines="20" w:after="48"/>
              <w:jc w:val="both"/>
              <w:rPr>
                <w:szCs w:val="24"/>
              </w:rPr>
            </w:pPr>
            <w:r>
              <w:rPr>
                <w:szCs w:val="24"/>
              </w:rPr>
              <w:t>Nenaudojama.</w:t>
            </w:r>
          </w:p>
        </w:tc>
      </w:tr>
      <w:tr w:rsidR="00EF5CBF" w14:paraId="3E9BCF9B" w14:textId="77777777">
        <w:trPr>
          <w:cantSplit/>
        </w:trPr>
        <w:tc>
          <w:tcPr>
            <w:tcW w:w="648" w:type="dxa"/>
          </w:tcPr>
          <w:p w14:paraId="43A05691" w14:textId="77777777" w:rsidR="00EF5CBF" w:rsidRDefault="00EF5CBF">
            <w:pPr>
              <w:rPr>
                <w:sz w:val="4"/>
                <w:szCs w:val="4"/>
              </w:rPr>
            </w:pPr>
          </w:p>
          <w:p w14:paraId="7925C22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w:t>
            </w:r>
            <w:r>
              <w:rPr>
                <w:szCs w:val="24"/>
                <w:lang w:eastAsia="lt-LT"/>
              </w:rPr>
              <w:tab/>
            </w:r>
          </w:p>
        </w:tc>
        <w:tc>
          <w:tcPr>
            <w:tcW w:w="1622" w:type="dxa"/>
          </w:tcPr>
          <w:p w14:paraId="38973FD2" w14:textId="77777777" w:rsidR="00EF5CBF" w:rsidRDefault="00EF5CBF">
            <w:pPr>
              <w:rPr>
                <w:sz w:val="4"/>
                <w:szCs w:val="4"/>
              </w:rPr>
            </w:pPr>
          </w:p>
          <w:p w14:paraId="1D781E5A" w14:textId="77777777" w:rsidR="00EF5CBF" w:rsidRDefault="00000000">
            <w:pPr>
              <w:spacing w:beforeLines="20" w:before="48" w:afterLines="20" w:after="48" w:line="276" w:lineRule="auto"/>
              <w:jc w:val="both"/>
              <w:rPr>
                <w:b/>
                <w:bCs/>
                <w:sz w:val="22"/>
                <w:szCs w:val="24"/>
              </w:rPr>
            </w:pPr>
            <w:r>
              <w:rPr>
                <w:sz w:val="22"/>
                <w:szCs w:val="24"/>
              </w:rPr>
              <w:t>L98</w:t>
            </w:r>
          </w:p>
        </w:tc>
        <w:tc>
          <w:tcPr>
            <w:tcW w:w="7559" w:type="dxa"/>
          </w:tcPr>
          <w:p w14:paraId="24312BFA" w14:textId="77777777" w:rsidR="00EF5CBF" w:rsidRDefault="00EF5CBF">
            <w:pPr>
              <w:rPr>
                <w:sz w:val="4"/>
                <w:szCs w:val="4"/>
              </w:rPr>
            </w:pPr>
          </w:p>
          <w:p w14:paraId="0D70E207" w14:textId="77777777" w:rsidR="00EF5CBF" w:rsidRDefault="00000000">
            <w:pPr>
              <w:spacing w:beforeLines="20" w:before="48" w:afterLines="20" w:after="48"/>
              <w:jc w:val="both"/>
              <w:rPr>
                <w:szCs w:val="24"/>
              </w:rPr>
            </w:pPr>
            <w:r>
              <w:rPr>
                <w:szCs w:val="24"/>
              </w:rPr>
              <w:t xml:space="preserve">1810–1830 kHz radijo dažnių juosta priskiriama fiksuotajai ir judriajai, išskyrus oreivystės judriąją, tarnyboms naudoti pirmine teise. </w:t>
            </w:r>
          </w:p>
        </w:tc>
      </w:tr>
      <w:tr w:rsidR="00EF5CBF" w14:paraId="21D21F57" w14:textId="77777777">
        <w:trPr>
          <w:cantSplit/>
        </w:trPr>
        <w:tc>
          <w:tcPr>
            <w:tcW w:w="648" w:type="dxa"/>
          </w:tcPr>
          <w:p w14:paraId="7A783576" w14:textId="77777777" w:rsidR="00EF5CBF" w:rsidRDefault="00EF5CBF">
            <w:pPr>
              <w:rPr>
                <w:sz w:val="4"/>
                <w:szCs w:val="4"/>
              </w:rPr>
            </w:pPr>
          </w:p>
          <w:p w14:paraId="70A7ECF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w:t>
            </w:r>
            <w:r>
              <w:rPr>
                <w:szCs w:val="24"/>
                <w:lang w:eastAsia="lt-LT"/>
              </w:rPr>
              <w:tab/>
            </w:r>
          </w:p>
        </w:tc>
        <w:tc>
          <w:tcPr>
            <w:tcW w:w="1622" w:type="dxa"/>
          </w:tcPr>
          <w:p w14:paraId="753BD9A9" w14:textId="77777777" w:rsidR="00EF5CBF" w:rsidRDefault="00EF5CBF">
            <w:pPr>
              <w:rPr>
                <w:sz w:val="4"/>
                <w:szCs w:val="4"/>
              </w:rPr>
            </w:pPr>
          </w:p>
          <w:p w14:paraId="141A1F4F" w14:textId="77777777" w:rsidR="00EF5CBF" w:rsidRDefault="00000000">
            <w:pPr>
              <w:spacing w:beforeLines="20" w:before="48" w:afterLines="20" w:after="48" w:line="276" w:lineRule="auto"/>
              <w:jc w:val="both"/>
              <w:rPr>
                <w:b/>
                <w:bCs/>
                <w:sz w:val="22"/>
                <w:szCs w:val="24"/>
              </w:rPr>
            </w:pPr>
            <w:r>
              <w:rPr>
                <w:sz w:val="22"/>
                <w:szCs w:val="24"/>
              </w:rPr>
              <w:t>L99–L103</w:t>
            </w:r>
          </w:p>
        </w:tc>
        <w:tc>
          <w:tcPr>
            <w:tcW w:w="7559" w:type="dxa"/>
          </w:tcPr>
          <w:p w14:paraId="492FD75D" w14:textId="77777777" w:rsidR="00EF5CBF" w:rsidRDefault="00EF5CBF">
            <w:pPr>
              <w:rPr>
                <w:sz w:val="4"/>
                <w:szCs w:val="4"/>
              </w:rPr>
            </w:pPr>
          </w:p>
          <w:p w14:paraId="4B65F76E" w14:textId="77777777" w:rsidR="00EF5CBF" w:rsidRDefault="00000000">
            <w:pPr>
              <w:spacing w:beforeLines="20" w:before="48" w:afterLines="20" w:after="48"/>
              <w:jc w:val="both"/>
              <w:rPr>
                <w:szCs w:val="24"/>
              </w:rPr>
            </w:pPr>
            <w:r>
              <w:rPr>
                <w:szCs w:val="24"/>
              </w:rPr>
              <w:t>Nenaudojama.</w:t>
            </w:r>
          </w:p>
        </w:tc>
      </w:tr>
      <w:tr w:rsidR="00EF5CBF" w14:paraId="10BBDC4F" w14:textId="77777777">
        <w:trPr>
          <w:cantSplit/>
        </w:trPr>
        <w:tc>
          <w:tcPr>
            <w:tcW w:w="648" w:type="dxa"/>
          </w:tcPr>
          <w:p w14:paraId="1509010F" w14:textId="77777777" w:rsidR="00EF5CBF" w:rsidRDefault="00EF5CBF">
            <w:pPr>
              <w:rPr>
                <w:sz w:val="4"/>
                <w:szCs w:val="4"/>
              </w:rPr>
            </w:pPr>
          </w:p>
          <w:p w14:paraId="157A559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w:t>
            </w:r>
            <w:r>
              <w:rPr>
                <w:szCs w:val="24"/>
                <w:lang w:eastAsia="lt-LT"/>
              </w:rPr>
              <w:tab/>
            </w:r>
          </w:p>
        </w:tc>
        <w:tc>
          <w:tcPr>
            <w:tcW w:w="1622" w:type="dxa"/>
          </w:tcPr>
          <w:p w14:paraId="11337EF2" w14:textId="77777777" w:rsidR="00EF5CBF" w:rsidRDefault="00EF5CBF">
            <w:pPr>
              <w:rPr>
                <w:sz w:val="4"/>
                <w:szCs w:val="4"/>
              </w:rPr>
            </w:pPr>
          </w:p>
          <w:p w14:paraId="7F99B6A5" w14:textId="77777777" w:rsidR="00EF5CBF" w:rsidRDefault="00000000">
            <w:pPr>
              <w:spacing w:beforeLines="20" w:before="48" w:afterLines="20" w:after="48" w:line="276" w:lineRule="auto"/>
              <w:jc w:val="both"/>
              <w:rPr>
                <w:b/>
                <w:bCs/>
                <w:sz w:val="22"/>
                <w:szCs w:val="24"/>
              </w:rPr>
            </w:pPr>
            <w:r>
              <w:rPr>
                <w:sz w:val="22"/>
                <w:szCs w:val="24"/>
              </w:rPr>
              <w:t>L104</w:t>
            </w:r>
          </w:p>
        </w:tc>
        <w:tc>
          <w:tcPr>
            <w:tcW w:w="7559" w:type="dxa"/>
          </w:tcPr>
          <w:p w14:paraId="4700C2A4" w14:textId="77777777" w:rsidR="00EF5CBF" w:rsidRDefault="00EF5CBF">
            <w:pPr>
              <w:rPr>
                <w:sz w:val="4"/>
                <w:szCs w:val="4"/>
              </w:rPr>
            </w:pPr>
          </w:p>
          <w:p w14:paraId="0337DA3C" w14:textId="77777777" w:rsidR="00EF5CBF" w:rsidRDefault="00000000">
            <w:pPr>
              <w:spacing w:beforeLines="20" w:before="48" w:afterLines="20" w:after="48"/>
              <w:jc w:val="both"/>
              <w:rPr>
                <w:szCs w:val="24"/>
              </w:rPr>
            </w:pPr>
            <w:r>
              <w:rPr>
                <w:szCs w:val="24"/>
              </w:rPr>
              <w:t>2025–2045 kHz radijo dažnių juosta meteorologinės tarnybos gali būti naudojama tik okeanografinių plūdurų stotims.</w:t>
            </w:r>
          </w:p>
        </w:tc>
      </w:tr>
      <w:tr w:rsidR="00EF5CBF" w14:paraId="1B6CD694" w14:textId="77777777">
        <w:trPr>
          <w:cantSplit/>
        </w:trPr>
        <w:tc>
          <w:tcPr>
            <w:tcW w:w="648" w:type="dxa"/>
          </w:tcPr>
          <w:p w14:paraId="11FF7222" w14:textId="77777777" w:rsidR="00EF5CBF" w:rsidRDefault="00EF5CBF">
            <w:pPr>
              <w:rPr>
                <w:sz w:val="4"/>
                <w:szCs w:val="4"/>
              </w:rPr>
            </w:pPr>
          </w:p>
          <w:p w14:paraId="0FCA4C0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w:t>
            </w:r>
            <w:r>
              <w:rPr>
                <w:szCs w:val="24"/>
                <w:lang w:eastAsia="lt-LT"/>
              </w:rPr>
              <w:tab/>
            </w:r>
          </w:p>
        </w:tc>
        <w:tc>
          <w:tcPr>
            <w:tcW w:w="1622" w:type="dxa"/>
          </w:tcPr>
          <w:p w14:paraId="5ED2B168" w14:textId="77777777" w:rsidR="00EF5CBF" w:rsidRDefault="00EF5CBF">
            <w:pPr>
              <w:rPr>
                <w:sz w:val="4"/>
                <w:szCs w:val="4"/>
              </w:rPr>
            </w:pPr>
          </w:p>
          <w:p w14:paraId="53ECC3F6" w14:textId="77777777" w:rsidR="00EF5CBF" w:rsidRDefault="00000000">
            <w:pPr>
              <w:spacing w:beforeLines="20" w:before="48" w:afterLines="20" w:after="48" w:line="276" w:lineRule="auto"/>
              <w:jc w:val="both"/>
              <w:rPr>
                <w:b/>
                <w:bCs/>
                <w:sz w:val="22"/>
                <w:szCs w:val="24"/>
              </w:rPr>
            </w:pPr>
            <w:r>
              <w:rPr>
                <w:sz w:val="22"/>
                <w:szCs w:val="24"/>
              </w:rPr>
              <w:t>L105–L107</w:t>
            </w:r>
          </w:p>
        </w:tc>
        <w:tc>
          <w:tcPr>
            <w:tcW w:w="7559" w:type="dxa"/>
          </w:tcPr>
          <w:p w14:paraId="3D26A4C3" w14:textId="77777777" w:rsidR="00EF5CBF" w:rsidRDefault="00EF5CBF">
            <w:pPr>
              <w:rPr>
                <w:sz w:val="4"/>
                <w:szCs w:val="4"/>
              </w:rPr>
            </w:pPr>
          </w:p>
          <w:p w14:paraId="0E8B9201" w14:textId="77777777" w:rsidR="00EF5CBF" w:rsidRDefault="00000000">
            <w:pPr>
              <w:spacing w:beforeLines="20" w:before="48" w:afterLines="20" w:after="48"/>
              <w:jc w:val="both"/>
              <w:rPr>
                <w:szCs w:val="24"/>
              </w:rPr>
            </w:pPr>
            <w:r>
              <w:rPr>
                <w:szCs w:val="24"/>
              </w:rPr>
              <w:t>Nenaudojama.</w:t>
            </w:r>
          </w:p>
        </w:tc>
      </w:tr>
      <w:tr w:rsidR="00EF5CBF" w14:paraId="28D7A7A8" w14:textId="77777777">
        <w:trPr>
          <w:cantSplit/>
        </w:trPr>
        <w:tc>
          <w:tcPr>
            <w:tcW w:w="648" w:type="dxa"/>
          </w:tcPr>
          <w:p w14:paraId="3970B7AB" w14:textId="77777777" w:rsidR="00EF5CBF" w:rsidRDefault="00EF5CBF">
            <w:pPr>
              <w:rPr>
                <w:sz w:val="4"/>
                <w:szCs w:val="4"/>
              </w:rPr>
            </w:pPr>
          </w:p>
          <w:p w14:paraId="3442F50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w:t>
            </w:r>
            <w:r>
              <w:rPr>
                <w:szCs w:val="24"/>
                <w:lang w:eastAsia="lt-LT"/>
              </w:rPr>
              <w:tab/>
            </w:r>
          </w:p>
        </w:tc>
        <w:tc>
          <w:tcPr>
            <w:tcW w:w="1622" w:type="dxa"/>
          </w:tcPr>
          <w:p w14:paraId="07BF32EA" w14:textId="77777777" w:rsidR="00EF5CBF" w:rsidRDefault="00EF5CBF">
            <w:pPr>
              <w:rPr>
                <w:sz w:val="4"/>
                <w:szCs w:val="4"/>
              </w:rPr>
            </w:pPr>
          </w:p>
          <w:p w14:paraId="4D10E9EA" w14:textId="77777777" w:rsidR="00EF5CBF" w:rsidRDefault="00000000">
            <w:pPr>
              <w:spacing w:beforeLines="20" w:before="48" w:afterLines="20" w:after="48" w:line="276" w:lineRule="auto"/>
              <w:jc w:val="both"/>
              <w:rPr>
                <w:b/>
                <w:bCs/>
                <w:sz w:val="22"/>
                <w:szCs w:val="24"/>
              </w:rPr>
            </w:pPr>
            <w:r>
              <w:rPr>
                <w:sz w:val="22"/>
                <w:szCs w:val="24"/>
              </w:rPr>
              <w:t>L108</w:t>
            </w:r>
          </w:p>
        </w:tc>
        <w:tc>
          <w:tcPr>
            <w:tcW w:w="7559" w:type="dxa"/>
          </w:tcPr>
          <w:p w14:paraId="1CEA849C" w14:textId="77777777" w:rsidR="00EF5CBF" w:rsidRDefault="00EF5CBF">
            <w:pPr>
              <w:rPr>
                <w:sz w:val="4"/>
                <w:szCs w:val="4"/>
              </w:rPr>
            </w:pPr>
          </w:p>
          <w:p w14:paraId="6BEE1CE7" w14:textId="77777777" w:rsidR="00EF5CBF" w:rsidRDefault="00000000">
            <w:pPr>
              <w:spacing w:beforeLines="20" w:before="48" w:afterLines="20" w:after="48"/>
              <w:jc w:val="both"/>
              <w:rPr>
                <w:szCs w:val="24"/>
              </w:rPr>
            </w:pPr>
            <w:r>
              <w:rPr>
                <w:szCs w:val="24"/>
              </w:rPr>
              <w:t>2182 kHz nešlio dažnis yra tarptautinis radijo dažnis, naudojamas nelaimės ir kvietimo signalams perduoti radiotelefonijos būdu. Pagrindinės 2173,5–2190,5 kHz radijo dažnių juostos naudojimo sąlygos nurodytos Reglamento 31 ir 52 straipsniuose.</w:t>
            </w:r>
          </w:p>
        </w:tc>
      </w:tr>
      <w:tr w:rsidR="00EF5CBF" w14:paraId="7CFB596A" w14:textId="77777777">
        <w:trPr>
          <w:cantSplit/>
        </w:trPr>
        <w:tc>
          <w:tcPr>
            <w:tcW w:w="648" w:type="dxa"/>
          </w:tcPr>
          <w:p w14:paraId="7447947F" w14:textId="77777777" w:rsidR="00EF5CBF" w:rsidRDefault="00EF5CBF">
            <w:pPr>
              <w:rPr>
                <w:sz w:val="4"/>
                <w:szCs w:val="4"/>
              </w:rPr>
            </w:pPr>
          </w:p>
          <w:p w14:paraId="7918BC6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w:t>
            </w:r>
            <w:r>
              <w:rPr>
                <w:szCs w:val="24"/>
                <w:lang w:eastAsia="lt-LT"/>
              </w:rPr>
              <w:tab/>
            </w:r>
          </w:p>
        </w:tc>
        <w:tc>
          <w:tcPr>
            <w:tcW w:w="1622" w:type="dxa"/>
          </w:tcPr>
          <w:p w14:paraId="44FFB2F9" w14:textId="77777777" w:rsidR="00EF5CBF" w:rsidRDefault="00EF5CBF">
            <w:pPr>
              <w:rPr>
                <w:sz w:val="4"/>
                <w:szCs w:val="4"/>
              </w:rPr>
            </w:pPr>
          </w:p>
          <w:p w14:paraId="2081DD4A" w14:textId="77777777" w:rsidR="00EF5CBF" w:rsidRDefault="00000000">
            <w:pPr>
              <w:spacing w:beforeLines="20" w:before="48" w:afterLines="20" w:after="48" w:line="276" w:lineRule="auto"/>
              <w:jc w:val="both"/>
              <w:rPr>
                <w:b/>
                <w:bCs/>
                <w:sz w:val="22"/>
                <w:szCs w:val="24"/>
              </w:rPr>
            </w:pPr>
            <w:r>
              <w:rPr>
                <w:sz w:val="22"/>
                <w:szCs w:val="24"/>
              </w:rPr>
              <w:t>L109</w:t>
            </w:r>
          </w:p>
        </w:tc>
        <w:tc>
          <w:tcPr>
            <w:tcW w:w="7559" w:type="dxa"/>
          </w:tcPr>
          <w:p w14:paraId="311329C3" w14:textId="77777777" w:rsidR="00EF5CBF" w:rsidRDefault="00EF5CBF">
            <w:pPr>
              <w:rPr>
                <w:sz w:val="4"/>
                <w:szCs w:val="4"/>
              </w:rPr>
            </w:pPr>
          </w:p>
          <w:p w14:paraId="4735FB6D" w14:textId="77777777" w:rsidR="00EF5CBF" w:rsidRDefault="00000000">
            <w:pPr>
              <w:spacing w:beforeLines="20" w:before="48" w:afterLines="20" w:after="48"/>
              <w:jc w:val="both"/>
              <w:rPr>
                <w:szCs w:val="24"/>
              </w:rPr>
            </w:pPr>
            <w:r>
              <w:rPr>
                <w:szCs w:val="24"/>
              </w:rPr>
              <w:t>2187,5 kHz, 4207,5 kHz, 6312 kHz, 8414,5 kHz, 12577 kHz ir 16804,5 kHz radijo dažniai yra tarptautiniai radijo dažniai, naudojami nelaimės signalams perduoti skaitmeninio atrankinio kvietimo būdu. Pagrindinės šių radijo dažnių naudojimo sąlygos nurodytos Reglamento 31 straipsnyje.</w:t>
            </w:r>
          </w:p>
        </w:tc>
      </w:tr>
      <w:tr w:rsidR="00EF5CBF" w14:paraId="77FF7DA6" w14:textId="77777777">
        <w:trPr>
          <w:cantSplit/>
        </w:trPr>
        <w:tc>
          <w:tcPr>
            <w:tcW w:w="648" w:type="dxa"/>
          </w:tcPr>
          <w:p w14:paraId="51A22906" w14:textId="77777777" w:rsidR="00EF5CBF" w:rsidRDefault="00EF5CBF">
            <w:pPr>
              <w:rPr>
                <w:sz w:val="4"/>
                <w:szCs w:val="4"/>
              </w:rPr>
            </w:pPr>
          </w:p>
          <w:p w14:paraId="550CAC3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37.</w:t>
            </w:r>
            <w:r>
              <w:rPr>
                <w:szCs w:val="24"/>
                <w:lang w:eastAsia="lt-LT"/>
              </w:rPr>
              <w:tab/>
            </w:r>
          </w:p>
        </w:tc>
        <w:tc>
          <w:tcPr>
            <w:tcW w:w="1622" w:type="dxa"/>
          </w:tcPr>
          <w:p w14:paraId="62377612" w14:textId="77777777" w:rsidR="00EF5CBF" w:rsidRDefault="00EF5CBF">
            <w:pPr>
              <w:rPr>
                <w:sz w:val="4"/>
                <w:szCs w:val="4"/>
              </w:rPr>
            </w:pPr>
          </w:p>
          <w:p w14:paraId="04B9844F" w14:textId="77777777" w:rsidR="00EF5CBF" w:rsidRDefault="00000000">
            <w:pPr>
              <w:spacing w:beforeLines="20" w:before="48" w:afterLines="20" w:after="48" w:line="276" w:lineRule="auto"/>
              <w:jc w:val="both"/>
              <w:rPr>
                <w:b/>
                <w:bCs/>
                <w:sz w:val="22"/>
                <w:szCs w:val="24"/>
              </w:rPr>
            </w:pPr>
            <w:r>
              <w:rPr>
                <w:sz w:val="22"/>
                <w:szCs w:val="24"/>
              </w:rPr>
              <w:t>L110</w:t>
            </w:r>
          </w:p>
        </w:tc>
        <w:tc>
          <w:tcPr>
            <w:tcW w:w="7559" w:type="dxa"/>
          </w:tcPr>
          <w:p w14:paraId="5C157029" w14:textId="77777777" w:rsidR="00EF5CBF" w:rsidRDefault="00EF5CBF">
            <w:pPr>
              <w:rPr>
                <w:sz w:val="4"/>
                <w:szCs w:val="4"/>
              </w:rPr>
            </w:pPr>
          </w:p>
          <w:p w14:paraId="3D7CCE34" w14:textId="77777777" w:rsidR="00EF5CBF" w:rsidRDefault="00000000">
            <w:pPr>
              <w:spacing w:beforeLines="20" w:before="48" w:afterLines="20" w:after="48"/>
              <w:jc w:val="both"/>
              <w:rPr>
                <w:szCs w:val="24"/>
              </w:rPr>
            </w:pPr>
            <w:r>
              <w:rPr>
                <w:szCs w:val="24"/>
              </w:rPr>
              <w:t>2174,5 kHz, 4177,5 kHz, 6268 kHz, 8376,5 kHz, 12520 kHz ir 16695 kHz radijo dažniai yra tarptautiniai radijo dažniai, skirti nelaimės atveju ryšiui palaikyti siaurajuostės telegrafijos būdu. Pagrindinės šių radijo dažnių naudojimo sąlygos nurodytos Reglamento 31 straipsnyje.</w:t>
            </w:r>
          </w:p>
        </w:tc>
      </w:tr>
      <w:tr w:rsidR="00EF5CBF" w14:paraId="110E8EA8" w14:textId="77777777">
        <w:trPr>
          <w:cantSplit/>
        </w:trPr>
        <w:tc>
          <w:tcPr>
            <w:tcW w:w="648" w:type="dxa"/>
          </w:tcPr>
          <w:p w14:paraId="1F844490" w14:textId="77777777" w:rsidR="00EF5CBF" w:rsidRDefault="00EF5CBF">
            <w:pPr>
              <w:rPr>
                <w:sz w:val="4"/>
                <w:szCs w:val="4"/>
              </w:rPr>
            </w:pPr>
          </w:p>
          <w:p w14:paraId="30471A8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38.</w:t>
            </w:r>
            <w:r>
              <w:rPr>
                <w:szCs w:val="24"/>
                <w:lang w:eastAsia="lt-LT"/>
              </w:rPr>
              <w:tab/>
            </w:r>
          </w:p>
        </w:tc>
        <w:tc>
          <w:tcPr>
            <w:tcW w:w="1622" w:type="dxa"/>
          </w:tcPr>
          <w:p w14:paraId="32D0D108" w14:textId="77777777" w:rsidR="00EF5CBF" w:rsidRDefault="00EF5CBF">
            <w:pPr>
              <w:rPr>
                <w:sz w:val="4"/>
                <w:szCs w:val="4"/>
              </w:rPr>
            </w:pPr>
          </w:p>
          <w:p w14:paraId="0FEFF7A7" w14:textId="77777777" w:rsidR="00EF5CBF" w:rsidRDefault="00000000">
            <w:pPr>
              <w:spacing w:beforeLines="20" w:before="48" w:afterLines="20" w:after="48" w:line="276" w:lineRule="auto"/>
              <w:jc w:val="both"/>
              <w:rPr>
                <w:b/>
                <w:bCs/>
                <w:sz w:val="22"/>
                <w:szCs w:val="24"/>
              </w:rPr>
            </w:pPr>
            <w:r>
              <w:rPr>
                <w:sz w:val="22"/>
                <w:szCs w:val="24"/>
              </w:rPr>
              <w:t>L111</w:t>
            </w:r>
          </w:p>
        </w:tc>
        <w:tc>
          <w:tcPr>
            <w:tcW w:w="7559" w:type="dxa"/>
          </w:tcPr>
          <w:p w14:paraId="03FC69AF" w14:textId="77777777" w:rsidR="00EF5CBF" w:rsidRDefault="00EF5CBF">
            <w:pPr>
              <w:rPr>
                <w:sz w:val="4"/>
                <w:szCs w:val="4"/>
              </w:rPr>
            </w:pPr>
          </w:p>
          <w:p w14:paraId="056F11E7" w14:textId="77777777" w:rsidR="00EF5CBF" w:rsidRDefault="00000000">
            <w:pPr>
              <w:spacing w:beforeLines="20" w:before="48" w:afterLines="20" w:after="48"/>
              <w:jc w:val="both"/>
              <w:rPr>
                <w:szCs w:val="24"/>
              </w:rPr>
            </w:pPr>
            <w:r>
              <w:rPr>
                <w:szCs w:val="24"/>
              </w:rPr>
              <w:t>2182 kHz, 3023 kHz, 5680 kHz, 8364 kHz nešlio dažniai ir 121,5 MHz, 156,525 MHz, 156,8 MHz, 243 MHz radijo dažniai gali būti naudojami taip pat ir pilotuojamų erdvėlaivių paieškos ir gelbėjimo darbų metu, laikantis žeminio radijo ryšio tarnyboms nustatytos tvarkos. Pagrindinės šių radijo dažnių naudojimo sąlygos nurodytos Reglamento 31 straipsnyje. Šiame punkte nurodyta pastaba taip pat taikoma ir 10003 kHz, 14993 kHz, 19993 kHz radijo dažniams, bet kiekvieno iš šių radijo dažnių naudojimo atveju spinduliuotė turi išlikti ± 3 kHz apie radijo dažnį.</w:t>
            </w:r>
          </w:p>
        </w:tc>
      </w:tr>
      <w:tr w:rsidR="00EF5CBF" w14:paraId="462FD99D" w14:textId="77777777">
        <w:trPr>
          <w:cantSplit/>
        </w:trPr>
        <w:tc>
          <w:tcPr>
            <w:tcW w:w="648" w:type="dxa"/>
          </w:tcPr>
          <w:p w14:paraId="76837E4C" w14:textId="77777777" w:rsidR="00EF5CBF" w:rsidRDefault="00EF5CBF">
            <w:pPr>
              <w:rPr>
                <w:sz w:val="4"/>
                <w:szCs w:val="4"/>
              </w:rPr>
            </w:pPr>
          </w:p>
          <w:p w14:paraId="2D911D7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39.</w:t>
            </w:r>
            <w:r>
              <w:rPr>
                <w:szCs w:val="24"/>
                <w:lang w:eastAsia="lt-LT"/>
              </w:rPr>
              <w:tab/>
            </w:r>
          </w:p>
        </w:tc>
        <w:tc>
          <w:tcPr>
            <w:tcW w:w="1622" w:type="dxa"/>
          </w:tcPr>
          <w:p w14:paraId="332397B9" w14:textId="77777777" w:rsidR="00EF5CBF" w:rsidRDefault="00EF5CBF">
            <w:pPr>
              <w:rPr>
                <w:sz w:val="4"/>
                <w:szCs w:val="4"/>
              </w:rPr>
            </w:pPr>
          </w:p>
          <w:p w14:paraId="778070F7" w14:textId="77777777" w:rsidR="00EF5CBF" w:rsidRDefault="00000000">
            <w:pPr>
              <w:spacing w:beforeLines="20" w:before="48" w:afterLines="20" w:after="48" w:line="276" w:lineRule="auto"/>
              <w:jc w:val="both"/>
              <w:rPr>
                <w:b/>
                <w:bCs/>
                <w:sz w:val="22"/>
                <w:szCs w:val="24"/>
              </w:rPr>
            </w:pPr>
            <w:r>
              <w:rPr>
                <w:sz w:val="22"/>
                <w:szCs w:val="24"/>
              </w:rPr>
              <w:t>L112–L114</w:t>
            </w:r>
          </w:p>
        </w:tc>
        <w:tc>
          <w:tcPr>
            <w:tcW w:w="7559" w:type="dxa"/>
          </w:tcPr>
          <w:p w14:paraId="157AAEFE" w14:textId="77777777" w:rsidR="00EF5CBF" w:rsidRDefault="00EF5CBF">
            <w:pPr>
              <w:rPr>
                <w:sz w:val="4"/>
                <w:szCs w:val="4"/>
              </w:rPr>
            </w:pPr>
          </w:p>
          <w:p w14:paraId="1E97F21C" w14:textId="77777777" w:rsidR="00EF5CBF" w:rsidRDefault="00000000">
            <w:pPr>
              <w:spacing w:beforeLines="20" w:before="48" w:afterLines="20" w:after="48"/>
              <w:jc w:val="both"/>
              <w:rPr>
                <w:szCs w:val="24"/>
              </w:rPr>
            </w:pPr>
            <w:r>
              <w:rPr>
                <w:szCs w:val="24"/>
              </w:rPr>
              <w:t>Nenaudojama.</w:t>
            </w:r>
          </w:p>
        </w:tc>
      </w:tr>
      <w:tr w:rsidR="00EF5CBF" w14:paraId="451826AB" w14:textId="77777777">
        <w:trPr>
          <w:cantSplit/>
        </w:trPr>
        <w:tc>
          <w:tcPr>
            <w:tcW w:w="648" w:type="dxa"/>
          </w:tcPr>
          <w:p w14:paraId="34BC33C7" w14:textId="77777777" w:rsidR="00EF5CBF" w:rsidRDefault="00EF5CBF">
            <w:pPr>
              <w:rPr>
                <w:sz w:val="4"/>
                <w:szCs w:val="4"/>
              </w:rPr>
            </w:pPr>
          </w:p>
          <w:p w14:paraId="331B27A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40.</w:t>
            </w:r>
            <w:r>
              <w:rPr>
                <w:szCs w:val="24"/>
                <w:lang w:eastAsia="lt-LT"/>
              </w:rPr>
              <w:tab/>
            </w:r>
          </w:p>
        </w:tc>
        <w:tc>
          <w:tcPr>
            <w:tcW w:w="1622" w:type="dxa"/>
          </w:tcPr>
          <w:p w14:paraId="33CDA4D0" w14:textId="77777777" w:rsidR="00EF5CBF" w:rsidRDefault="00EF5CBF">
            <w:pPr>
              <w:rPr>
                <w:sz w:val="4"/>
                <w:szCs w:val="4"/>
              </w:rPr>
            </w:pPr>
          </w:p>
          <w:p w14:paraId="7338834B" w14:textId="77777777" w:rsidR="00EF5CBF" w:rsidRDefault="00000000">
            <w:pPr>
              <w:spacing w:beforeLines="20" w:before="48" w:afterLines="20" w:after="48" w:line="276" w:lineRule="auto"/>
              <w:jc w:val="both"/>
              <w:rPr>
                <w:b/>
                <w:bCs/>
                <w:sz w:val="22"/>
                <w:szCs w:val="24"/>
              </w:rPr>
            </w:pPr>
            <w:r>
              <w:rPr>
                <w:sz w:val="22"/>
                <w:szCs w:val="24"/>
              </w:rPr>
              <w:t>L115</w:t>
            </w:r>
          </w:p>
        </w:tc>
        <w:tc>
          <w:tcPr>
            <w:tcW w:w="7559" w:type="dxa"/>
          </w:tcPr>
          <w:p w14:paraId="5A11DC3D" w14:textId="77777777" w:rsidR="00EF5CBF" w:rsidRDefault="00EF5CBF">
            <w:pPr>
              <w:rPr>
                <w:sz w:val="4"/>
                <w:szCs w:val="4"/>
              </w:rPr>
            </w:pPr>
          </w:p>
          <w:p w14:paraId="7A3B0412" w14:textId="77777777" w:rsidR="00EF5CBF" w:rsidRDefault="00000000">
            <w:pPr>
              <w:spacing w:beforeLines="20" w:before="48" w:afterLines="20" w:after="48"/>
              <w:jc w:val="both"/>
              <w:rPr>
                <w:szCs w:val="24"/>
              </w:rPr>
            </w:pPr>
            <w:r>
              <w:rPr>
                <w:szCs w:val="24"/>
              </w:rPr>
              <w:t xml:space="preserve">3023 kHz ir 5680 kHz nešlio (atskaitos) dažniais Reglamento 31 straipsnyje nurodytomis sąlygomis gali veikti ir jūrų judriosios tarnybos stotys koordinuotų paieškos ir gelbėjimo darbų metu. </w:t>
            </w:r>
          </w:p>
        </w:tc>
      </w:tr>
      <w:tr w:rsidR="00EF5CBF" w14:paraId="70F9D060" w14:textId="77777777">
        <w:trPr>
          <w:cantSplit/>
        </w:trPr>
        <w:tc>
          <w:tcPr>
            <w:tcW w:w="648" w:type="dxa"/>
          </w:tcPr>
          <w:p w14:paraId="4A9038F9" w14:textId="77777777" w:rsidR="00EF5CBF" w:rsidRDefault="00EF5CBF">
            <w:pPr>
              <w:rPr>
                <w:sz w:val="4"/>
                <w:szCs w:val="4"/>
              </w:rPr>
            </w:pPr>
          </w:p>
          <w:p w14:paraId="19E693E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41.</w:t>
            </w:r>
            <w:r>
              <w:rPr>
                <w:szCs w:val="24"/>
                <w:lang w:eastAsia="lt-LT"/>
              </w:rPr>
              <w:tab/>
            </w:r>
          </w:p>
        </w:tc>
        <w:tc>
          <w:tcPr>
            <w:tcW w:w="1622" w:type="dxa"/>
          </w:tcPr>
          <w:p w14:paraId="3DC4F0E4" w14:textId="77777777" w:rsidR="00EF5CBF" w:rsidRDefault="00EF5CBF">
            <w:pPr>
              <w:rPr>
                <w:sz w:val="4"/>
                <w:szCs w:val="4"/>
              </w:rPr>
            </w:pPr>
          </w:p>
          <w:p w14:paraId="475A2ADA" w14:textId="77777777" w:rsidR="00EF5CBF" w:rsidRDefault="00000000">
            <w:pPr>
              <w:spacing w:beforeLines="20" w:before="48" w:afterLines="20" w:after="48" w:line="276" w:lineRule="auto"/>
              <w:jc w:val="both"/>
              <w:rPr>
                <w:b/>
                <w:bCs/>
                <w:sz w:val="22"/>
                <w:szCs w:val="24"/>
              </w:rPr>
            </w:pPr>
            <w:r>
              <w:rPr>
                <w:sz w:val="22"/>
                <w:szCs w:val="24"/>
              </w:rPr>
              <w:t>L116</w:t>
            </w:r>
          </w:p>
        </w:tc>
        <w:tc>
          <w:tcPr>
            <w:tcW w:w="7559" w:type="dxa"/>
          </w:tcPr>
          <w:p w14:paraId="692AC6BC" w14:textId="77777777" w:rsidR="00EF5CBF" w:rsidRDefault="00EF5CBF">
            <w:pPr>
              <w:rPr>
                <w:sz w:val="4"/>
                <w:szCs w:val="4"/>
              </w:rPr>
            </w:pPr>
          </w:p>
          <w:p w14:paraId="2916F676" w14:textId="77777777" w:rsidR="00EF5CBF" w:rsidRDefault="00000000">
            <w:pPr>
              <w:spacing w:beforeLines="20" w:before="48" w:afterLines="20" w:after="48"/>
              <w:jc w:val="both"/>
              <w:rPr>
                <w:szCs w:val="24"/>
              </w:rPr>
            </w:pPr>
            <w:r>
              <w:rPr>
                <w:szCs w:val="24"/>
              </w:rPr>
              <w:t xml:space="preserve">3155–3195 kHz radijo dažnių juostoje veikia mažojo nuotolio radijo ryšio įrenginiai – pagalbiniai klausos prietaisai. Šiems įrenginiams gali būti papildomai skiriami naudoti radijo dažniai (kanalai) iš 3155–3400 kHz radijo dažnių juostos. </w:t>
            </w:r>
          </w:p>
        </w:tc>
      </w:tr>
      <w:tr w:rsidR="00EF5CBF" w14:paraId="33E2AA3F" w14:textId="77777777">
        <w:trPr>
          <w:cantSplit/>
        </w:trPr>
        <w:tc>
          <w:tcPr>
            <w:tcW w:w="648" w:type="dxa"/>
          </w:tcPr>
          <w:p w14:paraId="3ABBE5F7" w14:textId="77777777" w:rsidR="00EF5CBF" w:rsidRDefault="00EF5CBF">
            <w:pPr>
              <w:rPr>
                <w:sz w:val="4"/>
                <w:szCs w:val="4"/>
              </w:rPr>
            </w:pPr>
          </w:p>
          <w:p w14:paraId="55720E9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42.</w:t>
            </w:r>
            <w:r>
              <w:rPr>
                <w:szCs w:val="24"/>
                <w:lang w:eastAsia="lt-LT"/>
              </w:rPr>
              <w:tab/>
            </w:r>
          </w:p>
        </w:tc>
        <w:tc>
          <w:tcPr>
            <w:tcW w:w="1622" w:type="dxa"/>
          </w:tcPr>
          <w:p w14:paraId="13A5C8B7" w14:textId="77777777" w:rsidR="00EF5CBF" w:rsidRDefault="00EF5CBF">
            <w:pPr>
              <w:rPr>
                <w:sz w:val="4"/>
                <w:szCs w:val="4"/>
              </w:rPr>
            </w:pPr>
          </w:p>
          <w:p w14:paraId="5A11C781" w14:textId="77777777" w:rsidR="00EF5CBF" w:rsidRDefault="00000000">
            <w:pPr>
              <w:spacing w:beforeLines="20" w:before="48" w:afterLines="20" w:after="48" w:line="276" w:lineRule="auto"/>
              <w:jc w:val="both"/>
              <w:rPr>
                <w:b/>
                <w:bCs/>
                <w:sz w:val="22"/>
                <w:szCs w:val="24"/>
              </w:rPr>
            </w:pPr>
            <w:r>
              <w:rPr>
                <w:sz w:val="22"/>
                <w:szCs w:val="24"/>
              </w:rPr>
              <w:t>L117–L126</w:t>
            </w:r>
          </w:p>
        </w:tc>
        <w:tc>
          <w:tcPr>
            <w:tcW w:w="7559" w:type="dxa"/>
          </w:tcPr>
          <w:p w14:paraId="771F9473" w14:textId="77777777" w:rsidR="00EF5CBF" w:rsidRDefault="00EF5CBF">
            <w:pPr>
              <w:rPr>
                <w:sz w:val="4"/>
                <w:szCs w:val="4"/>
              </w:rPr>
            </w:pPr>
          </w:p>
          <w:p w14:paraId="118EF1E5" w14:textId="77777777" w:rsidR="00EF5CBF" w:rsidRDefault="00000000">
            <w:pPr>
              <w:spacing w:beforeLines="20" w:before="48" w:afterLines="20" w:after="48"/>
              <w:jc w:val="both"/>
              <w:rPr>
                <w:szCs w:val="24"/>
              </w:rPr>
            </w:pPr>
            <w:r>
              <w:rPr>
                <w:szCs w:val="24"/>
              </w:rPr>
              <w:t>Nenaudojama.</w:t>
            </w:r>
          </w:p>
        </w:tc>
      </w:tr>
      <w:tr w:rsidR="00EF5CBF" w14:paraId="6B0F7449" w14:textId="77777777">
        <w:trPr>
          <w:cantSplit/>
        </w:trPr>
        <w:tc>
          <w:tcPr>
            <w:tcW w:w="648" w:type="dxa"/>
          </w:tcPr>
          <w:p w14:paraId="19A9F460" w14:textId="77777777" w:rsidR="00EF5CBF" w:rsidRDefault="00EF5CBF">
            <w:pPr>
              <w:rPr>
                <w:sz w:val="4"/>
                <w:szCs w:val="4"/>
              </w:rPr>
            </w:pPr>
          </w:p>
          <w:p w14:paraId="2810D74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43.</w:t>
            </w:r>
            <w:r>
              <w:rPr>
                <w:szCs w:val="24"/>
                <w:lang w:eastAsia="lt-LT"/>
              </w:rPr>
              <w:tab/>
            </w:r>
          </w:p>
        </w:tc>
        <w:tc>
          <w:tcPr>
            <w:tcW w:w="1622" w:type="dxa"/>
          </w:tcPr>
          <w:p w14:paraId="291F6E73" w14:textId="77777777" w:rsidR="00EF5CBF" w:rsidRDefault="00EF5CBF">
            <w:pPr>
              <w:rPr>
                <w:sz w:val="4"/>
                <w:szCs w:val="4"/>
              </w:rPr>
            </w:pPr>
          </w:p>
          <w:p w14:paraId="35DCF956" w14:textId="77777777" w:rsidR="00EF5CBF" w:rsidRDefault="00000000">
            <w:pPr>
              <w:spacing w:beforeLines="20" w:before="48" w:afterLines="20" w:after="48" w:line="276" w:lineRule="auto"/>
              <w:jc w:val="both"/>
              <w:rPr>
                <w:b/>
                <w:bCs/>
                <w:sz w:val="22"/>
                <w:szCs w:val="24"/>
              </w:rPr>
            </w:pPr>
            <w:r>
              <w:rPr>
                <w:sz w:val="22"/>
                <w:szCs w:val="24"/>
              </w:rPr>
              <w:t>L127</w:t>
            </w:r>
          </w:p>
        </w:tc>
        <w:tc>
          <w:tcPr>
            <w:tcW w:w="7559" w:type="dxa"/>
          </w:tcPr>
          <w:p w14:paraId="79561D9F" w14:textId="77777777" w:rsidR="00EF5CBF" w:rsidRDefault="00EF5CBF">
            <w:pPr>
              <w:rPr>
                <w:sz w:val="4"/>
                <w:szCs w:val="4"/>
              </w:rPr>
            </w:pPr>
          </w:p>
          <w:p w14:paraId="77BB649B" w14:textId="77777777" w:rsidR="00EF5CBF" w:rsidRDefault="00000000">
            <w:pPr>
              <w:spacing w:beforeLines="20" w:before="48" w:afterLines="20" w:after="48"/>
              <w:jc w:val="both"/>
              <w:rPr>
                <w:szCs w:val="24"/>
              </w:rPr>
            </w:pPr>
            <w:r>
              <w:rPr>
                <w:szCs w:val="24"/>
              </w:rPr>
              <w:t>4000–4063 kHz radijo dažnių juostą jūrų judrioji tarnyba gali naudoti tik laivo stočių radiotelefonijai. Turi būti laikomasi Reglamento 52 straipsnyje ir 17 priede nurodytų sąlygų.</w:t>
            </w:r>
          </w:p>
        </w:tc>
      </w:tr>
      <w:tr w:rsidR="00EF5CBF" w14:paraId="4FBDE320" w14:textId="77777777">
        <w:trPr>
          <w:cantSplit/>
        </w:trPr>
        <w:tc>
          <w:tcPr>
            <w:tcW w:w="648" w:type="dxa"/>
          </w:tcPr>
          <w:p w14:paraId="4AECF69A" w14:textId="77777777" w:rsidR="00EF5CBF" w:rsidRDefault="00EF5CBF">
            <w:pPr>
              <w:rPr>
                <w:sz w:val="4"/>
                <w:szCs w:val="4"/>
              </w:rPr>
            </w:pPr>
          </w:p>
          <w:p w14:paraId="7FBD42F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44.</w:t>
            </w:r>
            <w:r>
              <w:rPr>
                <w:szCs w:val="24"/>
                <w:lang w:eastAsia="lt-LT"/>
              </w:rPr>
              <w:tab/>
            </w:r>
          </w:p>
        </w:tc>
        <w:tc>
          <w:tcPr>
            <w:tcW w:w="1622" w:type="dxa"/>
          </w:tcPr>
          <w:p w14:paraId="1ABDFEF4" w14:textId="77777777" w:rsidR="00EF5CBF" w:rsidRDefault="00EF5CBF">
            <w:pPr>
              <w:rPr>
                <w:sz w:val="4"/>
                <w:szCs w:val="4"/>
              </w:rPr>
            </w:pPr>
          </w:p>
          <w:p w14:paraId="05EAA399" w14:textId="77777777" w:rsidR="00EF5CBF" w:rsidRDefault="00000000">
            <w:pPr>
              <w:spacing w:beforeLines="20" w:before="48" w:afterLines="20" w:after="48" w:line="276" w:lineRule="auto"/>
              <w:jc w:val="both"/>
              <w:rPr>
                <w:b/>
                <w:bCs/>
                <w:sz w:val="22"/>
                <w:szCs w:val="24"/>
              </w:rPr>
            </w:pPr>
            <w:r>
              <w:rPr>
                <w:sz w:val="22"/>
                <w:szCs w:val="24"/>
              </w:rPr>
              <w:t>L128–L129</w:t>
            </w:r>
          </w:p>
        </w:tc>
        <w:tc>
          <w:tcPr>
            <w:tcW w:w="7559" w:type="dxa"/>
          </w:tcPr>
          <w:p w14:paraId="1592C69A" w14:textId="77777777" w:rsidR="00EF5CBF" w:rsidRDefault="00EF5CBF">
            <w:pPr>
              <w:rPr>
                <w:sz w:val="4"/>
                <w:szCs w:val="4"/>
              </w:rPr>
            </w:pPr>
          </w:p>
          <w:p w14:paraId="3AD9C741" w14:textId="77777777" w:rsidR="00EF5CBF" w:rsidRDefault="00000000">
            <w:pPr>
              <w:spacing w:beforeLines="20" w:before="48" w:afterLines="20" w:after="48"/>
              <w:jc w:val="both"/>
              <w:rPr>
                <w:szCs w:val="24"/>
              </w:rPr>
            </w:pPr>
            <w:r>
              <w:rPr>
                <w:szCs w:val="24"/>
              </w:rPr>
              <w:t>Nenaudojama.</w:t>
            </w:r>
          </w:p>
        </w:tc>
      </w:tr>
      <w:tr w:rsidR="00EF5CBF" w14:paraId="6EF2A13A" w14:textId="77777777">
        <w:trPr>
          <w:cantSplit/>
        </w:trPr>
        <w:tc>
          <w:tcPr>
            <w:tcW w:w="648" w:type="dxa"/>
          </w:tcPr>
          <w:p w14:paraId="42BF2CA6" w14:textId="77777777" w:rsidR="00EF5CBF" w:rsidRDefault="00EF5CBF">
            <w:pPr>
              <w:rPr>
                <w:sz w:val="4"/>
                <w:szCs w:val="4"/>
              </w:rPr>
            </w:pPr>
          </w:p>
          <w:p w14:paraId="3B20B6F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45.</w:t>
            </w:r>
            <w:r>
              <w:rPr>
                <w:szCs w:val="24"/>
                <w:lang w:eastAsia="lt-LT"/>
              </w:rPr>
              <w:tab/>
            </w:r>
          </w:p>
        </w:tc>
        <w:tc>
          <w:tcPr>
            <w:tcW w:w="1622" w:type="dxa"/>
          </w:tcPr>
          <w:p w14:paraId="711819B0" w14:textId="77777777" w:rsidR="00EF5CBF" w:rsidRDefault="00EF5CBF">
            <w:pPr>
              <w:rPr>
                <w:sz w:val="4"/>
                <w:szCs w:val="4"/>
              </w:rPr>
            </w:pPr>
          </w:p>
          <w:p w14:paraId="449E6DB9" w14:textId="77777777" w:rsidR="00EF5CBF" w:rsidRDefault="00000000">
            <w:pPr>
              <w:spacing w:beforeLines="20" w:before="48" w:afterLines="20" w:after="48" w:line="276" w:lineRule="auto"/>
              <w:jc w:val="both"/>
              <w:rPr>
                <w:b/>
                <w:bCs/>
                <w:sz w:val="22"/>
                <w:szCs w:val="24"/>
              </w:rPr>
            </w:pPr>
            <w:r>
              <w:rPr>
                <w:sz w:val="22"/>
                <w:szCs w:val="24"/>
              </w:rPr>
              <w:t>L130</w:t>
            </w:r>
          </w:p>
        </w:tc>
        <w:tc>
          <w:tcPr>
            <w:tcW w:w="7559" w:type="dxa"/>
          </w:tcPr>
          <w:p w14:paraId="0CE4248F" w14:textId="77777777" w:rsidR="00EF5CBF" w:rsidRDefault="00EF5CBF">
            <w:pPr>
              <w:rPr>
                <w:sz w:val="4"/>
                <w:szCs w:val="4"/>
              </w:rPr>
            </w:pPr>
          </w:p>
          <w:p w14:paraId="275B26F7" w14:textId="77777777" w:rsidR="00EF5CBF" w:rsidRDefault="00000000">
            <w:pPr>
              <w:spacing w:beforeLines="20" w:before="48" w:afterLines="20" w:after="48"/>
              <w:jc w:val="both"/>
              <w:rPr>
                <w:szCs w:val="24"/>
              </w:rPr>
            </w:pPr>
            <w:r>
              <w:rPr>
                <w:szCs w:val="24"/>
              </w:rPr>
              <w:t xml:space="preserve">4125 kHz ir 6215 kHz nešlio dažnių naudojimo sąlygos yra nurodytos Reglamento 31 ir 52 straipsniuose. </w:t>
            </w:r>
          </w:p>
        </w:tc>
      </w:tr>
      <w:tr w:rsidR="00EF5CBF" w14:paraId="11F7EE5E" w14:textId="77777777">
        <w:trPr>
          <w:cantSplit/>
        </w:trPr>
        <w:tc>
          <w:tcPr>
            <w:tcW w:w="648" w:type="dxa"/>
          </w:tcPr>
          <w:p w14:paraId="6D20238E" w14:textId="77777777" w:rsidR="00EF5CBF" w:rsidRDefault="00EF5CBF">
            <w:pPr>
              <w:rPr>
                <w:sz w:val="4"/>
                <w:szCs w:val="4"/>
              </w:rPr>
            </w:pPr>
          </w:p>
          <w:p w14:paraId="0500F79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46.</w:t>
            </w:r>
            <w:r>
              <w:rPr>
                <w:szCs w:val="24"/>
                <w:lang w:eastAsia="lt-LT"/>
              </w:rPr>
              <w:tab/>
            </w:r>
          </w:p>
        </w:tc>
        <w:tc>
          <w:tcPr>
            <w:tcW w:w="1622" w:type="dxa"/>
          </w:tcPr>
          <w:p w14:paraId="1127698C" w14:textId="77777777" w:rsidR="00EF5CBF" w:rsidRDefault="00EF5CBF">
            <w:pPr>
              <w:rPr>
                <w:sz w:val="4"/>
                <w:szCs w:val="4"/>
              </w:rPr>
            </w:pPr>
          </w:p>
          <w:p w14:paraId="3008E5D8" w14:textId="77777777" w:rsidR="00EF5CBF" w:rsidRDefault="00000000">
            <w:pPr>
              <w:spacing w:beforeLines="20" w:before="48" w:afterLines="20" w:after="48" w:line="276" w:lineRule="auto"/>
              <w:jc w:val="both"/>
              <w:rPr>
                <w:b/>
                <w:bCs/>
                <w:sz w:val="22"/>
                <w:szCs w:val="24"/>
              </w:rPr>
            </w:pPr>
            <w:r>
              <w:rPr>
                <w:sz w:val="22"/>
                <w:szCs w:val="24"/>
              </w:rPr>
              <w:t>L131</w:t>
            </w:r>
          </w:p>
        </w:tc>
        <w:tc>
          <w:tcPr>
            <w:tcW w:w="7559" w:type="dxa"/>
          </w:tcPr>
          <w:p w14:paraId="60665BF8" w14:textId="77777777" w:rsidR="00EF5CBF" w:rsidRDefault="00EF5CBF">
            <w:pPr>
              <w:rPr>
                <w:sz w:val="4"/>
                <w:szCs w:val="4"/>
              </w:rPr>
            </w:pPr>
          </w:p>
          <w:p w14:paraId="51E32464" w14:textId="77777777" w:rsidR="00EF5CBF" w:rsidRDefault="00000000">
            <w:pPr>
              <w:spacing w:beforeLines="20" w:before="48" w:afterLines="20" w:after="48"/>
              <w:jc w:val="both"/>
              <w:rPr>
                <w:szCs w:val="24"/>
              </w:rPr>
            </w:pPr>
            <w:r>
              <w:rPr>
                <w:szCs w:val="24"/>
              </w:rPr>
              <w:t>4209,5 kHz radijo dažniu gali veikti tik jūrų judriosios tarnybos kranto stotys, kurių tikslas – meteorologiniai bei navigaciniai perspėjimai ir skubus informacijos perdavimas laivams siaurajuostės telegrafijos būdu.</w:t>
            </w:r>
          </w:p>
        </w:tc>
      </w:tr>
      <w:tr w:rsidR="00EF5CBF" w14:paraId="3F1852FF" w14:textId="77777777">
        <w:trPr>
          <w:cantSplit/>
        </w:trPr>
        <w:tc>
          <w:tcPr>
            <w:tcW w:w="648" w:type="dxa"/>
          </w:tcPr>
          <w:p w14:paraId="6F803E0C" w14:textId="77777777" w:rsidR="00EF5CBF" w:rsidRDefault="00EF5CBF">
            <w:pPr>
              <w:rPr>
                <w:sz w:val="4"/>
                <w:szCs w:val="4"/>
              </w:rPr>
            </w:pPr>
          </w:p>
          <w:p w14:paraId="25D9518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47.</w:t>
            </w:r>
            <w:r>
              <w:rPr>
                <w:szCs w:val="24"/>
                <w:lang w:eastAsia="lt-LT"/>
              </w:rPr>
              <w:tab/>
            </w:r>
          </w:p>
        </w:tc>
        <w:tc>
          <w:tcPr>
            <w:tcW w:w="1622" w:type="dxa"/>
          </w:tcPr>
          <w:p w14:paraId="1D18F1DF" w14:textId="77777777" w:rsidR="00EF5CBF" w:rsidRDefault="00EF5CBF">
            <w:pPr>
              <w:rPr>
                <w:sz w:val="4"/>
                <w:szCs w:val="4"/>
              </w:rPr>
            </w:pPr>
          </w:p>
          <w:p w14:paraId="6103C556" w14:textId="77777777" w:rsidR="00EF5CBF" w:rsidRDefault="00000000">
            <w:pPr>
              <w:spacing w:beforeLines="20" w:before="48" w:afterLines="20" w:after="48" w:line="276" w:lineRule="auto"/>
              <w:jc w:val="both"/>
              <w:rPr>
                <w:b/>
                <w:bCs/>
                <w:sz w:val="22"/>
                <w:szCs w:val="24"/>
              </w:rPr>
            </w:pPr>
            <w:r>
              <w:rPr>
                <w:sz w:val="22"/>
                <w:szCs w:val="24"/>
              </w:rPr>
              <w:t>L132</w:t>
            </w:r>
          </w:p>
        </w:tc>
        <w:tc>
          <w:tcPr>
            <w:tcW w:w="7559" w:type="dxa"/>
          </w:tcPr>
          <w:p w14:paraId="68B65F76" w14:textId="77777777" w:rsidR="00EF5CBF" w:rsidRDefault="00EF5CBF">
            <w:pPr>
              <w:rPr>
                <w:sz w:val="4"/>
                <w:szCs w:val="4"/>
              </w:rPr>
            </w:pPr>
          </w:p>
          <w:p w14:paraId="37792F4C" w14:textId="77777777" w:rsidR="00EF5CBF" w:rsidRDefault="00000000">
            <w:pPr>
              <w:spacing w:beforeLines="20" w:before="48" w:afterLines="20" w:after="48"/>
              <w:jc w:val="both"/>
              <w:rPr>
                <w:szCs w:val="24"/>
              </w:rPr>
            </w:pPr>
            <w:r>
              <w:rPr>
                <w:szCs w:val="24"/>
              </w:rPr>
              <w:t>4210 kHz, 6314 kHz, 8416,5 kHz, 12579 kHz, 16806,5 kHz, 19680,5 kHz, 22376 kHz ir 26100,5 kHz radijo dažniai yra tarptautiniai radijo dažniai, naudojami jūrų saugos</w:t>
            </w:r>
            <w:r>
              <w:rPr>
                <w:i/>
                <w:iCs/>
                <w:szCs w:val="24"/>
              </w:rPr>
              <w:t xml:space="preserve"> </w:t>
            </w:r>
            <w:r>
              <w:rPr>
                <w:szCs w:val="24"/>
              </w:rPr>
              <w:t xml:space="preserve">informacijai perduoti. Turi būti laikomasi Reglamento 17 priede nurodytų sąlygų. </w:t>
            </w:r>
          </w:p>
        </w:tc>
      </w:tr>
      <w:tr w:rsidR="00EF5CBF" w14:paraId="5F10D8BA" w14:textId="77777777">
        <w:trPr>
          <w:cantSplit/>
          <w:trHeight w:hRule="exact" w:val="1863"/>
        </w:trPr>
        <w:tc>
          <w:tcPr>
            <w:tcW w:w="648" w:type="dxa"/>
          </w:tcPr>
          <w:p w14:paraId="2334D90E" w14:textId="77777777" w:rsidR="00EF5CBF" w:rsidRDefault="00EF5CBF">
            <w:pPr>
              <w:rPr>
                <w:sz w:val="4"/>
                <w:szCs w:val="4"/>
              </w:rPr>
            </w:pPr>
          </w:p>
          <w:p w14:paraId="3D77AE73" w14:textId="77777777" w:rsidR="00EF5CBF" w:rsidRDefault="00000000">
            <w:pPr>
              <w:tabs>
                <w:tab w:val="left" w:pos="996"/>
              </w:tabs>
              <w:spacing w:beforeLines="20" w:before="48" w:afterLines="20" w:after="48"/>
              <w:jc w:val="center"/>
              <w:rPr>
                <w:szCs w:val="24"/>
                <w:lang w:eastAsia="lt-LT"/>
              </w:rPr>
            </w:pPr>
            <w:r>
              <w:rPr>
                <w:szCs w:val="24"/>
                <w:lang w:eastAsia="lt-LT"/>
              </w:rPr>
              <w:t>48.</w:t>
            </w:r>
            <w:r>
              <w:rPr>
                <w:szCs w:val="24"/>
                <w:lang w:eastAsia="lt-LT"/>
              </w:rPr>
              <w:tab/>
            </w:r>
          </w:p>
        </w:tc>
        <w:tc>
          <w:tcPr>
            <w:tcW w:w="1622" w:type="dxa"/>
          </w:tcPr>
          <w:p w14:paraId="336C4CBE" w14:textId="77777777" w:rsidR="00EF5CBF" w:rsidRDefault="00EF5CBF">
            <w:pPr>
              <w:rPr>
                <w:sz w:val="4"/>
                <w:szCs w:val="4"/>
              </w:rPr>
            </w:pPr>
          </w:p>
          <w:p w14:paraId="5CC8DC21" w14:textId="77777777" w:rsidR="00EF5CBF" w:rsidRDefault="00000000">
            <w:pPr>
              <w:spacing w:beforeLines="20" w:before="48" w:afterLines="20" w:after="48" w:line="276" w:lineRule="auto"/>
              <w:jc w:val="both"/>
              <w:rPr>
                <w:sz w:val="22"/>
                <w:szCs w:val="24"/>
              </w:rPr>
            </w:pPr>
            <w:r>
              <w:rPr>
                <w:sz w:val="22"/>
                <w:szCs w:val="24"/>
              </w:rPr>
              <w:t>L132A</w:t>
            </w:r>
          </w:p>
        </w:tc>
        <w:tc>
          <w:tcPr>
            <w:tcW w:w="7559" w:type="dxa"/>
          </w:tcPr>
          <w:p w14:paraId="20B1C64A" w14:textId="77777777" w:rsidR="00EF5CBF" w:rsidRDefault="00000000">
            <w:pPr>
              <w:jc w:val="both"/>
              <w:rPr>
                <w:szCs w:val="24"/>
              </w:rPr>
            </w:pPr>
            <w:r>
              <w:rPr>
                <w:szCs w:val="24"/>
                <w:lang w:eastAsia="ru-RU"/>
              </w:rPr>
              <w:t xml:space="preserve">Radiolokacijos tarnybos stotys neturi kelti žalingųjų trukdžių fiksuotosios ir judriosios tarnybos stotims. Negali būti reikalaujama, kad radiolokacijos tarnybos stotys būtų apsaugotos nuo žalingųjų trukdžių, kuriuos gali kelti fiksuotosios ar judriosios tarnybos stotys. Šią radijo dažnių juostą radiolokacijos tarnyba gali naudoti tik okeanografiniams radarams, veikiantiems pagal Reglamento 612 rezoliuciją. </w:t>
            </w:r>
          </w:p>
        </w:tc>
      </w:tr>
      <w:tr w:rsidR="00EF5CBF" w14:paraId="63A78D72" w14:textId="77777777">
        <w:trPr>
          <w:cantSplit/>
        </w:trPr>
        <w:tc>
          <w:tcPr>
            <w:tcW w:w="648" w:type="dxa"/>
          </w:tcPr>
          <w:p w14:paraId="24573B3A" w14:textId="77777777" w:rsidR="00EF5CBF" w:rsidRDefault="00EF5CBF">
            <w:pPr>
              <w:rPr>
                <w:sz w:val="4"/>
                <w:szCs w:val="4"/>
              </w:rPr>
            </w:pPr>
          </w:p>
          <w:p w14:paraId="4187E9E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49.</w:t>
            </w:r>
            <w:r>
              <w:rPr>
                <w:szCs w:val="24"/>
                <w:lang w:eastAsia="lt-LT"/>
              </w:rPr>
              <w:tab/>
            </w:r>
          </w:p>
        </w:tc>
        <w:tc>
          <w:tcPr>
            <w:tcW w:w="1622" w:type="dxa"/>
          </w:tcPr>
          <w:p w14:paraId="16240CFF" w14:textId="77777777" w:rsidR="00EF5CBF" w:rsidRDefault="00EF5CBF">
            <w:pPr>
              <w:rPr>
                <w:sz w:val="4"/>
                <w:szCs w:val="4"/>
              </w:rPr>
            </w:pPr>
          </w:p>
          <w:p w14:paraId="00134538" w14:textId="77777777" w:rsidR="00EF5CBF" w:rsidRDefault="00000000">
            <w:pPr>
              <w:spacing w:beforeLines="20" w:before="48" w:afterLines="20" w:after="48" w:line="276" w:lineRule="auto"/>
              <w:jc w:val="both"/>
              <w:rPr>
                <w:b/>
                <w:bCs/>
                <w:sz w:val="22"/>
                <w:szCs w:val="24"/>
              </w:rPr>
            </w:pPr>
            <w:r>
              <w:rPr>
                <w:sz w:val="22"/>
                <w:szCs w:val="24"/>
              </w:rPr>
              <w:t>L133</w:t>
            </w:r>
          </w:p>
        </w:tc>
        <w:tc>
          <w:tcPr>
            <w:tcW w:w="7559" w:type="dxa"/>
          </w:tcPr>
          <w:p w14:paraId="7E5319C1" w14:textId="77777777" w:rsidR="00EF5CBF" w:rsidRDefault="00EF5CBF">
            <w:pPr>
              <w:rPr>
                <w:sz w:val="4"/>
                <w:szCs w:val="4"/>
              </w:rPr>
            </w:pPr>
          </w:p>
          <w:p w14:paraId="55100BF5" w14:textId="77777777" w:rsidR="00EF5CBF" w:rsidRDefault="00000000">
            <w:pPr>
              <w:spacing w:beforeLines="20" w:before="48" w:afterLines="20" w:after="48"/>
              <w:jc w:val="both"/>
              <w:rPr>
                <w:szCs w:val="24"/>
              </w:rPr>
            </w:pPr>
            <w:r>
              <w:rPr>
                <w:szCs w:val="24"/>
              </w:rPr>
              <w:t>5130–5250 kHz radijo dažnių juosta priskiriama judriajai, išskyrus oreivystės judriąją, tarnybai naudoti pirmine teise.</w:t>
            </w:r>
            <w:r>
              <w:rPr>
                <w:i/>
                <w:iCs/>
                <w:szCs w:val="24"/>
              </w:rPr>
              <w:t xml:space="preserve"> </w:t>
            </w:r>
          </w:p>
        </w:tc>
      </w:tr>
      <w:tr w:rsidR="00EF5CBF" w14:paraId="4C636E7A" w14:textId="77777777">
        <w:trPr>
          <w:cantSplit/>
        </w:trPr>
        <w:tc>
          <w:tcPr>
            <w:tcW w:w="648" w:type="dxa"/>
          </w:tcPr>
          <w:p w14:paraId="2DEA2748" w14:textId="77777777" w:rsidR="00EF5CBF" w:rsidRDefault="00EF5CBF">
            <w:pPr>
              <w:rPr>
                <w:sz w:val="4"/>
                <w:szCs w:val="4"/>
              </w:rPr>
            </w:pPr>
          </w:p>
          <w:p w14:paraId="0AF1B8F8" w14:textId="77777777" w:rsidR="00EF5CBF" w:rsidRDefault="00000000">
            <w:pPr>
              <w:rPr>
                <w:szCs w:val="24"/>
              </w:rPr>
            </w:pPr>
            <w:r>
              <w:rPr>
                <w:szCs w:val="24"/>
              </w:rPr>
              <w:t>49</w:t>
            </w:r>
            <w:r>
              <w:rPr>
                <w:szCs w:val="24"/>
                <w:vertAlign w:val="superscript"/>
              </w:rPr>
              <w:t>1</w:t>
            </w:r>
            <w:r>
              <w:rPr>
                <w:szCs w:val="24"/>
              </w:rPr>
              <w:t>.</w:t>
            </w:r>
          </w:p>
        </w:tc>
        <w:tc>
          <w:tcPr>
            <w:tcW w:w="1622" w:type="dxa"/>
          </w:tcPr>
          <w:p w14:paraId="7651C454" w14:textId="77777777" w:rsidR="00EF5CBF" w:rsidRDefault="00EF5CBF">
            <w:pPr>
              <w:rPr>
                <w:sz w:val="4"/>
                <w:szCs w:val="4"/>
              </w:rPr>
            </w:pPr>
          </w:p>
          <w:p w14:paraId="39E5BA3C" w14:textId="77777777" w:rsidR="00EF5CBF" w:rsidRDefault="00000000">
            <w:pPr>
              <w:rPr>
                <w:szCs w:val="24"/>
              </w:rPr>
            </w:pPr>
            <w:r>
              <w:rPr>
                <w:szCs w:val="24"/>
              </w:rPr>
              <w:t>L133B</w:t>
            </w:r>
          </w:p>
        </w:tc>
        <w:tc>
          <w:tcPr>
            <w:tcW w:w="7559" w:type="dxa"/>
          </w:tcPr>
          <w:p w14:paraId="3D26630B" w14:textId="77777777" w:rsidR="00EF5CBF" w:rsidRDefault="00EF5CBF">
            <w:pPr>
              <w:rPr>
                <w:sz w:val="4"/>
                <w:szCs w:val="4"/>
              </w:rPr>
            </w:pPr>
          </w:p>
          <w:p w14:paraId="04B26F45" w14:textId="77777777" w:rsidR="00EF5CBF" w:rsidRDefault="00000000">
            <w:pPr>
              <w:rPr>
                <w:szCs w:val="24"/>
              </w:rPr>
            </w:pPr>
            <w:r>
              <w:rPr>
                <w:szCs w:val="24"/>
              </w:rPr>
              <w:t>Radijo mėgėjų stočių, veikiančių 5351,5–5366,5 kHz radijo dažnių juostoje, didžiausia EIRP neturi viršyti 15 W.</w:t>
            </w:r>
          </w:p>
        </w:tc>
      </w:tr>
      <w:tr w:rsidR="00EF5CBF" w14:paraId="0291D153" w14:textId="77777777">
        <w:trPr>
          <w:cantSplit/>
        </w:trPr>
        <w:tc>
          <w:tcPr>
            <w:tcW w:w="648" w:type="dxa"/>
          </w:tcPr>
          <w:p w14:paraId="1D9211F1" w14:textId="77777777" w:rsidR="00EF5CBF" w:rsidRDefault="00EF5CBF">
            <w:pPr>
              <w:rPr>
                <w:sz w:val="4"/>
                <w:szCs w:val="4"/>
              </w:rPr>
            </w:pPr>
          </w:p>
          <w:p w14:paraId="07C7194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50.</w:t>
            </w:r>
            <w:r>
              <w:rPr>
                <w:szCs w:val="24"/>
                <w:lang w:eastAsia="lt-LT"/>
              </w:rPr>
              <w:tab/>
            </w:r>
          </w:p>
        </w:tc>
        <w:tc>
          <w:tcPr>
            <w:tcW w:w="1622" w:type="dxa"/>
          </w:tcPr>
          <w:p w14:paraId="7C227523" w14:textId="77777777" w:rsidR="00EF5CBF" w:rsidRDefault="00EF5CBF">
            <w:pPr>
              <w:rPr>
                <w:sz w:val="4"/>
                <w:szCs w:val="4"/>
              </w:rPr>
            </w:pPr>
          </w:p>
          <w:p w14:paraId="50F4BB92" w14:textId="77777777" w:rsidR="00EF5CBF" w:rsidRDefault="00000000">
            <w:pPr>
              <w:spacing w:beforeLines="20" w:before="48" w:afterLines="20" w:after="48" w:line="276" w:lineRule="auto"/>
              <w:jc w:val="both"/>
              <w:rPr>
                <w:b/>
                <w:bCs/>
                <w:sz w:val="22"/>
                <w:szCs w:val="24"/>
              </w:rPr>
            </w:pPr>
            <w:r>
              <w:rPr>
                <w:sz w:val="22"/>
                <w:szCs w:val="24"/>
              </w:rPr>
              <w:t>L134</w:t>
            </w:r>
          </w:p>
        </w:tc>
        <w:tc>
          <w:tcPr>
            <w:tcW w:w="7559" w:type="dxa"/>
          </w:tcPr>
          <w:p w14:paraId="57CCB39E" w14:textId="77777777" w:rsidR="00EF5CBF" w:rsidRDefault="00EF5CBF">
            <w:pPr>
              <w:rPr>
                <w:sz w:val="4"/>
                <w:szCs w:val="4"/>
              </w:rPr>
            </w:pPr>
          </w:p>
          <w:p w14:paraId="63139D99" w14:textId="77777777" w:rsidR="00EF5CBF" w:rsidRDefault="00000000">
            <w:pPr>
              <w:spacing w:beforeLines="20" w:before="48" w:afterLines="20" w:after="48"/>
              <w:jc w:val="both"/>
              <w:rPr>
                <w:szCs w:val="24"/>
              </w:rPr>
            </w:pPr>
            <w:r>
              <w:rPr>
                <w:szCs w:val="24"/>
              </w:rPr>
              <w:t xml:space="preserve">5900–5950 kHz, 7300–7350 kHz, 9400–9500 kHz, 11600–11650 kHz, 12050–12100 kHz, 13570–13600 kHz, 13800–13870 kHz, 15600–15800 kHz, 17480–17550 kHz ir 18900–19020 kHz radijo dažnių juostas transliavimo tarnyba naudoja pagal Reglamento 12 straipsnyje nurodytas procedūras. Atsižvelgiant į Reglamento 517 rezoliuciją, pirmenybė teikiama skaitmeninės moduliacijos technologijos, leidžiančios geriau panaudoti radijo spektrą, naudojimui. </w:t>
            </w:r>
          </w:p>
        </w:tc>
      </w:tr>
      <w:tr w:rsidR="00EF5CBF" w14:paraId="08D5FBA1" w14:textId="77777777">
        <w:trPr>
          <w:cantSplit/>
        </w:trPr>
        <w:tc>
          <w:tcPr>
            <w:tcW w:w="648" w:type="dxa"/>
          </w:tcPr>
          <w:p w14:paraId="2F180F5B" w14:textId="77777777" w:rsidR="00EF5CBF" w:rsidRDefault="00EF5CBF">
            <w:pPr>
              <w:rPr>
                <w:sz w:val="4"/>
                <w:szCs w:val="4"/>
              </w:rPr>
            </w:pPr>
          </w:p>
          <w:p w14:paraId="4911E45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51.</w:t>
            </w:r>
            <w:r>
              <w:rPr>
                <w:szCs w:val="24"/>
                <w:lang w:eastAsia="lt-LT"/>
              </w:rPr>
              <w:tab/>
            </w:r>
          </w:p>
        </w:tc>
        <w:tc>
          <w:tcPr>
            <w:tcW w:w="1622" w:type="dxa"/>
          </w:tcPr>
          <w:p w14:paraId="4E728725" w14:textId="77777777" w:rsidR="00EF5CBF" w:rsidRDefault="00EF5CBF">
            <w:pPr>
              <w:rPr>
                <w:sz w:val="4"/>
                <w:szCs w:val="4"/>
              </w:rPr>
            </w:pPr>
          </w:p>
          <w:p w14:paraId="1AB77B99" w14:textId="77777777" w:rsidR="00EF5CBF" w:rsidRDefault="00000000">
            <w:pPr>
              <w:spacing w:beforeLines="20" w:before="48" w:afterLines="20" w:after="48" w:line="276" w:lineRule="auto"/>
              <w:jc w:val="both"/>
              <w:rPr>
                <w:b/>
                <w:bCs/>
                <w:sz w:val="22"/>
                <w:szCs w:val="24"/>
              </w:rPr>
            </w:pPr>
            <w:r>
              <w:rPr>
                <w:sz w:val="22"/>
                <w:szCs w:val="24"/>
              </w:rPr>
              <w:t>L135</w:t>
            </w:r>
          </w:p>
        </w:tc>
        <w:tc>
          <w:tcPr>
            <w:tcW w:w="7559" w:type="dxa"/>
          </w:tcPr>
          <w:p w14:paraId="0C0D584E" w14:textId="77777777" w:rsidR="00EF5CBF" w:rsidRDefault="00EF5CBF">
            <w:pPr>
              <w:rPr>
                <w:sz w:val="4"/>
                <w:szCs w:val="4"/>
              </w:rPr>
            </w:pPr>
          </w:p>
          <w:p w14:paraId="770152E4" w14:textId="77777777" w:rsidR="00EF5CBF" w:rsidRDefault="00000000">
            <w:pPr>
              <w:spacing w:beforeLines="20" w:before="48" w:afterLines="20" w:after="48"/>
              <w:jc w:val="both"/>
              <w:rPr>
                <w:szCs w:val="24"/>
              </w:rPr>
            </w:pPr>
            <w:r>
              <w:rPr>
                <w:szCs w:val="24"/>
              </w:rPr>
              <w:t>Nenaudojama.</w:t>
            </w:r>
          </w:p>
        </w:tc>
      </w:tr>
      <w:tr w:rsidR="00EF5CBF" w14:paraId="2E92F073" w14:textId="77777777">
        <w:trPr>
          <w:cantSplit/>
        </w:trPr>
        <w:tc>
          <w:tcPr>
            <w:tcW w:w="648" w:type="dxa"/>
          </w:tcPr>
          <w:p w14:paraId="1422FA46" w14:textId="77777777" w:rsidR="00EF5CBF" w:rsidRDefault="00EF5CBF">
            <w:pPr>
              <w:rPr>
                <w:sz w:val="4"/>
                <w:szCs w:val="4"/>
              </w:rPr>
            </w:pPr>
          </w:p>
          <w:p w14:paraId="1CE81E6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52.</w:t>
            </w:r>
            <w:r>
              <w:rPr>
                <w:szCs w:val="24"/>
                <w:lang w:eastAsia="lt-LT"/>
              </w:rPr>
              <w:tab/>
            </w:r>
          </w:p>
        </w:tc>
        <w:tc>
          <w:tcPr>
            <w:tcW w:w="1622" w:type="dxa"/>
          </w:tcPr>
          <w:p w14:paraId="0FE3407E" w14:textId="77777777" w:rsidR="00EF5CBF" w:rsidRDefault="00EF5CBF">
            <w:pPr>
              <w:rPr>
                <w:sz w:val="4"/>
                <w:szCs w:val="4"/>
              </w:rPr>
            </w:pPr>
          </w:p>
          <w:p w14:paraId="1C2DEAE8" w14:textId="77777777" w:rsidR="00EF5CBF" w:rsidRDefault="00000000">
            <w:pPr>
              <w:spacing w:beforeLines="20" w:before="48" w:afterLines="20" w:after="48" w:line="276" w:lineRule="auto"/>
              <w:jc w:val="both"/>
              <w:rPr>
                <w:b/>
                <w:bCs/>
                <w:sz w:val="22"/>
                <w:szCs w:val="24"/>
              </w:rPr>
            </w:pPr>
            <w:r>
              <w:rPr>
                <w:sz w:val="22"/>
                <w:szCs w:val="24"/>
              </w:rPr>
              <w:t>L136</w:t>
            </w:r>
          </w:p>
        </w:tc>
        <w:tc>
          <w:tcPr>
            <w:tcW w:w="7559" w:type="dxa"/>
          </w:tcPr>
          <w:p w14:paraId="2899848C" w14:textId="77777777" w:rsidR="00EF5CBF" w:rsidRDefault="00EF5CBF">
            <w:pPr>
              <w:rPr>
                <w:sz w:val="4"/>
                <w:szCs w:val="4"/>
              </w:rPr>
            </w:pPr>
          </w:p>
          <w:p w14:paraId="247EC687" w14:textId="77777777" w:rsidR="00EF5CBF" w:rsidRDefault="00000000">
            <w:pPr>
              <w:spacing w:beforeLines="20" w:before="48" w:afterLines="20" w:after="48"/>
              <w:jc w:val="both"/>
              <w:rPr>
                <w:szCs w:val="24"/>
              </w:rPr>
            </w:pPr>
            <w:r>
              <w:rPr>
                <w:szCs w:val="24"/>
              </w:rPr>
              <w:t>5900–5950 kHz radijo dažnių juostoje gali veikti fiksuotosios ir sausumos judriosios tarnybų stotys ryšiui Lietuvos Respublikos teritorijoje palaikyti, jeigu nebus keliami žalingieji trukdžiai transliavimo tarnybai. Šių stočių galia neturi viršyti galios, būtinos ryšiui Lietuvos Respublikos teritorijoje palaikyti. Kitos radijo dažnių naudojimo sąlygos nustatomos atsižvelgiant į periodiškai pagal Reglamento reikalavimus HFCC skelbiamus sezoninius transliavimo stočių veikimo aprašus.</w:t>
            </w:r>
          </w:p>
        </w:tc>
      </w:tr>
      <w:tr w:rsidR="00EF5CBF" w14:paraId="0BD2FCDD" w14:textId="77777777">
        <w:trPr>
          <w:cantSplit/>
        </w:trPr>
        <w:tc>
          <w:tcPr>
            <w:tcW w:w="648" w:type="dxa"/>
          </w:tcPr>
          <w:p w14:paraId="561F4996" w14:textId="77777777" w:rsidR="00EF5CBF" w:rsidRDefault="00EF5CBF">
            <w:pPr>
              <w:rPr>
                <w:sz w:val="4"/>
                <w:szCs w:val="4"/>
              </w:rPr>
            </w:pPr>
          </w:p>
          <w:p w14:paraId="0956E93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53.</w:t>
            </w:r>
            <w:r>
              <w:rPr>
                <w:szCs w:val="24"/>
                <w:lang w:eastAsia="lt-LT"/>
              </w:rPr>
              <w:tab/>
            </w:r>
          </w:p>
        </w:tc>
        <w:tc>
          <w:tcPr>
            <w:tcW w:w="1622" w:type="dxa"/>
          </w:tcPr>
          <w:p w14:paraId="663DC822" w14:textId="77777777" w:rsidR="00EF5CBF" w:rsidRDefault="00EF5CBF">
            <w:pPr>
              <w:rPr>
                <w:sz w:val="4"/>
                <w:szCs w:val="4"/>
              </w:rPr>
            </w:pPr>
          </w:p>
          <w:p w14:paraId="6B33A26E" w14:textId="77777777" w:rsidR="00EF5CBF" w:rsidRDefault="00000000">
            <w:pPr>
              <w:spacing w:beforeLines="20" w:before="48" w:afterLines="20" w:after="48" w:line="276" w:lineRule="auto"/>
              <w:jc w:val="both"/>
              <w:rPr>
                <w:b/>
                <w:bCs/>
                <w:sz w:val="22"/>
                <w:szCs w:val="24"/>
              </w:rPr>
            </w:pPr>
            <w:r>
              <w:rPr>
                <w:sz w:val="22"/>
                <w:szCs w:val="24"/>
              </w:rPr>
              <w:t>L137</w:t>
            </w:r>
          </w:p>
        </w:tc>
        <w:tc>
          <w:tcPr>
            <w:tcW w:w="7559" w:type="dxa"/>
          </w:tcPr>
          <w:p w14:paraId="36EB4D3F" w14:textId="77777777" w:rsidR="00EF5CBF" w:rsidRDefault="00EF5CBF">
            <w:pPr>
              <w:rPr>
                <w:sz w:val="4"/>
                <w:szCs w:val="4"/>
              </w:rPr>
            </w:pPr>
          </w:p>
          <w:p w14:paraId="7BFF4A51" w14:textId="77777777" w:rsidR="00EF5CBF" w:rsidRDefault="00000000">
            <w:pPr>
              <w:spacing w:beforeLines="20" w:before="48" w:afterLines="20" w:after="48"/>
              <w:jc w:val="both"/>
              <w:rPr>
                <w:szCs w:val="24"/>
              </w:rPr>
            </w:pPr>
            <w:r>
              <w:rPr>
                <w:szCs w:val="24"/>
              </w:rPr>
              <w:t>6200–6213,5 kHz ir 6220,5–6525 kHz radijo dažnių juostoje išimtiniais atvejais gali veikti fiksuotosios tarnybos stotys ryšiui Lietuvos Respublikos teritorijoje palaikyti, jeigu nebus keliami žalingieji trukdžiai jūrų judriajai tarnybai. Stočių vidutinė galia neturi viršyti 50 W.</w:t>
            </w:r>
          </w:p>
        </w:tc>
      </w:tr>
      <w:tr w:rsidR="00EF5CBF" w14:paraId="327BCB12" w14:textId="77777777">
        <w:trPr>
          <w:cantSplit/>
        </w:trPr>
        <w:tc>
          <w:tcPr>
            <w:tcW w:w="648" w:type="dxa"/>
          </w:tcPr>
          <w:p w14:paraId="383B7271" w14:textId="77777777" w:rsidR="00EF5CBF" w:rsidRDefault="00EF5CBF">
            <w:pPr>
              <w:rPr>
                <w:sz w:val="4"/>
                <w:szCs w:val="4"/>
              </w:rPr>
            </w:pPr>
          </w:p>
          <w:p w14:paraId="5BA22FD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54.</w:t>
            </w:r>
            <w:r>
              <w:rPr>
                <w:szCs w:val="24"/>
                <w:lang w:eastAsia="lt-LT"/>
              </w:rPr>
              <w:tab/>
            </w:r>
          </w:p>
        </w:tc>
        <w:tc>
          <w:tcPr>
            <w:tcW w:w="1622" w:type="dxa"/>
          </w:tcPr>
          <w:p w14:paraId="78114BCD" w14:textId="77777777" w:rsidR="00EF5CBF" w:rsidRDefault="00EF5CBF">
            <w:pPr>
              <w:rPr>
                <w:sz w:val="4"/>
                <w:szCs w:val="4"/>
              </w:rPr>
            </w:pPr>
          </w:p>
          <w:p w14:paraId="4A95E05F" w14:textId="77777777" w:rsidR="00EF5CBF" w:rsidRDefault="00000000">
            <w:pPr>
              <w:spacing w:beforeLines="20" w:before="48" w:afterLines="20" w:after="48" w:line="276" w:lineRule="auto"/>
              <w:jc w:val="both"/>
              <w:rPr>
                <w:bCs/>
                <w:sz w:val="22"/>
                <w:szCs w:val="24"/>
              </w:rPr>
            </w:pPr>
            <w:r>
              <w:rPr>
                <w:bCs/>
                <w:sz w:val="22"/>
                <w:szCs w:val="24"/>
              </w:rPr>
              <w:t>L138</w:t>
            </w:r>
          </w:p>
        </w:tc>
        <w:tc>
          <w:tcPr>
            <w:tcW w:w="7559" w:type="dxa"/>
          </w:tcPr>
          <w:p w14:paraId="72CD81BD" w14:textId="77777777" w:rsidR="00EF5CBF" w:rsidRDefault="00EF5CBF">
            <w:pPr>
              <w:rPr>
                <w:sz w:val="4"/>
                <w:szCs w:val="4"/>
              </w:rPr>
            </w:pPr>
          </w:p>
          <w:p w14:paraId="50F718B5" w14:textId="77777777" w:rsidR="00EF5CBF" w:rsidRDefault="00000000">
            <w:pPr>
              <w:spacing w:beforeLines="20" w:before="48" w:afterLines="20" w:after="48"/>
              <w:jc w:val="both"/>
              <w:rPr>
                <w:szCs w:val="24"/>
              </w:rPr>
            </w:pPr>
            <w:r>
              <w:rPr>
                <w:szCs w:val="24"/>
              </w:rPr>
              <w:t xml:space="preserve">6765–6795 kHz (centrinis dažnis – 6780 kHz), 433,05–434,79 MHz (centrinis dažnis – 433,92 MHz), 61–61,5 GHz (centrinis dažnis – 61,25 GHz), 122–123 GHz (centrinis dažnis – 122,5 GHz) ir 244–246 GHz (centrinis dažnis – 245 GHz) radijo dažnių juostas galima naudoti ir pramonės, mokslo bei medicinos tikslais atitinkamose ITU-R rekomendacijose nurodytomis sąlygomis. </w:t>
            </w:r>
          </w:p>
        </w:tc>
      </w:tr>
      <w:tr w:rsidR="00EF5CBF" w14:paraId="7EB550BA" w14:textId="77777777">
        <w:trPr>
          <w:cantSplit/>
        </w:trPr>
        <w:tc>
          <w:tcPr>
            <w:tcW w:w="648" w:type="dxa"/>
          </w:tcPr>
          <w:p w14:paraId="522A39EB" w14:textId="77777777" w:rsidR="00EF5CBF" w:rsidRDefault="00EF5CBF">
            <w:pPr>
              <w:rPr>
                <w:sz w:val="4"/>
                <w:szCs w:val="4"/>
              </w:rPr>
            </w:pPr>
          </w:p>
          <w:p w14:paraId="38FCD80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55.</w:t>
            </w:r>
            <w:r>
              <w:rPr>
                <w:szCs w:val="24"/>
                <w:lang w:eastAsia="lt-LT"/>
              </w:rPr>
              <w:tab/>
            </w:r>
          </w:p>
        </w:tc>
        <w:tc>
          <w:tcPr>
            <w:tcW w:w="1622" w:type="dxa"/>
          </w:tcPr>
          <w:p w14:paraId="56F8F882" w14:textId="77777777" w:rsidR="00EF5CBF" w:rsidRDefault="00EF5CBF">
            <w:pPr>
              <w:rPr>
                <w:sz w:val="4"/>
                <w:szCs w:val="4"/>
              </w:rPr>
            </w:pPr>
          </w:p>
          <w:p w14:paraId="28627D40" w14:textId="77777777" w:rsidR="00EF5CBF" w:rsidRDefault="00000000">
            <w:pPr>
              <w:spacing w:beforeLines="20" w:before="48" w:afterLines="20" w:after="48" w:line="276" w:lineRule="auto"/>
              <w:jc w:val="both"/>
              <w:rPr>
                <w:b/>
                <w:bCs/>
                <w:sz w:val="22"/>
                <w:szCs w:val="24"/>
              </w:rPr>
            </w:pPr>
            <w:r>
              <w:rPr>
                <w:sz w:val="22"/>
                <w:szCs w:val="24"/>
              </w:rPr>
              <w:t>L139–L142</w:t>
            </w:r>
          </w:p>
        </w:tc>
        <w:tc>
          <w:tcPr>
            <w:tcW w:w="7559" w:type="dxa"/>
          </w:tcPr>
          <w:p w14:paraId="656BDAE9" w14:textId="77777777" w:rsidR="00EF5CBF" w:rsidRDefault="00EF5CBF">
            <w:pPr>
              <w:rPr>
                <w:sz w:val="4"/>
                <w:szCs w:val="4"/>
              </w:rPr>
            </w:pPr>
          </w:p>
          <w:p w14:paraId="75BA149A" w14:textId="77777777" w:rsidR="00EF5CBF" w:rsidRDefault="00000000">
            <w:pPr>
              <w:spacing w:beforeLines="20" w:before="48" w:afterLines="20" w:after="48"/>
              <w:jc w:val="both"/>
              <w:rPr>
                <w:szCs w:val="24"/>
              </w:rPr>
            </w:pPr>
            <w:r>
              <w:rPr>
                <w:szCs w:val="24"/>
              </w:rPr>
              <w:t>Nenaudojama.</w:t>
            </w:r>
          </w:p>
        </w:tc>
      </w:tr>
      <w:tr w:rsidR="00EF5CBF" w14:paraId="1F5A861F" w14:textId="77777777">
        <w:trPr>
          <w:cantSplit/>
        </w:trPr>
        <w:tc>
          <w:tcPr>
            <w:tcW w:w="648" w:type="dxa"/>
          </w:tcPr>
          <w:p w14:paraId="0CE6E849" w14:textId="77777777" w:rsidR="00EF5CBF" w:rsidRDefault="00EF5CBF">
            <w:pPr>
              <w:rPr>
                <w:sz w:val="4"/>
                <w:szCs w:val="4"/>
              </w:rPr>
            </w:pPr>
          </w:p>
          <w:p w14:paraId="1169DD9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56.</w:t>
            </w:r>
            <w:r>
              <w:rPr>
                <w:szCs w:val="24"/>
                <w:lang w:eastAsia="lt-LT"/>
              </w:rPr>
              <w:tab/>
            </w:r>
          </w:p>
        </w:tc>
        <w:tc>
          <w:tcPr>
            <w:tcW w:w="1622" w:type="dxa"/>
          </w:tcPr>
          <w:p w14:paraId="25678024" w14:textId="77777777" w:rsidR="00EF5CBF" w:rsidRDefault="00EF5CBF">
            <w:pPr>
              <w:rPr>
                <w:sz w:val="4"/>
                <w:szCs w:val="4"/>
              </w:rPr>
            </w:pPr>
          </w:p>
          <w:p w14:paraId="0EABB016" w14:textId="77777777" w:rsidR="00EF5CBF" w:rsidRDefault="00000000">
            <w:pPr>
              <w:spacing w:beforeLines="20" w:before="48" w:afterLines="20" w:after="48" w:line="276" w:lineRule="auto"/>
              <w:jc w:val="both"/>
              <w:rPr>
                <w:b/>
                <w:bCs/>
                <w:sz w:val="22"/>
                <w:szCs w:val="24"/>
              </w:rPr>
            </w:pPr>
            <w:r>
              <w:rPr>
                <w:sz w:val="22"/>
                <w:szCs w:val="24"/>
              </w:rPr>
              <w:t>L143</w:t>
            </w:r>
          </w:p>
        </w:tc>
        <w:tc>
          <w:tcPr>
            <w:tcW w:w="7559" w:type="dxa"/>
          </w:tcPr>
          <w:p w14:paraId="6B8EE8A6" w14:textId="77777777" w:rsidR="00EF5CBF" w:rsidRDefault="00EF5CBF">
            <w:pPr>
              <w:rPr>
                <w:sz w:val="4"/>
                <w:szCs w:val="4"/>
              </w:rPr>
            </w:pPr>
          </w:p>
          <w:p w14:paraId="64800C08" w14:textId="77777777" w:rsidR="00EF5CBF" w:rsidRDefault="00000000">
            <w:pPr>
              <w:spacing w:beforeLines="20" w:before="48" w:afterLines="20" w:after="48"/>
              <w:jc w:val="both"/>
              <w:rPr>
                <w:szCs w:val="24"/>
              </w:rPr>
            </w:pPr>
            <w:r>
              <w:rPr>
                <w:szCs w:val="24"/>
              </w:rPr>
              <w:t>7300–7350 kHz radijo dažnių juostoje gali veikti fiksuotosios ir sausumos judriosios tarnybų stotys ryšiui Lietuvos Respublikos teritorijoje palaikyti, jeigu nebus keliami žalingieji trukdžiai transliavimo tarnybai. Stočių galia neturi viršyti galios, būtinos ryšiui Lietuvos Respublikos teritorijoje palaikyti. Kitos radijo dažnių naudojimo sąlygos nustatomos atsižvelgiant į periodiškai pagal Reglamento reikalavimus skelbiamus sezoninius HFCC transliavimo stočių veikimo aprašus.</w:t>
            </w:r>
          </w:p>
        </w:tc>
      </w:tr>
      <w:tr w:rsidR="00EF5CBF" w14:paraId="31621165" w14:textId="77777777">
        <w:trPr>
          <w:cantSplit/>
        </w:trPr>
        <w:tc>
          <w:tcPr>
            <w:tcW w:w="648" w:type="dxa"/>
          </w:tcPr>
          <w:p w14:paraId="6ED8065C" w14:textId="77777777" w:rsidR="00EF5CBF" w:rsidRDefault="00EF5CBF">
            <w:pPr>
              <w:rPr>
                <w:sz w:val="4"/>
                <w:szCs w:val="4"/>
              </w:rPr>
            </w:pPr>
          </w:p>
          <w:p w14:paraId="7078F2F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57.</w:t>
            </w:r>
            <w:r>
              <w:rPr>
                <w:szCs w:val="24"/>
                <w:lang w:eastAsia="lt-LT"/>
              </w:rPr>
              <w:tab/>
            </w:r>
          </w:p>
        </w:tc>
        <w:tc>
          <w:tcPr>
            <w:tcW w:w="1622" w:type="dxa"/>
          </w:tcPr>
          <w:p w14:paraId="6B0E4EE3" w14:textId="77777777" w:rsidR="00EF5CBF" w:rsidRDefault="00EF5CBF">
            <w:pPr>
              <w:rPr>
                <w:sz w:val="4"/>
                <w:szCs w:val="4"/>
              </w:rPr>
            </w:pPr>
          </w:p>
          <w:p w14:paraId="1EF5543A" w14:textId="77777777" w:rsidR="00EF5CBF" w:rsidRDefault="00000000">
            <w:pPr>
              <w:spacing w:beforeLines="20" w:before="48" w:afterLines="20" w:after="48" w:line="276" w:lineRule="auto"/>
              <w:jc w:val="both"/>
              <w:rPr>
                <w:b/>
                <w:bCs/>
                <w:sz w:val="22"/>
                <w:szCs w:val="24"/>
              </w:rPr>
            </w:pPr>
            <w:r>
              <w:rPr>
                <w:sz w:val="22"/>
                <w:szCs w:val="24"/>
              </w:rPr>
              <w:t>L143B</w:t>
            </w:r>
          </w:p>
        </w:tc>
        <w:tc>
          <w:tcPr>
            <w:tcW w:w="7559" w:type="dxa"/>
          </w:tcPr>
          <w:p w14:paraId="44ACEEFD" w14:textId="77777777" w:rsidR="00EF5CBF" w:rsidRDefault="00EF5CBF">
            <w:pPr>
              <w:rPr>
                <w:sz w:val="4"/>
                <w:szCs w:val="4"/>
              </w:rPr>
            </w:pPr>
          </w:p>
          <w:p w14:paraId="39594969" w14:textId="77777777" w:rsidR="00EF5CBF" w:rsidRDefault="00000000">
            <w:pPr>
              <w:spacing w:beforeLines="20" w:before="48" w:afterLines="20" w:after="48"/>
              <w:jc w:val="both"/>
              <w:rPr>
                <w:szCs w:val="24"/>
              </w:rPr>
            </w:pPr>
            <w:r>
              <w:rPr>
                <w:szCs w:val="24"/>
              </w:rPr>
              <w:t>Fiksuotosios ir sausumos judriosios tarnybos gali naudoti 7350–7450 kHz radijo dažnių juostą antrine teise ryšiui Lietuvos Respublikos teritorijoje palaikyti, jeigu kiekvienos stoties pilnutinė spinduliuotės galia neviršys 24 dBW ir nebus keliami žalingieji trukdžiai transliavimo tarnybai. Kitos radijo dažnių naudojimo sąlygos nustatomos atsižvelgiant į periodiškai pagal Reglamento reikalavimus skelbiamus HFCC sezoninius transliavimo stočių veikimo aprašus.</w:t>
            </w:r>
          </w:p>
        </w:tc>
      </w:tr>
      <w:tr w:rsidR="00EF5CBF" w14:paraId="7F79B1EB" w14:textId="77777777">
        <w:trPr>
          <w:cantSplit/>
        </w:trPr>
        <w:tc>
          <w:tcPr>
            <w:tcW w:w="648" w:type="dxa"/>
          </w:tcPr>
          <w:p w14:paraId="1A4217C6" w14:textId="77777777" w:rsidR="00EF5CBF" w:rsidRDefault="00EF5CBF">
            <w:pPr>
              <w:rPr>
                <w:sz w:val="4"/>
                <w:szCs w:val="4"/>
              </w:rPr>
            </w:pPr>
          </w:p>
          <w:p w14:paraId="7496D6B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58.</w:t>
            </w:r>
            <w:r>
              <w:rPr>
                <w:szCs w:val="24"/>
                <w:lang w:eastAsia="lt-LT"/>
              </w:rPr>
              <w:tab/>
            </w:r>
          </w:p>
        </w:tc>
        <w:tc>
          <w:tcPr>
            <w:tcW w:w="1622" w:type="dxa"/>
          </w:tcPr>
          <w:p w14:paraId="59B88891" w14:textId="77777777" w:rsidR="00EF5CBF" w:rsidRDefault="00EF5CBF">
            <w:pPr>
              <w:rPr>
                <w:sz w:val="4"/>
                <w:szCs w:val="4"/>
              </w:rPr>
            </w:pPr>
          </w:p>
          <w:p w14:paraId="175C0B34" w14:textId="77777777" w:rsidR="00EF5CBF" w:rsidRDefault="00000000">
            <w:pPr>
              <w:spacing w:beforeLines="20" w:before="48" w:afterLines="20" w:after="48" w:line="276" w:lineRule="auto"/>
              <w:jc w:val="both"/>
              <w:rPr>
                <w:b/>
                <w:bCs/>
                <w:sz w:val="22"/>
                <w:szCs w:val="24"/>
              </w:rPr>
            </w:pPr>
            <w:r>
              <w:rPr>
                <w:sz w:val="22"/>
                <w:szCs w:val="24"/>
              </w:rPr>
              <w:t>L144</w:t>
            </w:r>
          </w:p>
        </w:tc>
        <w:tc>
          <w:tcPr>
            <w:tcW w:w="7559" w:type="dxa"/>
          </w:tcPr>
          <w:p w14:paraId="41268C47" w14:textId="77777777" w:rsidR="00EF5CBF" w:rsidRDefault="00EF5CBF">
            <w:pPr>
              <w:rPr>
                <w:sz w:val="4"/>
                <w:szCs w:val="4"/>
              </w:rPr>
            </w:pPr>
          </w:p>
          <w:p w14:paraId="7EE05715" w14:textId="77777777" w:rsidR="00EF5CBF" w:rsidRDefault="00000000">
            <w:pPr>
              <w:spacing w:beforeLines="20" w:before="48" w:afterLines="20" w:after="48"/>
              <w:jc w:val="both"/>
              <w:rPr>
                <w:szCs w:val="24"/>
              </w:rPr>
            </w:pPr>
            <w:r>
              <w:rPr>
                <w:szCs w:val="24"/>
              </w:rPr>
              <w:t xml:space="preserve">Nenaudojama. </w:t>
            </w:r>
          </w:p>
        </w:tc>
      </w:tr>
      <w:tr w:rsidR="00EF5CBF" w14:paraId="5EC94853" w14:textId="77777777">
        <w:trPr>
          <w:cantSplit/>
        </w:trPr>
        <w:tc>
          <w:tcPr>
            <w:tcW w:w="648" w:type="dxa"/>
          </w:tcPr>
          <w:p w14:paraId="7AAB76C9" w14:textId="77777777" w:rsidR="00EF5CBF" w:rsidRDefault="00EF5CBF">
            <w:pPr>
              <w:rPr>
                <w:sz w:val="4"/>
                <w:szCs w:val="4"/>
              </w:rPr>
            </w:pPr>
          </w:p>
          <w:p w14:paraId="1EF8E4F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59.</w:t>
            </w:r>
            <w:r>
              <w:rPr>
                <w:szCs w:val="24"/>
                <w:lang w:eastAsia="lt-LT"/>
              </w:rPr>
              <w:tab/>
            </w:r>
          </w:p>
        </w:tc>
        <w:tc>
          <w:tcPr>
            <w:tcW w:w="1622" w:type="dxa"/>
          </w:tcPr>
          <w:p w14:paraId="4D73EF5B" w14:textId="77777777" w:rsidR="00EF5CBF" w:rsidRDefault="00EF5CBF">
            <w:pPr>
              <w:rPr>
                <w:sz w:val="4"/>
                <w:szCs w:val="4"/>
              </w:rPr>
            </w:pPr>
          </w:p>
          <w:p w14:paraId="73B24EEC" w14:textId="77777777" w:rsidR="00EF5CBF" w:rsidRDefault="00000000">
            <w:pPr>
              <w:spacing w:beforeLines="20" w:before="48" w:afterLines="20" w:after="48" w:line="276" w:lineRule="auto"/>
              <w:jc w:val="both"/>
              <w:rPr>
                <w:b/>
                <w:bCs/>
                <w:sz w:val="22"/>
                <w:szCs w:val="24"/>
              </w:rPr>
            </w:pPr>
            <w:r>
              <w:rPr>
                <w:sz w:val="22"/>
                <w:szCs w:val="24"/>
              </w:rPr>
              <w:t>L145</w:t>
            </w:r>
          </w:p>
        </w:tc>
        <w:tc>
          <w:tcPr>
            <w:tcW w:w="7559" w:type="dxa"/>
          </w:tcPr>
          <w:p w14:paraId="1A8A9DE9" w14:textId="77777777" w:rsidR="00EF5CBF" w:rsidRDefault="00EF5CBF">
            <w:pPr>
              <w:rPr>
                <w:sz w:val="4"/>
                <w:szCs w:val="4"/>
              </w:rPr>
            </w:pPr>
          </w:p>
          <w:p w14:paraId="52D8B5F5" w14:textId="77777777" w:rsidR="00EF5CBF" w:rsidRDefault="00000000">
            <w:pPr>
              <w:spacing w:beforeLines="20" w:before="48" w:afterLines="20" w:after="48"/>
              <w:jc w:val="both"/>
              <w:rPr>
                <w:szCs w:val="24"/>
              </w:rPr>
            </w:pPr>
            <w:r>
              <w:rPr>
                <w:szCs w:val="24"/>
              </w:rPr>
              <w:t>8291 kHz, 12290 kHz ir 16420 kHz nešlio dažnių naudojimo sąlygos yra nurodytos Reglamento 31 ir 52 straipsniuose.</w:t>
            </w:r>
          </w:p>
        </w:tc>
      </w:tr>
      <w:tr w:rsidR="00EF5CBF" w14:paraId="0AC73D06" w14:textId="77777777">
        <w:trPr>
          <w:cantSplit/>
          <w:trHeight w:hRule="exact" w:val="1951"/>
        </w:trPr>
        <w:tc>
          <w:tcPr>
            <w:tcW w:w="648" w:type="dxa"/>
          </w:tcPr>
          <w:p w14:paraId="6AE88D90" w14:textId="77777777" w:rsidR="00EF5CBF" w:rsidRDefault="00EF5CBF">
            <w:pPr>
              <w:rPr>
                <w:sz w:val="4"/>
                <w:szCs w:val="4"/>
              </w:rPr>
            </w:pPr>
          </w:p>
          <w:p w14:paraId="768BBF5A" w14:textId="77777777" w:rsidR="00EF5CBF" w:rsidRDefault="00000000">
            <w:pPr>
              <w:tabs>
                <w:tab w:val="left" w:pos="996"/>
              </w:tabs>
              <w:spacing w:beforeLines="20" w:before="48" w:afterLines="20" w:after="48"/>
              <w:jc w:val="center"/>
              <w:rPr>
                <w:szCs w:val="24"/>
                <w:lang w:eastAsia="lt-LT"/>
              </w:rPr>
            </w:pPr>
            <w:r>
              <w:rPr>
                <w:szCs w:val="24"/>
                <w:lang w:eastAsia="lt-LT"/>
              </w:rPr>
              <w:t>60.</w:t>
            </w:r>
            <w:r>
              <w:rPr>
                <w:szCs w:val="24"/>
                <w:lang w:eastAsia="lt-LT"/>
              </w:rPr>
              <w:tab/>
            </w:r>
          </w:p>
        </w:tc>
        <w:tc>
          <w:tcPr>
            <w:tcW w:w="1622" w:type="dxa"/>
          </w:tcPr>
          <w:p w14:paraId="6A38CB37" w14:textId="77777777" w:rsidR="00EF5CBF" w:rsidRDefault="00EF5CBF">
            <w:pPr>
              <w:rPr>
                <w:sz w:val="4"/>
                <w:szCs w:val="4"/>
              </w:rPr>
            </w:pPr>
          </w:p>
          <w:p w14:paraId="1FD8EFFF" w14:textId="77777777" w:rsidR="00EF5CBF" w:rsidRDefault="00000000">
            <w:pPr>
              <w:spacing w:beforeLines="20" w:before="48" w:afterLines="20" w:after="48" w:line="276" w:lineRule="auto"/>
              <w:jc w:val="both"/>
              <w:rPr>
                <w:sz w:val="22"/>
                <w:szCs w:val="24"/>
              </w:rPr>
            </w:pPr>
            <w:r>
              <w:rPr>
                <w:sz w:val="22"/>
                <w:szCs w:val="24"/>
              </w:rPr>
              <w:t>L145A</w:t>
            </w:r>
          </w:p>
        </w:tc>
        <w:tc>
          <w:tcPr>
            <w:tcW w:w="7559" w:type="dxa"/>
          </w:tcPr>
          <w:p w14:paraId="607BDC81" w14:textId="77777777" w:rsidR="00EF5CBF" w:rsidRDefault="00000000">
            <w:pPr>
              <w:jc w:val="both"/>
              <w:rPr>
                <w:szCs w:val="24"/>
              </w:rPr>
            </w:pPr>
            <w:r>
              <w:rPr>
                <w:szCs w:val="24"/>
                <w:lang w:eastAsia="ru-RU"/>
              </w:rPr>
              <w:t xml:space="preserve">Radiolokacijos tarnybos stotys neturi kelti žalingųjų trukdžių fiksuotosios tarnybos stotims. Negali būti reikalaujama, kad radiolokacijos tarnybos stotys būtų apsaugotos nuo žalingųjų trukdžių, kuriuos gali kelti fiksuotosios tarnybos stotys. Šią radijo dažnių juostą radiolokacijos tarnyba gali naudoti tik okeanografiniams radarams, veikiantiems pagal Reglamento 612 rezoliuciją. </w:t>
            </w:r>
          </w:p>
        </w:tc>
      </w:tr>
      <w:tr w:rsidR="00EF5CBF" w14:paraId="13D792CB" w14:textId="77777777">
        <w:trPr>
          <w:cantSplit/>
        </w:trPr>
        <w:tc>
          <w:tcPr>
            <w:tcW w:w="648" w:type="dxa"/>
          </w:tcPr>
          <w:p w14:paraId="187CC1D5" w14:textId="77777777" w:rsidR="00EF5CBF" w:rsidRDefault="00EF5CBF">
            <w:pPr>
              <w:rPr>
                <w:sz w:val="4"/>
                <w:szCs w:val="4"/>
              </w:rPr>
            </w:pPr>
          </w:p>
          <w:p w14:paraId="0524DA2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61.</w:t>
            </w:r>
            <w:r>
              <w:rPr>
                <w:szCs w:val="24"/>
                <w:lang w:eastAsia="lt-LT"/>
              </w:rPr>
              <w:tab/>
            </w:r>
          </w:p>
        </w:tc>
        <w:tc>
          <w:tcPr>
            <w:tcW w:w="1622" w:type="dxa"/>
          </w:tcPr>
          <w:p w14:paraId="71D0DDFB" w14:textId="77777777" w:rsidR="00EF5CBF" w:rsidRDefault="00EF5CBF">
            <w:pPr>
              <w:rPr>
                <w:sz w:val="4"/>
                <w:szCs w:val="4"/>
              </w:rPr>
            </w:pPr>
          </w:p>
          <w:p w14:paraId="74E0D6A6" w14:textId="77777777" w:rsidR="00EF5CBF" w:rsidRDefault="00000000">
            <w:pPr>
              <w:spacing w:beforeLines="20" w:before="48" w:afterLines="20" w:after="48" w:line="276" w:lineRule="auto"/>
              <w:jc w:val="both"/>
              <w:rPr>
                <w:b/>
                <w:bCs/>
                <w:sz w:val="22"/>
                <w:szCs w:val="24"/>
              </w:rPr>
            </w:pPr>
            <w:r>
              <w:rPr>
                <w:sz w:val="22"/>
                <w:szCs w:val="24"/>
              </w:rPr>
              <w:t>L146</w:t>
            </w:r>
          </w:p>
        </w:tc>
        <w:tc>
          <w:tcPr>
            <w:tcW w:w="7559" w:type="dxa"/>
          </w:tcPr>
          <w:p w14:paraId="709790DE" w14:textId="77777777" w:rsidR="00EF5CBF" w:rsidRDefault="00EF5CBF">
            <w:pPr>
              <w:rPr>
                <w:sz w:val="4"/>
                <w:szCs w:val="4"/>
              </w:rPr>
            </w:pPr>
          </w:p>
          <w:p w14:paraId="019D8A84" w14:textId="77777777" w:rsidR="00EF5CBF" w:rsidRDefault="00000000">
            <w:pPr>
              <w:spacing w:beforeLines="20" w:before="48" w:afterLines="20" w:after="48"/>
              <w:jc w:val="both"/>
              <w:rPr>
                <w:szCs w:val="24"/>
              </w:rPr>
            </w:pPr>
            <w:r>
              <w:rPr>
                <w:szCs w:val="24"/>
              </w:rPr>
              <w:t>9400–9500 kHz, 11600–11650 kHz, 12050–12100 kHz, 15600–15800 kHz, 17480–17550 kHz ir 18900–19020 kHz radijo dažnių juostose gali veikti fiksuotosios tarnybos stotys ryšiui Lietuvos Respublikos teritorijoje palaikyti, jeigu nebus keliami žalingieji trukdžiai transliavimo tarnybai. Stočių galia neturi viršyti galios, būtinos ryšiui Lietuvos Respublikos teritorijoje palaikyti. Kitos radijo dažnių naudojimo sąlygos nustatomos atsižvelgiant į periodiškai pagal Reglamento reikalavimus skelbiamus sezoninius HFCC transliavimo stočių veikimo aprašus.</w:t>
            </w:r>
          </w:p>
        </w:tc>
      </w:tr>
      <w:tr w:rsidR="00EF5CBF" w14:paraId="2324A82D" w14:textId="77777777">
        <w:trPr>
          <w:cantSplit/>
        </w:trPr>
        <w:tc>
          <w:tcPr>
            <w:tcW w:w="648" w:type="dxa"/>
          </w:tcPr>
          <w:p w14:paraId="502728FF" w14:textId="77777777" w:rsidR="00EF5CBF" w:rsidRDefault="00EF5CBF">
            <w:pPr>
              <w:rPr>
                <w:sz w:val="4"/>
                <w:szCs w:val="4"/>
              </w:rPr>
            </w:pPr>
          </w:p>
          <w:p w14:paraId="095CAD4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62.</w:t>
            </w:r>
            <w:r>
              <w:rPr>
                <w:szCs w:val="24"/>
                <w:lang w:eastAsia="lt-LT"/>
              </w:rPr>
              <w:tab/>
            </w:r>
          </w:p>
        </w:tc>
        <w:tc>
          <w:tcPr>
            <w:tcW w:w="1622" w:type="dxa"/>
          </w:tcPr>
          <w:p w14:paraId="436FFE24" w14:textId="77777777" w:rsidR="00EF5CBF" w:rsidRDefault="00EF5CBF">
            <w:pPr>
              <w:rPr>
                <w:sz w:val="4"/>
                <w:szCs w:val="4"/>
              </w:rPr>
            </w:pPr>
          </w:p>
          <w:p w14:paraId="3A758F42" w14:textId="77777777" w:rsidR="00EF5CBF" w:rsidRDefault="00000000">
            <w:pPr>
              <w:spacing w:beforeLines="20" w:before="48" w:afterLines="20" w:after="48" w:line="276" w:lineRule="auto"/>
              <w:jc w:val="both"/>
              <w:rPr>
                <w:b/>
                <w:bCs/>
                <w:sz w:val="22"/>
                <w:szCs w:val="24"/>
              </w:rPr>
            </w:pPr>
            <w:r>
              <w:rPr>
                <w:sz w:val="22"/>
                <w:szCs w:val="24"/>
              </w:rPr>
              <w:t>L147</w:t>
            </w:r>
          </w:p>
        </w:tc>
        <w:tc>
          <w:tcPr>
            <w:tcW w:w="7559" w:type="dxa"/>
          </w:tcPr>
          <w:p w14:paraId="4B05AB32" w14:textId="77777777" w:rsidR="00EF5CBF" w:rsidRDefault="00EF5CBF">
            <w:pPr>
              <w:rPr>
                <w:sz w:val="4"/>
                <w:szCs w:val="4"/>
              </w:rPr>
            </w:pPr>
          </w:p>
          <w:p w14:paraId="33857D4C" w14:textId="77777777" w:rsidR="00EF5CBF" w:rsidRDefault="00000000">
            <w:pPr>
              <w:spacing w:beforeLines="20" w:before="48" w:afterLines="20" w:after="48"/>
              <w:jc w:val="both"/>
              <w:rPr>
                <w:szCs w:val="24"/>
              </w:rPr>
            </w:pPr>
            <w:r>
              <w:rPr>
                <w:szCs w:val="24"/>
              </w:rPr>
              <w:t>9775–9900 kHz, 11650–11700 kHz ir 11975–12050 kHz radijo dažnių juostose gali veikti fiksuotosios tarnybos stotys ryšiui Lietuvos Respublikos teritorijoje palaikyti, jeigu nebus keliami žalingieji trukdžiai transliavimo tarnybai. Kiekvienos stoties pilnutinė spinduliuotės galia negali viršyti 24 dBW. Kitos radijo dažnių naudojimo sąlygos nustatomos atsižvelgiant į periodiškai pagal Reglamento reikalavimus skelbiamus sezoninius HFCC transliavimo stočių veikimo aprašus.</w:t>
            </w:r>
          </w:p>
        </w:tc>
      </w:tr>
      <w:tr w:rsidR="00EF5CBF" w14:paraId="6E3ABAF0" w14:textId="77777777">
        <w:trPr>
          <w:cantSplit/>
        </w:trPr>
        <w:tc>
          <w:tcPr>
            <w:tcW w:w="648" w:type="dxa"/>
          </w:tcPr>
          <w:p w14:paraId="50547879" w14:textId="77777777" w:rsidR="00EF5CBF" w:rsidRDefault="00EF5CBF">
            <w:pPr>
              <w:rPr>
                <w:sz w:val="4"/>
                <w:szCs w:val="4"/>
              </w:rPr>
            </w:pPr>
          </w:p>
          <w:p w14:paraId="539EA7A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63.</w:t>
            </w:r>
            <w:r>
              <w:rPr>
                <w:szCs w:val="24"/>
                <w:lang w:eastAsia="lt-LT"/>
              </w:rPr>
              <w:tab/>
            </w:r>
          </w:p>
        </w:tc>
        <w:tc>
          <w:tcPr>
            <w:tcW w:w="1622" w:type="dxa"/>
          </w:tcPr>
          <w:p w14:paraId="08928883" w14:textId="77777777" w:rsidR="00EF5CBF" w:rsidRDefault="00EF5CBF">
            <w:pPr>
              <w:rPr>
                <w:sz w:val="4"/>
                <w:szCs w:val="4"/>
              </w:rPr>
            </w:pPr>
          </w:p>
          <w:p w14:paraId="788BD111" w14:textId="77777777" w:rsidR="00EF5CBF" w:rsidRDefault="00000000">
            <w:pPr>
              <w:spacing w:beforeLines="20" w:before="48" w:afterLines="20" w:after="48" w:line="276" w:lineRule="auto"/>
              <w:jc w:val="both"/>
              <w:rPr>
                <w:b/>
                <w:bCs/>
                <w:sz w:val="22"/>
                <w:szCs w:val="24"/>
              </w:rPr>
            </w:pPr>
            <w:r>
              <w:rPr>
                <w:sz w:val="22"/>
                <w:szCs w:val="24"/>
              </w:rPr>
              <w:t>L148</w:t>
            </w:r>
          </w:p>
        </w:tc>
        <w:tc>
          <w:tcPr>
            <w:tcW w:w="7559" w:type="dxa"/>
          </w:tcPr>
          <w:p w14:paraId="26E08452" w14:textId="77777777" w:rsidR="00EF5CBF" w:rsidRDefault="00EF5CBF">
            <w:pPr>
              <w:rPr>
                <w:sz w:val="4"/>
                <w:szCs w:val="4"/>
              </w:rPr>
            </w:pPr>
          </w:p>
          <w:p w14:paraId="0E40FD1B" w14:textId="77777777" w:rsidR="00EF5CBF" w:rsidRDefault="00000000">
            <w:pPr>
              <w:spacing w:beforeLines="20" w:before="48" w:afterLines="20" w:after="48"/>
              <w:jc w:val="both"/>
              <w:rPr>
                <w:szCs w:val="24"/>
              </w:rPr>
            </w:pPr>
            <w:r>
              <w:rPr>
                <w:szCs w:val="24"/>
              </w:rPr>
              <w:t>Nenaudojama.</w:t>
            </w:r>
          </w:p>
        </w:tc>
      </w:tr>
      <w:tr w:rsidR="00EF5CBF" w14:paraId="256C9790" w14:textId="77777777">
        <w:trPr>
          <w:cantSplit/>
        </w:trPr>
        <w:tc>
          <w:tcPr>
            <w:tcW w:w="648" w:type="dxa"/>
          </w:tcPr>
          <w:p w14:paraId="5E2289FD" w14:textId="77777777" w:rsidR="00EF5CBF" w:rsidRDefault="00EF5CBF">
            <w:pPr>
              <w:rPr>
                <w:sz w:val="4"/>
                <w:szCs w:val="4"/>
              </w:rPr>
            </w:pPr>
          </w:p>
          <w:p w14:paraId="6E14920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64.</w:t>
            </w:r>
            <w:r>
              <w:rPr>
                <w:szCs w:val="24"/>
                <w:lang w:eastAsia="lt-LT"/>
              </w:rPr>
              <w:tab/>
            </w:r>
          </w:p>
        </w:tc>
        <w:tc>
          <w:tcPr>
            <w:tcW w:w="1622" w:type="dxa"/>
          </w:tcPr>
          <w:p w14:paraId="26336F63" w14:textId="77777777" w:rsidR="00EF5CBF" w:rsidRDefault="00EF5CBF">
            <w:pPr>
              <w:rPr>
                <w:sz w:val="4"/>
                <w:szCs w:val="4"/>
              </w:rPr>
            </w:pPr>
          </w:p>
          <w:p w14:paraId="1E44F638" w14:textId="77777777" w:rsidR="00EF5CBF" w:rsidRDefault="00000000">
            <w:pPr>
              <w:spacing w:beforeLines="20" w:before="48" w:afterLines="20" w:after="48" w:line="276" w:lineRule="auto"/>
              <w:jc w:val="both"/>
              <w:rPr>
                <w:b/>
                <w:bCs/>
                <w:sz w:val="22"/>
                <w:szCs w:val="24"/>
              </w:rPr>
            </w:pPr>
            <w:r>
              <w:rPr>
                <w:sz w:val="22"/>
                <w:szCs w:val="24"/>
              </w:rPr>
              <w:t>L149</w:t>
            </w:r>
          </w:p>
        </w:tc>
        <w:tc>
          <w:tcPr>
            <w:tcW w:w="7559" w:type="dxa"/>
          </w:tcPr>
          <w:p w14:paraId="56A6803C" w14:textId="77777777" w:rsidR="00EF5CBF" w:rsidRDefault="00EF5CBF">
            <w:pPr>
              <w:rPr>
                <w:sz w:val="4"/>
                <w:szCs w:val="4"/>
              </w:rPr>
            </w:pPr>
          </w:p>
          <w:p w14:paraId="4C9258FC" w14:textId="77777777" w:rsidR="00EF5CBF" w:rsidRDefault="00000000">
            <w:pPr>
              <w:spacing w:beforeLines="20" w:before="48" w:afterLines="20" w:after="48"/>
              <w:jc w:val="both"/>
              <w:rPr>
                <w:szCs w:val="24"/>
              </w:rPr>
            </w:pPr>
            <w:r>
              <w:rPr>
                <w:szCs w:val="24"/>
              </w:rPr>
              <w:t>Skiriant radijo dažnius iš 13360–13410 kHz, 25550–25670 kHz, 37,5–38,25 MHz, 73–74,6 MHz, 150,05–153 MHz, 322–328,6 MHz, 406,1–410 MHz, 608–614 MHz, 1330–1400 MHz, 1610,6–1613,8 MHz, 1660–1670 MHz, 1718,8–1722,2 MHz, 2655–2690 MHz, 3260–3267 MHz, 3332–3339 MHz, 3345,8–3352,5 MHz, 4825–4835 MHz, 4950–4990 MHz, 4990–5000 MHz, 6650–6675,2 MHz, 10,6–10,68 GHz, 14,47–14,5 GHz, 22,01–22,21 GHz, 22,21–22,5 GHz, 22,81–22,86 GHz, 23,07–23,12 GHz, 31,2–31,3 GHz, 31,5–31,8 GHz, 36,43–36,5 GHz, 42,5–43,5 GHz, 48,94–49,04 GHz, 76–86 GHz, 92–94 GHz, 94,1–100 GHz, 102–109,5 GHz, 111,8–114,25 GHz, 128,33–128,59 GHz, 129,23–129,49 GHz, 130–134 GHz, 136–148,5 GHz, 151,5–158,5 GHz, 168,59–168,93 GHz, 171,11–171,45 GHz, 172,31–172,65 GHz, 173,52–173,85 GHz, 195,75–196,15 GHz, 209–226 GHz, 241–2</w:t>
            </w:r>
            <w:r>
              <w:rPr>
                <w:szCs w:val="24"/>
                <w:lang w:eastAsia="ja-JP"/>
              </w:rPr>
              <w:t>50</w:t>
            </w:r>
            <w:r>
              <w:rPr>
                <w:szCs w:val="24"/>
              </w:rPr>
              <w:t xml:space="preserve"> GHz, 252–275 GHz radijo dažnių juostų naudoti ne radioastronomijos tarnybos stotims, šios stotys neturi kelti žalingųjų trukdžių radioastronomijos tarnybai. Kadangi erdvėlaivio ar orlaivio stoties spinduliuotė gali būti radijo trikdžių šaltinis radioastronomijos tarnybai, turi būti laikomasi Reglamento 4 straipsnio 5 ir 6 dalyse bei 29 straipsnyje nurodytų sąlygų. </w:t>
            </w:r>
          </w:p>
        </w:tc>
      </w:tr>
      <w:tr w:rsidR="00EF5CBF" w14:paraId="7B38924B" w14:textId="77777777">
        <w:trPr>
          <w:cantSplit/>
        </w:trPr>
        <w:tc>
          <w:tcPr>
            <w:tcW w:w="648" w:type="dxa"/>
          </w:tcPr>
          <w:p w14:paraId="51FF24E3" w14:textId="77777777" w:rsidR="00EF5CBF" w:rsidRDefault="00EF5CBF">
            <w:pPr>
              <w:rPr>
                <w:sz w:val="4"/>
                <w:szCs w:val="4"/>
              </w:rPr>
            </w:pPr>
          </w:p>
          <w:p w14:paraId="4436ED6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65.</w:t>
            </w:r>
            <w:r>
              <w:rPr>
                <w:szCs w:val="24"/>
                <w:lang w:eastAsia="lt-LT"/>
              </w:rPr>
              <w:tab/>
            </w:r>
          </w:p>
        </w:tc>
        <w:tc>
          <w:tcPr>
            <w:tcW w:w="1622" w:type="dxa"/>
          </w:tcPr>
          <w:p w14:paraId="0A3F946B" w14:textId="77777777" w:rsidR="00EF5CBF" w:rsidRDefault="00EF5CBF">
            <w:pPr>
              <w:rPr>
                <w:sz w:val="4"/>
                <w:szCs w:val="4"/>
              </w:rPr>
            </w:pPr>
          </w:p>
          <w:p w14:paraId="442D7F39" w14:textId="77777777" w:rsidR="00EF5CBF" w:rsidRDefault="00000000">
            <w:pPr>
              <w:spacing w:beforeLines="20" w:before="48" w:afterLines="20" w:after="48" w:line="276" w:lineRule="auto"/>
              <w:jc w:val="both"/>
              <w:rPr>
                <w:b/>
                <w:bCs/>
                <w:sz w:val="22"/>
                <w:szCs w:val="24"/>
              </w:rPr>
            </w:pPr>
            <w:r>
              <w:rPr>
                <w:bCs/>
                <w:sz w:val="22"/>
                <w:szCs w:val="24"/>
              </w:rPr>
              <w:t>L150</w:t>
            </w:r>
          </w:p>
        </w:tc>
        <w:tc>
          <w:tcPr>
            <w:tcW w:w="7559" w:type="dxa"/>
          </w:tcPr>
          <w:p w14:paraId="207689F2" w14:textId="77777777" w:rsidR="00EF5CBF" w:rsidRDefault="00EF5CBF">
            <w:pPr>
              <w:rPr>
                <w:sz w:val="4"/>
                <w:szCs w:val="4"/>
              </w:rPr>
            </w:pPr>
          </w:p>
          <w:p w14:paraId="7E96D364" w14:textId="77777777" w:rsidR="00EF5CBF" w:rsidRDefault="00000000">
            <w:pPr>
              <w:spacing w:beforeLines="20" w:before="48" w:afterLines="20" w:after="48"/>
              <w:jc w:val="both"/>
              <w:rPr>
                <w:szCs w:val="24"/>
              </w:rPr>
            </w:pPr>
            <w:r>
              <w:rPr>
                <w:szCs w:val="24"/>
              </w:rPr>
              <w:t xml:space="preserve">13553–13567 kHz (centrinis dažnis – 13560 kHz), 26957–27283 kHz (centrinis dažnis – 27120 kHz), 40,66–40,70 MHz (centrinis dažnis –40,68 MHz), 2400–2500 MHz (centrinis dažnis – 2450 MHz), 5725–5875 MHz (centrinis dažnis – 5800 MHz) ir 24–24,25 GHz (centrinis dažnis – 24,125 GHz) radijo dažnių juostose gali veikti ir pramonės, mokslo bei medicinos įrenginiai. Negali būti reikalaujama, kad šiose radijo dažnių juostose veikiančios radijo ryšio tarnybų stotys būtų apsaugotos nuo žalingųjų trukdžių, kuriuos gali kelti pramonės, mokslo bei medicinos įrenginiai. Tokių įrenginių išorinės spinduliuotės galia turi būti minimali, o spinduliuotės galia už įrenginiams paskirtos šioje pastaboje nurodytos radijo dažnių juostos ribų neturi viršyti lygio, kuriam esant galimi žalingieji trukdžiai tose radijo dažnių juostose veikiančioms radijo ryšio tarnyboms, ypač radionavigacijos ir kitoms su saugos palaikymu susijusioms radijo ryšio tarnyboms. Nustatant pramonės, mokslo ar medicinos įrenginių naudojimo sąlygas, atsižvelgiama į atitinkamose ITU-R rekomendacijose nurodytus radijo trikdžių ribinius lygius ir įrenginių charakteristikas. </w:t>
            </w:r>
          </w:p>
        </w:tc>
      </w:tr>
      <w:tr w:rsidR="00EF5CBF" w14:paraId="4F77F60D" w14:textId="77777777">
        <w:trPr>
          <w:cantSplit/>
        </w:trPr>
        <w:tc>
          <w:tcPr>
            <w:tcW w:w="648" w:type="dxa"/>
          </w:tcPr>
          <w:p w14:paraId="445147E6" w14:textId="77777777" w:rsidR="00EF5CBF" w:rsidRDefault="00EF5CBF">
            <w:pPr>
              <w:rPr>
                <w:sz w:val="4"/>
                <w:szCs w:val="4"/>
              </w:rPr>
            </w:pPr>
          </w:p>
          <w:p w14:paraId="7D4017B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66.</w:t>
            </w:r>
            <w:r>
              <w:rPr>
                <w:szCs w:val="24"/>
                <w:lang w:eastAsia="lt-LT"/>
              </w:rPr>
              <w:tab/>
            </w:r>
          </w:p>
        </w:tc>
        <w:tc>
          <w:tcPr>
            <w:tcW w:w="1622" w:type="dxa"/>
          </w:tcPr>
          <w:p w14:paraId="1EDBE862" w14:textId="77777777" w:rsidR="00EF5CBF" w:rsidRDefault="00EF5CBF">
            <w:pPr>
              <w:rPr>
                <w:sz w:val="4"/>
                <w:szCs w:val="4"/>
              </w:rPr>
            </w:pPr>
          </w:p>
          <w:p w14:paraId="756EC3F3" w14:textId="77777777" w:rsidR="00EF5CBF" w:rsidRDefault="00000000">
            <w:pPr>
              <w:spacing w:beforeLines="20" w:before="48" w:afterLines="20" w:after="48" w:line="276" w:lineRule="auto"/>
              <w:jc w:val="both"/>
              <w:rPr>
                <w:b/>
                <w:bCs/>
                <w:sz w:val="22"/>
                <w:szCs w:val="24"/>
              </w:rPr>
            </w:pPr>
            <w:r>
              <w:rPr>
                <w:sz w:val="22"/>
                <w:szCs w:val="24"/>
              </w:rPr>
              <w:t>L151</w:t>
            </w:r>
          </w:p>
        </w:tc>
        <w:tc>
          <w:tcPr>
            <w:tcW w:w="7559" w:type="dxa"/>
          </w:tcPr>
          <w:p w14:paraId="35604501" w14:textId="77777777" w:rsidR="00EF5CBF" w:rsidRDefault="00EF5CBF">
            <w:pPr>
              <w:rPr>
                <w:sz w:val="4"/>
                <w:szCs w:val="4"/>
              </w:rPr>
            </w:pPr>
          </w:p>
          <w:p w14:paraId="4943F76D" w14:textId="77777777" w:rsidR="00EF5CBF" w:rsidRDefault="00000000">
            <w:pPr>
              <w:spacing w:beforeLines="20" w:before="48" w:afterLines="20" w:after="48"/>
              <w:jc w:val="both"/>
              <w:rPr>
                <w:szCs w:val="24"/>
              </w:rPr>
            </w:pPr>
            <w:r>
              <w:rPr>
                <w:szCs w:val="24"/>
              </w:rPr>
              <w:t>13570–13600 kHz ir 13800–13870 kHz radijo dažnių juostose gali veikti fiksuotosios bei judriosios, išskyrus oreivystės judriąją R, tarnybų stotys ryšiui Lietuvos Respublikos teritorijoje palaikyti, jeigu nebus keliami žalingieji trukdžiai transliavimo tarnybai. Stočių galia neturi viršyti galios, būtinos ryšiui Lietuvos Respublikos teritorijoje palaikyti. Kitos radijo dažnių naudojimo sąlygos nustatomos atsižvelgiant į periodiškai pagal Reglamento reikalavimus skelbiamus HFCC sezoninius transliavimo stočių veikimo aprašus.</w:t>
            </w:r>
          </w:p>
        </w:tc>
      </w:tr>
      <w:tr w:rsidR="00EF5CBF" w14:paraId="7A9CABAC" w14:textId="77777777">
        <w:trPr>
          <w:cantSplit/>
        </w:trPr>
        <w:tc>
          <w:tcPr>
            <w:tcW w:w="648" w:type="dxa"/>
          </w:tcPr>
          <w:p w14:paraId="48272850" w14:textId="77777777" w:rsidR="00EF5CBF" w:rsidRDefault="00EF5CBF">
            <w:pPr>
              <w:rPr>
                <w:sz w:val="4"/>
                <w:szCs w:val="4"/>
              </w:rPr>
            </w:pPr>
          </w:p>
          <w:p w14:paraId="21426BD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67.</w:t>
            </w:r>
            <w:r>
              <w:rPr>
                <w:szCs w:val="24"/>
                <w:lang w:eastAsia="lt-LT"/>
              </w:rPr>
              <w:tab/>
            </w:r>
          </w:p>
        </w:tc>
        <w:tc>
          <w:tcPr>
            <w:tcW w:w="1622" w:type="dxa"/>
          </w:tcPr>
          <w:p w14:paraId="0C30DF38" w14:textId="77777777" w:rsidR="00EF5CBF" w:rsidRDefault="00EF5CBF">
            <w:pPr>
              <w:rPr>
                <w:sz w:val="4"/>
                <w:szCs w:val="4"/>
              </w:rPr>
            </w:pPr>
          </w:p>
          <w:p w14:paraId="49F02A54" w14:textId="77777777" w:rsidR="00EF5CBF" w:rsidRDefault="00000000">
            <w:pPr>
              <w:spacing w:beforeLines="20" w:before="48" w:afterLines="20" w:after="48" w:line="276" w:lineRule="auto"/>
              <w:jc w:val="both"/>
              <w:rPr>
                <w:b/>
                <w:bCs/>
                <w:sz w:val="22"/>
                <w:szCs w:val="24"/>
              </w:rPr>
            </w:pPr>
            <w:r>
              <w:rPr>
                <w:sz w:val="22"/>
                <w:szCs w:val="24"/>
              </w:rPr>
              <w:t>L152–L154</w:t>
            </w:r>
          </w:p>
        </w:tc>
        <w:tc>
          <w:tcPr>
            <w:tcW w:w="7559" w:type="dxa"/>
          </w:tcPr>
          <w:p w14:paraId="1D94C131" w14:textId="77777777" w:rsidR="00EF5CBF" w:rsidRDefault="00EF5CBF">
            <w:pPr>
              <w:rPr>
                <w:sz w:val="4"/>
                <w:szCs w:val="4"/>
              </w:rPr>
            </w:pPr>
          </w:p>
          <w:p w14:paraId="6EC4451F" w14:textId="77777777" w:rsidR="00EF5CBF" w:rsidRDefault="00000000">
            <w:pPr>
              <w:spacing w:beforeLines="20" w:before="48" w:afterLines="20" w:after="48"/>
              <w:jc w:val="both"/>
              <w:rPr>
                <w:szCs w:val="24"/>
              </w:rPr>
            </w:pPr>
            <w:r>
              <w:rPr>
                <w:szCs w:val="24"/>
              </w:rPr>
              <w:t>Nenaudojama.</w:t>
            </w:r>
          </w:p>
        </w:tc>
      </w:tr>
      <w:tr w:rsidR="00EF5CBF" w14:paraId="1A439C4E" w14:textId="77777777">
        <w:trPr>
          <w:cantSplit/>
        </w:trPr>
        <w:tc>
          <w:tcPr>
            <w:tcW w:w="648" w:type="dxa"/>
          </w:tcPr>
          <w:p w14:paraId="6772D799" w14:textId="77777777" w:rsidR="00EF5CBF" w:rsidRDefault="00EF5CBF">
            <w:pPr>
              <w:rPr>
                <w:sz w:val="4"/>
                <w:szCs w:val="4"/>
              </w:rPr>
            </w:pPr>
          </w:p>
          <w:p w14:paraId="3BC5FB0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68.</w:t>
            </w:r>
            <w:r>
              <w:rPr>
                <w:szCs w:val="24"/>
                <w:lang w:eastAsia="lt-LT"/>
              </w:rPr>
              <w:tab/>
            </w:r>
          </w:p>
        </w:tc>
        <w:tc>
          <w:tcPr>
            <w:tcW w:w="1622" w:type="dxa"/>
          </w:tcPr>
          <w:p w14:paraId="353AF07D" w14:textId="77777777" w:rsidR="00EF5CBF" w:rsidRDefault="00EF5CBF">
            <w:pPr>
              <w:rPr>
                <w:sz w:val="4"/>
                <w:szCs w:val="4"/>
              </w:rPr>
            </w:pPr>
          </w:p>
          <w:p w14:paraId="3128BBCF" w14:textId="77777777" w:rsidR="00EF5CBF" w:rsidRDefault="00000000">
            <w:pPr>
              <w:spacing w:beforeLines="20" w:before="48" w:afterLines="20" w:after="48" w:line="276" w:lineRule="auto"/>
              <w:jc w:val="both"/>
              <w:rPr>
                <w:b/>
                <w:bCs/>
                <w:sz w:val="22"/>
                <w:szCs w:val="24"/>
              </w:rPr>
            </w:pPr>
            <w:r>
              <w:rPr>
                <w:sz w:val="22"/>
                <w:szCs w:val="24"/>
              </w:rPr>
              <w:t>L155B</w:t>
            </w:r>
          </w:p>
        </w:tc>
        <w:tc>
          <w:tcPr>
            <w:tcW w:w="7559" w:type="dxa"/>
          </w:tcPr>
          <w:p w14:paraId="02B9CA39" w14:textId="77777777" w:rsidR="00EF5CBF" w:rsidRDefault="00EF5CBF">
            <w:pPr>
              <w:rPr>
                <w:sz w:val="4"/>
                <w:szCs w:val="4"/>
              </w:rPr>
            </w:pPr>
          </w:p>
          <w:p w14:paraId="2C8F8DE7" w14:textId="77777777" w:rsidR="00EF5CBF" w:rsidRDefault="00000000">
            <w:pPr>
              <w:spacing w:beforeLines="20" w:before="48" w:afterLines="20" w:after="48"/>
              <w:jc w:val="both"/>
              <w:rPr>
                <w:szCs w:val="24"/>
              </w:rPr>
            </w:pPr>
            <w:r>
              <w:rPr>
                <w:szCs w:val="24"/>
              </w:rPr>
              <w:t>21870–21924 kHz radijo dažnių juostą fiksuotoji tarnyba naudoja orlaivių skrydžių saugai užtikrinti.</w:t>
            </w:r>
          </w:p>
        </w:tc>
      </w:tr>
      <w:tr w:rsidR="00EF5CBF" w14:paraId="663492BB" w14:textId="77777777">
        <w:trPr>
          <w:cantSplit/>
        </w:trPr>
        <w:tc>
          <w:tcPr>
            <w:tcW w:w="648" w:type="dxa"/>
          </w:tcPr>
          <w:p w14:paraId="2ED02E75" w14:textId="77777777" w:rsidR="00EF5CBF" w:rsidRDefault="00EF5CBF">
            <w:pPr>
              <w:rPr>
                <w:sz w:val="4"/>
                <w:szCs w:val="4"/>
              </w:rPr>
            </w:pPr>
          </w:p>
          <w:p w14:paraId="03931B5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69.</w:t>
            </w:r>
            <w:r>
              <w:rPr>
                <w:szCs w:val="24"/>
                <w:lang w:eastAsia="lt-LT"/>
              </w:rPr>
              <w:tab/>
            </w:r>
          </w:p>
        </w:tc>
        <w:tc>
          <w:tcPr>
            <w:tcW w:w="1622" w:type="dxa"/>
          </w:tcPr>
          <w:p w14:paraId="3D8CB478" w14:textId="77777777" w:rsidR="00EF5CBF" w:rsidRDefault="00EF5CBF">
            <w:pPr>
              <w:rPr>
                <w:sz w:val="4"/>
                <w:szCs w:val="4"/>
              </w:rPr>
            </w:pPr>
          </w:p>
          <w:p w14:paraId="59F42D98" w14:textId="77777777" w:rsidR="00EF5CBF" w:rsidRDefault="00000000">
            <w:pPr>
              <w:spacing w:beforeLines="20" w:before="48" w:afterLines="20" w:after="48" w:line="276" w:lineRule="auto"/>
              <w:jc w:val="both"/>
              <w:rPr>
                <w:b/>
                <w:bCs/>
                <w:sz w:val="22"/>
                <w:szCs w:val="24"/>
              </w:rPr>
            </w:pPr>
            <w:r>
              <w:rPr>
                <w:sz w:val="22"/>
                <w:szCs w:val="24"/>
              </w:rPr>
              <w:t>L156A</w:t>
            </w:r>
          </w:p>
        </w:tc>
        <w:tc>
          <w:tcPr>
            <w:tcW w:w="7559" w:type="dxa"/>
          </w:tcPr>
          <w:p w14:paraId="0785FD6F" w14:textId="77777777" w:rsidR="00EF5CBF" w:rsidRDefault="00EF5CBF">
            <w:pPr>
              <w:rPr>
                <w:sz w:val="4"/>
                <w:szCs w:val="4"/>
              </w:rPr>
            </w:pPr>
          </w:p>
          <w:p w14:paraId="3A583D4D" w14:textId="77777777" w:rsidR="00EF5CBF" w:rsidRDefault="00000000">
            <w:pPr>
              <w:spacing w:beforeLines="20" w:before="48" w:afterLines="20" w:after="48"/>
              <w:jc w:val="both"/>
              <w:rPr>
                <w:szCs w:val="24"/>
              </w:rPr>
            </w:pPr>
            <w:r>
              <w:rPr>
                <w:szCs w:val="24"/>
              </w:rPr>
              <w:t>23200–23350 kHz radijo dažnių juostą fiksuotoji tarnyba gali naudoti tik orlaivių skrydžių saugai užtikrinti.</w:t>
            </w:r>
          </w:p>
        </w:tc>
      </w:tr>
      <w:tr w:rsidR="00EF5CBF" w14:paraId="558A4764" w14:textId="77777777">
        <w:trPr>
          <w:cantSplit/>
        </w:trPr>
        <w:tc>
          <w:tcPr>
            <w:tcW w:w="648" w:type="dxa"/>
          </w:tcPr>
          <w:p w14:paraId="09EDEF05" w14:textId="77777777" w:rsidR="00EF5CBF" w:rsidRDefault="00EF5CBF">
            <w:pPr>
              <w:rPr>
                <w:sz w:val="4"/>
                <w:szCs w:val="4"/>
              </w:rPr>
            </w:pPr>
          </w:p>
          <w:p w14:paraId="07F7598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70.</w:t>
            </w:r>
            <w:r>
              <w:rPr>
                <w:szCs w:val="24"/>
                <w:lang w:eastAsia="lt-LT"/>
              </w:rPr>
              <w:tab/>
            </w:r>
          </w:p>
        </w:tc>
        <w:tc>
          <w:tcPr>
            <w:tcW w:w="1622" w:type="dxa"/>
          </w:tcPr>
          <w:p w14:paraId="37333BAF" w14:textId="77777777" w:rsidR="00EF5CBF" w:rsidRDefault="00EF5CBF">
            <w:pPr>
              <w:rPr>
                <w:sz w:val="4"/>
                <w:szCs w:val="4"/>
              </w:rPr>
            </w:pPr>
          </w:p>
          <w:p w14:paraId="43856AA9" w14:textId="77777777" w:rsidR="00EF5CBF" w:rsidRDefault="00000000">
            <w:pPr>
              <w:spacing w:beforeLines="20" w:before="48" w:afterLines="20" w:after="48" w:line="276" w:lineRule="auto"/>
              <w:jc w:val="both"/>
              <w:rPr>
                <w:b/>
                <w:bCs/>
                <w:sz w:val="22"/>
                <w:szCs w:val="24"/>
              </w:rPr>
            </w:pPr>
            <w:r>
              <w:rPr>
                <w:sz w:val="22"/>
                <w:szCs w:val="24"/>
              </w:rPr>
              <w:t>L157</w:t>
            </w:r>
          </w:p>
        </w:tc>
        <w:tc>
          <w:tcPr>
            <w:tcW w:w="7559" w:type="dxa"/>
          </w:tcPr>
          <w:p w14:paraId="7059B72C" w14:textId="77777777" w:rsidR="00EF5CBF" w:rsidRDefault="00EF5CBF">
            <w:pPr>
              <w:rPr>
                <w:sz w:val="4"/>
                <w:szCs w:val="4"/>
              </w:rPr>
            </w:pPr>
          </w:p>
          <w:p w14:paraId="3CD514C3" w14:textId="77777777" w:rsidR="00EF5CBF" w:rsidRDefault="00000000">
            <w:pPr>
              <w:spacing w:beforeLines="20" w:before="48" w:afterLines="20" w:after="48"/>
              <w:jc w:val="both"/>
              <w:rPr>
                <w:szCs w:val="24"/>
              </w:rPr>
            </w:pPr>
            <w:r>
              <w:rPr>
                <w:szCs w:val="24"/>
              </w:rPr>
              <w:t>23350–24000 kHz radijo dažnių juostą jūrų judrioji tarnyba gali naudoti tik radiotelegrafiniam ryšiui tarp laivų.</w:t>
            </w:r>
          </w:p>
        </w:tc>
      </w:tr>
      <w:tr w:rsidR="00EF5CBF" w14:paraId="738B2F5D" w14:textId="77777777">
        <w:trPr>
          <w:cantSplit/>
        </w:trPr>
        <w:tc>
          <w:tcPr>
            <w:tcW w:w="648" w:type="dxa"/>
          </w:tcPr>
          <w:p w14:paraId="34E1BD44" w14:textId="77777777" w:rsidR="00EF5CBF" w:rsidRDefault="00EF5CBF">
            <w:pPr>
              <w:rPr>
                <w:sz w:val="4"/>
                <w:szCs w:val="4"/>
              </w:rPr>
            </w:pPr>
          </w:p>
          <w:p w14:paraId="5326AFC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71.</w:t>
            </w:r>
            <w:r>
              <w:rPr>
                <w:szCs w:val="24"/>
                <w:lang w:eastAsia="lt-LT"/>
              </w:rPr>
              <w:tab/>
            </w:r>
          </w:p>
        </w:tc>
        <w:tc>
          <w:tcPr>
            <w:tcW w:w="1622" w:type="dxa"/>
          </w:tcPr>
          <w:p w14:paraId="0E32F3A3" w14:textId="77777777" w:rsidR="00EF5CBF" w:rsidRDefault="00EF5CBF">
            <w:pPr>
              <w:rPr>
                <w:sz w:val="4"/>
                <w:szCs w:val="4"/>
              </w:rPr>
            </w:pPr>
          </w:p>
          <w:p w14:paraId="53B9757A" w14:textId="77777777" w:rsidR="00EF5CBF" w:rsidRDefault="00000000">
            <w:pPr>
              <w:spacing w:beforeLines="20" w:before="48" w:afterLines="20" w:after="48" w:line="276" w:lineRule="auto"/>
              <w:jc w:val="both"/>
              <w:rPr>
                <w:b/>
                <w:bCs/>
                <w:sz w:val="22"/>
                <w:szCs w:val="24"/>
              </w:rPr>
            </w:pPr>
            <w:r>
              <w:rPr>
                <w:sz w:val="22"/>
                <w:szCs w:val="24"/>
              </w:rPr>
              <w:t>L158–L161</w:t>
            </w:r>
          </w:p>
        </w:tc>
        <w:tc>
          <w:tcPr>
            <w:tcW w:w="7559" w:type="dxa"/>
          </w:tcPr>
          <w:p w14:paraId="0CDCAB2E" w14:textId="77777777" w:rsidR="00EF5CBF" w:rsidRDefault="00EF5CBF">
            <w:pPr>
              <w:rPr>
                <w:sz w:val="4"/>
                <w:szCs w:val="4"/>
              </w:rPr>
            </w:pPr>
          </w:p>
          <w:p w14:paraId="089FBFBB" w14:textId="77777777" w:rsidR="00EF5CBF" w:rsidRDefault="00000000">
            <w:pPr>
              <w:spacing w:beforeLines="20" w:before="48" w:afterLines="20" w:after="48"/>
              <w:jc w:val="both"/>
              <w:rPr>
                <w:szCs w:val="24"/>
              </w:rPr>
            </w:pPr>
            <w:r>
              <w:rPr>
                <w:szCs w:val="24"/>
              </w:rPr>
              <w:t>Nenaudojama.</w:t>
            </w:r>
          </w:p>
        </w:tc>
      </w:tr>
      <w:tr w:rsidR="00EF5CBF" w14:paraId="451AC8DF" w14:textId="77777777">
        <w:trPr>
          <w:cantSplit/>
        </w:trPr>
        <w:tc>
          <w:tcPr>
            <w:tcW w:w="648" w:type="dxa"/>
          </w:tcPr>
          <w:p w14:paraId="3DA4F919" w14:textId="77777777" w:rsidR="00EF5CBF" w:rsidRDefault="00EF5CBF">
            <w:pPr>
              <w:rPr>
                <w:sz w:val="4"/>
                <w:szCs w:val="4"/>
              </w:rPr>
            </w:pPr>
          </w:p>
          <w:p w14:paraId="7CF506B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72.</w:t>
            </w:r>
            <w:r>
              <w:rPr>
                <w:szCs w:val="24"/>
                <w:lang w:eastAsia="lt-LT"/>
              </w:rPr>
              <w:tab/>
            </w:r>
          </w:p>
        </w:tc>
        <w:tc>
          <w:tcPr>
            <w:tcW w:w="1622" w:type="dxa"/>
          </w:tcPr>
          <w:p w14:paraId="5F0FF4D2" w14:textId="77777777" w:rsidR="00EF5CBF" w:rsidRDefault="00EF5CBF">
            <w:pPr>
              <w:rPr>
                <w:sz w:val="4"/>
                <w:szCs w:val="4"/>
              </w:rPr>
            </w:pPr>
          </w:p>
          <w:p w14:paraId="023001D2" w14:textId="77777777" w:rsidR="00EF5CBF" w:rsidRDefault="00000000">
            <w:pPr>
              <w:spacing w:beforeLines="20" w:before="48" w:afterLines="20" w:after="48" w:line="276" w:lineRule="auto"/>
              <w:jc w:val="both"/>
              <w:rPr>
                <w:b/>
                <w:bCs/>
                <w:sz w:val="22"/>
                <w:szCs w:val="24"/>
              </w:rPr>
            </w:pPr>
            <w:r>
              <w:rPr>
                <w:sz w:val="22"/>
                <w:szCs w:val="24"/>
              </w:rPr>
              <w:t>L162A</w:t>
            </w:r>
          </w:p>
        </w:tc>
        <w:tc>
          <w:tcPr>
            <w:tcW w:w="7559" w:type="dxa"/>
          </w:tcPr>
          <w:p w14:paraId="06C28D7D" w14:textId="77777777" w:rsidR="00EF5CBF" w:rsidRDefault="00EF5CBF">
            <w:pPr>
              <w:rPr>
                <w:sz w:val="4"/>
                <w:szCs w:val="4"/>
              </w:rPr>
            </w:pPr>
          </w:p>
          <w:p w14:paraId="70BAB0BA" w14:textId="77777777" w:rsidR="00EF5CBF" w:rsidRDefault="00000000">
            <w:pPr>
              <w:spacing w:beforeLines="20" w:before="48" w:afterLines="20" w:after="48"/>
              <w:jc w:val="both"/>
              <w:rPr>
                <w:szCs w:val="24"/>
              </w:rPr>
            </w:pPr>
            <w:r>
              <w:rPr>
                <w:szCs w:val="24"/>
              </w:rPr>
              <w:t xml:space="preserve">46–68 MHz radijo dažnių juosta priskiriama ir radiolokacijos tarnybai naudoti antrine teise vėjo profilio radarams pagal Reglamento 217 rezoliucijoje nurodytas sąlygas. </w:t>
            </w:r>
          </w:p>
        </w:tc>
      </w:tr>
      <w:tr w:rsidR="00EF5CBF" w14:paraId="7E2A3033" w14:textId="77777777">
        <w:trPr>
          <w:cantSplit/>
        </w:trPr>
        <w:tc>
          <w:tcPr>
            <w:tcW w:w="648" w:type="dxa"/>
          </w:tcPr>
          <w:p w14:paraId="2F98E090" w14:textId="77777777" w:rsidR="00EF5CBF" w:rsidRDefault="00EF5CBF">
            <w:pPr>
              <w:rPr>
                <w:sz w:val="4"/>
                <w:szCs w:val="4"/>
              </w:rPr>
            </w:pPr>
          </w:p>
          <w:p w14:paraId="16EBCE1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73.</w:t>
            </w:r>
            <w:r>
              <w:rPr>
                <w:szCs w:val="24"/>
                <w:lang w:eastAsia="lt-LT"/>
              </w:rPr>
              <w:tab/>
            </w:r>
          </w:p>
        </w:tc>
        <w:tc>
          <w:tcPr>
            <w:tcW w:w="1622" w:type="dxa"/>
          </w:tcPr>
          <w:p w14:paraId="6F4D9FF7" w14:textId="77777777" w:rsidR="00EF5CBF" w:rsidRDefault="00EF5CBF">
            <w:pPr>
              <w:rPr>
                <w:sz w:val="4"/>
                <w:szCs w:val="4"/>
              </w:rPr>
            </w:pPr>
          </w:p>
          <w:p w14:paraId="0FFECA9C" w14:textId="77777777" w:rsidR="00EF5CBF" w:rsidRDefault="00000000">
            <w:pPr>
              <w:spacing w:beforeLines="20" w:before="48" w:afterLines="20" w:after="48" w:line="276" w:lineRule="auto"/>
              <w:jc w:val="both"/>
              <w:rPr>
                <w:bCs/>
                <w:sz w:val="22"/>
                <w:szCs w:val="24"/>
              </w:rPr>
            </w:pPr>
            <w:r>
              <w:rPr>
                <w:bCs/>
                <w:sz w:val="22"/>
                <w:szCs w:val="24"/>
              </w:rPr>
              <w:t>L164</w:t>
            </w:r>
          </w:p>
        </w:tc>
        <w:tc>
          <w:tcPr>
            <w:tcW w:w="7559" w:type="dxa"/>
          </w:tcPr>
          <w:p w14:paraId="3CAF6A29" w14:textId="77777777" w:rsidR="00EF5CBF" w:rsidRDefault="00EF5CBF">
            <w:pPr>
              <w:rPr>
                <w:sz w:val="4"/>
                <w:szCs w:val="4"/>
              </w:rPr>
            </w:pPr>
          </w:p>
          <w:p w14:paraId="3088762C" w14:textId="77777777" w:rsidR="00EF5CBF" w:rsidRDefault="00000000">
            <w:pPr>
              <w:spacing w:beforeLines="20" w:before="48" w:afterLines="20" w:after="48"/>
              <w:jc w:val="both"/>
              <w:rPr>
                <w:szCs w:val="24"/>
              </w:rPr>
            </w:pPr>
            <w:r>
              <w:rPr>
                <w:szCs w:val="24"/>
              </w:rPr>
              <w:t xml:space="preserve">Sausumos judriosios tarnybos stotys neturi kelti žalingųjų trukdžių šiais radijo dažniais veikiančioms ar planuojamoms veikti transliavimo tarnybos stotims. Negali būti reikalaujama, kad sausumos judriosios tarnybos stotys būtų apsaugotos nuo žalingųjų trukdžių, kuriuos gali kelti transliavimo tarnybos stotys. </w:t>
            </w:r>
          </w:p>
        </w:tc>
      </w:tr>
      <w:tr w:rsidR="00EF5CBF" w14:paraId="3AB3C92A" w14:textId="77777777">
        <w:trPr>
          <w:cantSplit/>
        </w:trPr>
        <w:tc>
          <w:tcPr>
            <w:tcW w:w="648" w:type="dxa"/>
          </w:tcPr>
          <w:p w14:paraId="338819E7" w14:textId="77777777" w:rsidR="00EF5CBF" w:rsidRDefault="00EF5CBF">
            <w:pPr>
              <w:rPr>
                <w:sz w:val="4"/>
                <w:szCs w:val="4"/>
              </w:rPr>
            </w:pPr>
          </w:p>
          <w:p w14:paraId="075672B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74.</w:t>
            </w:r>
            <w:r>
              <w:rPr>
                <w:szCs w:val="24"/>
                <w:lang w:eastAsia="lt-LT"/>
              </w:rPr>
              <w:tab/>
            </w:r>
          </w:p>
        </w:tc>
        <w:tc>
          <w:tcPr>
            <w:tcW w:w="1622" w:type="dxa"/>
          </w:tcPr>
          <w:p w14:paraId="1A7A6D28" w14:textId="77777777" w:rsidR="00EF5CBF" w:rsidRDefault="00EF5CBF">
            <w:pPr>
              <w:rPr>
                <w:sz w:val="4"/>
                <w:szCs w:val="4"/>
              </w:rPr>
            </w:pPr>
          </w:p>
          <w:p w14:paraId="65BA593E" w14:textId="77777777" w:rsidR="00EF5CBF" w:rsidRDefault="00000000">
            <w:pPr>
              <w:spacing w:beforeLines="20" w:before="48" w:afterLines="20" w:after="48" w:line="276" w:lineRule="auto"/>
              <w:jc w:val="both"/>
              <w:rPr>
                <w:b/>
                <w:bCs/>
                <w:sz w:val="22"/>
                <w:szCs w:val="24"/>
              </w:rPr>
            </w:pPr>
            <w:r>
              <w:rPr>
                <w:sz w:val="22"/>
                <w:szCs w:val="24"/>
              </w:rPr>
              <w:t>L165–L174</w:t>
            </w:r>
          </w:p>
        </w:tc>
        <w:tc>
          <w:tcPr>
            <w:tcW w:w="7559" w:type="dxa"/>
          </w:tcPr>
          <w:p w14:paraId="38FE84D4" w14:textId="77777777" w:rsidR="00EF5CBF" w:rsidRDefault="00EF5CBF">
            <w:pPr>
              <w:rPr>
                <w:sz w:val="4"/>
                <w:szCs w:val="4"/>
              </w:rPr>
            </w:pPr>
          </w:p>
          <w:p w14:paraId="173A82AC" w14:textId="77777777" w:rsidR="00EF5CBF" w:rsidRDefault="00000000">
            <w:pPr>
              <w:spacing w:beforeLines="20" w:before="48" w:afterLines="20" w:after="48"/>
              <w:jc w:val="both"/>
              <w:rPr>
                <w:szCs w:val="24"/>
              </w:rPr>
            </w:pPr>
            <w:r>
              <w:rPr>
                <w:szCs w:val="24"/>
              </w:rPr>
              <w:t>Nenaudojama.</w:t>
            </w:r>
          </w:p>
        </w:tc>
      </w:tr>
      <w:tr w:rsidR="00EF5CBF" w14:paraId="7A8B03D2" w14:textId="77777777">
        <w:trPr>
          <w:cantSplit/>
        </w:trPr>
        <w:tc>
          <w:tcPr>
            <w:tcW w:w="648" w:type="dxa"/>
          </w:tcPr>
          <w:p w14:paraId="1E393171" w14:textId="77777777" w:rsidR="00EF5CBF" w:rsidRDefault="00EF5CBF">
            <w:pPr>
              <w:rPr>
                <w:sz w:val="4"/>
                <w:szCs w:val="4"/>
              </w:rPr>
            </w:pPr>
          </w:p>
          <w:p w14:paraId="132A861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75.</w:t>
            </w:r>
            <w:r>
              <w:rPr>
                <w:szCs w:val="24"/>
                <w:lang w:eastAsia="lt-LT"/>
              </w:rPr>
              <w:tab/>
            </w:r>
          </w:p>
        </w:tc>
        <w:tc>
          <w:tcPr>
            <w:tcW w:w="1622" w:type="dxa"/>
          </w:tcPr>
          <w:p w14:paraId="616698C9" w14:textId="77777777" w:rsidR="00EF5CBF" w:rsidRDefault="00EF5CBF">
            <w:pPr>
              <w:rPr>
                <w:sz w:val="4"/>
                <w:szCs w:val="4"/>
              </w:rPr>
            </w:pPr>
          </w:p>
          <w:p w14:paraId="380049F6" w14:textId="77777777" w:rsidR="00EF5CBF" w:rsidRDefault="00000000">
            <w:pPr>
              <w:spacing w:beforeLines="20" w:before="48" w:afterLines="20" w:after="48" w:line="276" w:lineRule="auto"/>
              <w:jc w:val="both"/>
              <w:rPr>
                <w:b/>
                <w:bCs/>
                <w:sz w:val="22"/>
                <w:szCs w:val="24"/>
              </w:rPr>
            </w:pPr>
            <w:r>
              <w:rPr>
                <w:sz w:val="22"/>
                <w:szCs w:val="24"/>
              </w:rPr>
              <w:t>L175</w:t>
            </w:r>
          </w:p>
        </w:tc>
        <w:tc>
          <w:tcPr>
            <w:tcW w:w="7559" w:type="dxa"/>
          </w:tcPr>
          <w:p w14:paraId="7E222E44" w14:textId="77777777" w:rsidR="00EF5CBF" w:rsidRDefault="00EF5CBF">
            <w:pPr>
              <w:rPr>
                <w:sz w:val="4"/>
                <w:szCs w:val="4"/>
              </w:rPr>
            </w:pPr>
          </w:p>
          <w:p w14:paraId="0055E6FC" w14:textId="77777777" w:rsidR="00EF5CBF" w:rsidRDefault="00000000">
            <w:pPr>
              <w:spacing w:beforeLines="20" w:before="48" w:afterLines="20" w:after="48"/>
              <w:jc w:val="both"/>
              <w:rPr>
                <w:szCs w:val="24"/>
              </w:rPr>
            </w:pPr>
            <w:r>
              <w:rPr>
                <w:szCs w:val="24"/>
              </w:rPr>
              <w:t xml:space="preserve">68–73 MHz ir 76–87,5 MHz radijo dažnių juostos priskiriamos transliavimo ir judriajai, išskyrus oreivystės judriąją, tarnyboms naudoti pirmine teise. </w:t>
            </w:r>
          </w:p>
        </w:tc>
      </w:tr>
      <w:tr w:rsidR="00EF5CBF" w14:paraId="629BD02A" w14:textId="77777777">
        <w:trPr>
          <w:cantSplit/>
        </w:trPr>
        <w:tc>
          <w:tcPr>
            <w:tcW w:w="648" w:type="dxa"/>
          </w:tcPr>
          <w:p w14:paraId="421E8AEC" w14:textId="77777777" w:rsidR="00EF5CBF" w:rsidRDefault="00EF5CBF">
            <w:pPr>
              <w:rPr>
                <w:sz w:val="4"/>
                <w:szCs w:val="4"/>
              </w:rPr>
            </w:pPr>
          </w:p>
          <w:p w14:paraId="28C45CB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76.</w:t>
            </w:r>
            <w:r>
              <w:rPr>
                <w:szCs w:val="24"/>
                <w:lang w:eastAsia="lt-LT"/>
              </w:rPr>
              <w:tab/>
            </w:r>
          </w:p>
        </w:tc>
        <w:tc>
          <w:tcPr>
            <w:tcW w:w="1622" w:type="dxa"/>
          </w:tcPr>
          <w:p w14:paraId="1025E8A5" w14:textId="77777777" w:rsidR="00EF5CBF" w:rsidRDefault="00EF5CBF">
            <w:pPr>
              <w:rPr>
                <w:sz w:val="4"/>
                <w:szCs w:val="4"/>
              </w:rPr>
            </w:pPr>
          </w:p>
          <w:p w14:paraId="195AC7B4" w14:textId="77777777" w:rsidR="00EF5CBF" w:rsidRDefault="00000000">
            <w:pPr>
              <w:spacing w:beforeLines="20" w:before="48" w:afterLines="20" w:after="48" w:line="276" w:lineRule="auto"/>
              <w:jc w:val="both"/>
              <w:rPr>
                <w:b/>
                <w:bCs/>
                <w:sz w:val="22"/>
                <w:szCs w:val="24"/>
              </w:rPr>
            </w:pPr>
            <w:r>
              <w:rPr>
                <w:sz w:val="22"/>
                <w:szCs w:val="24"/>
              </w:rPr>
              <w:t>L176–L178</w:t>
            </w:r>
          </w:p>
        </w:tc>
        <w:tc>
          <w:tcPr>
            <w:tcW w:w="7559" w:type="dxa"/>
          </w:tcPr>
          <w:p w14:paraId="4AABFBFD" w14:textId="77777777" w:rsidR="00EF5CBF" w:rsidRDefault="00EF5CBF">
            <w:pPr>
              <w:rPr>
                <w:sz w:val="4"/>
                <w:szCs w:val="4"/>
              </w:rPr>
            </w:pPr>
          </w:p>
          <w:p w14:paraId="42EEEA35" w14:textId="77777777" w:rsidR="00EF5CBF" w:rsidRDefault="00000000">
            <w:pPr>
              <w:spacing w:beforeLines="20" w:before="48" w:afterLines="20" w:after="48"/>
              <w:jc w:val="both"/>
              <w:rPr>
                <w:szCs w:val="24"/>
              </w:rPr>
            </w:pPr>
            <w:r>
              <w:rPr>
                <w:szCs w:val="24"/>
              </w:rPr>
              <w:t>Nenaudojama.</w:t>
            </w:r>
          </w:p>
        </w:tc>
      </w:tr>
      <w:tr w:rsidR="00EF5CBF" w14:paraId="71D16A6C" w14:textId="77777777">
        <w:trPr>
          <w:cantSplit/>
        </w:trPr>
        <w:tc>
          <w:tcPr>
            <w:tcW w:w="648" w:type="dxa"/>
          </w:tcPr>
          <w:p w14:paraId="0E8DBE17" w14:textId="77777777" w:rsidR="00EF5CBF" w:rsidRDefault="00EF5CBF">
            <w:pPr>
              <w:rPr>
                <w:sz w:val="4"/>
                <w:szCs w:val="4"/>
              </w:rPr>
            </w:pPr>
          </w:p>
          <w:p w14:paraId="6EC2423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77.</w:t>
            </w:r>
            <w:r>
              <w:rPr>
                <w:szCs w:val="24"/>
                <w:lang w:eastAsia="lt-LT"/>
              </w:rPr>
              <w:tab/>
            </w:r>
          </w:p>
        </w:tc>
        <w:tc>
          <w:tcPr>
            <w:tcW w:w="1622" w:type="dxa"/>
          </w:tcPr>
          <w:p w14:paraId="2D73D562" w14:textId="77777777" w:rsidR="00EF5CBF" w:rsidRDefault="00EF5CBF">
            <w:pPr>
              <w:rPr>
                <w:sz w:val="4"/>
                <w:szCs w:val="4"/>
              </w:rPr>
            </w:pPr>
          </w:p>
          <w:p w14:paraId="4FCDE57F" w14:textId="77777777" w:rsidR="00EF5CBF" w:rsidRDefault="00000000">
            <w:pPr>
              <w:spacing w:beforeLines="20" w:before="48" w:afterLines="20" w:after="48" w:line="276" w:lineRule="auto"/>
              <w:jc w:val="both"/>
              <w:rPr>
                <w:b/>
                <w:bCs/>
                <w:sz w:val="22"/>
                <w:szCs w:val="24"/>
              </w:rPr>
            </w:pPr>
            <w:r>
              <w:rPr>
                <w:sz w:val="22"/>
                <w:szCs w:val="24"/>
              </w:rPr>
              <w:t>L179</w:t>
            </w:r>
          </w:p>
        </w:tc>
        <w:tc>
          <w:tcPr>
            <w:tcW w:w="7559" w:type="dxa"/>
          </w:tcPr>
          <w:p w14:paraId="28EA0B43" w14:textId="77777777" w:rsidR="00EF5CBF" w:rsidRDefault="00EF5CBF">
            <w:pPr>
              <w:rPr>
                <w:sz w:val="4"/>
                <w:szCs w:val="4"/>
              </w:rPr>
            </w:pPr>
          </w:p>
          <w:p w14:paraId="35BEBFD0" w14:textId="77777777" w:rsidR="00EF5CBF" w:rsidRDefault="00000000">
            <w:pPr>
              <w:spacing w:beforeLines="20" w:before="48" w:afterLines="20" w:after="48"/>
              <w:jc w:val="both"/>
              <w:rPr>
                <w:szCs w:val="24"/>
              </w:rPr>
            </w:pPr>
            <w:r>
              <w:rPr>
                <w:szCs w:val="24"/>
              </w:rPr>
              <w:t>74,6–74,8 MHz ir 75,2–75,4 MHz radijo dažnių juostos priskiriamos ir oreivystės radionavigacijos tarnybai naudoti pirmine teise, leidžiant naudoti tik antžeminius siųstuvus.</w:t>
            </w:r>
          </w:p>
        </w:tc>
      </w:tr>
      <w:tr w:rsidR="00EF5CBF" w14:paraId="34E306B0" w14:textId="77777777">
        <w:trPr>
          <w:cantSplit/>
        </w:trPr>
        <w:tc>
          <w:tcPr>
            <w:tcW w:w="648" w:type="dxa"/>
          </w:tcPr>
          <w:p w14:paraId="09ECA59A" w14:textId="77777777" w:rsidR="00EF5CBF" w:rsidRDefault="00EF5CBF">
            <w:pPr>
              <w:rPr>
                <w:sz w:val="4"/>
                <w:szCs w:val="4"/>
              </w:rPr>
            </w:pPr>
          </w:p>
          <w:p w14:paraId="5699BBD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78.</w:t>
            </w:r>
            <w:r>
              <w:rPr>
                <w:szCs w:val="24"/>
                <w:lang w:eastAsia="lt-LT"/>
              </w:rPr>
              <w:tab/>
            </w:r>
          </w:p>
        </w:tc>
        <w:tc>
          <w:tcPr>
            <w:tcW w:w="1622" w:type="dxa"/>
          </w:tcPr>
          <w:p w14:paraId="62C912F5" w14:textId="77777777" w:rsidR="00EF5CBF" w:rsidRDefault="00EF5CBF">
            <w:pPr>
              <w:rPr>
                <w:sz w:val="4"/>
                <w:szCs w:val="4"/>
              </w:rPr>
            </w:pPr>
          </w:p>
          <w:p w14:paraId="56E91CA4" w14:textId="77777777" w:rsidR="00EF5CBF" w:rsidRDefault="00000000">
            <w:pPr>
              <w:spacing w:beforeLines="20" w:before="48" w:afterLines="20" w:after="48" w:line="276" w:lineRule="auto"/>
              <w:jc w:val="both"/>
              <w:rPr>
                <w:b/>
                <w:bCs/>
                <w:sz w:val="22"/>
                <w:szCs w:val="24"/>
              </w:rPr>
            </w:pPr>
            <w:r>
              <w:rPr>
                <w:sz w:val="22"/>
                <w:szCs w:val="24"/>
              </w:rPr>
              <w:t>L180</w:t>
            </w:r>
          </w:p>
        </w:tc>
        <w:tc>
          <w:tcPr>
            <w:tcW w:w="7559" w:type="dxa"/>
          </w:tcPr>
          <w:p w14:paraId="47FC9F09" w14:textId="77777777" w:rsidR="00EF5CBF" w:rsidRDefault="00EF5CBF">
            <w:pPr>
              <w:rPr>
                <w:sz w:val="4"/>
                <w:szCs w:val="4"/>
              </w:rPr>
            </w:pPr>
          </w:p>
          <w:p w14:paraId="416E05D8" w14:textId="77777777" w:rsidR="00EF5CBF" w:rsidRDefault="00000000">
            <w:pPr>
              <w:spacing w:beforeLines="20" w:before="48" w:afterLines="20" w:after="48"/>
              <w:jc w:val="both"/>
              <w:rPr>
                <w:szCs w:val="24"/>
              </w:rPr>
            </w:pPr>
            <w:r>
              <w:rPr>
                <w:szCs w:val="24"/>
              </w:rPr>
              <w:t xml:space="preserve">75 MHz radijo dažnis gali būti naudojamas tik žymekliniams radijo švyturiams. Skiriant radijo dažnius naudoti kitų radijo ryšio tarnybų stotims arti apsauginės 74,8–75,2 MHz radijo dažnių juostos, ribiniai radijo dažniai turi būti skiriami nustatant tokias jų naudojimo sąlygas, kurios užtikrins apsaugos reikalavimų laikymąsi ir leis išvengti galimų žalingųjų trukdžių ar kitokių kliūčių, trukdančių žymekliniams radijo švyturiams sklandžiai veikti. </w:t>
            </w:r>
          </w:p>
        </w:tc>
      </w:tr>
      <w:tr w:rsidR="00EF5CBF" w14:paraId="4BCD8D73" w14:textId="77777777">
        <w:trPr>
          <w:cantSplit/>
        </w:trPr>
        <w:tc>
          <w:tcPr>
            <w:tcW w:w="648" w:type="dxa"/>
          </w:tcPr>
          <w:p w14:paraId="048451E7" w14:textId="77777777" w:rsidR="00EF5CBF" w:rsidRDefault="00EF5CBF">
            <w:pPr>
              <w:rPr>
                <w:sz w:val="4"/>
                <w:szCs w:val="4"/>
              </w:rPr>
            </w:pPr>
          </w:p>
          <w:p w14:paraId="6346B4B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79.</w:t>
            </w:r>
            <w:r>
              <w:rPr>
                <w:szCs w:val="24"/>
                <w:lang w:eastAsia="lt-LT"/>
              </w:rPr>
              <w:tab/>
            </w:r>
          </w:p>
        </w:tc>
        <w:tc>
          <w:tcPr>
            <w:tcW w:w="1622" w:type="dxa"/>
          </w:tcPr>
          <w:p w14:paraId="2A902B0C" w14:textId="77777777" w:rsidR="00EF5CBF" w:rsidRDefault="00EF5CBF">
            <w:pPr>
              <w:rPr>
                <w:sz w:val="4"/>
                <w:szCs w:val="4"/>
              </w:rPr>
            </w:pPr>
          </w:p>
          <w:p w14:paraId="77D03F47" w14:textId="77777777" w:rsidR="00EF5CBF" w:rsidRDefault="00000000">
            <w:pPr>
              <w:spacing w:beforeLines="20" w:before="48" w:afterLines="20" w:after="48" w:line="276" w:lineRule="auto"/>
              <w:jc w:val="both"/>
              <w:rPr>
                <w:b/>
                <w:bCs/>
                <w:sz w:val="22"/>
                <w:szCs w:val="24"/>
              </w:rPr>
            </w:pPr>
            <w:r>
              <w:rPr>
                <w:sz w:val="22"/>
                <w:szCs w:val="24"/>
              </w:rPr>
              <w:t>L181–L196</w:t>
            </w:r>
          </w:p>
        </w:tc>
        <w:tc>
          <w:tcPr>
            <w:tcW w:w="7559" w:type="dxa"/>
          </w:tcPr>
          <w:p w14:paraId="0B18716B" w14:textId="77777777" w:rsidR="00EF5CBF" w:rsidRDefault="00EF5CBF">
            <w:pPr>
              <w:rPr>
                <w:sz w:val="4"/>
                <w:szCs w:val="4"/>
              </w:rPr>
            </w:pPr>
          </w:p>
          <w:p w14:paraId="43C3DBA1" w14:textId="77777777" w:rsidR="00EF5CBF" w:rsidRDefault="00000000">
            <w:pPr>
              <w:spacing w:beforeLines="20" w:before="48" w:afterLines="20" w:after="48"/>
              <w:jc w:val="both"/>
              <w:rPr>
                <w:szCs w:val="24"/>
              </w:rPr>
            </w:pPr>
            <w:r>
              <w:rPr>
                <w:szCs w:val="24"/>
              </w:rPr>
              <w:t>Nenaudojama.</w:t>
            </w:r>
          </w:p>
        </w:tc>
      </w:tr>
      <w:tr w:rsidR="00EF5CBF" w14:paraId="3D8B8411" w14:textId="77777777">
        <w:trPr>
          <w:cantSplit/>
        </w:trPr>
        <w:tc>
          <w:tcPr>
            <w:tcW w:w="648" w:type="dxa"/>
          </w:tcPr>
          <w:p w14:paraId="27B84614" w14:textId="77777777" w:rsidR="00EF5CBF" w:rsidRDefault="00EF5CBF">
            <w:pPr>
              <w:rPr>
                <w:sz w:val="4"/>
                <w:szCs w:val="4"/>
              </w:rPr>
            </w:pPr>
          </w:p>
          <w:p w14:paraId="636523D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80.</w:t>
            </w:r>
            <w:r>
              <w:rPr>
                <w:szCs w:val="24"/>
                <w:lang w:eastAsia="lt-LT"/>
              </w:rPr>
              <w:tab/>
            </w:r>
          </w:p>
        </w:tc>
        <w:tc>
          <w:tcPr>
            <w:tcW w:w="1622" w:type="dxa"/>
          </w:tcPr>
          <w:p w14:paraId="3A1BC565" w14:textId="77777777" w:rsidR="00EF5CBF" w:rsidRDefault="00EF5CBF">
            <w:pPr>
              <w:rPr>
                <w:sz w:val="4"/>
                <w:szCs w:val="4"/>
              </w:rPr>
            </w:pPr>
          </w:p>
          <w:p w14:paraId="56707D92" w14:textId="77777777" w:rsidR="00EF5CBF" w:rsidRDefault="00000000">
            <w:pPr>
              <w:spacing w:beforeLines="20" w:before="48" w:afterLines="20" w:after="48" w:line="276" w:lineRule="auto"/>
              <w:jc w:val="both"/>
              <w:rPr>
                <w:b/>
                <w:bCs/>
                <w:sz w:val="22"/>
                <w:szCs w:val="24"/>
              </w:rPr>
            </w:pPr>
            <w:r>
              <w:rPr>
                <w:sz w:val="22"/>
                <w:szCs w:val="24"/>
              </w:rPr>
              <w:t>L197A</w:t>
            </w:r>
          </w:p>
        </w:tc>
        <w:tc>
          <w:tcPr>
            <w:tcW w:w="7559" w:type="dxa"/>
          </w:tcPr>
          <w:p w14:paraId="348E27A0" w14:textId="77777777" w:rsidR="00EF5CBF" w:rsidRDefault="00EF5CBF">
            <w:pPr>
              <w:rPr>
                <w:sz w:val="4"/>
                <w:szCs w:val="4"/>
              </w:rPr>
            </w:pPr>
          </w:p>
          <w:p w14:paraId="4C92F9F2" w14:textId="77777777" w:rsidR="00EF5CBF" w:rsidRDefault="00000000">
            <w:pPr>
              <w:spacing w:beforeLines="20" w:before="48" w:afterLines="20" w:after="48"/>
              <w:jc w:val="both"/>
              <w:rPr>
                <w:szCs w:val="24"/>
              </w:rPr>
            </w:pPr>
            <w:r>
              <w:rPr>
                <w:szCs w:val="24"/>
              </w:rPr>
              <w:t>108–117,975 MHz radijo dažnių juosta priskiriama ir oreivystės judriajai tarnybai R naudoti pirmine teise. Ši radijo dažnių juosta gali būti naudojama tik oreivystės judriosios R tarnybos sistemoms, veikiančioms pagal pripažintus tarptautinius aviacijos standartus. Radijo dažnių juostos naudojimo sąlygos turi atitikti Reglamento 413 rezoliucijoje nurodytas sąlygas. 108–112 MHz radijo dažnių juostą oreivystės judrioji tarnyba R naudoja tik antžeminiams siųstuvams ir su jais susijusioms imtuvų sistemoms, teikiančioms pagal pripažintus tarptautinius aviacijos standartus navigacinę informaciją, skirtą oreivystės radionavigacijos funkcijoms atlikti.</w:t>
            </w:r>
          </w:p>
        </w:tc>
      </w:tr>
      <w:tr w:rsidR="00EF5CBF" w14:paraId="4A2C614F" w14:textId="77777777">
        <w:trPr>
          <w:cantSplit/>
        </w:trPr>
        <w:tc>
          <w:tcPr>
            <w:tcW w:w="648" w:type="dxa"/>
          </w:tcPr>
          <w:p w14:paraId="2C566122" w14:textId="77777777" w:rsidR="00EF5CBF" w:rsidRDefault="00EF5CBF">
            <w:pPr>
              <w:rPr>
                <w:sz w:val="4"/>
                <w:szCs w:val="4"/>
              </w:rPr>
            </w:pPr>
          </w:p>
          <w:p w14:paraId="08D930D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81.</w:t>
            </w:r>
            <w:r>
              <w:rPr>
                <w:szCs w:val="24"/>
                <w:lang w:eastAsia="lt-LT"/>
              </w:rPr>
              <w:tab/>
            </w:r>
          </w:p>
        </w:tc>
        <w:tc>
          <w:tcPr>
            <w:tcW w:w="1622" w:type="dxa"/>
          </w:tcPr>
          <w:p w14:paraId="0F3379A1" w14:textId="77777777" w:rsidR="00EF5CBF" w:rsidRDefault="00EF5CBF">
            <w:pPr>
              <w:rPr>
                <w:sz w:val="4"/>
                <w:szCs w:val="4"/>
              </w:rPr>
            </w:pPr>
          </w:p>
          <w:p w14:paraId="44CDE0F1" w14:textId="77777777" w:rsidR="00EF5CBF" w:rsidRDefault="00000000">
            <w:pPr>
              <w:spacing w:beforeLines="20" w:before="48" w:afterLines="20" w:after="48" w:line="276" w:lineRule="auto"/>
              <w:jc w:val="both"/>
              <w:rPr>
                <w:b/>
                <w:bCs/>
                <w:sz w:val="22"/>
                <w:szCs w:val="24"/>
              </w:rPr>
            </w:pPr>
            <w:r>
              <w:rPr>
                <w:sz w:val="22"/>
                <w:szCs w:val="24"/>
              </w:rPr>
              <w:t>L198–L199</w:t>
            </w:r>
          </w:p>
        </w:tc>
        <w:tc>
          <w:tcPr>
            <w:tcW w:w="7559" w:type="dxa"/>
          </w:tcPr>
          <w:p w14:paraId="293B5405" w14:textId="77777777" w:rsidR="00EF5CBF" w:rsidRDefault="00EF5CBF">
            <w:pPr>
              <w:rPr>
                <w:sz w:val="4"/>
                <w:szCs w:val="4"/>
              </w:rPr>
            </w:pPr>
          </w:p>
          <w:p w14:paraId="64130ED1" w14:textId="77777777" w:rsidR="00EF5CBF" w:rsidRDefault="00000000">
            <w:pPr>
              <w:spacing w:beforeLines="20" w:before="48" w:afterLines="20" w:after="48"/>
              <w:jc w:val="both"/>
              <w:rPr>
                <w:szCs w:val="24"/>
              </w:rPr>
            </w:pPr>
            <w:r>
              <w:rPr>
                <w:szCs w:val="24"/>
              </w:rPr>
              <w:t xml:space="preserve">Nenaudojama. </w:t>
            </w:r>
          </w:p>
        </w:tc>
      </w:tr>
      <w:tr w:rsidR="00EF5CBF" w14:paraId="51F0BF50" w14:textId="77777777">
        <w:trPr>
          <w:cantSplit/>
        </w:trPr>
        <w:tc>
          <w:tcPr>
            <w:tcW w:w="648" w:type="dxa"/>
          </w:tcPr>
          <w:p w14:paraId="239DF76E" w14:textId="77777777" w:rsidR="00EF5CBF" w:rsidRDefault="00EF5CBF">
            <w:pPr>
              <w:rPr>
                <w:sz w:val="4"/>
                <w:szCs w:val="4"/>
              </w:rPr>
            </w:pPr>
          </w:p>
          <w:p w14:paraId="7E2A07B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82.</w:t>
            </w:r>
            <w:r>
              <w:rPr>
                <w:szCs w:val="24"/>
                <w:lang w:eastAsia="lt-LT"/>
              </w:rPr>
              <w:tab/>
            </w:r>
          </w:p>
        </w:tc>
        <w:tc>
          <w:tcPr>
            <w:tcW w:w="1622" w:type="dxa"/>
          </w:tcPr>
          <w:p w14:paraId="2D7789CB" w14:textId="77777777" w:rsidR="00EF5CBF" w:rsidRDefault="00EF5CBF">
            <w:pPr>
              <w:rPr>
                <w:sz w:val="4"/>
                <w:szCs w:val="4"/>
              </w:rPr>
            </w:pPr>
          </w:p>
          <w:p w14:paraId="5DEE0A22" w14:textId="77777777" w:rsidR="00EF5CBF" w:rsidRDefault="00000000">
            <w:pPr>
              <w:spacing w:beforeLines="20" w:before="48" w:afterLines="20" w:after="48" w:line="276" w:lineRule="auto"/>
              <w:jc w:val="both"/>
              <w:rPr>
                <w:b/>
                <w:bCs/>
                <w:sz w:val="22"/>
                <w:szCs w:val="24"/>
              </w:rPr>
            </w:pPr>
            <w:r>
              <w:rPr>
                <w:sz w:val="22"/>
                <w:szCs w:val="24"/>
              </w:rPr>
              <w:t>L200</w:t>
            </w:r>
          </w:p>
        </w:tc>
        <w:tc>
          <w:tcPr>
            <w:tcW w:w="7559" w:type="dxa"/>
          </w:tcPr>
          <w:p w14:paraId="1007AEF1" w14:textId="77777777" w:rsidR="00EF5CBF" w:rsidRDefault="00EF5CBF">
            <w:pPr>
              <w:rPr>
                <w:sz w:val="4"/>
                <w:szCs w:val="4"/>
              </w:rPr>
            </w:pPr>
          </w:p>
          <w:p w14:paraId="11CF1F4E" w14:textId="77777777" w:rsidR="00EF5CBF" w:rsidRDefault="00000000">
            <w:pPr>
              <w:spacing w:beforeLines="20" w:before="48" w:afterLines="20" w:after="48"/>
              <w:jc w:val="both"/>
              <w:rPr>
                <w:szCs w:val="24"/>
              </w:rPr>
            </w:pPr>
            <w:r>
              <w:rPr>
                <w:szCs w:val="24"/>
              </w:rPr>
              <w:t>117,975–136 MHz radijo dažnių juostoje 121,5 MHz radijo dažnį oreivystės judrioji tarnyba naudoja kaip avarinį radijo dažnį. Prireikus kaip avarinis taip pat gali būti naudojamas 123,1 MHz radijo dažnis. Nelaimės atveju ar užtikrinant saugą, jūrų judriosios tarnybos judriosios stotys šiais radijo dažniais gali Reglamento 31 straipsnyje nurodytomis sąlygomis palaikyti ryšį su oreivystės judriosios tarnybos stotimis.</w:t>
            </w:r>
          </w:p>
        </w:tc>
      </w:tr>
      <w:tr w:rsidR="00EF5CBF" w14:paraId="6F2DEE52" w14:textId="77777777">
        <w:trPr>
          <w:cantSplit/>
        </w:trPr>
        <w:tc>
          <w:tcPr>
            <w:tcW w:w="648" w:type="dxa"/>
          </w:tcPr>
          <w:p w14:paraId="1BE840F3" w14:textId="77777777" w:rsidR="00EF5CBF" w:rsidRDefault="00EF5CBF">
            <w:pPr>
              <w:rPr>
                <w:sz w:val="4"/>
                <w:szCs w:val="4"/>
              </w:rPr>
            </w:pPr>
          </w:p>
          <w:p w14:paraId="3810586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83.</w:t>
            </w:r>
            <w:r>
              <w:rPr>
                <w:szCs w:val="24"/>
                <w:lang w:eastAsia="lt-LT"/>
              </w:rPr>
              <w:tab/>
            </w:r>
          </w:p>
        </w:tc>
        <w:tc>
          <w:tcPr>
            <w:tcW w:w="1622" w:type="dxa"/>
          </w:tcPr>
          <w:p w14:paraId="661D6FF7" w14:textId="77777777" w:rsidR="00EF5CBF" w:rsidRDefault="00EF5CBF">
            <w:pPr>
              <w:rPr>
                <w:sz w:val="4"/>
                <w:szCs w:val="4"/>
              </w:rPr>
            </w:pPr>
          </w:p>
          <w:p w14:paraId="125D482D" w14:textId="77777777" w:rsidR="00EF5CBF" w:rsidRDefault="00000000">
            <w:pPr>
              <w:spacing w:beforeLines="20" w:before="48" w:afterLines="20" w:after="48" w:line="276" w:lineRule="auto"/>
              <w:jc w:val="both"/>
              <w:rPr>
                <w:b/>
                <w:bCs/>
                <w:sz w:val="22"/>
                <w:szCs w:val="24"/>
              </w:rPr>
            </w:pPr>
            <w:r>
              <w:rPr>
                <w:sz w:val="22"/>
                <w:szCs w:val="24"/>
              </w:rPr>
              <w:t>L201–L207</w:t>
            </w:r>
          </w:p>
        </w:tc>
        <w:tc>
          <w:tcPr>
            <w:tcW w:w="7559" w:type="dxa"/>
          </w:tcPr>
          <w:p w14:paraId="1FA699FA" w14:textId="77777777" w:rsidR="00EF5CBF" w:rsidRDefault="00EF5CBF">
            <w:pPr>
              <w:rPr>
                <w:sz w:val="4"/>
                <w:szCs w:val="4"/>
              </w:rPr>
            </w:pPr>
          </w:p>
          <w:p w14:paraId="556DC511" w14:textId="77777777" w:rsidR="00EF5CBF" w:rsidRDefault="00000000">
            <w:pPr>
              <w:spacing w:beforeLines="20" w:before="48" w:afterLines="20" w:after="48"/>
              <w:jc w:val="both"/>
              <w:rPr>
                <w:szCs w:val="24"/>
              </w:rPr>
            </w:pPr>
            <w:r>
              <w:rPr>
                <w:szCs w:val="24"/>
              </w:rPr>
              <w:t>Nenaudojama.</w:t>
            </w:r>
          </w:p>
        </w:tc>
      </w:tr>
      <w:tr w:rsidR="00EF5CBF" w14:paraId="623A835F" w14:textId="77777777">
        <w:trPr>
          <w:cantSplit/>
        </w:trPr>
        <w:tc>
          <w:tcPr>
            <w:tcW w:w="648" w:type="dxa"/>
          </w:tcPr>
          <w:p w14:paraId="501CB520" w14:textId="77777777" w:rsidR="00EF5CBF" w:rsidRDefault="00EF5CBF">
            <w:pPr>
              <w:rPr>
                <w:sz w:val="4"/>
                <w:szCs w:val="4"/>
              </w:rPr>
            </w:pPr>
          </w:p>
          <w:p w14:paraId="785D77D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84.</w:t>
            </w:r>
            <w:r>
              <w:rPr>
                <w:szCs w:val="24"/>
                <w:lang w:eastAsia="lt-LT"/>
              </w:rPr>
              <w:tab/>
            </w:r>
          </w:p>
        </w:tc>
        <w:tc>
          <w:tcPr>
            <w:tcW w:w="1622" w:type="dxa"/>
          </w:tcPr>
          <w:p w14:paraId="34CB96E6" w14:textId="77777777" w:rsidR="00EF5CBF" w:rsidRDefault="00EF5CBF">
            <w:pPr>
              <w:rPr>
                <w:sz w:val="4"/>
                <w:szCs w:val="4"/>
              </w:rPr>
            </w:pPr>
          </w:p>
          <w:p w14:paraId="0168D218" w14:textId="77777777" w:rsidR="00EF5CBF" w:rsidRDefault="00000000">
            <w:pPr>
              <w:spacing w:beforeLines="20" w:before="48" w:afterLines="20" w:after="48" w:line="276" w:lineRule="auto"/>
              <w:jc w:val="both"/>
              <w:rPr>
                <w:b/>
                <w:bCs/>
                <w:sz w:val="22"/>
                <w:szCs w:val="24"/>
              </w:rPr>
            </w:pPr>
            <w:r>
              <w:rPr>
                <w:sz w:val="22"/>
                <w:szCs w:val="24"/>
              </w:rPr>
              <w:t>L208A</w:t>
            </w:r>
          </w:p>
        </w:tc>
        <w:tc>
          <w:tcPr>
            <w:tcW w:w="7559" w:type="dxa"/>
          </w:tcPr>
          <w:p w14:paraId="2D50A2B5" w14:textId="77777777" w:rsidR="00EF5CBF" w:rsidRDefault="00EF5CBF">
            <w:pPr>
              <w:rPr>
                <w:sz w:val="4"/>
                <w:szCs w:val="4"/>
              </w:rPr>
            </w:pPr>
          </w:p>
          <w:p w14:paraId="097ED83E" w14:textId="77777777" w:rsidR="00EF5CBF" w:rsidRDefault="00000000">
            <w:pPr>
              <w:spacing w:beforeLines="20" w:before="48" w:afterLines="20" w:after="48"/>
              <w:jc w:val="both"/>
              <w:rPr>
                <w:szCs w:val="24"/>
              </w:rPr>
            </w:pPr>
            <w:r>
              <w:rPr>
                <w:szCs w:val="24"/>
              </w:rPr>
              <w:t>Skiriant radijo dažnius (kanalus) iš 137–138 MHz, 387–390 MHz ir 400,15–401 MHz radijo dažnių juostų naudoti palydovinės judriosios tarnybos kosminėms stotims, turi būti imamasi visų įmanomų priemonių, kad šios stotys nekeltų žalingųjų trukdžių radioastronomijos tarnybos stotims, veikiančioms 150,05–153 MHz, 322–328,6 MHz, 406,1–410 MHz ir 608–614 MHz radijo dažnių juostose. Radijo trikdžių ribiniai lygiai radioastronomijos tarnybos stotims yra nurodyti atitinkamose ITU-R rekomendacijose.</w:t>
            </w:r>
          </w:p>
        </w:tc>
      </w:tr>
      <w:tr w:rsidR="00EF5CBF" w14:paraId="2DC9EF81" w14:textId="77777777">
        <w:trPr>
          <w:cantSplit/>
        </w:trPr>
        <w:tc>
          <w:tcPr>
            <w:tcW w:w="648" w:type="dxa"/>
          </w:tcPr>
          <w:p w14:paraId="79CEC895" w14:textId="77777777" w:rsidR="00EF5CBF" w:rsidRDefault="00EF5CBF">
            <w:pPr>
              <w:rPr>
                <w:sz w:val="4"/>
                <w:szCs w:val="4"/>
              </w:rPr>
            </w:pPr>
          </w:p>
          <w:p w14:paraId="0CF2086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85.</w:t>
            </w:r>
            <w:r>
              <w:rPr>
                <w:szCs w:val="24"/>
                <w:lang w:eastAsia="lt-LT"/>
              </w:rPr>
              <w:tab/>
            </w:r>
          </w:p>
        </w:tc>
        <w:tc>
          <w:tcPr>
            <w:tcW w:w="1622" w:type="dxa"/>
          </w:tcPr>
          <w:p w14:paraId="3C38E5BB" w14:textId="77777777" w:rsidR="00EF5CBF" w:rsidRDefault="00EF5CBF">
            <w:pPr>
              <w:rPr>
                <w:sz w:val="4"/>
                <w:szCs w:val="4"/>
              </w:rPr>
            </w:pPr>
          </w:p>
          <w:p w14:paraId="6DD20502" w14:textId="77777777" w:rsidR="00EF5CBF" w:rsidRDefault="00000000">
            <w:pPr>
              <w:spacing w:beforeLines="20" w:before="48" w:afterLines="20" w:after="48" w:line="276" w:lineRule="auto"/>
              <w:jc w:val="both"/>
              <w:rPr>
                <w:b/>
                <w:bCs/>
                <w:sz w:val="22"/>
                <w:szCs w:val="24"/>
              </w:rPr>
            </w:pPr>
            <w:r>
              <w:rPr>
                <w:color w:val="000000"/>
                <w:sz w:val="22"/>
                <w:szCs w:val="24"/>
              </w:rPr>
              <w:t>L208B</w:t>
            </w:r>
          </w:p>
        </w:tc>
        <w:tc>
          <w:tcPr>
            <w:tcW w:w="7559" w:type="dxa"/>
          </w:tcPr>
          <w:p w14:paraId="2D1701E8" w14:textId="77777777" w:rsidR="00EF5CBF" w:rsidRDefault="00EF5CBF">
            <w:pPr>
              <w:rPr>
                <w:sz w:val="4"/>
                <w:szCs w:val="4"/>
              </w:rPr>
            </w:pPr>
          </w:p>
          <w:p w14:paraId="66B0F593" w14:textId="77777777" w:rsidR="00EF5CBF" w:rsidRDefault="00000000">
            <w:pPr>
              <w:spacing w:beforeLines="20" w:before="48" w:afterLines="20" w:after="48"/>
              <w:jc w:val="both"/>
              <w:rPr>
                <w:szCs w:val="24"/>
              </w:rPr>
            </w:pPr>
            <w:r>
              <w:rPr>
                <w:szCs w:val="24"/>
              </w:rPr>
              <w:t>Naudojant 137–138 MHz, 387–390 MHz, 400,15–401 MHz, 1452–1492 MHz, 1525–1610 MHz, 1613,8–1626,5 MHz, 2655–2690 MHz, 21,4–22 GHz radijo dažnių juostas turi būti laikomasi Reglamento 739 rezoliucijoje nurodytų sąlygų.</w:t>
            </w:r>
          </w:p>
        </w:tc>
      </w:tr>
      <w:tr w:rsidR="00EF5CBF" w14:paraId="5B276DE1" w14:textId="77777777">
        <w:trPr>
          <w:cantSplit/>
        </w:trPr>
        <w:tc>
          <w:tcPr>
            <w:tcW w:w="648" w:type="dxa"/>
          </w:tcPr>
          <w:p w14:paraId="36F5FF4E" w14:textId="77777777" w:rsidR="00EF5CBF" w:rsidRDefault="00EF5CBF">
            <w:pPr>
              <w:rPr>
                <w:sz w:val="4"/>
                <w:szCs w:val="4"/>
              </w:rPr>
            </w:pPr>
          </w:p>
          <w:p w14:paraId="16502C3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86.</w:t>
            </w:r>
            <w:r>
              <w:rPr>
                <w:szCs w:val="24"/>
                <w:lang w:eastAsia="lt-LT"/>
              </w:rPr>
              <w:tab/>
            </w:r>
          </w:p>
        </w:tc>
        <w:tc>
          <w:tcPr>
            <w:tcW w:w="1622" w:type="dxa"/>
          </w:tcPr>
          <w:p w14:paraId="1CBC8AB4" w14:textId="77777777" w:rsidR="00EF5CBF" w:rsidRDefault="00EF5CBF">
            <w:pPr>
              <w:rPr>
                <w:sz w:val="4"/>
                <w:szCs w:val="4"/>
              </w:rPr>
            </w:pPr>
          </w:p>
          <w:p w14:paraId="0821DDA2" w14:textId="77777777" w:rsidR="00EF5CBF" w:rsidRDefault="00000000">
            <w:pPr>
              <w:spacing w:beforeLines="20" w:before="48" w:afterLines="20" w:after="48" w:line="276" w:lineRule="auto"/>
              <w:jc w:val="both"/>
              <w:rPr>
                <w:b/>
                <w:bCs/>
                <w:sz w:val="22"/>
                <w:szCs w:val="24"/>
              </w:rPr>
            </w:pPr>
            <w:r>
              <w:rPr>
                <w:sz w:val="22"/>
                <w:szCs w:val="24"/>
              </w:rPr>
              <w:t>L209</w:t>
            </w:r>
          </w:p>
        </w:tc>
        <w:tc>
          <w:tcPr>
            <w:tcW w:w="7559" w:type="dxa"/>
          </w:tcPr>
          <w:p w14:paraId="164032D9" w14:textId="77777777" w:rsidR="00EF5CBF" w:rsidRDefault="00EF5CBF">
            <w:pPr>
              <w:rPr>
                <w:sz w:val="4"/>
                <w:szCs w:val="4"/>
              </w:rPr>
            </w:pPr>
          </w:p>
          <w:p w14:paraId="37EB5BA4" w14:textId="77777777" w:rsidR="00EF5CBF" w:rsidRDefault="00000000">
            <w:pPr>
              <w:spacing w:beforeLines="20" w:before="48" w:afterLines="20" w:after="48"/>
              <w:jc w:val="both"/>
              <w:rPr>
                <w:szCs w:val="24"/>
              </w:rPr>
            </w:pPr>
            <w:r>
              <w:rPr>
                <w:szCs w:val="24"/>
              </w:rPr>
              <w:t>137–138 MHz, 148–150,05 MHz, 399,9–400,05 MHz, 400,15–401 MHz, 454–456 MHz ir 459–460 MHz radijo dažnių juostas palydovinė judrioji tarnyba gali naudoti tik negeostacionariųjų palydovų sistemoms.</w:t>
            </w:r>
          </w:p>
        </w:tc>
      </w:tr>
      <w:tr w:rsidR="00EF5CBF" w14:paraId="7A315C19" w14:textId="77777777">
        <w:trPr>
          <w:cantSplit/>
        </w:trPr>
        <w:tc>
          <w:tcPr>
            <w:tcW w:w="648" w:type="dxa"/>
          </w:tcPr>
          <w:p w14:paraId="12AF3FA3" w14:textId="77777777" w:rsidR="00EF5CBF" w:rsidRDefault="00EF5CBF">
            <w:pPr>
              <w:rPr>
                <w:sz w:val="4"/>
                <w:szCs w:val="4"/>
              </w:rPr>
            </w:pPr>
          </w:p>
          <w:p w14:paraId="6828FD1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87.</w:t>
            </w:r>
            <w:r>
              <w:rPr>
                <w:szCs w:val="24"/>
                <w:lang w:eastAsia="lt-LT"/>
              </w:rPr>
              <w:tab/>
            </w:r>
          </w:p>
        </w:tc>
        <w:tc>
          <w:tcPr>
            <w:tcW w:w="1622" w:type="dxa"/>
          </w:tcPr>
          <w:p w14:paraId="07827A5B" w14:textId="77777777" w:rsidR="00EF5CBF" w:rsidRDefault="00EF5CBF">
            <w:pPr>
              <w:rPr>
                <w:sz w:val="4"/>
                <w:szCs w:val="4"/>
              </w:rPr>
            </w:pPr>
          </w:p>
          <w:p w14:paraId="339CB978" w14:textId="77777777" w:rsidR="00EF5CBF" w:rsidRDefault="00000000">
            <w:pPr>
              <w:spacing w:beforeLines="20" w:before="48" w:afterLines="20" w:after="48" w:line="276" w:lineRule="auto"/>
              <w:jc w:val="both"/>
              <w:rPr>
                <w:b/>
                <w:bCs/>
                <w:sz w:val="22"/>
                <w:szCs w:val="24"/>
              </w:rPr>
            </w:pPr>
            <w:r>
              <w:rPr>
                <w:sz w:val="22"/>
                <w:szCs w:val="24"/>
              </w:rPr>
              <w:t>L210–L217</w:t>
            </w:r>
          </w:p>
        </w:tc>
        <w:tc>
          <w:tcPr>
            <w:tcW w:w="7559" w:type="dxa"/>
          </w:tcPr>
          <w:p w14:paraId="1E840437" w14:textId="77777777" w:rsidR="00EF5CBF" w:rsidRDefault="00EF5CBF">
            <w:pPr>
              <w:rPr>
                <w:sz w:val="4"/>
                <w:szCs w:val="4"/>
              </w:rPr>
            </w:pPr>
          </w:p>
          <w:p w14:paraId="49A280BB" w14:textId="77777777" w:rsidR="00EF5CBF" w:rsidRDefault="00000000">
            <w:pPr>
              <w:spacing w:beforeLines="20" w:before="48" w:afterLines="20" w:after="48"/>
              <w:jc w:val="both"/>
              <w:rPr>
                <w:szCs w:val="24"/>
              </w:rPr>
            </w:pPr>
            <w:r>
              <w:rPr>
                <w:szCs w:val="24"/>
              </w:rPr>
              <w:t>Nenaudojama.</w:t>
            </w:r>
          </w:p>
        </w:tc>
      </w:tr>
      <w:tr w:rsidR="00EF5CBF" w14:paraId="1FF14C53" w14:textId="77777777">
        <w:trPr>
          <w:cantSplit/>
        </w:trPr>
        <w:tc>
          <w:tcPr>
            <w:tcW w:w="648" w:type="dxa"/>
          </w:tcPr>
          <w:p w14:paraId="52A726F0" w14:textId="77777777" w:rsidR="00EF5CBF" w:rsidRDefault="00EF5CBF">
            <w:pPr>
              <w:rPr>
                <w:sz w:val="4"/>
                <w:szCs w:val="4"/>
              </w:rPr>
            </w:pPr>
          </w:p>
          <w:p w14:paraId="718DA8C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88.</w:t>
            </w:r>
            <w:r>
              <w:rPr>
                <w:szCs w:val="24"/>
                <w:lang w:eastAsia="lt-LT"/>
              </w:rPr>
              <w:tab/>
            </w:r>
          </w:p>
        </w:tc>
        <w:tc>
          <w:tcPr>
            <w:tcW w:w="1622" w:type="dxa"/>
          </w:tcPr>
          <w:p w14:paraId="62905067" w14:textId="77777777" w:rsidR="00EF5CBF" w:rsidRDefault="00EF5CBF">
            <w:pPr>
              <w:rPr>
                <w:sz w:val="4"/>
                <w:szCs w:val="4"/>
              </w:rPr>
            </w:pPr>
          </w:p>
          <w:p w14:paraId="55695A28" w14:textId="77777777" w:rsidR="00EF5CBF" w:rsidRDefault="00000000">
            <w:pPr>
              <w:spacing w:beforeLines="20" w:before="48" w:afterLines="20" w:after="48" w:line="276" w:lineRule="auto"/>
              <w:jc w:val="both"/>
              <w:rPr>
                <w:sz w:val="22"/>
                <w:szCs w:val="24"/>
              </w:rPr>
            </w:pPr>
            <w:r>
              <w:rPr>
                <w:sz w:val="22"/>
                <w:szCs w:val="24"/>
              </w:rPr>
              <w:t>L218</w:t>
            </w:r>
          </w:p>
        </w:tc>
        <w:tc>
          <w:tcPr>
            <w:tcW w:w="7559" w:type="dxa"/>
          </w:tcPr>
          <w:p w14:paraId="45B48919" w14:textId="77777777" w:rsidR="00EF5CBF" w:rsidRDefault="00EF5CBF">
            <w:pPr>
              <w:rPr>
                <w:sz w:val="4"/>
                <w:szCs w:val="4"/>
              </w:rPr>
            </w:pPr>
          </w:p>
          <w:p w14:paraId="39FC5262" w14:textId="77777777" w:rsidR="00EF5CBF" w:rsidRDefault="00000000">
            <w:pPr>
              <w:spacing w:beforeLines="20" w:before="48" w:afterLines="20" w:after="48"/>
              <w:jc w:val="both"/>
              <w:rPr>
                <w:szCs w:val="24"/>
              </w:rPr>
            </w:pPr>
            <w:r>
              <w:rPr>
                <w:szCs w:val="24"/>
              </w:rPr>
              <w:t>148–149,9 MHz radijo dažnių juosta taip pat priskiriama kosminio valdymo tarnybai (Ž‒K) naudoti pirmine teise. Turi būti laikomasi Reglamento 9 straipsnio 21 dalies nuostatų. Bet kurios stoties spinduliuotės radijo dažnių juostos plotis neturi viršyti +/‒25 MHz.</w:t>
            </w:r>
          </w:p>
        </w:tc>
      </w:tr>
      <w:tr w:rsidR="00EF5CBF" w14:paraId="682AB8FA" w14:textId="77777777">
        <w:trPr>
          <w:cantSplit/>
        </w:trPr>
        <w:tc>
          <w:tcPr>
            <w:tcW w:w="648" w:type="dxa"/>
          </w:tcPr>
          <w:p w14:paraId="0709D403" w14:textId="77777777" w:rsidR="00EF5CBF" w:rsidRDefault="00EF5CBF">
            <w:pPr>
              <w:rPr>
                <w:sz w:val="4"/>
                <w:szCs w:val="4"/>
              </w:rPr>
            </w:pPr>
          </w:p>
          <w:p w14:paraId="1F1731F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89.</w:t>
            </w:r>
            <w:r>
              <w:rPr>
                <w:szCs w:val="24"/>
                <w:lang w:eastAsia="lt-LT"/>
              </w:rPr>
              <w:tab/>
            </w:r>
          </w:p>
        </w:tc>
        <w:tc>
          <w:tcPr>
            <w:tcW w:w="1622" w:type="dxa"/>
          </w:tcPr>
          <w:p w14:paraId="57E5618B" w14:textId="77777777" w:rsidR="00EF5CBF" w:rsidRDefault="00EF5CBF">
            <w:pPr>
              <w:rPr>
                <w:sz w:val="4"/>
                <w:szCs w:val="4"/>
              </w:rPr>
            </w:pPr>
          </w:p>
          <w:p w14:paraId="15DBF8E6" w14:textId="77777777" w:rsidR="00EF5CBF" w:rsidRDefault="00000000">
            <w:pPr>
              <w:spacing w:beforeLines="20" w:before="48" w:afterLines="20" w:after="48" w:line="276" w:lineRule="auto"/>
              <w:jc w:val="both"/>
              <w:rPr>
                <w:b/>
                <w:bCs/>
                <w:sz w:val="22"/>
                <w:szCs w:val="24"/>
              </w:rPr>
            </w:pPr>
            <w:r>
              <w:rPr>
                <w:sz w:val="22"/>
                <w:szCs w:val="24"/>
              </w:rPr>
              <w:t>L219</w:t>
            </w:r>
          </w:p>
        </w:tc>
        <w:tc>
          <w:tcPr>
            <w:tcW w:w="7559" w:type="dxa"/>
          </w:tcPr>
          <w:p w14:paraId="32E85C82" w14:textId="77777777" w:rsidR="00EF5CBF" w:rsidRDefault="00EF5CBF">
            <w:pPr>
              <w:rPr>
                <w:sz w:val="4"/>
                <w:szCs w:val="4"/>
              </w:rPr>
            </w:pPr>
          </w:p>
          <w:p w14:paraId="1731AF9C" w14:textId="77777777" w:rsidR="00EF5CBF" w:rsidRDefault="00000000">
            <w:pPr>
              <w:spacing w:beforeLines="20" w:before="48" w:afterLines="20" w:after="48"/>
              <w:jc w:val="both"/>
              <w:rPr>
                <w:szCs w:val="24"/>
              </w:rPr>
            </w:pPr>
            <w:r>
              <w:rPr>
                <w:szCs w:val="24"/>
              </w:rPr>
              <w:t xml:space="preserve">148–149,9 MHz radijo dažnių juostą naudojant palydovinei judriajai tarnybai, neturi būti trukdoma fiksuotosios, judriosios ar kosminio valdymo tarnybos plėtrai ir veiklai šioje radijo dažnių juostoje. </w:t>
            </w:r>
          </w:p>
        </w:tc>
      </w:tr>
      <w:tr w:rsidR="00EF5CBF" w14:paraId="0097613A" w14:textId="77777777">
        <w:trPr>
          <w:cantSplit/>
        </w:trPr>
        <w:tc>
          <w:tcPr>
            <w:tcW w:w="648" w:type="dxa"/>
          </w:tcPr>
          <w:p w14:paraId="4A074FB2" w14:textId="77777777" w:rsidR="00EF5CBF" w:rsidRDefault="00EF5CBF">
            <w:pPr>
              <w:rPr>
                <w:sz w:val="4"/>
                <w:szCs w:val="4"/>
              </w:rPr>
            </w:pPr>
          </w:p>
          <w:p w14:paraId="158949B1" w14:textId="77777777" w:rsidR="00EF5CBF" w:rsidRDefault="00000000">
            <w:pPr>
              <w:tabs>
                <w:tab w:val="left" w:pos="360"/>
                <w:tab w:val="num" w:pos="996"/>
              </w:tabs>
              <w:spacing w:beforeLines="20" w:before="48" w:afterLines="20" w:after="48"/>
              <w:jc w:val="center"/>
              <w:rPr>
                <w:szCs w:val="24"/>
                <w:lang w:eastAsia="lt-LT"/>
              </w:rPr>
            </w:pPr>
            <w:r>
              <w:rPr>
                <w:szCs w:val="24"/>
              </w:rPr>
              <w:t>90.</w:t>
            </w:r>
          </w:p>
        </w:tc>
        <w:tc>
          <w:tcPr>
            <w:tcW w:w="1622" w:type="dxa"/>
          </w:tcPr>
          <w:p w14:paraId="4EDCBF9A" w14:textId="77777777" w:rsidR="00EF5CBF" w:rsidRDefault="00EF5CBF">
            <w:pPr>
              <w:rPr>
                <w:sz w:val="4"/>
                <w:szCs w:val="4"/>
              </w:rPr>
            </w:pPr>
          </w:p>
          <w:p w14:paraId="05AF488C" w14:textId="77777777" w:rsidR="00EF5CBF" w:rsidRDefault="00000000">
            <w:pPr>
              <w:spacing w:beforeLines="20" w:before="48" w:afterLines="20" w:after="48" w:line="276" w:lineRule="auto"/>
              <w:jc w:val="both"/>
              <w:rPr>
                <w:b/>
                <w:bCs/>
                <w:sz w:val="22"/>
                <w:szCs w:val="24"/>
              </w:rPr>
            </w:pPr>
            <w:r>
              <w:rPr>
                <w:bCs/>
                <w:szCs w:val="24"/>
              </w:rPr>
              <w:t>L220</w:t>
            </w:r>
          </w:p>
        </w:tc>
        <w:tc>
          <w:tcPr>
            <w:tcW w:w="7559" w:type="dxa"/>
          </w:tcPr>
          <w:p w14:paraId="307ECEEB" w14:textId="77777777" w:rsidR="00EF5CBF" w:rsidRDefault="00EF5CBF">
            <w:pPr>
              <w:rPr>
                <w:sz w:val="4"/>
                <w:szCs w:val="4"/>
              </w:rPr>
            </w:pPr>
          </w:p>
          <w:p w14:paraId="0BD4DFB9" w14:textId="77777777" w:rsidR="00EF5CBF" w:rsidRDefault="00000000">
            <w:pPr>
              <w:spacing w:beforeLines="20" w:before="48" w:afterLines="20" w:after="48"/>
              <w:jc w:val="both"/>
              <w:rPr>
                <w:szCs w:val="24"/>
              </w:rPr>
            </w:pPr>
            <w:r>
              <w:rPr>
                <w:szCs w:val="24"/>
              </w:rPr>
              <w:t>149,9–150,05 MHz ir 399,9–400,05 MHz radijo dažnių juostose veikiančios palydovinės judriosios tarnybos stotys turi būti koordinuojamos pagal Reglamento 9.11A punktą.</w:t>
            </w:r>
          </w:p>
        </w:tc>
      </w:tr>
      <w:tr w:rsidR="00EF5CBF" w14:paraId="4DE91AF3" w14:textId="77777777">
        <w:trPr>
          <w:cantSplit/>
        </w:trPr>
        <w:tc>
          <w:tcPr>
            <w:tcW w:w="648" w:type="dxa"/>
          </w:tcPr>
          <w:p w14:paraId="4A799735" w14:textId="77777777" w:rsidR="00EF5CBF" w:rsidRDefault="00EF5CBF">
            <w:pPr>
              <w:rPr>
                <w:sz w:val="4"/>
                <w:szCs w:val="4"/>
              </w:rPr>
            </w:pPr>
          </w:p>
          <w:p w14:paraId="35AA9B6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91.</w:t>
            </w:r>
            <w:r>
              <w:rPr>
                <w:szCs w:val="24"/>
                <w:lang w:eastAsia="lt-LT"/>
              </w:rPr>
              <w:tab/>
            </w:r>
          </w:p>
        </w:tc>
        <w:tc>
          <w:tcPr>
            <w:tcW w:w="1622" w:type="dxa"/>
          </w:tcPr>
          <w:p w14:paraId="6D17B659" w14:textId="77777777" w:rsidR="00EF5CBF" w:rsidRDefault="00EF5CBF">
            <w:pPr>
              <w:rPr>
                <w:sz w:val="4"/>
                <w:szCs w:val="4"/>
              </w:rPr>
            </w:pPr>
          </w:p>
          <w:p w14:paraId="41BB5391" w14:textId="77777777" w:rsidR="00EF5CBF" w:rsidRDefault="00000000">
            <w:pPr>
              <w:spacing w:beforeLines="20" w:before="48" w:afterLines="20" w:after="48" w:line="276" w:lineRule="auto"/>
              <w:jc w:val="both"/>
              <w:rPr>
                <w:b/>
                <w:bCs/>
                <w:sz w:val="22"/>
                <w:szCs w:val="24"/>
              </w:rPr>
            </w:pPr>
            <w:r>
              <w:rPr>
                <w:sz w:val="22"/>
                <w:szCs w:val="24"/>
              </w:rPr>
              <w:t>L221</w:t>
            </w:r>
          </w:p>
        </w:tc>
        <w:tc>
          <w:tcPr>
            <w:tcW w:w="7559" w:type="dxa"/>
          </w:tcPr>
          <w:p w14:paraId="4A81B66B" w14:textId="77777777" w:rsidR="00EF5CBF" w:rsidRDefault="00EF5CBF">
            <w:pPr>
              <w:rPr>
                <w:sz w:val="4"/>
                <w:szCs w:val="4"/>
              </w:rPr>
            </w:pPr>
          </w:p>
          <w:p w14:paraId="6D40116B" w14:textId="77777777" w:rsidR="00EF5CBF" w:rsidRDefault="00000000">
            <w:pPr>
              <w:spacing w:beforeLines="20" w:before="48" w:afterLines="20" w:after="48"/>
              <w:jc w:val="both"/>
              <w:rPr>
                <w:szCs w:val="24"/>
              </w:rPr>
            </w:pPr>
            <w:r>
              <w:rPr>
                <w:szCs w:val="24"/>
              </w:rPr>
              <w:t>148–149,9 MHz radijo dažnių juostoje veikiančios palydovinės judriosios tarnybos stotys neturi kelti žalingųjų trukdžių fiksuotosios ar judriosios tarnybos stotims. Negali būti reikalaujama, kad palydovinės judriosios tarnybos stotys būtų apsaugotos nuo žalingųjų trukdžių, kuriuos gali kelti fiksuotosios ar judriosios tarnybos stotys.</w:t>
            </w:r>
          </w:p>
        </w:tc>
      </w:tr>
      <w:tr w:rsidR="00EF5CBF" w14:paraId="4836F4D7" w14:textId="77777777">
        <w:trPr>
          <w:cantSplit/>
        </w:trPr>
        <w:tc>
          <w:tcPr>
            <w:tcW w:w="648" w:type="dxa"/>
          </w:tcPr>
          <w:p w14:paraId="02BBB778" w14:textId="77777777" w:rsidR="00EF5CBF" w:rsidRDefault="00EF5CBF">
            <w:pPr>
              <w:rPr>
                <w:sz w:val="4"/>
                <w:szCs w:val="4"/>
              </w:rPr>
            </w:pPr>
          </w:p>
          <w:p w14:paraId="767A2C3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92.</w:t>
            </w:r>
            <w:r>
              <w:rPr>
                <w:szCs w:val="24"/>
                <w:lang w:eastAsia="lt-LT"/>
              </w:rPr>
              <w:tab/>
            </w:r>
          </w:p>
        </w:tc>
        <w:tc>
          <w:tcPr>
            <w:tcW w:w="9181" w:type="dxa"/>
            <w:gridSpan w:val="2"/>
          </w:tcPr>
          <w:p w14:paraId="48002276"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0CA5404B" w14:textId="77777777">
        <w:trPr>
          <w:cantSplit/>
        </w:trPr>
        <w:tc>
          <w:tcPr>
            <w:tcW w:w="648" w:type="dxa"/>
          </w:tcPr>
          <w:p w14:paraId="7F5BAC20" w14:textId="77777777" w:rsidR="00EF5CBF" w:rsidRDefault="00EF5CBF">
            <w:pPr>
              <w:rPr>
                <w:sz w:val="4"/>
                <w:szCs w:val="4"/>
              </w:rPr>
            </w:pPr>
          </w:p>
          <w:p w14:paraId="7AE74786" w14:textId="77777777" w:rsidR="00EF5CBF" w:rsidRDefault="00000000">
            <w:pPr>
              <w:tabs>
                <w:tab w:val="left" w:pos="360"/>
                <w:tab w:val="num" w:pos="996"/>
              </w:tabs>
              <w:spacing w:beforeLines="20" w:before="48" w:afterLines="20" w:after="48"/>
              <w:jc w:val="center"/>
              <w:rPr>
                <w:szCs w:val="24"/>
                <w:lang w:eastAsia="lt-LT"/>
              </w:rPr>
            </w:pPr>
            <w:r>
              <w:rPr>
                <w:szCs w:val="24"/>
              </w:rPr>
              <w:t>93.</w:t>
            </w:r>
          </w:p>
        </w:tc>
        <w:tc>
          <w:tcPr>
            <w:tcW w:w="1622" w:type="dxa"/>
          </w:tcPr>
          <w:p w14:paraId="15AFE248" w14:textId="77777777" w:rsidR="00EF5CBF" w:rsidRDefault="00EF5CBF">
            <w:pPr>
              <w:rPr>
                <w:sz w:val="4"/>
                <w:szCs w:val="4"/>
              </w:rPr>
            </w:pPr>
          </w:p>
          <w:p w14:paraId="1788AEB6" w14:textId="77777777" w:rsidR="00EF5CBF" w:rsidRDefault="00000000">
            <w:pPr>
              <w:spacing w:beforeLines="20" w:before="48" w:afterLines="20" w:after="48" w:line="276" w:lineRule="auto"/>
              <w:jc w:val="both"/>
              <w:rPr>
                <w:b/>
                <w:bCs/>
                <w:sz w:val="22"/>
                <w:szCs w:val="24"/>
              </w:rPr>
            </w:pPr>
            <w:r>
              <w:rPr>
                <w:bCs/>
                <w:szCs w:val="24"/>
              </w:rPr>
              <w:t>L222–L225</w:t>
            </w:r>
          </w:p>
        </w:tc>
        <w:tc>
          <w:tcPr>
            <w:tcW w:w="7559" w:type="dxa"/>
          </w:tcPr>
          <w:p w14:paraId="71A34BB0" w14:textId="77777777" w:rsidR="00EF5CBF" w:rsidRDefault="00EF5CBF">
            <w:pPr>
              <w:rPr>
                <w:sz w:val="4"/>
                <w:szCs w:val="4"/>
              </w:rPr>
            </w:pPr>
          </w:p>
          <w:p w14:paraId="209B9B65" w14:textId="77777777" w:rsidR="00EF5CBF" w:rsidRDefault="00000000">
            <w:pPr>
              <w:spacing w:beforeLines="20" w:before="48" w:afterLines="20" w:after="48"/>
              <w:jc w:val="both"/>
              <w:rPr>
                <w:szCs w:val="24"/>
              </w:rPr>
            </w:pPr>
            <w:r>
              <w:rPr>
                <w:szCs w:val="24"/>
              </w:rPr>
              <w:t>Nenaudojama.</w:t>
            </w:r>
          </w:p>
        </w:tc>
      </w:tr>
      <w:tr w:rsidR="00EF5CBF" w14:paraId="076C7F62" w14:textId="77777777">
        <w:trPr>
          <w:cantSplit/>
        </w:trPr>
        <w:tc>
          <w:tcPr>
            <w:tcW w:w="648" w:type="dxa"/>
          </w:tcPr>
          <w:p w14:paraId="3AA0457A" w14:textId="77777777" w:rsidR="00EF5CBF" w:rsidRDefault="00EF5CBF">
            <w:pPr>
              <w:rPr>
                <w:sz w:val="4"/>
                <w:szCs w:val="4"/>
              </w:rPr>
            </w:pPr>
          </w:p>
          <w:p w14:paraId="3196370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94.</w:t>
            </w:r>
            <w:r>
              <w:rPr>
                <w:szCs w:val="24"/>
                <w:lang w:eastAsia="lt-LT"/>
              </w:rPr>
              <w:tab/>
            </w:r>
          </w:p>
        </w:tc>
        <w:tc>
          <w:tcPr>
            <w:tcW w:w="9181" w:type="dxa"/>
            <w:gridSpan w:val="2"/>
          </w:tcPr>
          <w:p w14:paraId="6ACAF6D7"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50DFAF7C" w14:textId="77777777">
        <w:trPr>
          <w:cantSplit/>
        </w:trPr>
        <w:tc>
          <w:tcPr>
            <w:tcW w:w="648" w:type="dxa"/>
          </w:tcPr>
          <w:p w14:paraId="685F8E04" w14:textId="77777777" w:rsidR="00EF5CBF" w:rsidRDefault="00EF5CBF">
            <w:pPr>
              <w:rPr>
                <w:sz w:val="4"/>
                <w:szCs w:val="4"/>
              </w:rPr>
            </w:pPr>
          </w:p>
          <w:p w14:paraId="34D8313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95.</w:t>
            </w:r>
            <w:r>
              <w:rPr>
                <w:szCs w:val="24"/>
                <w:lang w:eastAsia="lt-LT"/>
              </w:rPr>
              <w:tab/>
            </w:r>
          </w:p>
        </w:tc>
        <w:tc>
          <w:tcPr>
            <w:tcW w:w="9181" w:type="dxa"/>
            <w:gridSpan w:val="2"/>
          </w:tcPr>
          <w:p w14:paraId="64E56EFC"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36A3F2E5" w14:textId="77777777">
        <w:trPr>
          <w:cantSplit/>
        </w:trPr>
        <w:tc>
          <w:tcPr>
            <w:tcW w:w="648" w:type="dxa"/>
          </w:tcPr>
          <w:p w14:paraId="305BFE24" w14:textId="77777777" w:rsidR="00EF5CBF" w:rsidRDefault="00EF5CBF">
            <w:pPr>
              <w:rPr>
                <w:sz w:val="4"/>
                <w:szCs w:val="4"/>
              </w:rPr>
            </w:pPr>
          </w:p>
          <w:p w14:paraId="5431799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96.</w:t>
            </w:r>
            <w:r>
              <w:rPr>
                <w:szCs w:val="24"/>
                <w:lang w:eastAsia="lt-LT"/>
              </w:rPr>
              <w:tab/>
            </w:r>
          </w:p>
        </w:tc>
        <w:tc>
          <w:tcPr>
            <w:tcW w:w="9181" w:type="dxa"/>
            <w:gridSpan w:val="2"/>
          </w:tcPr>
          <w:p w14:paraId="0912F093"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357DE1BB" w14:textId="77777777">
        <w:trPr>
          <w:cantSplit/>
        </w:trPr>
        <w:tc>
          <w:tcPr>
            <w:tcW w:w="648" w:type="dxa"/>
          </w:tcPr>
          <w:p w14:paraId="4AAA1D92" w14:textId="77777777" w:rsidR="00EF5CBF" w:rsidRDefault="00EF5CBF">
            <w:pPr>
              <w:rPr>
                <w:sz w:val="4"/>
                <w:szCs w:val="4"/>
              </w:rPr>
            </w:pPr>
          </w:p>
          <w:p w14:paraId="7B3D56D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97.</w:t>
            </w:r>
            <w:r>
              <w:rPr>
                <w:szCs w:val="24"/>
                <w:lang w:eastAsia="lt-LT"/>
              </w:rPr>
              <w:tab/>
            </w:r>
          </w:p>
        </w:tc>
        <w:tc>
          <w:tcPr>
            <w:tcW w:w="1622" w:type="dxa"/>
          </w:tcPr>
          <w:p w14:paraId="7B391FB0" w14:textId="77777777" w:rsidR="00EF5CBF" w:rsidRDefault="00EF5CBF">
            <w:pPr>
              <w:rPr>
                <w:sz w:val="4"/>
                <w:szCs w:val="4"/>
              </w:rPr>
            </w:pPr>
          </w:p>
          <w:p w14:paraId="59819BF2" w14:textId="77777777" w:rsidR="00EF5CBF" w:rsidRDefault="00000000">
            <w:pPr>
              <w:spacing w:beforeLines="20" w:before="48" w:afterLines="20" w:after="48" w:line="276" w:lineRule="auto"/>
              <w:jc w:val="both"/>
              <w:rPr>
                <w:b/>
                <w:bCs/>
                <w:sz w:val="22"/>
                <w:szCs w:val="24"/>
              </w:rPr>
            </w:pPr>
            <w:r>
              <w:rPr>
                <w:sz w:val="22"/>
                <w:szCs w:val="24"/>
              </w:rPr>
              <w:t>L226</w:t>
            </w:r>
          </w:p>
        </w:tc>
        <w:tc>
          <w:tcPr>
            <w:tcW w:w="7559" w:type="dxa"/>
          </w:tcPr>
          <w:p w14:paraId="5C487A3D" w14:textId="77777777" w:rsidR="00EF5CBF" w:rsidRDefault="00EF5CBF">
            <w:pPr>
              <w:rPr>
                <w:sz w:val="4"/>
                <w:szCs w:val="4"/>
              </w:rPr>
            </w:pPr>
          </w:p>
          <w:p w14:paraId="63866281" w14:textId="77777777" w:rsidR="00EF5CBF" w:rsidRDefault="00000000">
            <w:pPr>
              <w:spacing w:beforeLines="20" w:before="48" w:afterLines="20" w:after="48"/>
              <w:jc w:val="both"/>
              <w:rPr>
                <w:szCs w:val="24"/>
              </w:rPr>
            </w:pPr>
            <w:r>
              <w:rPr>
                <w:szCs w:val="24"/>
              </w:rPr>
              <w:t>156,8 MHz radijo dažnį jūrų judrioji tarnyba naudoja kaip tarptautinį radijo dažnį nelaimės, saugos ir kvietimo signalams perduoti ultratrumpųjų bangų radiotelefonijos būdu. Šio radijo dažnio ir 156,7625–156,8375 MHz radijo dažnių juostos naudojimo sąlygos nurodytos Reglamento 31 straipsnyje ir 18 priede. 156,525 MHz radijo dažnis yra tarptautinis radijo dažnis nelaimės, saugos ir kvietimo signalams perduoti ultratrumpųjų bangų radiotelefonijos, naudojančios skaitmeninį atrankinį kvietimą, būdu. Šio radijo dažnio ir 156,4875–156,5625 MHz radijo dažnių juostos naudojimo sąlygos nurodytos Reglamento 31 ir 52 straipsniuose bei 18 priede. Jūrų judriajai tarnybai naudojant radijo dažnius iš 156–156,4875 MHz, 156,5625–156,7625 MHz, 156,8375–157,45 MHz, 160,6–160,975 MHz ir 161,475–162,05 MHz radijo dažnių juostų pirmenybė teikiama tiems radijo dažniams, kurie jau yra paskirti naudoti šios tarnybos stotims. Turi būti laikomasi Reglamento 31 ir 52 straipsniuose bei 18 priede nurodytų sąlygų. Radijo dažniai iš šiame punkte nurodytų radijo dažnių juostų negali būti naudojami kitų radijo ryšio tarnybų, kurioms priskirtos šiame punkte nurodytos radijo dažnių juostos, stotims, jeigu jos galėtų kelti žalinguosius trukdžius jūrų judriosios tarnybos ultratrumpųjų bangų stotims. 156,8 MHz ir 156,525 MHz radijo dažniai ir radijo dažniai iš radijo dažnių juostų, kuriose pirmenybė teikiama jūrų judriajai tarnybai, taip pat gali būti naudojami ryšiui vidaus vandenyse palaikyti.</w:t>
            </w:r>
          </w:p>
        </w:tc>
      </w:tr>
      <w:tr w:rsidR="00EF5CBF" w14:paraId="2AA4CC7D" w14:textId="77777777">
        <w:trPr>
          <w:cantSplit/>
        </w:trPr>
        <w:tc>
          <w:tcPr>
            <w:tcW w:w="648" w:type="dxa"/>
          </w:tcPr>
          <w:p w14:paraId="394987DE" w14:textId="77777777" w:rsidR="00EF5CBF" w:rsidRDefault="00EF5CBF">
            <w:pPr>
              <w:rPr>
                <w:sz w:val="4"/>
                <w:szCs w:val="4"/>
              </w:rPr>
            </w:pPr>
          </w:p>
          <w:p w14:paraId="54EE2DA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98.</w:t>
            </w:r>
            <w:r>
              <w:rPr>
                <w:szCs w:val="24"/>
                <w:lang w:eastAsia="lt-LT"/>
              </w:rPr>
              <w:tab/>
            </w:r>
          </w:p>
        </w:tc>
        <w:tc>
          <w:tcPr>
            <w:tcW w:w="1622" w:type="dxa"/>
          </w:tcPr>
          <w:p w14:paraId="505B6AD7" w14:textId="77777777" w:rsidR="00EF5CBF" w:rsidRDefault="00EF5CBF">
            <w:pPr>
              <w:rPr>
                <w:sz w:val="4"/>
                <w:szCs w:val="4"/>
              </w:rPr>
            </w:pPr>
          </w:p>
          <w:p w14:paraId="5E1E92E5" w14:textId="77777777" w:rsidR="00EF5CBF" w:rsidRDefault="00000000">
            <w:pPr>
              <w:spacing w:beforeLines="20" w:before="48" w:afterLines="20" w:after="48" w:line="276" w:lineRule="auto"/>
              <w:jc w:val="both"/>
              <w:rPr>
                <w:b/>
                <w:bCs/>
                <w:sz w:val="22"/>
                <w:szCs w:val="24"/>
              </w:rPr>
            </w:pPr>
            <w:r>
              <w:rPr>
                <w:sz w:val="22"/>
                <w:szCs w:val="24"/>
              </w:rPr>
              <w:t>L227</w:t>
            </w:r>
          </w:p>
        </w:tc>
        <w:tc>
          <w:tcPr>
            <w:tcW w:w="7559" w:type="dxa"/>
          </w:tcPr>
          <w:p w14:paraId="55F63E65" w14:textId="77777777" w:rsidR="00EF5CBF" w:rsidRDefault="00EF5CBF">
            <w:pPr>
              <w:rPr>
                <w:sz w:val="4"/>
                <w:szCs w:val="4"/>
              </w:rPr>
            </w:pPr>
          </w:p>
          <w:p w14:paraId="62C49569" w14:textId="77777777" w:rsidR="00EF5CBF" w:rsidRDefault="00000000">
            <w:pPr>
              <w:spacing w:beforeLines="20" w:before="48" w:afterLines="20" w:after="48"/>
              <w:jc w:val="both"/>
              <w:rPr>
                <w:szCs w:val="24"/>
              </w:rPr>
            </w:pPr>
            <w:r>
              <w:rPr>
                <w:szCs w:val="24"/>
              </w:rPr>
              <w:t>156,4875–156,5125 MHz ir 156,5375–156,5625 MHz radijo dažnių juostos priskiriamos ir fiksuotajai bei sausumos judriajai tarnyboms naudoti pirmine teise, jeigu nebus keliami žalingieji trukdžiai jūrų judriosios tarnybos ultratrumpųjų bangų stotims. Negali būti reikalaujama, kad fiksuotosios ir sausumos judriosios tarnybos stotys būtų apsaugotos nuo žalingųjų trukdžių, kuriuos gali kelti jūrų judriosios tarnybos ultratrumpųjų bangų stotys.</w:t>
            </w:r>
          </w:p>
        </w:tc>
      </w:tr>
      <w:tr w:rsidR="00EF5CBF" w14:paraId="760B7D12" w14:textId="77777777">
        <w:trPr>
          <w:cantSplit/>
          <w:trHeight w:val="2833"/>
        </w:trPr>
        <w:tc>
          <w:tcPr>
            <w:tcW w:w="648" w:type="dxa"/>
          </w:tcPr>
          <w:p w14:paraId="0F45AE1B" w14:textId="77777777" w:rsidR="00EF5CBF" w:rsidRDefault="00EF5CBF">
            <w:pPr>
              <w:rPr>
                <w:sz w:val="4"/>
                <w:szCs w:val="4"/>
              </w:rPr>
            </w:pPr>
          </w:p>
          <w:p w14:paraId="7F34FB5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99.</w:t>
            </w:r>
            <w:r>
              <w:rPr>
                <w:szCs w:val="24"/>
                <w:lang w:eastAsia="lt-LT"/>
              </w:rPr>
              <w:tab/>
            </w:r>
          </w:p>
        </w:tc>
        <w:tc>
          <w:tcPr>
            <w:tcW w:w="1622" w:type="dxa"/>
          </w:tcPr>
          <w:p w14:paraId="2E9B98B8" w14:textId="77777777" w:rsidR="00EF5CBF" w:rsidRDefault="00EF5CBF">
            <w:pPr>
              <w:rPr>
                <w:sz w:val="4"/>
                <w:szCs w:val="4"/>
              </w:rPr>
            </w:pPr>
          </w:p>
          <w:p w14:paraId="223E8969" w14:textId="77777777" w:rsidR="00EF5CBF" w:rsidRDefault="00000000">
            <w:pPr>
              <w:spacing w:beforeLines="20" w:before="48" w:afterLines="20" w:after="48" w:line="276" w:lineRule="auto"/>
              <w:jc w:val="both"/>
              <w:rPr>
                <w:b/>
                <w:bCs/>
                <w:sz w:val="22"/>
                <w:szCs w:val="24"/>
              </w:rPr>
            </w:pPr>
            <w:r>
              <w:rPr>
                <w:color w:val="000000"/>
                <w:sz w:val="22"/>
                <w:szCs w:val="24"/>
              </w:rPr>
              <w:t>L228</w:t>
            </w:r>
          </w:p>
        </w:tc>
        <w:tc>
          <w:tcPr>
            <w:tcW w:w="7559" w:type="dxa"/>
          </w:tcPr>
          <w:p w14:paraId="542A4E52" w14:textId="77777777" w:rsidR="00EF5CBF" w:rsidRDefault="00000000">
            <w:pPr>
              <w:jc w:val="both"/>
              <w:rPr>
                <w:szCs w:val="24"/>
              </w:rPr>
            </w:pPr>
            <w:r>
              <w:rPr>
                <w:szCs w:val="24"/>
              </w:rPr>
              <w:t>156,7625–156,7875 MHz ir 156,8125–156,8375 MHz radijo dažnių juostas palydovinė judrioji tarnyba (Ž–K) gali naudoti tik jūrų judriosios tarnybos stočių ilgalaikiams automatinio identifikavimo signalų pranešimams (27-as pranešimas pagal ITU-R M.1371 rekomendacijos „Automatinių identifikavimo sistemų, naudojančių laikinio atskyrimo daugiakartę prieigą LAD (</w:t>
            </w:r>
            <w:r>
              <w:rPr>
                <w:i/>
                <w:szCs w:val="24"/>
              </w:rPr>
              <w:t>angl. VHF</w:t>
            </w:r>
            <w:r>
              <w:rPr>
                <w:szCs w:val="24"/>
              </w:rPr>
              <w:t xml:space="preserve">) jūrų judriosios tarnybos naudojamojoje radijo dažnių juostoje“ (angl. </w:t>
            </w:r>
            <w:r>
              <w:rPr>
                <w:i/>
                <w:szCs w:val="24"/>
              </w:rPr>
              <w:t>Technical Characteristics for an Automatic Identification System Using Time-Division Multiple Access in the VHF Maritime Mobile Band</w:t>
            </w:r>
            <w:r>
              <w:rPr>
                <w:szCs w:val="24"/>
              </w:rPr>
              <w:t xml:space="preserve">) aktualiąją redakciją) priimti. Kitiems tikslams aukščiau minėtas radijo dažnių juostas jūrų judrioji tarnyba gali naudoti tik tuo atveju, kai EIRP neviršija 1 W. </w:t>
            </w:r>
          </w:p>
        </w:tc>
      </w:tr>
      <w:tr w:rsidR="00EF5CBF" w14:paraId="20272005" w14:textId="77777777">
        <w:trPr>
          <w:cantSplit/>
        </w:trPr>
        <w:tc>
          <w:tcPr>
            <w:tcW w:w="648" w:type="dxa"/>
          </w:tcPr>
          <w:p w14:paraId="31CA2136" w14:textId="77777777" w:rsidR="00EF5CBF" w:rsidRDefault="00EF5CBF">
            <w:pPr>
              <w:rPr>
                <w:sz w:val="4"/>
                <w:szCs w:val="4"/>
              </w:rPr>
            </w:pPr>
          </w:p>
          <w:p w14:paraId="3268F041" w14:textId="77777777" w:rsidR="00EF5CBF" w:rsidRDefault="00000000">
            <w:pPr>
              <w:tabs>
                <w:tab w:val="left" w:pos="996"/>
              </w:tabs>
              <w:spacing w:beforeLines="20" w:before="48" w:afterLines="20" w:after="48"/>
              <w:jc w:val="center"/>
              <w:rPr>
                <w:szCs w:val="24"/>
                <w:lang w:eastAsia="lt-LT"/>
              </w:rPr>
            </w:pPr>
            <w:r>
              <w:rPr>
                <w:szCs w:val="24"/>
                <w:lang w:eastAsia="lt-LT"/>
              </w:rPr>
              <w:t>100.</w:t>
            </w:r>
            <w:r>
              <w:rPr>
                <w:szCs w:val="24"/>
                <w:lang w:eastAsia="lt-LT"/>
              </w:rPr>
              <w:tab/>
            </w:r>
          </w:p>
        </w:tc>
        <w:tc>
          <w:tcPr>
            <w:tcW w:w="1622" w:type="dxa"/>
          </w:tcPr>
          <w:p w14:paraId="7ED5CD12" w14:textId="77777777" w:rsidR="00EF5CBF" w:rsidRDefault="00EF5CBF">
            <w:pPr>
              <w:rPr>
                <w:sz w:val="4"/>
                <w:szCs w:val="4"/>
              </w:rPr>
            </w:pPr>
          </w:p>
          <w:p w14:paraId="6B29151C" w14:textId="77777777" w:rsidR="00EF5CBF" w:rsidRDefault="00000000">
            <w:pPr>
              <w:spacing w:beforeLines="20" w:before="48" w:afterLines="20" w:after="48"/>
              <w:jc w:val="both"/>
              <w:rPr>
                <w:color w:val="000000"/>
                <w:szCs w:val="24"/>
              </w:rPr>
            </w:pPr>
            <w:r>
              <w:rPr>
                <w:color w:val="000000"/>
                <w:szCs w:val="24"/>
              </w:rPr>
              <w:t>L228A</w:t>
            </w:r>
          </w:p>
        </w:tc>
        <w:tc>
          <w:tcPr>
            <w:tcW w:w="7559" w:type="dxa"/>
          </w:tcPr>
          <w:p w14:paraId="221BD0D4" w14:textId="77777777" w:rsidR="00EF5CBF" w:rsidRDefault="00000000">
            <w:pPr>
              <w:jc w:val="both"/>
              <w:rPr>
                <w:szCs w:val="24"/>
              </w:rPr>
            </w:pPr>
            <w:r>
              <w:rPr>
                <w:szCs w:val="24"/>
              </w:rPr>
              <w:t xml:space="preserve">161,9625–161,9875 MHz ir 162,0125–162,0375 MHz radijo dažnių juostose gali veikti orlaivio stotys paieškos ir gelbėjimo tikslams bei su saugumu susijusiam ryšiui užtikrinti. </w:t>
            </w:r>
          </w:p>
        </w:tc>
      </w:tr>
      <w:tr w:rsidR="00EF5CBF" w14:paraId="2BFFC0D5" w14:textId="77777777">
        <w:trPr>
          <w:cantSplit/>
        </w:trPr>
        <w:tc>
          <w:tcPr>
            <w:tcW w:w="648" w:type="dxa"/>
          </w:tcPr>
          <w:p w14:paraId="180432D7" w14:textId="77777777" w:rsidR="00EF5CBF" w:rsidRDefault="00EF5CBF">
            <w:pPr>
              <w:rPr>
                <w:sz w:val="4"/>
                <w:szCs w:val="4"/>
              </w:rPr>
            </w:pPr>
          </w:p>
          <w:p w14:paraId="741F1F78" w14:textId="77777777" w:rsidR="00EF5CBF" w:rsidRDefault="00000000">
            <w:pPr>
              <w:rPr>
                <w:szCs w:val="24"/>
              </w:rPr>
            </w:pPr>
            <w:r>
              <w:rPr>
                <w:szCs w:val="24"/>
              </w:rPr>
              <w:t>100</w:t>
            </w:r>
            <w:r>
              <w:rPr>
                <w:szCs w:val="24"/>
                <w:vertAlign w:val="superscript"/>
              </w:rPr>
              <w:t>1</w:t>
            </w:r>
            <w:r>
              <w:rPr>
                <w:szCs w:val="24"/>
              </w:rPr>
              <w:t>.</w:t>
            </w:r>
          </w:p>
        </w:tc>
        <w:tc>
          <w:tcPr>
            <w:tcW w:w="1622" w:type="dxa"/>
          </w:tcPr>
          <w:p w14:paraId="690735BA" w14:textId="77777777" w:rsidR="00EF5CBF" w:rsidRDefault="00EF5CBF">
            <w:pPr>
              <w:rPr>
                <w:sz w:val="4"/>
                <w:szCs w:val="4"/>
              </w:rPr>
            </w:pPr>
          </w:p>
          <w:p w14:paraId="54A51994" w14:textId="77777777" w:rsidR="00EF5CBF" w:rsidRDefault="00000000">
            <w:pPr>
              <w:rPr>
                <w:szCs w:val="24"/>
              </w:rPr>
            </w:pPr>
            <w:r>
              <w:rPr>
                <w:color w:val="000000"/>
                <w:szCs w:val="24"/>
              </w:rPr>
              <w:t>L228AA</w:t>
            </w:r>
          </w:p>
        </w:tc>
        <w:tc>
          <w:tcPr>
            <w:tcW w:w="7559" w:type="dxa"/>
          </w:tcPr>
          <w:p w14:paraId="5CD32A04" w14:textId="77777777" w:rsidR="00EF5CBF" w:rsidRDefault="00000000">
            <w:pPr>
              <w:jc w:val="both"/>
              <w:rPr>
                <w:szCs w:val="24"/>
              </w:rPr>
            </w:pPr>
            <w:r>
              <w:rPr>
                <w:szCs w:val="24"/>
              </w:rPr>
              <w:t>161,9375–161,9625 MHz ir 161,9875–162,0125 MHz radijo dažnių juostas palydovinė jūrų judrioji tarnyba (Ž–K) gali naudoti tik sistemoms, veikiančioms pagal Reglamento 18 priede nurodytas sąlygas.</w:t>
            </w:r>
          </w:p>
        </w:tc>
      </w:tr>
      <w:tr w:rsidR="00EF5CBF" w14:paraId="398B445B" w14:textId="77777777">
        <w:trPr>
          <w:cantSplit/>
        </w:trPr>
        <w:tc>
          <w:tcPr>
            <w:tcW w:w="648" w:type="dxa"/>
          </w:tcPr>
          <w:p w14:paraId="0D957C01" w14:textId="77777777" w:rsidR="00EF5CBF" w:rsidRDefault="00EF5CBF">
            <w:pPr>
              <w:rPr>
                <w:sz w:val="4"/>
                <w:szCs w:val="4"/>
              </w:rPr>
            </w:pPr>
          </w:p>
          <w:p w14:paraId="3AC2F6EC" w14:textId="77777777" w:rsidR="00EF5CBF" w:rsidRDefault="00000000">
            <w:pPr>
              <w:tabs>
                <w:tab w:val="left" w:pos="996"/>
              </w:tabs>
              <w:spacing w:beforeLines="20" w:before="48" w:afterLines="20" w:after="48"/>
              <w:jc w:val="center"/>
              <w:rPr>
                <w:szCs w:val="24"/>
                <w:lang w:eastAsia="lt-LT"/>
              </w:rPr>
            </w:pPr>
            <w:r>
              <w:rPr>
                <w:szCs w:val="24"/>
                <w:lang w:eastAsia="lt-LT"/>
              </w:rPr>
              <w:t>101.</w:t>
            </w:r>
            <w:r>
              <w:rPr>
                <w:szCs w:val="24"/>
                <w:lang w:eastAsia="lt-LT"/>
              </w:rPr>
              <w:tab/>
            </w:r>
          </w:p>
        </w:tc>
        <w:tc>
          <w:tcPr>
            <w:tcW w:w="1622" w:type="dxa"/>
          </w:tcPr>
          <w:p w14:paraId="64879D4A" w14:textId="77777777" w:rsidR="00EF5CBF" w:rsidRDefault="00EF5CBF">
            <w:pPr>
              <w:rPr>
                <w:sz w:val="4"/>
                <w:szCs w:val="4"/>
              </w:rPr>
            </w:pPr>
          </w:p>
          <w:p w14:paraId="41AA0CC1" w14:textId="77777777" w:rsidR="00EF5CBF" w:rsidRDefault="00000000">
            <w:pPr>
              <w:spacing w:beforeLines="20" w:before="48" w:afterLines="20" w:after="48" w:line="276" w:lineRule="auto"/>
              <w:jc w:val="both"/>
              <w:rPr>
                <w:color w:val="000000"/>
                <w:sz w:val="22"/>
                <w:szCs w:val="24"/>
              </w:rPr>
            </w:pPr>
            <w:r>
              <w:rPr>
                <w:color w:val="000000"/>
                <w:sz w:val="22"/>
                <w:szCs w:val="24"/>
              </w:rPr>
              <w:t>L228B</w:t>
            </w:r>
          </w:p>
        </w:tc>
        <w:tc>
          <w:tcPr>
            <w:tcW w:w="7559" w:type="dxa"/>
          </w:tcPr>
          <w:p w14:paraId="33B81F08" w14:textId="77777777" w:rsidR="00EF5CBF" w:rsidRDefault="00000000">
            <w:pPr>
              <w:jc w:val="both"/>
              <w:rPr>
                <w:szCs w:val="24"/>
              </w:rPr>
            </w:pPr>
            <w:r>
              <w:rPr>
                <w:szCs w:val="24"/>
              </w:rPr>
              <w:t xml:space="preserve">161,9625–161,9875 MHz ir 162,0125–162,0375 MHz radijo dažnių juostose veikiančios </w:t>
            </w:r>
            <w:r>
              <w:rPr>
                <w:szCs w:val="24"/>
                <w:lang w:eastAsia="ru-RU"/>
              </w:rPr>
              <w:t xml:space="preserve">fiksuotosios ir sausumos judriosios tarnybų stotys neturi kelti žalingųjų trukdžių jūrų judriosios tarnybos stotims. Negali būti reikalaujama, kad šiose radijo dažnių juostose veikiančios fiksuotosios ir sausumos judriosios tarnybų stotys būtų apsaugotos nuo žalingųjų trukdžių, kuriuos gali kelti jūrų judriosios tarnybos stotys.  </w:t>
            </w:r>
          </w:p>
        </w:tc>
      </w:tr>
      <w:tr w:rsidR="00EF5CBF" w14:paraId="0921EA93" w14:textId="77777777">
        <w:trPr>
          <w:cantSplit/>
          <w:trHeight w:val="890"/>
        </w:trPr>
        <w:tc>
          <w:tcPr>
            <w:tcW w:w="648" w:type="dxa"/>
          </w:tcPr>
          <w:p w14:paraId="2ECA37B8" w14:textId="77777777" w:rsidR="00EF5CBF" w:rsidRDefault="00EF5CBF">
            <w:pPr>
              <w:rPr>
                <w:sz w:val="4"/>
                <w:szCs w:val="4"/>
              </w:rPr>
            </w:pPr>
          </w:p>
          <w:p w14:paraId="1EC84D76" w14:textId="77777777" w:rsidR="00EF5CBF" w:rsidRDefault="00000000">
            <w:pPr>
              <w:tabs>
                <w:tab w:val="left" w:pos="996"/>
              </w:tabs>
              <w:spacing w:beforeLines="20" w:before="48" w:afterLines="20" w:after="48"/>
              <w:jc w:val="center"/>
              <w:rPr>
                <w:szCs w:val="24"/>
                <w:lang w:eastAsia="lt-LT"/>
              </w:rPr>
            </w:pPr>
            <w:r>
              <w:rPr>
                <w:szCs w:val="24"/>
                <w:lang w:eastAsia="lt-LT"/>
              </w:rPr>
              <w:t>102.</w:t>
            </w:r>
            <w:r>
              <w:rPr>
                <w:szCs w:val="24"/>
                <w:lang w:eastAsia="lt-LT"/>
              </w:rPr>
              <w:tab/>
            </w:r>
          </w:p>
        </w:tc>
        <w:tc>
          <w:tcPr>
            <w:tcW w:w="1622" w:type="dxa"/>
          </w:tcPr>
          <w:p w14:paraId="05506384" w14:textId="77777777" w:rsidR="00EF5CBF" w:rsidRDefault="00EF5CBF">
            <w:pPr>
              <w:rPr>
                <w:sz w:val="4"/>
                <w:szCs w:val="4"/>
              </w:rPr>
            </w:pPr>
          </w:p>
          <w:p w14:paraId="7806628A" w14:textId="77777777" w:rsidR="00EF5CBF" w:rsidRDefault="00000000">
            <w:pPr>
              <w:spacing w:beforeLines="20" w:before="48" w:afterLines="20" w:after="48"/>
              <w:jc w:val="both"/>
              <w:rPr>
                <w:color w:val="000000"/>
                <w:szCs w:val="24"/>
              </w:rPr>
            </w:pPr>
            <w:r>
              <w:rPr>
                <w:color w:val="000000"/>
                <w:szCs w:val="24"/>
              </w:rPr>
              <w:t>L228F</w:t>
            </w:r>
          </w:p>
        </w:tc>
        <w:tc>
          <w:tcPr>
            <w:tcW w:w="7559" w:type="dxa"/>
          </w:tcPr>
          <w:p w14:paraId="27FF530D" w14:textId="77777777" w:rsidR="00EF5CBF" w:rsidRDefault="00000000">
            <w:pPr>
              <w:jc w:val="both"/>
              <w:rPr>
                <w:szCs w:val="24"/>
              </w:rPr>
            </w:pPr>
            <w:r>
              <w:rPr>
                <w:szCs w:val="24"/>
              </w:rPr>
              <w:t>161,9625–161,9875 MHz ir 162,0125–162,0375 MHz radijo dažnių juostas palydovinė judrioji tarnyba (Ž–K) gali naudoti tik jūrų judriosios tarnybos automatinio identifikavimo sistemų signalams priimti.</w:t>
            </w:r>
          </w:p>
        </w:tc>
      </w:tr>
      <w:tr w:rsidR="00EF5CBF" w14:paraId="432A60D1" w14:textId="77777777">
        <w:trPr>
          <w:cantSplit/>
        </w:trPr>
        <w:tc>
          <w:tcPr>
            <w:tcW w:w="648" w:type="dxa"/>
          </w:tcPr>
          <w:p w14:paraId="7530BC80" w14:textId="77777777" w:rsidR="00EF5CBF" w:rsidRDefault="00EF5CBF">
            <w:pPr>
              <w:rPr>
                <w:sz w:val="4"/>
                <w:szCs w:val="4"/>
              </w:rPr>
            </w:pPr>
          </w:p>
          <w:p w14:paraId="69BC760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103.</w:t>
            </w:r>
            <w:r>
              <w:rPr>
                <w:szCs w:val="24"/>
                <w:lang w:eastAsia="lt-LT"/>
              </w:rPr>
              <w:tab/>
            </w:r>
          </w:p>
        </w:tc>
        <w:tc>
          <w:tcPr>
            <w:tcW w:w="1622" w:type="dxa"/>
          </w:tcPr>
          <w:p w14:paraId="7E09E527" w14:textId="77777777" w:rsidR="00EF5CBF" w:rsidRDefault="00EF5CBF">
            <w:pPr>
              <w:rPr>
                <w:sz w:val="4"/>
                <w:szCs w:val="4"/>
              </w:rPr>
            </w:pPr>
          </w:p>
          <w:p w14:paraId="5CA902DA" w14:textId="77777777" w:rsidR="00EF5CBF" w:rsidRDefault="00000000">
            <w:pPr>
              <w:spacing w:beforeLines="20" w:before="48" w:afterLines="20" w:after="48" w:line="276" w:lineRule="auto"/>
              <w:jc w:val="both"/>
              <w:rPr>
                <w:b/>
                <w:bCs/>
                <w:sz w:val="22"/>
                <w:szCs w:val="24"/>
              </w:rPr>
            </w:pPr>
            <w:r>
              <w:rPr>
                <w:sz w:val="22"/>
                <w:szCs w:val="24"/>
              </w:rPr>
              <w:t>L229–L253</w:t>
            </w:r>
          </w:p>
        </w:tc>
        <w:tc>
          <w:tcPr>
            <w:tcW w:w="7559" w:type="dxa"/>
          </w:tcPr>
          <w:p w14:paraId="5ADF3E6F" w14:textId="77777777" w:rsidR="00EF5CBF" w:rsidRDefault="00EF5CBF">
            <w:pPr>
              <w:rPr>
                <w:sz w:val="4"/>
                <w:szCs w:val="4"/>
              </w:rPr>
            </w:pPr>
          </w:p>
          <w:p w14:paraId="416B0EFA" w14:textId="77777777" w:rsidR="00EF5CBF" w:rsidRDefault="00000000">
            <w:pPr>
              <w:spacing w:beforeLines="20" w:before="48" w:afterLines="20" w:after="48"/>
              <w:jc w:val="both"/>
              <w:rPr>
                <w:szCs w:val="24"/>
              </w:rPr>
            </w:pPr>
            <w:r>
              <w:rPr>
                <w:szCs w:val="24"/>
              </w:rPr>
              <w:t>Nenaudojama.</w:t>
            </w:r>
          </w:p>
        </w:tc>
      </w:tr>
      <w:tr w:rsidR="00EF5CBF" w14:paraId="78D22744" w14:textId="77777777">
        <w:trPr>
          <w:cantSplit/>
        </w:trPr>
        <w:tc>
          <w:tcPr>
            <w:tcW w:w="648" w:type="dxa"/>
          </w:tcPr>
          <w:p w14:paraId="4BD0FD27" w14:textId="77777777" w:rsidR="00EF5CBF" w:rsidRDefault="00EF5CBF">
            <w:pPr>
              <w:rPr>
                <w:sz w:val="4"/>
                <w:szCs w:val="4"/>
              </w:rPr>
            </w:pPr>
          </w:p>
          <w:p w14:paraId="2B8CA91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104.</w:t>
            </w:r>
            <w:r>
              <w:rPr>
                <w:szCs w:val="24"/>
                <w:lang w:eastAsia="lt-LT"/>
              </w:rPr>
              <w:tab/>
            </w:r>
          </w:p>
        </w:tc>
        <w:tc>
          <w:tcPr>
            <w:tcW w:w="1622" w:type="dxa"/>
          </w:tcPr>
          <w:p w14:paraId="4E3FD516" w14:textId="77777777" w:rsidR="00EF5CBF" w:rsidRDefault="00EF5CBF">
            <w:pPr>
              <w:rPr>
                <w:sz w:val="4"/>
                <w:szCs w:val="4"/>
              </w:rPr>
            </w:pPr>
          </w:p>
          <w:p w14:paraId="01DE7EE5" w14:textId="77777777" w:rsidR="00EF5CBF" w:rsidRDefault="00000000">
            <w:pPr>
              <w:spacing w:beforeLines="20" w:before="48" w:afterLines="20" w:after="48" w:line="276" w:lineRule="auto"/>
              <w:jc w:val="both"/>
              <w:rPr>
                <w:b/>
                <w:bCs/>
                <w:sz w:val="22"/>
                <w:szCs w:val="24"/>
              </w:rPr>
            </w:pPr>
            <w:r>
              <w:rPr>
                <w:sz w:val="22"/>
                <w:szCs w:val="24"/>
              </w:rPr>
              <w:t>L254</w:t>
            </w:r>
          </w:p>
        </w:tc>
        <w:tc>
          <w:tcPr>
            <w:tcW w:w="7559" w:type="dxa"/>
          </w:tcPr>
          <w:p w14:paraId="4FB6B8C2" w14:textId="77777777" w:rsidR="00EF5CBF" w:rsidRDefault="00EF5CBF">
            <w:pPr>
              <w:rPr>
                <w:sz w:val="4"/>
                <w:szCs w:val="4"/>
              </w:rPr>
            </w:pPr>
          </w:p>
          <w:p w14:paraId="2FDAD2B5" w14:textId="77777777" w:rsidR="00EF5CBF" w:rsidRDefault="00000000">
            <w:pPr>
              <w:spacing w:beforeLines="20" w:before="48" w:afterLines="20" w:after="48"/>
              <w:jc w:val="both"/>
              <w:rPr>
                <w:szCs w:val="24"/>
              </w:rPr>
            </w:pPr>
            <w:r>
              <w:rPr>
                <w:szCs w:val="24"/>
              </w:rPr>
              <w:t xml:space="preserve">235–322 MHz ir 335,4–399,9 MHz radijo dažnių juostas gali naudoti palydovinė judrioji tarnyba, jeigu šios radijo ryšio tarnybos stotys nekels žalingųjų trukdžių kitoms radijo ryšio tarnyboms, kurioms yra priskirtos šiame punkte nurodytos radijo dažnių juostos. </w:t>
            </w:r>
          </w:p>
        </w:tc>
      </w:tr>
      <w:tr w:rsidR="00EF5CBF" w14:paraId="398868FF" w14:textId="77777777">
        <w:trPr>
          <w:cantSplit/>
        </w:trPr>
        <w:tc>
          <w:tcPr>
            <w:tcW w:w="648" w:type="dxa"/>
          </w:tcPr>
          <w:p w14:paraId="313960C7" w14:textId="77777777" w:rsidR="00EF5CBF" w:rsidRDefault="00EF5CBF">
            <w:pPr>
              <w:rPr>
                <w:sz w:val="4"/>
                <w:szCs w:val="4"/>
              </w:rPr>
            </w:pPr>
          </w:p>
          <w:p w14:paraId="01427C8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105.</w:t>
            </w:r>
            <w:r>
              <w:rPr>
                <w:szCs w:val="24"/>
                <w:lang w:eastAsia="lt-LT"/>
              </w:rPr>
              <w:tab/>
            </w:r>
          </w:p>
        </w:tc>
        <w:tc>
          <w:tcPr>
            <w:tcW w:w="1622" w:type="dxa"/>
          </w:tcPr>
          <w:p w14:paraId="6EB0E0EC" w14:textId="77777777" w:rsidR="00EF5CBF" w:rsidRDefault="00EF5CBF">
            <w:pPr>
              <w:rPr>
                <w:sz w:val="4"/>
                <w:szCs w:val="4"/>
              </w:rPr>
            </w:pPr>
          </w:p>
          <w:p w14:paraId="12B1A451" w14:textId="77777777" w:rsidR="00EF5CBF" w:rsidRDefault="00000000">
            <w:pPr>
              <w:spacing w:beforeLines="20" w:before="48" w:afterLines="20" w:after="48" w:line="276" w:lineRule="auto"/>
              <w:jc w:val="both"/>
              <w:rPr>
                <w:b/>
                <w:bCs/>
                <w:sz w:val="22"/>
                <w:szCs w:val="24"/>
              </w:rPr>
            </w:pPr>
            <w:r>
              <w:rPr>
                <w:sz w:val="22"/>
                <w:szCs w:val="24"/>
              </w:rPr>
              <w:t>L255</w:t>
            </w:r>
          </w:p>
        </w:tc>
        <w:tc>
          <w:tcPr>
            <w:tcW w:w="7559" w:type="dxa"/>
          </w:tcPr>
          <w:p w14:paraId="43F969B4" w14:textId="77777777" w:rsidR="00EF5CBF" w:rsidRDefault="00EF5CBF">
            <w:pPr>
              <w:rPr>
                <w:sz w:val="4"/>
                <w:szCs w:val="4"/>
              </w:rPr>
            </w:pPr>
          </w:p>
          <w:p w14:paraId="5258F3A9" w14:textId="77777777" w:rsidR="00EF5CBF" w:rsidRDefault="00000000">
            <w:pPr>
              <w:spacing w:beforeLines="20" w:before="48" w:afterLines="20" w:after="48"/>
              <w:jc w:val="both"/>
              <w:rPr>
                <w:szCs w:val="24"/>
              </w:rPr>
            </w:pPr>
            <w:r>
              <w:rPr>
                <w:szCs w:val="24"/>
              </w:rPr>
              <w:t xml:space="preserve">312–315 MHz (Ž–K) ir 387–390 MHz (K–Ž) radijo dažnių juostą palydovinė judrioji tarnyba gali naudoti ir negeostacionariųjų palydovų sistemoms. </w:t>
            </w:r>
          </w:p>
        </w:tc>
      </w:tr>
      <w:tr w:rsidR="00EF5CBF" w14:paraId="6CD0E7DC" w14:textId="77777777">
        <w:trPr>
          <w:cantSplit/>
        </w:trPr>
        <w:tc>
          <w:tcPr>
            <w:tcW w:w="648" w:type="dxa"/>
          </w:tcPr>
          <w:p w14:paraId="4130C6DE" w14:textId="77777777" w:rsidR="00EF5CBF" w:rsidRDefault="00EF5CBF">
            <w:pPr>
              <w:rPr>
                <w:sz w:val="4"/>
                <w:szCs w:val="4"/>
              </w:rPr>
            </w:pPr>
          </w:p>
          <w:p w14:paraId="074A106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106.</w:t>
            </w:r>
            <w:r>
              <w:rPr>
                <w:szCs w:val="24"/>
                <w:lang w:eastAsia="lt-LT"/>
              </w:rPr>
              <w:tab/>
            </w:r>
          </w:p>
        </w:tc>
        <w:tc>
          <w:tcPr>
            <w:tcW w:w="1622" w:type="dxa"/>
          </w:tcPr>
          <w:p w14:paraId="3F63625B" w14:textId="77777777" w:rsidR="00EF5CBF" w:rsidRDefault="00EF5CBF">
            <w:pPr>
              <w:rPr>
                <w:sz w:val="4"/>
                <w:szCs w:val="4"/>
              </w:rPr>
            </w:pPr>
          </w:p>
          <w:p w14:paraId="62C12655" w14:textId="77777777" w:rsidR="00EF5CBF" w:rsidRDefault="00000000">
            <w:pPr>
              <w:spacing w:beforeLines="20" w:before="48" w:afterLines="20" w:after="48" w:line="276" w:lineRule="auto"/>
              <w:jc w:val="both"/>
              <w:rPr>
                <w:b/>
                <w:bCs/>
                <w:sz w:val="22"/>
                <w:szCs w:val="24"/>
              </w:rPr>
            </w:pPr>
            <w:r>
              <w:rPr>
                <w:sz w:val="22"/>
                <w:szCs w:val="24"/>
              </w:rPr>
              <w:t>L256</w:t>
            </w:r>
          </w:p>
        </w:tc>
        <w:tc>
          <w:tcPr>
            <w:tcW w:w="7559" w:type="dxa"/>
          </w:tcPr>
          <w:p w14:paraId="26E86C96" w14:textId="77777777" w:rsidR="00EF5CBF" w:rsidRDefault="00EF5CBF">
            <w:pPr>
              <w:rPr>
                <w:sz w:val="4"/>
                <w:szCs w:val="4"/>
              </w:rPr>
            </w:pPr>
          </w:p>
          <w:p w14:paraId="3D9A8AF0" w14:textId="77777777" w:rsidR="00EF5CBF" w:rsidRDefault="00000000">
            <w:pPr>
              <w:spacing w:beforeLines="20" w:before="48" w:afterLines="20" w:after="48"/>
              <w:jc w:val="both"/>
              <w:rPr>
                <w:szCs w:val="24"/>
              </w:rPr>
            </w:pPr>
            <w:r>
              <w:rPr>
                <w:szCs w:val="24"/>
              </w:rPr>
              <w:t xml:space="preserve">243 MHz radijo dažniu šioje radijo dažnių juostoje veikia gelbėjimo priemonės stotys ir įrenginiai, skirti gelbėjimo tikslams. </w:t>
            </w:r>
          </w:p>
        </w:tc>
      </w:tr>
      <w:tr w:rsidR="00EF5CBF" w14:paraId="6B204D3C" w14:textId="77777777">
        <w:trPr>
          <w:cantSplit/>
        </w:trPr>
        <w:tc>
          <w:tcPr>
            <w:tcW w:w="648" w:type="dxa"/>
          </w:tcPr>
          <w:p w14:paraId="255BD87C" w14:textId="77777777" w:rsidR="00EF5CBF" w:rsidRDefault="00EF5CBF">
            <w:pPr>
              <w:rPr>
                <w:sz w:val="4"/>
                <w:szCs w:val="4"/>
              </w:rPr>
            </w:pPr>
          </w:p>
          <w:p w14:paraId="4F8CE6B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107.</w:t>
            </w:r>
            <w:r>
              <w:rPr>
                <w:szCs w:val="24"/>
                <w:lang w:eastAsia="lt-LT"/>
              </w:rPr>
              <w:tab/>
            </w:r>
          </w:p>
        </w:tc>
        <w:tc>
          <w:tcPr>
            <w:tcW w:w="1622" w:type="dxa"/>
          </w:tcPr>
          <w:p w14:paraId="6B7CA465" w14:textId="77777777" w:rsidR="00EF5CBF" w:rsidRDefault="00EF5CBF">
            <w:pPr>
              <w:rPr>
                <w:sz w:val="4"/>
                <w:szCs w:val="4"/>
              </w:rPr>
            </w:pPr>
          </w:p>
          <w:p w14:paraId="27BB9853" w14:textId="77777777" w:rsidR="00EF5CBF" w:rsidRDefault="00000000">
            <w:pPr>
              <w:spacing w:beforeLines="20" w:before="48" w:afterLines="20" w:after="48" w:line="276" w:lineRule="auto"/>
              <w:jc w:val="both"/>
              <w:rPr>
                <w:b/>
                <w:bCs/>
                <w:sz w:val="22"/>
                <w:szCs w:val="24"/>
              </w:rPr>
            </w:pPr>
            <w:r>
              <w:rPr>
                <w:sz w:val="22"/>
                <w:szCs w:val="24"/>
              </w:rPr>
              <w:t>L257</w:t>
            </w:r>
          </w:p>
        </w:tc>
        <w:tc>
          <w:tcPr>
            <w:tcW w:w="7559" w:type="dxa"/>
          </w:tcPr>
          <w:p w14:paraId="62CF75B4" w14:textId="77777777" w:rsidR="00EF5CBF" w:rsidRDefault="00EF5CBF">
            <w:pPr>
              <w:rPr>
                <w:sz w:val="4"/>
                <w:szCs w:val="4"/>
              </w:rPr>
            </w:pPr>
          </w:p>
          <w:p w14:paraId="4BE35428" w14:textId="77777777" w:rsidR="00EF5CBF" w:rsidRDefault="00000000">
            <w:pPr>
              <w:spacing w:beforeLines="20" w:before="48" w:afterLines="20" w:after="48"/>
              <w:jc w:val="both"/>
              <w:rPr>
                <w:szCs w:val="24"/>
              </w:rPr>
            </w:pPr>
            <w:r>
              <w:rPr>
                <w:szCs w:val="24"/>
              </w:rPr>
              <w:t>267–272 MHz radijo dažnių juosta pirmine teise gali būti naudojama kosmoso telemetrijai šalies viduje.</w:t>
            </w:r>
          </w:p>
        </w:tc>
      </w:tr>
      <w:tr w:rsidR="00EF5CBF" w14:paraId="4C3A9FBB" w14:textId="77777777">
        <w:trPr>
          <w:cantSplit/>
        </w:trPr>
        <w:tc>
          <w:tcPr>
            <w:tcW w:w="648" w:type="dxa"/>
          </w:tcPr>
          <w:p w14:paraId="513FD44F" w14:textId="77777777" w:rsidR="00EF5CBF" w:rsidRDefault="00EF5CBF">
            <w:pPr>
              <w:rPr>
                <w:sz w:val="4"/>
                <w:szCs w:val="4"/>
              </w:rPr>
            </w:pPr>
          </w:p>
          <w:p w14:paraId="18C0A88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108.</w:t>
            </w:r>
            <w:r>
              <w:rPr>
                <w:szCs w:val="24"/>
                <w:lang w:eastAsia="lt-LT"/>
              </w:rPr>
              <w:tab/>
            </w:r>
          </w:p>
        </w:tc>
        <w:tc>
          <w:tcPr>
            <w:tcW w:w="1622" w:type="dxa"/>
          </w:tcPr>
          <w:p w14:paraId="320EF87F" w14:textId="77777777" w:rsidR="00EF5CBF" w:rsidRDefault="00EF5CBF">
            <w:pPr>
              <w:rPr>
                <w:sz w:val="4"/>
                <w:szCs w:val="4"/>
              </w:rPr>
            </w:pPr>
          </w:p>
          <w:p w14:paraId="036000B9" w14:textId="77777777" w:rsidR="00EF5CBF" w:rsidRDefault="00000000">
            <w:pPr>
              <w:spacing w:beforeLines="20" w:before="48" w:afterLines="20" w:after="48" w:line="276" w:lineRule="auto"/>
              <w:jc w:val="both"/>
              <w:rPr>
                <w:b/>
                <w:bCs/>
                <w:sz w:val="22"/>
                <w:szCs w:val="24"/>
              </w:rPr>
            </w:pPr>
            <w:r>
              <w:rPr>
                <w:sz w:val="22"/>
                <w:szCs w:val="24"/>
              </w:rPr>
              <w:t>L258</w:t>
            </w:r>
          </w:p>
        </w:tc>
        <w:tc>
          <w:tcPr>
            <w:tcW w:w="7559" w:type="dxa"/>
          </w:tcPr>
          <w:p w14:paraId="150871DB" w14:textId="77777777" w:rsidR="00EF5CBF" w:rsidRDefault="00EF5CBF">
            <w:pPr>
              <w:rPr>
                <w:sz w:val="4"/>
                <w:szCs w:val="4"/>
              </w:rPr>
            </w:pPr>
          </w:p>
          <w:p w14:paraId="00049E54" w14:textId="77777777" w:rsidR="00EF5CBF" w:rsidRDefault="00000000">
            <w:pPr>
              <w:spacing w:beforeLines="20" w:before="48" w:afterLines="20" w:after="48"/>
              <w:jc w:val="both"/>
              <w:rPr>
                <w:szCs w:val="24"/>
              </w:rPr>
            </w:pPr>
            <w:r>
              <w:rPr>
                <w:szCs w:val="24"/>
              </w:rPr>
              <w:t>328,6–335,4 MHz radijo dažnių juosta oreivystės radionavigacijos tarnybai gali būti skiriama tik tūpimo pagal prietaisus sistemai (tūptinės švyturiams) naudoti.</w:t>
            </w:r>
          </w:p>
        </w:tc>
      </w:tr>
      <w:tr w:rsidR="00EF5CBF" w14:paraId="6DEDC985" w14:textId="77777777">
        <w:trPr>
          <w:cantSplit/>
        </w:trPr>
        <w:tc>
          <w:tcPr>
            <w:tcW w:w="648" w:type="dxa"/>
          </w:tcPr>
          <w:p w14:paraId="000EB104" w14:textId="77777777" w:rsidR="00EF5CBF" w:rsidRDefault="00EF5CBF">
            <w:pPr>
              <w:rPr>
                <w:sz w:val="4"/>
                <w:szCs w:val="4"/>
              </w:rPr>
            </w:pPr>
          </w:p>
          <w:p w14:paraId="4EA98CE4" w14:textId="77777777" w:rsidR="00EF5CBF" w:rsidRDefault="00000000">
            <w:pPr>
              <w:tabs>
                <w:tab w:val="left" w:pos="360"/>
                <w:tab w:val="num" w:pos="996"/>
              </w:tabs>
              <w:spacing w:beforeLines="20" w:before="48" w:afterLines="20" w:after="48"/>
              <w:jc w:val="center"/>
              <w:rPr>
                <w:szCs w:val="24"/>
                <w:lang w:eastAsia="lt-LT"/>
              </w:rPr>
            </w:pPr>
            <w:r>
              <w:rPr>
                <w:szCs w:val="24"/>
              </w:rPr>
              <w:t>109.</w:t>
            </w:r>
          </w:p>
        </w:tc>
        <w:tc>
          <w:tcPr>
            <w:tcW w:w="1622" w:type="dxa"/>
          </w:tcPr>
          <w:p w14:paraId="598EE7A3" w14:textId="77777777" w:rsidR="00EF5CBF" w:rsidRDefault="00EF5CBF">
            <w:pPr>
              <w:rPr>
                <w:sz w:val="4"/>
                <w:szCs w:val="4"/>
              </w:rPr>
            </w:pPr>
          </w:p>
          <w:p w14:paraId="5A593367" w14:textId="77777777" w:rsidR="00EF5CBF" w:rsidRDefault="00000000">
            <w:pPr>
              <w:spacing w:beforeLines="20" w:before="48" w:afterLines="20" w:after="48" w:line="276" w:lineRule="auto"/>
              <w:jc w:val="both"/>
              <w:rPr>
                <w:b/>
                <w:bCs/>
                <w:sz w:val="22"/>
                <w:szCs w:val="24"/>
              </w:rPr>
            </w:pPr>
            <w:r>
              <w:rPr>
                <w:bCs/>
                <w:szCs w:val="24"/>
              </w:rPr>
              <w:t>L259–L260</w:t>
            </w:r>
          </w:p>
        </w:tc>
        <w:tc>
          <w:tcPr>
            <w:tcW w:w="7559" w:type="dxa"/>
          </w:tcPr>
          <w:p w14:paraId="2B15D26E" w14:textId="77777777" w:rsidR="00EF5CBF" w:rsidRDefault="00EF5CBF">
            <w:pPr>
              <w:rPr>
                <w:sz w:val="4"/>
                <w:szCs w:val="4"/>
              </w:rPr>
            </w:pPr>
          </w:p>
          <w:p w14:paraId="7F36A1E5" w14:textId="77777777" w:rsidR="00EF5CBF" w:rsidRDefault="00000000">
            <w:pPr>
              <w:spacing w:beforeLines="20" w:before="48" w:afterLines="20" w:after="48"/>
              <w:jc w:val="both"/>
              <w:rPr>
                <w:szCs w:val="24"/>
              </w:rPr>
            </w:pPr>
            <w:r>
              <w:rPr>
                <w:szCs w:val="24"/>
              </w:rPr>
              <w:t>Nenaudojama.</w:t>
            </w:r>
          </w:p>
        </w:tc>
      </w:tr>
      <w:tr w:rsidR="00EF5CBF" w14:paraId="4AACCD77" w14:textId="77777777">
        <w:trPr>
          <w:cantSplit/>
        </w:trPr>
        <w:tc>
          <w:tcPr>
            <w:tcW w:w="648" w:type="dxa"/>
          </w:tcPr>
          <w:p w14:paraId="5658F2EB" w14:textId="77777777" w:rsidR="00EF5CBF" w:rsidRDefault="00EF5CBF">
            <w:pPr>
              <w:rPr>
                <w:sz w:val="4"/>
                <w:szCs w:val="4"/>
              </w:rPr>
            </w:pPr>
          </w:p>
          <w:p w14:paraId="2D6C081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110.</w:t>
            </w:r>
            <w:r>
              <w:rPr>
                <w:szCs w:val="24"/>
                <w:lang w:eastAsia="lt-LT"/>
              </w:rPr>
              <w:tab/>
            </w:r>
          </w:p>
        </w:tc>
        <w:tc>
          <w:tcPr>
            <w:tcW w:w="9181" w:type="dxa"/>
            <w:gridSpan w:val="2"/>
          </w:tcPr>
          <w:p w14:paraId="247F820C"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4A7F6FD0" w14:textId="77777777">
        <w:trPr>
          <w:cantSplit/>
        </w:trPr>
        <w:tc>
          <w:tcPr>
            <w:tcW w:w="648" w:type="dxa"/>
          </w:tcPr>
          <w:p w14:paraId="62533687" w14:textId="77777777" w:rsidR="00EF5CBF" w:rsidRDefault="00EF5CBF">
            <w:pPr>
              <w:rPr>
                <w:sz w:val="4"/>
                <w:szCs w:val="4"/>
              </w:rPr>
            </w:pPr>
          </w:p>
          <w:p w14:paraId="2D5FD34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111.</w:t>
            </w:r>
            <w:r>
              <w:rPr>
                <w:szCs w:val="24"/>
                <w:lang w:eastAsia="lt-LT"/>
              </w:rPr>
              <w:tab/>
            </w:r>
          </w:p>
        </w:tc>
        <w:tc>
          <w:tcPr>
            <w:tcW w:w="1622" w:type="dxa"/>
          </w:tcPr>
          <w:p w14:paraId="503821E7" w14:textId="77777777" w:rsidR="00EF5CBF" w:rsidRDefault="00EF5CBF">
            <w:pPr>
              <w:rPr>
                <w:sz w:val="4"/>
                <w:szCs w:val="4"/>
              </w:rPr>
            </w:pPr>
          </w:p>
          <w:p w14:paraId="14798B17" w14:textId="77777777" w:rsidR="00EF5CBF" w:rsidRDefault="00000000">
            <w:pPr>
              <w:spacing w:beforeLines="20" w:before="48" w:afterLines="20" w:after="48" w:line="276" w:lineRule="auto"/>
              <w:jc w:val="both"/>
              <w:rPr>
                <w:b/>
                <w:bCs/>
                <w:sz w:val="22"/>
                <w:szCs w:val="24"/>
              </w:rPr>
            </w:pPr>
            <w:r>
              <w:rPr>
                <w:sz w:val="22"/>
                <w:szCs w:val="24"/>
              </w:rPr>
              <w:t>L261</w:t>
            </w:r>
          </w:p>
        </w:tc>
        <w:tc>
          <w:tcPr>
            <w:tcW w:w="7559" w:type="dxa"/>
          </w:tcPr>
          <w:p w14:paraId="15D9A19D" w14:textId="77777777" w:rsidR="00EF5CBF" w:rsidRDefault="00EF5CBF">
            <w:pPr>
              <w:rPr>
                <w:sz w:val="4"/>
                <w:szCs w:val="4"/>
              </w:rPr>
            </w:pPr>
          </w:p>
          <w:p w14:paraId="5919B69C" w14:textId="77777777" w:rsidR="00EF5CBF" w:rsidRDefault="00000000">
            <w:pPr>
              <w:spacing w:beforeLines="20" w:before="48" w:afterLines="20" w:after="48"/>
              <w:jc w:val="both"/>
              <w:rPr>
                <w:szCs w:val="24"/>
              </w:rPr>
            </w:pPr>
            <w:r>
              <w:rPr>
                <w:szCs w:val="24"/>
              </w:rPr>
              <w:t xml:space="preserve">Spinduliuotė ribojama ±25 kHz apie standartinį 400,1 MHz dažnį. </w:t>
            </w:r>
          </w:p>
        </w:tc>
      </w:tr>
      <w:tr w:rsidR="00EF5CBF" w14:paraId="2F3DF03D" w14:textId="77777777">
        <w:trPr>
          <w:cantSplit/>
        </w:trPr>
        <w:tc>
          <w:tcPr>
            <w:tcW w:w="648" w:type="dxa"/>
          </w:tcPr>
          <w:p w14:paraId="15F1630B" w14:textId="77777777" w:rsidR="00EF5CBF" w:rsidRDefault="00EF5CBF">
            <w:pPr>
              <w:rPr>
                <w:sz w:val="4"/>
                <w:szCs w:val="4"/>
              </w:rPr>
            </w:pPr>
          </w:p>
          <w:p w14:paraId="687166B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112.</w:t>
            </w:r>
            <w:r>
              <w:rPr>
                <w:szCs w:val="24"/>
                <w:lang w:eastAsia="lt-LT"/>
              </w:rPr>
              <w:tab/>
            </w:r>
          </w:p>
        </w:tc>
        <w:tc>
          <w:tcPr>
            <w:tcW w:w="1622" w:type="dxa"/>
          </w:tcPr>
          <w:p w14:paraId="617EBD38" w14:textId="77777777" w:rsidR="00EF5CBF" w:rsidRDefault="00EF5CBF">
            <w:pPr>
              <w:rPr>
                <w:sz w:val="4"/>
                <w:szCs w:val="4"/>
              </w:rPr>
            </w:pPr>
          </w:p>
          <w:p w14:paraId="562DEA67" w14:textId="77777777" w:rsidR="00EF5CBF" w:rsidRDefault="00000000">
            <w:pPr>
              <w:spacing w:beforeLines="20" w:before="48" w:afterLines="20" w:after="48" w:line="276" w:lineRule="auto"/>
              <w:jc w:val="both"/>
              <w:rPr>
                <w:b/>
                <w:bCs/>
                <w:sz w:val="22"/>
                <w:szCs w:val="24"/>
              </w:rPr>
            </w:pPr>
            <w:r>
              <w:rPr>
                <w:sz w:val="22"/>
                <w:szCs w:val="24"/>
              </w:rPr>
              <w:t>L262</w:t>
            </w:r>
          </w:p>
        </w:tc>
        <w:tc>
          <w:tcPr>
            <w:tcW w:w="7559" w:type="dxa"/>
          </w:tcPr>
          <w:p w14:paraId="3A866230" w14:textId="77777777" w:rsidR="00EF5CBF" w:rsidRDefault="00EF5CBF">
            <w:pPr>
              <w:rPr>
                <w:sz w:val="4"/>
                <w:szCs w:val="4"/>
              </w:rPr>
            </w:pPr>
          </w:p>
          <w:p w14:paraId="50718D13" w14:textId="77777777" w:rsidR="00EF5CBF" w:rsidRDefault="00000000">
            <w:pPr>
              <w:spacing w:beforeLines="20" w:before="48" w:afterLines="20" w:after="48"/>
              <w:jc w:val="both"/>
              <w:rPr>
                <w:szCs w:val="24"/>
              </w:rPr>
            </w:pPr>
            <w:r>
              <w:rPr>
                <w:szCs w:val="24"/>
              </w:rPr>
              <w:t>Nenaudojama.</w:t>
            </w:r>
          </w:p>
        </w:tc>
      </w:tr>
      <w:tr w:rsidR="00EF5CBF" w14:paraId="411184E6" w14:textId="77777777">
        <w:trPr>
          <w:cantSplit/>
        </w:trPr>
        <w:tc>
          <w:tcPr>
            <w:tcW w:w="648" w:type="dxa"/>
          </w:tcPr>
          <w:p w14:paraId="763621EF" w14:textId="77777777" w:rsidR="00EF5CBF" w:rsidRDefault="00EF5CBF">
            <w:pPr>
              <w:rPr>
                <w:sz w:val="4"/>
                <w:szCs w:val="4"/>
              </w:rPr>
            </w:pPr>
          </w:p>
          <w:p w14:paraId="15C0BC7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113.</w:t>
            </w:r>
            <w:r>
              <w:rPr>
                <w:szCs w:val="24"/>
                <w:lang w:eastAsia="lt-LT"/>
              </w:rPr>
              <w:tab/>
            </w:r>
          </w:p>
        </w:tc>
        <w:tc>
          <w:tcPr>
            <w:tcW w:w="1622" w:type="dxa"/>
          </w:tcPr>
          <w:p w14:paraId="1E0C128E" w14:textId="77777777" w:rsidR="00EF5CBF" w:rsidRDefault="00EF5CBF">
            <w:pPr>
              <w:rPr>
                <w:sz w:val="4"/>
                <w:szCs w:val="4"/>
              </w:rPr>
            </w:pPr>
          </w:p>
          <w:p w14:paraId="503090D3" w14:textId="77777777" w:rsidR="00EF5CBF" w:rsidRDefault="00000000">
            <w:pPr>
              <w:spacing w:beforeLines="20" w:before="48" w:afterLines="20" w:after="48" w:line="276" w:lineRule="auto"/>
              <w:jc w:val="both"/>
              <w:rPr>
                <w:b/>
                <w:bCs/>
                <w:sz w:val="22"/>
                <w:szCs w:val="24"/>
              </w:rPr>
            </w:pPr>
            <w:r>
              <w:rPr>
                <w:sz w:val="22"/>
                <w:szCs w:val="24"/>
              </w:rPr>
              <w:t>L263</w:t>
            </w:r>
          </w:p>
        </w:tc>
        <w:tc>
          <w:tcPr>
            <w:tcW w:w="7559" w:type="dxa"/>
          </w:tcPr>
          <w:p w14:paraId="7230D42D" w14:textId="77777777" w:rsidR="00EF5CBF" w:rsidRDefault="00EF5CBF">
            <w:pPr>
              <w:rPr>
                <w:sz w:val="4"/>
                <w:szCs w:val="4"/>
              </w:rPr>
            </w:pPr>
          </w:p>
          <w:p w14:paraId="5648C745" w14:textId="77777777" w:rsidR="00EF5CBF" w:rsidRDefault="00000000">
            <w:pPr>
              <w:spacing w:beforeLines="20" w:before="48" w:afterLines="20" w:after="48"/>
              <w:jc w:val="both"/>
              <w:rPr>
                <w:szCs w:val="24"/>
              </w:rPr>
            </w:pPr>
            <w:r>
              <w:rPr>
                <w:szCs w:val="24"/>
              </w:rPr>
              <w:t>400,15–401 MHz radijo dažnių juosta priskiriama ir kosminio tyrimo tarnybai (K–K) ryšiui su pilotuojamais erdvėlaiviais palaikyti. Šiais tikslais naudojama kosminio tyrimo tarnyba neturi būti suprantama kaip saugos tarnyba.</w:t>
            </w:r>
          </w:p>
        </w:tc>
      </w:tr>
      <w:tr w:rsidR="00EF5CBF" w14:paraId="15C46939" w14:textId="77777777">
        <w:trPr>
          <w:cantSplit/>
        </w:trPr>
        <w:tc>
          <w:tcPr>
            <w:tcW w:w="648" w:type="dxa"/>
          </w:tcPr>
          <w:p w14:paraId="5824356F" w14:textId="77777777" w:rsidR="00EF5CBF" w:rsidRDefault="00EF5CBF">
            <w:pPr>
              <w:rPr>
                <w:sz w:val="4"/>
                <w:szCs w:val="4"/>
              </w:rPr>
            </w:pPr>
          </w:p>
          <w:p w14:paraId="0022C0EA" w14:textId="77777777" w:rsidR="00EF5CBF" w:rsidRDefault="00000000">
            <w:pPr>
              <w:tabs>
                <w:tab w:val="left" w:pos="360"/>
                <w:tab w:val="num" w:pos="996"/>
              </w:tabs>
              <w:spacing w:beforeLines="20" w:before="48" w:afterLines="20" w:after="48"/>
              <w:jc w:val="center"/>
              <w:rPr>
                <w:szCs w:val="24"/>
                <w:lang w:eastAsia="lt-LT"/>
              </w:rPr>
            </w:pPr>
            <w:r>
              <w:rPr>
                <w:szCs w:val="24"/>
              </w:rPr>
              <w:t>114.</w:t>
            </w:r>
          </w:p>
        </w:tc>
        <w:tc>
          <w:tcPr>
            <w:tcW w:w="1622" w:type="dxa"/>
          </w:tcPr>
          <w:p w14:paraId="504F7F76" w14:textId="77777777" w:rsidR="00EF5CBF" w:rsidRDefault="00EF5CBF">
            <w:pPr>
              <w:rPr>
                <w:sz w:val="4"/>
                <w:szCs w:val="4"/>
              </w:rPr>
            </w:pPr>
          </w:p>
          <w:p w14:paraId="14D9C363" w14:textId="77777777" w:rsidR="00EF5CBF" w:rsidRDefault="00000000">
            <w:pPr>
              <w:spacing w:beforeLines="20" w:before="48" w:afterLines="20" w:after="48" w:line="276" w:lineRule="auto"/>
              <w:jc w:val="both"/>
              <w:rPr>
                <w:b/>
                <w:bCs/>
                <w:sz w:val="22"/>
                <w:szCs w:val="24"/>
              </w:rPr>
            </w:pPr>
            <w:r>
              <w:rPr>
                <w:bCs/>
                <w:szCs w:val="24"/>
              </w:rPr>
              <w:t>L264</w:t>
            </w:r>
          </w:p>
        </w:tc>
        <w:tc>
          <w:tcPr>
            <w:tcW w:w="7559" w:type="dxa"/>
          </w:tcPr>
          <w:p w14:paraId="012975F3" w14:textId="77777777" w:rsidR="00EF5CBF" w:rsidRDefault="00EF5CBF">
            <w:pPr>
              <w:rPr>
                <w:sz w:val="4"/>
                <w:szCs w:val="4"/>
              </w:rPr>
            </w:pPr>
          </w:p>
          <w:p w14:paraId="2E9E9B9C" w14:textId="77777777" w:rsidR="00EF5CBF" w:rsidRDefault="00000000">
            <w:pPr>
              <w:spacing w:beforeLines="20" w:before="48" w:afterLines="20" w:after="48"/>
              <w:jc w:val="both"/>
              <w:rPr>
                <w:szCs w:val="24"/>
              </w:rPr>
            </w:pPr>
            <w:r>
              <w:rPr>
                <w:szCs w:val="24"/>
              </w:rPr>
              <w:t>Nenaudojama.</w:t>
            </w:r>
          </w:p>
        </w:tc>
      </w:tr>
      <w:tr w:rsidR="00EF5CBF" w14:paraId="3C68C30F" w14:textId="77777777">
        <w:trPr>
          <w:cantSplit/>
        </w:trPr>
        <w:tc>
          <w:tcPr>
            <w:tcW w:w="648" w:type="dxa"/>
          </w:tcPr>
          <w:p w14:paraId="2B055B81" w14:textId="77777777" w:rsidR="00EF5CBF" w:rsidRDefault="00EF5CBF">
            <w:pPr>
              <w:rPr>
                <w:sz w:val="4"/>
                <w:szCs w:val="4"/>
              </w:rPr>
            </w:pPr>
          </w:p>
          <w:p w14:paraId="07943101" w14:textId="77777777" w:rsidR="00EF5CBF" w:rsidRDefault="00000000">
            <w:pPr>
              <w:rPr>
                <w:szCs w:val="24"/>
              </w:rPr>
            </w:pPr>
            <w:r>
              <w:rPr>
                <w:szCs w:val="24"/>
              </w:rPr>
              <w:t>114</w:t>
            </w:r>
            <w:r>
              <w:rPr>
                <w:szCs w:val="24"/>
                <w:vertAlign w:val="superscript"/>
              </w:rPr>
              <w:t>1</w:t>
            </w:r>
            <w:r>
              <w:rPr>
                <w:szCs w:val="24"/>
              </w:rPr>
              <w:t>.</w:t>
            </w:r>
          </w:p>
        </w:tc>
        <w:tc>
          <w:tcPr>
            <w:tcW w:w="1622" w:type="dxa"/>
          </w:tcPr>
          <w:p w14:paraId="5B28B9FB" w14:textId="77777777" w:rsidR="00EF5CBF" w:rsidRDefault="00EF5CBF">
            <w:pPr>
              <w:rPr>
                <w:sz w:val="4"/>
                <w:szCs w:val="4"/>
              </w:rPr>
            </w:pPr>
          </w:p>
          <w:p w14:paraId="4473C6BC" w14:textId="77777777" w:rsidR="00EF5CBF" w:rsidRDefault="00000000">
            <w:pPr>
              <w:rPr>
                <w:szCs w:val="24"/>
              </w:rPr>
            </w:pPr>
            <w:r>
              <w:rPr>
                <w:bCs/>
                <w:szCs w:val="24"/>
              </w:rPr>
              <w:t>L265</w:t>
            </w:r>
          </w:p>
        </w:tc>
        <w:tc>
          <w:tcPr>
            <w:tcW w:w="7559" w:type="dxa"/>
          </w:tcPr>
          <w:p w14:paraId="289BF5B6" w14:textId="77777777" w:rsidR="00EF5CBF" w:rsidRDefault="00EF5CBF">
            <w:pPr>
              <w:rPr>
                <w:sz w:val="4"/>
                <w:szCs w:val="4"/>
              </w:rPr>
            </w:pPr>
          </w:p>
          <w:p w14:paraId="022E11AD" w14:textId="77777777" w:rsidR="00EF5CBF" w:rsidRDefault="00000000">
            <w:pPr>
              <w:rPr>
                <w:szCs w:val="24"/>
              </w:rPr>
            </w:pPr>
            <w:r>
              <w:rPr>
                <w:szCs w:val="24"/>
              </w:rPr>
              <w:t>Naudojant 403–410 MHz radijo dažnių juostą, turi būti laikomasi Reglamento 205 rezoliucijoje nurodytų sąlygų.</w:t>
            </w:r>
          </w:p>
        </w:tc>
      </w:tr>
      <w:tr w:rsidR="00EF5CBF" w14:paraId="483CF46F" w14:textId="77777777">
        <w:trPr>
          <w:cantSplit/>
        </w:trPr>
        <w:tc>
          <w:tcPr>
            <w:tcW w:w="648" w:type="dxa"/>
          </w:tcPr>
          <w:p w14:paraId="1A0FEC8C" w14:textId="77777777" w:rsidR="00EF5CBF" w:rsidRDefault="00EF5CBF">
            <w:pPr>
              <w:rPr>
                <w:sz w:val="4"/>
                <w:szCs w:val="4"/>
              </w:rPr>
            </w:pPr>
          </w:p>
          <w:p w14:paraId="6FF2760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115.</w:t>
            </w:r>
            <w:r>
              <w:rPr>
                <w:szCs w:val="24"/>
                <w:lang w:eastAsia="lt-LT"/>
              </w:rPr>
              <w:tab/>
            </w:r>
          </w:p>
        </w:tc>
        <w:tc>
          <w:tcPr>
            <w:tcW w:w="1622" w:type="dxa"/>
          </w:tcPr>
          <w:p w14:paraId="43A6A2BD" w14:textId="77777777" w:rsidR="00EF5CBF" w:rsidRDefault="00EF5CBF">
            <w:pPr>
              <w:rPr>
                <w:sz w:val="4"/>
                <w:szCs w:val="4"/>
              </w:rPr>
            </w:pPr>
          </w:p>
          <w:p w14:paraId="6ABE0F7D" w14:textId="77777777" w:rsidR="00EF5CBF" w:rsidRDefault="00000000">
            <w:pPr>
              <w:spacing w:beforeLines="20" w:before="48" w:afterLines="20" w:after="48" w:line="276" w:lineRule="auto"/>
              <w:jc w:val="both"/>
              <w:rPr>
                <w:b/>
                <w:bCs/>
                <w:sz w:val="22"/>
                <w:szCs w:val="24"/>
              </w:rPr>
            </w:pPr>
            <w:r>
              <w:rPr>
                <w:sz w:val="22"/>
                <w:szCs w:val="24"/>
              </w:rPr>
              <w:t>L266</w:t>
            </w:r>
          </w:p>
        </w:tc>
        <w:tc>
          <w:tcPr>
            <w:tcW w:w="7559" w:type="dxa"/>
          </w:tcPr>
          <w:p w14:paraId="18651EA8" w14:textId="77777777" w:rsidR="00EF5CBF" w:rsidRDefault="00EF5CBF">
            <w:pPr>
              <w:rPr>
                <w:sz w:val="4"/>
                <w:szCs w:val="4"/>
              </w:rPr>
            </w:pPr>
          </w:p>
          <w:p w14:paraId="7A55CA40" w14:textId="77777777" w:rsidR="00EF5CBF" w:rsidRDefault="00000000">
            <w:pPr>
              <w:spacing w:beforeLines="20" w:before="48" w:afterLines="20" w:after="48"/>
              <w:jc w:val="both"/>
              <w:rPr>
                <w:szCs w:val="24"/>
              </w:rPr>
            </w:pPr>
            <w:r>
              <w:rPr>
                <w:szCs w:val="24"/>
              </w:rPr>
              <w:t>406–406,1 MHz radijo dažnių juostą palydovinė judrioji tarnyba gali naudoti tik palydovinėms nelaimės vietos žymėjimo mažos galios stotims. Turi būti laikomasi Reglamento 31 straipsnyje nurodytų sąlygų.</w:t>
            </w:r>
          </w:p>
        </w:tc>
      </w:tr>
      <w:tr w:rsidR="00EF5CBF" w14:paraId="40D12E13" w14:textId="77777777">
        <w:trPr>
          <w:cantSplit/>
        </w:trPr>
        <w:tc>
          <w:tcPr>
            <w:tcW w:w="648" w:type="dxa"/>
          </w:tcPr>
          <w:p w14:paraId="657A117A" w14:textId="77777777" w:rsidR="00EF5CBF" w:rsidRDefault="00EF5CBF">
            <w:pPr>
              <w:rPr>
                <w:sz w:val="4"/>
                <w:szCs w:val="4"/>
              </w:rPr>
            </w:pPr>
          </w:p>
          <w:p w14:paraId="16FD564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116.</w:t>
            </w:r>
            <w:r>
              <w:rPr>
                <w:szCs w:val="24"/>
                <w:lang w:eastAsia="lt-LT"/>
              </w:rPr>
              <w:tab/>
            </w:r>
          </w:p>
        </w:tc>
        <w:tc>
          <w:tcPr>
            <w:tcW w:w="1622" w:type="dxa"/>
          </w:tcPr>
          <w:p w14:paraId="0FE3BD49" w14:textId="77777777" w:rsidR="00EF5CBF" w:rsidRDefault="00EF5CBF">
            <w:pPr>
              <w:rPr>
                <w:sz w:val="4"/>
                <w:szCs w:val="4"/>
              </w:rPr>
            </w:pPr>
          </w:p>
          <w:p w14:paraId="2EE144AE" w14:textId="77777777" w:rsidR="00EF5CBF" w:rsidRDefault="00000000">
            <w:pPr>
              <w:spacing w:beforeLines="20" w:before="48" w:afterLines="20" w:after="48" w:line="276" w:lineRule="auto"/>
              <w:jc w:val="both"/>
              <w:rPr>
                <w:b/>
                <w:bCs/>
                <w:sz w:val="22"/>
                <w:szCs w:val="24"/>
              </w:rPr>
            </w:pPr>
            <w:r>
              <w:rPr>
                <w:sz w:val="22"/>
                <w:szCs w:val="24"/>
              </w:rPr>
              <w:t>L267</w:t>
            </w:r>
          </w:p>
        </w:tc>
        <w:tc>
          <w:tcPr>
            <w:tcW w:w="7559" w:type="dxa"/>
          </w:tcPr>
          <w:p w14:paraId="131492AB" w14:textId="77777777" w:rsidR="00EF5CBF" w:rsidRDefault="00EF5CBF">
            <w:pPr>
              <w:rPr>
                <w:sz w:val="4"/>
                <w:szCs w:val="4"/>
              </w:rPr>
            </w:pPr>
          </w:p>
          <w:p w14:paraId="174B5A3A" w14:textId="77777777" w:rsidR="00EF5CBF" w:rsidRDefault="00000000">
            <w:pPr>
              <w:spacing w:beforeLines="20" w:before="48" w:afterLines="20" w:after="48"/>
              <w:jc w:val="both"/>
              <w:rPr>
                <w:szCs w:val="24"/>
              </w:rPr>
            </w:pPr>
            <w:r>
              <w:rPr>
                <w:szCs w:val="24"/>
              </w:rPr>
              <w:t>406–406,1 MHz radijo dažnių juostoje draudžiama bet kokia spinduliuotė, galinti sukelti žalinguosius trukdžius palydovinėms nelaimės vietos žymėjimo mažos galios stotims.</w:t>
            </w:r>
          </w:p>
        </w:tc>
      </w:tr>
      <w:tr w:rsidR="00EF5CBF" w14:paraId="744654BE" w14:textId="77777777">
        <w:trPr>
          <w:cantSplit/>
        </w:trPr>
        <w:tc>
          <w:tcPr>
            <w:tcW w:w="648" w:type="dxa"/>
          </w:tcPr>
          <w:p w14:paraId="33E161ED" w14:textId="77777777" w:rsidR="00EF5CBF" w:rsidRDefault="00EF5CBF">
            <w:pPr>
              <w:rPr>
                <w:sz w:val="4"/>
                <w:szCs w:val="4"/>
              </w:rPr>
            </w:pPr>
          </w:p>
          <w:p w14:paraId="68767E7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117.</w:t>
            </w:r>
            <w:r>
              <w:rPr>
                <w:szCs w:val="24"/>
                <w:lang w:eastAsia="lt-LT"/>
              </w:rPr>
              <w:tab/>
            </w:r>
          </w:p>
        </w:tc>
        <w:tc>
          <w:tcPr>
            <w:tcW w:w="1622" w:type="dxa"/>
          </w:tcPr>
          <w:p w14:paraId="24DE6C01" w14:textId="77777777" w:rsidR="00EF5CBF" w:rsidRDefault="00EF5CBF">
            <w:pPr>
              <w:rPr>
                <w:sz w:val="4"/>
                <w:szCs w:val="4"/>
              </w:rPr>
            </w:pPr>
          </w:p>
          <w:p w14:paraId="03E234DD" w14:textId="77777777" w:rsidR="00EF5CBF" w:rsidRDefault="00000000">
            <w:pPr>
              <w:spacing w:beforeLines="20" w:before="48" w:afterLines="20" w:after="48" w:line="276" w:lineRule="auto"/>
              <w:jc w:val="both"/>
              <w:rPr>
                <w:b/>
                <w:bCs/>
                <w:sz w:val="22"/>
                <w:szCs w:val="24"/>
              </w:rPr>
            </w:pPr>
            <w:r>
              <w:rPr>
                <w:sz w:val="22"/>
                <w:szCs w:val="24"/>
              </w:rPr>
              <w:t>L268–L281</w:t>
            </w:r>
          </w:p>
        </w:tc>
        <w:tc>
          <w:tcPr>
            <w:tcW w:w="7559" w:type="dxa"/>
          </w:tcPr>
          <w:p w14:paraId="1812B53D" w14:textId="77777777" w:rsidR="00EF5CBF" w:rsidRDefault="00EF5CBF">
            <w:pPr>
              <w:rPr>
                <w:sz w:val="4"/>
                <w:szCs w:val="4"/>
              </w:rPr>
            </w:pPr>
          </w:p>
          <w:p w14:paraId="20BFAC6B" w14:textId="77777777" w:rsidR="00EF5CBF" w:rsidRDefault="00000000">
            <w:pPr>
              <w:spacing w:beforeLines="20" w:before="48" w:afterLines="20" w:after="48"/>
              <w:jc w:val="both"/>
              <w:rPr>
                <w:szCs w:val="24"/>
              </w:rPr>
            </w:pPr>
            <w:r>
              <w:rPr>
                <w:szCs w:val="24"/>
              </w:rPr>
              <w:t>Nenaudojama.</w:t>
            </w:r>
          </w:p>
        </w:tc>
      </w:tr>
      <w:tr w:rsidR="00EF5CBF" w14:paraId="23A284E8" w14:textId="77777777">
        <w:trPr>
          <w:cantSplit/>
        </w:trPr>
        <w:tc>
          <w:tcPr>
            <w:tcW w:w="648" w:type="dxa"/>
          </w:tcPr>
          <w:p w14:paraId="492DEEFD" w14:textId="77777777" w:rsidR="00EF5CBF" w:rsidRDefault="00EF5CBF">
            <w:pPr>
              <w:rPr>
                <w:sz w:val="4"/>
                <w:szCs w:val="4"/>
              </w:rPr>
            </w:pPr>
          </w:p>
          <w:p w14:paraId="0236446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118.</w:t>
            </w:r>
            <w:r>
              <w:rPr>
                <w:szCs w:val="24"/>
                <w:lang w:eastAsia="lt-LT"/>
              </w:rPr>
              <w:tab/>
            </w:r>
          </w:p>
        </w:tc>
        <w:tc>
          <w:tcPr>
            <w:tcW w:w="1622" w:type="dxa"/>
          </w:tcPr>
          <w:p w14:paraId="76EA7A0E" w14:textId="77777777" w:rsidR="00EF5CBF" w:rsidRDefault="00EF5CBF">
            <w:pPr>
              <w:rPr>
                <w:sz w:val="4"/>
                <w:szCs w:val="4"/>
              </w:rPr>
            </w:pPr>
          </w:p>
          <w:p w14:paraId="1C59611A" w14:textId="77777777" w:rsidR="00EF5CBF" w:rsidRDefault="00000000">
            <w:pPr>
              <w:spacing w:beforeLines="20" w:before="48" w:afterLines="20" w:after="48" w:line="276" w:lineRule="auto"/>
              <w:jc w:val="both"/>
              <w:rPr>
                <w:b/>
                <w:bCs/>
                <w:sz w:val="22"/>
                <w:szCs w:val="24"/>
              </w:rPr>
            </w:pPr>
            <w:r>
              <w:rPr>
                <w:sz w:val="22"/>
                <w:szCs w:val="24"/>
              </w:rPr>
              <w:t>L282</w:t>
            </w:r>
          </w:p>
        </w:tc>
        <w:tc>
          <w:tcPr>
            <w:tcW w:w="7559" w:type="dxa"/>
          </w:tcPr>
          <w:p w14:paraId="2BEEF026" w14:textId="77777777" w:rsidR="00EF5CBF" w:rsidRDefault="00EF5CBF">
            <w:pPr>
              <w:rPr>
                <w:sz w:val="4"/>
                <w:szCs w:val="4"/>
              </w:rPr>
            </w:pPr>
          </w:p>
          <w:p w14:paraId="087FA325" w14:textId="77777777" w:rsidR="00EF5CBF" w:rsidRDefault="00000000">
            <w:pPr>
              <w:spacing w:beforeLines="20" w:before="48" w:afterLines="20" w:after="48"/>
              <w:jc w:val="both"/>
              <w:rPr>
                <w:szCs w:val="24"/>
              </w:rPr>
            </w:pPr>
            <w:r>
              <w:rPr>
                <w:szCs w:val="24"/>
              </w:rPr>
              <w:t>435–438 MHz, 1260–1270 MHz, 2400–2450 MHz ir 5650–5670 MHz radijo dažnių juostas gali naudoti ir palydovinė radijo mėgėjų tarnyba, jeigu nebus keliami žalingieji trukdžiai kitoms radijo ryšio tarnyboms. Siekiant išvengti žalingųjų trukdžių kitoms radijo ryšio tarnyboms, veikiančioms šiame punkte nurodytose radijo dažnių juostose, palydovinės radijo mėgėjų tarnybos stotyse turi būti įrenginiai, leidžiantys kontroliuoti šių stočių spinduliuotes ir galintys pašalinti visus žalinguosius trukdžius. 1260–1270 MHz ir 5650–5670 MHz radijo dažnių juostas palydovinė radijo mėgėjų tarnyba gali naudoti tik ryšiui (Ž–K) palaikyti.</w:t>
            </w:r>
          </w:p>
        </w:tc>
      </w:tr>
      <w:tr w:rsidR="00EF5CBF" w14:paraId="256C370C" w14:textId="77777777">
        <w:trPr>
          <w:cantSplit/>
        </w:trPr>
        <w:tc>
          <w:tcPr>
            <w:tcW w:w="648" w:type="dxa"/>
          </w:tcPr>
          <w:p w14:paraId="2CD1702E" w14:textId="77777777" w:rsidR="00EF5CBF" w:rsidRDefault="00EF5CBF">
            <w:pPr>
              <w:rPr>
                <w:sz w:val="4"/>
                <w:szCs w:val="4"/>
              </w:rPr>
            </w:pPr>
          </w:p>
          <w:p w14:paraId="79C95B8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119.</w:t>
            </w:r>
            <w:r>
              <w:rPr>
                <w:szCs w:val="24"/>
                <w:lang w:eastAsia="lt-LT"/>
              </w:rPr>
              <w:tab/>
            </w:r>
          </w:p>
        </w:tc>
        <w:tc>
          <w:tcPr>
            <w:tcW w:w="1622" w:type="dxa"/>
          </w:tcPr>
          <w:p w14:paraId="3CC8C9BE" w14:textId="77777777" w:rsidR="00EF5CBF" w:rsidRDefault="00EF5CBF">
            <w:pPr>
              <w:rPr>
                <w:sz w:val="4"/>
                <w:szCs w:val="4"/>
              </w:rPr>
            </w:pPr>
          </w:p>
          <w:p w14:paraId="7DF06259" w14:textId="77777777" w:rsidR="00EF5CBF" w:rsidRDefault="00000000">
            <w:pPr>
              <w:spacing w:beforeLines="20" w:before="48" w:afterLines="20" w:after="48" w:line="276" w:lineRule="auto"/>
              <w:jc w:val="both"/>
              <w:rPr>
                <w:b/>
                <w:bCs/>
                <w:sz w:val="22"/>
                <w:szCs w:val="24"/>
              </w:rPr>
            </w:pPr>
            <w:r>
              <w:rPr>
                <w:sz w:val="22"/>
                <w:szCs w:val="24"/>
              </w:rPr>
              <w:t>L283–L285</w:t>
            </w:r>
          </w:p>
        </w:tc>
        <w:tc>
          <w:tcPr>
            <w:tcW w:w="7559" w:type="dxa"/>
          </w:tcPr>
          <w:p w14:paraId="09F9F8DB" w14:textId="77777777" w:rsidR="00EF5CBF" w:rsidRDefault="00EF5CBF">
            <w:pPr>
              <w:rPr>
                <w:sz w:val="4"/>
                <w:szCs w:val="4"/>
              </w:rPr>
            </w:pPr>
          </w:p>
          <w:p w14:paraId="55CC9B3C" w14:textId="77777777" w:rsidR="00EF5CBF" w:rsidRDefault="00000000">
            <w:pPr>
              <w:spacing w:beforeLines="20" w:before="48" w:afterLines="20" w:after="48"/>
              <w:jc w:val="both"/>
              <w:rPr>
                <w:szCs w:val="24"/>
              </w:rPr>
            </w:pPr>
            <w:r>
              <w:rPr>
                <w:szCs w:val="24"/>
              </w:rPr>
              <w:t>Nenaudojama.</w:t>
            </w:r>
          </w:p>
        </w:tc>
      </w:tr>
      <w:tr w:rsidR="00EF5CBF" w14:paraId="6EA493EF" w14:textId="77777777">
        <w:trPr>
          <w:cantSplit/>
        </w:trPr>
        <w:tc>
          <w:tcPr>
            <w:tcW w:w="648" w:type="dxa"/>
          </w:tcPr>
          <w:p w14:paraId="43889090" w14:textId="77777777" w:rsidR="00EF5CBF" w:rsidRDefault="00EF5CBF">
            <w:pPr>
              <w:rPr>
                <w:sz w:val="4"/>
                <w:szCs w:val="4"/>
              </w:rPr>
            </w:pPr>
          </w:p>
          <w:p w14:paraId="691ECFE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120.</w:t>
            </w:r>
            <w:r>
              <w:rPr>
                <w:szCs w:val="24"/>
                <w:lang w:eastAsia="lt-LT"/>
              </w:rPr>
              <w:tab/>
            </w:r>
          </w:p>
        </w:tc>
        <w:tc>
          <w:tcPr>
            <w:tcW w:w="1622" w:type="dxa"/>
          </w:tcPr>
          <w:p w14:paraId="5E1AF130" w14:textId="77777777" w:rsidR="00EF5CBF" w:rsidRDefault="00EF5CBF">
            <w:pPr>
              <w:rPr>
                <w:sz w:val="4"/>
                <w:szCs w:val="4"/>
              </w:rPr>
            </w:pPr>
          </w:p>
          <w:p w14:paraId="4AA3AC95" w14:textId="77777777" w:rsidR="00EF5CBF" w:rsidRDefault="00000000">
            <w:pPr>
              <w:spacing w:beforeLines="20" w:before="48" w:afterLines="20" w:after="48" w:line="276" w:lineRule="auto"/>
              <w:jc w:val="both"/>
              <w:rPr>
                <w:b/>
                <w:bCs/>
                <w:sz w:val="22"/>
                <w:szCs w:val="24"/>
              </w:rPr>
            </w:pPr>
            <w:r>
              <w:rPr>
                <w:sz w:val="22"/>
                <w:szCs w:val="24"/>
              </w:rPr>
              <w:t>L286</w:t>
            </w:r>
          </w:p>
        </w:tc>
        <w:tc>
          <w:tcPr>
            <w:tcW w:w="7559" w:type="dxa"/>
          </w:tcPr>
          <w:p w14:paraId="0420AA6C" w14:textId="77777777" w:rsidR="00EF5CBF" w:rsidRDefault="00EF5CBF">
            <w:pPr>
              <w:rPr>
                <w:sz w:val="4"/>
                <w:szCs w:val="4"/>
              </w:rPr>
            </w:pPr>
          </w:p>
          <w:p w14:paraId="74369FFD" w14:textId="77777777" w:rsidR="00EF5CBF" w:rsidRDefault="00000000">
            <w:pPr>
              <w:spacing w:beforeLines="20" w:before="48" w:afterLines="20" w:after="48"/>
              <w:jc w:val="both"/>
              <w:rPr>
                <w:szCs w:val="24"/>
              </w:rPr>
            </w:pPr>
            <w:r>
              <w:rPr>
                <w:szCs w:val="24"/>
              </w:rPr>
              <w:t>449,75–450,25 MHz radijo dažnių juostą gali naudoti kosminio valdymo tarnyba (Ž–K) ir kosminio tyrimo tarnyba (Ž–K).</w:t>
            </w:r>
          </w:p>
        </w:tc>
      </w:tr>
      <w:tr w:rsidR="00EF5CBF" w14:paraId="314660AF" w14:textId="77777777">
        <w:trPr>
          <w:cantSplit/>
        </w:trPr>
        <w:tc>
          <w:tcPr>
            <w:tcW w:w="648" w:type="dxa"/>
          </w:tcPr>
          <w:p w14:paraId="3ACC2EBC" w14:textId="77777777" w:rsidR="00EF5CBF" w:rsidRDefault="00EF5CBF">
            <w:pPr>
              <w:rPr>
                <w:sz w:val="4"/>
                <w:szCs w:val="4"/>
              </w:rPr>
            </w:pPr>
          </w:p>
          <w:p w14:paraId="4629C65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121.</w:t>
            </w:r>
            <w:r>
              <w:rPr>
                <w:szCs w:val="24"/>
                <w:lang w:eastAsia="lt-LT"/>
              </w:rPr>
              <w:tab/>
            </w:r>
          </w:p>
        </w:tc>
        <w:tc>
          <w:tcPr>
            <w:tcW w:w="1622" w:type="dxa"/>
          </w:tcPr>
          <w:p w14:paraId="4BAA4ACC" w14:textId="77777777" w:rsidR="00EF5CBF" w:rsidRDefault="00EF5CBF">
            <w:pPr>
              <w:rPr>
                <w:sz w:val="4"/>
                <w:szCs w:val="4"/>
              </w:rPr>
            </w:pPr>
          </w:p>
          <w:p w14:paraId="5F045C7C" w14:textId="77777777" w:rsidR="00EF5CBF" w:rsidRDefault="00000000">
            <w:pPr>
              <w:spacing w:beforeLines="20" w:before="48" w:afterLines="20" w:after="48" w:line="276" w:lineRule="auto"/>
              <w:jc w:val="both"/>
              <w:rPr>
                <w:b/>
                <w:bCs/>
                <w:sz w:val="22"/>
                <w:szCs w:val="24"/>
              </w:rPr>
            </w:pPr>
            <w:r>
              <w:rPr>
                <w:sz w:val="22"/>
                <w:szCs w:val="24"/>
              </w:rPr>
              <w:t>L286AA</w:t>
            </w:r>
          </w:p>
        </w:tc>
        <w:tc>
          <w:tcPr>
            <w:tcW w:w="7559" w:type="dxa"/>
          </w:tcPr>
          <w:p w14:paraId="455CDBDC" w14:textId="77777777" w:rsidR="00EF5CBF" w:rsidRDefault="00EF5CBF">
            <w:pPr>
              <w:rPr>
                <w:sz w:val="4"/>
                <w:szCs w:val="4"/>
              </w:rPr>
            </w:pPr>
          </w:p>
          <w:p w14:paraId="166B6675" w14:textId="77777777" w:rsidR="00EF5CBF" w:rsidRDefault="00000000">
            <w:pPr>
              <w:spacing w:beforeLines="20" w:before="48" w:afterLines="20" w:after="48"/>
              <w:jc w:val="both"/>
              <w:rPr>
                <w:szCs w:val="24"/>
              </w:rPr>
            </w:pPr>
            <w:r>
              <w:rPr>
                <w:szCs w:val="24"/>
              </w:rPr>
              <w:t>450–470 MHz radijo dažnių juosta gali būti naudojama ir IMT sistemai diegti. Turi būti laikomasi Reglamento 224 rezoliucijoje nurodytų sąlygų. Šiame punkte nurodytą radijo dažnių juostą gali naudoti ir kitos radijo ryšio tarnybos, kurioms ji priskirta. Skiriant radijo dažnius iš šiame punkte nurodytos radijo dažnių juostos, IMT sistemai pirmenybė neteikiama.</w:t>
            </w:r>
          </w:p>
        </w:tc>
      </w:tr>
      <w:tr w:rsidR="00EF5CBF" w14:paraId="1D965FB3" w14:textId="77777777">
        <w:trPr>
          <w:cantSplit/>
        </w:trPr>
        <w:tc>
          <w:tcPr>
            <w:tcW w:w="648" w:type="dxa"/>
          </w:tcPr>
          <w:p w14:paraId="73F7ECAB" w14:textId="77777777" w:rsidR="00EF5CBF" w:rsidRDefault="00EF5CBF">
            <w:pPr>
              <w:rPr>
                <w:sz w:val="4"/>
                <w:szCs w:val="4"/>
              </w:rPr>
            </w:pPr>
          </w:p>
          <w:p w14:paraId="093F46D3" w14:textId="77777777" w:rsidR="00EF5CBF" w:rsidRDefault="00000000">
            <w:pPr>
              <w:tabs>
                <w:tab w:val="left" w:pos="360"/>
                <w:tab w:val="num" w:pos="996"/>
              </w:tabs>
              <w:spacing w:beforeLines="20" w:before="48" w:afterLines="20" w:after="48"/>
              <w:jc w:val="center"/>
              <w:rPr>
                <w:szCs w:val="24"/>
                <w:lang w:eastAsia="lt-LT"/>
              </w:rPr>
            </w:pPr>
            <w:r>
              <w:rPr>
                <w:szCs w:val="24"/>
              </w:rPr>
              <w:t>122.</w:t>
            </w:r>
          </w:p>
        </w:tc>
        <w:tc>
          <w:tcPr>
            <w:tcW w:w="1622" w:type="dxa"/>
          </w:tcPr>
          <w:p w14:paraId="5B8CB2F0" w14:textId="77777777" w:rsidR="00EF5CBF" w:rsidRDefault="00EF5CBF">
            <w:pPr>
              <w:rPr>
                <w:sz w:val="4"/>
                <w:szCs w:val="4"/>
              </w:rPr>
            </w:pPr>
          </w:p>
          <w:p w14:paraId="3FB99A6C" w14:textId="77777777" w:rsidR="00EF5CBF" w:rsidRDefault="00000000">
            <w:pPr>
              <w:spacing w:beforeLines="20" w:before="48" w:afterLines="20" w:after="48" w:line="276" w:lineRule="auto"/>
              <w:jc w:val="both"/>
              <w:rPr>
                <w:b/>
                <w:bCs/>
                <w:sz w:val="22"/>
                <w:szCs w:val="24"/>
              </w:rPr>
            </w:pPr>
            <w:r>
              <w:rPr>
                <w:bCs/>
                <w:szCs w:val="24"/>
              </w:rPr>
              <w:t>L287</w:t>
            </w:r>
          </w:p>
        </w:tc>
        <w:tc>
          <w:tcPr>
            <w:tcW w:w="7559" w:type="dxa"/>
          </w:tcPr>
          <w:p w14:paraId="4E65F707" w14:textId="77777777" w:rsidR="00EF5CBF" w:rsidRDefault="00EF5CBF">
            <w:pPr>
              <w:rPr>
                <w:sz w:val="4"/>
                <w:szCs w:val="4"/>
              </w:rPr>
            </w:pPr>
          </w:p>
          <w:p w14:paraId="38C2A08F" w14:textId="77777777" w:rsidR="00EF5CBF" w:rsidRDefault="00000000">
            <w:pPr>
              <w:spacing w:beforeLines="20" w:before="48" w:afterLines="20" w:after="48"/>
              <w:jc w:val="both"/>
              <w:rPr>
                <w:szCs w:val="24"/>
              </w:rPr>
            </w:pPr>
            <w:r>
              <w:rPr>
                <w:szCs w:val="24"/>
              </w:rPr>
              <w:t xml:space="preserve">457,5125–457,5875 MHz ir 467,5125–467,5875 MHz radijo dažnių juostas jūrų judrioji tarnyba gali naudoti tik laivo vidaus radijo ryšio įrenginiams. Įrangos parametrai ir radijo dažnių kanalų paskirstymas turi atitikti ITU-R M-1174–3 rekomendacijoje „Laivo vidaus ryšio įrenginių, veikiančių 450–470 MHz radijo dažnių juostoje, techninės charakteristikos“ (angl. </w:t>
            </w:r>
            <w:r>
              <w:rPr>
                <w:i/>
                <w:szCs w:val="24"/>
              </w:rPr>
              <w:t>Technical Characteristics of Equipment Used for On-board Vessel Communications in the Bands Between 450 and 470 MHz</w:t>
            </w:r>
            <w:r>
              <w:rPr>
                <w:szCs w:val="24"/>
              </w:rPr>
              <w:t>) nustatytus reikalavimus.</w:t>
            </w:r>
          </w:p>
        </w:tc>
      </w:tr>
      <w:tr w:rsidR="00EF5CBF" w14:paraId="45B1135B" w14:textId="77777777">
        <w:trPr>
          <w:cantSplit/>
        </w:trPr>
        <w:tc>
          <w:tcPr>
            <w:tcW w:w="648" w:type="dxa"/>
          </w:tcPr>
          <w:p w14:paraId="2CE21006" w14:textId="77777777" w:rsidR="00EF5CBF" w:rsidRDefault="00EF5CBF">
            <w:pPr>
              <w:rPr>
                <w:sz w:val="4"/>
                <w:szCs w:val="4"/>
              </w:rPr>
            </w:pPr>
          </w:p>
          <w:p w14:paraId="778D804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123.</w:t>
            </w:r>
            <w:r>
              <w:rPr>
                <w:szCs w:val="24"/>
                <w:lang w:eastAsia="lt-LT"/>
              </w:rPr>
              <w:tab/>
            </w:r>
          </w:p>
        </w:tc>
        <w:tc>
          <w:tcPr>
            <w:tcW w:w="1622" w:type="dxa"/>
          </w:tcPr>
          <w:p w14:paraId="0A7F3CA6" w14:textId="77777777" w:rsidR="00EF5CBF" w:rsidRDefault="00EF5CBF">
            <w:pPr>
              <w:rPr>
                <w:sz w:val="4"/>
                <w:szCs w:val="4"/>
              </w:rPr>
            </w:pPr>
          </w:p>
          <w:p w14:paraId="4E4674C3" w14:textId="77777777" w:rsidR="00EF5CBF" w:rsidRDefault="00000000">
            <w:pPr>
              <w:spacing w:beforeLines="20" w:before="48" w:afterLines="20" w:after="48" w:line="276" w:lineRule="auto"/>
              <w:jc w:val="both"/>
              <w:rPr>
                <w:b/>
                <w:bCs/>
                <w:sz w:val="22"/>
                <w:szCs w:val="24"/>
              </w:rPr>
            </w:pPr>
            <w:r>
              <w:rPr>
                <w:sz w:val="22"/>
                <w:szCs w:val="24"/>
              </w:rPr>
              <w:t>L288</w:t>
            </w:r>
          </w:p>
        </w:tc>
        <w:tc>
          <w:tcPr>
            <w:tcW w:w="7559" w:type="dxa"/>
          </w:tcPr>
          <w:p w14:paraId="7FFA291D" w14:textId="77777777" w:rsidR="00EF5CBF" w:rsidRDefault="00EF5CBF">
            <w:pPr>
              <w:rPr>
                <w:sz w:val="4"/>
                <w:szCs w:val="4"/>
              </w:rPr>
            </w:pPr>
          </w:p>
          <w:p w14:paraId="3B083A4B" w14:textId="77777777" w:rsidR="00EF5CBF" w:rsidRDefault="00000000">
            <w:pPr>
              <w:spacing w:beforeLines="20" w:before="48" w:afterLines="20" w:after="48"/>
              <w:jc w:val="both"/>
              <w:rPr>
                <w:szCs w:val="24"/>
              </w:rPr>
            </w:pPr>
            <w:r>
              <w:rPr>
                <w:szCs w:val="24"/>
              </w:rPr>
              <w:t>Nenaudojama.</w:t>
            </w:r>
          </w:p>
        </w:tc>
      </w:tr>
      <w:tr w:rsidR="00EF5CBF" w14:paraId="04D56F19" w14:textId="77777777">
        <w:trPr>
          <w:cantSplit/>
        </w:trPr>
        <w:tc>
          <w:tcPr>
            <w:tcW w:w="648" w:type="dxa"/>
          </w:tcPr>
          <w:p w14:paraId="3540682B" w14:textId="77777777" w:rsidR="00EF5CBF" w:rsidRDefault="00EF5CBF">
            <w:pPr>
              <w:rPr>
                <w:sz w:val="4"/>
                <w:szCs w:val="4"/>
              </w:rPr>
            </w:pPr>
          </w:p>
          <w:p w14:paraId="02E918D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124.</w:t>
            </w:r>
            <w:r>
              <w:rPr>
                <w:szCs w:val="24"/>
                <w:lang w:eastAsia="lt-LT"/>
              </w:rPr>
              <w:tab/>
            </w:r>
          </w:p>
        </w:tc>
        <w:tc>
          <w:tcPr>
            <w:tcW w:w="1622" w:type="dxa"/>
          </w:tcPr>
          <w:p w14:paraId="436B5E3A" w14:textId="77777777" w:rsidR="00EF5CBF" w:rsidRDefault="00EF5CBF">
            <w:pPr>
              <w:rPr>
                <w:sz w:val="4"/>
                <w:szCs w:val="4"/>
              </w:rPr>
            </w:pPr>
          </w:p>
          <w:p w14:paraId="090ABAA8" w14:textId="77777777" w:rsidR="00EF5CBF" w:rsidRDefault="00000000">
            <w:pPr>
              <w:spacing w:beforeLines="20" w:before="48" w:afterLines="20" w:after="48" w:line="276" w:lineRule="auto"/>
              <w:jc w:val="both"/>
              <w:rPr>
                <w:b/>
                <w:bCs/>
                <w:sz w:val="22"/>
                <w:szCs w:val="24"/>
              </w:rPr>
            </w:pPr>
            <w:r>
              <w:rPr>
                <w:sz w:val="22"/>
                <w:szCs w:val="24"/>
              </w:rPr>
              <w:t>L289</w:t>
            </w:r>
          </w:p>
        </w:tc>
        <w:tc>
          <w:tcPr>
            <w:tcW w:w="7559" w:type="dxa"/>
          </w:tcPr>
          <w:p w14:paraId="7BA77281" w14:textId="77777777" w:rsidR="00EF5CBF" w:rsidRDefault="00EF5CBF">
            <w:pPr>
              <w:rPr>
                <w:sz w:val="4"/>
                <w:szCs w:val="4"/>
              </w:rPr>
            </w:pPr>
          </w:p>
          <w:p w14:paraId="61E0B6E6" w14:textId="77777777" w:rsidR="00EF5CBF" w:rsidRDefault="00000000">
            <w:pPr>
              <w:spacing w:beforeLines="20" w:before="48" w:afterLines="20" w:after="48"/>
              <w:jc w:val="both"/>
              <w:rPr>
                <w:szCs w:val="24"/>
              </w:rPr>
            </w:pPr>
            <w:r>
              <w:rPr>
                <w:szCs w:val="24"/>
              </w:rPr>
              <w:t xml:space="preserve">460–470 MHz ir 1690–1710 MHz radijo dažnių juostas gali naudoti ir palydovinė Žemės tyrimo tarnyba (K–Ž), išskyrus palydovinę meteorologinę tarnybą, jeigu toks naudojimas nekels žalingųjų trukdžių radijo ryšio tarnyboms, kurioms priskirtos šiame punkte nurodytos radijo dažnių juostos. </w:t>
            </w:r>
          </w:p>
        </w:tc>
      </w:tr>
      <w:tr w:rsidR="00EF5CBF" w14:paraId="501987BD" w14:textId="77777777">
        <w:trPr>
          <w:cantSplit/>
        </w:trPr>
        <w:tc>
          <w:tcPr>
            <w:tcW w:w="648" w:type="dxa"/>
          </w:tcPr>
          <w:p w14:paraId="0B13C7E2" w14:textId="77777777" w:rsidR="00EF5CBF" w:rsidRDefault="00EF5CBF">
            <w:pPr>
              <w:rPr>
                <w:sz w:val="4"/>
                <w:szCs w:val="4"/>
              </w:rPr>
            </w:pPr>
          </w:p>
          <w:p w14:paraId="10E7EC9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125.</w:t>
            </w:r>
            <w:r>
              <w:rPr>
                <w:szCs w:val="24"/>
                <w:lang w:eastAsia="lt-LT"/>
              </w:rPr>
              <w:tab/>
            </w:r>
          </w:p>
        </w:tc>
        <w:tc>
          <w:tcPr>
            <w:tcW w:w="1622" w:type="dxa"/>
          </w:tcPr>
          <w:p w14:paraId="2C6D0FC3" w14:textId="77777777" w:rsidR="00EF5CBF" w:rsidRDefault="00EF5CBF">
            <w:pPr>
              <w:rPr>
                <w:sz w:val="4"/>
                <w:szCs w:val="4"/>
              </w:rPr>
            </w:pPr>
          </w:p>
          <w:p w14:paraId="6F0285AD" w14:textId="77777777" w:rsidR="00EF5CBF" w:rsidRDefault="00000000">
            <w:pPr>
              <w:spacing w:beforeLines="20" w:before="48" w:afterLines="20" w:after="48" w:line="276" w:lineRule="auto"/>
              <w:jc w:val="both"/>
              <w:rPr>
                <w:b/>
                <w:bCs/>
                <w:sz w:val="22"/>
                <w:szCs w:val="24"/>
              </w:rPr>
            </w:pPr>
            <w:r>
              <w:rPr>
                <w:sz w:val="22"/>
                <w:szCs w:val="24"/>
              </w:rPr>
              <w:t>L290–L295</w:t>
            </w:r>
          </w:p>
        </w:tc>
        <w:tc>
          <w:tcPr>
            <w:tcW w:w="7559" w:type="dxa"/>
          </w:tcPr>
          <w:p w14:paraId="4ECF35E2" w14:textId="77777777" w:rsidR="00EF5CBF" w:rsidRDefault="00EF5CBF">
            <w:pPr>
              <w:rPr>
                <w:sz w:val="4"/>
                <w:szCs w:val="4"/>
              </w:rPr>
            </w:pPr>
          </w:p>
          <w:p w14:paraId="7E52F8A3" w14:textId="77777777" w:rsidR="00EF5CBF" w:rsidRDefault="00000000">
            <w:pPr>
              <w:spacing w:beforeLines="20" w:before="48" w:afterLines="20" w:after="48"/>
              <w:jc w:val="both"/>
              <w:rPr>
                <w:szCs w:val="24"/>
              </w:rPr>
            </w:pPr>
            <w:r>
              <w:rPr>
                <w:szCs w:val="24"/>
              </w:rPr>
              <w:t>Nenaudojama.</w:t>
            </w:r>
          </w:p>
        </w:tc>
      </w:tr>
      <w:tr w:rsidR="00EF5CBF" w14:paraId="3F0543D9" w14:textId="77777777">
        <w:trPr>
          <w:cantSplit/>
        </w:trPr>
        <w:tc>
          <w:tcPr>
            <w:tcW w:w="648" w:type="dxa"/>
          </w:tcPr>
          <w:p w14:paraId="7E7947AE" w14:textId="77777777" w:rsidR="00EF5CBF" w:rsidRDefault="00EF5CBF">
            <w:pPr>
              <w:rPr>
                <w:sz w:val="4"/>
                <w:szCs w:val="4"/>
              </w:rPr>
            </w:pPr>
          </w:p>
          <w:p w14:paraId="0DBFDF3E" w14:textId="77777777" w:rsidR="00EF5CBF" w:rsidRDefault="00000000">
            <w:pPr>
              <w:tabs>
                <w:tab w:val="left" w:pos="360"/>
                <w:tab w:val="num" w:pos="996"/>
              </w:tabs>
              <w:spacing w:beforeLines="20" w:before="48" w:afterLines="20" w:after="48"/>
              <w:jc w:val="center"/>
              <w:rPr>
                <w:szCs w:val="24"/>
                <w:lang w:eastAsia="lt-LT"/>
              </w:rPr>
            </w:pPr>
            <w:r>
              <w:rPr>
                <w:szCs w:val="24"/>
              </w:rPr>
              <w:t>126.</w:t>
            </w:r>
          </w:p>
        </w:tc>
        <w:tc>
          <w:tcPr>
            <w:tcW w:w="1622" w:type="dxa"/>
          </w:tcPr>
          <w:p w14:paraId="14E3F8E9" w14:textId="77777777" w:rsidR="00EF5CBF" w:rsidRDefault="00EF5CBF">
            <w:pPr>
              <w:rPr>
                <w:sz w:val="4"/>
                <w:szCs w:val="4"/>
              </w:rPr>
            </w:pPr>
          </w:p>
          <w:p w14:paraId="08D0BCA5" w14:textId="77777777" w:rsidR="00EF5CBF" w:rsidRDefault="00000000">
            <w:pPr>
              <w:spacing w:beforeLines="20" w:before="48" w:afterLines="20" w:after="48" w:line="276" w:lineRule="auto"/>
              <w:jc w:val="both"/>
              <w:rPr>
                <w:b/>
                <w:bCs/>
                <w:sz w:val="22"/>
                <w:szCs w:val="24"/>
              </w:rPr>
            </w:pPr>
            <w:r>
              <w:rPr>
                <w:bCs/>
                <w:szCs w:val="24"/>
              </w:rPr>
              <w:t>L296</w:t>
            </w:r>
          </w:p>
        </w:tc>
        <w:tc>
          <w:tcPr>
            <w:tcW w:w="7559" w:type="dxa"/>
          </w:tcPr>
          <w:p w14:paraId="4AE1A9AF" w14:textId="77777777" w:rsidR="00EF5CBF" w:rsidRDefault="00EF5CBF">
            <w:pPr>
              <w:rPr>
                <w:sz w:val="4"/>
                <w:szCs w:val="4"/>
              </w:rPr>
            </w:pPr>
          </w:p>
          <w:p w14:paraId="4E376AB3" w14:textId="77777777" w:rsidR="00EF5CBF" w:rsidRDefault="00000000">
            <w:pPr>
              <w:spacing w:beforeLines="20" w:before="48" w:afterLines="20" w:after="48"/>
              <w:jc w:val="both"/>
              <w:rPr>
                <w:szCs w:val="24"/>
              </w:rPr>
            </w:pPr>
            <w:r>
              <w:rPr>
                <w:szCs w:val="24"/>
              </w:rPr>
              <w:t>470–694 MHz radijo dažnių juosta priskiriama ir sausumos judriajai tarnybai naudoti antrine teise tik pagalbinėms transliavimo priemonėms, jeigu toks naudojimas nekels žalingųjų trukdžių radijo ryšio tarnyboms, kurioms priskirtos šiame punkte nurodytos radijo dažnių juostos.</w:t>
            </w:r>
          </w:p>
        </w:tc>
      </w:tr>
      <w:tr w:rsidR="00EF5CBF" w14:paraId="34F8AA29" w14:textId="77777777">
        <w:trPr>
          <w:cantSplit/>
        </w:trPr>
        <w:tc>
          <w:tcPr>
            <w:tcW w:w="648" w:type="dxa"/>
          </w:tcPr>
          <w:p w14:paraId="4808A81C" w14:textId="77777777" w:rsidR="00EF5CBF" w:rsidRDefault="00EF5CBF">
            <w:pPr>
              <w:rPr>
                <w:sz w:val="4"/>
                <w:szCs w:val="4"/>
              </w:rPr>
            </w:pPr>
          </w:p>
          <w:p w14:paraId="0F26109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127.</w:t>
            </w:r>
            <w:r>
              <w:rPr>
                <w:szCs w:val="24"/>
                <w:lang w:eastAsia="lt-LT"/>
              </w:rPr>
              <w:tab/>
            </w:r>
          </w:p>
        </w:tc>
        <w:tc>
          <w:tcPr>
            <w:tcW w:w="1622" w:type="dxa"/>
          </w:tcPr>
          <w:p w14:paraId="42564EB6" w14:textId="77777777" w:rsidR="00EF5CBF" w:rsidRDefault="00EF5CBF">
            <w:pPr>
              <w:rPr>
                <w:sz w:val="4"/>
                <w:szCs w:val="4"/>
              </w:rPr>
            </w:pPr>
          </w:p>
          <w:p w14:paraId="04167343" w14:textId="77777777" w:rsidR="00EF5CBF" w:rsidRDefault="00000000">
            <w:pPr>
              <w:spacing w:beforeLines="20" w:before="48" w:afterLines="20" w:after="48" w:line="276" w:lineRule="auto"/>
              <w:jc w:val="both"/>
              <w:rPr>
                <w:b/>
                <w:bCs/>
                <w:sz w:val="22"/>
                <w:szCs w:val="24"/>
              </w:rPr>
            </w:pPr>
            <w:r>
              <w:rPr>
                <w:sz w:val="22"/>
                <w:szCs w:val="24"/>
              </w:rPr>
              <w:t>L297–L305</w:t>
            </w:r>
          </w:p>
        </w:tc>
        <w:tc>
          <w:tcPr>
            <w:tcW w:w="7559" w:type="dxa"/>
          </w:tcPr>
          <w:p w14:paraId="6C508E54" w14:textId="77777777" w:rsidR="00EF5CBF" w:rsidRDefault="00EF5CBF">
            <w:pPr>
              <w:rPr>
                <w:sz w:val="4"/>
                <w:szCs w:val="4"/>
              </w:rPr>
            </w:pPr>
          </w:p>
          <w:p w14:paraId="6971272C" w14:textId="77777777" w:rsidR="00EF5CBF" w:rsidRDefault="00000000">
            <w:pPr>
              <w:spacing w:beforeLines="20" w:before="48" w:afterLines="20" w:after="48"/>
              <w:jc w:val="both"/>
              <w:rPr>
                <w:szCs w:val="24"/>
              </w:rPr>
            </w:pPr>
            <w:r>
              <w:rPr>
                <w:szCs w:val="24"/>
              </w:rPr>
              <w:t>Nenaudojama.</w:t>
            </w:r>
          </w:p>
        </w:tc>
      </w:tr>
      <w:tr w:rsidR="00EF5CBF" w14:paraId="5020641A" w14:textId="77777777">
        <w:trPr>
          <w:cantSplit/>
        </w:trPr>
        <w:tc>
          <w:tcPr>
            <w:tcW w:w="648" w:type="dxa"/>
          </w:tcPr>
          <w:p w14:paraId="42A4C54E" w14:textId="77777777" w:rsidR="00EF5CBF" w:rsidRDefault="00EF5CBF">
            <w:pPr>
              <w:rPr>
                <w:sz w:val="4"/>
                <w:szCs w:val="4"/>
              </w:rPr>
            </w:pPr>
          </w:p>
          <w:p w14:paraId="4632161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128.</w:t>
            </w:r>
            <w:r>
              <w:rPr>
                <w:szCs w:val="24"/>
                <w:lang w:eastAsia="lt-LT"/>
              </w:rPr>
              <w:tab/>
            </w:r>
          </w:p>
        </w:tc>
        <w:tc>
          <w:tcPr>
            <w:tcW w:w="1622" w:type="dxa"/>
          </w:tcPr>
          <w:p w14:paraId="0A85E7D1" w14:textId="77777777" w:rsidR="00EF5CBF" w:rsidRDefault="00EF5CBF">
            <w:pPr>
              <w:rPr>
                <w:sz w:val="4"/>
                <w:szCs w:val="4"/>
              </w:rPr>
            </w:pPr>
          </w:p>
          <w:p w14:paraId="4E1AFBA4" w14:textId="77777777" w:rsidR="00EF5CBF" w:rsidRDefault="00000000">
            <w:pPr>
              <w:spacing w:beforeLines="20" w:before="48" w:afterLines="20" w:after="48" w:line="276" w:lineRule="auto"/>
              <w:jc w:val="both"/>
              <w:rPr>
                <w:b/>
                <w:bCs/>
                <w:sz w:val="22"/>
                <w:szCs w:val="24"/>
              </w:rPr>
            </w:pPr>
            <w:r>
              <w:rPr>
                <w:sz w:val="22"/>
                <w:szCs w:val="24"/>
              </w:rPr>
              <w:t>L306</w:t>
            </w:r>
          </w:p>
        </w:tc>
        <w:tc>
          <w:tcPr>
            <w:tcW w:w="7559" w:type="dxa"/>
          </w:tcPr>
          <w:p w14:paraId="7C349DB0" w14:textId="77777777" w:rsidR="00EF5CBF" w:rsidRDefault="00EF5CBF">
            <w:pPr>
              <w:rPr>
                <w:sz w:val="4"/>
                <w:szCs w:val="4"/>
              </w:rPr>
            </w:pPr>
          </w:p>
          <w:p w14:paraId="09926459" w14:textId="77777777" w:rsidR="00EF5CBF" w:rsidRDefault="00000000">
            <w:pPr>
              <w:spacing w:beforeLines="20" w:before="48" w:afterLines="20" w:after="48"/>
              <w:jc w:val="both"/>
              <w:rPr>
                <w:szCs w:val="24"/>
              </w:rPr>
            </w:pPr>
            <w:r>
              <w:rPr>
                <w:szCs w:val="24"/>
              </w:rPr>
              <w:t>608–614 MHz radijo dažnių juosta priskiriama ir radioastronomijos tarnybai naudoti antrine teise.</w:t>
            </w:r>
          </w:p>
        </w:tc>
      </w:tr>
      <w:tr w:rsidR="00EF5CBF" w14:paraId="192F7DEE" w14:textId="77777777">
        <w:trPr>
          <w:cantSplit/>
        </w:trPr>
        <w:tc>
          <w:tcPr>
            <w:tcW w:w="648" w:type="dxa"/>
          </w:tcPr>
          <w:p w14:paraId="05AD1503" w14:textId="77777777" w:rsidR="00EF5CBF" w:rsidRDefault="00EF5CBF">
            <w:pPr>
              <w:rPr>
                <w:sz w:val="4"/>
                <w:szCs w:val="4"/>
              </w:rPr>
            </w:pPr>
          </w:p>
          <w:p w14:paraId="5C0BC63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129.</w:t>
            </w:r>
            <w:r>
              <w:rPr>
                <w:szCs w:val="24"/>
                <w:lang w:eastAsia="lt-LT"/>
              </w:rPr>
              <w:tab/>
            </w:r>
          </w:p>
        </w:tc>
        <w:tc>
          <w:tcPr>
            <w:tcW w:w="1622" w:type="dxa"/>
          </w:tcPr>
          <w:p w14:paraId="4AC019AD" w14:textId="77777777" w:rsidR="00EF5CBF" w:rsidRDefault="00EF5CBF">
            <w:pPr>
              <w:rPr>
                <w:sz w:val="4"/>
                <w:szCs w:val="4"/>
              </w:rPr>
            </w:pPr>
          </w:p>
          <w:p w14:paraId="46A5D8B1" w14:textId="77777777" w:rsidR="00EF5CBF" w:rsidRDefault="00000000">
            <w:pPr>
              <w:spacing w:beforeLines="20" w:before="48" w:afterLines="20" w:after="48" w:line="276" w:lineRule="auto"/>
              <w:jc w:val="both"/>
              <w:rPr>
                <w:b/>
                <w:bCs/>
                <w:sz w:val="22"/>
                <w:szCs w:val="24"/>
              </w:rPr>
            </w:pPr>
            <w:r>
              <w:rPr>
                <w:sz w:val="22"/>
                <w:szCs w:val="24"/>
              </w:rPr>
              <w:t>L307–L310</w:t>
            </w:r>
          </w:p>
        </w:tc>
        <w:tc>
          <w:tcPr>
            <w:tcW w:w="7559" w:type="dxa"/>
          </w:tcPr>
          <w:p w14:paraId="6376C5C8" w14:textId="77777777" w:rsidR="00EF5CBF" w:rsidRDefault="00EF5CBF">
            <w:pPr>
              <w:rPr>
                <w:sz w:val="4"/>
                <w:szCs w:val="4"/>
              </w:rPr>
            </w:pPr>
          </w:p>
          <w:p w14:paraId="5E8E6E6F" w14:textId="77777777" w:rsidR="00EF5CBF" w:rsidRDefault="00000000">
            <w:pPr>
              <w:spacing w:beforeLines="20" w:before="48" w:afterLines="20" w:after="48"/>
              <w:jc w:val="both"/>
              <w:rPr>
                <w:szCs w:val="24"/>
              </w:rPr>
            </w:pPr>
            <w:r>
              <w:rPr>
                <w:szCs w:val="24"/>
              </w:rPr>
              <w:t>Nenaudojama.</w:t>
            </w:r>
          </w:p>
        </w:tc>
      </w:tr>
      <w:tr w:rsidR="00EF5CBF" w14:paraId="66AC8DC7" w14:textId="77777777">
        <w:trPr>
          <w:cantSplit/>
        </w:trPr>
        <w:tc>
          <w:tcPr>
            <w:tcW w:w="648" w:type="dxa"/>
          </w:tcPr>
          <w:p w14:paraId="4DFED2A0" w14:textId="77777777" w:rsidR="00EF5CBF" w:rsidRDefault="00EF5CBF">
            <w:pPr>
              <w:rPr>
                <w:sz w:val="4"/>
                <w:szCs w:val="4"/>
              </w:rPr>
            </w:pPr>
          </w:p>
          <w:p w14:paraId="43E322A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130.</w:t>
            </w:r>
            <w:r>
              <w:rPr>
                <w:szCs w:val="24"/>
                <w:lang w:eastAsia="lt-LT"/>
              </w:rPr>
              <w:tab/>
            </w:r>
          </w:p>
        </w:tc>
        <w:tc>
          <w:tcPr>
            <w:tcW w:w="1622" w:type="dxa"/>
          </w:tcPr>
          <w:p w14:paraId="7BB67640" w14:textId="77777777" w:rsidR="00EF5CBF" w:rsidRDefault="00EF5CBF">
            <w:pPr>
              <w:rPr>
                <w:sz w:val="4"/>
                <w:szCs w:val="4"/>
              </w:rPr>
            </w:pPr>
          </w:p>
          <w:p w14:paraId="21E37DEC" w14:textId="77777777" w:rsidR="00EF5CBF" w:rsidRDefault="00000000">
            <w:pPr>
              <w:spacing w:beforeLines="20" w:before="48" w:afterLines="20" w:after="48" w:line="276" w:lineRule="auto"/>
              <w:jc w:val="both"/>
              <w:rPr>
                <w:b/>
                <w:bCs/>
                <w:sz w:val="22"/>
                <w:szCs w:val="24"/>
              </w:rPr>
            </w:pPr>
            <w:r>
              <w:rPr>
                <w:sz w:val="22"/>
                <w:szCs w:val="24"/>
              </w:rPr>
              <w:t>L311A</w:t>
            </w:r>
          </w:p>
        </w:tc>
        <w:tc>
          <w:tcPr>
            <w:tcW w:w="7559" w:type="dxa"/>
          </w:tcPr>
          <w:p w14:paraId="2F628633" w14:textId="77777777" w:rsidR="00EF5CBF" w:rsidRDefault="00EF5CBF">
            <w:pPr>
              <w:rPr>
                <w:sz w:val="4"/>
                <w:szCs w:val="4"/>
              </w:rPr>
            </w:pPr>
          </w:p>
          <w:p w14:paraId="71C32698" w14:textId="77777777" w:rsidR="00EF5CBF" w:rsidRDefault="00000000">
            <w:pPr>
              <w:spacing w:beforeLines="20" w:before="48" w:afterLines="20" w:after="48"/>
              <w:jc w:val="both"/>
              <w:rPr>
                <w:szCs w:val="24"/>
              </w:rPr>
            </w:pPr>
            <w:r>
              <w:rPr>
                <w:szCs w:val="24"/>
              </w:rPr>
              <w:t>Skiriant ir naudojant radijo dažnius iš 620–790 MHz radijo dažnių juostos, turi būti laikomasi Reglamento 549 rezoliucijoje nurodytų sąlygų.</w:t>
            </w:r>
          </w:p>
        </w:tc>
      </w:tr>
      <w:tr w:rsidR="00EF5CBF" w14:paraId="5B5329F2" w14:textId="77777777">
        <w:trPr>
          <w:cantSplit/>
          <w:trHeight w:val="864"/>
        </w:trPr>
        <w:tc>
          <w:tcPr>
            <w:tcW w:w="648" w:type="dxa"/>
          </w:tcPr>
          <w:p w14:paraId="04C7EF2D" w14:textId="77777777" w:rsidR="00EF5CBF" w:rsidRDefault="00EF5CBF">
            <w:pPr>
              <w:rPr>
                <w:sz w:val="4"/>
                <w:szCs w:val="4"/>
              </w:rPr>
            </w:pPr>
          </w:p>
          <w:p w14:paraId="052F49B3" w14:textId="77777777" w:rsidR="00EF5CBF" w:rsidRDefault="00000000">
            <w:pPr>
              <w:tabs>
                <w:tab w:val="left" w:pos="996"/>
              </w:tabs>
              <w:spacing w:beforeLines="20" w:before="48" w:afterLines="20" w:after="48"/>
              <w:jc w:val="center"/>
              <w:rPr>
                <w:szCs w:val="24"/>
                <w:lang w:eastAsia="lt-LT"/>
              </w:rPr>
            </w:pPr>
            <w:r>
              <w:rPr>
                <w:szCs w:val="24"/>
              </w:rPr>
              <w:t>131.</w:t>
            </w:r>
          </w:p>
        </w:tc>
        <w:tc>
          <w:tcPr>
            <w:tcW w:w="1622" w:type="dxa"/>
          </w:tcPr>
          <w:p w14:paraId="022AFBEC" w14:textId="77777777" w:rsidR="00EF5CBF" w:rsidRDefault="00EF5CBF">
            <w:pPr>
              <w:rPr>
                <w:sz w:val="4"/>
                <w:szCs w:val="4"/>
              </w:rPr>
            </w:pPr>
          </w:p>
          <w:p w14:paraId="460F406F" w14:textId="77777777" w:rsidR="00EF5CBF" w:rsidRDefault="00000000">
            <w:pPr>
              <w:spacing w:beforeLines="20" w:before="48" w:afterLines="20" w:after="48" w:line="276" w:lineRule="auto"/>
              <w:jc w:val="both"/>
              <w:rPr>
                <w:sz w:val="22"/>
                <w:szCs w:val="24"/>
              </w:rPr>
            </w:pPr>
            <w:r>
              <w:rPr>
                <w:szCs w:val="24"/>
              </w:rPr>
              <w:t>L312A</w:t>
            </w:r>
          </w:p>
        </w:tc>
        <w:tc>
          <w:tcPr>
            <w:tcW w:w="7559" w:type="dxa"/>
          </w:tcPr>
          <w:p w14:paraId="5227C8E7" w14:textId="77777777" w:rsidR="00EF5CBF" w:rsidRDefault="00000000">
            <w:pPr>
              <w:jc w:val="both"/>
              <w:rPr>
                <w:szCs w:val="24"/>
              </w:rPr>
            </w:pPr>
            <w:r>
              <w:rPr>
                <w:szCs w:val="24"/>
              </w:rPr>
              <w:t>694–790 MHz radijo dažnių juostą judrioji, išskyrus oreivystės judriąją, tarnyba turi naudoti laikantis Reglamento 224 ir 760 rezoliucijose nurodytų reikalavimų.</w:t>
            </w:r>
          </w:p>
        </w:tc>
      </w:tr>
      <w:tr w:rsidR="00EF5CBF" w14:paraId="51E283DC" w14:textId="77777777">
        <w:trPr>
          <w:cantSplit/>
        </w:trPr>
        <w:tc>
          <w:tcPr>
            <w:tcW w:w="648" w:type="dxa"/>
          </w:tcPr>
          <w:p w14:paraId="207D1590" w14:textId="77777777" w:rsidR="00EF5CBF" w:rsidRDefault="00EF5CBF">
            <w:pPr>
              <w:rPr>
                <w:sz w:val="4"/>
                <w:szCs w:val="4"/>
              </w:rPr>
            </w:pPr>
          </w:p>
          <w:p w14:paraId="79B0F752" w14:textId="77777777" w:rsidR="00EF5CBF" w:rsidRDefault="00000000">
            <w:pPr>
              <w:tabs>
                <w:tab w:val="left" w:pos="360"/>
                <w:tab w:val="num" w:pos="996"/>
              </w:tabs>
              <w:spacing w:beforeLines="20" w:before="48" w:afterLines="20" w:after="48"/>
              <w:jc w:val="center"/>
              <w:rPr>
                <w:szCs w:val="24"/>
                <w:lang w:eastAsia="lt-LT"/>
              </w:rPr>
            </w:pPr>
            <w:r>
              <w:rPr>
                <w:szCs w:val="24"/>
              </w:rPr>
              <w:t>132.</w:t>
            </w:r>
          </w:p>
        </w:tc>
        <w:tc>
          <w:tcPr>
            <w:tcW w:w="1622" w:type="dxa"/>
          </w:tcPr>
          <w:p w14:paraId="150D05F8" w14:textId="77777777" w:rsidR="00EF5CBF" w:rsidRDefault="00EF5CBF">
            <w:pPr>
              <w:rPr>
                <w:sz w:val="4"/>
                <w:szCs w:val="4"/>
              </w:rPr>
            </w:pPr>
          </w:p>
          <w:p w14:paraId="2FAAB444" w14:textId="77777777" w:rsidR="00EF5CBF" w:rsidRDefault="00000000">
            <w:pPr>
              <w:spacing w:beforeLines="20" w:before="48" w:afterLines="20" w:after="48" w:line="276" w:lineRule="auto"/>
              <w:jc w:val="both"/>
              <w:rPr>
                <w:b/>
                <w:bCs/>
                <w:sz w:val="22"/>
                <w:szCs w:val="24"/>
              </w:rPr>
            </w:pPr>
            <w:r>
              <w:rPr>
                <w:szCs w:val="24"/>
              </w:rPr>
              <w:t>L313</w:t>
            </w:r>
            <w:r>
              <w:rPr>
                <w:bCs/>
                <w:szCs w:val="24"/>
              </w:rPr>
              <w:t>–</w:t>
            </w:r>
            <w:r>
              <w:rPr>
                <w:szCs w:val="24"/>
              </w:rPr>
              <w:t>L315</w:t>
            </w:r>
          </w:p>
        </w:tc>
        <w:tc>
          <w:tcPr>
            <w:tcW w:w="7559" w:type="dxa"/>
          </w:tcPr>
          <w:p w14:paraId="42D25EE2" w14:textId="77777777" w:rsidR="00EF5CBF" w:rsidRDefault="00EF5CBF">
            <w:pPr>
              <w:rPr>
                <w:sz w:val="4"/>
                <w:szCs w:val="4"/>
              </w:rPr>
            </w:pPr>
          </w:p>
          <w:p w14:paraId="1B8ED733" w14:textId="77777777" w:rsidR="00EF5CBF" w:rsidRDefault="00000000">
            <w:pPr>
              <w:spacing w:beforeLines="20" w:before="48" w:afterLines="20" w:after="48"/>
              <w:jc w:val="both"/>
              <w:rPr>
                <w:szCs w:val="24"/>
              </w:rPr>
            </w:pPr>
            <w:r>
              <w:rPr>
                <w:szCs w:val="24"/>
              </w:rPr>
              <w:t>Nenaudojama.</w:t>
            </w:r>
          </w:p>
        </w:tc>
      </w:tr>
      <w:tr w:rsidR="00EF5CBF" w14:paraId="228995ED" w14:textId="77777777">
        <w:trPr>
          <w:cantSplit/>
        </w:trPr>
        <w:tc>
          <w:tcPr>
            <w:tcW w:w="648" w:type="dxa"/>
          </w:tcPr>
          <w:p w14:paraId="79E981EF" w14:textId="77777777" w:rsidR="00EF5CBF" w:rsidRDefault="00EF5CBF">
            <w:pPr>
              <w:rPr>
                <w:sz w:val="4"/>
                <w:szCs w:val="4"/>
              </w:rPr>
            </w:pPr>
          </w:p>
          <w:p w14:paraId="0E2AA710" w14:textId="77777777" w:rsidR="00EF5CBF" w:rsidRDefault="00000000">
            <w:pPr>
              <w:rPr>
                <w:szCs w:val="24"/>
              </w:rPr>
            </w:pPr>
            <w:r>
              <w:rPr>
                <w:szCs w:val="24"/>
              </w:rPr>
              <w:t>132</w:t>
            </w:r>
            <w:r>
              <w:rPr>
                <w:szCs w:val="24"/>
                <w:vertAlign w:val="superscript"/>
              </w:rPr>
              <w:t>1</w:t>
            </w:r>
            <w:r>
              <w:rPr>
                <w:szCs w:val="24"/>
              </w:rPr>
              <w:t>.</w:t>
            </w:r>
          </w:p>
        </w:tc>
        <w:tc>
          <w:tcPr>
            <w:tcW w:w="1622" w:type="dxa"/>
          </w:tcPr>
          <w:p w14:paraId="1557C065" w14:textId="77777777" w:rsidR="00EF5CBF" w:rsidRDefault="00EF5CBF">
            <w:pPr>
              <w:rPr>
                <w:sz w:val="4"/>
                <w:szCs w:val="4"/>
              </w:rPr>
            </w:pPr>
          </w:p>
          <w:p w14:paraId="627CA347" w14:textId="77777777" w:rsidR="00EF5CBF" w:rsidRDefault="00000000">
            <w:pPr>
              <w:rPr>
                <w:szCs w:val="24"/>
              </w:rPr>
            </w:pPr>
            <w:r>
              <w:rPr>
                <w:szCs w:val="24"/>
              </w:rPr>
              <w:t>L316B</w:t>
            </w:r>
          </w:p>
        </w:tc>
        <w:tc>
          <w:tcPr>
            <w:tcW w:w="7559" w:type="dxa"/>
          </w:tcPr>
          <w:p w14:paraId="6290CAA9" w14:textId="77777777" w:rsidR="00EF5CBF" w:rsidRDefault="00EF5CBF">
            <w:pPr>
              <w:rPr>
                <w:sz w:val="4"/>
                <w:szCs w:val="4"/>
              </w:rPr>
            </w:pPr>
          </w:p>
          <w:p w14:paraId="67BB9680" w14:textId="77777777" w:rsidR="00EF5CBF" w:rsidRDefault="00000000">
            <w:pPr>
              <w:rPr>
                <w:szCs w:val="24"/>
              </w:rPr>
            </w:pPr>
            <w:r>
              <w:rPr>
                <w:szCs w:val="24"/>
              </w:rPr>
              <w:t>Judriosios, išskyrus oreivystės judriąją, tarnybos stotys 790–862 MHz radijo dažnių juostoje turi būti diegiamos atsižvelgiant į susitarimus su kitų valstybių telekomunikacijų administracijomis dėl oreivystės radionavigacijos tarnybos stočių apsaugos. Turi būti laikomasi Reglamento 224 ir 749 rezoliucijose nurodytų reikalavimų.</w:t>
            </w:r>
          </w:p>
        </w:tc>
      </w:tr>
      <w:tr w:rsidR="00EF5CBF" w14:paraId="755A87FB" w14:textId="77777777">
        <w:trPr>
          <w:cantSplit/>
        </w:trPr>
        <w:tc>
          <w:tcPr>
            <w:tcW w:w="648" w:type="dxa"/>
          </w:tcPr>
          <w:p w14:paraId="13496E61" w14:textId="77777777" w:rsidR="00EF5CBF" w:rsidRDefault="00EF5CBF">
            <w:pPr>
              <w:rPr>
                <w:sz w:val="4"/>
                <w:szCs w:val="4"/>
              </w:rPr>
            </w:pPr>
          </w:p>
          <w:p w14:paraId="031C4B72" w14:textId="77777777" w:rsidR="00EF5CBF" w:rsidRDefault="00000000">
            <w:pPr>
              <w:tabs>
                <w:tab w:val="left" w:pos="360"/>
                <w:tab w:val="num" w:pos="996"/>
              </w:tabs>
              <w:spacing w:beforeLines="20" w:before="48" w:afterLines="20" w:after="48"/>
              <w:jc w:val="center"/>
              <w:rPr>
                <w:szCs w:val="24"/>
                <w:lang w:eastAsia="lt-LT"/>
              </w:rPr>
            </w:pPr>
            <w:r>
              <w:rPr>
                <w:szCs w:val="24"/>
              </w:rPr>
              <w:t>133.</w:t>
            </w:r>
          </w:p>
        </w:tc>
        <w:tc>
          <w:tcPr>
            <w:tcW w:w="1622" w:type="dxa"/>
          </w:tcPr>
          <w:p w14:paraId="6F86FD79" w14:textId="77777777" w:rsidR="00EF5CBF" w:rsidRDefault="00EF5CBF">
            <w:pPr>
              <w:rPr>
                <w:sz w:val="4"/>
                <w:szCs w:val="4"/>
              </w:rPr>
            </w:pPr>
          </w:p>
          <w:p w14:paraId="28B6F97B" w14:textId="77777777" w:rsidR="00EF5CBF" w:rsidRDefault="00000000">
            <w:pPr>
              <w:spacing w:beforeLines="20" w:before="48" w:afterLines="20" w:after="48" w:line="276" w:lineRule="auto"/>
              <w:jc w:val="both"/>
              <w:rPr>
                <w:b/>
                <w:bCs/>
                <w:sz w:val="22"/>
                <w:szCs w:val="24"/>
              </w:rPr>
            </w:pPr>
            <w:r>
              <w:rPr>
                <w:szCs w:val="24"/>
              </w:rPr>
              <w:t>L317A</w:t>
            </w:r>
          </w:p>
        </w:tc>
        <w:tc>
          <w:tcPr>
            <w:tcW w:w="7559" w:type="dxa"/>
          </w:tcPr>
          <w:p w14:paraId="0E8DAB18" w14:textId="77777777" w:rsidR="00EF5CBF" w:rsidRDefault="00EF5CBF">
            <w:pPr>
              <w:rPr>
                <w:sz w:val="4"/>
                <w:szCs w:val="4"/>
              </w:rPr>
            </w:pPr>
          </w:p>
          <w:p w14:paraId="6BE96F2A" w14:textId="77777777" w:rsidR="00EF5CBF" w:rsidRDefault="00000000">
            <w:pPr>
              <w:spacing w:beforeLines="20" w:before="48" w:afterLines="20" w:after="48"/>
              <w:jc w:val="both"/>
              <w:rPr>
                <w:szCs w:val="24"/>
              </w:rPr>
            </w:pPr>
            <w:r>
              <w:rPr>
                <w:szCs w:val="24"/>
              </w:rPr>
              <w:t xml:space="preserve">694–960 MHz radijo dažnių juostos dalys, priskirtos judriajai tarnybai naudoti pirmine teise, gali būti naudojamos IMT sistemai diegti. Turi būti laikomasi Reglamento 224, 749 ir </w:t>
            </w:r>
            <w:r>
              <w:rPr>
                <w:color w:val="000000"/>
                <w:szCs w:val="24"/>
              </w:rPr>
              <w:t xml:space="preserve">760 </w:t>
            </w:r>
            <w:r>
              <w:rPr>
                <w:szCs w:val="24"/>
              </w:rPr>
              <w:t>rezoliucijose nurodytų sąlygų. 694–960 MHz radijo dažnių juostą naudojant IMT sistemai, neturi būti trukdoma kitų radijo ryšio tarnybų veiklai šioje radijo dažnių juostoje. Skiriant radijo dažnius iš šiame punkte nurodytos radijo dažnių juostos, IMT sistemai pirmenybė neteikiama.</w:t>
            </w:r>
          </w:p>
        </w:tc>
      </w:tr>
      <w:tr w:rsidR="00EF5CBF" w14:paraId="5F61F54A" w14:textId="77777777">
        <w:trPr>
          <w:cantSplit/>
        </w:trPr>
        <w:tc>
          <w:tcPr>
            <w:tcW w:w="648" w:type="dxa"/>
          </w:tcPr>
          <w:p w14:paraId="2D1F8D6A" w14:textId="77777777" w:rsidR="00EF5CBF" w:rsidRDefault="00EF5CBF">
            <w:pPr>
              <w:rPr>
                <w:sz w:val="4"/>
                <w:szCs w:val="4"/>
              </w:rPr>
            </w:pPr>
          </w:p>
          <w:p w14:paraId="2E80DE4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134.</w:t>
            </w:r>
            <w:r>
              <w:rPr>
                <w:szCs w:val="24"/>
                <w:lang w:eastAsia="lt-LT"/>
              </w:rPr>
              <w:tab/>
            </w:r>
          </w:p>
        </w:tc>
        <w:tc>
          <w:tcPr>
            <w:tcW w:w="1622" w:type="dxa"/>
          </w:tcPr>
          <w:p w14:paraId="20DBD0D7" w14:textId="77777777" w:rsidR="00EF5CBF" w:rsidRDefault="00EF5CBF">
            <w:pPr>
              <w:rPr>
                <w:sz w:val="4"/>
                <w:szCs w:val="4"/>
              </w:rPr>
            </w:pPr>
          </w:p>
          <w:p w14:paraId="2BE77E6E" w14:textId="77777777" w:rsidR="00EF5CBF" w:rsidRDefault="00000000">
            <w:pPr>
              <w:spacing w:beforeLines="20" w:before="48" w:afterLines="20" w:after="48" w:line="276" w:lineRule="auto"/>
              <w:jc w:val="both"/>
              <w:rPr>
                <w:b/>
                <w:bCs/>
                <w:sz w:val="22"/>
                <w:szCs w:val="24"/>
              </w:rPr>
            </w:pPr>
            <w:r>
              <w:rPr>
                <w:sz w:val="22"/>
                <w:szCs w:val="24"/>
              </w:rPr>
              <w:t>L318–L326</w:t>
            </w:r>
          </w:p>
        </w:tc>
        <w:tc>
          <w:tcPr>
            <w:tcW w:w="7559" w:type="dxa"/>
          </w:tcPr>
          <w:p w14:paraId="6AEA0FE2" w14:textId="77777777" w:rsidR="00EF5CBF" w:rsidRDefault="00EF5CBF">
            <w:pPr>
              <w:rPr>
                <w:sz w:val="4"/>
                <w:szCs w:val="4"/>
              </w:rPr>
            </w:pPr>
          </w:p>
          <w:p w14:paraId="30704DB5" w14:textId="77777777" w:rsidR="00EF5CBF" w:rsidRDefault="00000000">
            <w:pPr>
              <w:spacing w:beforeLines="20" w:before="48" w:afterLines="20" w:after="48"/>
              <w:jc w:val="both"/>
              <w:rPr>
                <w:szCs w:val="24"/>
              </w:rPr>
            </w:pPr>
            <w:r>
              <w:rPr>
                <w:szCs w:val="24"/>
              </w:rPr>
              <w:t>Nenaudojama</w:t>
            </w:r>
          </w:p>
        </w:tc>
      </w:tr>
      <w:tr w:rsidR="00EF5CBF" w14:paraId="577B498A" w14:textId="77777777">
        <w:trPr>
          <w:cantSplit/>
        </w:trPr>
        <w:tc>
          <w:tcPr>
            <w:tcW w:w="648" w:type="dxa"/>
          </w:tcPr>
          <w:p w14:paraId="4C0BFE3C" w14:textId="77777777" w:rsidR="00EF5CBF" w:rsidRDefault="00EF5CBF">
            <w:pPr>
              <w:rPr>
                <w:sz w:val="4"/>
                <w:szCs w:val="4"/>
              </w:rPr>
            </w:pPr>
          </w:p>
          <w:p w14:paraId="0325224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135.</w:t>
            </w:r>
            <w:r>
              <w:rPr>
                <w:szCs w:val="24"/>
                <w:lang w:eastAsia="lt-LT"/>
              </w:rPr>
              <w:tab/>
            </w:r>
          </w:p>
        </w:tc>
        <w:tc>
          <w:tcPr>
            <w:tcW w:w="1622" w:type="dxa"/>
          </w:tcPr>
          <w:p w14:paraId="42A0FFDE" w14:textId="77777777" w:rsidR="00EF5CBF" w:rsidRDefault="00EF5CBF">
            <w:pPr>
              <w:rPr>
                <w:sz w:val="4"/>
                <w:szCs w:val="4"/>
              </w:rPr>
            </w:pPr>
          </w:p>
          <w:p w14:paraId="3584CE14" w14:textId="77777777" w:rsidR="00EF5CBF" w:rsidRDefault="00000000">
            <w:pPr>
              <w:spacing w:beforeLines="20" w:before="48" w:afterLines="20" w:after="48" w:line="276" w:lineRule="auto"/>
              <w:jc w:val="both"/>
              <w:rPr>
                <w:b/>
                <w:bCs/>
                <w:sz w:val="22"/>
                <w:szCs w:val="24"/>
              </w:rPr>
            </w:pPr>
            <w:r>
              <w:rPr>
                <w:color w:val="000000"/>
                <w:sz w:val="22"/>
                <w:szCs w:val="24"/>
              </w:rPr>
              <w:t>L327A</w:t>
            </w:r>
          </w:p>
        </w:tc>
        <w:tc>
          <w:tcPr>
            <w:tcW w:w="7559" w:type="dxa"/>
          </w:tcPr>
          <w:p w14:paraId="42E2AB5C" w14:textId="77777777" w:rsidR="00EF5CBF" w:rsidRDefault="00EF5CBF">
            <w:pPr>
              <w:rPr>
                <w:sz w:val="4"/>
                <w:szCs w:val="4"/>
              </w:rPr>
            </w:pPr>
          </w:p>
          <w:p w14:paraId="0CD4B6F3" w14:textId="77777777" w:rsidR="00EF5CBF" w:rsidRDefault="00000000">
            <w:pPr>
              <w:spacing w:beforeLines="20" w:before="48" w:afterLines="20" w:after="48"/>
              <w:jc w:val="both"/>
              <w:rPr>
                <w:szCs w:val="24"/>
              </w:rPr>
            </w:pPr>
            <w:r>
              <w:rPr>
                <w:szCs w:val="24"/>
              </w:rPr>
              <w:t>960–1164 MHz radijo dažnių juostoje gali veikti tik tos oreivystės judriosios tarnybos R sistemos, kurios veikia pagal pripažintus tarptautinius aviacijos standartus. Turi būti laikomasi Reglamento 417 rezoliucijoje nurodytų sąlygų.</w:t>
            </w:r>
          </w:p>
        </w:tc>
      </w:tr>
      <w:tr w:rsidR="00EF5CBF" w14:paraId="398756FC" w14:textId="77777777">
        <w:trPr>
          <w:cantSplit/>
        </w:trPr>
        <w:tc>
          <w:tcPr>
            <w:tcW w:w="648" w:type="dxa"/>
          </w:tcPr>
          <w:p w14:paraId="2FC114FE" w14:textId="77777777" w:rsidR="00EF5CBF" w:rsidRDefault="00EF5CBF">
            <w:pPr>
              <w:rPr>
                <w:sz w:val="4"/>
                <w:szCs w:val="4"/>
              </w:rPr>
            </w:pPr>
          </w:p>
          <w:p w14:paraId="1D4F104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136.</w:t>
            </w:r>
            <w:r>
              <w:rPr>
                <w:szCs w:val="24"/>
                <w:lang w:eastAsia="lt-LT"/>
              </w:rPr>
              <w:tab/>
            </w:r>
          </w:p>
        </w:tc>
        <w:tc>
          <w:tcPr>
            <w:tcW w:w="1622" w:type="dxa"/>
          </w:tcPr>
          <w:p w14:paraId="7D30D3AD" w14:textId="77777777" w:rsidR="00EF5CBF" w:rsidRDefault="00EF5CBF">
            <w:pPr>
              <w:rPr>
                <w:sz w:val="4"/>
                <w:szCs w:val="4"/>
              </w:rPr>
            </w:pPr>
          </w:p>
          <w:p w14:paraId="55358A29" w14:textId="77777777" w:rsidR="00EF5CBF" w:rsidRDefault="00000000">
            <w:pPr>
              <w:spacing w:beforeLines="20" w:before="48" w:afterLines="20" w:after="48" w:line="276" w:lineRule="auto"/>
              <w:jc w:val="both"/>
              <w:rPr>
                <w:b/>
                <w:bCs/>
                <w:sz w:val="22"/>
                <w:szCs w:val="24"/>
              </w:rPr>
            </w:pPr>
            <w:r>
              <w:rPr>
                <w:sz w:val="22"/>
                <w:szCs w:val="24"/>
              </w:rPr>
              <w:t>L328</w:t>
            </w:r>
          </w:p>
        </w:tc>
        <w:tc>
          <w:tcPr>
            <w:tcW w:w="7559" w:type="dxa"/>
          </w:tcPr>
          <w:p w14:paraId="0202198B" w14:textId="77777777" w:rsidR="00EF5CBF" w:rsidRDefault="00EF5CBF">
            <w:pPr>
              <w:rPr>
                <w:sz w:val="4"/>
                <w:szCs w:val="4"/>
              </w:rPr>
            </w:pPr>
          </w:p>
          <w:p w14:paraId="259AAA63" w14:textId="77777777" w:rsidR="00EF5CBF" w:rsidRDefault="00000000">
            <w:pPr>
              <w:spacing w:beforeLines="20" w:before="48" w:afterLines="20" w:after="48"/>
              <w:jc w:val="both"/>
              <w:rPr>
                <w:szCs w:val="24"/>
              </w:rPr>
            </w:pPr>
            <w:r>
              <w:rPr>
                <w:szCs w:val="24"/>
              </w:rPr>
              <w:t>960–1215 MHz radijo dažnių juostą oreivystės radionavigacijos tarnyba gali naudoti tik orlaivių elektroninėms oro navigacijos priemonėms ir tiesiogiai su jomis susijusiems antžeminiams įrenginiams diegti.</w:t>
            </w:r>
          </w:p>
        </w:tc>
      </w:tr>
      <w:tr w:rsidR="00EF5CBF" w14:paraId="6521B266" w14:textId="77777777">
        <w:trPr>
          <w:cantSplit/>
        </w:trPr>
        <w:tc>
          <w:tcPr>
            <w:tcW w:w="648" w:type="dxa"/>
          </w:tcPr>
          <w:p w14:paraId="1820C2D0" w14:textId="77777777" w:rsidR="00EF5CBF" w:rsidRDefault="00EF5CBF">
            <w:pPr>
              <w:rPr>
                <w:sz w:val="4"/>
                <w:szCs w:val="4"/>
              </w:rPr>
            </w:pPr>
          </w:p>
          <w:p w14:paraId="3BDE610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137.</w:t>
            </w:r>
            <w:r>
              <w:rPr>
                <w:szCs w:val="24"/>
                <w:lang w:eastAsia="lt-LT"/>
              </w:rPr>
              <w:tab/>
            </w:r>
          </w:p>
        </w:tc>
        <w:tc>
          <w:tcPr>
            <w:tcW w:w="1622" w:type="dxa"/>
          </w:tcPr>
          <w:p w14:paraId="5D3E3877" w14:textId="77777777" w:rsidR="00EF5CBF" w:rsidRDefault="00EF5CBF">
            <w:pPr>
              <w:rPr>
                <w:sz w:val="4"/>
                <w:szCs w:val="4"/>
              </w:rPr>
            </w:pPr>
          </w:p>
          <w:p w14:paraId="37091A07" w14:textId="77777777" w:rsidR="00EF5CBF" w:rsidRDefault="00000000">
            <w:pPr>
              <w:spacing w:beforeLines="20" w:before="48" w:afterLines="20" w:after="48" w:line="276" w:lineRule="auto"/>
              <w:jc w:val="both"/>
              <w:rPr>
                <w:b/>
                <w:bCs/>
                <w:sz w:val="22"/>
                <w:szCs w:val="24"/>
              </w:rPr>
            </w:pPr>
            <w:r>
              <w:rPr>
                <w:sz w:val="22"/>
                <w:szCs w:val="24"/>
              </w:rPr>
              <w:t>L328A</w:t>
            </w:r>
          </w:p>
        </w:tc>
        <w:tc>
          <w:tcPr>
            <w:tcW w:w="7559" w:type="dxa"/>
          </w:tcPr>
          <w:p w14:paraId="73384E7D" w14:textId="77777777" w:rsidR="00EF5CBF" w:rsidRDefault="00EF5CBF">
            <w:pPr>
              <w:rPr>
                <w:sz w:val="4"/>
                <w:szCs w:val="4"/>
              </w:rPr>
            </w:pPr>
          </w:p>
          <w:p w14:paraId="52280A58" w14:textId="77777777" w:rsidR="00EF5CBF" w:rsidRDefault="00000000">
            <w:pPr>
              <w:spacing w:beforeLines="20" w:before="48" w:afterLines="20" w:after="48"/>
              <w:jc w:val="both"/>
              <w:rPr>
                <w:szCs w:val="24"/>
              </w:rPr>
            </w:pPr>
            <w:r>
              <w:rPr>
                <w:szCs w:val="24"/>
              </w:rPr>
              <w:t xml:space="preserve">Palydovinės radionavigacijos tarnybos stotys, veikiančios 1164–1215 MHz radijo dažnių juostoje, turi atitikti Reglamento 609 rezoliucijoje nurodytas sąlygas. Negali būti reikalaujama, kad 1164–1215 MHz radijo dažnių juostoje veikiančios palydovinės radionavigacijos tarnybos stotys būtų apsaugotos nuo žalingųjų trukdžių, kuriuos gali kelti </w:t>
            </w:r>
            <w:r>
              <w:rPr>
                <w:iCs/>
                <w:szCs w:val="24"/>
              </w:rPr>
              <w:t>oreivystės radionavigacijos tarnybos stotys, veikiančios 960–1215 MHz radijo dažnių juostoje</w:t>
            </w:r>
            <w:r>
              <w:rPr>
                <w:szCs w:val="24"/>
              </w:rPr>
              <w:t xml:space="preserve">. Skiriant ir naudojant radijo dažnius iš </w:t>
            </w:r>
            <w:r>
              <w:rPr>
                <w:iCs/>
                <w:szCs w:val="24"/>
              </w:rPr>
              <w:t>1164–1215 MHz</w:t>
            </w:r>
            <w:r>
              <w:rPr>
                <w:szCs w:val="24"/>
              </w:rPr>
              <w:t xml:space="preserve"> radijo dažnių juostos šiame punkte nurodytoms radijo ryšio tarnyboms, netaikoma Dažnių lentelės 16 punkto nuostata. Turi būti laikomasi Reglamento 21 straipsnio 18 dalyje nurodytų sąlygų.</w:t>
            </w:r>
          </w:p>
        </w:tc>
      </w:tr>
      <w:tr w:rsidR="00EF5CBF" w14:paraId="659B97B1" w14:textId="77777777">
        <w:trPr>
          <w:cantSplit/>
        </w:trPr>
        <w:tc>
          <w:tcPr>
            <w:tcW w:w="648" w:type="dxa"/>
          </w:tcPr>
          <w:p w14:paraId="58C5EA7D" w14:textId="77777777" w:rsidR="00EF5CBF" w:rsidRDefault="00EF5CBF">
            <w:pPr>
              <w:rPr>
                <w:sz w:val="4"/>
                <w:szCs w:val="4"/>
              </w:rPr>
            </w:pPr>
          </w:p>
          <w:p w14:paraId="3BC1ABC8" w14:textId="77777777" w:rsidR="00EF5CBF" w:rsidRDefault="00000000">
            <w:pPr>
              <w:rPr>
                <w:szCs w:val="24"/>
              </w:rPr>
            </w:pPr>
            <w:r>
              <w:rPr>
                <w:szCs w:val="24"/>
              </w:rPr>
              <w:t>137</w:t>
            </w:r>
            <w:r>
              <w:rPr>
                <w:szCs w:val="24"/>
                <w:vertAlign w:val="superscript"/>
              </w:rPr>
              <w:t>1</w:t>
            </w:r>
            <w:r>
              <w:rPr>
                <w:szCs w:val="24"/>
              </w:rPr>
              <w:t>.</w:t>
            </w:r>
          </w:p>
        </w:tc>
        <w:tc>
          <w:tcPr>
            <w:tcW w:w="1622" w:type="dxa"/>
          </w:tcPr>
          <w:p w14:paraId="0FE7E07D" w14:textId="77777777" w:rsidR="00EF5CBF" w:rsidRDefault="00EF5CBF">
            <w:pPr>
              <w:rPr>
                <w:sz w:val="4"/>
                <w:szCs w:val="4"/>
              </w:rPr>
            </w:pPr>
          </w:p>
          <w:p w14:paraId="4D9BE42A" w14:textId="77777777" w:rsidR="00EF5CBF" w:rsidRDefault="00000000">
            <w:pPr>
              <w:rPr>
                <w:szCs w:val="24"/>
              </w:rPr>
            </w:pPr>
            <w:r>
              <w:rPr>
                <w:szCs w:val="24"/>
              </w:rPr>
              <w:t>L328AA</w:t>
            </w:r>
          </w:p>
        </w:tc>
        <w:tc>
          <w:tcPr>
            <w:tcW w:w="7559" w:type="dxa"/>
          </w:tcPr>
          <w:p w14:paraId="708D0768" w14:textId="77777777" w:rsidR="00EF5CBF" w:rsidRDefault="00EF5CBF">
            <w:pPr>
              <w:rPr>
                <w:sz w:val="4"/>
                <w:szCs w:val="4"/>
              </w:rPr>
            </w:pPr>
          </w:p>
          <w:p w14:paraId="6D620D0D" w14:textId="77777777" w:rsidR="00EF5CBF" w:rsidRDefault="00000000">
            <w:pPr>
              <w:rPr>
                <w:szCs w:val="24"/>
              </w:rPr>
            </w:pPr>
            <w:r>
              <w:rPr>
                <w:szCs w:val="24"/>
              </w:rPr>
              <w:t xml:space="preserve">1087,7–1092,3 MHz radijo dažnių juosta taip pat priskiriama palydovinei oreivystės judriajai tarnybai R (Ž–K) naudoti pirmine teise tik automatinio priklausomo sekimo transliavimo (angl. </w:t>
            </w:r>
            <w:r>
              <w:rPr>
                <w:i/>
                <w:szCs w:val="24"/>
              </w:rPr>
              <w:t>Automatic Dependent Surveillance-Broadcast</w:t>
            </w:r>
            <w:r>
              <w:rPr>
                <w:szCs w:val="24"/>
              </w:rPr>
              <w:t>) signalų priėmimui kosminėse stotyse iš orlaivių siųstuvų, veikiančių pagal pripažintus tarptautinius standartus. Negali būti reikalaujama, kad palydovinės oreivystės judriosios tarnybos R (Ž–K) stotys būtų apsaugotos nuo žalingųjų trukdžių, kuriuos gali kelti oreivystės radionavigacijos tarnybos stotys. Turi būti laikomasi Reglamento 425 rezoliucijoje nurodytų sąlygų.</w:t>
            </w:r>
          </w:p>
        </w:tc>
      </w:tr>
      <w:tr w:rsidR="00EF5CBF" w14:paraId="75CFC9C3" w14:textId="77777777">
        <w:trPr>
          <w:cantSplit/>
        </w:trPr>
        <w:tc>
          <w:tcPr>
            <w:tcW w:w="648" w:type="dxa"/>
          </w:tcPr>
          <w:p w14:paraId="1D1757C4" w14:textId="77777777" w:rsidR="00EF5CBF" w:rsidRDefault="00EF5CBF">
            <w:pPr>
              <w:rPr>
                <w:sz w:val="4"/>
                <w:szCs w:val="4"/>
              </w:rPr>
            </w:pPr>
          </w:p>
          <w:p w14:paraId="238EB45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138.</w:t>
            </w:r>
            <w:r>
              <w:rPr>
                <w:szCs w:val="24"/>
                <w:lang w:eastAsia="lt-LT"/>
              </w:rPr>
              <w:tab/>
            </w:r>
          </w:p>
        </w:tc>
        <w:tc>
          <w:tcPr>
            <w:tcW w:w="1622" w:type="dxa"/>
          </w:tcPr>
          <w:p w14:paraId="34A99260" w14:textId="77777777" w:rsidR="00EF5CBF" w:rsidRDefault="00EF5CBF">
            <w:pPr>
              <w:rPr>
                <w:sz w:val="4"/>
                <w:szCs w:val="4"/>
              </w:rPr>
            </w:pPr>
          </w:p>
          <w:p w14:paraId="686130C2" w14:textId="77777777" w:rsidR="00EF5CBF" w:rsidRDefault="00000000">
            <w:pPr>
              <w:spacing w:beforeLines="20" w:before="48" w:afterLines="20" w:after="48" w:line="276" w:lineRule="auto"/>
              <w:jc w:val="both"/>
              <w:rPr>
                <w:b/>
                <w:bCs/>
                <w:sz w:val="22"/>
                <w:szCs w:val="24"/>
              </w:rPr>
            </w:pPr>
            <w:r>
              <w:rPr>
                <w:sz w:val="22"/>
                <w:szCs w:val="24"/>
              </w:rPr>
              <w:t>L329</w:t>
            </w:r>
          </w:p>
        </w:tc>
        <w:tc>
          <w:tcPr>
            <w:tcW w:w="7559" w:type="dxa"/>
          </w:tcPr>
          <w:p w14:paraId="7398720B" w14:textId="77777777" w:rsidR="00EF5CBF" w:rsidRDefault="00EF5CBF">
            <w:pPr>
              <w:rPr>
                <w:sz w:val="4"/>
                <w:szCs w:val="4"/>
              </w:rPr>
            </w:pPr>
          </w:p>
          <w:p w14:paraId="3A5BFB98" w14:textId="77777777" w:rsidR="00EF5CBF" w:rsidRDefault="00000000">
            <w:pPr>
              <w:spacing w:beforeLines="20" w:before="48" w:afterLines="20" w:after="48"/>
              <w:jc w:val="both"/>
              <w:rPr>
                <w:szCs w:val="24"/>
              </w:rPr>
            </w:pPr>
            <w:r>
              <w:rPr>
                <w:szCs w:val="24"/>
              </w:rPr>
              <w:t>1215–1300 MHz radijo dažnių juostą naudojanti palydovinė radionavigacijos tarnyba negali kelti žalingųjų trukdžių Dažnių lentelės III skyriaus 141 punkte nurodytai radionavigacijos tarnybai. Negali būti reikalaujama, kad palydovinės radionavigacijos tarnybos stotys būtų apsaugotos nuo žalingųjų trukdžių, kuriuos gali kelti radionavigacijos tarnybos stotys. Palydovinė radionavigacijos tarnyba, naudojanti 1215–1300 MHz radijo dažnių juostą, negali kelti žalingųjų trukdžių radiolokacijos tarnybai. Radiolokacijos tarnybai, naudojančiai šiame punkte nurodytą radijo dažnių juostą, netaikoma Dažnių lentelės 15 punkto nuostata. Skiriant ir naudojant radijo dažnius iš 1215–1300 MHz radijo dažnių juostos, turi būti laikomasi Reglamento 608 rezoliucijoje nurodytų sąlygų.</w:t>
            </w:r>
          </w:p>
        </w:tc>
      </w:tr>
      <w:tr w:rsidR="00EF5CBF" w14:paraId="0358A7EA" w14:textId="77777777">
        <w:trPr>
          <w:cantSplit/>
        </w:trPr>
        <w:tc>
          <w:tcPr>
            <w:tcW w:w="648" w:type="dxa"/>
          </w:tcPr>
          <w:p w14:paraId="3F7C2BFC" w14:textId="77777777" w:rsidR="00EF5CBF" w:rsidRDefault="00EF5CBF">
            <w:pPr>
              <w:rPr>
                <w:sz w:val="4"/>
                <w:szCs w:val="4"/>
              </w:rPr>
            </w:pPr>
          </w:p>
          <w:p w14:paraId="19B03CF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139.</w:t>
            </w:r>
            <w:r>
              <w:rPr>
                <w:szCs w:val="24"/>
                <w:lang w:eastAsia="lt-LT"/>
              </w:rPr>
              <w:tab/>
            </w:r>
          </w:p>
        </w:tc>
        <w:tc>
          <w:tcPr>
            <w:tcW w:w="1622" w:type="dxa"/>
          </w:tcPr>
          <w:p w14:paraId="1920729B" w14:textId="77777777" w:rsidR="00EF5CBF" w:rsidRDefault="00EF5CBF">
            <w:pPr>
              <w:rPr>
                <w:sz w:val="4"/>
                <w:szCs w:val="4"/>
              </w:rPr>
            </w:pPr>
          </w:p>
          <w:p w14:paraId="0CD95CBC" w14:textId="77777777" w:rsidR="00EF5CBF" w:rsidRDefault="00000000">
            <w:pPr>
              <w:spacing w:beforeLines="20" w:before="48" w:afterLines="20" w:after="48" w:line="276" w:lineRule="auto"/>
              <w:jc w:val="both"/>
              <w:rPr>
                <w:b/>
                <w:bCs/>
                <w:sz w:val="22"/>
                <w:szCs w:val="24"/>
              </w:rPr>
            </w:pPr>
            <w:r>
              <w:rPr>
                <w:sz w:val="22"/>
                <w:szCs w:val="24"/>
              </w:rPr>
              <w:t>L329A</w:t>
            </w:r>
          </w:p>
        </w:tc>
        <w:tc>
          <w:tcPr>
            <w:tcW w:w="7559" w:type="dxa"/>
          </w:tcPr>
          <w:p w14:paraId="09C74329" w14:textId="77777777" w:rsidR="00EF5CBF" w:rsidRDefault="00EF5CBF">
            <w:pPr>
              <w:rPr>
                <w:sz w:val="4"/>
                <w:szCs w:val="4"/>
              </w:rPr>
            </w:pPr>
          </w:p>
          <w:p w14:paraId="3C682B79" w14:textId="77777777" w:rsidR="00EF5CBF" w:rsidRDefault="00000000">
            <w:pPr>
              <w:spacing w:beforeLines="20" w:before="48" w:afterLines="20" w:after="48"/>
              <w:jc w:val="both"/>
              <w:rPr>
                <w:szCs w:val="24"/>
              </w:rPr>
            </w:pPr>
            <w:r>
              <w:rPr>
                <w:szCs w:val="24"/>
              </w:rPr>
              <w:t xml:space="preserve">Palydovinės radionavigacijos tarnybos (K–K) sistemos, veikiančios 1215–1300 MHz ir 1559–1610 MHz radijo dažnių juostose, nenaudotinos saugos tarnybos tikslais ir toks šių sistemų naudojimas negali riboti palydovinės radionavigacijos tarnybos (K–Ž) ar kitų radijo ryšio tarnybų, kurioms priskirtos šiame punkte nurodytos radijo dažnių juostos, sistemų veikimo. </w:t>
            </w:r>
          </w:p>
        </w:tc>
      </w:tr>
      <w:tr w:rsidR="00EF5CBF" w14:paraId="59B109AF" w14:textId="77777777">
        <w:trPr>
          <w:cantSplit/>
        </w:trPr>
        <w:tc>
          <w:tcPr>
            <w:tcW w:w="648" w:type="dxa"/>
          </w:tcPr>
          <w:p w14:paraId="7B2E5F25" w14:textId="77777777" w:rsidR="00EF5CBF" w:rsidRDefault="00EF5CBF">
            <w:pPr>
              <w:rPr>
                <w:sz w:val="4"/>
                <w:szCs w:val="4"/>
              </w:rPr>
            </w:pPr>
          </w:p>
          <w:p w14:paraId="3D0515E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140.</w:t>
            </w:r>
            <w:r>
              <w:rPr>
                <w:szCs w:val="24"/>
                <w:lang w:eastAsia="lt-LT"/>
              </w:rPr>
              <w:tab/>
            </w:r>
          </w:p>
        </w:tc>
        <w:tc>
          <w:tcPr>
            <w:tcW w:w="1622" w:type="dxa"/>
          </w:tcPr>
          <w:p w14:paraId="07267513" w14:textId="77777777" w:rsidR="00EF5CBF" w:rsidRDefault="00EF5CBF">
            <w:pPr>
              <w:rPr>
                <w:sz w:val="4"/>
                <w:szCs w:val="4"/>
              </w:rPr>
            </w:pPr>
          </w:p>
          <w:p w14:paraId="6965FCD1" w14:textId="77777777" w:rsidR="00EF5CBF" w:rsidRDefault="00000000">
            <w:pPr>
              <w:spacing w:beforeLines="20" w:before="48" w:afterLines="20" w:after="48" w:line="276" w:lineRule="auto"/>
              <w:jc w:val="both"/>
              <w:rPr>
                <w:b/>
                <w:bCs/>
                <w:sz w:val="22"/>
                <w:szCs w:val="24"/>
              </w:rPr>
            </w:pPr>
            <w:r>
              <w:rPr>
                <w:sz w:val="22"/>
                <w:szCs w:val="24"/>
              </w:rPr>
              <w:t>L330</w:t>
            </w:r>
          </w:p>
        </w:tc>
        <w:tc>
          <w:tcPr>
            <w:tcW w:w="7559" w:type="dxa"/>
          </w:tcPr>
          <w:p w14:paraId="08A0D07F" w14:textId="77777777" w:rsidR="00EF5CBF" w:rsidRDefault="00EF5CBF">
            <w:pPr>
              <w:rPr>
                <w:sz w:val="4"/>
                <w:szCs w:val="4"/>
              </w:rPr>
            </w:pPr>
          </w:p>
          <w:p w14:paraId="1C6B4133" w14:textId="77777777" w:rsidR="00EF5CBF" w:rsidRDefault="00000000">
            <w:pPr>
              <w:spacing w:beforeLines="20" w:before="48" w:afterLines="20" w:after="48"/>
              <w:jc w:val="both"/>
              <w:rPr>
                <w:szCs w:val="24"/>
              </w:rPr>
            </w:pPr>
            <w:r>
              <w:rPr>
                <w:szCs w:val="24"/>
              </w:rPr>
              <w:t>Nenaudojama.</w:t>
            </w:r>
          </w:p>
        </w:tc>
      </w:tr>
      <w:tr w:rsidR="00EF5CBF" w14:paraId="6E16DBA2" w14:textId="77777777">
        <w:trPr>
          <w:cantSplit/>
        </w:trPr>
        <w:tc>
          <w:tcPr>
            <w:tcW w:w="648" w:type="dxa"/>
          </w:tcPr>
          <w:p w14:paraId="77CD5557" w14:textId="77777777" w:rsidR="00EF5CBF" w:rsidRDefault="00EF5CBF">
            <w:pPr>
              <w:rPr>
                <w:sz w:val="4"/>
                <w:szCs w:val="4"/>
              </w:rPr>
            </w:pPr>
          </w:p>
          <w:p w14:paraId="1B4FD17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141.</w:t>
            </w:r>
            <w:r>
              <w:rPr>
                <w:szCs w:val="24"/>
                <w:lang w:eastAsia="lt-LT"/>
              </w:rPr>
              <w:tab/>
            </w:r>
          </w:p>
        </w:tc>
        <w:tc>
          <w:tcPr>
            <w:tcW w:w="1622" w:type="dxa"/>
          </w:tcPr>
          <w:p w14:paraId="602444A8" w14:textId="77777777" w:rsidR="00EF5CBF" w:rsidRDefault="00EF5CBF">
            <w:pPr>
              <w:rPr>
                <w:sz w:val="4"/>
                <w:szCs w:val="4"/>
              </w:rPr>
            </w:pPr>
          </w:p>
          <w:p w14:paraId="6A6ACD3A" w14:textId="77777777" w:rsidR="00EF5CBF" w:rsidRDefault="00000000">
            <w:pPr>
              <w:spacing w:beforeLines="20" w:before="48" w:afterLines="20" w:after="48" w:line="276" w:lineRule="auto"/>
              <w:jc w:val="both"/>
              <w:rPr>
                <w:b/>
                <w:bCs/>
                <w:sz w:val="22"/>
                <w:szCs w:val="24"/>
              </w:rPr>
            </w:pPr>
            <w:r>
              <w:rPr>
                <w:sz w:val="22"/>
                <w:szCs w:val="24"/>
              </w:rPr>
              <w:t>L331</w:t>
            </w:r>
          </w:p>
        </w:tc>
        <w:tc>
          <w:tcPr>
            <w:tcW w:w="7559" w:type="dxa"/>
          </w:tcPr>
          <w:p w14:paraId="1E500F00" w14:textId="77777777" w:rsidR="00EF5CBF" w:rsidRDefault="00EF5CBF">
            <w:pPr>
              <w:rPr>
                <w:sz w:val="4"/>
                <w:szCs w:val="4"/>
              </w:rPr>
            </w:pPr>
          </w:p>
          <w:p w14:paraId="005C402E" w14:textId="77777777" w:rsidR="00EF5CBF" w:rsidRDefault="00000000">
            <w:pPr>
              <w:spacing w:beforeLines="20" w:before="48" w:afterLines="20" w:after="48"/>
              <w:jc w:val="both"/>
              <w:rPr>
                <w:szCs w:val="24"/>
              </w:rPr>
            </w:pPr>
            <w:r>
              <w:rPr>
                <w:szCs w:val="24"/>
              </w:rPr>
              <w:t xml:space="preserve">1215–1300 MHz radijo dažnių juosta priskiriama ir radionavigacijos tarnybai naudoti pirmine teise. </w:t>
            </w:r>
          </w:p>
        </w:tc>
      </w:tr>
      <w:tr w:rsidR="00EF5CBF" w14:paraId="06AAD137" w14:textId="77777777">
        <w:trPr>
          <w:cantSplit/>
        </w:trPr>
        <w:tc>
          <w:tcPr>
            <w:tcW w:w="648" w:type="dxa"/>
          </w:tcPr>
          <w:p w14:paraId="7DF4B529" w14:textId="77777777" w:rsidR="00EF5CBF" w:rsidRDefault="00EF5CBF">
            <w:pPr>
              <w:rPr>
                <w:sz w:val="4"/>
                <w:szCs w:val="4"/>
              </w:rPr>
            </w:pPr>
          </w:p>
          <w:p w14:paraId="2FD6CFE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142.</w:t>
            </w:r>
            <w:r>
              <w:rPr>
                <w:szCs w:val="24"/>
                <w:lang w:eastAsia="lt-LT"/>
              </w:rPr>
              <w:tab/>
            </w:r>
          </w:p>
        </w:tc>
        <w:tc>
          <w:tcPr>
            <w:tcW w:w="1622" w:type="dxa"/>
          </w:tcPr>
          <w:p w14:paraId="5EF3451C" w14:textId="77777777" w:rsidR="00EF5CBF" w:rsidRDefault="00EF5CBF">
            <w:pPr>
              <w:rPr>
                <w:sz w:val="4"/>
                <w:szCs w:val="4"/>
              </w:rPr>
            </w:pPr>
          </w:p>
          <w:p w14:paraId="35AF1BBD" w14:textId="77777777" w:rsidR="00EF5CBF" w:rsidRDefault="00000000">
            <w:pPr>
              <w:spacing w:beforeLines="20" w:before="48" w:afterLines="20" w:after="48" w:line="276" w:lineRule="auto"/>
              <w:jc w:val="both"/>
              <w:rPr>
                <w:b/>
                <w:bCs/>
                <w:sz w:val="22"/>
                <w:szCs w:val="24"/>
              </w:rPr>
            </w:pPr>
            <w:r>
              <w:rPr>
                <w:sz w:val="22"/>
                <w:szCs w:val="24"/>
              </w:rPr>
              <w:t>L332</w:t>
            </w:r>
          </w:p>
        </w:tc>
        <w:tc>
          <w:tcPr>
            <w:tcW w:w="7559" w:type="dxa"/>
          </w:tcPr>
          <w:p w14:paraId="19C7EFF6" w14:textId="77777777" w:rsidR="00EF5CBF" w:rsidRDefault="00EF5CBF">
            <w:pPr>
              <w:rPr>
                <w:sz w:val="4"/>
                <w:szCs w:val="4"/>
              </w:rPr>
            </w:pPr>
          </w:p>
          <w:p w14:paraId="264D8317" w14:textId="77777777" w:rsidR="00EF5CBF" w:rsidRDefault="00000000">
            <w:pPr>
              <w:spacing w:beforeLines="20" w:before="48" w:afterLines="20" w:after="48"/>
              <w:jc w:val="both"/>
              <w:rPr>
                <w:szCs w:val="24"/>
              </w:rPr>
            </w:pPr>
            <w:r>
              <w:rPr>
                <w:szCs w:val="24"/>
              </w:rPr>
              <w:t xml:space="preserve">1215–1260 MHz radijo dažnių juostoje veikiantys palydovinės Žemės tyrimo ir kosminio tyrimo tarnybų kosmose esantys aktyvieji jutikliai neturi kelti žalingųjų trukdžių radiolokacijos, palydovinės radionavigacijos ir kitoms radijo ryšio tarnyboms, kurioms ši radijo dažnių juosta yra priskirta naudoti pirmine teise. Negali būti reikalaujama, kad šie aktyvieji jutikliai būtų apsaugoti nuo žalingųjų trukdžių, kuriuos gali kelti radiolokacijos, palydovinės radionavigacijos ir kitų radijo ryšio tarnybų, veikiančių šioje radijo dažnių juostoje ir naudojančių šią radijo dažnių juostą pirmine teise, stotys. Kosmose esančių aktyviųjų jutiklių veikimas 1215–1260 MHz radijo dažnių juostoje neturi trukdyti šiame punkte nurodytų radijo ryšio tarnybų plėtrai ir veiklai. </w:t>
            </w:r>
          </w:p>
        </w:tc>
      </w:tr>
      <w:tr w:rsidR="00EF5CBF" w14:paraId="4CA58ADA" w14:textId="77777777">
        <w:trPr>
          <w:cantSplit/>
        </w:trPr>
        <w:tc>
          <w:tcPr>
            <w:tcW w:w="648" w:type="dxa"/>
          </w:tcPr>
          <w:p w14:paraId="6228E5DF" w14:textId="77777777" w:rsidR="00EF5CBF" w:rsidRDefault="00EF5CBF">
            <w:pPr>
              <w:rPr>
                <w:sz w:val="4"/>
                <w:szCs w:val="4"/>
              </w:rPr>
            </w:pPr>
          </w:p>
          <w:p w14:paraId="5607935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143.</w:t>
            </w:r>
            <w:r>
              <w:rPr>
                <w:szCs w:val="24"/>
                <w:lang w:eastAsia="lt-LT"/>
              </w:rPr>
              <w:tab/>
            </w:r>
          </w:p>
        </w:tc>
        <w:tc>
          <w:tcPr>
            <w:tcW w:w="1622" w:type="dxa"/>
          </w:tcPr>
          <w:p w14:paraId="7BAD8AE9" w14:textId="77777777" w:rsidR="00EF5CBF" w:rsidRDefault="00EF5CBF">
            <w:pPr>
              <w:rPr>
                <w:sz w:val="4"/>
                <w:szCs w:val="4"/>
              </w:rPr>
            </w:pPr>
          </w:p>
          <w:p w14:paraId="4BB6FFF5" w14:textId="77777777" w:rsidR="00EF5CBF" w:rsidRDefault="00000000">
            <w:pPr>
              <w:spacing w:beforeLines="20" w:before="48" w:afterLines="20" w:after="48" w:line="276" w:lineRule="auto"/>
              <w:jc w:val="both"/>
              <w:rPr>
                <w:b/>
                <w:bCs/>
                <w:sz w:val="22"/>
                <w:szCs w:val="24"/>
              </w:rPr>
            </w:pPr>
            <w:r>
              <w:rPr>
                <w:sz w:val="22"/>
                <w:szCs w:val="24"/>
              </w:rPr>
              <w:t>L333–L334</w:t>
            </w:r>
          </w:p>
        </w:tc>
        <w:tc>
          <w:tcPr>
            <w:tcW w:w="7559" w:type="dxa"/>
          </w:tcPr>
          <w:p w14:paraId="468648D3" w14:textId="77777777" w:rsidR="00EF5CBF" w:rsidRDefault="00EF5CBF">
            <w:pPr>
              <w:rPr>
                <w:sz w:val="4"/>
                <w:szCs w:val="4"/>
              </w:rPr>
            </w:pPr>
          </w:p>
          <w:p w14:paraId="28A492EE" w14:textId="77777777" w:rsidR="00EF5CBF" w:rsidRDefault="00000000">
            <w:pPr>
              <w:spacing w:beforeLines="20" w:before="48" w:afterLines="20" w:after="48"/>
              <w:jc w:val="both"/>
              <w:rPr>
                <w:szCs w:val="24"/>
              </w:rPr>
            </w:pPr>
            <w:r>
              <w:rPr>
                <w:szCs w:val="24"/>
              </w:rPr>
              <w:t>Nenaudojama.</w:t>
            </w:r>
          </w:p>
        </w:tc>
      </w:tr>
      <w:tr w:rsidR="00EF5CBF" w14:paraId="2763F427" w14:textId="77777777">
        <w:trPr>
          <w:cantSplit/>
        </w:trPr>
        <w:tc>
          <w:tcPr>
            <w:tcW w:w="648" w:type="dxa"/>
          </w:tcPr>
          <w:p w14:paraId="05CCB799" w14:textId="77777777" w:rsidR="00EF5CBF" w:rsidRDefault="00EF5CBF">
            <w:pPr>
              <w:rPr>
                <w:sz w:val="4"/>
                <w:szCs w:val="4"/>
              </w:rPr>
            </w:pPr>
          </w:p>
          <w:p w14:paraId="19AC195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144.</w:t>
            </w:r>
            <w:r>
              <w:rPr>
                <w:szCs w:val="24"/>
                <w:lang w:eastAsia="lt-LT"/>
              </w:rPr>
              <w:tab/>
            </w:r>
          </w:p>
        </w:tc>
        <w:tc>
          <w:tcPr>
            <w:tcW w:w="1622" w:type="dxa"/>
          </w:tcPr>
          <w:p w14:paraId="7A55C1C6" w14:textId="77777777" w:rsidR="00EF5CBF" w:rsidRDefault="00EF5CBF">
            <w:pPr>
              <w:rPr>
                <w:sz w:val="4"/>
                <w:szCs w:val="4"/>
              </w:rPr>
            </w:pPr>
          </w:p>
          <w:p w14:paraId="46F7C396" w14:textId="77777777" w:rsidR="00EF5CBF" w:rsidRDefault="00000000">
            <w:pPr>
              <w:spacing w:beforeLines="20" w:before="48" w:afterLines="20" w:after="48" w:line="276" w:lineRule="auto"/>
              <w:jc w:val="both"/>
              <w:rPr>
                <w:b/>
                <w:bCs/>
                <w:sz w:val="22"/>
                <w:szCs w:val="24"/>
              </w:rPr>
            </w:pPr>
            <w:r>
              <w:rPr>
                <w:sz w:val="22"/>
                <w:szCs w:val="24"/>
              </w:rPr>
              <w:t>L335A</w:t>
            </w:r>
          </w:p>
        </w:tc>
        <w:tc>
          <w:tcPr>
            <w:tcW w:w="7559" w:type="dxa"/>
          </w:tcPr>
          <w:p w14:paraId="2A1738AC" w14:textId="77777777" w:rsidR="00EF5CBF" w:rsidRDefault="00EF5CBF">
            <w:pPr>
              <w:rPr>
                <w:sz w:val="4"/>
                <w:szCs w:val="4"/>
              </w:rPr>
            </w:pPr>
          </w:p>
          <w:p w14:paraId="57E5D688" w14:textId="77777777" w:rsidR="00EF5CBF" w:rsidRDefault="00000000">
            <w:pPr>
              <w:spacing w:beforeLines="20" w:before="48" w:afterLines="20" w:after="48"/>
              <w:jc w:val="both"/>
              <w:rPr>
                <w:szCs w:val="24"/>
              </w:rPr>
            </w:pPr>
            <w:r>
              <w:rPr>
                <w:szCs w:val="24"/>
              </w:rPr>
              <w:t xml:space="preserve">1260–1300 MHz radijo dažnių juostoje veikiantys palydovinės Žemės tyrimo ir kosminio tyrimo tarnybų kosmose esantys aktyvieji jutikliai neturi kelti žalingųjų trukdžių radiolokacijos ir kitoms radijo ryšio tarnyboms, veikiančioms šioje radijo dažnių juostoje ir naudojančioms šią radijo dažnių juostą pirmine teise. Negali būti reikalaujama, kad šie aktyvieji jutikliai būtų apsaugoti nuo žalingųjų trukdžių, kuriuos gali kelti radiolokacijos ir kitų radijo ryšio tarnybų, veikiančių šioje radijo dažnių juostoje ir naudojančių šią radijo dažnių juostą pirmine teise, stotys. Kosmose esančių aktyviųjų jutiklių veikimas 1260–1300 MHz radijo dažnių juostoje neturi trukdyti šiame punkte nurodytų radijo ryšio tarnybų plėtrai ir veiklai. </w:t>
            </w:r>
          </w:p>
        </w:tc>
      </w:tr>
      <w:tr w:rsidR="00EF5CBF" w14:paraId="3569E19F" w14:textId="77777777">
        <w:trPr>
          <w:cantSplit/>
        </w:trPr>
        <w:tc>
          <w:tcPr>
            <w:tcW w:w="648" w:type="dxa"/>
          </w:tcPr>
          <w:p w14:paraId="409A405A" w14:textId="77777777" w:rsidR="00EF5CBF" w:rsidRDefault="00EF5CBF">
            <w:pPr>
              <w:rPr>
                <w:sz w:val="4"/>
                <w:szCs w:val="4"/>
              </w:rPr>
            </w:pPr>
          </w:p>
          <w:p w14:paraId="78A3A1C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145.</w:t>
            </w:r>
            <w:r>
              <w:rPr>
                <w:szCs w:val="24"/>
                <w:lang w:eastAsia="lt-LT"/>
              </w:rPr>
              <w:tab/>
            </w:r>
          </w:p>
        </w:tc>
        <w:tc>
          <w:tcPr>
            <w:tcW w:w="1622" w:type="dxa"/>
          </w:tcPr>
          <w:p w14:paraId="3882040B" w14:textId="77777777" w:rsidR="00EF5CBF" w:rsidRDefault="00EF5CBF">
            <w:pPr>
              <w:rPr>
                <w:sz w:val="4"/>
                <w:szCs w:val="4"/>
              </w:rPr>
            </w:pPr>
          </w:p>
          <w:p w14:paraId="6EE1EF0A" w14:textId="77777777" w:rsidR="00EF5CBF" w:rsidRDefault="00000000">
            <w:pPr>
              <w:spacing w:beforeLines="20" w:before="48" w:afterLines="20" w:after="48" w:line="276" w:lineRule="auto"/>
              <w:jc w:val="both"/>
              <w:rPr>
                <w:b/>
                <w:bCs/>
                <w:sz w:val="22"/>
                <w:szCs w:val="24"/>
              </w:rPr>
            </w:pPr>
            <w:r>
              <w:rPr>
                <w:sz w:val="22"/>
                <w:szCs w:val="24"/>
              </w:rPr>
              <w:t>L336</w:t>
            </w:r>
          </w:p>
        </w:tc>
        <w:tc>
          <w:tcPr>
            <w:tcW w:w="7559" w:type="dxa"/>
          </w:tcPr>
          <w:p w14:paraId="6C9C32B0" w14:textId="77777777" w:rsidR="00EF5CBF" w:rsidRDefault="00EF5CBF">
            <w:pPr>
              <w:rPr>
                <w:sz w:val="4"/>
                <w:szCs w:val="4"/>
              </w:rPr>
            </w:pPr>
          </w:p>
          <w:p w14:paraId="3F51850C" w14:textId="77777777" w:rsidR="00EF5CBF" w:rsidRDefault="00000000">
            <w:pPr>
              <w:spacing w:beforeLines="20" w:before="48" w:afterLines="20" w:after="48"/>
              <w:jc w:val="both"/>
              <w:rPr>
                <w:szCs w:val="24"/>
              </w:rPr>
            </w:pPr>
            <w:r>
              <w:rPr>
                <w:szCs w:val="24"/>
              </w:rPr>
              <w:t>Nenaudojama.</w:t>
            </w:r>
          </w:p>
        </w:tc>
      </w:tr>
      <w:tr w:rsidR="00EF5CBF" w14:paraId="41C7A7BC" w14:textId="77777777">
        <w:trPr>
          <w:cantSplit/>
        </w:trPr>
        <w:tc>
          <w:tcPr>
            <w:tcW w:w="648" w:type="dxa"/>
          </w:tcPr>
          <w:p w14:paraId="3A015672" w14:textId="77777777" w:rsidR="00EF5CBF" w:rsidRDefault="00EF5CBF">
            <w:pPr>
              <w:rPr>
                <w:sz w:val="4"/>
                <w:szCs w:val="4"/>
              </w:rPr>
            </w:pPr>
          </w:p>
          <w:p w14:paraId="605E2A6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146.</w:t>
            </w:r>
            <w:r>
              <w:rPr>
                <w:szCs w:val="24"/>
                <w:lang w:eastAsia="lt-LT"/>
              </w:rPr>
              <w:tab/>
            </w:r>
          </w:p>
        </w:tc>
        <w:tc>
          <w:tcPr>
            <w:tcW w:w="1622" w:type="dxa"/>
          </w:tcPr>
          <w:p w14:paraId="178DAD34" w14:textId="77777777" w:rsidR="00EF5CBF" w:rsidRDefault="00EF5CBF">
            <w:pPr>
              <w:rPr>
                <w:sz w:val="4"/>
                <w:szCs w:val="4"/>
              </w:rPr>
            </w:pPr>
          </w:p>
          <w:p w14:paraId="313A5A11" w14:textId="77777777" w:rsidR="00EF5CBF" w:rsidRDefault="00000000">
            <w:pPr>
              <w:spacing w:beforeLines="20" w:before="48" w:afterLines="20" w:after="48" w:line="276" w:lineRule="auto"/>
              <w:jc w:val="both"/>
              <w:rPr>
                <w:b/>
                <w:bCs/>
                <w:sz w:val="22"/>
                <w:szCs w:val="24"/>
              </w:rPr>
            </w:pPr>
            <w:r>
              <w:rPr>
                <w:sz w:val="22"/>
                <w:szCs w:val="24"/>
              </w:rPr>
              <w:t>L337</w:t>
            </w:r>
          </w:p>
        </w:tc>
        <w:tc>
          <w:tcPr>
            <w:tcW w:w="7559" w:type="dxa"/>
          </w:tcPr>
          <w:p w14:paraId="269DFE2B" w14:textId="77777777" w:rsidR="00EF5CBF" w:rsidRDefault="00EF5CBF">
            <w:pPr>
              <w:rPr>
                <w:sz w:val="4"/>
                <w:szCs w:val="4"/>
              </w:rPr>
            </w:pPr>
          </w:p>
          <w:p w14:paraId="162C6FBF" w14:textId="77777777" w:rsidR="00EF5CBF" w:rsidRDefault="00000000">
            <w:pPr>
              <w:spacing w:beforeLines="20" w:before="48" w:afterLines="20" w:after="48"/>
              <w:jc w:val="both"/>
              <w:rPr>
                <w:szCs w:val="24"/>
              </w:rPr>
            </w:pPr>
            <w:r>
              <w:rPr>
                <w:szCs w:val="24"/>
              </w:rPr>
              <w:t>1300–1350 MHz, 2700–2900 MHz ir 9000–9200 MHz radijo dažnių juostas oreivystės radionavigacijos tarnyba gali naudoti tik antžeminiams radarams ir su jais susijusiems orlaivių atsakikliams, kurie spinduliuoja tik šiose radijo dažnių juostose ir tik tada, kai juos suaktyvina toje pačioje radijo dažnių juostoje veikiantys radarai.</w:t>
            </w:r>
          </w:p>
        </w:tc>
      </w:tr>
      <w:tr w:rsidR="00EF5CBF" w14:paraId="0387DE9E" w14:textId="77777777">
        <w:trPr>
          <w:cantSplit/>
        </w:trPr>
        <w:tc>
          <w:tcPr>
            <w:tcW w:w="648" w:type="dxa"/>
          </w:tcPr>
          <w:p w14:paraId="237ABDBA" w14:textId="77777777" w:rsidR="00EF5CBF" w:rsidRDefault="00EF5CBF">
            <w:pPr>
              <w:rPr>
                <w:sz w:val="4"/>
                <w:szCs w:val="4"/>
              </w:rPr>
            </w:pPr>
          </w:p>
          <w:p w14:paraId="36CD47A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147.</w:t>
            </w:r>
            <w:r>
              <w:rPr>
                <w:szCs w:val="24"/>
                <w:lang w:eastAsia="lt-LT"/>
              </w:rPr>
              <w:tab/>
            </w:r>
          </w:p>
        </w:tc>
        <w:tc>
          <w:tcPr>
            <w:tcW w:w="1622" w:type="dxa"/>
          </w:tcPr>
          <w:p w14:paraId="7C42F5FB" w14:textId="77777777" w:rsidR="00EF5CBF" w:rsidRDefault="00EF5CBF">
            <w:pPr>
              <w:rPr>
                <w:sz w:val="4"/>
                <w:szCs w:val="4"/>
              </w:rPr>
            </w:pPr>
          </w:p>
          <w:p w14:paraId="2FE3AB5A" w14:textId="77777777" w:rsidR="00EF5CBF" w:rsidRDefault="00000000">
            <w:pPr>
              <w:spacing w:beforeLines="20" w:before="48" w:afterLines="20" w:after="48" w:line="276" w:lineRule="auto"/>
              <w:jc w:val="both"/>
              <w:rPr>
                <w:b/>
                <w:bCs/>
                <w:sz w:val="22"/>
                <w:szCs w:val="24"/>
              </w:rPr>
            </w:pPr>
            <w:r>
              <w:rPr>
                <w:sz w:val="22"/>
                <w:szCs w:val="24"/>
              </w:rPr>
              <w:t>L337A</w:t>
            </w:r>
          </w:p>
        </w:tc>
        <w:tc>
          <w:tcPr>
            <w:tcW w:w="7559" w:type="dxa"/>
          </w:tcPr>
          <w:p w14:paraId="4C315743" w14:textId="77777777" w:rsidR="00EF5CBF" w:rsidRDefault="00EF5CBF">
            <w:pPr>
              <w:rPr>
                <w:sz w:val="4"/>
                <w:szCs w:val="4"/>
              </w:rPr>
            </w:pPr>
          </w:p>
          <w:p w14:paraId="1BED8EB1" w14:textId="77777777" w:rsidR="00EF5CBF" w:rsidRDefault="00000000">
            <w:pPr>
              <w:spacing w:beforeLines="20" w:before="48" w:afterLines="20" w:after="48"/>
              <w:jc w:val="both"/>
              <w:rPr>
                <w:szCs w:val="24"/>
              </w:rPr>
            </w:pPr>
            <w:r>
              <w:rPr>
                <w:szCs w:val="24"/>
              </w:rPr>
              <w:t>1300–1350 MHz radijo dažnių juostoje veikiančios palydovinės radionavigacijos tarnybos Žemės stotys ar radiolokacijos tarnybos stotys neturi kelti žalingųjų trukdžių oreivystės radionavigacijos tarnybai ar kitaip trukdyti šios radijo ryšio tarnybos plėtrai ir veiklai šioje radijo dažnių juostoje.</w:t>
            </w:r>
          </w:p>
        </w:tc>
      </w:tr>
      <w:tr w:rsidR="00EF5CBF" w14:paraId="5DD26081" w14:textId="77777777">
        <w:trPr>
          <w:cantSplit/>
        </w:trPr>
        <w:tc>
          <w:tcPr>
            <w:tcW w:w="648" w:type="dxa"/>
          </w:tcPr>
          <w:p w14:paraId="0E73FD5D" w14:textId="77777777" w:rsidR="00EF5CBF" w:rsidRDefault="00EF5CBF">
            <w:pPr>
              <w:rPr>
                <w:sz w:val="4"/>
                <w:szCs w:val="4"/>
              </w:rPr>
            </w:pPr>
          </w:p>
          <w:p w14:paraId="12CB817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148.</w:t>
            </w:r>
            <w:r>
              <w:rPr>
                <w:szCs w:val="24"/>
                <w:lang w:eastAsia="lt-LT"/>
              </w:rPr>
              <w:tab/>
            </w:r>
          </w:p>
        </w:tc>
        <w:tc>
          <w:tcPr>
            <w:tcW w:w="1622" w:type="dxa"/>
          </w:tcPr>
          <w:p w14:paraId="2432CAA3" w14:textId="77777777" w:rsidR="00EF5CBF" w:rsidRDefault="00EF5CBF">
            <w:pPr>
              <w:rPr>
                <w:sz w:val="4"/>
                <w:szCs w:val="4"/>
              </w:rPr>
            </w:pPr>
          </w:p>
          <w:p w14:paraId="4B949439" w14:textId="77777777" w:rsidR="00EF5CBF" w:rsidRDefault="00000000">
            <w:pPr>
              <w:spacing w:beforeLines="20" w:before="48" w:afterLines="20" w:after="48" w:line="276" w:lineRule="auto"/>
              <w:jc w:val="both"/>
              <w:rPr>
                <w:b/>
                <w:bCs/>
                <w:sz w:val="22"/>
                <w:szCs w:val="24"/>
              </w:rPr>
            </w:pPr>
            <w:r>
              <w:rPr>
                <w:bCs/>
                <w:sz w:val="22"/>
                <w:szCs w:val="24"/>
              </w:rPr>
              <w:t>L338A</w:t>
            </w:r>
          </w:p>
        </w:tc>
        <w:tc>
          <w:tcPr>
            <w:tcW w:w="7559" w:type="dxa"/>
          </w:tcPr>
          <w:p w14:paraId="1E0733B6" w14:textId="77777777" w:rsidR="00EF5CBF" w:rsidRDefault="00EF5CBF">
            <w:pPr>
              <w:rPr>
                <w:sz w:val="4"/>
                <w:szCs w:val="4"/>
              </w:rPr>
            </w:pPr>
          </w:p>
          <w:p w14:paraId="1557A144" w14:textId="77777777" w:rsidR="00EF5CBF" w:rsidRDefault="00000000">
            <w:pPr>
              <w:spacing w:beforeLines="20" w:before="48" w:afterLines="20" w:after="48"/>
              <w:jc w:val="both"/>
              <w:rPr>
                <w:szCs w:val="24"/>
              </w:rPr>
            </w:pPr>
            <w:r>
              <w:rPr>
                <w:szCs w:val="24"/>
              </w:rPr>
              <w:t>Naudojant 1350–1400 MHz, 1427–1452 MHz, 22,55–23,55 GHz, 30–31,3 GHz, 49,7–50,2 GHz, 50,4–50,9 GHz, 51,4–52,6 GHz, 81–86 GHz ir 92–94 GHz radijo dažnių juostas, turi būti laikomasi Reglamento </w:t>
            </w:r>
            <w:r>
              <w:rPr>
                <w:bCs/>
                <w:szCs w:val="24"/>
              </w:rPr>
              <w:t>750</w:t>
            </w:r>
            <w:r>
              <w:rPr>
                <w:szCs w:val="24"/>
              </w:rPr>
              <w:t xml:space="preserve"> rezoliucijoje nurodytų sąlygų.</w:t>
            </w:r>
          </w:p>
        </w:tc>
      </w:tr>
      <w:tr w:rsidR="00EF5CBF" w14:paraId="49A243DF" w14:textId="77777777">
        <w:trPr>
          <w:cantSplit/>
        </w:trPr>
        <w:tc>
          <w:tcPr>
            <w:tcW w:w="648" w:type="dxa"/>
          </w:tcPr>
          <w:p w14:paraId="6ACD148B" w14:textId="77777777" w:rsidR="00EF5CBF" w:rsidRDefault="00EF5CBF">
            <w:pPr>
              <w:rPr>
                <w:sz w:val="4"/>
                <w:szCs w:val="4"/>
              </w:rPr>
            </w:pPr>
          </w:p>
          <w:p w14:paraId="589A16F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149.</w:t>
            </w:r>
            <w:r>
              <w:rPr>
                <w:szCs w:val="24"/>
                <w:lang w:eastAsia="lt-LT"/>
              </w:rPr>
              <w:tab/>
            </w:r>
          </w:p>
        </w:tc>
        <w:tc>
          <w:tcPr>
            <w:tcW w:w="1622" w:type="dxa"/>
          </w:tcPr>
          <w:p w14:paraId="2A703FAD" w14:textId="77777777" w:rsidR="00EF5CBF" w:rsidRDefault="00EF5CBF">
            <w:pPr>
              <w:rPr>
                <w:sz w:val="4"/>
                <w:szCs w:val="4"/>
              </w:rPr>
            </w:pPr>
          </w:p>
          <w:p w14:paraId="2F4794EF" w14:textId="77777777" w:rsidR="00EF5CBF" w:rsidRDefault="00000000">
            <w:pPr>
              <w:spacing w:beforeLines="20" w:before="48" w:afterLines="20" w:after="48" w:line="276" w:lineRule="auto"/>
              <w:jc w:val="both"/>
              <w:rPr>
                <w:b/>
                <w:bCs/>
                <w:sz w:val="22"/>
                <w:szCs w:val="24"/>
              </w:rPr>
            </w:pPr>
            <w:r>
              <w:rPr>
                <w:sz w:val="22"/>
                <w:szCs w:val="24"/>
              </w:rPr>
              <w:t>L339</w:t>
            </w:r>
          </w:p>
        </w:tc>
        <w:tc>
          <w:tcPr>
            <w:tcW w:w="7559" w:type="dxa"/>
          </w:tcPr>
          <w:p w14:paraId="68295A6E" w14:textId="77777777" w:rsidR="00EF5CBF" w:rsidRDefault="00EF5CBF">
            <w:pPr>
              <w:rPr>
                <w:sz w:val="4"/>
                <w:szCs w:val="4"/>
              </w:rPr>
            </w:pPr>
          </w:p>
          <w:p w14:paraId="157F245A" w14:textId="77777777" w:rsidR="00EF5CBF" w:rsidRDefault="00000000">
            <w:pPr>
              <w:spacing w:beforeLines="20" w:before="48" w:afterLines="20" w:after="48"/>
              <w:jc w:val="both"/>
              <w:rPr>
                <w:szCs w:val="24"/>
              </w:rPr>
            </w:pPr>
            <w:r>
              <w:rPr>
                <w:szCs w:val="24"/>
              </w:rPr>
              <w:t>1370–1400 MHz, 2640–2655 MHz, 4950–4990 MHz ir 15,20–15,35 GHz radijo dažnių juostos priskiriamos ir kosminio tyrimo (pasyviajai) bei palydovinei Žemės tyrimo (pasyviajai) tarnyboms naudoti antrine teise.</w:t>
            </w:r>
          </w:p>
        </w:tc>
      </w:tr>
      <w:tr w:rsidR="00EF5CBF" w14:paraId="76F7CCE5" w14:textId="77777777">
        <w:trPr>
          <w:cantSplit/>
        </w:trPr>
        <w:tc>
          <w:tcPr>
            <w:tcW w:w="648" w:type="dxa"/>
          </w:tcPr>
          <w:p w14:paraId="71129E2C" w14:textId="77777777" w:rsidR="00EF5CBF" w:rsidRDefault="00EF5CBF">
            <w:pPr>
              <w:rPr>
                <w:sz w:val="4"/>
                <w:szCs w:val="4"/>
              </w:rPr>
            </w:pPr>
          </w:p>
          <w:p w14:paraId="724AE7D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150.</w:t>
            </w:r>
            <w:r>
              <w:rPr>
                <w:szCs w:val="24"/>
                <w:lang w:eastAsia="lt-LT"/>
              </w:rPr>
              <w:tab/>
            </w:r>
          </w:p>
        </w:tc>
        <w:tc>
          <w:tcPr>
            <w:tcW w:w="1622" w:type="dxa"/>
          </w:tcPr>
          <w:p w14:paraId="3EADAFB9" w14:textId="77777777" w:rsidR="00EF5CBF" w:rsidRDefault="00EF5CBF">
            <w:pPr>
              <w:rPr>
                <w:sz w:val="4"/>
                <w:szCs w:val="4"/>
              </w:rPr>
            </w:pPr>
          </w:p>
          <w:p w14:paraId="283B2D17" w14:textId="77777777" w:rsidR="00EF5CBF" w:rsidRDefault="00000000">
            <w:pPr>
              <w:spacing w:beforeLines="20" w:before="48" w:afterLines="20" w:after="48" w:line="276" w:lineRule="auto"/>
              <w:jc w:val="both"/>
              <w:rPr>
                <w:b/>
                <w:bCs/>
                <w:sz w:val="22"/>
                <w:szCs w:val="24"/>
              </w:rPr>
            </w:pPr>
            <w:r>
              <w:rPr>
                <w:sz w:val="22"/>
                <w:szCs w:val="24"/>
              </w:rPr>
              <w:t>L340</w:t>
            </w:r>
          </w:p>
        </w:tc>
        <w:tc>
          <w:tcPr>
            <w:tcW w:w="7559" w:type="dxa"/>
          </w:tcPr>
          <w:p w14:paraId="013D9FE1" w14:textId="77777777" w:rsidR="00EF5CBF" w:rsidRDefault="00000000">
            <w:pPr>
              <w:jc w:val="both"/>
              <w:rPr>
                <w:szCs w:val="24"/>
              </w:rPr>
            </w:pPr>
            <w:r>
              <w:rPr>
                <w:szCs w:val="24"/>
              </w:rPr>
              <w:t xml:space="preserve">1400–1427 MHz, 2690–2700 MHz, 10,68–10,7 GHz, 15,35–15,4 GHz, 23,6–24 GHz, 31,3–31,5 GHz, 50,2–50,4 GHz, 52,6–54,25 GHz, 86–92 GHz, 100–102 GHz, 109,5–111,8 GHz, 114,25–116 GHz, 148,5–151,5 GHz, 164–167 GHz, 182–185 GHz, 190–191,8 GHz, 200–209 GHz, 226–231,5 GHz, 250–252 GHz radijo dažnių juostose draudžiamas bet koks spinduliavimas. </w:t>
            </w:r>
          </w:p>
          <w:p w14:paraId="342B2A05" w14:textId="77777777" w:rsidR="00EF5CBF" w:rsidRDefault="00000000">
            <w:pPr>
              <w:jc w:val="both"/>
              <w:rPr>
                <w:szCs w:val="24"/>
              </w:rPr>
            </w:pPr>
            <w:r>
              <w:rPr>
                <w:szCs w:val="24"/>
              </w:rPr>
              <w:t>48,94–49,04 GHz radijo dažnių juostoje draudžiamas bet koks spinduliavimas iš orlaivių.</w:t>
            </w:r>
          </w:p>
        </w:tc>
      </w:tr>
      <w:tr w:rsidR="00EF5CBF" w14:paraId="4B889468" w14:textId="77777777">
        <w:trPr>
          <w:cantSplit/>
        </w:trPr>
        <w:tc>
          <w:tcPr>
            <w:tcW w:w="648" w:type="dxa"/>
          </w:tcPr>
          <w:p w14:paraId="1B7C52AF" w14:textId="77777777" w:rsidR="00EF5CBF" w:rsidRDefault="00EF5CBF">
            <w:pPr>
              <w:rPr>
                <w:sz w:val="4"/>
                <w:szCs w:val="4"/>
              </w:rPr>
            </w:pPr>
          </w:p>
          <w:p w14:paraId="0B7CCB95" w14:textId="77777777" w:rsidR="00EF5CBF" w:rsidRDefault="00000000">
            <w:pPr>
              <w:rPr>
                <w:sz w:val="20"/>
              </w:rPr>
            </w:pPr>
            <w:r>
              <w:rPr>
                <w:szCs w:val="24"/>
              </w:rPr>
              <w:t>150</w:t>
            </w:r>
            <w:r>
              <w:rPr>
                <w:szCs w:val="24"/>
                <w:vertAlign w:val="superscript"/>
              </w:rPr>
              <w:t>1</w:t>
            </w:r>
            <w:r>
              <w:rPr>
                <w:szCs w:val="24"/>
              </w:rPr>
              <w:t>.</w:t>
            </w:r>
          </w:p>
        </w:tc>
        <w:tc>
          <w:tcPr>
            <w:tcW w:w="1622" w:type="dxa"/>
          </w:tcPr>
          <w:p w14:paraId="4D9ADBF5" w14:textId="77777777" w:rsidR="00EF5CBF" w:rsidRDefault="00EF5CBF">
            <w:pPr>
              <w:rPr>
                <w:sz w:val="4"/>
                <w:szCs w:val="4"/>
              </w:rPr>
            </w:pPr>
          </w:p>
          <w:p w14:paraId="48F5351F" w14:textId="77777777" w:rsidR="00EF5CBF" w:rsidRDefault="00000000">
            <w:pPr>
              <w:rPr>
                <w:sz w:val="20"/>
              </w:rPr>
            </w:pPr>
            <w:r>
              <w:rPr>
                <w:szCs w:val="24"/>
              </w:rPr>
              <w:t>L341A</w:t>
            </w:r>
          </w:p>
        </w:tc>
        <w:tc>
          <w:tcPr>
            <w:tcW w:w="7559" w:type="dxa"/>
          </w:tcPr>
          <w:p w14:paraId="0203CE6B" w14:textId="77777777" w:rsidR="00EF5CBF" w:rsidRDefault="00EF5CBF">
            <w:pPr>
              <w:rPr>
                <w:sz w:val="4"/>
                <w:szCs w:val="4"/>
              </w:rPr>
            </w:pPr>
          </w:p>
          <w:p w14:paraId="67127E6A" w14:textId="77777777" w:rsidR="00EF5CBF" w:rsidRDefault="00000000">
            <w:pPr>
              <w:jc w:val="both"/>
              <w:rPr>
                <w:sz w:val="20"/>
              </w:rPr>
            </w:pPr>
            <w:r>
              <w:rPr>
                <w:szCs w:val="24"/>
              </w:rPr>
              <w:t>1427–1452 MHz ir 1492–1518 MHz radijo dažnių juostos gali būti naudojamos ir IMT sistemai diegti laikantis Reglamento 223 rezoliucijoje nurodytų sąlygų. Šiame punkte nurodytas radijo dažnių juostas gali naudoti ir kitos radijo ryšio tarnybos, kurioms jos priskirtos. Skiriant radijo dažnius iš šiame punkte nurodytų radijo dažnių juostų, IMT sistemai pirmenybė neteikiama. IMT stotys naudojamos atsižvelgiant į susitarimus dėl oreivystės telemetrijai naudojamų oreivystės judriosios tarnybos stočių, sudarytus pagal Reglamento 5.342 punktą.</w:t>
            </w:r>
          </w:p>
        </w:tc>
      </w:tr>
      <w:tr w:rsidR="00EF5CBF" w14:paraId="5D808F97" w14:textId="77777777">
        <w:trPr>
          <w:cantSplit/>
        </w:trPr>
        <w:tc>
          <w:tcPr>
            <w:tcW w:w="648" w:type="dxa"/>
          </w:tcPr>
          <w:p w14:paraId="51B239D7" w14:textId="77777777" w:rsidR="00EF5CBF" w:rsidRDefault="00EF5CBF">
            <w:pPr>
              <w:rPr>
                <w:sz w:val="4"/>
                <w:szCs w:val="4"/>
              </w:rPr>
            </w:pPr>
          </w:p>
          <w:p w14:paraId="3D61C1B3" w14:textId="77777777" w:rsidR="00EF5CBF" w:rsidRDefault="00000000">
            <w:pPr>
              <w:tabs>
                <w:tab w:val="left" w:pos="360"/>
                <w:tab w:val="num" w:pos="996"/>
              </w:tabs>
              <w:spacing w:beforeLines="20" w:before="48" w:afterLines="20" w:after="48"/>
              <w:jc w:val="center"/>
              <w:rPr>
                <w:szCs w:val="24"/>
                <w:lang w:eastAsia="lt-LT"/>
              </w:rPr>
            </w:pPr>
            <w:r>
              <w:rPr>
                <w:szCs w:val="24"/>
              </w:rPr>
              <w:t>151.</w:t>
            </w:r>
          </w:p>
        </w:tc>
        <w:tc>
          <w:tcPr>
            <w:tcW w:w="1622" w:type="dxa"/>
          </w:tcPr>
          <w:p w14:paraId="6A50CCA3" w14:textId="77777777" w:rsidR="00EF5CBF" w:rsidRDefault="00EF5CBF">
            <w:pPr>
              <w:rPr>
                <w:sz w:val="4"/>
                <w:szCs w:val="4"/>
              </w:rPr>
            </w:pPr>
          </w:p>
          <w:p w14:paraId="38C77689" w14:textId="77777777" w:rsidR="00EF5CBF" w:rsidRDefault="00000000">
            <w:pPr>
              <w:spacing w:beforeLines="20" w:before="48" w:afterLines="20" w:after="48" w:line="276" w:lineRule="auto"/>
              <w:jc w:val="both"/>
              <w:rPr>
                <w:b/>
                <w:bCs/>
                <w:sz w:val="22"/>
                <w:szCs w:val="24"/>
              </w:rPr>
            </w:pPr>
            <w:r>
              <w:rPr>
                <w:szCs w:val="24"/>
              </w:rPr>
              <w:t>L342–L347</w:t>
            </w:r>
          </w:p>
        </w:tc>
        <w:tc>
          <w:tcPr>
            <w:tcW w:w="7559" w:type="dxa"/>
          </w:tcPr>
          <w:p w14:paraId="571B4022" w14:textId="77777777" w:rsidR="00EF5CBF" w:rsidRDefault="00EF5CBF">
            <w:pPr>
              <w:rPr>
                <w:sz w:val="4"/>
                <w:szCs w:val="4"/>
              </w:rPr>
            </w:pPr>
          </w:p>
          <w:p w14:paraId="4B783470" w14:textId="77777777" w:rsidR="00EF5CBF" w:rsidRDefault="00000000">
            <w:pPr>
              <w:spacing w:beforeLines="20" w:before="48" w:afterLines="20" w:after="48"/>
              <w:jc w:val="both"/>
              <w:rPr>
                <w:szCs w:val="24"/>
              </w:rPr>
            </w:pPr>
            <w:r>
              <w:rPr>
                <w:szCs w:val="24"/>
              </w:rPr>
              <w:t>Nenaudojama.</w:t>
            </w:r>
          </w:p>
        </w:tc>
      </w:tr>
      <w:tr w:rsidR="00EF5CBF" w14:paraId="0BE79B2E" w14:textId="77777777">
        <w:trPr>
          <w:cantSplit/>
        </w:trPr>
        <w:tc>
          <w:tcPr>
            <w:tcW w:w="648" w:type="dxa"/>
          </w:tcPr>
          <w:p w14:paraId="28118B11" w14:textId="77777777" w:rsidR="00EF5CBF" w:rsidRDefault="00EF5CBF">
            <w:pPr>
              <w:rPr>
                <w:sz w:val="4"/>
                <w:szCs w:val="4"/>
              </w:rPr>
            </w:pPr>
          </w:p>
          <w:p w14:paraId="4410E4A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152.</w:t>
            </w:r>
            <w:r>
              <w:rPr>
                <w:szCs w:val="24"/>
                <w:lang w:eastAsia="lt-LT"/>
              </w:rPr>
              <w:tab/>
            </w:r>
          </w:p>
        </w:tc>
        <w:tc>
          <w:tcPr>
            <w:tcW w:w="1622" w:type="dxa"/>
          </w:tcPr>
          <w:p w14:paraId="57203CC5" w14:textId="77777777" w:rsidR="00EF5CBF" w:rsidRDefault="00EF5CBF">
            <w:pPr>
              <w:rPr>
                <w:sz w:val="4"/>
                <w:szCs w:val="4"/>
              </w:rPr>
            </w:pPr>
          </w:p>
          <w:p w14:paraId="0AC83F91" w14:textId="77777777" w:rsidR="00EF5CBF" w:rsidRDefault="00000000">
            <w:pPr>
              <w:spacing w:beforeLines="20" w:before="48" w:afterLines="20" w:after="48" w:line="276" w:lineRule="auto"/>
              <w:jc w:val="both"/>
              <w:rPr>
                <w:b/>
                <w:bCs/>
                <w:sz w:val="22"/>
                <w:szCs w:val="24"/>
              </w:rPr>
            </w:pPr>
            <w:r>
              <w:rPr>
                <w:sz w:val="22"/>
                <w:szCs w:val="24"/>
              </w:rPr>
              <w:t>L348</w:t>
            </w:r>
          </w:p>
        </w:tc>
        <w:tc>
          <w:tcPr>
            <w:tcW w:w="7559" w:type="dxa"/>
          </w:tcPr>
          <w:p w14:paraId="3F3B43AA" w14:textId="77777777" w:rsidR="00EF5CBF" w:rsidRDefault="00EF5CBF">
            <w:pPr>
              <w:rPr>
                <w:sz w:val="4"/>
                <w:szCs w:val="4"/>
              </w:rPr>
            </w:pPr>
          </w:p>
          <w:p w14:paraId="5F9FAE1E" w14:textId="77777777" w:rsidR="00EF5CBF" w:rsidRDefault="00000000">
            <w:pPr>
              <w:spacing w:beforeLines="20" w:before="48" w:afterLines="20" w:after="48"/>
              <w:jc w:val="both"/>
              <w:rPr>
                <w:szCs w:val="24"/>
              </w:rPr>
            </w:pPr>
            <w:r>
              <w:rPr>
                <w:szCs w:val="24"/>
              </w:rPr>
              <w:t>Negali būti reikalaujama, kad 1518–1525 MHz radijo dažnių juostą naudojanti palydovinė judrioji tarnyba būtų apsaugota nuo fiksuotosios tarnybos stočių keliamų žalingųjų trukdžių. Skiriant ir naudojant radijo dažnius iš 1518–1525 MHz radijo dažnių juostos šiame punkte nurodytoms radijo ryšio tarnyboms, netaikoma Dažnių lentelės 16 punkto nuostata.</w:t>
            </w:r>
          </w:p>
        </w:tc>
      </w:tr>
      <w:tr w:rsidR="00EF5CBF" w14:paraId="18A55726" w14:textId="77777777">
        <w:trPr>
          <w:cantSplit/>
        </w:trPr>
        <w:tc>
          <w:tcPr>
            <w:tcW w:w="648" w:type="dxa"/>
          </w:tcPr>
          <w:p w14:paraId="4F38E4DD" w14:textId="77777777" w:rsidR="00EF5CBF" w:rsidRDefault="00EF5CBF">
            <w:pPr>
              <w:rPr>
                <w:sz w:val="4"/>
                <w:szCs w:val="4"/>
              </w:rPr>
            </w:pPr>
          </w:p>
          <w:p w14:paraId="54B0D21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153.</w:t>
            </w:r>
            <w:r>
              <w:rPr>
                <w:szCs w:val="24"/>
                <w:lang w:eastAsia="lt-LT"/>
              </w:rPr>
              <w:tab/>
            </w:r>
          </w:p>
        </w:tc>
        <w:tc>
          <w:tcPr>
            <w:tcW w:w="1622" w:type="dxa"/>
          </w:tcPr>
          <w:p w14:paraId="1E79AEF4" w14:textId="77777777" w:rsidR="00EF5CBF" w:rsidRDefault="00EF5CBF">
            <w:pPr>
              <w:rPr>
                <w:sz w:val="4"/>
                <w:szCs w:val="4"/>
              </w:rPr>
            </w:pPr>
          </w:p>
          <w:p w14:paraId="3D398941" w14:textId="77777777" w:rsidR="00EF5CBF" w:rsidRDefault="00000000">
            <w:pPr>
              <w:spacing w:beforeLines="20" w:before="48" w:afterLines="20" w:after="48" w:line="276" w:lineRule="auto"/>
              <w:jc w:val="both"/>
              <w:rPr>
                <w:b/>
                <w:bCs/>
                <w:sz w:val="22"/>
                <w:szCs w:val="24"/>
              </w:rPr>
            </w:pPr>
            <w:r>
              <w:rPr>
                <w:sz w:val="22"/>
                <w:szCs w:val="24"/>
              </w:rPr>
              <w:t>L349–L350</w:t>
            </w:r>
          </w:p>
        </w:tc>
        <w:tc>
          <w:tcPr>
            <w:tcW w:w="7559" w:type="dxa"/>
          </w:tcPr>
          <w:p w14:paraId="63534872" w14:textId="77777777" w:rsidR="00EF5CBF" w:rsidRDefault="00EF5CBF">
            <w:pPr>
              <w:rPr>
                <w:sz w:val="4"/>
                <w:szCs w:val="4"/>
              </w:rPr>
            </w:pPr>
          </w:p>
          <w:p w14:paraId="0D0F2259" w14:textId="77777777" w:rsidR="00EF5CBF" w:rsidRDefault="00000000">
            <w:pPr>
              <w:spacing w:beforeLines="20" w:before="48" w:afterLines="20" w:after="48"/>
              <w:jc w:val="both"/>
              <w:rPr>
                <w:szCs w:val="24"/>
              </w:rPr>
            </w:pPr>
            <w:r>
              <w:rPr>
                <w:szCs w:val="24"/>
              </w:rPr>
              <w:t>Nenaudojama.</w:t>
            </w:r>
          </w:p>
        </w:tc>
      </w:tr>
      <w:tr w:rsidR="00EF5CBF" w14:paraId="1F448164" w14:textId="77777777">
        <w:trPr>
          <w:cantSplit/>
        </w:trPr>
        <w:tc>
          <w:tcPr>
            <w:tcW w:w="648" w:type="dxa"/>
          </w:tcPr>
          <w:p w14:paraId="1A0D03BB" w14:textId="77777777" w:rsidR="00EF5CBF" w:rsidRDefault="00EF5CBF">
            <w:pPr>
              <w:rPr>
                <w:sz w:val="4"/>
                <w:szCs w:val="4"/>
              </w:rPr>
            </w:pPr>
          </w:p>
          <w:p w14:paraId="0054D5E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154.</w:t>
            </w:r>
            <w:r>
              <w:rPr>
                <w:szCs w:val="24"/>
                <w:lang w:eastAsia="lt-LT"/>
              </w:rPr>
              <w:tab/>
            </w:r>
          </w:p>
        </w:tc>
        <w:tc>
          <w:tcPr>
            <w:tcW w:w="1622" w:type="dxa"/>
          </w:tcPr>
          <w:p w14:paraId="519DF460" w14:textId="77777777" w:rsidR="00EF5CBF" w:rsidRDefault="00EF5CBF">
            <w:pPr>
              <w:rPr>
                <w:sz w:val="4"/>
                <w:szCs w:val="4"/>
              </w:rPr>
            </w:pPr>
          </w:p>
          <w:p w14:paraId="33B4E656" w14:textId="77777777" w:rsidR="00EF5CBF" w:rsidRDefault="00000000">
            <w:pPr>
              <w:spacing w:beforeLines="20" w:before="48" w:afterLines="20" w:after="48" w:line="276" w:lineRule="auto"/>
              <w:jc w:val="both"/>
              <w:rPr>
                <w:b/>
                <w:bCs/>
                <w:sz w:val="22"/>
                <w:szCs w:val="24"/>
              </w:rPr>
            </w:pPr>
            <w:r>
              <w:rPr>
                <w:sz w:val="22"/>
                <w:szCs w:val="24"/>
              </w:rPr>
              <w:t>L351</w:t>
            </w:r>
          </w:p>
        </w:tc>
        <w:tc>
          <w:tcPr>
            <w:tcW w:w="7559" w:type="dxa"/>
          </w:tcPr>
          <w:p w14:paraId="3DF542D7" w14:textId="77777777" w:rsidR="00EF5CBF" w:rsidRDefault="00EF5CBF">
            <w:pPr>
              <w:rPr>
                <w:sz w:val="4"/>
                <w:szCs w:val="4"/>
              </w:rPr>
            </w:pPr>
          </w:p>
          <w:p w14:paraId="05120488" w14:textId="77777777" w:rsidR="00EF5CBF" w:rsidRDefault="00000000">
            <w:pPr>
              <w:spacing w:beforeLines="20" w:before="48" w:afterLines="20" w:after="48"/>
              <w:jc w:val="both"/>
              <w:rPr>
                <w:szCs w:val="24"/>
              </w:rPr>
            </w:pPr>
            <w:r>
              <w:rPr>
                <w:szCs w:val="24"/>
              </w:rPr>
              <w:t xml:space="preserve">1525–1544 MHz, 1545–1559 MHz, 1626,5–1645,5 MHz ir 1646,5–1660,5 MHz radijo dažnių juostose negali veikti radijo maitinimo linijos. </w:t>
            </w:r>
          </w:p>
        </w:tc>
      </w:tr>
      <w:tr w:rsidR="00EF5CBF" w14:paraId="61AD99A2" w14:textId="77777777">
        <w:trPr>
          <w:cantSplit/>
        </w:trPr>
        <w:tc>
          <w:tcPr>
            <w:tcW w:w="648" w:type="dxa"/>
          </w:tcPr>
          <w:p w14:paraId="2224A4B5" w14:textId="77777777" w:rsidR="00EF5CBF" w:rsidRDefault="00EF5CBF">
            <w:pPr>
              <w:rPr>
                <w:sz w:val="4"/>
                <w:szCs w:val="4"/>
              </w:rPr>
            </w:pPr>
          </w:p>
          <w:p w14:paraId="72CF834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155.</w:t>
            </w:r>
            <w:r>
              <w:rPr>
                <w:szCs w:val="24"/>
                <w:lang w:eastAsia="lt-LT"/>
              </w:rPr>
              <w:tab/>
            </w:r>
          </w:p>
        </w:tc>
        <w:tc>
          <w:tcPr>
            <w:tcW w:w="1622" w:type="dxa"/>
          </w:tcPr>
          <w:p w14:paraId="1DEB23BD" w14:textId="77777777" w:rsidR="00EF5CBF" w:rsidRDefault="00EF5CBF">
            <w:pPr>
              <w:rPr>
                <w:sz w:val="4"/>
                <w:szCs w:val="4"/>
              </w:rPr>
            </w:pPr>
          </w:p>
          <w:p w14:paraId="60C6DC4E" w14:textId="77777777" w:rsidR="00EF5CBF" w:rsidRDefault="00000000">
            <w:pPr>
              <w:spacing w:beforeLines="20" w:before="48" w:afterLines="20" w:after="48" w:line="276" w:lineRule="auto"/>
              <w:jc w:val="both"/>
              <w:rPr>
                <w:b/>
                <w:bCs/>
                <w:sz w:val="22"/>
                <w:szCs w:val="24"/>
              </w:rPr>
            </w:pPr>
            <w:r>
              <w:rPr>
                <w:sz w:val="22"/>
                <w:szCs w:val="24"/>
              </w:rPr>
              <w:t>L351A</w:t>
            </w:r>
          </w:p>
        </w:tc>
        <w:tc>
          <w:tcPr>
            <w:tcW w:w="7559" w:type="dxa"/>
          </w:tcPr>
          <w:p w14:paraId="47FE8396" w14:textId="77777777" w:rsidR="00EF5CBF" w:rsidRDefault="00EF5CBF">
            <w:pPr>
              <w:rPr>
                <w:sz w:val="4"/>
                <w:szCs w:val="4"/>
              </w:rPr>
            </w:pPr>
          </w:p>
          <w:p w14:paraId="0A0AF6E0" w14:textId="77777777" w:rsidR="00EF5CBF" w:rsidRDefault="00000000">
            <w:pPr>
              <w:spacing w:beforeLines="20" w:before="48" w:afterLines="20" w:after="48"/>
              <w:jc w:val="both"/>
              <w:rPr>
                <w:szCs w:val="24"/>
              </w:rPr>
            </w:pPr>
            <w:r>
              <w:rPr>
                <w:szCs w:val="24"/>
              </w:rPr>
              <w:t>1518–1544 MHz, 1545–1559 MHz, 1610–1645,5 MHz, 1646,5–1660,5 MHz, 1668–1675 MHz, 1980–2010 MHz, 2170–2200 MHz, 2483,5–</w:t>
            </w:r>
            <w:r>
              <w:rPr>
                <w:color w:val="000000"/>
                <w:szCs w:val="24"/>
              </w:rPr>
              <w:t>2520 MHz ir 2670</w:t>
            </w:r>
            <w:r>
              <w:rPr>
                <w:szCs w:val="24"/>
              </w:rPr>
              <w:t>–</w:t>
            </w:r>
            <w:r>
              <w:rPr>
                <w:color w:val="000000"/>
                <w:szCs w:val="24"/>
              </w:rPr>
              <w:t>2690 MHz</w:t>
            </w:r>
            <w:r>
              <w:rPr>
                <w:szCs w:val="24"/>
              </w:rPr>
              <w:t xml:space="preserve"> radijo dažnių juostas naudojant palydovinei judriajai tarnybai, turi būti laikomasi Reglamento 212 ir 225 rezoliucijose nurodytų sąlygų.</w:t>
            </w:r>
          </w:p>
        </w:tc>
      </w:tr>
      <w:tr w:rsidR="00EF5CBF" w14:paraId="3C3409F3" w14:textId="77777777">
        <w:trPr>
          <w:cantSplit/>
        </w:trPr>
        <w:tc>
          <w:tcPr>
            <w:tcW w:w="648" w:type="dxa"/>
          </w:tcPr>
          <w:p w14:paraId="5BEBC6C6" w14:textId="77777777" w:rsidR="00EF5CBF" w:rsidRDefault="00EF5CBF">
            <w:pPr>
              <w:rPr>
                <w:sz w:val="4"/>
                <w:szCs w:val="4"/>
              </w:rPr>
            </w:pPr>
          </w:p>
          <w:p w14:paraId="7F357B7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156.</w:t>
            </w:r>
            <w:r>
              <w:rPr>
                <w:szCs w:val="24"/>
                <w:lang w:eastAsia="lt-LT"/>
              </w:rPr>
              <w:tab/>
            </w:r>
          </w:p>
        </w:tc>
        <w:tc>
          <w:tcPr>
            <w:tcW w:w="1622" w:type="dxa"/>
          </w:tcPr>
          <w:p w14:paraId="41CF30EB" w14:textId="77777777" w:rsidR="00EF5CBF" w:rsidRDefault="00EF5CBF">
            <w:pPr>
              <w:rPr>
                <w:sz w:val="4"/>
                <w:szCs w:val="4"/>
              </w:rPr>
            </w:pPr>
          </w:p>
          <w:p w14:paraId="44947E5D" w14:textId="77777777" w:rsidR="00EF5CBF" w:rsidRDefault="00000000">
            <w:pPr>
              <w:spacing w:beforeLines="20" w:before="48" w:afterLines="20" w:after="48" w:line="276" w:lineRule="auto"/>
              <w:jc w:val="both"/>
              <w:rPr>
                <w:b/>
                <w:bCs/>
                <w:sz w:val="22"/>
                <w:szCs w:val="24"/>
              </w:rPr>
            </w:pPr>
            <w:r>
              <w:rPr>
                <w:sz w:val="22"/>
                <w:szCs w:val="24"/>
              </w:rPr>
              <w:t>L352–L353</w:t>
            </w:r>
          </w:p>
        </w:tc>
        <w:tc>
          <w:tcPr>
            <w:tcW w:w="7559" w:type="dxa"/>
          </w:tcPr>
          <w:p w14:paraId="0FC08B35" w14:textId="77777777" w:rsidR="00EF5CBF" w:rsidRDefault="00EF5CBF">
            <w:pPr>
              <w:rPr>
                <w:sz w:val="4"/>
                <w:szCs w:val="4"/>
              </w:rPr>
            </w:pPr>
          </w:p>
          <w:p w14:paraId="68A9266D" w14:textId="77777777" w:rsidR="00EF5CBF" w:rsidRDefault="00000000">
            <w:pPr>
              <w:spacing w:beforeLines="20" w:before="48" w:afterLines="20" w:after="48"/>
              <w:jc w:val="both"/>
              <w:rPr>
                <w:szCs w:val="24"/>
              </w:rPr>
            </w:pPr>
            <w:r>
              <w:rPr>
                <w:szCs w:val="24"/>
              </w:rPr>
              <w:t>Nenaudojama.</w:t>
            </w:r>
          </w:p>
        </w:tc>
      </w:tr>
      <w:tr w:rsidR="00EF5CBF" w14:paraId="51302988" w14:textId="77777777">
        <w:trPr>
          <w:cantSplit/>
        </w:trPr>
        <w:tc>
          <w:tcPr>
            <w:tcW w:w="648" w:type="dxa"/>
          </w:tcPr>
          <w:p w14:paraId="336E8DC3" w14:textId="77777777" w:rsidR="00EF5CBF" w:rsidRDefault="00EF5CBF">
            <w:pPr>
              <w:rPr>
                <w:sz w:val="4"/>
                <w:szCs w:val="4"/>
              </w:rPr>
            </w:pPr>
          </w:p>
          <w:p w14:paraId="33414D8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157.</w:t>
            </w:r>
            <w:r>
              <w:rPr>
                <w:szCs w:val="24"/>
                <w:lang w:eastAsia="lt-LT"/>
              </w:rPr>
              <w:tab/>
            </w:r>
          </w:p>
        </w:tc>
        <w:tc>
          <w:tcPr>
            <w:tcW w:w="1622" w:type="dxa"/>
          </w:tcPr>
          <w:p w14:paraId="6B4900A6" w14:textId="77777777" w:rsidR="00EF5CBF" w:rsidRDefault="00EF5CBF">
            <w:pPr>
              <w:rPr>
                <w:sz w:val="4"/>
                <w:szCs w:val="4"/>
              </w:rPr>
            </w:pPr>
          </w:p>
          <w:p w14:paraId="6AAAC5C1" w14:textId="77777777" w:rsidR="00EF5CBF" w:rsidRDefault="00000000">
            <w:pPr>
              <w:spacing w:beforeLines="20" w:before="48" w:afterLines="20" w:after="48" w:line="276" w:lineRule="auto"/>
              <w:jc w:val="both"/>
              <w:rPr>
                <w:b/>
                <w:bCs/>
                <w:sz w:val="22"/>
                <w:szCs w:val="24"/>
              </w:rPr>
            </w:pPr>
            <w:r>
              <w:rPr>
                <w:sz w:val="22"/>
                <w:szCs w:val="24"/>
              </w:rPr>
              <w:t>L353A</w:t>
            </w:r>
          </w:p>
        </w:tc>
        <w:tc>
          <w:tcPr>
            <w:tcW w:w="7559" w:type="dxa"/>
          </w:tcPr>
          <w:p w14:paraId="34717B38" w14:textId="77777777" w:rsidR="00EF5CBF" w:rsidRDefault="00EF5CBF">
            <w:pPr>
              <w:rPr>
                <w:sz w:val="4"/>
                <w:szCs w:val="4"/>
              </w:rPr>
            </w:pPr>
          </w:p>
          <w:p w14:paraId="0090E1B9" w14:textId="77777777" w:rsidR="00EF5CBF" w:rsidRDefault="00000000">
            <w:pPr>
              <w:spacing w:beforeLines="20" w:before="48" w:afterLines="20" w:after="48"/>
              <w:jc w:val="both"/>
              <w:rPr>
                <w:szCs w:val="24"/>
              </w:rPr>
            </w:pPr>
            <w:r>
              <w:rPr>
                <w:szCs w:val="24"/>
              </w:rPr>
              <w:t>1530–1544 MHz ir 1626,5–1645,5 MHz radijo dažnių juostose veikianti palydovinės jūrų judriosios tarnybos GMDSS turi pirmenybę kitų tais pačiais radijo dažniais veikiančių palydovinio judriojo radijo ryšio sistemų atžvilgiu. Palydovinio judriojo radijo ryšio sistemos neturi kelti nepriimtinųjų radijo trikdžių GMDSS, naudojamai ryšiui nelaimės atveju palaikyti ar kitokiems skubiems pranešimams perduoti užtikrinant laivybos saugumą. Negalima reikalauti, kad palydovinio judriojo radijo ryšio sistemos būtų apsaugotos nuo žalingųjų trukdžių, kuriuos gali kelti GMDSS. Skiriant ir naudojant radijo dažnius iš 1530–1544 MHz ir 1626,5–1645,5 MHz radijo dažnių juostų turi būti laikomasi Reglamento 222 rezoliucijoje nurodytų sąlygų.</w:t>
            </w:r>
          </w:p>
        </w:tc>
      </w:tr>
      <w:tr w:rsidR="00EF5CBF" w14:paraId="5747817B" w14:textId="77777777">
        <w:trPr>
          <w:cantSplit/>
          <w:trHeight w:val="903"/>
        </w:trPr>
        <w:tc>
          <w:tcPr>
            <w:tcW w:w="648" w:type="dxa"/>
          </w:tcPr>
          <w:p w14:paraId="3FB63082" w14:textId="77777777" w:rsidR="00EF5CBF" w:rsidRDefault="00EF5CBF">
            <w:pPr>
              <w:rPr>
                <w:sz w:val="4"/>
                <w:szCs w:val="4"/>
              </w:rPr>
            </w:pPr>
          </w:p>
          <w:p w14:paraId="4B6FB1F5" w14:textId="77777777" w:rsidR="00EF5CBF" w:rsidRDefault="00000000">
            <w:pPr>
              <w:tabs>
                <w:tab w:val="left" w:pos="996"/>
              </w:tabs>
              <w:spacing w:beforeLines="20" w:before="48" w:afterLines="20" w:after="48"/>
              <w:jc w:val="center"/>
              <w:rPr>
                <w:szCs w:val="24"/>
                <w:lang w:eastAsia="lt-LT"/>
              </w:rPr>
            </w:pPr>
            <w:r>
              <w:rPr>
                <w:szCs w:val="24"/>
                <w:lang w:eastAsia="lt-LT"/>
              </w:rPr>
              <w:t>158.</w:t>
            </w:r>
            <w:r>
              <w:rPr>
                <w:szCs w:val="24"/>
                <w:lang w:eastAsia="lt-LT"/>
              </w:rPr>
              <w:tab/>
            </w:r>
          </w:p>
        </w:tc>
        <w:tc>
          <w:tcPr>
            <w:tcW w:w="1622" w:type="dxa"/>
          </w:tcPr>
          <w:p w14:paraId="170AEFD4" w14:textId="77777777" w:rsidR="00EF5CBF" w:rsidRDefault="00EF5CBF">
            <w:pPr>
              <w:rPr>
                <w:sz w:val="4"/>
                <w:szCs w:val="4"/>
              </w:rPr>
            </w:pPr>
          </w:p>
          <w:p w14:paraId="199F5A1B" w14:textId="77777777" w:rsidR="00EF5CBF" w:rsidRDefault="00000000">
            <w:pPr>
              <w:spacing w:beforeLines="20" w:before="48" w:afterLines="20" w:after="48" w:line="276" w:lineRule="auto"/>
              <w:jc w:val="both"/>
              <w:rPr>
                <w:sz w:val="22"/>
                <w:szCs w:val="24"/>
              </w:rPr>
            </w:pPr>
            <w:r>
              <w:rPr>
                <w:sz w:val="22"/>
                <w:szCs w:val="24"/>
              </w:rPr>
              <w:t>L354</w:t>
            </w:r>
          </w:p>
        </w:tc>
        <w:tc>
          <w:tcPr>
            <w:tcW w:w="7559" w:type="dxa"/>
          </w:tcPr>
          <w:p w14:paraId="1150793B" w14:textId="77777777" w:rsidR="00EF5CBF" w:rsidRDefault="00000000">
            <w:pPr>
              <w:jc w:val="both"/>
              <w:rPr>
                <w:szCs w:val="24"/>
              </w:rPr>
            </w:pPr>
            <w:r>
              <w:rPr>
                <w:szCs w:val="24"/>
              </w:rPr>
              <w:t>1525–1559 MHz ir 1626,5–1660,5 MHz radijo dažnių juostose veikiančios palydovinės judriosios tarnybos stotys turi būti koordinuojamos pagal Reglamento 9 straipsnio 11 dalį.</w:t>
            </w:r>
          </w:p>
        </w:tc>
      </w:tr>
      <w:tr w:rsidR="00EF5CBF" w14:paraId="0E545084" w14:textId="77777777">
        <w:trPr>
          <w:cantSplit/>
        </w:trPr>
        <w:tc>
          <w:tcPr>
            <w:tcW w:w="648" w:type="dxa"/>
          </w:tcPr>
          <w:p w14:paraId="6D3F3C99" w14:textId="77777777" w:rsidR="00EF5CBF" w:rsidRDefault="00EF5CBF">
            <w:pPr>
              <w:rPr>
                <w:sz w:val="4"/>
                <w:szCs w:val="4"/>
              </w:rPr>
            </w:pPr>
          </w:p>
          <w:p w14:paraId="2E04AF8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159.</w:t>
            </w:r>
            <w:r>
              <w:rPr>
                <w:szCs w:val="24"/>
                <w:lang w:eastAsia="lt-LT"/>
              </w:rPr>
              <w:tab/>
            </w:r>
          </w:p>
        </w:tc>
        <w:tc>
          <w:tcPr>
            <w:tcW w:w="1622" w:type="dxa"/>
          </w:tcPr>
          <w:p w14:paraId="04CE5790" w14:textId="77777777" w:rsidR="00EF5CBF" w:rsidRDefault="00EF5CBF">
            <w:pPr>
              <w:rPr>
                <w:sz w:val="4"/>
                <w:szCs w:val="4"/>
              </w:rPr>
            </w:pPr>
          </w:p>
          <w:p w14:paraId="7B01E568" w14:textId="77777777" w:rsidR="00EF5CBF" w:rsidRDefault="00000000">
            <w:pPr>
              <w:spacing w:beforeLines="20" w:before="48" w:afterLines="20" w:after="48" w:line="276" w:lineRule="auto"/>
              <w:jc w:val="both"/>
              <w:rPr>
                <w:b/>
                <w:bCs/>
                <w:sz w:val="22"/>
                <w:szCs w:val="24"/>
              </w:rPr>
            </w:pPr>
            <w:r>
              <w:rPr>
                <w:sz w:val="22"/>
                <w:szCs w:val="24"/>
              </w:rPr>
              <w:t>L355</w:t>
            </w:r>
          </w:p>
        </w:tc>
        <w:tc>
          <w:tcPr>
            <w:tcW w:w="7559" w:type="dxa"/>
          </w:tcPr>
          <w:p w14:paraId="12CACC88" w14:textId="77777777" w:rsidR="00EF5CBF" w:rsidRDefault="00EF5CBF">
            <w:pPr>
              <w:rPr>
                <w:sz w:val="4"/>
                <w:szCs w:val="4"/>
              </w:rPr>
            </w:pPr>
          </w:p>
          <w:p w14:paraId="091539BA" w14:textId="77777777" w:rsidR="00EF5CBF" w:rsidRDefault="00000000">
            <w:pPr>
              <w:spacing w:beforeLines="20" w:before="48" w:afterLines="20" w:after="48"/>
              <w:jc w:val="both"/>
              <w:rPr>
                <w:szCs w:val="24"/>
              </w:rPr>
            </w:pPr>
            <w:r>
              <w:rPr>
                <w:szCs w:val="24"/>
              </w:rPr>
              <w:t xml:space="preserve">Nenaudojama. </w:t>
            </w:r>
          </w:p>
        </w:tc>
      </w:tr>
      <w:tr w:rsidR="00EF5CBF" w14:paraId="204D6EFB" w14:textId="77777777">
        <w:trPr>
          <w:cantSplit/>
        </w:trPr>
        <w:tc>
          <w:tcPr>
            <w:tcW w:w="648" w:type="dxa"/>
          </w:tcPr>
          <w:p w14:paraId="53A1976B" w14:textId="77777777" w:rsidR="00EF5CBF" w:rsidRDefault="00EF5CBF">
            <w:pPr>
              <w:rPr>
                <w:sz w:val="4"/>
                <w:szCs w:val="4"/>
              </w:rPr>
            </w:pPr>
          </w:p>
          <w:p w14:paraId="793AB7F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160.</w:t>
            </w:r>
            <w:r>
              <w:rPr>
                <w:szCs w:val="24"/>
                <w:lang w:eastAsia="lt-LT"/>
              </w:rPr>
              <w:tab/>
            </w:r>
          </w:p>
        </w:tc>
        <w:tc>
          <w:tcPr>
            <w:tcW w:w="1622" w:type="dxa"/>
          </w:tcPr>
          <w:p w14:paraId="5CAF6ABF" w14:textId="77777777" w:rsidR="00EF5CBF" w:rsidRDefault="00EF5CBF">
            <w:pPr>
              <w:rPr>
                <w:sz w:val="4"/>
                <w:szCs w:val="4"/>
              </w:rPr>
            </w:pPr>
          </w:p>
          <w:p w14:paraId="509F0544" w14:textId="77777777" w:rsidR="00EF5CBF" w:rsidRDefault="00000000">
            <w:pPr>
              <w:spacing w:beforeLines="20" w:before="48" w:afterLines="20" w:after="48" w:line="276" w:lineRule="auto"/>
              <w:jc w:val="both"/>
              <w:rPr>
                <w:b/>
                <w:bCs/>
                <w:sz w:val="22"/>
                <w:szCs w:val="24"/>
              </w:rPr>
            </w:pPr>
            <w:r>
              <w:rPr>
                <w:sz w:val="22"/>
                <w:szCs w:val="24"/>
              </w:rPr>
              <w:t>L356</w:t>
            </w:r>
          </w:p>
        </w:tc>
        <w:tc>
          <w:tcPr>
            <w:tcW w:w="7559" w:type="dxa"/>
          </w:tcPr>
          <w:p w14:paraId="7F99E069" w14:textId="77777777" w:rsidR="00EF5CBF" w:rsidRDefault="00EF5CBF">
            <w:pPr>
              <w:rPr>
                <w:sz w:val="4"/>
                <w:szCs w:val="4"/>
              </w:rPr>
            </w:pPr>
          </w:p>
          <w:p w14:paraId="4D430CC3" w14:textId="77777777" w:rsidR="00EF5CBF" w:rsidRDefault="00000000">
            <w:pPr>
              <w:spacing w:beforeLines="20" w:before="48" w:afterLines="20" w:after="48"/>
              <w:jc w:val="both"/>
              <w:rPr>
                <w:szCs w:val="24"/>
              </w:rPr>
            </w:pPr>
            <w:r>
              <w:rPr>
                <w:szCs w:val="24"/>
              </w:rPr>
              <w:t>1544–1545 MHz radijo dažnių juostą palydovinė judrioji tarnyba (K–Ž) gali naudoti tik radijo ryšio nelaimės atveju ir saugos užtikrinimo tikslais. Turi būti laikomasi Reglamento 31 straipsnyje nurodytų sąlygų.</w:t>
            </w:r>
          </w:p>
        </w:tc>
      </w:tr>
      <w:tr w:rsidR="00EF5CBF" w14:paraId="46B0A75F" w14:textId="77777777">
        <w:trPr>
          <w:cantSplit/>
        </w:trPr>
        <w:tc>
          <w:tcPr>
            <w:tcW w:w="648" w:type="dxa"/>
          </w:tcPr>
          <w:p w14:paraId="55A75A5D" w14:textId="77777777" w:rsidR="00EF5CBF" w:rsidRDefault="00EF5CBF">
            <w:pPr>
              <w:rPr>
                <w:sz w:val="4"/>
                <w:szCs w:val="4"/>
              </w:rPr>
            </w:pPr>
          </w:p>
          <w:p w14:paraId="1042910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161.</w:t>
            </w:r>
            <w:r>
              <w:rPr>
                <w:szCs w:val="24"/>
                <w:lang w:eastAsia="lt-LT"/>
              </w:rPr>
              <w:tab/>
            </w:r>
          </w:p>
        </w:tc>
        <w:tc>
          <w:tcPr>
            <w:tcW w:w="1622" w:type="dxa"/>
          </w:tcPr>
          <w:p w14:paraId="64C395CF" w14:textId="77777777" w:rsidR="00EF5CBF" w:rsidRDefault="00EF5CBF">
            <w:pPr>
              <w:rPr>
                <w:sz w:val="4"/>
                <w:szCs w:val="4"/>
              </w:rPr>
            </w:pPr>
          </w:p>
          <w:p w14:paraId="3E570A3B" w14:textId="77777777" w:rsidR="00EF5CBF" w:rsidRDefault="00000000">
            <w:pPr>
              <w:spacing w:beforeLines="20" w:before="48" w:afterLines="20" w:after="48" w:line="276" w:lineRule="auto"/>
              <w:jc w:val="both"/>
              <w:rPr>
                <w:b/>
                <w:bCs/>
                <w:sz w:val="22"/>
                <w:szCs w:val="24"/>
              </w:rPr>
            </w:pPr>
            <w:r>
              <w:rPr>
                <w:sz w:val="22"/>
                <w:szCs w:val="24"/>
              </w:rPr>
              <w:t>L357</w:t>
            </w:r>
          </w:p>
        </w:tc>
        <w:tc>
          <w:tcPr>
            <w:tcW w:w="7559" w:type="dxa"/>
          </w:tcPr>
          <w:p w14:paraId="2C303FB8" w14:textId="77777777" w:rsidR="00EF5CBF" w:rsidRDefault="00EF5CBF">
            <w:pPr>
              <w:rPr>
                <w:sz w:val="4"/>
                <w:szCs w:val="4"/>
              </w:rPr>
            </w:pPr>
          </w:p>
          <w:p w14:paraId="520937DB" w14:textId="77777777" w:rsidR="00EF5CBF" w:rsidRDefault="00000000">
            <w:pPr>
              <w:spacing w:beforeLines="20" w:before="48" w:afterLines="20" w:after="48"/>
              <w:jc w:val="both"/>
              <w:rPr>
                <w:szCs w:val="24"/>
              </w:rPr>
            </w:pPr>
            <w:r>
              <w:rPr>
                <w:szCs w:val="24"/>
              </w:rPr>
              <w:t>Signalų perdavimas 1545–1555 MHz radijo dažnių juostoje, naudojamas tiesioginiam ryšiui tarp antžeminių oreivystės stočių ir orlaivių stočių arba ryšiui tarp oreivystės judriosios tarnybos R orlaivių stočių palaikyti, gali būti naudojamas ir palydovo-orlaivio ryšio linijoms pratęsti ar papildyti.</w:t>
            </w:r>
          </w:p>
        </w:tc>
      </w:tr>
      <w:tr w:rsidR="00EF5CBF" w14:paraId="77174405" w14:textId="77777777">
        <w:trPr>
          <w:cantSplit/>
        </w:trPr>
        <w:tc>
          <w:tcPr>
            <w:tcW w:w="648" w:type="dxa"/>
          </w:tcPr>
          <w:p w14:paraId="0211C70D" w14:textId="77777777" w:rsidR="00EF5CBF" w:rsidRDefault="00EF5CBF">
            <w:pPr>
              <w:rPr>
                <w:sz w:val="4"/>
                <w:szCs w:val="4"/>
              </w:rPr>
            </w:pPr>
          </w:p>
          <w:p w14:paraId="7F0DE18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162.</w:t>
            </w:r>
            <w:r>
              <w:rPr>
                <w:szCs w:val="24"/>
                <w:lang w:eastAsia="lt-LT"/>
              </w:rPr>
              <w:tab/>
            </w:r>
          </w:p>
        </w:tc>
        <w:tc>
          <w:tcPr>
            <w:tcW w:w="1622" w:type="dxa"/>
          </w:tcPr>
          <w:p w14:paraId="52923E3B" w14:textId="77777777" w:rsidR="00EF5CBF" w:rsidRDefault="00EF5CBF">
            <w:pPr>
              <w:rPr>
                <w:sz w:val="4"/>
                <w:szCs w:val="4"/>
              </w:rPr>
            </w:pPr>
          </w:p>
          <w:p w14:paraId="4F6A38C5" w14:textId="77777777" w:rsidR="00EF5CBF" w:rsidRDefault="00000000">
            <w:pPr>
              <w:spacing w:beforeLines="20" w:before="48" w:afterLines="20" w:after="48" w:line="276" w:lineRule="auto"/>
              <w:jc w:val="both"/>
              <w:rPr>
                <w:b/>
                <w:bCs/>
                <w:sz w:val="22"/>
                <w:szCs w:val="24"/>
              </w:rPr>
            </w:pPr>
            <w:r>
              <w:rPr>
                <w:sz w:val="22"/>
                <w:szCs w:val="24"/>
              </w:rPr>
              <w:t>L357A</w:t>
            </w:r>
          </w:p>
        </w:tc>
        <w:tc>
          <w:tcPr>
            <w:tcW w:w="7559" w:type="dxa"/>
          </w:tcPr>
          <w:p w14:paraId="3910C784" w14:textId="77777777" w:rsidR="00EF5CBF" w:rsidRDefault="00EF5CBF">
            <w:pPr>
              <w:rPr>
                <w:sz w:val="4"/>
                <w:szCs w:val="4"/>
              </w:rPr>
            </w:pPr>
          </w:p>
          <w:p w14:paraId="53C2E6A6" w14:textId="77777777" w:rsidR="00EF5CBF" w:rsidRDefault="00000000">
            <w:pPr>
              <w:spacing w:beforeLines="20" w:before="48" w:afterLines="20" w:after="48"/>
              <w:jc w:val="both"/>
              <w:rPr>
                <w:szCs w:val="24"/>
              </w:rPr>
            </w:pPr>
            <w:r>
              <w:rPr>
                <w:szCs w:val="24"/>
              </w:rPr>
              <w:t>1545–1555 MHz ir 1646,5–1656,5 MHz radijo dažnių juostose veikiančios oreivystės palydovinės judriosios tarnybos R nelaimės ar kitokių skubių pranešimų perdavimo, saugumo užtikrinimo radijo ryšio sistemos turi pirmenybę visų kitų tais pačiais radijo dažniais veikiančių palydovinio judriojo radijo ryšio sistemų atžvilgiu. Palydovinio judriojo radijo ryšio sistemos neturi kelti nepriimtinųjų radijo trikdžių oreivystės palydovinės judriosios tarnybos R sistemoms. Negalima reikalauti, kad palydovinio judriojo radijo ryšio sistemos būtų apsaugotos nuo žalingųjų trukdžių, kuriuos gali kelti oreivystės palydovinės judriosios tarnybos R sistemos. Skiriant ir naudojant radijo dažnius iš 1545–1555 MHz ir 1646,5–1656,5 MHz radijo dažnių juostų turi būti laikomasi Reglamento 222 rezoliucijoje nurodytų sąlygų.</w:t>
            </w:r>
          </w:p>
        </w:tc>
      </w:tr>
      <w:tr w:rsidR="00EF5CBF" w14:paraId="75A49F93" w14:textId="77777777">
        <w:trPr>
          <w:cantSplit/>
        </w:trPr>
        <w:tc>
          <w:tcPr>
            <w:tcW w:w="648" w:type="dxa"/>
          </w:tcPr>
          <w:p w14:paraId="52996C3A" w14:textId="77777777" w:rsidR="00EF5CBF" w:rsidRDefault="00EF5CBF">
            <w:pPr>
              <w:rPr>
                <w:sz w:val="4"/>
                <w:szCs w:val="4"/>
              </w:rPr>
            </w:pPr>
          </w:p>
          <w:p w14:paraId="62D9C30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163.</w:t>
            </w:r>
            <w:r>
              <w:rPr>
                <w:szCs w:val="24"/>
                <w:lang w:eastAsia="lt-LT"/>
              </w:rPr>
              <w:tab/>
            </w:r>
          </w:p>
        </w:tc>
        <w:tc>
          <w:tcPr>
            <w:tcW w:w="1622" w:type="dxa"/>
          </w:tcPr>
          <w:p w14:paraId="571B310A" w14:textId="77777777" w:rsidR="00EF5CBF" w:rsidRDefault="00EF5CBF">
            <w:pPr>
              <w:rPr>
                <w:sz w:val="4"/>
                <w:szCs w:val="4"/>
              </w:rPr>
            </w:pPr>
          </w:p>
          <w:p w14:paraId="49353C80" w14:textId="77777777" w:rsidR="00EF5CBF" w:rsidRDefault="00000000">
            <w:pPr>
              <w:spacing w:beforeLines="20" w:before="48" w:afterLines="20" w:after="48" w:line="276" w:lineRule="auto"/>
              <w:jc w:val="both"/>
              <w:rPr>
                <w:b/>
                <w:bCs/>
                <w:sz w:val="22"/>
                <w:szCs w:val="24"/>
              </w:rPr>
            </w:pPr>
            <w:r>
              <w:rPr>
                <w:sz w:val="22"/>
                <w:szCs w:val="24"/>
              </w:rPr>
              <w:t>L358</w:t>
            </w:r>
          </w:p>
        </w:tc>
        <w:tc>
          <w:tcPr>
            <w:tcW w:w="7559" w:type="dxa"/>
          </w:tcPr>
          <w:p w14:paraId="1A5EDB9C" w14:textId="77777777" w:rsidR="00EF5CBF" w:rsidRDefault="00EF5CBF">
            <w:pPr>
              <w:rPr>
                <w:sz w:val="4"/>
                <w:szCs w:val="4"/>
              </w:rPr>
            </w:pPr>
          </w:p>
          <w:p w14:paraId="441BB2BC" w14:textId="77777777" w:rsidR="00EF5CBF" w:rsidRDefault="00000000">
            <w:pPr>
              <w:spacing w:beforeLines="20" w:before="48" w:afterLines="20" w:after="48"/>
              <w:jc w:val="both"/>
              <w:rPr>
                <w:szCs w:val="24"/>
              </w:rPr>
            </w:pPr>
            <w:r>
              <w:rPr>
                <w:szCs w:val="24"/>
              </w:rPr>
              <w:t xml:space="preserve">Nenaudojama. </w:t>
            </w:r>
          </w:p>
        </w:tc>
      </w:tr>
      <w:tr w:rsidR="00EF5CBF" w14:paraId="7B2B7F2D" w14:textId="77777777">
        <w:trPr>
          <w:cantSplit/>
        </w:trPr>
        <w:tc>
          <w:tcPr>
            <w:tcW w:w="648" w:type="dxa"/>
          </w:tcPr>
          <w:p w14:paraId="478ABCF8" w14:textId="77777777" w:rsidR="00EF5CBF" w:rsidRDefault="00EF5CBF">
            <w:pPr>
              <w:rPr>
                <w:sz w:val="4"/>
                <w:szCs w:val="4"/>
              </w:rPr>
            </w:pPr>
          </w:p>
          <w:p w14:paraId="3080459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164.</w:t>
            </w:r>
            <w:r>
              <w:rPr>
                <w:szCs w:val="24"/>
                <w:lang w:eastAsia="lt-LT"/>
              </w:rPr>
              <w:tab/>
            </w:r>
          </w:p>
        </w:tc>
        <w:tc>
          <w:tcPr>
            <w:tcW w:w="1622" w:type="dxa"/>
          </w:tcPr>
          <w:p w14:paraId="43FAA758" w14:textId="77777777" w:rsidR="00EF5CBF" w:rsidRDefault="00EF5CBF">
            <w:pPr>
              <w:rPr>
                <w:sz w:val="4"/>
                <w:szCs w:val="4"/>
              </w:rPr>
            </w:pPr>
          </w:p>
          <w:p w14:paraId="01F2AD9E" w14:textId="77777777" w:rsidR="00EF5CBF" w:rsidRDefault="00000000">
            <w:pPr>
              <w:spacing w:beforeLines="20" w:before="48" w:afterLines="20" w:after="48" w:line="276" w:lineRule="auto"/>
              <w:jc w:val="both"/>
              <w:rPr>
                <w:b/>
                <w:bCs/>
                <w:sz w:val="22"/>
                <w:szCs w:val="24"/>
              </w:rPr>
            </w:pPr>
            <w:r>
              <w:rPr>
                <w:sz w:val="22"/>
                <w:szCs w:val="24"/>
              </w:rPr>
              <w:t>L359</w:t>
            </w:r>
          </w:p>
        </w:tc>
        <w:tc>
          <w:tcPr>
            <w:tcW w:w="7559" w:type="dxa"/>
          </w:tcPr>
          <w:p w14:paraId="55FB4749" w14:textId="77777777" w:rsidR="00EF5CBF" w:rsidRDefault="00EF5CBF">
            <w:pPr>
              <w:rPr>
                <w:sz w:val="4"/>
                <w:szCs w:val="4"/>
              </w:rPr>
            </w:pPr>
          </w:p>
          <w:p w14:paraId="23EAA0E7" w14:textId="77777777" w:rsidR="00EF5CBF" w:rsidRDefault="00000000">
            <w:pPr>
              <w:spacing w:beforeLines="20" w:before="48" w:afterLines="20" w:after="48"/>
              <w:jc w:val="both"/>
              <w:rPr>
                <w:szCs w:val="24"/>
              </w:rPr>
            </w:pPr>
            <w:r>
              <w:rPr>
                <w:szCs w:val="24"/>
              </w:rPr>
              <w:t>1550–1559 MHz, 1610–1645,5 MHz ir 1646,5–1660 MHz radijo dažnių juostos pariskiriamos ir fiksuotajai tarnybai naudoti pirmine teise. Naujos fiksuotosios tarnybos stotys gali būti įrengiamos tik išimtiniais atvejais.</w:t>
            </w:r>
          </w:p>
        </w:tc>
      </w:tr>
      <w:tr w:rsidR="00EF5CBF" w14:paraId="46A815C3" w14:textId="77777777">
        <w:trPr>
          <w:cantSplit/>
        </w:trPr>
        <w:tc>
          <w:tcPr>
            <w:tcW w:w="648" w:type="dxa"/>
          </w:tcPr>
          <w:p w14:paraId="4EBAE991" w14:textId="77777777" w:rsidR="00EF5CBF" w:rsidRDefault="00EF5CBF">
            <w:pPr>
              <w:rPr>
                <w:sz w:val="4"/>
                <w:szCs w:val="4"/>
              </w:rPr>
            </w:pPr>
          </w:p>
          <w:p w14:paraId="739F4234" w14:textId="77777777" w:rsidR="00EF5CBF" w:rsidRDefault="00000000">
            <w:pPr>
              <w:tabs>
                <w:tab w:val="left" w:pos="360"/>
                <w:tab w:val="num" w:pos="996"/>
              </w:tabs>
              <w:spacing w:beforeLines="20" w:before="48" w:afterLines="20" w:after="48"/>
              <w:jc w:val="center"/>
              <w:rPr>
                <w:szCs w:val="24"/>
                <w:lang w:eastAsia="lt-LT"/>
              </w:rPr>
            </w:pPr>
            <w:r>
              <w:rPr>
                <w:szCs w:val="24"/>
              </w:rPr>
              <w:t>165.</w:t>
            </w:r>
          </w:p>
        </w:tc>
        <w:tc>
          <w:tcPr>
            <w:tcW w:w="1622" w:type="dxa"/>
          </w:tcPr>
          <w:p w14:paraId="3FBBBFA0" w14:textId="77777777" w:rsidR="00EF5CBF" w:rsidRDefault="00EF5CBF">
            <w:pPr>
              <w:rPr>
                <w:sz w:val="4"/>
                <w:szCs w:val="4"/>
              </w:rPr>
            </w:pPr>
          </w:p>
          <w:p w14:paraId="20B324FC" w14:textId="77777777" w:rsidR="00EF5CBF" w:rsidRDefault="00000000">
            <w:pPr>
              <w:spacing w:beforeLines="20" w:before="48" w:afterLines="20" w:after="48" w:line="276" w:lineRule="auto"/>
              <w:jc w:val="both"/>
              <w:rPr>
                <w:b/>
                <w:bCs/>
                <w:sz w:val="22"/>
                <w:szCs w:val="24"/>
              </w:rPr>
            </w:pPr>
            <w:r>
              <w:rPr>
                <w:szCs w:val="24"/>
              </w:rPr>
              <w:t>L360–L363</w:t>
            </w:r>
          </w:p>
        </w:tc>
        <w:tc>
          <w:tcPr>
            <w:tcW w:w="7559" w:type="dxa"/>
          </w:tcPr>
          <w:p w14:paraId="139E9272" w14:textId="77777777" w:rsidR="00EF5CBF" w:rsidRDefault="00EF5CBF">
            <w:pPr>
              <w:rPr>
                <w:sz w:val="4"/>
                <w:szCs w:val="4"/>
              </w:rPr>
            </w:pPr>
          </w:p>
          <w:p w14:paraId="4564CA0C" w14:textId="77777777" w:rsidR="00EF5CBF" w:rsidRDefault="00000000">
            <w:pPr>
              <w:spacing w:beforeLines="20" w:before="48" w:afterLines="20" w:after="48"/>
              <w:jc w:val="both"/>
              <w:rPr>
                <w:szCs w:val="24"/>
              </w:rPr>
            </w:pPr>
            <w:r>
              <w:rPr>
                <w:szCs w:val="24"/>
              </w:rPr>
              <w:t>Nenaudojama.“</w:t>
            </w:r>
          </w:p>
        </w:tc>
      </w:tr>
      <w:tr w:rsidR="00EF5CBF" w14:paraId="0267CB34" w14:textId="77777777">
        <w:trPr>
          <w:cantSplit/>
        </w:trPr>
        <w:tc>
          <w:tcPr>
            <w:tcW w:w="648" w:type="dxa"/>
          </w:tcPr>
          <w:p w14:paraId="3957A6CB" w14:textId="77777777" w:rsidR="00EF5CBF" w:rsidRDefault="00EF5CBF">
            <w:pPr>
              <w:rPr>
                <w:sz w:val="4"/>
                <w:szCs w:val="4"/>
              </w:rPr>
            </w:pPr>
          </w:p>
          <w:p w14:paraId="72A6822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166.</w:t>
            </w:r>
            <w:r>
              <w:rPr>
                <w:szCs w:val="24"/>
                <w:lang w:eastAsia="lt-LT"/>
              </w:rPr>
              <w:tab/>
            </w:r>
          </w:p>
        </w:tc>
        <w:tc>
          <w:tcPr>
            <w:tcW w:w="9181" w:type="dxa"/>
            <w:gridSpan w:val="2"/>
          </w:tcPr>
          <w:p w14:paraId="78DAF14B"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726C0DEC" w14:textId="77777777">
        <w:trPr>
          <w:cantSplit/>
        </w:trPr>
        <w:tc>
          <w:tcPr>
            <w:tcW w:w="648" w:type="dxa"/>
          </w:tcPr>
          <w:p w14:paraId="62EB2E3B" w14:textId="77777777" w:rsidR="00EF5CBF" w:rsidRDefault="00EF5CBF">
            <w:pPr>
              <w:rPr>
                <w:sz w:val="4"/>
                <w:szCs w:val="4"/>
              </w:rPr>
            </w:pPr>
          </w:p>
          <w:p w14:paraId="73596AF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167.</w:t>
            </w:r>
            <w:r>
              <w:rPr>
                <w:szCs w:val="24"/>
                <w:lang w:eastAsia="lt-LT"/>
              </w:rPr>
              <w:tab/>
            </w:r>
          </w:p>
        </w:tc>
        <w:tc>
          <w:tcPr>
            <w:tcW w:w="9181" w:type="dxa"/>
            <w:gridSpan w:val="2"/>
          </w:tcPr>
          <w:p w14:paraId="4868AAC4"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52978926" w14:textId="77777777">
        <w:trPr>
          <w:cantSplit/>
        </w:trPr>
        <w:tc>
          <w:tcPr>
            <w:tcW w:w="648" w:type="dxa"/>
          </w:tcPr>
          <w:p w14:paraId="365F0614" w14:textId="77777777" w:rsidR="00EF5CBF" w:rsidRDefault="00EF5CBF">
            <w:pPr>
              <w:rPr>
                <w:sz w:val="4"/>
                <w:szCs w:val="4"/>
              </w:rPr>
            </w:pPr>
          </w:p>
          <w:p w14:paraId="7679041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168.</w:t>
            </w:r>
            <w:r>
              <w:rPr>
                <w:szCs w:val="24"/>
                <w:lang w:eastAsia="lt-LT"/>
              </w:rPr>
              <w:tab/>
            </w:r>
          </w:p>
        </w:tc>
        <w:tc>
          <w:tcPr>
            <w:tcW w:w="1622" w:type="dxa"/>
          </w:tcPr>
          <w:p w14:paraId="1B9F6DA8" w14:textId="77777777" w:rsidR="00EF5CBF" w:rsidRDefault="00EF5CBF">
            <w:pPr>
              <w:rPr>
                <w:sz w:val="4"/>
                <w:szCs w:val="4"/>
              </w:rPr>
            </w:pPr>
          </w:p>
          <w:p w14:paraId="4E3E8499" w14:textId="77777777" w:rsidR="00EF5CBF" w:rsidRDefault="00000000">
            <w:pPr>
              <w:spacing w:beforeLines="20" w:before="48" w:afterLines="20" w:after="48" w:line="276" w:lineRule="auto"/>
              <w:jc w:val="both"/>
              <w:rPr>
                <w:b/>
                <w:bCs/>
                <w:sz w:val="22"/>
                <w:szCs w:val="24"/>
              </w:rPr>
            </w:pPr>
            <w:r>
              <w:rPr>
                <w:sz w:val="22"/>
                <w:szCs w:val="24"/>
              </w:rPr>
              <w:t>L364</w:t>
            </w:r>
          </w:p>
        </w:tc>
        <w:tc>
          <w:tcPr>
            <w:tcW w:w="7559" w:type="dxa"/>
          </w:tcPr>
          <w:p w14:paraId="4F71AEC2" w14:textId="77777777" w:rsidR="00EF5CBF" w:rsidRDefault="00EF5CBF">
            <w:pPr>
              <w:rPr>
                <w:sz w:val="4"/>
                <w:szCs w:val="4"/>
              </w:rPr>
            </w:pPr>
          </w:p>
          <w:p w14:paraId="574A25C3" w14:textId="77777777" w:rsidR="00EF5CBF" w:rsidRDefault="00000000">
            <w:pPr>
              <w:spacing w:beforeLines="20" w:before="48" w:afterLines="20" w:after="48"/>
              <w:jc w:val="both"/>
              <w:rPr>
                <w:szCs w:val="24"/>
              </w:rPr>
            </w:pPr>
            <w:r>
              <w:rPr>
                <w:szCs w:val="24"/>
              </w:rPr>
              <w:t xml:space="preserve">1610–1626,5 MHz radijo dažnių juostoje palydovinės judriosios (Ž–K) tarnybos ir palydovinės nustatymo radijo bangomis (Ž–K) tarnybos judriosios Žemės stoties sukurtos pikinės EIRP tankis neturi viršyti –15 dB (W/4 kHz) toje radijo dažnių juostos dalyje, kurią naudoja Dažnių lentelės III skyriaus 170 punkte nurodytos radijo ryšio sistemos, kurioms taikoma Dažnių lentelės 17 punkto nuostata. Kitoje radijo dažnių juostos dalyje judriosios Žemės stoties sukurtos vidutinės EIRP tankis neturi viršyti –3 dB (W/4 kHz). Negali būti reikalaujama, kad palydovinės judriosios tarnybos stotys būtų apsaugotos nuo žalingųjų trukdžių, kuriuos gali kelti oreivystės radionavigacijos tarnybos stotys ir stotys, kurioms taikoma Dažnių lentelės III skyriaus 170 punkte nurodyta pastaba, bei fiksuotosios tarnybos stotys, kurioms taikoma Dažnių lentelės III skyriaus 164 punkte nurodyta pastaba. </w:t>
            </w:r>
          </w:p>
        </w:tc>
      </w:tr>
      <w:tr w:rsidR="00EF5CBF" w14:paraId="7E78FC36" w14:textId="77777777">
        <w:trPr>
          <w:cantSplit/>
        </w:trPr>
        <w:tc>
          <w:tcPr>
            <w:tcW w:w="648" w:type="dxa"/>
          </w:tcPr>
          <w:p w14:paraId="1A755272" w14:textId="77777777" w:rsidR="00EF5CBF" w:rsidRDefault="00EF5CBF">
            <w:pPr>
              <w:rPr>
                <w:sz w:val="4"/>
                <w:szCs w:val="4"/>
              </w:rPr>
            </w:pPr>
          </w:p>
          <w:p w14:paraId="21E8988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169.</w:t>
            </w:r>
            <w:r>
              <w:rPr>
                <w:szCs w:val="24"/>
                <w:lang w:eastAsia="lt-LT"/>
              </w:rPr>
              <w:tab/>
            </w:r>
          </w:p>
        </w:tc>
        <w:tc>
          <w:tcPr>
            <w:tcW w:w="1622" w:type="dxa"/>
          </w:tcPr>
          <w:p w14:paraId="732F9CCC" w14:textId="77777777" w:rsidR="00EF5CBF" w:rsidRDefault="00EF5CBF">
            <w:pPr>
              <w:rPr>
                <w:sz w:val="4"/>
                <w:szCs w:val="4"/>
              </w:rPr>
            </w:pPr>
          </w:p>
          <w:p w14:paraId="049F3BB1" w14:textId="77777777" w:rsidR="00EF5CBF" w:rsidRDefault="00000000">
            <w:pPr>
              <w:spacing w:beforeLines="20" w:before="48" w:afterLines="20" w:after="48" w:line="276" w:lineRule="auto"/>
              <w:jc w:val="both"/>
              <w:rPr>
                <w:b/>
                <w:bCs/>
                <w:sz w:val="22"/>
                <w:szCs w:val="24"/>
              </w:rPr>
            </w:pPr>
            <w:r>
              <w:rPr>
                <w:sz w:val="22"/>
                <w:szCs w:val="24"/>
              </w:rPr>
              <w:t>L365</w:t>
            </w:r>
          </w:p>
        </w:tc>
        <w:tc>
          <w:tcPr>
            <w:tcW w:w="7559" w:type="dxa"/>
          </w:tcPr>
          <w:p w14:paraId="6BC1B942" w14:textId="77777777" w:rsidR="00EF5CBF" w:rsidRDefault="00EF5CBF">
            <w:pPr>
              <w:rPr>
                <w:sz w:val="4"/>
                <w:szCs w:val="4"/>
              </w:rPr>
            </w:pPr>
          </w:p>
          <w:p w14:paraId="01ED0F84" w14:textId="77777777" w:rsidR="00EF5CBF" w:rsidRDefault="00000000">
            <w:pPr>
              <w:spacing w:beforeLines="20" w:before="48" w:afterLines="20" w:after="48"/>
              <w:jc w:val="both"/>
              <w:rPr>
                <w:szCs w:val="24"/>
              </w:rPr>
            </w:pPr>
            <w:r>
              <w:rPr>
                <w:szCs w:val="24"/>
              </w:rPr>
              <w:t>Nenaudojama.</w:t>
            </w:r>
          </w:p>
        </w:tc>
      </w:tr>
      <w:tr w:rsidR="00EF5CBF" w14:paraId="6340A5B6" w14:textId="77777777">
        <w:trPr>
          <w:cantSplit/>
        </w:trPr>
        <w:tc>
          <w:tcPr>
            <w:tcW w:w="648" w:type="dxa"/>
          </w:tcPr>
          <w:p w14:paraId="0270ABD8" w14:textId="77777777" w:rsidR="00EF5CBF" w:rsidRDefault="00EF5CBF">
            <w:pPr>
              <w:rPr>
                <w:sz w:val="4"/>
                <w:szCs w:val="4"/>
              </w:rPr>
            </w:pPr>
          </w:p>
          <w:p w14:paraId="377D2A3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170.</w:t>
            </w:r>
            <w:r>
              <w:rPr>
                <w:szCs w:val="24"/>
                <w:lang w:eastAsia="lt-LT"/>
              </w:rPr>
              <w:tab/>
            </w:r>
          </w:p>
        </w:tc>
        <w:tc>
          <w:tcPr>
            <w:tcW w:w="1622" w:type="dxa"/>
          </w:tcPr>
          <w:p w14:paraId="57C8D13A" w14:textId="77777777" w:rsidR="00EF5CBF" w:rsidRDefault="00EF5CBF">
            <w:pPr>
              <w:rPr>
                <w:sz w:val="4"/>
                <w:szCs w:val="4"/>
              </w:rPr>
            </w:pPr>
          </w:p>
          <w:p w14:paraId="4E0F81B9" w14:textId="77777777" w:rsidR="00EF5CBF" w:rsidRDefault="00000000">
            <w:pPr>
              <w:spacing w:beforeLines="20" w:before="48" w:afterLines="20" w:after="48" w:line="276" w:lineRule="auto"/>
              <w:jc w:val="both"/>
              <w:rPr>
                <w:b/>
                <w:bCs/>
                <w:sz w:val="22"/>
                <w:szCs w:val="24"/>
              </w:rPr>
            </w:pPr>
            <w:r>
              <w:rPr>
                <w:sz w:val="22"/>
                <w:szCs w:val="24"/>
              </w:rPr>
              <w:t>L366</w:t>
            </w:r>
          </w:p>
        </w:tc>
        <w:tc>
          <w:tcPr>
            <w:tcW w:w="7559" w:type="dxa"/>
          </w:tcPr>
          <w:p w14:paraId="43F08660" w14:textId="77777777" w:rsidR="00EF5CBF" w:rsidRDefault="00EF5CBF">
            <w:pPr>
              <w:rPr>
                <w:sz w:val="4"/>
                <w:szCs w:val="4"/>
              </w:rPr>
            </w:pPr>
          </w:p>
          <w:p w14:paraId="7D5FE77D" w14:textId="77777777" w:rsidR="00EF5CBF" w:rsidRDefault="00000000">
            <w:pPr>
              <w:spacing w:beforeLines="20" w:before="48" w:afterLines="20" w:after="48"/>
              <w:jc w:val="both"/>
              <w:rPr>
                <w:szCs w:val="24"/>
              </w:rPr>
            </w:pPr>
            <w:r>
              <w:rPr>
                <w:szCs w:val="24"/>
              </w:rPr>
              <w:t>1610–1626,5 MHz radijo dažnių juosta pasauliniu mastu yra rezervuota orlaiviuose sumontuotoms elektroninėms navigacijos priemonėms ir kitiems tiesiogiai su jomis susijusiems antžeminiams ar palydovuose sumontuotiems įrenginiams naudoti ir tobulinti.</w:t>
            </w:r>
          </w:p>
        </w:tc>
      </w:tr>
      <w:tr w:rsidR="00EF5CBF" w14:paraId="13811EA2" w14:textId="77777777">
        <w:trPr>
          <w:cantSplit/>
          <w:trHeight w:val="864"/>
        </w:trPr>
        <w:tc>
          <w:tcPr>
            <w:tcW w:w="648" w:type="dxa"/>
          </w:tcPr>
          <w:p w14:paraId="42222856" w14:textId="77777777" w:rsidR="00EF5CBF" w:rsidRDefault="00EF5CBF">
            <w:pPr>
              <w:rPr>
                <w:sz w:val="4"/>
                <w:szCs w:val="4"/>
              </w:rPr>
            </w:pPr>
          </w:p>
          <w:p w14:paraId="3372305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171.</w:t>
            </w:r>
            <w:r>
              <w:rPr>
                <w:szCs w:val="24"/>
                <w:lang w:eastAsia="lt-LT"/>
              </w:rPr>
              <w:tab/>
            </w:r>
          </w:p>
        </w:tc>
        <w:tc>
          <w:tcPr>
            <w:tcW w:w="1622" w:type="dxa"/>
          </w:tcPr>
          <w:p w14:paraId="3EB4CC20" w14:textId="77777777" w:rsidR="00EF5CBF" w:rsidRDefault="00EF5CBF">
            <w:pPr>
              <w:rPr>
                <w:sz w:val="4"/>
                <w:szCs w:val="4"/>
              </w:rPr>
            </w:pPr>
          </w:p>
          <w:p w14:paraId="3907B7A6" w14:textId="77777777" w:rsidR="00EF5CBF" w:rsidRDefault="00000000">
            <w:pPr>
              <w:spacing w:beforeLines="20" w:before="48" w:afterLines="20" w:after="48" w:line="276" w:lineRule="auto"/>
              <w:jc w:val="both"/>
              <w:rPr>
                <w:b/>
                <w:bCs/>
                <w:sz w:val="22"/>
                <w:szCs w:val="24"/>
              </w:rPr>
            </w:pPr>
            <w:r>
              <w:rPr>
                <w:sz w:val="22"/>
                <w:szCs w:val="24"/>
              </w:rPr>
              <w:t>L367</w:t>
            </w:r>
          </w:p>
        </w:tc>
        <w:tc>
          <w:tcPr>
            <w:tcW w:w="7559" w:type="dxa"/>
          </w:tcPr>
          <w:p w14:paraId="781D34D7" w14:textId="77777777" w:rsidR="00EF5CBF" w:rsidRDefault="00000000">
            <w:pPr>
              <w:jc w:val="both"/>
              <w:rPr>
                <w:szCs w:val="24"/>
              </w:rPr>
            </w:pPr>
            <w:r>
              <w:rPr>
                <w:szCs w:val="24"/>
              </w:rPr>
              <w:t>1610–1626,5 MHz radijo dažnių juosta priskiriama ir palydovinei oreivystės judriajai tarnybai R naudoti pirmine teise. Ši radijo dažnių juosta turi būti naudojama pagal susitarimų, sudarytų pagal Reglamento 9 straipsnio 21 dalį, sąlygas.</w:t>
            </w:r>
          </w:p>
        </w:tc>
      </w:tr>
      <w:tr w:rsidR="00EF5CBF" w14:paraId="2A1FA204" w14:textId="77777777">
        <w:trPr>
          <w:cantSplit/>
        </w:trPr>
        <w:tc>
          <w:tcPr>
            <w:tcW w:w="648" w:type="dxa"/>
          </w:tcPr>
          <w:p w14:paraId="5B80F083" w14:textId="77777777" w:rsidR="00EF5CBF" w:rsidRDefault="00EF5CBF">
            <w:pPr>
              <w:rPr>
                <w:sz w:val="4"/>
                <w:szCs w:val="4"/>
              </w:rPr>
            </w:pPr>
          </w:p>
          <w:p w14:paraId="7C97AC4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172.</w:t>
            </w:r>
            <w:r>
              <w:rPr>
                <w:szCs w:val="24"/>
                <w:lang w:eastAsia="lt-LT"/>
              </w:rPr>
              <w:tab/>
            </w:r>
          </w:p>
        </w:tc>
        <w:tc>
          <w:tcPr>
            <w:tcW w:w="1622" w:type="dxa"/>
          </w:tcPr>
          <w:p w14:paraId="61B80B35" w14:textId="77777777" w:rsidR="00EF5CBF" w:rsidRDefault="00EF5CBF">
            <w:pPr>
              <w:rPr>
                <w:sz w:val="4"/>
                <w:szCs w:val="4"/>
              </w:rPr>
            </w:pPr>
          </w:p>
          <w:p w14:paraId="6C92E91C" w14:textId="77777777" w:rsidR="00EF5CBF" w:rsidRDefault="00000000">
            <w:pPr>
              <w:spacing w:beforeLines="20" w:before="48" w:afterLines="20" w:after="48" w:line="276" w:lineRule="auto"/>
              <w:jc w:val="both"/>
              <w:rPr>
                <w:b/>
                <w:bCs/>
                <w:sz w:val="22"/>
                <w:szCs w:val="24"/>
              </w:rPr>
            </w:pPr>
            <w:r>
              <w:rPr>
                <w:sz w:val="22"/>
                <w:szCs w:val="24"/>
              </w:rPr>
              <w:t>L368</w:t>
            </w:r>
          </w:p>
        </w:tc>
        <w:tc>
          <w:tcPr>
            <w:tcW w:w="7559" w:type="dxa"/>
          </w:tcPr>
          <w:p w14:paraId="5B05D6D9" w14:textId="77777777" w:rsidR="00EF5CBF" w:rsidRDefault="00EF5CBF">
            <w:pPr>
              <w:rPr>
                <w:sz w:val="4"/>
                <w:szCs w:val="4"/>
              </w:rPr>
            </w:pPr>
          </w:p>
          <w:p w14:paraId="0A103075" w14:textId="77777777" w:rsidR="00EF5CBF" w:rsidRDefault="00000000">
            <w:pPr>
              <w:spacing w:beforeLines="20" w:before="48" w:afterLines="20" w:after="48"/>
              <w:jc w:val="both"/>
              <w:rPr>
                <w:szCs w:val="24"/>
              </w:rPr>
            </w:pPr>
            <w:r>
              <w:rPr>
                <w:szCs w:val="24"/>
              </w:rPr>
              <w:t xml:space="preserve">Skiriant ir naudojant radijo dažnius iš 1610–1626,5 MHz radijo dažnių juostos palydovinei nustatymo radijo bangomis ir palydovinei judriajai, išskyrus palydovinę oreivystės radionavigacijos, tarnyboms, netaikoma Dažnių lentelės 17 punkto nuostata. </w:t>
            </w:r>
          </w:p>
        </w:tc>
      </w:tr>
      <w:tr w:rsidR="00EF5CBF" w14:paraId="45F6E739" w14:textId="77777777">
        <w:trPr>
          <w:cantSplit/>
        </w:trPr>
        <w:tc>
          <w:tcPr>
            <w:tcW w:w="648" w:type="dxa"/>
          </w:tcPr>
          <w:p w14:paraId="1A973F0F" w14:textId="77777777" w:rsidR="00EF5CBF" w:rsidRDefault="00EF5CBF">
            <w:pPr>
              <w:rPr>
                <w:sz w:val="4"/>
                <w:szCs w:val="4"/>
              </w:rPr>
            </w:pPr>
          </w:p>
          <w:p w14:paraId="375AE07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173.</w:t>
            </w:r>
            <w:r>
              <w:rPr>
                <w:szCs w:val="24"/>
                <w:lang w:eastAsia="lt-LT"/>
              </w:rPr>
              <w:tab/>
            </w:r>
          </w:p>
        </w:tc>
        <w:tc>
          <w:tcPr>
            <w:tcW w:w="1622" w:type="dxa"/>
          </w:tcPr>
          <w:p w14:paraId="34630489" w14:textId="77777777" w:rsidR="00EF5CBF" w:rsidRDefault="00EF5CBF">
            <w:pPr>
              <w:rPr>
                <w:sz w:val="4"/>
                <w:szCs w:val="4"/>
              </w:rPr>
            </w:pPr>
          </w:p>
          <w:p w14:paraId="55B1CF8A" w14:textId="77777777" w:rsidR="00EF5CBF" w:rsidRDefault="00000000">
            <w:pPr>
              <w:spacing w:beforeLines="20" w:before="48" w:afterLines="20" w:after="48" w:line="276" w:lineRule="auto"/>
              <w:jc w:val="both"/>
              <w:rPr>
                <w:b/>
                <w:bCs/>
                <w:sz w:val="22"/>
                <w:szCs w:val="24"/>
              </w:rPr>
            </w:pPr>
            <w:r>
              <w:rPr>
                <w:sz w:val="22"/>
                <w:szCs w:val="24"/>
              </w:rPr>
              <w:t>L369–L370</w:t>
            </w:r>
          </w:p>
        </w:tc>
        <w:tc>
          <w:tcPr>
            <w:tcW w:w="7559" w:type="dxa"/>
          </w:tcPr>
          <w:p w14:paraId="2173BDD2" w14:textId="77777777" w:rsidR="00EF5CBF" w:rsidRDefault="00EF5CBF">
            <w:pPr>
              <w:rPr>
                <w:sz w:val="4"/>
                <w:szCs w:val="4"/>
              </w:rPr>
            </w:pPr>
          </w:p>
          <w:p w14:paraId="7045EF36" w14:textId="77777777" w:rsidR="00EF5CBF" w:rsidRDefault="00000000">
            <w:pPr>
              <w:spacing w:beforeLines="20" w:before="48" w:afterLines="20" w:after="48"/>
              <w:jc w:val="both"/>
              <w:rPr>
                <w:szCs w:val="24"/>
              </w:rPr>
            </w:pPr>
            <w:r>
              <w:rPr>
                <w:szCs w:val="24"/>
              </w:rPr>
              <w:t>Nenaudojama.</w:t>
            </w:r>
          </w:p>
        </w:tc>
      </w:tr>
      <w:tr w:rsidR="00EF5CBF" w14:paraId="2B56D23F" w14:textId="77777777">
        <w:trPr>
          <w:cantSplit/>
          <w:trHeight w:val="1260"/>
        </w:trPr>
        <w:tc>
          <w:tcPr>
            <w:tcW w:w="648" w:type="dxa"/>
          </w:tcPr>
          <w:p w14:paraId="2C11523F" w14:textId="77777777" w:rsidR="00EF5CBF" w:rsidRDefault="00EF5CBF">
            <w:pPr>
              <w:rPr>
                <w:sz w:val="4"/>
                <w:szCs w:val="4"/>
              </w:rPr>
            </w:pPr>
          </w:p>
          <w:p w14:paraId="2F8CFAE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174.</w:t>
            </w:r>
            <w:r>
              <w:rPr>
                <w:szCs w:val="24"/>
                <w:lang w:eastAsia="lt-LT"/>
              </w:rPr>
              <w:tab/>
            </w:r>
          </w:p>
        </w:tc>
        <w:tc>
          <w:tcPr>
            <w:tcW w:w="1622" w:type="dxa"/>
          </w:tcPr>
          <w:p w14:paraId="4E8141DC" w14:textId="77777777" w:rsidR="00EF5CBF" w:rsidRDefault="00EF5CBF">
            <w:pPr>
              <w:rPr>
                <w:sz w:val="4"/>
                <w:szCs w:val="4"/>
              </w:rPr>
            </w:pPr>
          </w:p>
          <w:p w14:paraId="4FC870A2" w14:textId="77777777" w:rsidR="00EF5CBF" w:rsidRDefault="00000000">
            <w:pPr>
              <w:spacing w:beforeLines="20" w:before="48" w:afterLines="20" w:after="48" w:line="276" w:lineRule="auto"/>
              <w:jc w:val="both"/>
              <w:rPr>
                <w:b/>
                <w:bCs/>
                <w:sz w:val="22"/>
                <w:szCs w:val="24"/>
              </w:rPr>
            </w:pPr>
            <w:r>
              <w:rPr>
                <w:sz w:val="22"/>
                <w:szCs w:val="24"/>
              </w:rPr>
              <w:t>L371</w:t>
            </w:r>
          </w:p>
        </w:tc>
        <w:tc>
          <w:tcPr>
            <w:tcW w:w="7559" w:type="dxa"/>
          </w:tcPr>
          <w:p w14:paraId="5795DD47" w14:textId="77777777" w:rsidR="00EF5CBF" w:rsidRDefault="00000000">
            <w:pPr>
              <w:jc w:val="both"/>
              <w:rPr>
                <w:szCs w:val="24"/>
              </w:rPr>
            </w:pPr>
            <w:r>
              <w:rPr>
                <w:szCs w:val="24"/>
              </w:rPr>
              <w:t>1610–1626,5 MHz (Ž–K) radijo dažnių juosta priskiriama ir palydovinei nustatymo radijo bangomis tarnybai naudoti antrine teise. Ši radijo dažnių juosta turi būti naudojama pagal susitarimų, sudarytų pagal Reglamento 9 straipsnio 21 dalį, sąlygas.</w:t>
            </w:r>
          </w:p>
        </w:tc>
      </w:tr>
      <w:tr w:rsidR="00EF5CBF" w14:paraId="64D829C6" w14:textId="77777777">
        <w:trPr>
          <w:cantSplit/>
        </w:trPr>
        <w:tc>
          <w:tcPr>
            <w:tcW w:w="648" w:type="dxa"/>
          </w:tcPr>
          <w:p w14:paraId="3CCC927A" w14:textId="77777777" w:rsidR="00EF5CBF" w:rsidRDefault="00EF5CBF">
            <w:pPr>
              <w:rPr>
                <w:sz w:val="4"/>
                <w:szCs w:val="4"/>
              </w:rPr>
            </w:pPr>
          </w:p>
          <w:p w14:paraId="0F1C392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175.</w:t>
            </w:r>
            <w:r>
              <w:rPr>
                <w:szCs w:val="24"/>
                <w:lang w:eastAsia="lt-LT"/>
              </w:rPr>
              <w:tab/>
            </w:r>
          </w:p>
        </w:tc>
        <w:tc>
          <w:tcPr>
            <w:tcW w:w="1622" w:type="dxa"/>
          </w:tcPr>
          <w:p w14:paraId="48C83C31" w14:textId="77777777" w:rsidR="00EF5CBF" w:rsidRDefault="00EF5CBF">
            <w:pPr>
              <w:rPr>
                <w:sz w:val="4"/>
                <w:szCs w:val="4"/>
              </w:rPr>
            </w:pPr>
          </w:p>
          <w:p w14:paraId="44BA0D26" w14:textId="77777777" w:rsidR="00EF5CBF" w:rsidRDefault="00000000">
            <w:pPr>
              <w:spacing w:beforeLines="20" w:before="48" w:afterLines="20" w:after="48" w:line="276" w:lineRule="auto"/>
              <w:jc w:val="both"/>
              <w:rPr>
                <w:b/>
                <w:bCs/>
                <w:sz w:val="22"/>
                <w:szCs w:val="24"/>
              </w:rPr>
            </w:pPr>
            <w:r>
              <w:rPr>
                <w:sz w:val="22"/>
                <w:szCs w:val="24"/>
              </w:rPr>
              <w:t>L372</w:t>
            </w:r>
          </w:p>
        </w:tc>
        <w:tc>
          <w:tcPr>
            <w:tcW w:w="7559" w:type="dxa"/>
          </w:tcPr>
          <w:p w14:paraId="3097537B" w14:textId="77777777" w:rsidR="00EF5CBF" w:rsidRDefault="00EF5CBF">
            <w:pPr>
              <w:rPr>
                <w:sz w:val="4"/>
                <w:szCs w:val="4"/>
              </w:rPr>
            </w:pPr>
          </w:p>
          <w:p w14:paraId="386A6602" w14:textId="77777777" w:rsidR="00EF5CBF" w:rsidRDefault="00000000">
            <w:pPr>
              <w:spacing w:beforeLines="20" w:before="48" w:afterLines="20" w:after="48"/>
              <w:jc w:val="both"/>
              <w:rPr>
                <w:szCs w:val="24"/>
              </w:rPr>
            </w:pPr>
            <w:r>
              <w:rPr>
                <w:szCs w:val="24"/>
              </w:rPr>
              <w:t>Palydovinės nustatymo radijo bangomis ir palydovinės judriosios tarnybų stotys neturi kelti žalingųjų trukdžių 1610,6–1613,8 MHz radijo dažnių juostoje veikiančioms radioastronomijos tarnybos stotims. Radijo trikdžių leistini lygiai radioastronomijos tarnybos stotims yra nurodyti atitinkamose ITU-R rekomendacijose.</w:t>
            </w:r>
          </w:p>
        </w:tc>
      </w:tr>
      <w:tr w:rsidR="00EF5CBF" w14:paraId="0EDA6144" w14:textId="77777777">
        <w:trPr>
          <w:cantSplit/>
        </w:trPr>
        <w:tc>
          <w:tcPr>
            <w:tcW w:w="648" w:type="dxa"/>
          </w:tcPr>
          <w:p w14:paraId="53C782F8" w14:textId="77777777" w:rsidR="00EF5CBF" w:rsidRDefault="00EF5CBF">
            <w:pPr>
              <w:rPr>
                <w:sz w:val="4"/>
                <w:szCs w:val="4"/>
              </w:rPr>
            </w:pPr>
          </w:p>
          <w:p w14:paraId="27F84F7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176.</w:t>
            </w:r>
            <w:r>
              <w:rPr>
                <w:szCs w:val="24"/>
                <w:lang w:eastAsia="lt-LT"/>
              </w:rPr>
              <w:tab/>
            </w:r>
          </w:p>
        </w:tc>
        <w:tc>
          <w:tcPr>
            <w:tcW w:w="1622" w:type="dxa"/>
          </w:tcPr>
          <w:p w14:paraId="7C0D6D3B" w14:textId="77777777" w:rsidR="00EF5CBF" w:rsidRDefault="00EF5CBF">
            <w:pPr>
              <w:rPr>
                <w:sz w:val="4"/>
                <w:szCs w:val="4"/>
              </w:rPr>
            </w:pPr>
          </w:p>
          <w:p w14:paraId="2A246AF1" w14:textId="77777777" w:rsidR="00EF5CBF" w:rsidRDefault="00000000">
            <w:pPr>
              <w:spacing w:beforeLines="20" w:before="48" w:afterLines="20" w:after="48" w:line="276" w:lineRule="auto"/>
              <w:jc w:val="both"/>
              <w:rPr>
                <w:b/>
                <w:bCs/>
                <w:sz w:val="22"/>
                <w:szCs w:val="24"/>
              </w:rPr>
            </w:pPr>
            <w:r>
              <w:rPr>
                <w:sz w:val="22"/>
                <w:szCs w:val="24"/>
              </w:rPr>
              <w:t>L373</w:t>
            </w:r>
          </w:p>
        </w:tc>
        <w:tc>
          <w:tcPr>
            <w:tcW w:w="7559" w:type="dxa"/>
          </w:tcPr>
          <w:p w14:paraId="522778CA" w14:textId="77777777" w:rsidR="00EF5CBF" w:rsidRDefault="00EF5CBF">
            <w:pPr>
              <w:rPr>
                <w:sz w:val="4"/>
                <w:szCs w:val="4"/>
              </w:rPr>
            </w:pPr>
          </w:p>
          <w:p w14:paraId="4F51C409" w14:textId="77777777" w:rsidR="00EF5CBF" w:rsidRDefault="00000000">
            <w:pPr>
              <w:spacing w:beforeLines="20" w:before="48" w:afterLines="20" w:after="48"/>
              <w:jc w:val="both"/>
              <w:rPr>
                <w:szCs w:val="24"/>
              </w:rPr>
            </w:pPr>
            <w:r>
              <w:rPr>
                <w:szCs w:val="24"/>
              </w:rPr>
              <w:t>Nenaudojama.</w:t>
            </w:r>
          </w:p>
        </w:tc>
      </w:tr>
      <w:tr w:rsidR="00EF5CBF" w14:paraId="29866E12" w14:textId="77777777">
        <w:trPr>
          <w:cantSplit/>
        </w:trPr>
        <w:tc>
          <w:tcPr>
            <w:tcW w:w="648" w:type="dxa"/>
          </w:tcPr>
          <w:p w14:paraId="6AD238EE" w14:textId="77777777" w:rsidR="00EF5CBF" w:rsidRDefault="00EF5CBF">
            <w:pPr>
              <w:rPr>
                <w:sz w:val="4"/>
                <w:szCs w:val="4"/>
              </w:rPr>
            </w:pPr>
          </w:p>
          <w:p w14:paraId="1DDEEA6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177.</w:t>
            </w:r>
            <w:r>
              <w:rPr>
                <w:szCs w:val="24"/>
                <w:lang w:eastAsia="lt-LT"/>
              </w:rPr>
              <w:tab/>
            </w:r>
          </w:p>
        </w:tc>
        <w:tc>
          <w:tcPr>
            <w:tcW w:w="1622" w:type="dxa"/>
          </w:tcPr>
          <w:p w14:paraId="0BD2AF69" w14:textId="77777777" w:rsidR="00EF5CBF" w:rsidRDefault="00EF5CBF">
            <w:pPr>
              <w:rPr>
                <w:sz w:val="4"/>
                <w:szCs w:val="4"/>
              </w:rPr>
            </w:pPr>
          </w:p>
          <w:p w14:paraId="2CA001A6" w14:textId="77777777" w:rsidR="00EF5CBF" w:rsidRDefault="00000000">
            <w:pPr>
              <w:spacing w:beforeLines="20" w:before="48" w:afterLines="20" w:after="48" w:line="276" w:lineRule="auto"/>
              <w:jc w:val="both"/>
              <w:rPr>
                <w:b/>
                <w:bCs/>
                <w:sz w:val="22"/>
                <w:szCs w:val="24"/>
              </w:rPr>
            </w:pPr>
            <w:r>
              <w:rPr>
                <w:sz w:val="22"/>
                <w:szCs w:val="24"/>
              </w:rPr>
              <w:t>L374</w:t>
            </w:r>
          </w:p>
        </w:tc>
        <w:tc>
          <w:tcPr>
            <w:tcW w:w="7559" w:type="dxa"/>
          </w:tcPr>
          <w:p w14:paraId="116C011E" w14:textId="77777777" w:rsidR="00EF5CBF" w:rsidRDefault="00EF5CBF">
            <w:pPr>
              <w:rPr>
                <w:sz w:val="4"/>
                <w:szCs w:val="4"/>
              </w:rPr>
            </w:pPr>
          </w:p>
          <w:p w14:paraId="77739E22" w14:textId="77777777" w:rsidR="00EF5CBF" w:rsidRDefault="00000000">
            <w:pPr>
              <w:spacing w:beforeLines="20" w:before="48" w:afterLines="20" w:after="48"/>
              <w:jc w:val="both"/>
              <w:rPr>
                <w:szCs w:val="24"/>
              </w:rPr>
            </w:pPr>
            <w:r>
              <w:rPr>
                <w:szCs w:val="24"/>
              </w:rPr>
              <w:t>1631,5–1634,5 MHz ir 1656,5–1660 MHz radijo dažnių juostose veikiančios palydovinės judriosios tarnybos judriosios Žemės stotys neturi kelti žalingųjų trukdžių fiksuotosios tarnybos stotims, kurioms taikoma Dažnių lentelės III skyriaus 164 punkte nurodyta pastaba.</w:t>
            </w:r>
          </w:p>
        </w:tc>
      </w:tr>
      <w:tr w:rsidR="00EF5CBF" w14:paraId="41A28647" w14:textId="77777777">
        <w:trPr>
          <w:cantSplit/>
        </w:trPr>
        <w:tc>
          <w:tcPr>
            <w:tcW w:w="648" w:type="dxa"/>
          </w:tcPr>
          <w:p w14:paraId="25397BC9" w14:textId="77777777" w:rsidR="00EF5CBF" w:rsidRDefault="00EF5CBF">
            <w:pPr>
              <w:rPr>
                <w:sz w:val="4"/>
                <w:szCs w:val="4"/>
              </w:rPr>
            </w:pPr>
          </w:p>
          <w:p w14:paraId="294EA04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178.</w:t>
            </w:r>
            <w:r>
              <w:rPr>
                <w:szCs w:val="24"/>
                <w:lang w:eastAsia="lt-LT"/>
              </w:rPr>
              <w:tab/>
            </w:r>
          </w:p>
        </w:tc>
        <w:tc>
          <w:tcPr>
            <w:tcW w:w="1622" w:type="dxa"/>
          </w:tcPr>
          <w:p w14:paraId="486821A8" w14:textId="77777777" w:rsidR="00EF5CBF" w:rsidRDefault="00EF5CBF">
            <w:pPr>
              <w:rPr>
                <w:sz w:val="4"/>
                <w:szCs w:val="4"/>
              </w:rPr>
            </w:pPr>
          </w:p>
          <w:p w14:paraId="5DDFFDA6" w14:textId="77777777" w:rsidR="00EF5CBF" w:rsidRDefault="00000000">
            <w:pPr>
              <w:spacing w:beforeLines="20" w:before="48" w:afterLines="20" w:after="48" w:line="276" w:lineRule="auto"/>
              <w:jc w:val="both"/>
              <w:rPr>
                <w:b/>
                <w:bCs/>
                <w:sz w:val="22"/>
                <w:szCs w:val="24"/>
              </w:rPr>
            </w:pPr>
            <w:r>
              <w:rPr>
                <w:sz w:val="22"/>
                <w:szCs w:val="24"/>
              </w:rPr>
              <w:t>L375</w:t>
            </w:r>
          </w:p>
        </w:tc>
        <w:tc>
          <w:tcPr>
            <w:tcW w:w="7559" w:type="dxa"/>
          </w:tcPr>
          <w:p w14:paraId="7512BE6A" w14:textId="77777777" w:rsidR="00EF5CBF" w:rsidRDefault="00EF5CBF">
            <w:pPr>
              <w:rPr>
                <w:sz w:val="4"/>
                <w:szCs w:val="4"/>
              </w:rPr>
            </w:pPr>
          </w:p>
          <w:p w14:paraId="6B1FE509" w14:textId="77777777" w:rsidR="00EF5CBF" w:rsidRDefault="00000000">
            <w:pPr>
              <w:spacing w:beforeLines="20" w:before="48" w:afterLines="20" w:after="48"/>
              <w:jc w:val="both"/>
              <w:rPr>
                <w:szCs w:val="24"/>
              </w:rPr>
            </w:pPr>
            <w:r>
              <w:rPr>
                <w:szCs w:val="24"/>
              </w:rPr>
              <w:t xml:space="preserve">1645,5–1646,5 MHz radijo dažnių juosta gali būti naudojama palydovinės judriosios tarnybos (Ž–K) ar tarppalydoviniams ryšiams palaikyti tik ryšio nelaimių atvejais palaikymo ir saugos užtikrinimo tikslais. Turi būti laikomasi Reglamento 31 straipsnyje nurodytų sąlygų. </w:t>
            </w:r>
          </w:p>
        </w:tc>
      </w:tr>
      <w:tr w:rsidR="00EF5CBF" w14:paraId="15741CFF" w14:textId="77777777">
        <w:trPr>
          <w:cantSplit/>
        </w:trPr>
        <w:tc>
          <w:tcPr>
            <w:tcW w:w="648" w:type="dxa"/>
          </w:tcPr>
          <w:p w14:paraId="13061CF3" w14:textId="77777777" w:rsidR="00EF5CBF" w:rsidRDefault="00EF5CBF">
            <w:pPr>
              <w:rPr>
                <w:sz w:val="4"/>
                <w:szCs w:val="4"/>
              </w:rPr>
            </w:pPr>
          </w:p>
          <w:p w14:paraId="6C9150D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179.</w:t>
            </w:r>
            <w:r>
              <w:rPr>
                <w:szCs w:val="24"/>
                <w:lang w:eastAsia="lt-LT"/>
              </w:rPr>
              <w:tab/>
            </w:r>
          </w:p>
        </w:tc>
        <w:tc>
          <w:tcPr>
            <w:tcW w:w="1622" w:type="dxa"/>
          </w:tcPr>
          <w:p w14:paraId="1DD85680" w14:textId="77777777" w:rsidR="00EF5CBF" w:rsidRDefault="00EF5CBF">
            <w:pPr>
              <w:rPr>
                <w:sz w:val="4"/>
                <w:szCs w:val="4"/>
              </w:rPr>
            </w:pPr>
          </w:p>
          <w:p w14:paraId="0F7B3E1A" w14:textId="77777777" w:rsidR="00EF5CBF" w:rsidRDefault="00000000">
            <w:pPr>
              <w:spacing w:beforeLines="20" w:before="48" w:afterLines="20" w:after="48" w:line="276" w:lineRule="auto"/>
              <w:jc w:val="both"/>
              <w:rPr>
                <w:b/>
                <w:bCs/>
                <w:sz w:val="22"/>
                <w:szCs w:val="24"/>
              </w:rPr>
            </w:pPr>
            <w:r>
              <w:rPr>
                <w:sz w:val="22"/>
                <w:szCs w:val="24"/>
              </w:rPr>
              <w:t>L376</w:t>
            </w:r>
          </w:p>
        </w:tc>
        <w:tc>
          <w:tcPr>
            <w:tcW w:w="7559" w:type="dxa"/>
          </w:tcPr>
          <w:p w14:paraId="060A1782" w14:textId="77777777" w:rsidR="00EF5CBF" w:rsidRDefault="00EF5CBF">
            <w:pPr>
              <w:rPr>
                <w:sz w:val="4"/>
                <w:szCs w:val="4"/>
              </w:rPr>
            </w:pPr>
          </w:p>
          <w:p w14:paraId="4C348236" w14:textId="77777777" w:rsidR="00EF5CBF" w:rsidRDefault="00000000">
            <w:pPr>
              <w:spacing w:beforeLines="20" w:before="48" w:afterLines="20" w:after="48"/>
              <w:jc w:val="both"/>
              <w:rPr>
                <w:szCs w:val="24"/>
              </w:rPr>
            </w:pPr>
            <w:r>
              <w:rPr>
                <w:szCs w:val="24"/>
              </w:rPr>
              <w:t>1646,5–1656,5 MHz radijo dažnių juosta gali būti naudojama pranešimams iš oreivystės judriosios tarnybos R orlaivio stočių tiesiogiai antžeminėms oreivystės stotims ar orlaivio stotims perduoti, kai tai naudojama orlaivio–palydovo krypties ryšio linijai pratęsti ar papildyti.</w:t>
            </w:r>
          </w:p>
        </w:tc>
      </w:tr>
      <w:tr w:rsidR="00EF5CBF" w14:paraId="568F7AD8" w14:textId="77777777">
        <w:trPr>
          <w:cantSplit/>
        </w:trPr>
        <w:tc>
          <w:tcPr>
            <w:tcW w:w="648" w:type="dxa"/>
          </w:tcPr>
          <w:p w14:paraId="22893223" w14:textId="77777777" w:rsidR="00EF5CBF" w:rsidRDefault="00EF5CBF">
            <w:pPr>
              <w:rPr>
                <w:sz w:val="4"/>
                <w:szCs w:val="4"/>
              </w:rPr>
            </w:pPr>
          </w:p>
          <w:p w14:paraId="045537D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180.</w:t>
            </w:r>
            <w:r>
              <w:rPr>
                <w:szCs w:val="24"/>
                <w:lang w:eastAsia="lt-LT"/>
              </w:rPr>
              <w:tab/>
            </w:r>
          </w:p>
        </w:tc>
        <w:tc>
          <w:tcPr>
            <w:tcW w:w="1622" w:type="dxa"/>
          </w:tcPr>
          <w:p w14:paraId="544C05C0" w14:textId="77777777" w:rsidR="00EF5CBF" w:rsidRDefault="00EF5CBF">
            <w:pPr>
              <w:rPr>
                <w:sz w:val="4"/>
                <w:szCs w:val="4"/>
              </w:rPr>
            </w:pPr>
          </w:p>
          <w:p w14:paraId="03857E01" w14:textId="77777777" w:rsidR="00EF5CBF" w:rsidRDefault="00000000">
            <w:pPr>
              <w:spacing w:beforeLines="20" w:before="48" w:afterLines="20" w:after="48" w:line="276" w:lineRule="auto"/>
              <w:jc w:val="both"/>
              <w:rPr>
                <w:b/>
                <w:bCs/>
                <w:sz w:val="22"/>
                <w:szCs w:val="24"/>
              </w:rPr>
            </w:pPr>
            <w:r>
              <w:rPr>
                <w:sz w:val="22"/>
                <w:szCs w:val="24"/>
              </w:rPr>
              <w:t>L376A</w:t>
            </w:r>
          </w:p>
        </w:tc>
        <w:tc>
          <w:tcPr>
            <w:tcW w:w="7559" w:type="dxa"/>
          </w:tcPr>
          <w:p w14:paraId="333FAB61" w14:textId="77777777" w:rsidR="00EF5CBF" w:rsidRDefault="00EF5CBF">
            <w:pPr>
              <w:rPr>
                <w:sz w:val="4"/>
                <w:szCs w:val="4"/>
              </w:rPr>
            </w:pPr>
          </w:p>
          <w:p w14:paraId="2C9E78DD" w14:textId="77777777" w:rsidR="00EF5CBF" w:rsidRDefault="00000000">
            <w:pPr>
              <w:spacing w:beforeLines="20" w:before="48" w:afterLines="20" w:after="48"/>
              <w:jc w:val="both"/>
              <w:rPr>
                <w:szCs w:val="24"/>
              </w:rPr>
            </w:pPr>
            <w:r>
              <w:rPr>
                <w:szCs w:val="24"/>
              </w:rPr>
              <w:t>1660–1660,5 MHz radijo dažnių juostoje veikiančios judriosios Žemės stotys neturi kelti žalingųjų trukdžių radioastronomijos tarnybos stotims.</w:t>
            </w:r>
          </w:p>
        </w:tc>
      </w:tr>
      <w:tr w:rsidR="00EF5CBF" w14:paraId="2BCD09DF" w14:textId="77777777">
        <w:trPr>
          <w:cantSplit/>
        </w:trPr>
        <w:tc>
          <w:tcPr>
            <w:tcW w:w="648" w:type="dxa"/>
          </w:tcPr>
          <w:p w14:paraId="59689206" w14:textId="77777777" w:rsidR="00EF5CBF" w:rsidRDefault="00EF5CBF">
            <w:pPr>
              <w:rPr>
                <w:sz w:val="4"/>
                <w:szCs w:val="4"/>
              </w:rPr>
            </w:pPr>
          </w:p>
          <w:p w14:paraId="1BB6DD0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181.</w:t>
            </w:r>
            <w:r>
              <w:rPr>
                <w:szCs w:val="24"/>
                <w:lang w:eastAsia="lt-LT"/>
              </w:rPr>
              <w:tab/>
            </w:r>
          </w:p>
        </w:tc>
        <w:tc>
          <w:tcPr>
            <w:tcW w:w="1622" w:type="dxa"/>
          </w:tcPr>
          <w:p w14:paraId="514B12A4" w14:textId="77777777" w:rsidR="00EF5CBF" w:rsidRDefault="00EF5CBF">
            <w:pPr>
              <w:rPr>
                <w:sz w:val="4"/>
                <w:szCs w:val="4"/>
              </w:rPr>
            </w:pPr>
          </w:p>
          <w:p w14:paraId="4816EC07" w14:textId="77777777" w:rsidR="00EF5CBF" w:rsidRDefault="00000000">
            <w:pPr>
              <w:spacing w:beforeLines="20" w:before="48" w:afterLines="20" w:after="48" w:line="276" w:lineRule="auto"/>
              <w:jc w:val="both"/>
              <w:rPr>
                <w:b/>
                <w:bCs/>
                <w:sz w:val="22"/>
                <w:szCs w:val="24"/>
              </w:rPr>
            </w:pPr>
            <w:r>
              <w:rPr>
                <w:sz w:val="22"/>
                <w:szCs w:val="24"/>
              </w:rPr>
              <w:t>L377–L378</w:t>
            </w:r>
          </w:p>
        </w:tc>
        <w:tc>
          <w:tcPr>
            <w:tcW w:w="7559" w:type="dxa"/>
          </w:tcPr>
          <w:p w14:paraId="3269A934" w14:textId="77777777" w:rsidR="00EF5CBF" w:rsidRDefault="00EF5CBF">
            <w:pPr>
              <w:rPr>
                <w:sz w:val="4"/>
                <w:szCs w:val="4"/>
              </w:rPr>
            </w:pPr>
          </w:p>
          <w:p w14:paraId="1A8CEF82" w14:textId="77777777" w:rsidR="00EF5CBF" w:rsidRDefault="00000000">
            <w:pPr>
              <w:spacing w:beforeLines="20" w:before="48" w:afterLines="20" w:after="48"/>
              <w:jc w:val="both"/>
              <w:rPr>
                <w:szCs w:val="24"/>
              </w:rPr>
            </w:pPr>
            <w:r>
              <w:rPr>
                <w:szCs w:val="24"/>
              </w:rPr>
              <w:t>Nenaudojama.</w:t>
            </w:r>
          </w:p>
        </w:tc>
      </w:tr>
      <w:tr w:rsidR="00EF5CBF" w14:paraId="66362C87" w14:textId="77777777">
        <w:trPr>
          <w:cantSplit/>
        </w:trPr>
        <w:tc>
          <w:tcPr>
            <w:tcW w:w="648" w:type="dxa"/>
          </w:tcPr>
          <w:p w14:paraId="740079F7" w14:textId="77777777" w:rsidR="00EF5CBF" w:rsidRDefault="00EF5CBF">
            <w:pPr>
              <w:rPr>
                <w:sz w:val="4"/>
                <w:szCs w:val="4"/>
              </w:rPr>
            </w:pPr>
          </w:p>
          <w:p w14:paraId="5153DD4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182.</w:t>
            </w:r>
            <w:r>
              <w:rPr>
                <w:szCs w:val="24"/>
                <w:lang w:eastAsia="lt-LT"/>
              </w:rPr>
              <w:tab/>
            </w:r>
          </w:p>
        </w:tc>
        <w:tc>
          <w:tcPr>
            <w:tcW w:w="1622" w:type="dxa"/>
          </w:tcPr>
          <w:p w14:paraId="195D0A5F" w14:textId="77777777" w:rsidR="00EF5CBF" w:rsidRDefault="00EF5CBF">
            <w:pPr>
              <w:rPr>
                <w:sz w:val="4"/>
                <w:szCs w:val="4"/>
              </w:rPr>
            </w:pPr>
          </w:p>
          <w:p w14:paraId="2163919D" w14:textId="77777777" w:rsidR="00EF5CBF" w:rsidRDefault="00000000">
            <w:pPr>
              <w:spacing w:beforeLines="20" w:before="48" w:afterLines="20" w:after="48" w:line="276" w:lineRule="auto"/>
              <w:jc w:val="both"/>
              <w:rPr>
                <w:b/>
                <w:bCs/>
                <w:sz w:val="22"/>
                <w:szCs w:val="24"/>
              </w:rPr>
            </w:pPr>
            <w:r>
              <w:rPr>
                <w:sz w:val="22"/>
                <w:szCs w:val="24"/>
              </w:rPr>
              <w:t>L379A</w:t>
            </w:r>
          </w:p>
        </w:tc>
        <w:tc>
          <w:tcPr>
            <w:tcW w:w="7559" w:type="dxa"/>
          </w:tcPr>
          <w:p w14:paraId="03D6093C" w14:textId="77777777" w:rsidR="00EF5CBF" w:rsidRDefault="00EF5CBF">
            <w:pPr>
              <w:rPr>
                <w:sz w:val="4"/>
                <w:szCs w:val="4"/>
              </w:rPr>
            </w:pPr>
          </w:p>
          <w:p w14:paraId="452CE411" w14:textId="77777777" w:rsidR="00EF5CBF" w:rsidRDefault="00000000">
            <w:pPr>
              <w:spacing w:beforeLines="20" w:before="48" w:afterLines="20" w:after="48"/>
              <w:jc w:val="both"/>
              <w:rPr>
                <w:szCs w:val="24"/>
              </w:rPr>
            </w:pPr>
            <w:r>
              <w:rPr>
                <w:szCs w:val="24"/>
              </w:rPr>
              <w:t>Turi būti užtikrinama būsimų radioastronomijos tyrimų, atliekamų naudojant 1660,5–1668,4 MHz radijo dažnių juostą, apsauga nuo stočių (ypač meteorologinės tarnybos stočių, spinduliuojančių kryptimi „oras – Žemė“ 1664,4–1668,4 MHz radijo dažnių juostoje) keliamų radijo trukdžių.</w:t>
            </w:r>
          </w:p>
        </w:tc>
      </w:tr>
      <w:tr w:rsidR="00EF5CBF" w14:paraId="57449593" w14:textId="77777777">
        <w:trPr>
          <w:cantSplit/>
        </w:trPr>
        <w:tc>
          <w:tcPr>
            <w:tcW w:w="648" w:type="dxa"/>
          </w:tcPr>
          <w:p w14:paraId="47571467" w14:textId="77777777" w:rsidR="00EF5CBF" w:rsidRDefault="00EF5CBF">
            <w:pPr>
              <w:rPr>
                <w:sz w:val="4"/>
                <w:szCs w:val="4"/>
              </w:rPr>
            </w:pPr>
          </w:p>
          <w:p w14:paraId="72B699B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183.</w:t>
            </w:r>
            <w:r>
              <w:rPr>
                <w:szCs w:val="24"/>
                <w:lang w:eastAsia="lt-LT"/>
              </w:rPr>
              <w:tab/>
            </w:r>
          </w:p>
        </w:tc>
        <w:tc>
          <w:tcPr>
            <w:tcW w:w="1622" w:type="dxa"/>
          </w:tcPr>
          <w:p w14:paraId="6233192E" w14:textId="77777777" w:rsidR="00EF5CBF" w:rsidRDefault="00EF5CBF">
            <w:pPr>
              <w:rPr>
                <w:sz w:val="4"/>
                <w:szCs w:val="4"/>
              </w:rPr>
            </w:pPr>
          </w:p>
          <w:p w14:paraId="5D59D98B" w14:textId="77777777" w:rsidR="00EF5CBF" w:rsidRDefault="00000000">
            <w:pPr>
              <w:spacing w:beforeLines="20" w:before="48" w:afterLines="20" w:after="48" w:line="276" w:lineRule="auto"/>
              <w:jc w:val="both"/>
              <w:rPr>
                <w:b/>
                <w:bCs/>
                <w:sz w:val="22"/>
                <w:szCs w:val="24"/>
              </w:rPr>
            </w:pPr>
            <w:r>
              <w:rPr>
                <w:sz w:val="22"/>
                <w:szCs w:val="24"/>
              </w:rPr>
              <w:t>L379B</w:t>
            </w:r>
          </w:p>
        </w:tc>
        <w:tc>
          <w:tcPr>
            <w:tcW w:w="7559" w:type="dxa"/>
          </w:tcPr>
          <w:p w14:paraId="5AFB8F8C" w14:textId="77777777" w:rsidR="00EF5CBF" w:rsidRDefault="00EF5CBF">
            <w:pPr>
              <w:rPr>
                <w:sz w:val="4"/>
                <w:szCs w:val="4"/>
              </w:rPr>
            </w:pPr>
          </w:p>
          <w:p w14:paraId="7FBED6D5" w14:textId="77777777" w:rsidR="00EF5CBF" w:rsidRDefault="00000000">
            <w:pPr>
              <w:spacing w:beforeLines="20" w:before="48" w:afterLines="20" w:after="48"/>
              <w:jc w:val="both"/>
              <w:rPr>
                <w:szCs w:val="24"/>
              </w:rPr>
            </w:pPr>
            <w:r>
              <w:rPr>
                <w:szCs w:val="24"/>
                <w:lang w:eastAsia="ja-JP"/>
              </w:rPr>
              <w:t>Naudojant 1668</w:t>
            </w:r>
            <w:r>
              <w:rPr>
                <w:szCs w:val="24"/>
              </w:rPr>
              <w:t>–</w:t>
            </w:r>
            <w:r>
              <w:rPr>
                <w:szCs w:val="24"/>
                <w:lang w:eastAsia="ja-JP"/>
              </w:rPr>
              <w:t xml:space="preserve">1668,4 MHz </w:t>
            </w:r>
            <w:r>
              <w:rPr>
                <w:szCs w:val="24"/>
              </w:rPr>
              <w:t xml:space="preserve">radijo dažnių juostą, turi būti laikomasi Reglamento </w:t>
            </w:r>
            <w:r>
              <w:rPr>
                <w:szCs w:val="24"/>
                <w:lang w:eastAsia="ja-JP"/>
              </w:rPr>
              <w:t>904</w:t>
            </w:r>
            <w:r>
              <w:rPr>
                <w:bCs/>
                <w:szCs w:val="24"/>
                <w:lang w:eastAsia="ja-JP"/>
              </w:rPr>
              <w:t xml:space="preserve"> rezoliucijoje nurodytų sąlygų.</w:t>
            </w:r>
          </w:p>
        </w:tc>
      </w:tr>
      <w:tr w:rsidR="00EF5CBF" w14:paraId="23C3414A" w14:textId="77777777">
        <w:trPr>
          <w:cantSplit/>
        </w:trPr>
        <w:tc>
          <w:tcPr>
            <w:tcW w:w="648" w:type="dxa"/>
          </w:tcPr>
          <w:p w14:paraId="7D2B0D54" w14:textId="77777777" w:rsidR="00EF5CBF" w:rsidRDefault="00EF5CBF">
            <w:pPr>
              <w:rPr>
                <w:sz w:val="4"/>
                <w:szCs w:val="4"/>
              </w:rPr>
            </w:pPr>
          </w:p>
          <w:p w14:paraId="77AB430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184.</w:t>
            </w:r>
            <w:r>
              <w:rPr>
                <w:szCs w:val="24"/>
                <w:lang w:eastAsia="lt-LT"/>
              </w:rPr>
              <w:tab/>
            </w:r>
          </w:p>
        </w:tc>
        <w:tc>
          <w:tcPr>
            <w:tcW w:w="1622" w:type="dxa"/>
          </w:tcPr>
          <w:p w14:paraId="00384D87" w14:textId="77777777" w:rsidR="00EF5CBF" w:rsidRDefault="00EF5CBF">
            <w:pPr>
              <w:rPr>
                <w:sz w:val="4"/>
                <w:szCs w:val="4"/>
              </w:rPr>
            </w:pPr>
          </w:p>
          <w:p w14:paraId="0B02D4A4" w14:textId="77777777" w:rsidR="00EF5CBF" w:rsidRDefault="00000000">
            <w:pPr>
              <w:spacing w:beforeLines="20" w:before="48" w:afterLines="20" w:after="48" w:line="276" w:lineRule="auto"/>
              <w:jc w:val="both"/>
              <w:rPr>
                <w:b/>
                <w:bCs/>
                <w:sz w:val="22"/>
                <w:szCs w:val="24"/>
              </w:rPr>
            </w:pPr>
            <w:r>
              <w:rPr>
                <w:sz w:val="22"/>
                <w:szCs w:val="24"/>
              </w:rPr>
              <w:t>L379C</w:t>
            </w:r>
          </w:p>
        </w:tc>
        <w:tc>
          <w:tcPr>
            <w:tcW w:w="7559" w:type="dxa"/>
          </w:tcPr>
          <w:p w14:paraId="06A44B95" w14:textId="77777777" w:rsidR="00EF5CBF" w:rsidRDefault="00EF5CBF">
            <w:pPr>
              <w:rPr>
                <w:sz w:val="4"/>
                <w:szCs w:val="4"/>
              </w:rPr>
            </w:pPr>
          </w:p>
          <w:p w14:paraId="67F4573A" w14:textId="77777777" w:rsidR="00EF5CBF" w:rsidRDefault="00000000">
            <w:pPr>
              <w:spacing w:beforeLines="20" w:before="48" w:afterLines="20" w:after="48"/>
              <w:jc w:val="both"/>
              <w:rPr>
                <w:szCs w:val="24"/>
              </w:rPr>
            </w:pPr>
            <w:r>
              <w:rPr>
                <w:szCs w:val="24"/>
              </w:rPr>
              <w:t xml:space="preserve">Siekiant apsaugoti radioastronomijos tarnybą, naudojančią 1668–1670 MHz radijo dažnių juostą, nuo galimų radijo trukdžių, palydovinei judriajai tarnybai priklausančio tinklo judriųjų Žemės stočių sukeltos visuminės galios srauto tankis (angl. </w:t>
            </w:r>
            <w:r>
              <w:rPr>
                <w:i/>
                <w:szCs w:val="24"/>
              </w:rPr>
              <w:t>aggregate power flux-density</w:t>
            </w:r>
            <w:r>
              <w:rPr>
                <w:szCs w:val="24"/>
              </w:rPr>
              <w:t xml:space="preserve">) </w:t>
            </w:r>
            <w:r>
              <w:rPr>
                <w:bCs/>
                <w:szCs w:val="24"/>
              </w:rPr>
              <w:t>ties bet kuria</w:t>
            </w:r>
            <w:r>
              <w:rPr>
                <w:szCs w:val="24"/>
              </w:rPr>
              <w:t xml:space="preserve"> Tarptautiniame radijo dažnių registre (angl. </w:t>
            </w:r>
            <w:r>
              <w:rPr>
                <w:i/>
                <w:szCs w:val="24"/>
              </w:rPr>
              <w:t>Master International Frequency Register</w:t>
            </w:r>
            <w:r>
              <w:rPr>
                <w:szCs w:val="24"/>
              </w:rPr>
              <w:t xml:space="preserve">) įrašyta radioastronomijos tarnybos stotimi neturi viršyti </w:t>
            </w:r>
            <w:r>
              <w:rPr>
                <w:szCs w:val="24"/>
              </w:rPr>
              <w:sym w:font="Symbol" w:char="F02D"/>
            </w:r>
            <w:r>
              <w:rPr>
                <w:szCs w:val="24"/>
              </w:rPr>
              <w:t>181 dB(W/m</w:t>
            </w:r>
            <w:r>
              <w:rPr>
                <w:szCs w:val="24"/>
                <w:vertAlign w:val="superscript"/>
              </w:rPr>
              <w:t>2</w:t>
            </w:r>
            <w:r>
              <w:rPr>
                <w:szCs w:val="24"/>
              </w:rPr>
              <w:t xml:space="preserve">) esant 10 MHz pločio radijo dažnių juostai ir </w:t>
            </w:r>
            <w:r>
              <w:rPr>
                <w:szCs w:val="24"/>
              </w:rPr>
              <w:sym w:font="Symbol" w:char="F02D"/>
            </w:r>
            <w:r>
              <w:rPr>
                <w:szCs w:val="24"/>
              </w:rPr>
              <w:t>194 dB(W/m</w:t>
            </w:r>
            <w:r>
              <w:rPr>
                <w:szCs w:val="24"/>
                <w:vertAlign w:val="superscript"/>
              </w:rPr>
              <w:t>2</w:t>
            </w:r>
            <w:r>
              <w:rPr>
                <w:szCs w:val="24"/>
              </w:rPr>
              <w:t>) esant bet kuriai 20 kHz pločio radijo dažnių juostai ir daugiau kaip 2 procentams nuo 2000 sekundžių integravimo periodo.</w:t>
            </w:r>
          </w:p>
        </w:tc>
      </w:tr>
      <w:tr w:rsidR="00EF5CBF" w14:paraId="08073652" w14:textId="77777777">
        <w:trPr>
          <w:cantSplit/>
        </w:trPr>
        <w:tc>
          <w:tcPr>
            <w:tcW w:w="648" w:type="dxa"/>
          </w:tcPr>
          <w:p w14:paraId="14AC7214" w14:textId="77777777" w:rsidR="00EF5CBF" w:rsidRDefault="00EF5CBF">
            <w:pPr>
              <w:rPr>
                <w:sz w:val="4"/>
                <w:szCs w:val="4"/>
              </w:rPr>
            </w:pPr>
          </w:p>
          <w:p w14:paraId="36A1139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185.</w:t>
            </w:r>
            <w:r>
              <w:rPr>
                <w:szCs w:val="24"/>
                <w:lang w:eastAsia="lt-LT"/>
              </w:rPr>
              <w:tab/>
            </w:r>
          </w:p>
        </w:tc>
        <w:tc>
          <w:tcPr>
            <w:tcW w:w="1622" w:type="dxa"/>
          </w:tcPr>
          <w:p w14:paraId="5C79C679" w14:textId="77777777" w:rsidR="00EF5CBF" w:rsidRDefault="00EF5CBF">
            <w:pPr>
              <w:rPr>
                <w:sz w:val="4"/>
                <w:szCs w:val="4"/>
              </w:rPr>
            </w:pPr>
          </w:p>
          <w:p w14:paraId="46BFED64" w14:textId="77777777" w:rsidR="00EF5CBF" w:rsidRDefault="00000000">
            <w:pPr>
              <w:spacing w:beforeLines="20" w:before="48" w:afterLines="20" w:after="48" w:line="276" w:lineRule="auto"/>
              <w:jc w:val="both"/>
              <w:rPr>
                <w:b/>
                <w:bCs/>
                <w:sz w:val="22"/>
                <w:szCs w:val="24"/>
              </w:rPr>
            </w:pPr>
            <w:r>
              <w:rPr>
                <w:sz w:val="22"/>
                <w:szCs w:val="24"/>
              </w:rPr>
              <w:t>L379D</w:t>
            </w:r>
          </w:p>
        </w:tc>
        <w:tc>
          <w:tcPr>
            <w:tcW w:w="7559" w:type="dxa"/>
          </w:tcPr>
          <w:p w14:paraId="4C030293" w14:textId="77777777" w:rsidR="00EF5CBF" w:rsidRDefault="00EF5CBF">
            <w:pPr>
              <w:rPr>
                <w:sz w:val="4"/>
                <w:szCs w:val="4"/>
              </w:rPr>
            </w:pPr>
          </w:p>
          <w:p w14:paraId="2A8694CD" w14:textId="77777777" w:rsidR="00EF5CBF" w:rsidRDefault="00000000">
            <w:pPr>
              <w:spacing w:beforeLines="20" w:before="48" w:afterLines="20" w:after="48"/>
              <w:jc w:val="both"/>
              <w:rPr>
                <w:szCs w:val="24"/>
              </w:rPr>
            </w:pPr>
            <w:r>
              <w:rPr>
                <w:szCs w:val="24"/>
              </w:rPr>
              <w:t>1668</w:t>
            </w:r>
            <w:r>
              <w:rPr>
                <w:bCs/>
                <w:szCs w:val="24"/>
              </w:rPr>
              <w:t>,4</w:t>
            </w:r>
            <w:r>
              <w:rPr>
                <w:szCs w:val="24"/>
              </w:rPr>
              <w:t xml:space="preserve">–1675 MHz radijo dažnių juostos </w:t>
            </w:r>
            <w:r>
              <w:rPr>
                <w:bCs/>
                <w:szCs w:val="24"/>
                <w:lang w:eastAsia="ja-JP"/>
              </w:rPr>
              <w:t xml:space="preserve">bendram naudojimui (angl. </w:t>
            </w:r>
            <w:r>
              <w:rPr>
                <w:bCs/>
                <w:i/>
                <w:szCs w:val="24"/>
                <w:lang w:eastAsia="ja-JP"/>
              </w:rPr>
              <w:t>sharing</w:t>
            </w:r>
            <w:r>
              <w:rPr>
                <w:bCs/>
                <w:szCs w:val="24"/>
                <w:lang w:eastAsia="ja-JP"/>
              </w:rPr>
              <w:t xml:space="preserve">) </w:t>
            </w:r>
            <w:r>
              <w:rPr>
                <w:szCs w:val="24"/>
              </w:rPr>
              <w:t xml:space="preserve">palydovinei judriajai, fiksuotajai ir judriajai tarnyboms yra taikomos Reglamento </w:t>
            </w:r>
            <w:r>
              <w:rPr>
                <w:bCs/>
                <w:szCs w:val="24"/>
                <w:lang w:eastAsia="ja-JP"/>
              </w:rPr>
              <w:t>744 rezoliucijoje nurodytos sąlygos.</w:t>
            </w:r>
          </w:p>
        </w:tc>
      </w:tr>
      <w:tr w:rsidR="00EF5CBF" w14:paraId="0B0783CF" w14:textId="77777777">
        <w:trPr>
          <w:cantSplit/>
        </w:trPr>
        <w:tc>
          <w:tcPr>
            <w:tcW w:w="648" w:type="dxa"/>
          </w:tcPr>
          <w:p w14:paraId="17BBA3F6" w14:textId="77777777" w:rsidR="00EF5CBF" w:rsidRDefault="00EF5CBF">
            <w:pPr>
              <w:rPr>
                <w:sz w:val="4"/>
                <w:szCs w:val="4"/>
              </w:rPr>
            </w:pPr>
          </w:p>
          <w:p w14:paraId="148DC26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186.</w:t>
            </w:r>
            <w:r>
              <w:rPr>
                <w:szCs w:val="24"/>
                <w:lang w:eastAsia="lt-LT"/>
              </w:rPr>
              <w:tab/>
            </w:r>
          </w:p>
        </w:tc>
        <w:tc>
          <w:tcPr>
            <w:tcW w:w="1622" w:type="dxa"/>
          </w:tcPr>
          <w:p w14:paraId="1D66A495" w14:textId="77777777" w:rsidR="00EF5CBF" w:rsidRDefault="00EF5CBF">
            <w:pPr>
              <w:rPr>
                <w:sz w:val="4"/>
                <w:szCs w:val="4"/>
              </w:rPr>
            </w:pPr>
          </w:p>
          <w:p w14:paraId="05C4BB74" w14:textId="77777777" w:rsidR="00EF5CBF" w:rsidRDefault="00000000">
            <w:pPr>
              <w:spacing w:beforeLines="20" w:before="48" w:afterLines="20" w:after="48" w:line="276" w:lineRule="auto"/>
              <w:jc w:val="both"/>
              <w:rPr>
                <w:b/>
                <w:bCs/>
                <w:sz w:val="22"/>
                <w:szCs w:val="24"/>
              </w:rPr>
            </w:pPr>
            <w:r>
              <w:rPr>
                <w:sz w:val="22"/>
                <w:szCs w:val="24"/>
              </w:rPr>
              <w:t>L380A</w:t>
            </w:r>
          </w:p>
        </w:tc>
        <w:tc>
          <w:tcPr>
            <w:tcW w:w="7559" w:type="dxa"/>
          </w:tcPr>
          <w:p w14:paraId="67580404" w14:textId="77777777" w:rsidR="00EF5CBF" w:rsidRDefault="00EF5CBF">
            <w:pPr>
              <w:rPr>
                <w:sz w:val="4"/>
                <w:szCs w:val="4"/>
              </w:rPr>
            </w:pPr>
          </w:p>
          <w:p w14:paraId="369EF41B" w14:textId="77777777" w:rsidR="00EF5CBF" w:rsidRDefault="00000000">
            <w:pPr>
              <w:spacing w:beforeLines="20" w:before="48" w:afterLines="20" w:after="48"/>
              <w:jc w:val="both"/>
              <w:rPr>
                <w:szCs w:val="24"/>
              </w:rPr>
            </w:pPr>
            <w:r>
              <w:rPr>
                <w:szCs w:val="24"/>
              </w:rPr>
              <w:t>1670–1675 MHz radijo dažnių juostoje veikiančios palydovinės judriosios tarnybos stotys neturi kelti žalingųjų trukdžių palydovinės meteorologinės tarnybos Žemės stotims. Palydovinės judriosios tarnybos stočių veikimas 1670–1675 MHz radijo dažnių juostoje neturi trukdyti palydovinės meteorologinės tarnybos Žemės stočių plėtrai ir veiklai šioje radijo dažnių juostoje.</w:t>
            </w:r>
          </w:p>
        </w:tc>
      </w:tr>
      <w:tr w:rsidR="00EF5CBF" w14:paraId="1F420206" w14:textId="77777777">
        <w:trPr>
          <w:cantSplit/>
        </w:trPr>
        <w:tc>
          <w:tcPr>
            <w:tcW w:w="648" w:type="dxa"/>
          </w:tcPr>
          <w:p w14:paraId="3A584111" w14:textId="77777777" w:rsidR="00EF5CBF" w:rsidRDefault="00EF5CBF">
            <w:pPr>
              <w:rPr>
                <w:sz w:val="4"/>
                <w:szCs w:val="4"/>
              </w:rPr>
            </w:pPr>
          </w:p>
          <w:p w14:paraId="66C4EAB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187.</w:t>
            </w:r>
            <w:r>
              <w:rPr>
                <w:szCs w:val="24"/>
                <w:lang w:eastAsia="lt-LT"/>
              </w:rPr>
              <w:tab/>
            </w:r>
          </w:p>
        </w:tc>
        <w:tc>
          <w:tcPr>
            <w:tcW w:w="1622" w:type="dxa"/>
          </w:tcPr>
          <w:p w14:paraId="2B6E2C07" w14:textId="77777777" w:rsidR="00EF5CBF" w:rsidRDefault="00EF5CBF">
            <w:pPr>
              <w:rPr>
                <w:sz w:val="4"/>
                <w:szCs w:val="4"/>
              </w:rPr>
            </w:pPr>
          </w:p>
          <w:p w14:paraId="3C9BDA71" w14:textId="77777777" w:rsidR="00EF5CBF" w:rsidRDefault="00000000">
            <w:pPr>
              <w:spacing w:beforeLines="20" w:before="48" w:afterLines="20" w:after="48" w:line="276" w:lineRule="auto"/>
              <w:jc w:val="both"/>
              <w:rPr>
                <w:b/>
                <w:bCs/>
                <w:sz w:val="22"/>
                <w:szCs w:val="24"/>
              </w:rPr>
            </w:pPr>
            <w:r>
              <w:rPr>
                <w:sz w:val="22"/>
                <w:szCs w:val="24"/>
              </w:rPr>
              <w:t>L381–L383</w:t>
            </w:r>
          </w:p>
        </w:tc>
        <w:tc>
          <w:tcPr>
            <w:tcW w:w="7559" w:type="dxa"/>
          </w:tcPr>
          <w:p w14:paraId="4217E8FB" w14:textId="77777777" w:rsidR="00EF5CBF" w:rsidRDefault="00EF5CBF">
            <w:pPr>
              <w:rPr>
                <w:sz w:val="4"/>
                <w:szCs w:val="4"/>
              </w:rPr>
            </w:pPr>
          </w:p>
          <w:p w14:paraId="2A51CD69" w14:textId="77777777" w:rsidR="00EF5CBF" w:rsidRDefault="00000000">
            <w:pPr>
              <w:spacing w:beforeLines="20" w:before="48" w:afterLines="20" w:after="48"/>
              <w:jc w:val="both"/>
              <w:rPr>
                <w:szCs w:val="24"/>
              </w:rPr>
            </w:pPr>
            <w:r>
              <w:rPr>
                <w:szCs w:val="24"/>
              </w:rPr>
              <w:t>Nenaudojama.</w:t>
            </w:r>
          </w:p>
        </w:tc>
      </w:tr>
      <w:tr w:rsidR="00EF5CBF" w14:paraId="49F02429" w14:textId="77777777">
        <w:trPr>
          <w:cantSplit/>
        </w:trPr>
        <w:tc>
          <w:tcPr>
            <w:tcW w:w="648" w:type="dxa"/>
          </w:tcPr>
          <w:p w14:paraId="42546198" w14:textId="77777777" w:rsidR="00EF5CBF" w:rsidRDefault="00EF5CBF">
            <w:pPr>
              <w:rPr>
                <w:sz w:val="4"/>
                <w:szCs w:val="4"/>
              </w:rPr>
            </w:pPr>
          </w:p>
          <w:p w14:paraId="3A30CDA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188.</w:t>
            </w:r>
            <w:r>
              <w:rPr>
                <w:szCs w:val="24"/>
                <w:lang w:eastAsia="lt-LT"/>
              </w:rPr>
              <w:tab/>
            </w:r>
          </w:p>
        </w:tc>
        <w:tc>
          <w:tcPr>
            <w:tcW w:w="1622" w:type="dxa"/>
          </w:tcPr>
          <w:p w14:paraId="7D4E3371" w14:textId="77777777" w:rsidR="00EF5CBF" w:rsidRDefault="00EF5CBF">
            <w:pPr>
              <w:rPr>
                <w:sz w:val="4"/>
                <w:szCs w:val="4"/>
              </w:rPr>
            </w:pPr>
          </w:p>
          <w:p w14:paraId="3C186399" w14:textId="77777777" w:rsidR="00EF5CBF" w:rsidRDefault="00000000">
            <w:pPr>
              <w:spacing w:beforeLines="20" w:before="48" w:afterLines="20" w:after="48" w:line="276" w:lineRule="auto"/>
              <w:jc w:val="both"/>
              <w:rPr>
                <w:b/>
                <w:bCs/>
                <w:sz w:val="22"/>
                <w:szCs w:val="24"/>
              </w:rPr>
            </w:pPr>
            <w:r>
              <w:rPr>
                <w:sz w:val="22"/>
                <w:szCs w:val="24"/>
              </w:rPr>
              <w:t>L384A</w:t>
            </w:r>
          </w:p>
        </w:tc>
        <w:tc>
          <w:tcPr>
            <w:tcW w:w="7559" w:type="dxa"/>
          </w:tcPr>
          <w:p w14:paraId="0EB1ADA4" w14:textId="77777777" w:rsidR="00EF5CBF" w:rsidRDefault="00EF5CBF">
            <w:pPr>
              <w:rPr>
                <w:sz w:val="4"/>
                <w:szCs w:val="4"/>
              </w:rPr>
            </w:pPr>
          </w:p>
          <w:p w14:paraId="515F23E0" w14:textId="77777777" w:rsidR="00EF5CBF" w:rsidRDefault="00000000">
            <w:pPr>
              <w:spacing w:beforeLines="20" w:before="48" w:afterLines="20" w:after="48"/>
              <w:jc w:val="both"/>
              <w:rPr>
                <w:szCs w:val="24"/>
              </w:rPr>
            </w:pPr>
            <w:r>
              <w:rPr>
                <w:szCs w:val="24"/>
              </w:rPr>
              <w:t>Pagal Reglamento 223 rezoliuciją 1710–1885 MHz, 2300–2400 MHz ir 2500–2690 MHz radijo dažnių juostos ar šių radijo dažnių juostų dalys numatomos IMT sistemai diegti. Šiame punkte nurodytas radijo dažnių juostas gali naudoti ir kitos radijo ryšio tarnybos, kurioms jos priskirtos. Skiriant radijo dažnius iš šiame punkte nurodytų radijo dažnių juostų, IMT sistemai pirmenybė neteikiama.</w:t>
            </w:r>
          </w:p>
        </w:tc>
      </w:tr>
      <w:tr w:rsidR="00EF5CBF" w14:paraId="04288F38" w14:textId="77777777">
        <w:trPr>
          <w:cantSplit/>
        </w:trPr>
        <w:tc>
          <w:tcPr>
            <w:tcW w:w="648" w:type="dxa"/>
          </w:tcPr>
          <w:p w14:paraId="1CA8264B" w14:textId="77777777" w:rsidR="00EF5CBF" w:rsidRDefault="00EF5CBF">
            <w:pPr>
              <w:rPr>
                <w:sz w:val="4"/>
                <w:szCs w:val="4"/>
              </w:rPr>
            </w:pPr>
          </w:p>
          <w:p w14:paraId="79D1C63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189.</w:t>
            </w:r>
            <w:r>
              <w:rPr>
                <w:szCs w:val="24"/>
                <w:lang w:eastAsia="lt-LT"/>
              </w:rPr>
              <w:tab/>
            </w:r>
          </w:p>
        </w:tc>
        <w:tc>
          <w:tcPr>
            <w:tcW w:w="1622" w:type="dxa"/>
          </w:tcPr>
          <w:p w14:paraId="7FAE03F1" w14:textId="77777777" w:rsidR="00EF5CBF" w:rsidRDefault="00EF5CBF">
            <w:pPr>
              <w:rPr>
                <w:sz w:val="4"/>
                <w:szCs w:val="4"/>
              </w:rPr>
            </w:pPr>
          </w:p>
          <w:p w14:paraId="51DA3E58" w14:textId="77777777" w:rsidR="00EF5CBF" w:rsidRDefault="00000000">
            <w:pPr>
              <w:spacing w:beforeLines="20" w:before="48" w:afterLines="20" w:after="48" w:line="276" w:lineRule="auto"/>
              <w:jc w:val="both"/>
              <w:rPr>
                <w:b/>
                <w:bCs/>
                <w:sz w:val="22"/>
                <w:szCs w:val="24"/>
              </w:rPr>
            </w:pPr>
            <w:r>
              <w:rPr>
                <w:sz w:val="22"/>
                <w:szCs w:val="24"/>
              </w:rPr>
              <w:t>L385</w:t>
            </w:r>
          </w:p>
        </w:tc>
        <w:tc>
          <w:tcPr>
            <w:tcW w:w="7559" w:type="dxa"/>
          </w:tcPr>
          <w:p w14:paraId="3C96914F" w14:textId="77777777" w:rsidR="00EF5CBF" w:rsidRDefault="00EF5CBF">
            <w:pPr>
              <w:rPr>
                <w:sz w:val="4"/>
                <w:szCs w:val="4"/>
              </w:rPr>
            </w:pPr>
          </w:p>
          <w:p w14:paraId="77514748" w14:textId="77777777" w:rsidR="00EF5CBF" w:rsidRDefault="00000000">
            <w:pPr>
              <w:spacing w:beforeLines="20" w:before="48" w:afterLines="20" w:after="48"/>
              <w:jc w:val="both"/>
              <w:rPr>
                <w:szCs w:val="24"/>
              </w:rPr>
            </w:pPr>
            <w:r>
              <w:rPr>
                <w:szCs w:val="24"/>
              </w:rPr>
              <w:t>1718,8–1722,2 MHz radijo dažnių juosta priskiriama ir radioastronomijos tarnybai naudoti antrine teise spektriniams tyrimams.</w:t>
            </w:r>
          </w:p>
        </w:tc>
      </w:tr>
      <w:tr w:rsidR="00EF5CBF" w14:paraId="14B77E9E" w14:textId="77777777">
        <w:trPr>
          <w:cantSplit/>
        </w:trPr>
        <w:tc>
          <w:tcPr>
            <w:tcW w:w="648" w:type="dxa"/>
          </w:tcPr>
          <w:p w14:paraId="230B06C7" w14:textId="77777777" w:rsidR="00EF5CBF" w:rsidRDefault="00EF5CBF">
            <w:pPr>
              <w:rPr>
                <w:sz w:val="4"/>
                <w:szCs w:val="4"/>
              </w:rPr>
            </w:pPr>
          </w:p>
          <w:p w14:paraId="790FB2F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190.</w:t>
            </w:r>
            <w:r>
              <w:rPr>
                <w:szCs w:val="24"/>
                <w:lang w:eastAsia="lt-LT"/>
              </w:rPr>
              <w:tab/>
            </w:r>
          </w:p>
        </w:tc>
        <w:tc>
          <w:tcPr>
            <w:tcW w:w="1622" w:type="dxa"/>
          </w:tcPr>
          <w:p w14:paraId="6A50BFA9" w14:textId="77777777" w:rsidR="00EF5CBF" w:rsidRDefault="00EF5CBF">
            <w:pPr>
              <w:rPr>
                <w:sz w:val="4"/>
                <w:szCs w:val="4"/>
              </w:rPr>
            </w:pPr>
          </w:p>
          <w:p w14:paraId="36D596D4" w14:textId="77777777" w:rsidR="00EF5CBF" w:rsidRDefault="00000000">
            <w:pPr>
              <w:spacing w:beforeLines="20" w:before="48" w:afterLines="20" w:after="48" w:line="276" w:lineRule="auto"/>
              <w:jc w:val="both"/>
              <w:rPr>
                <w:b/>
                <w:bCs/>
                <w:sz w:val="22"/>
                <w:szCs w:val="24"/>
              </w:rPr>
            </w:pPr>
            <w:r>
              <w:rPr>
                <w:sz w:val="22"/>
                <w:szCs w:val="24"/>
              </w:rPr>
              <w:t>L386–L387</w:t>
            </w:r>
          </w:p>
        </w:tc>
        <w:tc>
          <w:tcPr>
            <w:tcW w:w="7559" w:type="dxa"/>
          </w:tcPr>
          <w:p w14:paraId="3B081417" w14:textId="77777777" w:rsidR="00EF5CBF" w:rsidRDefault="00EF5CBF">
            <w:pPr>
              <w:rPr>
                <w:sz w:val="4"/>
                <w:szCs w:val="4"/>
              </w:rPr>
            </w:pPr>
          </w:p>
          <w:p w14:paraId="3FF77E5D" w14:textId="77777777" w:rsidR="00EF5CBF" w:rsidRDefault="00000000">
            <w:pPr>
              <w:spacing w:beforeLines="20" w:before="48" w:afterLines="20" w:after="48"/>
              <w:jc w:val="both"/>
              <w:rPr>
                <w:szCs w:val="24"/>
              </w:rPr>
            </w:pPr>
            <w:r>
              <w:rPr>
                <w:szCs w:val="24"/>
              </w:rPr>
              <w:t>Nenaudojama.</w:t>
            </w:r>
          </w:p>
        </w:tc>
      </w:tr>
      <w:tr w:rsidR="00EF5CBF" w14:paraId="136AFFFD" w14:textId="77777777">
        <w:trPr>
          <w:cantSplit/>
        </w:trPr>
        <w:tc>
          <w:tcPr>
            <w:tcW w:w="648" w:type="dxa"/>
          </w:tcPr>
          <w:p w14:paraId="5E813C27" w14:textId="77777777" w:rsidR="00EF5CBF" w:rsidRDefault="00EF5CBF">
            <w:pPr>
              <w:rPr>
                <w:sz w:val="4"/>
                <w:szCs w:val="4"/>
              </w:rPr>
            </w:pPr>
          </w:p>
          <w:p w14:paraId="1EED8C5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191.</w:t>
            </w:r>
            <w:r>
              <w:rPr>
                <w:szCs w:val="24"/>
                <w:lang w:eastAsia="lt-LT"/>
              </w:rPr>
              <w:tab/>
            </w:r>
          </w:p>
        </w:tc>
        <w:tc>
          <w:tcPr>
            <w:tcW w:w="1622" w:type="dxa"/>
          </w:tcPr>
          <w:p w14:paraId="1A2CEBB3" w14:textId="77777777" w:rsidR="00EF5CBF" w:rsidRDefault="00EF5CBF">
            <w:pPr>
              <w:rPr>
                <w:sz w:val="4"/>
                <w:szCs w:val="4"/>
              </w:rPr>
            </w:pPr>
          </w:p>
          <w:p w14:paraId="485AF790" w14:textId="77777777" w:rsidR="00EF5CBF" w:rsidRDefault="00000000">
            <w:pPr>
              <w:spacing w:beforeLines="20" w:before="48" w:afterLines="20" w:after="48" w:line="276" w:lineRule="auto"/>
              <w:jc w:val="both"/>
              <w:rPr>
                <w:b/>
                <w:bCs/>
                <w:sz w:val="22"/>
                <w:szCs w:val="24"/>
              </w:rPr>
            </w:pPr>
            <w:r>
              <w:rPr>
                <w:sz w:val="22"/>
                <w:szCs w:val="24"/>
              </w:rPr>
              <w:t>L388</w:t>
            </w:r>
          </w:p>
        </w:tc>
        <w:tc>
          <w:tcPr>
            <w:tcW w:w="7559" w:type="dxa"/>
          </w:tcPr>
          <w:p w14:paraId="64D8185E" w14:textId="77777777" w:rsidR="00EF5CBF" w:rsidRDefault="00EF5CBF">
            <w:pPr>
              <w:rPr>
                <w:sz w:val="4"/>
                <w:szCs w:val="4"/>
              </w:rPr>
            </w:pPr>
          </w:p>
          <w:p w14:paraId="512BABCF" w14:textId="77777777" w:rsidR="00EF5CBF" w:rsidRDefault="00000000">
            <w:pPr>
              <w:spacing w:beforeLines="20" w:before="48" w:afterLines="20" w:after="48"/>
              <w:jc w:val="both"/>
              <w:rPr>
                <w:szCs w:val="24"/>
              </w:rPr>
            </w:pPr>
            <w:r>
              <w:rPr>
                <w:szCs w:val="24"/>
              </w:rPr>
              <w:t xml:space="preserve">1885–2025 MHz ir 2110–2200 MHz radijo dažnių juostos pasauliniu mastu numatytos naudoti IMT sistemai diegti. Šiame punkte nurodytas radijo dažnių juostas gali naudoti ir kitos radijo ryšio tarnybos, kurioms jos priskirtos. Naudojant šias radijo dažnių juostas IMT sistemai diegti, turi būti laikomasi Reglamento </w:t>
            </w:r>
            <w:r>
              <w:rPr>
                <w:bCs/>
                <w:szCs w:val="24"/>
                <w:lang w:eastAsia="ja-JP"/>
              </w:rPr>
              <w:t xml:space="preserve">212 ir </w:t>
            </w:r>
            <w:r>
              <w:rPr>
                <w:szCs w:val="24"/>
              </w:rPr>
              <w:t xml:space="preserve">223 </w:t>
            </w:r>
            <w:r>
              <w:rPr>
                <w:bCs/>
                <w:szCs w:val="24"/>
                <w:lang w:eastAsia="ja-JP"/>
              </w:rPr>
              <w:t>rezoliucijose</w:t>
            </w:r>
            <w:r>
              <w:rPr>
                <w:szCs w:val="24"/>
              </w:rPr>
              <w:t xml:space="preserve"> nurodytų sąlygų.</w:t>
            </w:r>
          </w:p>
        </w:tc>
      </w:tr>
      <w:tr w:rsidR="00EF5CBF" w14:paraId="7955C76D" w14:textId="77777777">
        <w:trPr>
          <w:cantSplit/>
        </w:trPr>
        <w:tc>
          <w:tcPr>
            <w:tcW w:w="648" w:type="dxa"/>
          </w:tcPr>
          <w:p w14:paraId="0AEB53F2" w14:textId="77777777" w:rsidR="00EF5CBF" w:rsidRDefault="00EF5CBF">
            <w:pPr>
              <w:rPr>
                <w:sz w:val="4"/>
                <w:szCs w:val="4"/>
              </w:rPr>
            </w:pPr>
          </w:p>
          <w:p w14:paraId="010025E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192.</w:t>
            </w:r>
            <w:r>
              <w:rPr>
                <w:szCs w:val="24"/>
                <w:lang w:eastAsia="lt-LT"/>
              </w:rPr>
              <w:tab/>
            </w:r>
          </w:p>
        </w:tc>
        <w:tc>
          <w:tcPr>
            <w:tcW w:w="1622" w:type="dxa"/>
          </w:tcPr>
          <w:p w14:paraId="7DBA2710" w14:textId="77777777" w:rsidR="00EF5CBF" w:rsidRDefault="00EF5CBF">
            <w:pPr>
              <w:rPr>
                <w:sz w:val="4"/>
                <w:szCs w:val="4"/>
              </w:rPr>
            </w:pPr>
          </w:p>
          <w:p w14:paraId="69799A74" w14:textId="77777777" w:rsidR="00EF5CBF" w:rsidRDefault="00000000">
            <w:pPr>
              <w:spacing w:beforeLines="20" w:before="48" w:afterLines="20" w:after="48" w:line="276" w:lineRule="auto"/>
              <w:jc w:val="both"/>
              <w:rPr>
                <w:b/>
                <w:bCs/>
                <w:sz w:val="22"/>
                <w:szCs w:val="24"/>
              </w:rPr>
            </w:pPr>
            <w:r>
              <w:rPr>
                <w:sz w:val="22"/>
                <w:szCs w:val="24"/>
              </w:rPr>
              <w:t>L388A</w:t>
            </w:r>
          </w:p>
        </w:tc>
        <w:tc>
          <w:tcPr>
            <w:tcW w:w="7559" w:type="dxa"/>
          </w:tcPr>
          <w:p w14:paraId="79275371" w14:textId="77777777" w:rsidR="00EF5CBF" w:rsidRDefault="00EF5CBF">
            <w:pPr>
              <w:rPr>
                <w:sz w:val="4"/>
                <w:szCs w:val="4"/>
              </w:rPr>
            </w:pPr>
          </w:p>
          <w:p w14:paraId="74B90731" w14:textId="77777777" w:rsidR="00EF5CBF" w:rsidRDefault="00000000">
            <w:pPr>
              <w:spacing w:beforeLines="20" w:before="48" w:afterLines="20" w:after="48"/>
              <w:jc w:val="both"/>
              <w:rPr>
                <w:szCs w:val="24"/>
              </w:rPr>
            </w:pPr>
            <w:r>
              <w:rPr>
                <w:szCs w:val="24"/>
              </w:rPr>
              <w:t xml:space="preserve">1885–1980 MHz, 2010–2025 MHz ir 2110–2170 MHz radijo dažnių juostose gali veikti aukštybinių platformų stotys, veikiančios pagal Reglamento 221 rezoliucijoje nurodytas sąlygas kaip IMT sistemos bazinės stotys. Šiame punkte nurodytas radijo dažnių juostas gali naudoti ir kitos radijo ryšio tarnybos, kurioms jos priskirtos. Skiriant radijo dažnius iš šiame punkte nurodytų radijo dažnių juostų, IMT sistemai pirmenybė neteikiama. </w:t>
            </w:r>
          </w:p>
        </w:tc>
      </w:tr>
      <w:tr w:rsidR="00EF5CBF" w14:paraId="5C1C6237" w14:textId="77777777">
        <w:trPr>
          <w:cantSplit/>
        </w:trPr>
        <w:tc>
          <w:tcPr>
            <w:tcW w:w="648" w:type="dxa"/>
          </w:tcPr>
          <w:p w14:paraId="6AD09EB3" w14:textId="77777777" w:rsidR="00EF5CBF" w:rsidRDefault="00EF5CBF">
            <w:pPr>
              <w:rPr>
                <w:sz w:val="4"/>
                <w:szCs w:val="4"/>
              </w:rPr>
            </w:pPr>
          </w:p>
          <w:p w14:paraId="60652DD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193.</w:t>
            </w:r>
            <w:r>
              <w:rPr>
                <w:szCs w:val="24"/>
                <w:lang w:eastAsia="lt-LT"/>
              </w:rPr>
              <w:tab/>
            </w:r>
          </w:p>
        </w:tc>
        <w:tc>
          <w:tcPr>
            <w:tcW w:w="1622" w:type="dxa"/>
          </w:tcPr>
          <w:p w14:paraId="249C71D7" w14:textId="77777777" w:rsidR="00EF5CBF" w:rsidRDefault="00EF5CBF">
            <w:pPr>
              <w:rPr>
                <w:sz w:val="4"/>
                <w:szCs w:val="4"/>
              </w:rPr>
            </w:pPr>
          </w:p>
          <w:p w14:paraId="20C80BB1" w14:textId="77777777" w:rsidR="00EF5CBF" w:rsidRDefault="00000000">
            <w:pPr>
              <w:spacing w:beforeLines="20" w:before="48" w:afterLines="20" w:after="48" w:line="276" w:lineRule="auto"/>
              <w:jc w:val="both"/>
              <w:rPr>
                <w:b/>
                <w:bCs/>
                <w:sz w:val="22"/>
                <w:szCs w:val="24"/>
              </w:rPr>
            </w:pPr>
            <w:r>
              <w:rPr>
                <w:bCs/>
                <w:sz w:val="22"/>
                <w:szCs w:val="24"/>
              </w:rPr>
              <w:t>L</w:t>
            </w:r>
            <w:r>
              <w:rPr>
                <w:sz w:val="22"/>
                <w:szCs w:val="24"/>
              </w:rPr>
              <w:t>389A</w:t>
            </w:r>
          </w:p>
        </w:tc>
        <w:tc>
          <w:tcPr>
            <w:tcW w:w="7559" w:type="dxa"/>
          </w:tcPr>
          <w:p w14:paraId="35753CD3" w14:textId="77777777" w:rsidR="00EF5CBF" w:rsidRDefault="00EF5CBF">
            <w:pPr>
              <w:rPr>
                <w:sz w:val="4"/>
                <w:szCs w:val="4"/>
              </w:rPr>
            </w:pPr>
          </w:p>
          <w:p w14:paraId="6DAB34FB" w14:textId="77777777" w:rsidR="00EF5CBF" w:rsidRDefault="00000000">
            <w:pPr>
              <w:spacing w:beforeLines="20" w:before="48" w:afterLines="20" w:after="48"/>
              <w:jc w:val="both"/>
              <w:rPr>
                <w:szCs w:val="24"/>
              </w:rPr>
            </w:pPr>
            <w:r>
              <w:rPr>
                <w:szCs w:val="24"/>
              </w:rPr>
              <w:t xml:space="preserve">Palydovinei judriajai tarnybai naudojant 1980–2010 MHz ir 2170–2200 MHz radijo dažnių juostas, turi būti laikomasi Reglamento </w:t>
            </w:r>
            <w:r>
              <w:rPr>
                <w:bCs/>
                <w:szCs w:val="24"/>
                <w:lang w:eastAsia="ja-JP"/>
              </w:rPr>
              <w:t>716 rezoliucijoje nurodytų</w:t>
            </w:r>
            <w:r>
              <w:rPr>
                <w:szCs w:val="24"/>
              </w:rPr>
              <w:t xml:space="preserve"> sąlygų.</w:t>
            </w:r>
          </w:p>
        </w:tc>
      </w:tr>
      <w:tr w:rsidR="00EF5CBF" w14:paraId="459C67E0" w14:textId="77777777">
        <w:trPr>
          <w:cantSplit/>
        </w:trPr>
        <w:tc>
          <w:tcPr>
            <w:tcW w:w="648" w:type="dxa"/>
          </w:tcPr>
          <w:p w14:paraId="47F0BA83" w14:textId="77777777" w:rsidR="00EF5CBF" w:rsidRDefault="00EF5CBF">
            <w:pPr>
              <w:rPr>
                <w:sz w:val="4"/>
                <w:szCs w:val="4"/>
              </w:rPr>
            </w:pPr>
          </w:p>
          <w:p w14:paraId="793007F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194.</w:t>
            </w:r>
            <w:r>
              <w:rPr>
                <w:szCs w:val="24"/>
                <w:lang w:eastAsia="lt-LT"/>
              </w:rPr>
              <w:tab/>
            </w:r>
          </w:p>
        </w:tc>
        <w:tc>
          <w:tcPr>
            <w:tcW w:w="1622" w:type="dxa"/>
          </w:tcPr>
          <w:p w14:paraId="42AE3013" w14:textId="77777777" w:rsidR="00EF5CBF" w:rsidRDefault="00EF5CBF">
            <w:pPr>
              <w:rPr>
                <w:sz w:val="4"/>
                <w:szCs w:val="4"/>
              </w:rPr>
            </w:pPr>
          </w:p>
          <w:p w14:paraId="2F771C4D" w14:textId="77777777" w:rsidR="00EF5CBF" w:rsidRDefault="00000000">
            <w:pPr>
              <w:spacing w:beforeLines="20" w:before="48" w:afterLines="20" w:after="48" w:line="276" w:lineRule="auto"/>
              <w:jc w:val="both"/>
              <w:rPr>
                <w:b/>
                <w:bCs/>
                <w:sz w:val="22"/>
                <w:szCs w:val="24"/>
              </w:rPr>
            </w:pPr>
            <w:r>
              <w:rPr>
                <w:sz w:val="22"/>
                <w:szCs w:val="24"/>
              </w:rPr>
              <w:t>L390</w:t>
            </w:r>
          </w:p>
        </w:tc>
        <w:tc>
          <w:tcPr>
            <w:tcW w:w="7559" w:type="dxa"/>
          </w:tcPr>
          <w:p w14:paraId="07856FD2" w14:textId="77777777" w:rsidR="00EF5CBF" w:rsidRDefault="00EF5CBF">
            <w:pPr>
              <w:rPr>
                <w:sz w:val="4"/>
                <w:szCs w:val="4"/>
              </w:rPr>
            </w:pPr>
          </w:p>
          <w:p w14:paraId="251F8775" w14:textId="77777777" w:rsidR="00EF5CBF" w:rsidRDefault="00000000">
            <w:pPr>
              <w:spacing w:beforeLines="20" w:before="48" w:afterLines="20" w:after="48"/>
              <w:jc w:val="both"/>
              <w:rPr>
                <w:szCs w:val="24"/>
              </w:rPr>
            </w:pPr>
            <w:r>
              <w:rPr>
                <w:szCs w:val="24"/>
              </w:rPr>
              <w:t>Nenaudojama.</w:t>
            </w:r>
          </w:p>
        </w:tc>
      </w:tr>
      <w:tr w:rsidR="00EF5CBF" w14:paraId="320AFE3D" w14:textId="77777777">
        <w:trPr>
          <w:cantSplit/>
        </w:trPr>
        <w:tc>
          <w:tcPr>
            <w:tcW w:w="648" w:type="dxa"/>
          </w:tcPr>
          <w:p w14:paraId="1C49C415" w14:textId="77777777" w:rsidR="00EF5CBF" w:rsidRDefault="00EF5CBF">
            <w:pPr>
              <w:rPr>
                <w:sz w:val="4"/>
                <w:szCs w:val="4"/>
              </w:rPr>
            </w:pPr>
          </w:p>
          <w:p w14:paraId="54F42CF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195.</w:t>
            </w:r>
            <w:r>
              <w:rPr>
                <w:szCs w:val="24"/>
                <w:lang w:eastAsia="lt-LT"/>
              </w:rPr>
              <w:tab/>
            </w:r>
          </w:p>
        </w:tc>
        <w:tc>
          <w:tcPr>
            <w:tcW w:w="1622" w:type="dxa"/>
          </w:tcPr>
          <w:p w14:paraId="366D3F85" w14:textId="77777777" w:rsidR="00EF5CBF" w:rsidRDefault="00EF5CBF">
            <w:pPr>
              <w:rPr>
                <w:sz w:val="4"/>
                <w:szCs w:val="4"/>
              </w:rPr>
            </w:pPr>
          </w:p>
          <w:p w14:paraId="182A919C" w14:textId="77777777" w:rsidR="00EF5CBF" w:rsidRDefault="00000000">
            <w:pPr>
              <w:spacing w:beforeLines="20" w:before="48" w:afterLines="20" w:after="48" w:line="276" w:lineRule="auto"/>
              <w:jc w:val="both"/>
              <w:rPr>
                <w:b/>
                <w:bCs/>
                <w:sz w:val="22"/>
                <w:szCs w:val="24"/>
              </w:rPr>
            </w:pPr>
            <w:r>
              <w:rPr>
                <w:sz w:val="22"/>
                <w:szCs w:val="24"/>
              </w:rPr>
              <w:t>L391</w:t>
            </w:r>
          </w:p>
        </w:tc>
        <w:tc>
          <w:tcPr>
            <w:tcW w:w="7559" w:type="dxa"/>
          </w:tcPr>
          <w:p w14:paraId="3420BB4E" w14:textId="77777777" w:rsidR="00EF5CBF" w:rsidRDefault="00EF5CBF">
            <w:pPr>
              <w:rPr>
                <w:sz w:val="4"/>
                <w:szCs w:val="4"/>
              </w:rPr>
            </w:pPr>
          </w:p>
          <w:p w14:paraId="66BE6A90" w14:textId="77777777" w:rsidR="00EF5CBF" w:rsidRDefault="00000000">
            <w:pPr>
              <w:spacing w:beforeLines="20" w:before="48" w:afterLines="20" w:after="48"/>
              <w:jc w:val="both"/>
              <w:rPr>
                <w:szCs w:val="24"/>
              </w:rPr>
            </w:pPr>
            <w:r>
              <w:rPr>
                <w:szCs w:val="24"/>
              </w:rPr>
              <w:t xml:space="preserve">Atsižvelgiant į ITU-R SA.1154 rekomendaciją „Pasiruošimas apsaugoti kosminio tyrimo, kosminio valdymo ir palydovinės Žemės tyrimo tarnybas ir palengvinti suderinamumą su judriąja tarnyba 2025–2110 MHz ir 2200–2290 MHz radijo dažnių juostose“ (angl. </w:t>
            </w:r>
            <w:r>
              <w:rPr>
                <w:i/>
                <w:szCs w:val="24"/>
              </w:rPr>
              <w:t>Provisions to Protect the Space Research (SR), Space Operations (SO) and Earth-exploration Satellite Services (EES) and to Facilitate Sharing with the Mobile Service in the 2025</w:t>
            </w:r>
            <w:r>
              <w:rPr>
                <w:szCs w:val="24"/>
              </w:rPr>
              <w:t>–</w:t>
            </w:r>
            <w:r>
              <w:rPr>
                <w:i/>
                <w:szCs w:val="24"/>
              </w:rPr>
              <w:t>2110 MHz and 2200</w:t>
            </w:r>
            <w:r>
              <w:rPr>
                <w:szCs w:val="24"/>
              </w:rPr>
              <w:t>–</w:t>
            </w:r>
            <w:r>
              <w:rPr>
                <w:i/>
                <w:szCs w:val="24"/>
              </w:rPr>
              <w:t>2290MHz Bands</w:t>
            </w:r>
            <w:r>
              <w:rPr>
                <w:szCs w:val="24"/>
              </w:rPr>
              <w:t>), 2025–2110 MHz ir 2200–2290 MHz radijo dažnių juostos neturi būti naudojamos diegiant didelio tankio judriąsias sistemas. Į šiame punkte nurodytą ITU-R rekomendaciją taip pat turi būti atsižvelgiama diegiant kito tipo judriąsias sistemas.</w:t>
            </w:r>
          </w:p>
        </w:tc>
      </w:tr>
      <w:tr w:rsidR="00EF5CBF" w14:paraId="4D95CCE7" w14:textId="77777777">
        <w:trPr>
          <w:cantSplit/>
        </w:trPr>
        <w:tc>
          <w:tcPr>
            <w:tcW w:w="648" w:type="dxa"/>
          </w:tcPr>
          <w:p w14:paraId="6AC84186" w14:textId="77777777" w:rsidR="00EF5CBF" w:rsidRDefault="00EF5CBF">
            <w:pPr>
              <w:rPr>
                <w:sz w:val="4"/>
                <w:szCs w:val="4"/>
              </w:rPr>
            </w:pPr>
          </w:p>
          <w:p w14:paraId="1F86A9F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196.</w:t>
            </w:r>
            <w:r>
              <w:rPr>
                <w:szCs w:val="24"/>
                <w:lang w:eastAsia="lt-LT"/>
              </w:rPr>
              <w:tab/>
            </w:r>
          </w:p>
        </w:tc>
        <w:tc>
          <w:tcPr>
            <w:tcW w:w="1622" w:type="dxa"/>
          </w:tcPr>
          <w:p w14:paraId="0C324A8F" w14:textId="77777777" w:rsidR="00EF5CBF" w:rsidRDefault="00EF5CBF">
            <w:pPr>
              <w:rPr>
                <w:sz w:val="4"/>
                <w:szCs w:val="4"/>
              </w:rPr>
            </w:pPr>
          </w:p>
          <w:p w14:paraId="006318C9" w14:textId="77777777" w:rsidR="00EF5CBF" w:rsidRDefault="00000000">
            <w:pPr>
              <w:spacing w:beforeLines="20" w:before="48" w:afterLines="20" w:after="48" w:line="276" w:lineRule="auto"/>
              <w:jc w:val="both"/>
              <w:rPr>
                <w:b/>
                <w:bCs/>
                <w:sz w:val="22"/>
                <w:szCs w:val="24"/>
              </w:rPr>
            </w:pPr>
            <w:r>
              <w:rPr>
                <w:sz w:val="22"/>
                <w:szCs w:val="24"/>
              </w:rPr>
              <w:t>L392–L397</w:t>
            </w:r>
          </w:p>
        </w:tc>
        <w:tc>
          <w:tcPr>
            <w:tcW w:w="7559" w:type="dxa"/>
          </w:tcPr>
          <w:p w14:paraId="74BA7969" w14:textId="77777777" w:rsidR="00EF5CBF" w:rsidRDefault="00EF5CBF">
            <w:pPr>
              <w:rPr>
                <w:sz w:val="4"/>
                <w:szCs w:val="4"/>
              </w:rPr>
            </w:pPr>
          </w:p>
          <w:p w14:paraId="30D0994C" w14:textId="77777777" w:rsidR="00EF5CBF" w:rsidRDefault="00000000">
            <w:pPr>
              <w:spacing w:beforeLines="20" w:before="48" w:afterLines="20" w:after="48"/>
              <w:jc w:val="both"/>
              <w:rPr>
                <w:szCs w:val="24"/>
              </w:rPr>
            </w:pPr>
            <w:r>
              <w:rPr>
                <w:szCs w:val="24"/>
              </w:rPr>
              <w:t>Nenaudojama.</w:t>
            </w:r>
          </w:p>
        </w:tc>
      </w:tr>
      <w:tr w:rsidR="00EF5CBF" w14:paraId="6523F187" w14:textId="77777777">
        <w:trPr>
          <w:cantSplit/>
        </w:trPr>
        <w:tc>
          <w:tcPr>
            <w:tcW w:w="648" w:type="dxa"/>
          </w:tcPr>
          <w:p w14:paraId="06E2A106" w14:textId="77777777" w:rsidR="00EF5CBF" w:rsidRDefault="00EF5CBF">
            <w:pPr>
              <w:rPr>
                <w:sz w:val="4"/>
                <w:szCs w:val="4"/>
              </w:rPr>
            </w:pPr>
          </w:p>
          <w:p w14:paraId="3F48144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197.</w:t>
            </w:r>
            <w:r>
              <w:rPr>
                <w:szCs w:val="24"/>
                <w:lang w:eastAsia="lt-LT"/>
              </w:rPr>
              <w:tab/>
            </w:r>
          </w:p>
        </w:tc>
        <w:tc>
          <w:tcPr>
            <w:tcW w:w="1622" w:type="dxa"/>
          </w:tcPr>
          <w:p w14:paraId="4B3E00D7" w14:textId="77777777" w:rsidR="00EF5CBF" w:rsidRDefault="00EF5CBF">
            <w:pPr>
              <w:rPr>
                <w:sz w:val="4"/>
                <w:szCs w:val="4"/>
              </w:rPr>
            </w:pPr>
          </w:p>
          <w:p w14:paraId="24B32248" w14:textId="77777777" w:rsidR="00EF5CBF" w:rsidRDefault="00000000">
            <w:pPr>
              <w:spacing w:beforeLines="20" w:before="48" w:afterLines="20" w:after="48" w:line="276" w:lineRule="auto"/>
              <w:jc w:val="both"/>
              <w:rPr>
                <w:b/>
                <w:bCs/>
                <w:sz w:val="22"/>
                <w:szCs w:val="24"/>
              </w:rPr>
            </w:pPr>
            <w:r>
              <w:rPr>
                <w:sz w:val="22"/>
                <w:szCs w:val="24"/>
              </w:rPr>
              <w:t>L398</w:t>
            </w:r>
          </w:p>
        </w:tc>
        <w:tc>
          <w:tcPr>
            <w:tcW w:w="7559" w:type="dxa"/>
          </w:tcPr>
          <w:p w14:paraId="0736E666" w14:textId="77777777" w:rsidR="00EF5CBF" w:rsidRDefault="00EF5CBF">
            <w:pPr>
              <w:rPr>
                <w:sz w:val="4"/>
                <w:szCs w:val="4"/>
              </w:rPr>
            </w:pPr>
          </w:p>
          <w:p w14:paraId="60317A0B" w14:textId="77777777" w:rsidR="00EF5CBF" w:rsidRDefault="00000000">
            <w:pPr>
              <w:spacing w:beforeLines="20" w:before="48" w:afterLines="20" w:after="48"/>
              <w:jc w:val="both"/>
              <w:rPr>
                <w:szCs w:val="24"/>
              </w:rPr>
            </w:pPr>
            <w:r>
              <w:rPr>
                <w:szCs w:val="24"/>
              </w:rPr>
              <w:t>Palydovinei nustatymo radijo bangomis tarnybai, naudojančiai 2483,5–2500 MHz radijo dažnių juostą, netaikoma Dažnių lentelės 17 punkto nuostata.</w:t>
            </w:r>
          </w:p>
        </w:tc>
      </w:tr>
      <w:tr w:rsidR="00EF5CBF" w14:paraId="6B88286E" w14:textId="77777777">
        <w:trPr>
          <w:cantSplit/>
        </w:trPr>
        <w:tc>
          <w:tcPr>
            <w:tcW w:w="648" w:type="dxa"/>
          </w:tcPr>
          <w:p w14:paraId="2EF5B9B6" w14:textId="77777777" w:rsidR="00EF5CBF" w:rsidRDefault="00EF5CBF">
            <w:pPr>
              <w:rPr>
                <w:sz w:val="4"/>
                <w:szCs w:val="4"/>
              </w:rPr>
            </w:pPr>
          </w:p>
          <w:p w14:paraId="23E243A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198.</w:t>
            </w:r>
            <w:r>
              <w:rPr>
                <w:szCs w:val="24"/>
                <w:lang w:eastAsia="lt-LT"/>
              </w:rPr>
              <w:tab/>
            </w:r>
          </w:p>
        </w:tc>
        <w:tc>
          <w:tcPr>
            <w:tcW w:w="1622" w:type="dxa"/>
          </w:tcPr>
          <w:p w14:paraId="3A4A0A8D" w14:textId="77777777" w:rsidR="00EF5CBF" w:rsidRDefault="00EF5CBF">
            <w:pPr>
              <w:rPr>
                <w:sz w:val="4"/>
                <w:szCs w:val="4"/>
              </w:rPr>
            </w:pPr>
          </w:p>
          <w:p w14:paraId="4583957E" w14:textId="77777777" w:rsidR="00EF5CBF" w:rsidRDefault="00000000">
            <w:pPr>
              <w:spacing w:beforeLines="20" w:before="48" w:afterLines="20" w:after="48" w:line="276" w:lineRule="auto"/>
              <w:jc w:val="both"/>
              <w:rPr>
                <w:b/>
                <w:bCs/>
                <w:sz w:val="22"/>
                <w:szCs w:val="24"/>
              </w:rPr>
            </w:pPr>
            <w:r>
              <w:rPr>
                <w:sz w:val="22"/>
                <w:szCs w:val="24"/>
              </w:rPr>
              <w:t>L399–L401</w:t>
            </w:r>
          </w:p>
        </w:tc>
        <w:tc>
          <w:tcPr>
            <w:tcW w:w="7559" w:type="dxa"/>
          </w:tcPr>
          <w:p w14:paraId="640AED8B" w14:textId="77777777" w:rsidR="00EF5CBF" w:rsidRDefault="00EF5CBF">
            <w:pPr>
              <w:rPr>
                <w:sz w:val="4"/>
                <w:szCs w:val="4"/>
              </w:rPr>
            </w:pPr>
          </w:p>
          <w:p w14:paraId="1247E77C" w14:textId="77777777" w:rsidR="00EF5CBF" w:rsidRDefault="00000000">
            <w:pPr>
              <w:spacing w:beforeLines="20" w:before="48" w:afterLines="20" w:after="48"/>
              <w:jc w:val="both"/>
              <w:rPr>
                <w:szCs w:val="24"/>
              </w:rPr>
            </w:pPr>
            <w:r>
              <w:rPr>
                <w:szCs w:val="24"/>
              </w:rPr>
              <w:t>Nenaudojama.</w:t>
            </w:r>
          </w:p>
        </w:tc>
      </w:tr>
      <w:tr w:rsidR="00EF5CBF" w14:paraId="18BF6599" w14:textId="77777777">
        <w:trPr>
          <w:cantSplit/>
        </w:trPr>
        <w:tc>
          <w:tcPr>
            <w:tcW w:w="648" w:type="dxa"/>
          </w:tcPr>
          <w:p w14:paraId="6184007D" w14:textId="77777777" w:rsidR="00EF5CBF" w:rsidRDefault="00EF5CBF">
            <w:pPr>
              <w:rPr>
                <w:sz w:val="4"/>
                <w:szCs w:val="4"/>
              </w:rPr>
            </w:pPr>
          </w:p>
          <w:p w14:paraId="2013B76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199.</w:t>
            </w:r>
            <w:r>
              <w:rPr>
                <w:szCs w:val="24"/>
                <w:lang w:eastAsia="lt-LT"/>
              </w:rPr>
              <w:tab/>
            </w:r>
          </w:p>
        </w:tc>
        <w:tc>
          <w:tcPr>
            <w:tcW w:w="1622" w:type="dxa"/>
          </w:tcPr>
          <w:p w14:paraId="2F704EF3" w14:textId="77777777" w:rsidR="00EF5CBF" w:rsidRDefault="00EF5CBF">
            <w:pPr>
              <w:rPr>
                <w:sz w:val="4"/>
                <w:szCs w:val="4"/>
              </w:rPr>
            </w:pPr>
          </w:p>
          <w:p w14:paraId="02919A45" w14:textId="77777777" w:rsidR="00EF5CBF" w:rsidRDefault="00000000">
            <w:pPr>
              <w:spacing w:beforeLines="20" w:before="48" w:afterLines="20" w:after="48" w:line="276" w:lineRule="auto"/>
              <w:jc w:val="both"/>
              <w:rPr>
                <w:b/>
                <w:bCs/>
                <w:sz w:val="22"/>
                <w:szCs w:val="24"/>
              </w:rPr>
            </w:pPr>
            <w:r>
              <w:rPr>
                <w:sz w:val="22"/>
                <w:szCs w:val="24"/>
              </w:rPr>
              <w:t>L402</w:t>
            </w:r>
          </w:p>
        </w:tc>
        <w:tc>
          <w:tcPr>
            <w:tcW w:w="7559" w:type="dxa"/>
          </w:tcPr>
          <w:p w14:paraId="26D80250" w14:textId="77777777" w:rsidR="00EF5CBF" w:rsidRDefault="00EF5CBF">
            <w:pPr>
              <w:rPr>
                <w:sz w:val="4"/>
                <w:szCs w:val="4"/>
              </w:rPr>
            </w:pPr>
          </w:p>
          <w:p w14:paraId="47DD8836" w14:textId="77777777" w:rsidR="00EF5CBF" w:rsidRDefault="00000000">
            <w:pPr>
              <w:spacing w:beforeLines="20" w:before="48" w:afterLines="20" w:after="48"/>
              <w:jc w:val="both"/>
              <w:rPr>
                <w:szCs w:val="24"/>
              </w:rPr>
            </w:pPr>
            <w:r>
              <w:rPr>
                <w:szCs w:val="24"/>
              </w:rPr>
              <w:t>Radioastronomijos tarnybos stotys turi būti apsaugotos nuo žalingųjų trukdžių, kuriuos gali kelti 2483,5–2500 MHz radijo dažnių juostoje veikiančių palydovinės judriosios ar palydovinės nustatymo radijo bangomis tarnybų stočių spinduliuotės, ypač jų antrosios harmonikos, patenkančios į 4990–5000 MHz radijo dažnių juostą, kurią naudoja ir radioastronomijos tarnyba.</w:t>
            </w:r>
          </w:p>
        </w:tc>
      </w:tr>
      <w:tr w:rsidR="00EF5CBF" w14:paraId="5E44FB91" w14:textId="77777777">
        <w:trPr>
          <w:cantSplit/>
        </w:trPr>
        <w:tc>
          <w:tcPr>
            <w:tcW w:w="648" w:type="dxa"/>
          </w:tcPr>
          <w:p w14:paraId="01A95A3B" w14:textId="77777777" w:rsidR="00EF5CBF" w:rsidRDefault="00EF5CBF">
            <w:pPr>
              <w:rPr>
                <w:sz w:val="4"/>
                <w:szCs w:val="4"/>
              </w:rPr>
            </w:pPr>
          </w:p>
          <w:p w14:paraId="58F72D0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200.</w:t>
            </w:r>
            <w:r>
              <w:rPr>
                <w:szCs w:val="24"/>
                <w:lang w:eastAsia="lt-LT"/>
              </w:rPr>
              <w:tab/>
            </w:r>
          </w:p>
        </w:tc>
        <w:tc>
          <w:tcPr>
            <w:tcW w:w="1622" w:type="dxa"/>
          </w:tcPr>
          <w:p w14:paraId="1D8723BD" w14:textId="77777777" w:rsidR="00EF5CBF" w:rsidRDefault="00EF5CBF">
            <w:pPr>
              <w:rPr>
                <w:sz w:val="4"/>
                <w:szCs w:val="4"/>
              </w:rPr>
            </w:pPr>
          </w:p>
          <w:p w14:paraId="6472BF75" w14:textId="77777777" w:rsidR="00EF5CBF" w:rsidRDefault="00000000">
            <w:pPr>
              <w:spacing w:beforeLines="20" w:before="48" w:afterLines="20" w:after="48" w:line="276" w:lineRule="auto"/>
              <w:jc w:val="both"/>
              <w:rPr>
                <w:b/>
                <w:bCs/>
                <w:sz w:val="22"/>
                <w:szCs w:val="24"/>
              </w:rPr>
            </w:pPr>
            <w:r>
              <w:rPr>
                <w:sz w:val="22"/>
                <w:szCs w:val="24"/>
              </w:rPr>
              <w:t>L403–L422</w:t>
            </w:r>
          </w:p>
        </w:tc>
        <w:tc>
          <w:tcPr>
            <w:tcW w:w="7559" w:type="dxa"/>
          </w:tcPr>
          <w:p w14:paraId="2127D561" w14:textId="77777777" w:rsidR="00EF5CBF" w:rsidRDefault="00EF5CBF">
            <w:pPr>
              <w:rPr>
                <w:sz w:val="4"/>
                <w:szCs w:val="4"/>
              </w:rPr>
            </w:pPr>
          </w:p>
          <w:p w14:paraId="1031B6F8" w14:textId="77777777" w:rsidR="00EF5CBF" w:rsidRDefault="00000000">
            <w:pPr>
              <w:spacing w:beforeLines="20" w:before="48" w:afterLines="20" w:after="48"/>
              <w:jc w:val="both"/>
              <w:rPr>
                <w:szCs w:val="24"/>
              </w:rPr>
            </w:pPr>
            <w:r>
              <w:rPr>
                <w:szCs w:val="24"/>
              </w:rPr>
              <w:t>Nenaudojama.</w:t>
            </w:r>
          </w:p>
        </w:tc>
      </w:tr>
      <w:tr w:rsidR="00EF5CBF" w14:paraId="0A3ADE63" w14:textId="77777777">
        <w:trPr>
          <w:cantSplit/>
        </w:trPr>
        <w:tc>
          <w:tcPr>
            <w:tcW w:w="648" w:type="dxa"/>
          </w:tcPr>
          <w:p w14:paraId="1773E1B7" w14:textId="77777777" w:rsidR="00EF5CBF" w:rsidRDefault="00EF5CBF">
            <w:pPr>
              <w:rPr>
                <w:sz w:val="4"/>
                <w:szCs w:val="4"/>
              </w:rPr>
            </w:pPr>
          </w:p>
          <w:p w14:paraId="53A6DC8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201.</w:t>
            </w:r>
            <w:r>
              <w:rPr>
                <w:szCs w:val="24"/>
                <w:lang w:eastAsia="lt-LT"/>
              </w:rPr>
              <w:tab/>
            </w:r>
          </w:p>
        </w:tc>
        <w:tc>
          <w:tcPr>
            <w:tcW w:w="1622" w:type="dxa"/>
          </w:tcPr>
          <w:p w14:paraId="43663574" w14:textId="77777777" w:rsidR="00EF5CBF" w:rsidRDefault="00EF5CBF">
            <w:pPr>
              <w:rPr>
                <w:sz w:val="4"/>
                <w:szCs w:val="4"/>
              </w:rPr>
            </w:pPr>
          </w:p>
          <w:p w14:paraId="431D6EE5" w14:textId="77777777" w:rsidR="00EF5CBF" w:rsidRDefault="00000000">
            <w:pPr>
              <w:spacing w:beforeLines="20" w:before="48" w:afterLines="20" w:after="48" w:line="276" w:lineRule="auto"/>
              <w:jc w:val="both"/>
              <w:rPr>
                <w:b/>
                <w:bCs/>
                <w:sz w:val="22"/>
                <w:szCs w:val="24"/>
              </w:rPr>
            </w:pPr>
            <w:r>
              <w:rPr>
                <w:sz w:val="22"/>
                <w:szCs w:val="24"/>
              </w:rPr>
              <w:t>L423</w:t>
            </w:r>
          </w:p>
        </w:tc>
        <w:tc>
          <w:tcPr>
            <w:tcW w:w="7559" w:type="dxa"/>
          </w:tcPr>
          <w:p w14:paraId="5B34132B" w14:textId="77777777" w:rsidR="00EF5CBF" w:rsidRDefault="00EF5CBF">
            <w:pPr>
              <w:rPr>
                <w:sz w:val="4"/>
                <w:szCs w:val="4"/>
              </w:rPr>
            </w:pPr>
          </w:p>
          <w:p w14:paraId="77D03980" w14:textId="77777777" w:rsidR="00EF5CBF" w:rsidRDefault="00000000">
            <w:pPr>
              <w:spacing w:beforeLines="20" w:before="48" w:afterLines="20" w:after="48"/>
              <w:jc w:val="both"/>
              <w:rPr>
                <w:szCs w:val="24"/>
              </w:rPr>
            </w:pPr>
            <w:r>
              <w:rPr>
                <w:szCs w:val="24"/>
              </w:rPr>
              <w:t>2700–2900 MHz radijo dažnių juostoje gali veikti ir antžeminiai meteorologiniai radarai tokiomis pačiomis sąlygomis, kaip ir oreivystės radionavigacijos tarnybos stotys.</w:t>
            </w:r>
          </w:p>
        </w:tc>
      </w:tr>
      <w:tr w:rsidR="00EF5CBF" w14:paraId="39B071C8" w14:textId="77777777">
        <w:trPr>
          <w:cantSplit/>
        </w:trPr>
        <w:tc>
          <w:tcPr>
            <w:tcW w:w="648" w:type="dxa"/>
          </w:tcPr>
          <w:p w14:paraId="0F722B3F" w14:textId="77777777" w:rsidR="00EF5CBF" w:rsidRDefault="00EF5CBF">
            <w:pPr>
              <w:rPr>
                <w:sz w:val="4"/>
                <w:szCs w:val="4"/>
              </w:rPr>
            </w:pPr>
          </w:p>
          <w:p w14:paraId="29F1DAF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202.</w:t>
            </w:r>
            <w:r>
              <w:rPr>
                <w:szCs w:val="24"/>
                <w:lang w:eastAsia="lt-LT"/>
              </w:rPr>
              <w:tab/>
            </w:r>
          </w:p>
        </w:tc>
        <w:tc>
          <w:tcPr>
            <w:tcW w:w="1622" w:type="dxa"/>
          </w:tcPr>
          <w:p w14:paraId="3E6A0FB8" w14:textId="77777777" w:rsidR="00EF5CBF" w:rsidRDefault="00EF5CBF">
            <w:pPr>
              <w:rPr>
                <w:sz w:val="4"/>
                <w:szCs w:val="4"/>
              </w:rPr>
            </w:pPr>
          </w:p>
          <w:p w14:paraId="05E9E575" w14:textId="77777777" w:rsidR="00EF5CBF" w:rsidRDefault="00000000">
            <w:pPr>
              <w:spacing w:beforeLines="20" w:before="48" w:afterLines="20" w:after="48" w:line="276" w:lineRule="auto"/>
              <w:jc w:val="both"/>
              <w:rPr>
                <w:b/>
                <w:bCs/>
                <w:sz w:val="22"/>
                <w:szCs w:val="24"/>
              </w:rPr>
            </w:pPr>
            <w:r>
              <w:rPr>
                <w:sz w:val="22"/>
                <w:szCs w:val="24"/>
              </w:rPr>
              <w:t>L424A</w:t>
            </w:r>
          </w:p>
        </w:tc>
        <w:tc>
          <w:tcPr>
            <w:tcW w:w="7559" w:type="dxa"/>
          </w:tcPr>
          <w:p w14:paraId="79146449" w14:textId="77777777" w:rsidR="00EF5CBF" w:rsidRDefault="00EF5CBF">
            <w:pPr>
              <w:rPr>
                <w:sz w:val="4"/>
                <w:szCs w:val="4"/>
              </w:rPr>
            </w:pPr>
          </w:p>
          <w:p w14:paraId="1E5839DC" w14:textId="77777777" w:rsidR="00EF5CBF" w:rsidRDefault="00000000">
            <w:pPr>
              <w:spacing w:beforeLines="20" w:before="48" w:afterLines="20" w:after="48"/>
              <w:jc w:val="both"/>
              <w:rPr>
                <w:szCs w:val="24"/>
              </w:rPr>
            </w:pPr>
            <w:r>
              <w:rPr>
                <w:szCs w:val="24"/>
              </w:rPr>
              <w:t xml:space="preserve">2900–3100 MHz radijo dažnių juostoje veikiančios radiolokacijos tarnybos stotys neturi kelti žalingųjų trukdžių radionavigacijos tarnybos radarų sistemoms. Negali būti reikalaujama, kad šios radiolokacijos tarnybos stotys būtų apsaugotos nuo žalingųjų trukdžių, kuriuos gali kelti šią radijo dažnių juostą naudojančios radionavigacijos tarnybos radarų sistemos. </w:t>
            </w:r>
          </w:p>
        </w:tc>
      </w:tr>
      <w:tr w:rsidR="00EF5CBF" w14:paraId="00A2BB4B" w14:textId="77777777">
        <w:trPr>
          <w:cantSplit/>
        </w:trPr>
        <w:tc>
          <w:tcPr>
            <w:tcW w:w="648" w:type="dxa"/>
          </w:tcPr>
          <w:p w14:paraId="4109DCB9" w14:textId="77777777" w:rsidR="00EF5CBF" w:rsidRDefault="00EF5CBF">
            <w:pPr>
              <w:rPr>
                <w:sz w:val="4"/>
                <w:szCs w:val="4"/>
              </w:rPr>
            </w:pPr>
          </w:p>
          <w:p w14:paraId="3265819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203.</w:t>
            </w:r>
            <w:r>
              <w:rPr>
                <w:szCs w:val="24"/>
                <w:lang w:eastAsia="lt-LT"/>
              </w:rPr>
              <w:tab/>
            </w:r>
          </w:p>
        </w:tc>
        <w:tc>
          <w:tcPr>
            <w:tcW w:w="1622" w:type="dxa"/>
          </w:tcPr>
          <w:p w14:paraId="7B297CA1" w14:textId="77777777" w:rsidR="00EF5CBF" w:rsidRDefault="00EF5CBF">
            <w:pPr>
              <w:rPr>
                <w:sz w:val="4"/>
                <w:szCs w:val="4"/>
              </w:rPr>
            </w:pPr>
          </w:p>
          <w:p w14:paraId="019F3995" w14:textId="77777777" w:rsidR="00EF5CBF" w:rsidRDefault="00000000">
            <w:pPr>
              <w:spacing w:beforeLines="20" w:before="48" w:afterLines="20" w:after="48" w:line="276" w:lineRule="auto"/>
              <w:jc w:val="both"/>
              <w:rPr>
                <w:b/>
                <w:bCs/>
                <w:sz w:val="22"/>
                <w:szCs w:val="24"/>
              </w:rPr>
            </w:pPr>
            <w:r>
              <w:rPr>
                <w:sz w:val="22"/>
                <w:szCs w:val="24"/>
              </w:rPr>
              <w:t>L425</w:t>
            </w:r>
          </w:p>
        </w:tc>
        <w:tc>
          <w:tcPr>
            <w:tcW w:w="7559" w:type="dxa"/>
          </w:tcPr>
          <w:p w14:paraId="5470BDCD" w14:textId="77777777" w:rsidR="00EF5CBF" w:rsidRDefault="00EF5CBF">
            <w:pPr>
              <w:rPr>
                <w:sz w:val="4"/>
                <w:szCs w:val="4"/>
              </w:rPr>
            </w:pPr>
          </w:p>
          <w:p w14:paraId="042E55EB" w14:textId="77777777" w:rsidR="00EF5CBF" w:rsidRDefault="00000000">
            <w:pPr>
              <w:spacing w:beforeLines="20" w:before="48" w:afterLines="20" w:after="48"/>
              <w:jc w:val="both"/>
              <w:rPr>
                <w:szCs w:val="24"/>
              </w:rPr>
            </w:pPr>
            <w:r>
              <w:rPr>
                <w:szCs w:val="24"/>
              </w:rPr>
              <w:t>Laivų užklausikliai-atsakikliai gali veikti tik 2930–2950 MHz radijo dažnių juostoje.</w:t>
            </w:r>
          </w:p>
        </w:tc>
      </w:tr>
      <w:tr w:rsidR="00EF5CBF" w14:paraId="01EC242E" w14:textId="77777777">
        <w:trPr>
          <w:cantSplit/>
        </w:trPr>
        <w:tc>
          <w:tcPr>
            <w:tcW w:w="648" w:type="dxa"/>
          </w:tcPr>
          <w:p w14:paraId="7DF7D215" w14:textId="77777777" w:rsidR="00EF5CBF" w:rsidRDefault="00EF5CBF">
            <w:pPr>
              <w:rPr>
                <w:sz w:val="4"/>
                <w:szCs w:val="4"/>
              </w:rPr>
            </w:pPr>
          </w:p>
          <w:p w14:paraId="2743656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204.</w:t>
            </w:r>
            <w:r>
              <w:rPr>
                <w:szCs w:val="24"/>
                <w:lang w:eastAsia="lt-LT"/>
              </w:rPr>
              <w:tab/>
            </w:r>
          </w:p>
        </w:tc>
        <w:tc>
          <w:tcPr>
            <w:tcW w:w="1622" w:type="dxa"/>
          </w:tcPr>
          <w:p w14:paraId="5F968D90" w14:textId="77777777" w:rsidR="00EF5CBF" w:rsidRDefault="00EF5CBF">
            <w:pPr>
              <w:rPr>
                <w:sz w:val="4"/>
                <w:szCs w:val="4"/>
              </w:rPr>
            </w:pPr>
          </w:p>
          <w:p w14:paraId="2DC1C965" w14:textId="77777777" w:rsidR="00EF5CBF" w:rsidRDefault="00000000">
            <w:pPr>
              <w:spacing w:beforeLines="20" w:before="48" w:afterLines="20" w:after="48" w:line="276" w:lineRule="auto"/>
              <w:jc w:val="both"/>
              <w:rPr>
                <w:b/>
                <w:bCs/>
                <w:sz w:val="22"/>
                <w:szCs w:val="24"/>
              </w:rPr>
            </w:pPr>
            <w:r>
              <w:rPr>
                <w:sz w:val="22"/>
                <w:szCs w:val="24"/>
              </w:rPr>
              <w:t>L426</w:t>
            </w:r>
          </w:p>
        </w:tc>
        <w:tc>
          <w:tcPr>
            <w:tcW w:w="7559" w:type="dxa"/>
          </w:tcPr>
          <w:p w14:paraId="7E57F9BC" w14:textId="77777777" w:rsidR="00EF5CBF" w:rsidRDefault="00EF5CBF">
            <w:pPr>
              <w:rPr>
                <w:sz w:val="4"/>
                <w:szCs w:val="4"/>
              </w:rPr>
            </w:pPr>
          </w:p>
          <w:p w14:paraId="10149D88" w14:textId="77777777" w:rsidR="00EF5CBF" w:rsidRDefault="00000000">
            <w:pPr>
              <w:spacing w:beforeLines="20" w:before="48" w:afterLines="20" w:after="48"/>
              <w:jc w:val="both"/>
              <w:rPr>
                <w:szCs w:val="24"/>
              </w:rPr>
            </w:pPr>
            <w:r>
              <w:rPr>
                <w:szCs w:val="24"/>
              </w:rPr>
              <w:t>2900–3100 MHz radijo dažnių juostą oreivystės radionavigacijos tarnyba gali naudoti tik antžeminiams radijo radarams.</w:t>
            </w:r>
          </w:p>
        </w:tc>
      </w:tr>
      <w:tr w:rsidR="00EF5CBF" w14:paraId="168E62C5" w14:textId="77777777">
        <w:trPr>
          <w:cantSplit/>
        </w:trPr>
        <w:tc>
          <w:tcPr>
            <w:tcW w:w="648" w:type="dxa"/>
          </w:tcPr>
          <w:p w14:paraId="5B34ADE9" w14:textId="77777777" w:rsidR="00EF5CBF" w:rsidRDefault="00EF5CBF">
            <w:pPr>
              <w:rPr>
                <w:sz w:val="4"/>
                <w:szCs w:val="4"/>
              </w:rPr>
            </w:pPr>
          </w:p>
          <w:p w14:paraId="0F009C2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205.</w:t>
            </w:r>
            <w:r>
              <w:rPr>
                <w:szCs w:val="24"/>
                <w:lang w:eastAsia="lt-LT"/>
              </w:rPr>
              <w:tab/>
            </w:r>
          </w:p>
        </w:tc>
        <w:tc>
          <w:tcPr>
            <w:tcW w:w="1622" w:type="dxa"/>
          </w:tcPr>
          <w:p w14:paraId="2572C90D" w14:textId="77777777" w:rsidR="00EF5CBF" w:rsidRDefault="00EF5CBF">
            <w:pPr>
              <w:rPr>
                <w:sz w:val="4"/>
                <w:szCs w:val="4"/>
              </w:rPr>
            </w:pPr>
          </w:p>
          <w:p w14:paraId="3F97C580" w14:textId="77777777" w:rsidR="00EF5CBF" w:rsidRDefault="00000000">
            <w:pPr>
              <w:spacing w:beforeLines="20" w:before="48" w:afterLines="20" w:after="48" w:line="276" w:lineRule="auto"/>
              <w:jc w:val="both"/>
              <w:rPr>
                <w:b/>
                <w:bCs/>
                <w:sz w:val="22"/>
                <w:szCs w:val="24"/>
              </w:rPr>
            </w:pPr>
            <w:r>
              <w:rPr>
                <w:sz w:val="22"/>
                <w:szCs w:val="24"/>
              </w:rPr>
              <w:t>L427</w:t>
            </w:r>
          </w:p>
        </w:tc>
        <w:tc>
          <w:tcPr>
            <w:tcW w:w="7559" w:type="dxa"/>
          </w:tcPr>
          <w:p w14:paraId="3C8087CE" w14:textId="77777777" w:rsidR="00EF5CBF" w:rsidRDefault="00EF5CBF">
            <w:pPr>
              <w:rPr>
                <w:sz w:val="4"/>
                <w:szCs w:val="4"/>
              </w:rPr>
            </w:pPr>
          </w:p>
          <w:p w14:paraId="29E6CE8B" w14:textId="77777777" w:rsidR="00EF5CBF" w:rsidRDefault="00000000">
            <w:pPr>
              <w:spacing w:beforeLines="20" w:before="48" w:afterLines="20" w:after="48"/>
              <w:jc w:val="both"/>
              <w:rPr>
                <w:szCs w:val="24"/>
              </w:rPr>
            </w:pPr>
            <w:r>
              <w:rPr>
                <w:szCs w:val="24"/>
              </w:rPr>
              <w:t xml:space="preserve">2900–3100 MHz ir 9300–9500 MHz radijo dažnių juostose veikiančių radarų atsakiklių atsako signalas turi būti toks, kad nebūtų painiojamas su radiolokacinių švyturių atsako signalu ir neturi kelti radijo trukdžių radionavigacijos tarnybos laivų ar orlaivių radarams. </w:t>
            </w:r>
          </w:p>
        </w:tc>
      </w:tr>
      <w:tr w:rsidR="00EF5CBF" w14:paraId="4AA9CC6E" w14:textId="77777777">
        <w:trPr>
          <w:cantSplit/>
        </w:trPr>
        <w:tc>
          <w:tcPr>
            <w:tcW w:w="648" w:type="dxa"/>
          </w:tcPr>
          <w:p w14:paraId="6F6FE2D9" w14:textId="77777777" w:rsidR="00EF5CBF" w:rsidRDefault="00EF5CBF">
            <w:pPr>
              <w:rPr>
                <w:sz w:val="4"/>
                <w:szCs w:val="4"/>
              </w:rPr>
            </w:pPr>
          </w:p>
          <w:p w14:paraId="325EA36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206.</w:t>
            </w:r>
            <w:r>
              <w:rPr>
                <w:szCs w:val="24"/>
                <w:lang w:eastAsia="lt-LT"/>
              </w:rPr>
              <w:tab/>
            </w:r>
          </w:p>
        </w:tc>
        <w:tc>
          <w:tcPr>
            <w:tcW w:w="1622" w:type="dxa"/>
          </w:tcPr>
          <w:p w14:paraId="73AEA683" w14:textId="77777777" w:rsidR="00EF5CBF" w:rsidRDefault="00EF5CBF">
            <w:pPr>
              <w:rPr>
                <w:sz w:val="4"/>
                <w:szCs w:val="4"/>
              </w:rPr>
            </w:pPr>
          </w:p>
          <w:p w14:paraId="0E36ED79" w14:textId="77777777" w:rsidR="00EF5CBF" w:rsidRDefault="00000000">
            <w:pPr>
              <w:spacing w:beforeLines="20" w:before="48" w:afterLines="20" w:after="48" w:line="276" w:lineRule="auto"/>
              <w:jc w:val="both"/>
              <w:rPr>
                <w:b/>
                <w:bCs/>
                <w:sz w:val="22"/>
                <w:szCs w:val="24"/>
              </w:rPr>
            </w:pPr>
            <w:r>
              <w:rPr>
                <w:sz w:val="22"/>
                <w:szCs w:val="24"/>
              </w:rPr>
              <w:t>L428–L429</w:t>
            </w:r>
          </w:p>
        </w:tc>
        <w:tc>
          <w:tcPr>
            <w:tcW w:w="7559" w:type="dxa"/>
          </w:tcPr>
          <w:p w14:paraId="6C40F46D" w14:textId="77777777" w:rsidR="00EF5CBF" w:rsidRDefault="00EF5CBF">
            <w:pPr>
              <w:rPr>
                <w:sz w:val="4"/>
                <w:szCs w:val="4"/>
              </w:rPr>
            </w:pPr>
          </w:p>
          <w:p w14:paraId="12EDDFA7" w14:textId="77777777" w:rsidR="00EF5CBF" w:rsidRDefault="00000000">
            <w:pPr>
              <w:spacing w:beforeLines="20" w:before="48" w:afterLines="20" w:after="48"/>
              <w:jc w:val="both"/>
              <w:rPr>
                <w:szCs w:val="24"/>
              </w:rPr>
            </w:pPr>
            <w:r>
              <w:rPr>
                <w:szCs w:val="24"/>
              </w:rPr>
              <w:t>Nenaudojama.</w:t>
            </w:r>
          </w:p>
        </w:tc>
      </w:tr>
      <w:tr w:rsidR="00EF5CBF" w14:paraId="3753D6EF" w14:textId="77777777">
        <w:trPr>
          <w:cantSplit/>
        </w:trPr>
        <w:tc>
          <w:tcPr>
            <w:tcW w:w="648" w:type="dxa"/>
          </w:tcPr>
          <w:p w14:paraId="6F146BBA" w14:textId="77777777" w:rsidR="00EF5CBF" w:rsidRDefault="00EF5CBF">
            <w:pPr>
              <w:rPr>
                <w:sz w:val="4"/>
                <w:szCs w:val="4"/>
              </w:rPr>
            </w:pPr>
          </w:p>
          <w:p w14:paraId="7D75C19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207.</w:t>
            </w:r>
            <w:r>
              <w:rPr>
                <w:szCs w:val="24"/>
                <w:lang w:eastAsia="lt-LT"/>
              </w:rPr>
              <w:tab/>
            </w:r>
          </w:p>
        </w:tc>
        <w:tc>
          <w:tcPr>
            <w:tcW w:w="1622" w:type="dxa"/>
          </w:tcPr>
          <w:p w14:paraId="2991BEC4" w14:textId="77777777" w:rsidR="00EF5CBF" w:rsidRDefault="00000000">
            <w:pPr>
              <w:spacing w:beforeLines="20" w:before="48" w:afterLines="20" w:after="48" w:line="276" w:lineRule="auto"/>
              <w:jc w:val="both"/>
              <w:rPr>
                <w:b/>
                <w:bCs/>
                <w:szCs w:val="24"/>
              </w:rPr>
            </w:pPr>
            <w:r>
              <w:rPr>
                <w:color w:val="000000"/>
                <w:szCs w:val="24"/>
              </w:rPr>
              <w:t>L430A</w:t>
            </w:r>
          </w:p>
        </w:tc>
        <w:tc>
          <w:tcPr>
            <w:tcW w:w="7559" w:type="dxa"/>
          </w:tcPr>
          <w:p w14:paraId="57501C20" w14:textId="77777777" w:rsidR="00EF5CBF" w:rsidRDefault="00000000">
            <w:pPr>
              <w:spacing w:beforeLines="20" w:before="48" w:afterLines="20" w:after="48"/>
              <w:jc w:val="both"/>
              <w:rPr>
                <w:color w:val="000000"/>
                <w:sz w:val="22"/>
                <w:szCs w:val="22"/>
              </w:rPr>
            </w:pPr>
            <w:r>
              <w:rPr>
                <w:szCs w:val="24"/>
              </w:rPr>
              <w:t>3400–3600 MHz radijo dažnių juosta numatoma IMT sistemai diegti, bet gali būti naudojama ir kitų radijo ryšio tarnybų, kurioms ji priskirta. Skiriant radijo dažnius iš šiame punkte nurodytos radijo dažnių juostos, IMT sistemai pirmenybė neteikiama, šią radijo dažnių juostą judrioji tarnyba gali naudoti pagal susitarimų, sudarytų pagal Reglamento 9 straipsnio 21 dalį, sąlygas. Judriosios tarnybos bazinės stoties ar judriosios stoties sukelto galios srauto tankis daugiau kaip 20 procentų laiko 3 metrų aukštyje virš Žemės paviršiaus prie Lietuvos Respublikos valstybės sienos neturi būti didesnis kaip –154,5 dB(W / (m</w:t>
            </w:r>
            <w:r>
              <w:rPr>
                <w:szCs w:val="24"/>
                <w:vertAlign w:val="superscript"/>
              </w:rPr>
              <w:t>2</w:t>
            </w:r>
            <w:r>
              <w:rPr>
                <w:szCs w:val="24"/>
              </w:rPr>
              <w:t>×4 kHz)). Šis dydis gali būti viršytas tik sutikus kaimyninės valstybės telekomunikacijų administracijai. Negali būti reikalaujama, kad judriosios tarnybos stotys būtų apsaugotos nuo žalingųjų trukdžių, kuriuos gali kelti kosminės stotys, labiau negu nurodyta Reglamento 21 straipsnio 21–4 lentelėje.</w:t>
            </w:r>
          </w:p>
        </w:tc>
      </w:tr>
      <w:tr w:rsidR="00EF5CBF" w14:paraId="736F446C" w14:textId="77777777">
        <w:trPr>
          <w:cantSplit/>
        </w:trPr>
        <w:tc>
          <w:tcPr>
            <w:tcW w:w="648" w:type="dxa"/>
          </w:tcPr>
          <w:p w14:paraId="26696A77" w14:textId="77777777" w:rsidR="00EF5CBF" w:rsidRDefault="00EF5CBF">
            <w:pPr>
              <w:rPr>
                <w:sz w:val="4"/>
                <w:szCs w:val="4"/>
              </w:rPr>
            </w:pPr>
          </w:p>
          <w:p w14:paraId="35261054" w14:textId="77777777" w:rsidR="00EF5CBF" w:rsidRDefault="00000000">
            <w:pPr>
              <w:tabs>
                <w:tab w:val="left" w:pos="360"/>
                <w:tab w:val="num" w:pos="996"/>
              </w:tabs>
              <w:spacing w:beforeLines="20" w:before="48" w:afterLines="20" w:after="48"/>
              <w:jc w:val="center"/>
              <w:rPr>
                <w:szCs w:val="24"/>
                <w:lang w:eastAsia="lt-LT"/>
              </w:rPr>
            </w:pPr>
            <w:r>
              <w:rPr>
                <w:szCs w:val="24"/>
              </w:rPr>
              <w:t>208.</w:t>
            </w:r>
          </w:p>
        </w:tc>
        <w:tc>
          <w:tcPr>
            <w:tcW w:w="1622" w:type="dxa"/>
          </w:tcPr>
          <w:p w14:paraId="104D29BB" w14:textId="77777777" w:rsidR="00EF5CBF" w:rsidRDefault="00EF5CBF">
            <w:pPr>
              <w:rPr>
                <w:sz w:val="4"/>
                <w:szCs w:val="4"/>
              </w:rPr>
            </w:pPr>
          </w:p>
          <w:p w14:paraId="7B469BC9" w14:textId="77777777" w:rsidR="00EF5CBF" w:rsidRDefault="00000000">
            <w:pPr>
              <w:spacing w:beforeLines="20" w:before="48" w:afterLines="20" w:after="48" w:line="276" w:lineRule="auto"/>
              <w:jc w:val="both"/>
              <w:rPr>
                <w:b/>
                <w:bCs/>
                <w:sz w:val="22"/>
                <w:szCs w:val="24"/>
              </w:rPr>
            </w:pPr>
            <w:r>
              <w:rPr>
                <w:szCs w:val="24"/>
              </w:rPr>
              <w:t>L431–L435</w:t>
            </w:r>
          </w:p>
        </w:tc>
        <w:tc>
          <w:tcPr>
            <w:tcW w:w="7559" w:type="dxa"/>
          </w:tcPr>
          <w:p w14:paraId="5ED35857" w14:textId="77777777" w:rsidR="00EF5CBF" w:rsidRDefault="00EF5CBF">
            <w:pPr>
              <w:rPr>
                <w:sz w:val="4"/>
                <w:szCs w:val="4"/>
              </w:rPr>
            </w:pPr>
          </w:p>
          <w:p w14:paraId="6CF0F837" w14:textId="77777777" w:rsidR="00EF5CBF" w:rsidRDefault="00000000">
            <w:pPr>
              <w:spacing w:beforeLines="20" w:before="48" w:afterLines="20" w:after="48"/>
              <w:jc w:val="both"/>
              <w:rPr>
                <w:szCs w:val="24"/>
              </w:rPr>
            </w:pPr>
            <w:r>
              <w:rPr>
                <w:szCs w:val="24"/>
              </w:rPr>
              <w:t>Nenaudojama.</w:t>
            </w:r>
          </w:p>
        </w:tc>
      </w:tr>
      <w:tr w:rsidR="00EF5CBF" w14:paraId="0D376CB4" w14:textId="77777777">
        <w:trPr>
          <w:cantSplit/>
        </w:trPr>
        <w:tc>
          <w:tcPr>
            <w:tcW w:w="648" w:type="dxa"/>
          </w:tcPr>
          <w:p w14:paraId="0EA0D98D" w14:textId="77777777" w:rsidR="00EF5CBF" w:rsidRDefault="00EF5CBF">
            <w:pPr>
              <w:rPr>
                <w:sz w:val="4"/>
                <w:szCs w:val="4"/>
              </w:rPr>
            </w:pPr>
          </w:p>
          <w:p w14:paraId="4BC6A281" w14:textId="77777777" w:rsidR="00EF5CBF" w:rsidRDefault="00000000">
            <w:pPr>
              <w:rPr>
                <w:szCs w:val="24"/>
              </w:rPr>
            </w:pPr>
            <w:r>
              <w:rPr>
                <w:szCs w:val="24"/>
              </w:rPr>
              <w:t>208</w:t>
            </w:r>
            <w:r>
              <w:rPr>
                <w:szCs w:val="24"/>
                <w:vertAlign w:val="superscript"/>
              </w:rPr>
              <w:t>1</w:t>
            </w:r>
            <w:r>
              <w:rPr>
                <w:szCs w:val="24"/>
              </w:rPr>
              <w:t>.</w:t>
            </w:r>
          </w:p>
        </w:tc>
        <w:tc>
          <w:tcPr>
            <w:tcW w:w="1622" w:type="dxa"/>
          </w:tcPr>
          <w:p w14:paraId="1E55161E" w14:textId="77777777" w:rsidR="00EF5CBF" w:rsidRDefault="00EF5CBF">
            <w:pPr>
              <w:rPr>
                <w:sz w:val="4"/>
                <w:szCs w:val="4"/>
              </w:rPr>
            </w:pPr>
          </w:p>
          <w:p w14:paraId="413E3BEA" w14:textId="77777777" w:rsidR="00EF5CBF" w:rsidRDefault="00000000">
            <w:pPr>
              <w:rPr>
                <w:szCs w:val="24"/>
              </w:rPr>
            </w:pPr>
            <w:r>
              <w:rPr>
                <w:szCs w:val="24"/>
              </w:rPr>
              <w:t>L436</w:t>
            </w:r>
          </w:p>
        </w:tc>
        <w:tc>
          <w:tcPr>
            <w:tcW w:w="7559" w:type="dxa"/>
          </w:tcPr>
          <w:p w14:paraId="0B8D50A2" w14:textId="77777777" w:rsidR="00EF5CBF" w:rsidRDefault="00EF5CBF">
            <w:pPr>
              <w:rPr>
                <w:sz w:val="4"/>
                <w:szCs w:val="4"/>
              </w:rPr>
            </w:pPr>
          </w:p>
          <w:p w14:paraId="475B1B69" w14:textId="77777777" w:rsidR="00EF5CBF" w:rsidRDefault="00000000">
            <w:pPr>
              <w:rPr>
                <w:szCs w:val="24"/>
              </w:rPr>
            </w:pPr>
            <w:r>
              <w:rPr>
                <w:szCs w:val="24"/>
              </w:rPr>
              <w:t>4200–4400 MHz radijo dažnių juostą oreivystės judrioji tarnyba R gali naudoti tik belaidėms avionikos vidinio ryšio sistemoms, kurios veikia pagal pripažintus tarptautinius oreivystės standartus, laikantis Reglamento 424 rezoliucijoje nurodytų reikalavimų.</w:t>
            </w:r>
          </w:p>
        </w:tc>
      </w:tr>
      <w:tr w:rsidR="00EF5CBF" w14:paraId="14F3CD29" w14:textId="77777777">
        <w:trPr>
          <w:cantSplit/>
        </w:trPr>
        <w:tc>
          <w:tcPr>
            <w:tcW w:w="648" w:type="dxa"/>
          </w:tcPr>
          <w:p w14:paraId="2251FBE6" w14:textId="77777777" w:rsidR="00EF5CBF" w:rsidRDefault="00EF5CBF">
            <w:pPr>
              <w:rPr>
                <w:sz w:val="4"/>
                <w:szCs w:val="4"/>
              </w:rPr>
            </w:pPr>
          </w:p>
          <w:p w14:paraId="3E397D79" w14:textId="77777777" w:rsidR="00EF5CBF" w:rsidRDefault="00000000">
            <w:pPr>
              <w:rPr>
                <w:szCs w:val="24"/>
              </w:rPr>
            </w:pPr>
            <w:r>
              <w:rPr>
                <w:szCs w:val="24"/>
              </w:rPr>
              <w:t>208</w:t>
            </w:r>
            <w:r>
              <w:rPr>
                <w:szCs w:val="24"/>
                <w:vertAlign w:val="superscript"/>
              </w:rPr>
              <w:t>2</w:t>
            </w:r>
            <w:r>
              <w:rPr>
                <w:szCs w:val="24"/>
              </w:rPr>
              <w:t>.</w:t>
            </w:r>
          </w:p>
        </w:tc>
        <w:tc>
          <w:tcPr>
            <w:tcW w:w="1622" w:type="dxa"/>
          </w:tcPr>
          <w:p w14:paraId="3E8F5968" w14:textId="77777777" w:rsidR="00EF5CBF" w:rsidRDefault="00EF5CBF">
            <w:pPr>
              <w:rPr>
                <w:sz w:val="4"/>
                <w:szCs w:val="4"/>
              </w:rPr>
            </w:pPr>
          </w:p>
          <w:p w14:paraId="1C65CB71" w14:textId="77777777" w:rsidR="00EF5CBF" w:rsidRDefault="00000000">
            <w:pPr>
              <w:rPr>
                <w:szCs w:val="24"/>
              </w:rPr>
            </w:pPr>
            <w:r>
              <w:rPr>
                <w:szCs w:val="24"/>
              </w:rPr>
              <w:t>L437</w:t>
            </w:r>
          </w:p>
        </w:tc>
        <w:tc>
          <w:tcPr>
            <w:tcW w:w="7559" w:type="dxa"/>
          </w:tcPr>
          <w:p w14:paraId="083A6DAB" w14:textId="77777777" w:rsidR="00EF5CBF" w:rsidRDefault="00EF5CBF">
            <w:pPr>
              <w:rPr>
                <w:sz w:val="4"/>
                <w:szCs w:val="4"/>
              </w:rPr>
            </w:pPr>
          </w:p>
          <w:p w14:paraId="448DF4C4" w14:textId="77777777" w:rsidR="00EF5CBF" w:rsidRDefault="00000000">
            <w:pPr>
              <w:rPr>
                <w:szCs w:val="24"/>
              </w:rPr>
            </w:pPr>
            <w:r>
              <w:rPr>
                <w:szCs w:val="24"/>
              </w:rPr>
              <w:t>4200–4400 MHz radijo dažnių juosta gali būti naudojama antrine teise palydovinės Žemės tyrimo ir kosminio tyrimo tarnybų pasyviesiems jutikliams.</w:t>
            </w:r>
          </w:p>
        </w:tc>
      </w:tr>
      <w:tr w:rsidR="00EF5CBF" w14:paraId="72AC80AF" w14:textId="77777777">
        <w:trPr>
          <w:cantSplit/>
        </w:trPr>
        <w:tc>
          <w:tcPr>
            <w:tcW w:w="648" w:type="dxa"/>
          </w:tcPr>
          <w:p w14:paraId="68125C15" w14:textId="77777777" w:rsidR="00EF5CBF" w:rsidRDefault="00EF5CBF">
            <w:pPr>
              <w:rPr>
                <w:sz w:val="4"/>
                <w:szCs w:val="4"/>
              </w:rPr>
            </w:pPr>
          </w:p>
          <w:p w14:paraId="236388B1" w14:textId="77777777" w:rsidR="00EF5CBF" w:rsidRDefault="00000000">
            <w:pPr>
              <w:tabs>
                <w:tab w:val="left" w:pos="360"/>
                <w:tab w:val="num" w:pos="996"/>
              </w:tabs>
              <w:spacing w:beforeLines="20" w:before="48" w:afterLines="20" w:after="48"/>
              <w:jc w:val="center"/>
              <w:rPr>
                <w:szCs w:val="24"/>
                <w:lang w:eastAsia="lt-LT"/>
              </w:rPr>
            </w:pPr>
            <w:r>
              <w:rPr>
                <w:szCs w:val="24"/>
              </w:rPr>
              <w:t>209.</w:t>
            </w:r>
          </w:p>
        </w:tc>
        <w:tc>
          <w:tcPr>
            <w:tcW w:w="1622" w:type="dxa"/>
          </w:tcPr>
          <w:p w14:paraId="3C7FB9D4" w14:textId="77777777" w:rsidR="00EF5CBF" w:rsidRDefault="00EF5CBF">
            <w:pPr>
              <w:rPr>
                <w:sz w:val="4"/>
                <w:szCs w:val="4"/>
              </w:rPr>
            </w:pPr>
          </w:p>
          <w:p w14:paraId="0B08D774" w14:textId="77777777" w:rsidR="00EF5CBF" w:rsidRDefault="00000000">
            <w:pPr>
              <w:spacing w:beforeLines="20" w:before="48" w:afterLines="20" w:after="48" w:line="276" w:lineRule="auto"/>
              <w:jc w:val="both"/>
              <w:rPr>
                <w:b/>
                <w:bCs/>
                <w:sz w:val="22"/>
                <w:szCs w:val="24"/>
              </w:rPr>
            </w:pPr>
            <w:r>
              <w:rPr>
                <w:bCs/>
                <w:szCs w:val="24"/>
              </w:rPr>
              <w:t>L438</w:t>
            </w:r>
          </w:p>
        </w:tc>
        <w:tc>
          <w:tcPr>
            <w:tcW w:w="7559" w:type="dxa"/>
          </w:tcPr>
          <w:p w14:paraId="6D3E4405" w14:textId="77777777" w:rsidR="00EF5CBF" w:rsidRDefault="00EF5CBF">
            <w:pPr>
              <w:rPr>
                <w:sz w:val="4"/>
                <w:szCs w:val="4"/>
              </w:rPr>
            </w:pPr>
          </w:p>
          <w:p w14:paraId="08C46D94" w14:textId="77777777" w:rsidR="00EF5CBF" w:rsidRDefault="00000000">
            <w:pPr>
              <w:spacing w:beforeLines="20" w:before="48" w:afterLines="20" w:after="48"/>
              <w:jc w:val="both"/>
              <w:rPr>
                <w:szCs w:val="24"/>
              </w:rPr>
            </w:pPr>
            <w:r>
              <w:rPr>
                <w:szCs w:val="24"/>
              </w:rPr>
              <w:t>4200–4400 MHz radijo dažnių juostą oreivystės radionavigacijos tarnyba gali naudoti tik orlaiviuose įmontuotiems radijo aukštimačiams ir su jais susijusiems antžeminiams atsakikliams.“</w:t>
            </w:r>
          </w:p>
        </w:tc>
      </w:tr>
      <w:tr w:rsidR="00EF5CBF" w14:paraId="40136DE1" w14:textId="77777777">
        <w:trPr>
          <w:cantSplit/>
        </w:trPr>
        <w:tc>
          <w:tcPr>
            <w:tcW w:w="648" w:type="dxa"/>
          </w:tcPr>
          <w:p w14:paraId="5ED1A312" w14:textId="77777777" w:rsidR="00EF5CBF" w:rsidRDefault="00EF5CBF">
            <w:pPr>
              <w:rPr>
                <w:sz w:val="4"/>
                <w:szCs w:val="4"/>
              </w:rPr>
            </w:pPr>
          </w:p>
          <w:p w14:paraId="2B69E02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210.</w:t>
            </w:r>
            <w:r>
              <w:rPr>
                <w:szCs w:val="24"/>
                <w:lang w:eastAsia="lt-LT"/>
              </w:rPr>
              <w:tab/>
            </w:r>
          </w:p>
        </w:tc>
        <w:tc>
          <w:tcPr>
            <w:tcW w:w="1622" w:type="dxa"/>
          </w:tcPr>
          <w:p w14:paraId="17C90040" w14:textId="77777777" w:rsidR="00EF5CBF" w:rsidRDefault="00EF5CBF">
            <w:pPr>
              <w:rPr>
                <w:sz w:val="4"/>
                <w:szCs w:val="4"/>
              </w:rPr>
            </w:pPr>
          </w:p>
          <w:p w14:paraId="151B670D" w14:textId="77777777" w:rsidR="00EF5CBF" w:rsidRDefault="00000000">
            <w:pPr>
              <w:spacing w:beforeLines="20" w:before="48" w:afterLines="20" w:after="48" w:line="276" w:lineRule="auto"/>
              <w:jc w:val="both"/>
              <w:rPr>
                <w:b/>
                <w:bCs/>
                <w:sz w:val="22"/>
                <w:szCs w:val="24"/>
              </w:rPr>
            </w:pPr>
            <w:r>
              <w:rPr>
                <w:sz w:val="22"/>
                <w:szCs w:val="24"/>
              </w:rPr>
              <w:t>L439</w:t>
            </w:r>
          </w:p>
        </w:tc>
        <w:tc>
          <w:tcPr>
            <w:tcW w:w="7559" w:type="dxa"/>
          </w:tcPr>
          <w:p w14:paraId="574D225B" w14:textId="77777777" w:rsidR="00EF5CBF" w:rsidRDefault="00EF5CBF">
            <w:pPr>
              <w:rPr>
                <w:sz w:val="4"/>
                <w:szCs w:val="4"/>
              </w:rPr>
            </w:pPr>
          </w:p>
          <w:p w14:paraId="452BE595" w14:textId="77777777" w:rsidR="00EF5CBF" w:rsidRDefault="00000000">
            <w:pPr>
              <w:spacing w:beforeLines="20" w:before="48" w:afterLines="20" w:after="48"/>
              <w:jc w:val="both"/>
              <w:rPr>
                <w:szCs w:val="24"/>
              </w:rPr>
            </w:pPr>
            <w:r>
              <w:rPr>
                <w:szCs w:val="24"/>
              </w:rPr>
              <w:t>Nenaudojama.</w:t>
            </w:r>
          </w:p>
        </w:tc>
      </w:tr>
      <w:tr w:rsidR="00EF5CBF" w14:paraId="2307CB52" w14:textId="77777777">
        <w:trPr>
          <w:cantSplit/>
        </w:trPr>
        <w:tc>
          <w:tcPr>
            <w:tcW w:w="648" w:type="dxa"/>
          </w:tcPr>
          <w:p w14:paraId="446B2808" w14:textId="77777777" w:rsidR="00EF5CBF" w:rsidRDefault="00EF5CBF">
            <w:pPr>
              <w:rPr>
                <w:sz w:val="4"/>
                <w:szCs w:val="4"/>
              </w:rPr>
            </w:pPr>
          </w:p>
          <w:p w14:paraId="5DEB85D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211.</w:t>
            </w:r>
            <w:r>
              <w:rPr>
                <w:szCs w:val="24"/>
                <w:lang w:eastAsia="lt-LT"/>
              </w:rPr>
              <w:tab/>
            </w:r>
          </w:p>
        </w:tc>
        <w:tc>
          <w:tcPr>
            <w:tcW w:w="1622" w:type="dxa"/>
          </w:tcPr>
          <w:p w14:paraId="2F7A2ECC" w14:textId="77777777" w:rsidR="00EF5CBF" w:rsidRDefault="00EF5CBF">
            <w:pPr>
              <w:rPr>
                <w:sz w:val="4"/>
                <w:szCs w:val="4"/>
              </w:rPr>
            </w:pPr>
          </w:p>
          <w:p w14:paraId="7D620998" w14:textId="77777777" w:rsidR="00EF5CBF" w:rsidRDefault="00000000">
            <w:pPr>
              <w:spacing w:beforeLines="20" w:before="48" w:afterLines="20" w:after="48" w:line="276" w:lineRule="auto"/>
              <w:jc w:val="both"/>
              <w:rPr>
                <w:bCs/>
                <w:sz w:val="22"/>
                <w:szCs w:val="24"/>
              </w:rPr>
            </w:pPr>
            <w:r>
              <w:rPr>
                <w:bCs/>
                <w:sz w:val="22"/>
                <w:szCs w:val="24"/>
              </w:rPr>
              <w:t>L440</w:t>
            </w:r>
          </w:p>
        </w:tc>
        <w:tc>
          <w:tcPr>
            <w:tcW w:w="7559" w:type="dxa"/>
          </w:tcPr>
          <w:p w14:paraId="351702FB" w14:textId="77777777" w:rsidR="00EF5CBF" w:rsidRDefault="00EF5CBF">
            <w:pPr>
              <w:rPr>
                <w:sz w:val="4"/>
                <w:szCs w:val="4"/>
              </w:rPr>
            </w:pPr>
          </w:p>
          <w:p w14:paraId="4EDA2D47" w14:textId="77777777" w:rsidR="00EF5CBF" w:rsidRDefault="00000000">
            <w:pPr>
              <w:spacing w:beforeLines="20" w:before="48" w:afterLines="20" w:after="48"/>
              <w:jc w:val="both"/>
              <w:rPr>
                <w:szCs w:val="24"/>
              </w:rPr>
            </w:pPr>
            <w:r>
              <w:rPr>
                <w:szCs w:val="24"/>
              </w:rPr>
              <w:t xml:space="preserve">4202 MHz (K–Ž) ir 6427 MHz (Ž–K) radijo dažniai gali būti skiriami palydovinei standartinių dažnių ir laiko signalų tarnybai. Spinduliuotė ribojama ±2 MHz apie standartinį dažnį. </w:t>
            </w:r>
          </w:p>
        </w:tc>
      </w:tr>
      <w:tr w:rsidR="00EF5CBF" w14:paraId="2ED3760C" w14:textId="77777777">
        <w:trPr>
          <w:cantSplit/>
        </w:trPr>
        <w:tc>
          <w:tcPr>
            <w:tcW w:w="648" w:type="dxa"/>
          </w:tcPr>
          <w:p w14:paraId="7D0FCA0C" w14:textId="77777777" w:rsidR="00EF5CBF" w:rsidRDefault="00EF5CBF">
            <w:pPr>
              <w:rPr>
                <w:sz w:val="4"/>
                <w:szCs w:val="4"/>
              </w:rPr>
            </w:pPr>
          </w:p>
          <w:p w14:paraId="61C7369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212.</w:t>
            </w:r>
            <w:r>
              <w:rPr>
                <w:szCs w:val="24"/>
                <w:lang w:eastAsia="lt-LT"/>
              </w:rPr>
              <w:tab/>
            </w:r>
          </w:p>
        </w:tc>
        <w:tc>
          <w:tcPr>
            <w:tcW w:w="1622" w:type="dxa"/>
          </w:tcPr>
          <w:p w14:paraId="3285AE4C" w14:textId="77777777" w:rsidR="00EF5CBF" w:rsidRDefault="00EF5CBF">
            <w:pPr>
              <w:rPr>
                <w:sz w:val="4"/>
                <w:szCs w:val="4"/>
              </w:rPr>
            </w:pPr>
          </w:p>
          <w:p w14:paraId="4D7C6DFA" w14:textId="77777777" w:rsidR="00EF5CBF" w:rsidRDefault="00000000">
            <w:pPr>
              <w:spacing w:beforeLines="20" w:before="48" w:afterLines="20" w:after="48" w:line="276" w:lineRule="auto"/>
              <w:jc w:val="both"/>
              <w:rPr>
                <w:b/>
                <w:bCs/>
                <w:sz w:val="22"/>
                <w:szCs w:val="24"/>
              </w:rPr>
            </w:pPr>
            <w:r>
              <w:rPr>
                <w:sz w:val="22"/>
                <w:szCs w:val="24"/>
              </w:rPr>
              <w:t>L441</w:t>
            </w:r>
          </w:p>
        </w:tc>
        <w:tc>
          <w:tcPr>
            <w:tcW w:w="7559" w:type="dxa"/>
          </w:tcPr>
          <w:p w14:paraId="3993FDE4" w14:textId="77777777" w:rsidR="00EF5CBF" w:rsidRDefault="00EF5CBF">
            <w:pPr>
              <w:rPr>
                <w:sz w:val="4"/>
                <w:szCs w:val="4"/>
              </w:rPr>
            </w:pPr>
          </w:p>
          <w:p w14:paraId="7D7FE725" w14:textId="77777777" w:rsidR="00EF5CBF" w:rsidRDefault="00000000">
            <w:pPr>
              <w:spacing w:beforeLines="20" w:before="48" w:afterLines="20" w:after="48"/>
              <w:jc w:val="both"/>
              <w:rPr>
                <w:szCs w:val="24"/>
              </w:rPr>
            </w:pPr>
            <w:r>
              <w:rPr>
                <w:szCs w:val="24"/>
              </w:rPr>
              <w:t xml:space="preserve">Kai 4500–4800 MHz radijo dažnių juostą (K–Ž), 6725–7025 MHz radijo dažnių juostą (Ž–K) naudoja palydovinė fiksuotoji tarnyba ir 10,7–10,95 GHz radijo dažnių juostą (K–Ž), 11,2–11,45 GHz radijo dažnių juostą (K–Ž) ir 12,75–13,25 GHz radijo dažnių juostą (Ž–K) naudoja palydovinė fiksuotoji tarnyba geostacionariųjų palydovų sistemoms, turi būti laikomasi Reglamento 30B priede nurodytų sąlygų. Negali būti reikalaujama, kad palydovinės fiksuotosios tarnybos negeostacionariųjų palydovų sistemos būtų apsaugotos nuo žalingųjų trukdžių, kuriuos gali kelti palydovinės fiksuotosios tarnybos geostacionariųjų palydovų sistemos. Skiriant ir naudojant radijo dažnius iš </w:t>
            </w:r>
            <w:r>
              <w:rPr>
                <w:iCs/>
                <w:szCs w:val="24"/>
              </w:rPr>
              <w:t>šiame punkte nurodytų</w:t>
            </w:r>
            <w:r>
              <w:rPr>
                <w:szCs w:val="24"/>
              </w:rPr>
              <w:t xml:space="preserve"> radijo dažnių juostų šiame punkte nurodytoms palydovų sistemoms, netaikoma Dažnių lentelės 16 punkto nuostata. Palydovinės fiksuotosios tarnybos negeostacionariųjų palydovų sistemos turi būti eksploatuojamos taip, kad būtų nedelsiant pašalinti visi nepriimtinieji radijo trikdžiai, galintys atsirasti šių sistemų naudojimo metu. </w:t>
            </w:r>
          </w:p>
        </w:tc>
      </w:tr>
      <w:tr w:rsidR="00EF5CBF" w14:paraId="49807FEA" w14:textId="77777777">
        <w:trPr>
          <w:cantSplit/>
        </w:trPr>
        <w:tc>
          <w:tcPr>
            <w:tcW w:w="648" w:type="dxa"/>
          </w:tcPr>
          <w:p w14:paraId="01646ABA" w14:textId="77777777" w:rsidR="00EF5CBF" w:rsidRDefault="00EF5CBF">
            <w:pPr>
              <w:rPr>
                <w:sz w:val="4"/>
                <w:szCs w:val="4"/>
              </w:rPr>
            </w:pPr>
          </w:p>
          <w:p w14:paraId="045F162D" w14:textId="77777777" w:rsidR="00EF5CBF" w:rsidRDefault="00000000">
            <w:pPr>
              <w:tabs>
                <w:tab w:val="left" w:pos="360"/>
                <w:tab w:val="num" w:pos="996"/>
              </w:tabs>
              <w:spacing w:beforeLines="20" w:before="48" w:afterLines="20" w:after="48"/>
              <w:jc w:val="center"/>
              <w:rPr>
                <w:szCs w:val="24"/>
                <w:lang w:eastAsia="lt-LT"/>
              </w:rPr>
            </w:pPr>
            <w:r>
              <w:rPr>
                <w:szCs w:val="24"/>
              </w:rPr>
              <w:t>213.</w:t>
            </w:r>
          </w:p>
        </w:tc>
        <w:tc>
          <w:tcPr>
            <w:tcW w:w="1622" w:type="dxa"/>
          </w:tcPr>
          <w:p w14:paraId="4EE25D18" w14:textId="77777777" w:rsidR="00EF5CBF" w:rsidRDefault="00EF5CBF">
            <w:pPr>
              <w:rPr>
                <w:sz w:val="4"/>
                <w:szCs w:val="4"/>
              </w:rPr>
            </w:pPr>
          </w:p>
          <w:p w14:paraId="5D1A2F27" w14:textId="77777777" w:rsidR="00EF5CBF" w:rsidRDefault="00000000">
            <w:pPr>
              <w:spacing w:beforeLines="20" w:before="48" w:afterLines="20" w:after="48" w:line="276" w:lineRule="auto"/>
              <w:jc w:val="both"/>
              <w:rPr>
                <w:b/>
                <w:bCs/>
                <w:sz w:val="22"/>
                <w:szCs w:val="24"/>
              </w:rPr>
            </w:pPr>
            <w:r>
              <w:rPr>
                <w:bCs/>
                <w:szCs w:val="24"/>
              </w:rPr>
              <w:t>L442</w:t>
            </w:r>
          </w:p>
        </w:tc>
        <w:tc>
          <w:tcPr>
            <w:tcW w:w="7559" w:type="dxa"/>
          </w:tcPr>
          <w:p w14:paraId="508FC60E" w14:textId="77777777" w:rsidR="00EF5CBF" w:rsidRDefault="00EF5CBF">
            <w:pPr>
              <w:rPr>
                <w:sz w:val="4"/>
                <w:szCs w:val="4"/>
              </w:rPr>
            </w:pPr>
          </w:p>
          <w:p w14:paraId="36ADED97" w14:textId="77777777" w:rsidR="00EF5CBF" w:rsidRDefault="00000000">
            <w:pPr>
              <w:spacing w:beforeLines="20" w:before="48" w:afterLines="20" w:after="48"/>
              <w:jc w:val="both"/>
              <w:rPr>
                <w:szCs w:val="24"/>
              </w:rPr>
            </w:pPr>
            <w:r>
              <w:rPr>
                <w:szCs w:val="24"/>
              </w:rPr>
              <w:t>Nenaudojama.</w:t>
            </w:r>
          </w:p>
        </w:tc>
      </w:tr>
      <w:tr w:rsidR="00EF5CBF" w14:paraId="7775EBD9" w14:textId="77777777">
        <w:trPr>
          <w:cantSplit/>
        </w:trPr>
        <w:tc>
          <w:tcPr>
            <w:tcW w:w="648" w:type="dxa"/>
          </w:tcPr>
          <w:p w14:paraId="61B8077A" w14:textId="77777777" w:rsidR="00EF5CBF" w:rsidRDefault="00EF5CBF">
            <w:pPr>
              <w:rPr>
                <w:sz w:val="4"/>
                <w:szCs w:val="4"/>
              </w:rPr>
            </w:pPr>
          </w:p>
          <w:p w14:paraId="6C03BA7F" w14:textId="77777777" w:rsidR="00EF5CBF" w:rsidRDefault="00000000">
            <w:pPr>
              <w:tabs>
                <w:tab w:val="left" w:pos="996"/>
              </w:tabs>
              <w:spacing w:beforeLines="20" w:before="48" w:afterLines="20" w:after="48"/>
              <w:jc w:val="center"/>
              <w:rPr>
                <w:szCs w:val="24"/>
                <w:lang w:eastAsia="lt-LT"/>
              </w:rPr>
            </w:pPr>
            <w:r>
              <w:rPr>
                <w:szCs w:val="24"/>
                <w:lang w:eastAsia="lt-LT"/>
              </w:rPr>
              <w:t>214.</w:t>
            </w:r>
            <w:r>
              <w:rPr>
                <w:szCs w:val="24"/>
                <w:lang w:eastAsia="lt-LT"/>
              </w:rPr>
              <w:tab/>
            </w:r>
          </w:p>
        </w:tc>
        <w:tc>
          <w:tcPr>
            <w:tcW w:w="1622" w:type="dxa"/>
          </w:tcPr>
          <w:p w14:paraId="6616788B" w14:textId="77777777" w:rsidR="00EF5CBF" w:rsidRDefault="00EF5CBF">
            <w:pPr>
              <w:rPr>
                <w:sz w:val="4"/>
                <w:szCs w:val="4"/>
              </w:rPr>
            </w:pPr>
          </w:p>
          <w:p w14:paraId="071B679B" w14:textId="77777777" w:rsidR="00EF5CBF" w:rsidRDefault="00000000">
            <w:pPr>
              <w:spacing w:beforeLines="20" w:before="48" w:afterLines="20" w:after="48" w:line="276" w:lineRule="auto"/>
              <w:jc w:val="both"/>
              <w:rPr>
                <w:sz w:val="22"/>
                <w:szCs w:val="24"/>
              </w:rPr>
            </w:pPr>
            <w:r>
              <w:rPr>
                <w:sz w:val="22"/>
                <w:szCs w:val="24"/>
              </w:rPr>
              <w:t>L443AA</w:t>
            </w:r>
          </w:p>
        </w:tc>
        <w:tc>
          <w:tcPr>
            <w:tcW w:w="7559" w:type="dxa"/>
          </w:tcPr>
          <w:p w14:paraId="4162697E" w14:textId="77777777" w:rsidR="00EF5CBF" w:rsidRDefault="00000000">
            <w:pPr>
              <w:jc w:val="both"/>
              <w:rPr>
                <w:szCs w:val="24"/>
              </w:rPr>
            </w:pPr>
            <w:r>
              <w:rPr>
                <w:szCs w:val="24"/>
              </w:rPr>
              <w:t>5000–5030 MHz ir 5091–5150 MHz radijo dažnių juostas palydovinė oreivystės judrioji R tarnyba gali naudoti pagal susitarimų, sudarytų pagal Reglamento 9 straipsnio 21 dalį, sąlygas. Šias radijo dažnių juostas palydovinė oreivystės judrioji R tarnyba gali naudoti tik tarptautiniu lygiu standartizuotoms oreivystės sistemoms.</w:t>
            </w:r>
          </w:p>
        </w:tc>
      </w:tr>
      <w:tr w:rsidR="00EF5CBF" w14:paraId="6D6BDE46" w14:textId="77777777">
        <w:trPr>
          <w:cantSplit/>
        </w:trPr>
        <w:tc>
          <w:tcPr>
            <w:tcW w:w="648" w:type="dxa"/>
          </w:tcPr>
          <w:p w14:paraId="01E5E550" w14:textId="77777777" w:rsidR="00EF5CBF" w:rsidRDefault="00EF5CBF">
            <w:pPr>
              <w:rPr>
                <w:sz w:val="4"/>
                <w:szCs w:val="4"/>
              </w:rPr>
            </w:pPr>
          </w:p>
          <w:p w14:paraId="6B9ADCB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215.</w:t>
            </w:r>
            <w:r>
              <w:rPr>
                <w:szCs w:val="24"/>
                <w:lang w:eastAsia="lt-LT"/>
              </w:rPr>
              <w:tab/>
            </w:r>
          </w:p>
        </w:tc>
        <w:tc>
          <w:tcPr>
            <w:tcW w:w="1622" w:type="dxa"/>
          </w:tcPr>
          <w:p w14:paraId="2F134516" w14:textId="77777777" w:rsidR="00EF5CBF" w:rsidRDefault="00EF5CBF">
            <w:pPr>
              <w:rPr>
                <w:sz w:val="4"/>
                <w:szCs w:val="4"/>
              </w:rPr>
            </w:pPr>
          </w:p>
          <w:p w14:paraId="114E224E" w14:textId="77777777" w:rsidR="00EF5CBF" w:rsidRDefault="00000000">
            <w:pPr>
              <w:spacing w:beforeLines="20" w:before="48" w:afterLines="20" w:after="48" w:line="276" w:lineRule="auto"/>
              <w:jc w:val="both"/>
              <w:rPr>
                <w:b/>
                <w:bCs/>
                <w:sz w:val="22"/>
                <w:szCs w:val="24"/>
              </w:rPr>
            </w:pPr>
            <w:r>
              <w:rPr>
                <w:sz w:val="22"/>
                <w:szCs w:val="24"/>
              </w:rPr>
              <w:t xml:space="preserve">L443B </w:t>
            </w:r>
          </w:p>
        </w:tc>
        <w:tc>
          <w:tcPr>
            <w:tcW w:w="7559" w:type="dxa"/>
          </w:tcPr>
          <w:p w14:paraId="7D86BE7C" w14:textId="77777777" w:rsidR="00EF5CBF" w:rsidRDefault="00EF5CBF">
            <w:pPr>
              <w:rPr>
                <w:sz w:val="4"/>
                <w:szCs w:val="4"/>
              </w:rPr>
            </w:pPr>
          </w:p>
          <w:p w14:paraId="35468512" w14:textId="77777777" w:rsidR="00EF5CBF" w:rsidRDefault="00000000">
            <w:pPr>
              <w:spacing w:beforeLines="20" w:before="48" w:afterLines="20" w:after="48"/>
              <w:jc w:val="both"/>
              <w:rPr>
                <w:szCs w:val="24"/>
              </w:rPr>
            </w:pPr>
            <w:r>
              <w:rPr>
                <w:szCs w:val="24"/>
              </w:rPr>
              <w:t xml:space="preserve">Siekiant išvengti žalingųjų trukdžių mikrobangų tūpimo sistemoms (angl. </w:t>
            </w:r>
            <w:r>
              <w:rPr>
                <w:i/>
                <w:szCs w:val="24"/>
              </w:rPr>
              <w:t>microwave landing system</w:t>
            </w:r>
            <w:r>
              <w:rPr>
                <w:szCs w:val="24"/>
              </w:rPr>
              <w:t xml:space="preserve">), veikiančioms aukštesniais nei 5030 MHz radijo dažniais, 5010–5030 MHz radijo dažnių juostoje veikiančios bet kokios palydovinės radionavigacijos tarnybos (K–Ž) kosminės stoties 5030–5150 MHz radijo dažnių juostoje sukelto visuminės galios srauto tankis (angl. </w:t>
            </w:r>
            <w:r>
              <w:rPr>
                <w:i/>
                <w:szCs w:val="24"/>
              </w:rPr>
              <w:t>aggregate power flux-density</w:t>
            </w:r>
            <w:r>
              <w:rPr>
                <w:szCs w:val="24"/>
              </w:rPr>
              <w:t>) ties Žemės paviršiumi neturi viršyti ‒124,5 dB(W/m</w:t>
            </w:r>
            <w:r>
              <w:rPr>
                <w:szCs w:val="24"/>
                <w:vertAlign w:val="superscript"/>
              </w:rPr>
              <w:t>2</w:t>
            </w:r>
            <w:r>
              <w:rPr>
                <w:szCs w:val="24"/>
              </w:rPr>
              <w:t>) bet kurioje 150 kHz pločio radijo dažnių juostoje. Siekiant išvengti žalingųjų trukdžių 4990–5000 MHz radijo dažnių juostą naudojančiai radioastronomijos tarnybai, 5010–5030 MHz radijo dažnių juostoje veikiančių palydovinės radionavigacijos tarnybos sistemų naudojimo sąlygos turi atitikti Reglamento 741 rezoliucijoje nurodytas sąlygas.</w:t>
            </w:r>
          </w:p>
        </w:tc>
      </w:tr>
      <w:tr w:rsidR="00EF5CBF" w14:paraId="20DA2750" w14:textId="77777777">
        <w:trPr>
          <w:cantSplit/>
          <w:trHeight w:val="2825"/>
        </w:trPr>
        <w:tc>
          <w:tcPr>
            <w:tcW w:w="648" w:type="dxa"/>
          </w:tcPr>
          <w:p w14:paraId="5E3B225B" w14:textId="77777777" w:rsidR="00EF5CBF" w:rsidRDefault="00EF5CBF">
            <w:pPr>
              <w:rPr>
                <w:sz w:val="4"/>
                <w:szCs w:val="4"/>
              </w:rPr>
            </w:pPr>
          </w:p>
          <w:p w14:paraId="1DA1F1E0" w14:textId="77777777" w:rsidR="00EF5CBF" w:rsidRDefault="00000000">
            <w:pPr>
              <w:tabs>
                <w:tab w:val="left" w:pos="996"/>
              </w:tabs>
              <w:spacing w:beforeLines="20" w:before="48" w:afterLines="20" w:after="48"/>
              <w:jc w:val="center"/>
              <w:rPr>
                <w:szCs w:val="24"/>
                <w:lang w:eastAsia="lt-LT"/>
              </w:rPr>
            </w:pPr>
            <w:r>
              <w:rPr>
                <w:szCs w:val="24"/>
                <w:lang w:eastAsia="lt-LT"/>
              </w:rPr>
              <w:t>216.</w:t>
            </w:r>
            <w:r>
              <w:rPr>
                <w:szCs w:val="24"/>
                <w:lang w:eastAsia="lt-LT"/>
              </w:rPr>
              <w:tab/>
            </w:r>
          </w:p>
        </w:tc>
        <w:tc>
          <w:tcPr>
            <w:tcW w:w="1622" w:type="dxa"/>
          </w:tcPr>
          <w:p w14:paraId="68C8D8AB" w14:textId="77777777" w:rsidR="00EF5CBF" w:rsidRDefault="00EF5CBF">
            <w:pPr>
              <w:rPr>
                <w:sz w:val="4"/>
                <w:szCs w:val="4"/>
              </w:rPr>
            </w:pPr>
          </w:p>
          <w:p w14:paraId="7C2CFE18" w14:textId="77777777" w:rsidR="00EF5CBF" w:rsidRDefault="00000000">
            <w:pPr>
              <w:spacing w:beforeLines="20" w:before="48" w:afterLines="20" w:after="48" w:line="276" w:lineRule="auto"/>
              <w:jc w:val="both"/>
              <w:rPr>
                <w:sz w:val="22"/>
                <w:szCs w:val="24"/>
              </w:rPr>
            </w:pPr>
            <w:r>
              <w:rPr>
                <w:sz w:val="22"/>
                <w:szCs w:val="24"/>
              </w:rPr>
              <w:t>L443C</w:t>
            </w:r>
          </w:p>
        </w:tc>
        <w:tc>
          <w:tcPr>
            <w:tcW w:w="7559" w:type="dxa"/>
          </w:tcPr>
          <w:p w14:paraId="651CE716" w14:textId="77777777" w:rsidR="00EF5CBF" w:rsidRDefault="00000000">
            <w:pPr>
              <w:jc w:val="both"/>
              <w:rPr>
                <w:szCs w:val="24"/>
              </w:rPr>
            </w:pPr>
            <w:r>
              <w:rPr>
                <w:szCs w:val="24"/>
              </w:rPr>
              <w:t xml:space="preserve">5030–5091 MHz radijo dažnių juostą oreivystės judrioji tarnyba R gali naudoti tik tarptautiniu lygiu standartizuotoms oreivystės sistemoms. Siekiant apsaugoti žemynkryptes palydovinės radionavigacijos tarnybos sistemas, veikiančias 5010–5030 MHz radijo dažnių juostoje, turi būti sumažintas nepageidaujamasis oreivystės judriosios tarnybos R stočių, veikiančių </w:t>
            </w:r>
            <w:r>
              <w:rPr>
                <w:rFonts w:eastAsia="Batang"/>
                <w:szCs w:val="24"/>
              </w:rPr>
              <w:t xml:space="preserve">5030–5091 MHz radijo dažnių juostoje, </w:t>
            </w:r>
            <w:r>
              <w:rPr>
                <w:szCs w:val="24"/>
              </w:rPr>
              <w:t xml:space="preserve">sukeltas spinduliavimas. Bet kurios palydovinės oreivystės judriosios tarnybos R stoties 5010–5030 MHz radijo dažnių juostoje sukeltos nepageidaujamosios EIRP tankis neturi viršyti </w:t>
            </w:r>
            <w:r>
              <w:rPr>
                <w:rFonts w:eastAsia="Batang"/>
                <w:szCs w:val="24"/>
              </w:rPr>
              <w:t>–</w:t>
            </w:r>
            <w:r>
              <w:rPr>
                <w:szCs w:val="24"/>
              </w:rPr>
              <w:t>75 dBW/MHz tol, kol atitinkamoje ITU-R rekomendacijoje nebus patvirtinta kita ribinė vertė.</w:t>
            </w:r>
          </w:p>
        </w:tc>
      </w:tr>
      <w:tr w:rsidR="00EF5CBF" w14:paraId="49123BA9" w14:textId="77777777">
        <w:trPr>
          <w:cantSplit/>
          <w:trHeight w:val="1126"/>
        </w:trPr>
        <w:tc>
          <w:tcPr>
            <w:tcW w:w="648" w:type="dxa"/>
          </w:tcPr>
          <w:p w14:paraId="6C22E640" w14:textId="77777777" w:rsidR="00EF5CBF" w:rsidRDefault="00EF5CBF">
            <w:pPr>
              <w:rPr>
                <w:sz w:val="4"/>
                <w:szCs w:val="4"/>
              </w:rPr>
            </w:pPr>
          </w:p>
          <w:p w14:paraId="11E81C50" w14:textId="77777777" w:rsidR="00EF5CBF" w:rsidRDefault="00000000">
            <w:pPr>
              <w:tabs>
                <w:tab w:val="left" w:pos="996"/>
              </w:tabs>
              <w:spacing w:beforeLines="20" w:before="48" w:afterLines="20" w:after="48"/>
              <w:jc w:val="center"/>
              <w:rPr>
                <w:szCs w:val="24"/>
                <w:lang w:eastAsia="lt-LT"/>
              </w:rPr>
            </w:pPr>
            <w:r>
              <w:rPr>
                <w:szCs w:val="24"/>
                <w:lang w:eastAsia="lt-LT"/>
              </w:rPr>
              <w:t>217.</w:t>
            </w:r>
            <w:r>
              <w:rPr>
                <w:szCs w:val="24"/>
                <w:lang w:eastAsia="lt-LT"/>
              </w:rPr>
              <w:tab/>
            </w:r>
          </w:p>
        </w:tc>
        <w:tc>
          <w:tcPr>
            <w:tcW w:w="1622" w:type="dxa"/>
          </w:tcPr>
          <w:p w14:paraId="1092F4AB" w14:textId="77777777" w:rsidR="00EF5CBF" w:rsidRDefault="00EF5CBF">
            <w:pPr>
              <w:rPr>
                <w:sz w:val="4"/>
                <w:szCs w:val="4"/>
              </w:rPr>
            </w:pPr>
          </w:p>
          <w:p w14:paraId="70C10229" w14:textId="77777777" w:rsidR="00EF5CBF" w:rsidRDefault="00000000">
            <w:pPr>
              <w:spacing w:beforeLines="20" w:before="48" w:afterLines="20" w:after="48" w:line="276" w:lineRule="auto"/>
              <w:jc w:val="both"/>
              <w:rPr>
                <w:sz w:val="22"/>
                <w:szCs w:val="24"/>
              </w:rPr>
            </w:pPr>
            <w:r>
              <w:rPr>
                <w:sz w:val="22"/>
                <w:szCs w:val="24"/>
              </w:rPr>
              <w:t>L443D</w:t>
            </w:r>
          </w:p>
        </w:tc>
        <w:tc>
          <w:tcPr>
            <w:tcW w:w="7559" w:type="dxa"/>
          </w:tcPr>
          <w:p w14:paraId="377CC805" w14:textId="77777777" w:rsidR="00EF5CBF" w:rsidRDefault="00000000">
            <w:pPr>
              <w:jc w:val="both"/>
              <w:rPr>
                <w:szCs w:val="24"/>
              </w:rPr>
            </w:pPr>
            <w:r>
              <w:rPr>
                <w:szCs w:val="24"/>
              </w:rPr>
              <w:t>5030–5091 MHz radijo dažnių juostą oreivystės judrioji tarnyba R turi naudoti pagal susitarimų, sudarytų pagal Reglamento 9 straipsnio 21 dalį, sąlygas. Šią radijo dažnių juostą oreivystės judrioji tarnyba R gali naudoti tik tarptautiniu lygiu standartizuotoms sistemoms.</w:t>
            </w:r>
          </w:p>
        </w:tc>
      </w:tr>
      <w:tr w:rsidR="00EF5CBF" w14:paraId="3012C83B" w14:textId="77777777">
        <w:trPr>
          <w:cantSplit/>
        </w:trPr>
        <w:tc>
          <w:tcPr>
            <w:tcW w:w="648" w:type="dxa"/>
          </w:tcPr>
          <w:p w14:paraId="5B87A60C" w14:textId="77777777" w:rsidR="00EF5CBF" w:rsidRDefault="00EF5CBF">
            <w:pPr>
              <w:rPr>
                <w:sz w:val="4"/>
                <w:szCs w:val="4"/>
              </w:rPr>
            </w:pPr>
          </w:p>
          <w:p w14:paraId="7DFA0A8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218.</w:t>
            </w:r>
            <w:r>
              <w:rPr>
                <w:szCs w:val="24"/>
                <w:lang w:eastAsia="lt-LT"/>
              </w:rPr>
              <w:tab/>
            </w:r>
          </w:p>
        </w:tc>
        <w:tc>
          <w:tcPr>
            <w:tcW w:w="1622" w:type="dxa"/>
          </w:tcPr>
          <w:p w14:paraId="7C72B3A8" w14:textId="77777777" w:rsidR="00EF5CBF" w:rsidRDefault="00EF5CBF">
            <w:pPr>
              <w:rPr>
                <w:sz w:val="4"/>
                <w:szCs w:val="4"/>
              </w:rPr>
            </w:pPr>
          </w:p>
          <w:p w14:paraId="57633355" w14:textId="77777777" w:rsidR="00EF5CBF" w:rsidRDefault="00000000">
            <w:pPr>
              <w:spacing w:beforeLines="20" w:before="48" w:afterLines="20" w:after="48" w:line="276" w:lineRule="auto"/>
              <w:jc w:val="both"/>
              <w:rPr>
                <w:b/>
                <w:bCs/>
                <w:sz w:val="22"/>
                <w:szCs w:val="24"/>
              </w:rPr>
            </w:pPr>
            <w:r>
              <w:rPr>
                <w:sz w:val="22"/>
                <w:szCs w:val="24"/>
              </w:rPr>
              <w:t>L444</w:t>
            </w:r>
          </w:p>
        </w:tc>
        <w:tc>
          <w:tcPr>
            <w:tcW w:w="7559" w:type="dxa"/>
          </w:tcPr>
          <w:p w14:paraId="13B53519" w14:textId="77777777" w:rsidR="00EF5CBF" w:rsidRDefault="00EF5CBF">
            <w:pPr>
              <w:rPr>
                <w:sz w:val="4"/>
                <w:szCs w:val="4"/>
              </w:rPr>
            </w:pPr>
          </w:p>
          <w:p w14:paraId="29C2C52B" w14:textId="77777777" w:rsidR="00EF5CBF" w:rsidRDefault="00000000">
            <w:pPr>
              <w:spacing w:beforeLines="20" w:before="48" w:afterLines="20" w:after="48"/>
              <w:jc w:val="both"/>
              <w:rPr>
                <w:szCs w:val="24"/>
              </w:rPr>
            </w:pPr>
            <w:r>
              <w:rPr>
                <w:szCs w:val="24"/>
              </w:rPr>
              <w:t xml:space="preserve">5030–5150 MHz radijo dažnių juosta turi būti naudojama mikrobangų tūpimo sistemoms (angl. </w:t>
            </w:r>
            <w:r>
              <w:rPr>
                <w:i/>
                <w:szCs w:val="24"/>
              </w:rPr>
              <w:t>Microwave Landing System</w:t>
            </w:r>
            <w:r>
              <w:rPr>
                <w:szCs w:val="24"/>
              </w:rPr>
              <w:t>), naudojamoms tiksliam priartėjimui ir tūpimui, eksploatuoti. Skiriant radijo dažnius iš 5030–5091 MHz radijo dažnių juostos, pirmenybė teikiama mikrobangų tūpimo sistemoms, naudojamoms tiksliam priartėjimui ir tūpimui. Naudojant 5091–5150 MHz radijo dažnių juostą, turi būti atsižvelgta į Dažnių lentelės III skyriaus 219 punkte nurodytą pastabą ir laikomasi Reglamento 114 rezoliucijoje nurodytų sąlygų.</w:t>
            </w:r>
          </w:p>
        </w:tc>
      </w:tr>
      <w:tr w:rsidR="00EF5CBF" w14:paraId="1A94EC41" w14:textId="77777777">
        <w:trPr>
          <w:cantSplit/>
        </w:trPr>
        <w:tc>
          <w:tcPr>
            <w:tcW w:w="648" w:type="dxa"/>
          </w:tcPr>
          <w:p w14:paraId="5B984F75" w14:textId="77777777" w:rsidR="00EF5CBF" w:rsidRDefault="00EF5CBF">
            <w:pPr>
              <w:rPr>
                <w:sz w:val="4"/>
                <w:szCs w:val="4"/>
              </w:rPr>
            </w:pPr>
          </w:p>
          <w:p w14:paraId="7D2D150A" w14:textId="77777777" w:rsidR="00EF5CBF" w:rsidRDefault="00000000">
            <w:pPr>
              <w:tabs>
                <w:tab w:val="left" w:pos="360"/>
                <w:tab w:val="num" w:pos="996"/>
              </w:tabs>
              <w:spacing w:beforeLines="20" w:before="48" w:afterLines="20" w:after="48"/>
              <w:jc w:val="center"/>
              <w:rPr>
                <w:szCs w:val="24"/>
                <w:lang w:eastAsia="lt-LT"/>
              </w:rPr>
            </w:pPr>
            <w:r>
              <w:rPr>
                <w:szCs w:val="24"/>
              </w:rPr>
              <w:t>219.</w:t>
            </w:r>
          </w:p>
        </w:tc>
        <w:tc>
          <w:tcPr>
            <w:tcW w:w="1622" w:type="dxa"/>
          </w:tcPr>
          <w:p w14:paraId="458D2328" w14:textId="77777777" w:rsidR="00EF5CBF" w:rsidRDefault="00EF5CBF">
            <w:pPr>
              <w:rPr>
                <w:sz w:val="4"/>
                <w:szCs w:val="4"/>
              </w:rPr>
            </w:pPr>
          </w:p>
          <w:p w14:paraId="528A9F8E" w14:textId="77777777" w:rsidR="00EF5CBF" w:rsidRDefault="00000000">
            <w:pPr>
              <w:spacing w:beforeLines="20" w:before="48" w:afterLines="20" w:after="48" w:line="276" w:lineRule="auto"/>
              <w:jc w:val="both"/>
              <w:rPr>
                <w:b/>
                <w:bCs/>
                <w:sz w:val="22"/>
                <w:szCs w:val="24"/>
              </w:rPr>
            </w:pPr>
            <w:r>
              <w:rPr>
                <w:bCs/>
                <w:szCs w:val="24"/>
              </w:rPr>
              <w:t>L444A</w:t>
            </w:r>
          </w:p>
        </w:tc>
        <w:tc>
          <w:tcPr>
            <w:tcW w:w="7559" w:type="dxa"/>
          </w:tcPr>
          <w:p w14:paraId="2B17E540" w14:textId="77777777" w:rsidR="00EF5CBF" w:rsidRDefault="00EF5CBF">
            <w:pPr>
              <w:rPr>
                <w:sz w:val="4"/>
                <w:szCs w:val="4"/>
              </w:rPr>
            </w:pPr>
          </w:p>
          <w:p w14:paraId="4EC299D9" w14:textId="77777777" w:rsidR="00EF5CBF" w:rsidRDefault="00000000">
            <w:pPr>
              <w:spacing w:beforeLines="20" w:before="48" w:afterLines="20" w:after="48"/>
              <w:jc w:val="both"/>
              <w:rPr>
                <w:szCs w:val="24"/>
              </w:rPr>
            </w:pPr>
            <w:r>
              <w:rPr>
                <w:szCs w:val="24"/>
              </w:rPr>
              <w:t>5091–5150 MHz radijo dažnių juostą palydovinė fiksuotoji tarnyba (Ž–K) gali naudoti tik palydovinės judriosios tarnybos negeostacionariųjų palydovų sistemų radijo maitinimo linijoms ir tik koordinuojant pagal Reglamento 9.11A punktą. Naudojant 5091–5150 MHz radijo dažnių juostą palydovinės judriosios tarnybos negeostacionariųjų palydovų sistemų radijo maitinimo linijoms, turi būti laikomasi Reglamento 114 rezoliucijoje nurodytų reikalavimų. Be to, būtina koordinuoti palydovinės judriosios tarnybos negeostacionariųjų palydovų radijo maitinimo linijų Žemės stotis, jei šios stotys yra nutolusios mažiau kaip 450 km nuo valstybės, kurioje veikia oreivystės radionavigacijos tarnybos antžeminės stotys, teritorijos.</w:t>
            </w:r>
          </w:p>
        </w:tc>
      </w:tr>
      <w:tr w:rsidR="00EF5CBF" w14:paraId="5A4A5F20" w14:textId="77777777">
        <w:trPr>
          <w:cantSplit/>
        </w:trPr>
        <w:tc>
          <w:tcPr>
            <w:tcW w:w="648" w:type="dxa"/>
          </w:tcPr>
          <w:p w14:paraId="5E384BF5" w14:textId="77777777" w:rsidR="00EF5CBF" w:rsidRDefault="00EF5CBF">
            <w:pPr>
              <w:rPr>
                <w:sz w:val="4"/>
                <w:szCs w:val="4"/>
              </w:rPr>
            </w:pPr>
          </w:p>
          <w:p w14:paraId="30C6E7B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220.</w:t>
            </w:r>
            <w:r>
              <w:rPr>
                <w:szCs w:val="24"/>
                <w:lang w:eastAsia="lt-LT"/>
              </w:rPr>
              <w:tab/>
            </w:r>
          </w:p>
        </w:tc>
        <w:tc>
          <w:tcPr>
            <w:tcW w:w="1622" w:type="dxa"/>
          </w:tcPr>
          <w:p w14:paraId="59B559E2" w14:textId="77777777" w:rsidR="00EF5CBF" w:rsidRDefault="00EF5CBF">
            <w:pPr>
              <w:rPr>
                <w:sz w:val="4"/>
                <w:szCs w:val="4"/>
              </w:rPr>
            </w:pPr>
          </w:p>
          <w:p w14:paraId="1D462897" w14:textId="77777777" w:rsidR="00EF5CBF" w:rsidRDefault="00000000">
            <w:pPr>
              <w:spacing w:beforeLines="20" w:before="48" w:afterLines="20" w:after="48" w:line="276" w:lineRule="auto"/>
              <w:jc w:val="both"/>
              <w:rPr>
                <w:b/>
                <w:bCs/>
                <w:sz w:val="22"/>
                <w:szCs w:val="24"/>
              </w:rPr>
            </w:pPr>
            <w:r>
              <w:rPr>
                <w:sz w:val="22"/>
                <w:szCs w:val="24"/>
              </w:rPr>
              <w:t>L444B</w:t>
            </w:r>
          </w:p>
        </w:tc>
        <w:tc>
          <w:tcPr>
            <w:tcW w:w="7559" w:type="dxa"/>
          </w:tcPr>
          <w:p w14:paraId="278FFB81" w14:textId="77777777" w:rsidR="00EF5CBF" w:rsidRDefault="00EF5CBF">
            <w:pPr>
              <w:rPr>
                <w:sz w:val="4"/>
                <w:szCs w:val="4"/>
              </w:rPr>
            </w:pPr>
          </w:p>
          <w:p w14:paraId="59B044C0" w14:textId="77777777" w:rsidR="00EF5CBF" w:rsidRDefault="00000000">
            <w:pPr>
              <w:spacing w:beforeLines="20" w:before="48" w:afterLines="20" w:after="48"/>
              <w:jc w:val="both"/>
              <w:rPr>
                <w:szCs w:val="24"/>
              </w:rPr>
            </w:pPr>
            <w:r>
              <w:rPr>
                <w:szCs w:val="24"/>
              </w:rPr>
              <w:t xml:space="preserve">5091–5150 MHz radijo dažnių juostą oreivystės judrioji tarnyba gali naudoti tik oreivystės judriosios tarnybos R sistemoms, kurios pagal pripažintus tarptautinius aviacijos standartus gali būti naudojamos tik oro uostų antžeminiuose įrenginiuose, naudojamuose Reglamento 748 </w:t>
            </w:r>
            <w:r>
              <w:rPr>
                <w:bCs/>
                <w:szCs w:val="24"/>
                <w:lang w:eastAsia="ja-JP"/>
              </w:rPr>
              <w:t>rezoliucijoje nurodytomis</w:t>
            </w:r>
            <w:r>
              <w:rPr>
                <w:szCs w:val="24"/>
              </w:rPr>
              <w:t xml:space="preserve"> sąlygomis, ir duomenų perdavimo iš orlaivio stočių radijo ryšio sistemoms, naudojamoms Reglamento 418</w:t>
            </w:r>
            <w:r>
              <w:rPr>
                <w:bCs/>
                <w:szCs w:val="24"/>
                <w:lang w:eastAsia="ja-JP"/>
              </w:rPr>
              <w:t xml:space="preserve"> rezoliucijoje nurodytomis</w:t>
            </w:r>
            <w:r>
              <w:rPr>
                <w:szCs w:val="24"/>
              </w:rPr>
              <w:t xml:space="preserve"> sąlygomis.</w:t>
            </w:r>
          </w:p>
        </w:tc>
      </w:tr>
      <w:tr w:rsidR="00EF5CBF" w14:paraId="5A637F51" w14:textId="77777777">
        <w:trPr>
          <w:cantSplit/>
        </w:trPr>
        <w:tc>
          <w:tcPr>
            <w:tcW w:w="648" w:type="dxa"/>
          </w:tcPr>
          <w:p w14:paraId="7230459C" w14:textId="77777777" w:rsidR="00EF5CBF" w:rsidRDefault="00EF5CBF">
            <w:pPr>
              <w:rPr>
                <w:sz w:val="4"/>
                <w:szCs w:val="4"/>
              </w:rPr>
            </w:pPr>
          </w:p>
          <w:p w14:paraId="40EB5C9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221.</w:t>
            </w:r>
            <w:r>
              <w:rPr>
                <w:szCs w:val="24"/>
                <w:lang w:eastAsia="lt-LT"/>
              </w:rPr>
              <w:tab/>
            </w:r>
          </w:p>
        </w:tc>
        <w:tc>
          <w:tcPr>
            <w:tcW w:w="1622" w:type="dxa"/>
          </w:tcPr>
          <w:p w14:paraId="204C14DA" w14:textId="77777777" w:rsidR="00EF5CBF" w:rsidRDefault="00EF5CBF">
            <w:pPr>
              <w:rPr>
                <w:sz w:val="4"/>
                <w:szCs w:val="4"/>
              </w:rPr>
            </w:pPr>
          </w:p>
          <w:p w14:paraId="21C8BCAC" w14:textId="77777777" w:rsidR="00EF5CBF" w:rsidRDefault="00000000">
            <w:pPr>
              <w:spacing w:beforeLines="20" w:before="48" w:afterLines="20" w:after="48" w:line="276" w:lineRule="auto"/>
              <w:jc w:val="both"/>
              <w:rPr>
                <w:b/>
                <w:bCs/>
                <w:sz w:val="22"/>
                <w:szCs w:val="24"/>
              </w:rPr>
            </w:pPr>
            <w:r>
              <w:rPr>
                <w:sz w:val="22"/>
                <w:szCs w:val="24"/>
              </w:rPr>
              <w:t>L445</w:t>
            </w:r>
          </w:p>
        </w:tc>
        <w:tc>
          <w:tcPr>
            <w:tcW w:w="7559" w:type="dxa"/>
          </w:tcPr>
          <w:p w14:paraId="2CFAE548" w14:textId="77777777" w:rsidR="00EF5CBF" w:rsidRDefault="00EF5CBF">
            <w:pPr>
              <w:rPr>
                <w:sz w:val="4"/>
                <w:szCs w:val="4"/>
              </w:rPr>
            </w:pPr>
          </w:p>
          <w:p w14:paraId="303AC9FB" w14:textId="77777777" w:rsidR="00EF5CBF" w:rsidRDefault="00000000">
            <w:pPr>
              <w:spacing w:beforeLines="20" w:before="48" w:afterLines="20" w:after="48"/>
              <w:jc w:val="both"/>
              <w:rPr>
                <w:szCs w:val="24"/>
              </w:rPr>
            </w:pPr>
            <w:r>
              <w:rPr>
                <w:szCs w:val="24"/>
              </w:rPr>
              <w:t>Nenaudojama.</w:t>
            </w:r>
          </w:p>
        </w:tc>
      </w:tr>
      <w:tr w:rsidR="00EF5CBF" w14:paraId="5710EC83" w14:textId="77777777">
        <w:trPr>
          <w:cantSplit/>
        </w:trPr>
        <w:tc>
          <w:tcPr>
            <w:tcW w:w="648" w:type="dxa"/>
          </w:tcPr>
          <w:p w14:paraId="36183E2A" w14:textId="77777777" w:rsidR="00EF5CBF" w:rsidRDefault="00EF5CBF">
            <w:pPr>
              <w:rPr>
                <w:sz w:val="4"/>
                <w:szCs w:val="4"/>
              </w:rPr>
            </w:pPr>
          </w:p>
          <w:p w14:paraId="5B158EC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222.</w:t>
            </w:r>
            <w:r>
              <w:rPr>
                <w:szCs w:val="24"/>
                <w:lang w:eastAsia="lt-LT"/>
              </w:rPr>
              <w:tab/>
            </w:r>
          </w:p>
        </w:tc>
        <w:tc>
          <w:tcPr>
            <w:tcW w:w="1622" w:type="dxa"/>
          </w:tcPr>
          <w:p w14:paraId="651320A3" w14:textId="77777777" w:rsidR="00EF5CBF" w:rsidRDefault="00EF5CBF">
            <w:pPr>
              <w:rPr>
                <w:sz w:val="4"/>
                <w:szCs w:val="4"/>
              </w:rPr>
            </w:pPr>
          </w:p>
          <w:p w14:paraId="29D7FDD5" w14:textId="77777777" w:rsidR="00EF5CBF" w:rsidRDefault="00000000">
            <w:pPr>
              <w:spacing w:beforeLines="20" w:before="48" w:afterLines="20" w:after="48" w:line="276" w:lineRule="auto"/>
              <w:jc w:val="both"/>
              <w:rPr>
                <w:b/>
                <w:bCs/>
                <w:sz w:val="22"/>
                <w:szCs w:val="24"/>
              </w:rPr>
            </w:pPr>
            <w:r>
              <w:rPr>
                <w:sz w:val="22"/>
                <w:szCs w:val="24"/>
              </w:rPr>
              <w:t>L446</w:t>
            </w:r>
          </w:p>
        </w:tc>
        <w:tc>
          <w:tcPr>
            <w:tcW w:w="7559" w:type="dxa"/>
          </w:tcPr>
          <w:p w14:paraId="5E31AE71" w14:textId="77777777" w:rsidR="00EF5CBF" w:rsidRDefault="00EF5CBF">
            <w:pPr>
              <w:rPr>
                <w:sz w:val="4"/>
                <w:szCs w:val="4"/>
              </w:rPr>
            </w:pPr>
          </w:p>
          <w:p w14:paraId="32FE0BA1" w14:textId="77777777" w:rsidR="00EF5CBF" w:rsidRDefault="00000000">
            <w:pPr>
              <w:spacing w:beforeLines="20" w:before="48" w:afterLines="20" w:after="48"/>
              <w:jc w:val="both"/>
              <w:rPr>
                <w:szCs w:val="24"/>
              </w:rPr>
            </w:pPr>
            <w:r>
              <w:rPr>
                <w:szCs w:val="24"/>
              </w:rPr>
              <w:t>5150–5216 MHz</w:t>
            </w:r>
            <w:r>
              <w:rPr>
                <w:sz w:val="16"/>
                <w:szCs w:val="16"/>
              </w:rPr>
              <w:t xml:space="preserve"> </w:t>
            </w:r>
            <w:r>
              <w:rPr>
                <w:szCs w:val="24"/>
              </w:rPr>
              <w:t>radijo dažnių juosta priskiriama ir palydovinei</w:t>
            </w:r>
            <w:r>
              <w:rPr>
                <w:sz w:val="16"/>
                <w:szCs w:val="16"/>
              </w:rPr>
              <w:t xml:space="preserve"> </w:t>
            </w:r>
            <w:r>
              <w:rPr>
                <w:szCs w:val="24"/>
              </w:rPr>
              <w:t xml:space="preserve">nustatymo radijo bangomis tarnybai (K–Ž) naudoti antrine teise. Radijo dažnių juostą palydovinė nustatymo radijo bangomis tarnyba gali naudoti tik radijo maitinimo linijoms kartu su palydovinės nustatymo radijo bangomis tarnybos stotimis, veikiančiomis 1610–1626,5 MHz ir (ar) 2483,5–2500 MHz radijo dažnių juostose. Suminis galios srauto tankis (angl. </w:t>
            </w:r>
            <w:r>
              <w:rPr>
                <w:i/>
                <w:szCs w:val="24"/>
              </w:rPr>
              <w:t>total power flux-density</w:t>
            </w:r>
            <w:r>
              <w:rPr>
                <w:szCs w:val="24"/>
              </w:rPr>
              <w:t>) ties Žemės paviršiumi visuose radijo bangos kritimo kampuose neturi viršyti –159 dB(W/m</w:t>
            </w:r>
            <w:r>
              <w:rPr>
                <w:szCs w:val="24"/>
                <w:vertAlign w:val="superscript"/>
              </w:rPr>
              <w:t>2</w:t>
            </w:r>
            <w:r>
              <w:rPr>
                <w:szCs w:val="24"/>
              </w:rPr>
              <w:t xml:space="preserve">) bet kurioje 4 kHz pločio radijo dažnių juostoje. </w:t>
            </w:r>
          </w:p>
        </w:tc>
      </w:tr>
      <w:tr w:rsidR="00EF5CBF" w14:paraId="35CD0B72" w14:textId="77777777">
        <w:trPr>
          <w:cantSplit/>
        </w:trPr>
        <w:tc>
          <w:tcPr>
            <w:tcW w:w="648" w:type="dxa"/>
          </w:tcPr>
          <w:p w14:paraId="3F4E534D" w14:textId="77777777" w:rsidR="00EF5CBF" w:rsidRDefault="00EF5CBF">
            <w:pPr>
              <w:rPr>
                <w:sz w:val="4"/>
                <w:szCs w:val="4"/>
              </w:rPr>
            </w:pPr>
          </w:p>
          <w:p w14:paraId="3ADE988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223.</w:t>
            </w:r>
            <w:r>
              <w:rPr>
                <w:szCs w:val="24"/>
                <w:lang w:eastAsia="lt-LT"/>
              </w:rPr>
              <w:tab/>
            </w:r>
          </w:p>
        </w:tc>
        <w:tc>
          <w:tcPr>
            <w:tcW w:w="1622" w:type="dxa"/>
          </w:tcPr>
          <w:p w14:paraId="088E2792" w14:textId="77777777" w:rsidR="00EF5CBF" w:rsidRDefault="00EF5CBF">
            <w:pPr>
              <w:rPr>
                <w:sz w:val="4"/>
                <w:szCs w:val="4"/>
              </w:rPr>
            </w:pPr>
          </w:p>
          <w:p w14:paraId="5090CC2D" w14:textId="77777777" w:rsidR="00EF5CBF" w:rsidRDefault="00000000">
            <w:pPr>
              <w:spacing w:beforeLines="20" w:before="48" w:afterLines="20" w:after="48" w:line="276" w:lineRule="auto"/>
              <w:jc w:val="both"/>
              <w:rPr>
                <w:b/>
                <w:bCs/>
                <w:sz w:val="22"/>
                <w:szCs w:val="24"/>
              </w:rPr>
            </w:pPr>
            <w:r>
              <w:rPr>
                <w:sz w:val="22"/>
                <w:szCs w:val="24"/>
              </w:rPr>
              <w:t>L446A</w:t>
            </w:r>
          </w:p>
        </w:tc>
        <w:tc>
          <w:tcPr>
            <w:tcW w:w="7559" w:type="dxa"/>
          </w:tcPr>
          <w:p w14:paraId="5DF5C6C4" w14:textId="77777777" w:rsidR="00EF5CBF" w:rsidRDefault="00EF5CBF">
            <w:pPr>
              <w:rPr>
                <w:sz w:val="4"/>
                <w:szCs w:val="4"/>
              </w:rPr>
            </w:pPr>
          </w:p>
          <w:p w14:paraId="38D7470A" w14:textId="77777777" w:rsidR="00EF5CBF" w:rsidRDefault="00000000">
            <w:pPr>
              <w:spacing w:beforeLines="20" w:before="48" w:afterLines="20" w:after="48"/>
              <w:jc w:val="both"/>
              <w:rPr>
                <w:szCs w:val="24"/>
              </w:rPr>
            </w:pPr>
            <w:r>
              <w:rPr>
                <w:szCs w:val="24"/>
              </w:rPr>
              <w:t xml:space="preserve">5150–5350 MHz ir 5470–5725 MHz radijo dažnių juostas judrioji, išskyrus oreivystės judriąją, tarnyba gali naudoti tik Reglamento </w:t>
            </w:r>
            <w:r>
              <w:rPr>
                <w:bCs/>
                <w:szCs w:val="24"/>
                <w:lang w:eastAsia="ja-JP"/>
              </w:rPr>
              <w:t>229 rezoliucijoje nurodytomis</w:t>
            </w:r>
            <w:r>
              <w:rPr>
                <w:szCs w:val="24"/>
              </w:rPr>
              <w:t xml:space="preserve"> sąlygomis. </w:t>
            </w:r>
          </w:p>
        </w:tc>
      </w:tr>
      <w:tr w:rsidR="00EF5CBF" w14:paraId="4111E604" w14:textId="77777777">
        <w:trPr>
          <w:cantSplit/>
        </w:trPr>
        <w:tc>
          <w:tcPr>
            <w:tcW w:w="648" w:type="dxa"/>
          </w:tcPr>
          <w:p w14:paraId="163CF2D4" w14:textId="77777777" w:rsidR="00EF5CBF" w:rsidRDefault="00EF5CBF">
            <w:pPr>
              <w:rPr>
                <w:sz w:val="4"/>
                <w:szCs w:val="4"/>
              </w:rPr>
            </w:pPr>
          </w:p>
          <w:p w14:paraId="3B3C5D6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224.</w:t>
            </w:r>
            <w:r>
              <w:rPr>
                <w:szCs w:val="24"/>
                <w:lang w:eastAsia="lt-LT"/>
              </w:rPr>
              <w:tab/>
            </w:r>
          </w:p>
        </w:tc>
        <w:tc>
          <w:tcPr>
            <w:tcW w:w="1622" w:type="dxa"/>
          </w:tcPr>
          <w:p w14:paraId="15D7D63E" w14:textId="77777777" w:rsidR="00EF5CBF" w:rsidRDefault="00EF5CBF">
            <w:pPr>
              <w:rPr>
                <w:sz w:val="4"/>
                <w:szCs w:val="4"/>
              </w:rPr>
            </w:pPr>
          </w:p>
          <w:p w14:paraId="1442C73E" w14:textId="77777777" w:rsidR="00EF5CBF" w:rsidRDefault="00000000">
            <w:pPr>
              <w:spacing w:beforeLines="20" w:before="48" w:afterLines="20" w:after="48" w:line="276" w:lineRule="auto"/>
              <w:jc w:val="both"/>
              <w:rPr>
                <w:b/>
                <w:bCs/>
                <w:sz w:val="22"/>
                <w:szCs w:val="24"/>
              </w:rPr>
            </w:pPr>
            <w:r>
              <w:rPr>
                <w:sz w:val="22"/>
                <w:szCs w:val="24"/>
              </w:rPr>
              <w:t>L446B</w:t>
            </w:r>
          </w:p>
        </w:tc>
        <w:tc>
          <w:tcPr>
            <w:tcW w:w="7559" w:type="dxa"/>
          </w:tcPr>
          <w:p w14:paraId="60E24A45" w14:textId="77777777" w:rsidR="00EF5CBF" w:rsidRDefault="00EF5CBF">
            <w:pPr>
              <w:rPr>
                <w:sz w:val="4"/>
                <w:szCs w:val="4"/>
              </w:rPr>
            </w:pPr>
          </w:p>
          <w:p w14:paraId="64483479" w14:textId="77777777" w:rsidR="00EF5CBF" w:rsidRDefault="00000000">
            <w:pPr>
              <w:spacing w:beforeLines="20" w:before="48" w:afterLines="20" w:after="48"/>
              <w:jc w:val="both"/>
              <w:rPr>
                <w:szCs w:val="24"/>
              </w:rPr>
            </w:pPr>
            <w:r>
              <w:rPr>
                <w:szCs w:val="24"/>
              </w:rPr>
              <w:t>Negali būti reikalaujama, kad 5150–5250 MHz radijo dažnių juostoje veikiančios judriosios tarnybos stotys būtų apsaugotos nuo žalingųjų trukdžių, kuriuos gali kelti palydovinės fiksuotosios tarnybos Žemės stotys. Skiriant ir naudojant radijo dažnius iš 5150–5250 MHz radijo dažnių juostos judriajai tarnybai, netaikoma Dažnių lentelės 16 punkto nuostata palydovinės fiksuotosios tarnybos atžvilgiu.</w:t>
            </w:r>
          </w:p>
        </w:tc>
      </w:tr>
      <w:tr w:rsidR="00EF5CBF" w14:paraId="1C8C8DC3" w14:textId="77777777">
        <w:trPr>
          <w:cantSplit/>
        </w:trPr>
        <w:tc>
          <w:tcPr>
            <w:tcW w:w="648" w:type="dxa"/>
          </w:tcPr>
          <w:p w14:paraId="66B1FC0C" w14:textId="77777777" w:rsidR="00EF5CBF" w:rsidRDefault="00EF5CBF">
            <w:pPr>
              <w:rPr>
                <w:sz w:val="4"/>
                <w:szCs w:val="4"/>
              </w:rPr>
            </w:pPr>
          </w:p>
          <w:p w14:paraId="551F34F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225.</w:t>
            </w:r>
            <w:r>
              <w:rPr>
                <w:szCs w:val="24"/>
                <w:lang w:eastAsia="lt-LT"/>
              </w:rPr>
              <w:tab/>
            </w:r>
          </w:p>
        </w:tc>
        <w:tc>
          <w:tcPr>
            <w:tcW w:w="1622" w:type="dxa"/>
          </w:tcPr>
          <w:p w14:paraId="293FFB6A" w14:textId="77777777" w:rsidR="00EF5CBF" w:rsidRDefault="00EF5CBF">
            <w:pPr>
              <w:rPr>
                <w:sz w:val="4"/>
                <w:szCs w:val="4"/>
              </w:rPr>
            </w:pPr>
          </w:p>
          <w:p w14:paraId="169CEBE0" w14:textId="77777777" w:rsidR="00EF5CBF" w:rsidRDefault="00000000">
            <w:pPr>
              <w:spacing w:beforeLines="20" w:before="48" w:afterLines="20" w:after="48" w:line="276" w:lineRule="auto"/>
              <w:jc w:val="both"/>
              <w:rPr>
                <w:b/>
                <w:bCs/>
                <w:sz w:val="22"/>
                <w:szCs w:val="24"/>
              </w:rPr>
            </w:pPr>
            <w:r>
              <w:rPr>
                <w:color w:val="000000"/>
                <w:sz w:val="22"/>
                <w:szCs w:val="24"/>
              </w:rPr>
              <w:t>L446C</w:t>
            </w:r>
          </w:p>
        </w:tc>
        <w:tc>
          <w:tcPr>
            <w:tcW w:w="7559" w:type="dxa"/>
          </w:tcPr>
          <w:p w14:paraId="1D11A61A" w14:textId="77777777" w:rsidR="00EF5CBF" w:rsidRDefault="00EF5CBF">
            <w:pPr>
              <w:rPr>
                <w:sz w:val="4"/>
                <w:szCs w:val="4"/>
              </w:rPr>
            </w:pPr>
          </w:p>
          <w:p w14:paraId="491DEFFD" w14:textId="77777777" w:rsidR="00EF5CBF" w:rsidRDefault="00000000">
            <w:pPr>
              <w:spacing w:beforeLines="20" w:before="48" w:afterLines="20" w:after="48"/>
              <w:jc w:val="both"/>
              <w:rPr>
                <w:szCs w:val="24"/>
              </w:rPr>
            </w:pPr>
            <w:r>
              <w:rPr>
                <w:szCs w:val="24"/>
              </w:rPr>
              <w:t>5150–5250 MHz radijo dažnių juosta priskiriama ir oreivystės judriajai tarnybai naudoti pirmine teise tik duomenims perduoti iš orlaivio stočių Reglamento 418</w:t>
            </w:r>
            <w:r>
              <w:rPr>
                <w:bCs/>
                <w:szCs w:val="24"/>
                <w:lang w:eastAsia="ja-JP"/>
              </w:rPr>
              <w:t xml:space="preserve"> rezoliucijoje nurodytomis</w:t>
            </w:r>
            <w:r>
              <w:rPr>
                <w:szCs w:val="24"/>
              </w:rPr>
              <w:t xml:space="preserve"> sąlygomis. Negali būti reikalaujama, kad oreivystės judriosios tarnybos stotys būtų apsaugotos nuo žalingųjų trukdžių, kuriuos gali kelti kitų radijo ryšio tarnybų stotys. Skiriant ir naudojant radijo dažnius iš 5150–5250 MHz radijo dažnių juostos šiame punkte nurodytoms radijo ryšio tarnyboms, netaikoma Dažnių lentelės 16 punkto nuostata.</w:t>
            </w:r>
          </w:p>
        </w:tc>
      </w:tr>
      <w:tr w:rsidR="00EF5CBF" w14:paraId="72EB2645" w14:textId="77777777">
        <w:trPr>
          <w:cantSplit/>
        </w:trPr>
        <w:tc>
          <w:tcPr>
            <w:tcW w:w="648" w:type="dxa"/>
          </w:tcPr>
          <w:p w14:paraId="572724F1" w14:textId="77777777" w:rsidR="00EF5CBF" w:rsidRDefault="00EF5CBF">
            <w:pPr>
              <w:rPr>
                <w:sz w:val="4"/>
                <w:szCs w:val="4"/>
              </w:rPr>
            </w:pPr>
          </w:p>
          <w:p w14:paraId="13C106B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226.</w:t>
            </w:r>
            <w:r>
              <w:rPr>
                <w:szCs w:val="24"/>
                <w:lang w:eastAsia="lt-LT"/>
              </w:rPr>
              <w:tab/>
            </w:r>
          </w:p>
        </w:tc>
        <w:tc>
          <w:tcPr>
            <w:tcW w:w="1622" w:type="dxa"/>
          </w:tcPr>
          <w:p w14:paraId="6F2C9504" w14:textId="77777777" w:rsidR="00EF5CBF" w:rsidRDefault="00EF5CBF">
            <w:pPr>
              <w:rPr>
                <w:sz w:val="4"/>
                <w:szCs w:val="4"/>
              </w:rPr>
            </w:pPr>
          </w:p>
          <w:p w14:paraId="1C5DAD2C" w14:textId="77777777" w:rsidR="00EF5CBF" w:rsidRDefault="00000000">
            <w:pPr>
              <w:spacing w:beforeLines="20" w:before="48" w:afterLines="20" w:after="48" w:line="276" w:lineRule="auto"/>
              <w:jc w:val="both"/>
              <w:rPr>
                <w:b/>
                <w:bCs/>
                <w:sz w:val="22"/>
                <w:szCs w:val="24"/>
              </w:rPr>
            </w:pPr>
            <w:r>
              <w:rPr>
                <w:sz w:val="22"/>
                <w:szCs w:val="24"/>
              </w:rPr>
              <w:t>L447A</w:t>
            </w:r>
          </w:p>
        </w:tc>
        <w:tc>
          <w:tcPr>
            <w:tcW w:w="7559" w:type="dxa"/>
          </w:tcPr>
          <w:p w14:paraId="50C9280E" w14:textId="77777777" w:rsidR="00EF5CBF" w:rsidRDefault="00EF5CBF">
            <w:pPr>
              <w:rPr>
                <w:sz w:val="4"/>
                <w:szCs w:val="4"/>
              </w:rPr>
            </w:pPr>
          </w:p>
          <w:p w14:paraId="50128E55" w14:textId="77777777" w:rsidR="00EF5CBF" w:rsidRDefault="00000000">
            <w:pPr>
              <w:spacing w:beforeLines="20" w:before="48" w:afterLines="20" w:after="48"/>
              <w:jc w:val="both"/>
              <w:rPr>
                <w:szCs w:val="24"/>
              </w:rPr>
            </w:pPr>
            <w:r>
              <w:rPr>
                <w:szCs w:val="24"/>
              </w:rPr>
              <w:t>5150–5250 MHz radijo dažnių juostą palydovinė fiksuotoji tarnyba (Ž–K) gali naudoti tik palydovinės judriosios tarnybos negeostacionariųjų palydovų sistemų radijo maitinimo linijoms.</w:t>
            </w:r>
          </w:p>
        </w:tc>
      </w:tr>
      <w:tr w:rsidR="00EF5CBF" w14:paraId="76C3891C" w14:textId="77777777">
        <w:trPr>
          <w:cantSplit/>
        </w:trPr>
        <w:tc>
          <w:tcPr>
            <w:tcW w:w="648" w:type="dxa"/>
          </w:tcPr>
          <w:p w14:paraId="42282BA3" w14:textId="77777777" w:rsidR="00EF5CBF" w:rsidRDefault="00EF5CBF">
            <w:pPr>
              <w:rPr>
                <w:sz w:val="4"/>
                <w:szCs w:val="4"/>
              </w:rPr>
            </w:pPr>
          </w:p>
          <w:p w14:paraId="1A1EEEC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227.</w:t>
            </w:r>
            <w:r>
              <w:rPr>
                <w:szCs w:val="24"/>
                <w:lang w:eastAsia="lt-LT"/>
              </w:rPr>
              <w:tab/>
            </w:r>
          </w:p>
        </w:tc>
        <w:tc>
          <w:tcPr>
            <w:tcW w:w="1622" w:type="dxa"/>
          </w:tcPr>
          <w:p w14:paraId="2FB9E9C2" w14:textId="77777777" w:rsidR="00EF5CBF" w:rsidRDefault="00EF5CBF">
            <w:pPr>
              <w:rPr>
                <w:sz w:val="4"/>
                <w:szCs w:val="4"/>
              </w:rPr>
            </w:pPr>
          </w:p>
          <w:p w14:paraId="0A497F30" w14:textId="77777777" w:rsidR="00EF5CBF" w:rsidRDefault="00000000">
            <w:pPr>
              <w:spacing w:beforeLines="20" w:before="48" w:afterLines="20" w:after="48" w:line="276" w:lineRule="auto"/>
              <w:jc w:val="both"/>
              <w:rPr>
                <w:b/>
                <w:bCs/>
                <w:sz w:val="22"/>
                <w:szCs w:val="24"/>
              </w:rPr>
            </w:pPr>
            <w:r>
              <w:rPr>
                <w:sz w:val="22"/>
                <w:szCs w:val="24"/>
              </w:rPr>
              <w:t>L447B</w:t>
            </w:r>
          </w:p>
        </w:tc>
        <w:tc>
          <w:tcPr>
            <w:tcW w:w="7559" w:type="dxa"/>
          </w:tcPr>
          <w:p w14:paraId="40A10165" w14:textId="77777777" w:rsidR="00EF5CBF" w:rsidRDefault="00EF5CBF">
            <w:pPr>
              <w:rPr>
                <w:sz w:val="4"/>
                <w:szCs w:val="4"/>
              </w:rPr>
            </w:pPr>
          </w:p>
          <w:p w14:paraId="7BBF58ED" w14:textId="77777777" w:rsidR="00EF5CBF" w:rsidRDefault="00000000">
            <w:pPr>
              <w:spacing w:beforeLines="20" w:before="48" w:afterLines="20" w:after="48"/>
              <w:jc w:val="both"/>
              <w:rPr>
                <w:szCs w:val="24"/>
              </w:rPr>
            </w:pPr>
            <w:r>
              <w:rPr>
                <w:szCs w:val="24"/>
              </w:rPr>
              <w:t>5150–5216 MHz radijo dažnių juosta priskiriama ir palydovinei fiksuotajai tarnybai (K–Ž) naudoti pirmine teise tik palydovinės judriosios tarnybos negeostacionariųjų palydovų sistemų radijo maitinimo linijoms. Palydovinės fiksuotosios tarnybos kosminių stočių galios srauto tankis ties Žemės paviršiumi visuose radijo bangos kritimo kampuose neturi viršyti –164 dB(W/m</w:t>
            </w:r>
            <w:r>
              <w:rPr>
                <w:szCs w:val="24"/>
                <w:vertAlign w:val="superscript"/>
              </w:rPr>
              <w:t>2</w:t>
            </w:r>
            <w:r>
              <w:rPr>
                <w:szCs w:val="24"/>
              </w:rPr>
              <w:t>) bet kurioje 4 kHz pločio radijo dažnių juostoje.</w:t>
            </w:r>
          </w:p>
        </w:tc>
      </w:tr>
      <w:tr w:rsidR="00EF5CBF" w14:paraId="4A96A3F9" w14:textId="77777777">
        <w:trPr>
          <w:cantSplit/>
        </w:trPr>
        <w:tc>
          <w:tcPr>
            <w:tcW w:w="648" w:type="dxa"/>
          </w:tcPr>
          <w:p w14:paraId="466FF1AE" w14:textId="77777777" w:rsidR="00EF5CBF" w:rsidRDefault="00EF5CBF">
            <w:pPr>
              <w:rPr>
                <w:sz w:val="4"/>
                <w:szCs w:val="4"/>
              </w:rPr>
            </w:pPr>
          </w:p>
          <w:p w14:paraId="4F97797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228.</w:t>
            </w:r>
            <w:r>
              <w:rPr>
                <w:szCs w:val="24"/>
                <w:lang w:eastAsia="lt-LT"/>
              </w:rPr>
              <w:tab/>
            </w:r>
          </w:p>
        </w:tc>
        <w:tc>
          <w:tcPr>
            <w:tcW w:w="1622" w:type="dxa"/>
          </w:tcPr>
          <w:p w14:paraId="011B176F" w14:textId="77777777" w:rsidR="00EF5CBF" w:rsidRDefault="00EF5CBF">
            <w:pPr>
              <w:rPr>
                <w:sz w:val="4"/>
                <w:szCs w:val="4"/>
              </w:rPr>
            </w:pPr>
          </w:p>
          <w:p w14:paraId="075EAAF6" w14:textId="77777777" w:rsidR="00EF5CBF" w:rsidRDefault="00000000">
            <w:pPr>
              <w:spacing w:beforeLines="20" w:before="48" w:afterLines="20" w:after="48" w:line="276" w:lineRule="auto"/>
              <w:jc w:val="both"/>
              <w:rPr>
                <w:b/>
                <w:bCs/>
                <w:sz w:val="22"/>
                <w:szCs w:val="24"/>
              </w:rPr>
            </w:pPr>
            <w:r>
              <w:rPr>
                <w:sz w:val="22"/>
                <w:szCs w:val="24"/>
              </w:rPr>
              <w:t>L447D</w:t>
            </w:r>
          </w:p>
        </w:tc>
        <w:tc>
          <w:tcPr>
            <w:tcW w:w="7559" w:type="dxa"/>
          </w:tcPr>
          <w:p w14:paraId="55D1443B" w14:textId="77777777" w:rsidR="00EF5CBF" w:rsidRDefault="00EF5CBF">
            <w:pPr>
              <w:rPr>
                <w:sz w:val="4"/>
                <w:szCs w:val="4"/>
              </w:rPr>
            </w:pPr>
          </w:p>
          <w:p w14:paraId="58337EDC" w14:textId="77777777" w:rsidR="00EF5CBF" w:rsidRDefault="00000000">
            <w:pPr>
              <w:spacing w:beforeLines="20" w:before="48" w:afterLines="20" w:after="48"/>
              <w:jc w:val="both"/>
              <w:rPr>
                <w:szCs w:val="24"/>
              </w:rPr>
            </w:pPr>
            <w:r>
              <w:rPr>
                <w:szCs w:val="24"/>
              </w:rPr>
              <w:t>5250–5255 MHz radijo dažnių juostą kosminio tyrimo tarnyba pirmine teise gali naudoti tik aktyviesiems erdvėlaivių jutikliams. Kitais atvejais kosminio tyrimo tarnyba šią radijo dažnių juostą naudoja antrine teise.</w:t>
            </w:r>
          </w:p>
        </w:tc>
      </w:tr>
      <w:tr w:rsidR="00EF5CBF" w14:paraId="589DC7BD" w14:textId="77777777">
        <w:trPr>
          <w:cantSplit/>
        </w:trPr>
        <w:tc>
          <w:tcPr>
            <w:tcW w:w="648" w:type="dxa"/>
          </w:tcPr>
          <w:p w14:paraId="101D706F" w14:textId="77777777" w:rsidR="00EF5CBF" w:rsidRDefault="00EF5CBF">
            <w:pPr>
              <w:rPr>
                <w:sz w:val="4"/>
                <w:szCs w:val="4"/>
              </w:rPr>
            </w:pPr>
          </w:p>
          <w:p w14:paraId="546F182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229.</w:t>
            </w:r>
            <w:r>
              <w:rPr>
                <w:szCs w:val="24"/>
                <w:lang w:eastAsia="lt-LT"/>
              </w:rPr>
              <w:tab/>
            </w:r>
          </w:p>
        </w:tc>
        <w:tc>
          <w:tcPr>
            <w:tcW w:w="1622" w:type="dxa"/>
          </w:tcPr>
          <w:p w14:paraId="44FE9B76" w14:textId="77777777" w:rsidR="00EF5CBF" w:rsidRDefault="00EF5CBF">
            <w:pPr>
              <w:rPr>
                <w:sz w:val="4"/>
                <w:szCs w:val="4"/>
              </w:rPr>
            </w:pPr>
          </w:p>
          <w:p w14:paraId="769ECB0A" w14:textId="77777777" w:rsidR="00EF5CBF" w:rsidRDefault="00000000">
            <w:pPr>
              <w:spacing w:beforeLines="20" w:before="48" w:afterLines="20" w:after="48" w:line="276" w:lineRule="auto"/>
              <w:jc w:val="both"/>
              <w:rPr>
                <w:b/>
                <w:bCs/>
                <w:sz w:val="22"/>
                <w:szCs w:val="24"/>
              </w:rPr>
            </w:pPr>
            <w:r>
              <w:rPr>
                <w:sz w:val="22"/>
                <w:szCs w:val="24"/>
              </w:rPr>
              <w:t>L447F</w:t>
            </w:r>
          </w:p>
        </w:tc>
        <w:tc>
          <w:tcPr>
            <w:tcW w:w="7559" w:type="dxa"/>
          </w:tcPr>
          <w:p w14:paraId="44E04248" w14:textId="77777777" w:rsidR="00EF5CBF" w:rsidRDefault="00EF5CBF">
            <w:pPr>
              <w:rPr>
                <w:sz w:val="4"/>
                <w:szCs w:val="4"/>
              </w:rPr>
            </w:pPr>
          </w:p>
          <w:p w14:paraId="6A5BA38A" w14:textId="77777777" w:rsidR="00EF5CBF" w:rsidRDefault="00000000">
            <w:pPr>
              <w:spacing w:beforeLines="20" w:before="48" w:afterLines="20" w:after="48"/>
              <w:jc w:val="both"/>
              <w:rPr>
                <w:szCs w:val="24"/>
              </w:rPr>
            </w:pPr>
            <w:r>
              <w:rPr>
                <w:szCs w:val="24"/>
              </w:rPr>
              <w:t>Negali būti reikalaujama, kad 5250–5350 MHz radijo dažnių juostoje veikiančios judriosios tarnybos stotys būtų apsaugotos nuo žalingųjų trukdžių, kuriuos gali kelti radiolokacijos tarnybos, palydovinės Žemės tyrimo (aktyviosios) tarnybos ar kosminio tyrimo (aktyviosios) tarnybos stotys. Siekiant apsaugoti šiame punkte nurodytų radijo ryšio tarnybų stotis nuo žalingųjų trukdžių, negali būti reikalaujama taikyti griežtesnes apsaugos priemones, negu nurodyta ITU</w:t>
            </w:r>
            <w:r>
              <w:rPr>
                <w:szCs w:val="24"/>
              </w:rPr>
              <w:noBreakHyphen/>
              <w:t>R M.16</w:t>
            </w:r>
            <w:r>
              <w:rPr>
                <w:szCs w:val="24"/>
                <w:lang w:eastAsia="ja-JP"/>
              </w:rPr>
              <w:t>38</w:t>
            </w:r>
            <w:r>
              <w:rPr>
                <w:szCs w:val="24"/>
              </w:rPr>
              <w:t xml:space="preserve"> rekomendacijoje „Charakteristikos ir apsaugos kriterijai radiolokacijos, oreivystės radionavigacijos ir meteorologinių radarų, veikiančių 5250–5850 MHz radijo dažnių juostoje, suderinamumo studijoms“ (angl. </w:t>
            </w:r>
            <w:r>
              <w:rPr>
                <w:i/>
                <w:iCs/>
                <w:szCs w:val="24"/>
              </w:rPr>
              <w:t>ITU-R M.1638 Characteristics of and Protection Criteria for Sharing Studies for Radiolocation, Aeronautical Radionavigation and Meteorological Radars Operating in the Frequency Bands Between 5 250 and 5 850 MHz</w:t>
            </w:r>
            <w:r>
              <w:rPr>
                <w:szCs w:val="24"/>
              </w:rPr>
              <w:t xml:space="preserve">) ir SA.1632 rekomendacijoje „5 150–5 250 MHz, 5 250–5 350 MHz ir 5 470–5 725 MHz radijo dažnių juostų naudojimas judriosios tarnybos belaidės prieigos sistemų įgyvendinimui, įskaitant vietinio radijo ryšio tinklus“ (angl. </w:t>
            </w:r>
            <w:r>
              <w:rPr>
                <w:i/>
                <w:iCs/>
                <w:szCs w:val="24"/>
              </w:rPr>
              <w:t>Use of the Bands 5 150</w:t>
            </w:r>
            <w:r>
              <w:rPr>
                <w:szCs w:val="24"/>
              </w:rPr>
              <w:t>–</w:t>
            </w:r>
            <w:r>
              <w:rPr>
                <w:i/>
                <w:iCs/>
                <w:szCs w:val="24"/>
              </w:rPr>
              <w:t>5 250 MHz, 5 250</w:t>
            </w:r>
            <w:r>
              <w:rPr>
                <w:szCs w:val="24"/>
              </w:rPr>
              <w:t>–</w:t>
            </w:r>
            <w:r>
              <w:rPr>
                <w:i/>
                <w:iCs/>
                <w:szCs w:val="24"/>
              </w:rPr>
              <w:t>5 350 MHz and 5 470</w:t>
            </w:r>
            <w:r>
              <w:rPr>
                <w:szCs w:val="24"/>
              </w:rPr>
              <w:t>–</w:t>
            </w:r>
            <w:r>
              <w:rPr>
                <w:i/>
                <w:iCs/>
                <w:szCs w:val="24"/>
              </w:rPr>
              <w:t>5 725 MHz by the Mobile Service for the Implementation of W</w:t>
            </w:r>
            <w:r>
              <w:rPr>
                <w:i/>
                <w:szCs w:val="24"/>
              </w:rPr>
              <w:t>ireless Access Systems Including Radio Local Area Networks</w:t>
            </w:r>
            <w:r>
              <w:rPr>
                <w:szCs w:val="24"/>
              </w:rPr>
              <w:t>)</w:t>
            </w:r>
            <w:r>
              <w:rPr>
                <w:i/>
                <w:szCs w:val="24"/>
              </w:rPr>
              <w:t>.</w:t>
            </w:r>
          </w:p>
        </w:tc>
      </w:tr>
      <w:tr w:rsidR="00EF5CBF" w14:paraId="7879B6D5" w14:textId="77777777">
        <w:trPr>
          <w:cantSplit/>
        </w:trPr>
        <w:tc>
          <w:tcPr>
            <w:tcW w:w="648" w:type="dxa"/>
          </w:tcPr>
          <w:p w14:paraId="38047900" w14:textId="77777777" w:rsidR="00EF5CBF" w:rsidRDefault="00EF5CBF">
            <w:pPr>
              <w:rPr>
                <w:sz w:val="4"/>
                <w:szCs w:val="4"/>
              </w:rPr>
            </w:pPr>
          </w:p>
          <w:p w14:paraId="1EA2B89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230.</w:t>
            </w:r>
            <w:r>
              <w:rPr>
                <w:szCs w:val="24"/>
                <w:lang w:eastAsia="lt-LT"/>
              </w:rPr>
              <w:tab/>
            </w:r>
          </w:p>
        </w:tc>
        <w:tc>
          <w:tcPr>
            <w:tcW w:w="1622" w:type="dxa"/>
          </w:tcPr>
          <w:p w14:paraId="6390262F" w14:textId="77777777" w:rsidR="00EF5CBF" w:rsidRDefault="00EF5CBF">
            <w:pPr>
              <w:rPr>
                <w:sz w:val="4"/>
                <w:szCs w:val="4"/>
              </w:rPr>
            </w:pPr>
          </w:p>
          <w:p w14:paraId="2C15D528" w14:textId="77777777" w:rsidR="00EF5CBF" w:rsidRDefault="00000000">
            <w:pPr>
              <w:spacing w:beforeLines="20" w:before="48" w:afterLines="20" w:after="48" w:line="276" w:lineRule="auto"/>
              <w:jc w:val="both"/>
              <w:rPr>
                <w:b/>
                <w:bCs/>
                <w:sz w:val="22"/>
                <w:szCs w:val="24"/>
              </w:rPr>
            </w:pPr>
            <w:r>
              <w:rPr>
                <w:sz w:val="22"/>
                <w:szCs w:val="24"/>
              </w:rPr>
              <w:t>L448A</w:t>
            </w:r>
          </w:p>
        </w:tc>
        <w:tc>
          <w:tcPr>
            <w:tcW w:w="7559" w:type="dxa"/>
          </w:tcPr>
          <w:p w14:paraId="5C9F3194" w14:textId="77777777" w:rsidR="00EF5CBF" w:rsidRDefault="00EF5CBF">
            <w:pPr>
              <w:rPr>
                <w:sz w:val="4"/>
                <w:szCs w:val="4"/>
              </w:rPr>
            </w:pPr>
          </w:p>
          <w:p w14:paraId="623DD0A2" w14:textId="77777777" w:rsidR="00EF5CBF" w:rsidRDefault="00000000">
            <w:pPr>
              <w:spacing w:beforeLines="20" w:before="48" w:afterLines="20" w:after="48"/>
              <w:jc w:val="both"/>
              <w:rPr>
                <w:szCs w:val="24"/>
              </w:rPr>
            </w:pPr>
            <w:r>
              <w:rPr>
                <w:szCs w:val="24"/>
              </w:rPr>
              <w:t>Negali būti reikalaujama, kad 5250–5350 MHz radijo dažnių juostoje veikiančios palydovinės Žemės tyrimo tarnybos (aktyviosios), kosminio tyrimo tarnybos (aktyviosios) stotys būtų apsaugotos nuo žalingųjų trukdžių, kuriuos gali kelti radiolokacijos tarnybos stotys. Skiriant ir naudojant radijo dažnius iš 5250–5350 MHz radijo dažnių juostos šiame punkte nurodytoms radijo ryšio tarnyboms, netaikoma Dažnių lentelės 16 punkto nuostata.</w:t>
            </w:r>
          </w:p>
        </w:tc>
      </w:tr>
      <w:tr w:rsidR="00EF5CBF" w14:paraId="0C9885FE" w14:textId="77777777">
        <w:trPr>
          <w:cantSplit/>
        </w:trPr>
        <w:tc>
          <w:tcPr>
            <w:tcW w:w="648" w:type="dxa"/>
          </w:tcPr>
          <w:p w14:paraId="7067FD5E" w14:textId="77777777" w:rsidR="00EF5CBF" w:rsidRDefault="00EF5CBF">
            <w:pPr>
              <w:rPr>
                <w:sz w:val="4"/>
                <w:szCs w:val="4"/>
              </w:rPr>
            </w:pPr>
          </w:p>
          <w:p w14:paraId="606FDFE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231.</w:t>
            </w:r>
            <w:r>
              <w:rPr>
                <w:szCs w:val="24"/>
                <w:lang w:eastAsia="lt-LT"/>
              </w:rPr>
              <w:tab/>
            </w:r>
          </w:p>
        </w:tc>
        <w:tc>
          <w:tcPr>
            <w:tcW w:w="1622" w:type="dxa"/>
          </w:tcPr>
          <w:p w14:paraId="3EECA7C2" w14:textId="77777777" w:rsidR="00EF5CBF" w:rsidRDefault="00EF5CBF">
            <w:pPr>
              <w:rPr>
                <w:sz w:val="4"/>
                <w:szCs w:val="4"/>
              </w:rPr>
            </w:pPr>
          </w:p>
          <w:p w14:paraId="17ECA255" w14:textId="77777777" w:rsidR="00EF5CBF" w:rsidRDefault="00000000">
            <w:pPr>
              <w:spacing w:beforeLines="20" w:before="48" w:afterLines="20" w:after="48" w:line="276" w:lineRule="auto"/>
              <w:jc w:val="both"/>
              <w:rPr>
                <w:b/>
                <w:bCs/>
                <w:sz w:val="22"/>
                <w:szCs w:val="24"/>
              </w:rPr>
            </w:pPr>
            <w:r>
              <w:rPr>
                <w:sz w:val="22"/>
                <w:szCs w:val="24"/>
              </w:rPr>
              <w:t>L448B</w:t>
            </w:r>
          </w:p>
        </w:tc>
        <w:tc>
          <w:tcPr>
            <w:tcW w:w="7559" w:type="dxa"/>
          </w:tcPr>
          <w:p w14:paraId="6C1C5D16" w14:textId="77777777" w:rsidR="00EF5CBF" w:rsidRDefault="00EF5CBF">
            <w:pPr>
              <w:rPr>
                <w:sz w:val="4"/>
                <w:szCs w:val="4"/>
              </w:rPr>
            </w:pPr>
          </w:p>
          <w:p w14:paraId="172BF667" w14:textId="77777777" w:rsidR="00EF5CBF" w:rsidRDefault="00000000">
            <w:pPr>
              <w:spacing w:beforeLines="20" w:before="48" w:afterLines="20" w:after="48"/>
              <w:jc w:val="both"/>
              <w:rPr>
                <w:szCs w:val="24"/>
              </w:rPr>
            </w:pPr>
            <w:r>
              <w:rPr>
                <w:szCs w:val="24"/>
              </w:rPr>
              <w:t>5350–5570 MHz radijo dažnių juostą naudojanti palydovinė Žemės tyrimo tarnyba (aktyvioji) ir 5460–5570 MHz radijo dažnių juostą naudojanti kosminio tyrimo tarnyba (aktyvioji) neturi kelti žalingųjų trukdžių oreivystės radionavigacijos tarnybai, naudojančiai 5350–5460 MHz radijo dažnių juostą, radionavigacijos tarnybai, naudojančiai 5460–5470 MHz radijo dažnių juostą, ir jūrų radionavigacijos tarnybai, naudojančiai 5470–5570 MHz radijo dažnių juostą.</w:t>
            </w:r>
          </w:p>
        </w:tc>
      </w:tr>
      <w:tr w:rsidR="00EF5CBF" w14:paraId="01E359F8" w14:textId="77777777">
        <w:trPr>
          <w:cantSplit/>
        </w:trPr>
        <w:tc>
          <w:tcPr>
            <w:tcW w:w="648" w:type="dxa"/>
          </w:tcPr>
          <w:p w14:paraId="52591A11" w14:textId="77777777" w:rsidR="00EF5CBF" w:rsidRDefault="00EF5CBF">
            <w:pPr>
              <w:rPr>
                <w:sz w:val="4"/>
                <w:szCs w:val="4"/>
              </w:rPr>
            </w:pPr>
          </w:p>
          <w:p w14:paraId="3F49F23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232.</w:t>
            </w:r>
            <w:r>
              <w:rPr>
                <w:szCs w:val="24"/>
                <w:lang w:eastAsia="lt-LT"/>
              </w:rPr>
              <w:tab/>
            </w:r>
          </w:p>
        </w:tc>
        <w:tc>
          <w:tcPr>
            <w:tcW w:w="1622" w:type="dxa"/>
          </w:tcPr>
          <w:p w14:paraId="12DEF5DD" w14:textId="77777777" w:rsidR="00EF5CBF" w:rsidRDefault="00EF5CBF">
            <w:pPr>
              <w:rPr>
                <w:sz w:val="4"/>
                <w:szCs w:val="4"/>
              </w:rPr>
            </w:pPr>
          </w:p>
          <w:p w14:paraId="0E8AE1C0" w14:textId="77777777" w:rsidR="00EF5CBF" w:rsidRDefault="00000000">
            <w:pPr>
              <w:spacing w:beforeLines="20" w:before="48" w:afterLines="20" w:after="48" w:line="276" w:lineRule="auto"/>
              <w:jc w:val="both"/>
              <w:rPr>
                <w:b/>
                <w:bCs/>
                <w:sz w:val="22"/>
                <w:szCs w:val="24"/>
              </w:rPr>
            </w:pPr>
            <w:r>
              <w:rPr>
                <w:sz w:val="22"/>
                <w:szCs w:val="24"/>
              </w:rPr>
              <w:t>L448C</w:t>
            </w:r>
          </w:p>
        </w:tc>
        <w:tc>
          <w:tcPr>
            <w:tcW w:w="7559" w:type="dxa"/>
          </w:tcPr>
          <w:p w14:paraId="01033AA7" w14:textId="77777777" w:rsidR="00EF5CBF" w:rsidRDefault="00EF5CBF">
            <w:pPr>
              <w:rPr>
                <w:sz w:val="4"/>
                <w:szCs w:val="4"/>
              </w:rPr>
            </w:pPr>
          </w:p>
          <w:p w14:paraId="73EDB91C" w14:textId="77777777" w:rsidR="00EF5CBF" w:rsidRDefault="00000000">
            <w:pPr>
              <w:spacing w:beforeLines="20" w:before="48" w:afterLines="20" w:after="48"/>
              <w:jc w:val="both"/>
              <w:rPr>
                <w:szCs w:val="24"/>
              </w:rPr>
            </w:pPr>
            <w:r>
              <w:rPr>
                <w:szCs w:val="24"/>
              </w:rPr>
              <w:t xml:space="preserve">5350–5460 MHz radijo dažnių juostą naudojanti kosminio tyrimo tarnyba (aktyvioji) neturi kelti žalingųjų trukdžių kitoms šią radijo dažnių juostą naudojančioms radijo ryšio tarnyboms. Negali būti reikalaujama, kad kosminio tyrimo tarnyba būtų apsaugota nuo žalingųjų trukdžių, kuriuos gali kelti kitos šią radijo dažnių juostą naudojančios radijo ryšio tarnybos. </w:t>
            </w:r>
          </w:p>
        </w:tc>
      </w:tr>
      <w:tr w:rsidR="00EF5CBF" w14:paraId="78587745" w14:textId="77777777">
        <w:trPr>
          <w:cantSplit/>
        </w:trPr>
        <w:tc>
          <w:tcPr>
            <w:tcW w:w="648" w:type="dxa"/>
          </w:tcPr>
          <w:p w14:paraId="09FF223D" w14:textId="77777777" w:rsidR="00EF5CBF" w:rsidRDefault="00EF5CBF">
            <w:pPr>
              <w:rPr>
                <w:sz w:val="4"/>
                <w:szCs w:val="4"/>
              </w:rPr>
            </w:pPr>
          </w:p>
          <w:p w14:paraId="1BD138E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233.</w:t>
            </w:r>
            <w:r>
              <w:rPr>
                <w:szCs w:val="24"/>
                <w:lang w:eastAsia="lt-LT"/>
              </w:rPr>
              <w:tab/>
            </w:r>
          </w:p>
        </w:tc>
        <w:tc>
          <w:tcPr>
            <w:tcW w:w="1622" w:type="dxa"/>
          </w:tcPr>
          <w:p w14:paraId="4480F656" w14:textId="77777777" w:rsidR="00EF5CBF" w:rsidRDefault="00EF5CBF">
            <w:pPr>
              <w:rPr>
                <w:sz w:val="4"/>
                <w:szCs w:val="4"/>
              </w:rPr>
            </w:pPr>
          </w:p>
          <w:p w14:paraId="22771893" w14:textId="77777777" w:rsidR="00EF5CBF" w:rsidRDefault="00000000">
            <w:pPr>
              <w:spacing w:beforeLines="20" w:before="48" w:afterLines="20" w:after="48" w:line="276" w:lineRule="auto"/>
              <w:jc w:val="both"/>
              <w:rPr>
                <w:b/>
                <w:bCs/>
                <w:sz w:val="22"/>
                <w:szCs w:val="24"/>
              </w:rPr>
            </w:pPr>
            <w:r>
              <w:rPr>
                <w:sz w:val="22"/>
                <w:szCs w:val="24"/>
              </w:rPr>
              <w:t>L448D</w:t>
            </w:r>
          </w:p>
        </w:tc>
        <w:tc>
          <w:tcPr>
            <w:tcW w:w="7559" w:type="dxa"/>
          </w:tcPr>
          <w:p w14:paraId="4DF67A98" w14:textId="77777777" w:rsidR="00EF5CBF" w:rsidRDefault="00EF5CBF">
            <w:pPr>
              <w:rPr>
                <w:sz w:val="4"/>
                <w:szCs w:val="4"/>
              </w:rPr>
            </w:pPr>
          </w:p>
          <w:p w14:paraId="03CA0618" w14:textId="77777777" w:rsidR="00EF5CBF" w:rsidRDefault="00000000">
            <w:pPr>
              <w:spacing w:beforeLines="20" w:before="48" w:afterLines="20" w:after="48"/>
              <w:jc w:val="both"/>
              <w:rPr>
                <w:szCs w:val="24"/>
              </w:rPr>
            </w:pPr>
            <w:r>
              <w:rPr>
                <w:szCs w:val="24"/>
              </w:rPr>
              <w:t xml:space="preserve">5350–5470 MHz radijo dažnių juostoje veikiančios radiolokacijos tarnybos stotys neturi kelti žalingųjų trukdžių pagal Dažnių lentelės III skyriaus 234 eilutę veikiančioms radionavigacijos tarnybos radarų sistemoms. Negali būti reikalaujama, kad radiolokacijos tarnybos stotys būtų apsaugotos nuo žalingųjų trukdžių, kuriuos gali kelti šiame punkte nurodytos radarų sistemos. </w:t>
            </w:r>
          </w:p>
        </w:tc>
      </w:tr>
      <w:tr w:rsidR="00EF5CBF" w14:paraId="04DD73CE" w14:textId="77777777">
        <w:trPr>
          <w:cantSplit/>
        </w:trPr>
        <w:tc>
          <w:tcPr>
            <w:tcW w:w="648" w:type="dxa"/>
          </w:tcPr>
          <w:p w14:paraId="74E486E0" w14:textId="77777777" w:rsidR="00EF5CBF" w:rsidRDefault="00EF5CBF">
            <w:pPr>
              <w:rPr>
                <w:sz w:val="4"/>
                <w:szCs w:val="4"/>
              </w:rPr>
            </w:pPr>
          </w:p>
          <w:p w14:paraId="7E17467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234.</w:t>
            </w:r>
            <w:r>
              <w:rPr>
                <w:szCs w:val="24"/>
                <w:lang w:eastAsia="lt-LT"/>
              </w:rPr>
              <w:tab/>
            </w:r>
          </w:p>
        </w:tc>
        <w:tc>
          <w:tcPr>
            <w:tcW w:w="1622" w:type="dxa"/>
          </w:tcPr>
          <w:p w14:paraId="5DF7569D" w14:textId="77777777" w:rsidR="00EF5CBF" w:rsidRDefault="00EF5CBF">
            <w:pPr>
              <w:rPr>
                <w:sz w:val="4"/>
                <w:szCs w:val="4"/>
              </w:rPr>
            </w:pPr>
          </w:p>
          <w:p w14:paraId="74C2A9F6" w14:textId="77777777" w:rsidR="00EF5CBF" w:rsidRDefault="00000000">
            <w:pPr>
              <w:spacing w:beforeLines="20" w:before="48" w:afterLines="20" w:after="48" w:line="276" w:lineRule="auto"/>
              <w:jc w:val="both"/>
              <w:rPr>
                <w:b/>
                <w:bCs/>
                <w:sz w:val="22"/>
                <w:szCs w:val="24"/>
              </w:rPr>
            </w:pPr>
            <w:r>
              <w:rPr>
                <w:sz w:val="22"/>
                <w:szCs w:val="24"/>
              </w:rPr>
              <w:t>L449</w:t>
            </w:r>
          </w:p>
        </w:tc>
        <w:tc>
          <w:tcPr>
            <w:tcW w:w="7559" w:type="dxa"/>
          </w:tcPr>
          <w:p w14:paraId="6AFF35E8" w14:textId="77777777" w:rsidR="00EF5CBF" w:rsidRDefault="00EF5CBF">
            <w:pPr>
              <w:rPr>
                <w:sz w:val="4"/>
                <w:szCs w:val="4"/>
              </w:rPr>
            </w:pPr>
          </w:p>
          <w:p w14:paraId="5BC3E2B7" w14:textId="77777777" w:rsidR="00EF5CBF" w:rsidRDefault="00000000">
            <w:pPr>
              <w:spacing w:beforeLines="20" w:before="48" w:afterLines="20" w:after="48"/>
              <w:jc w:val="both"/>
              <w:rPr>
                <w:szCs w:val="24"/>
              </w:rPr>
            </w:pPr>
            <w:r>
              <w:rPr>
                <w:szCs w:val="24"/>
              </w:rPr>
              <w:t>5350–5470 MHz radijo dažnių juostą oreivystės radionavigacijos tarnyba gali naudoti tik orlaiviuose esantiems radarams ir su jais susijusiems orlaiviuose esantiems radijo švyturiams.</w:t>
            </w:r>
          </w:p>
        </w:tc>
      </w:tr>
      <w:tr w:rsidR="00EF5CBF" w14:paraId="06046C09" w14:textId="77777777">
        <w:trPr>
          <w:cantSplit/>
        </w:trPr>
        <w:tc>
          <w:tcPr>
            <w:tcW w:w="648" w:type="dxa"/>
          </w:tcPr>
          <w:p w14:paraId="3EB059D6" w14:textId="77777777" w:rsidR="00EF5CBF" w:rsidRDefault="00EF5CBF">
            <w:pPr>
              <w:rPr>
                <w:sz w:val="4"/>
                <w:szCs w:val="4"/>
              </w:rPr>
            </w:pPr>
          </w:p>
          <w:p w14:paraId="0E7342D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235.</w:t>
            </w:r>
            <w:r>
              <w:rPr>
                <w:szCs w:val="24"/>
                <w:lang w:eastAsia="lt-LT"/>
              </w:rPr>
              <w:tab/>
            </w:r>
          </w:p>
        </w:tc>
        <w:tc>
          <w:tcPr>
            <w:tcW w:w="1622" w:type="dxa"/>
          </w:tcPr>
          <w:p w14:paraId="76D7A1EB" w14:textId="77777777" w:rsidR="00EF5CBF" w:rsidRDefault="00EF5CBF">
            <w:pPr>
              <w:rPr>
                <w:sz w:val="4"/>
                <w:szCs w:val="4"/>
              </w:rPr>
            </w:pPr>
          </w:p>
          <w:p w14:paraId="496BAB95" w14:textId="77777777" w:rsidR="00EF5CBF" w:rsidRDefault="00000000">
            <w:pPr>
              <w:spacing w:beforeLines="20" w:before="48" w:afterLines="20" w:after="48" w:line="276" w:lineRule="auto"/>
              <w:jc w:val="both"/>
              <w:rPr>
                <w:b/>
                <w:bCs/>
                <w:sz w:val="22"/>
                <w:szCs w:val="24"/>
              </w:rPr>
            </w:pPr>
            <w:r>
              <w:rPr>
                <w:sz w:val="22"/>
                <w:szCs w:val="24"/>
              </w:rPr>
              <w:t>L450A</w:t>
            </w:r>
          </w:p>
        </w:tc>
        <w:tc>
          <w:tcPr>
            <w:tcW w:w="7559" w:type="dxa"/>
          </w:tcPr>
          <w:p w14:paraId="42A24CAB" w14:textId="77777777" w:rsidR="00EF5CBF" w:rsidRDefault="00EF5CBF">
            <w:pPr>
              <w:rPr>
                <w:sz w:val="4"/>
                <w:szCs w:val="4"/>
              </w:rPr>
            </w:pPr>
          </w:p>
          <w:p w14:paraId="67641848" w14:textId="77777777" w:rsidR="00EF5CBF" w:rsidRDefault="00000000">
            <w:pPr>
              <w:spacing w:beforeLines="20" w:before="48" w:afterLines="20" w:after="48"/>
              <w:jc w:val="both"/>
              <w:rPr>
                <w:szCs w:val="24"/>
              </w:rPr>
            </w:pPr>
            <w:r>
              <w:rPr>
                <w:szCs w:val="24"/>
              </w:rPr>
              <w:t>Negali būti reikalaujama, kad 5470–5725 MHz radijo dažnių juostoje veikiančios judriosios tarnybos stotys būtų apsaugotos nuo žalingųjų trukdžių, kuriuos gali kelti nustatymo radijo bangomis tarnybos stotys. Tačiau negali būti reikalaujama taikyti griežtesnius sistemų charakteristikomis ir interferenciniais parametrais pagrįstus kriterijus, negu nurodyta ITU</w:t>
            </w:r>
            <w:r>
              <w:rPr>
                <w:szCs w:val="24"/>
              </w:rPr>
              <w:noBreakHyphen/>
              <w:t>R M.16</w:t>
            </w:r>
            <w:r>
              <w:rPr>
                <w:szCs w:val="24"/>
                <w:lang w:eastAsia="ja-JP"/>
              </w:rPr>
              <w:t>38</w:t>
            </w:r>
            <w:r>
              <w:rPr>
                <w:szCs w:val="24"/>
              </w:rPr>
              <w:t xml:space="preserve"> rekomendacijoje „Charakteristikos ir apsaugos kriterijai radiolokacijos, oreivystės radionavigacijos ir meteorologinių radarų, veikiančių 5250–5850 MHz radijo dažnių juostoje, suderinamumo studijoms“ (angl. </w:t>
            </w:r>
            <w:r>
              <w:rPr>
                <w:i/>
                <w:iCs/>
                <w:szCs w:val="24"/>
              </w:rPr>
              <w:t>Characteristics of and Protection Criteria for Sharing Studies for Radiolocation, Aeronautical Radionavigation and Meteorological Radars Operating in the Frequency Bands Between 5 250 and 5 850 MHz</w:t>
            </w:r>
            <w:r>
              <w:rPr>
                <w:szCs w:val="24"/>
              </w:rPr>
              <w:t>).</w:t>
            </w:r>
          </w:p>
        </w:tc>
      </w:tr>
      <w:tr w:rsidR="00EF5CBF" w14:paraId="4CEACF3D" w14:textId="77777777">
        <w:trPr>
          <w:cantSplit/>
        </w:trPr>
        <w:tc>
          <w:tcPr>
            <w:tcW w:w="648" w:type="dxa"/>
          </w:tcPr>
          <w:p w14:paraId="72B13BA1" w14:textId="77777777" w:rsidR="00EF5CBF" w:rsidRDefault="00EF5CBF">
            <w:pPr>
              <w:rPr>
                <w:sz w:val="4"/>
                <w:szCs w:val="4"/>
              </w:rPr>
            </w:pPr>
          </w:p>
          <w:p w14:paraId="14498FB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236.</w:t>
            </w:r>
            <w:r>
              <w:rPr>
                <w:szCs w:val="24"/>
                <w:lang w:eastAsia="lt-LT"/>
              </w:rPr>
              <w:tab/>
            </w:r>
          </w:p>
        </w:tc>
        <w:tc>
          <w:tcPr>
            <w:tcW w:w="1622" w:type="dxa"/>
          </w:tcPr>
          <w:p w14:paraId="651A4B0C" w14:textId="77777777" w:rsidR="00EF5CBF" w:rsidRDefault="00EF5CBF">
            <w:pPr>
              <w:rPr>
                <w:sz w:val="4"/>
                <w:szCs w:val="4"/>
              </w:rPr>
            </w:pPr>
          </w:p>
          <w:p w14:paraId="3CBDEBB8" w14:textId="77777777" w:rsidR="00EF5CBF" w:rsidRDefault="00000000">
            <w:pPr>
              <w:spacing w:beforeLines="20" w:before="48" w:afterLines="20" w:after="48" w:line="276" w:lineRule="auto"/>
              <w:jc w:val="both"/>
              <w:rPr>
                <w:b/>
                <w:bCs/>
                <w:sz w:val="22"/>
                <w:szCs w:val="24"/>
              </w:rPr>
            </w:pPr>
            <w:r>
              <w:rPr>
                <w:sz w:val="22"/>
                <w:szCs w:val="24"/>
              </w:rPr>
              <w:t>L450B</w:t>
            </w:r>
          </w:p>
        </w:tc>
        <w:tc>
          <w:tcPr>
            <w:tcW w:w="7559" w:type="dxa"/>
          </w:tcPr>
          <w:p w14:paraId="5D08BBF2" w14:textId="77777777" w:rsidR="00EF5CBF" w:rsidRDefault="00EF5CBF">
            <w:pPr>
              <w:rPr>
                <w:sz w:val="4"/>
                <w:szCs w:val="4"/>
              </w:rPr>
            </w:pPr>
          </w:p>
          <w:p w14:paraId="331F2568" w14:textId="77777777" w:rsidR="00EF5CBF" w:rsidRDefault="00000000">
            <w:pPr>
              <w:spacing w:beforeLines="20" w:before="48" w:afterLines="20" w:after="48"/>
              <w:jc w:val="both"/>
              <w:rPr>
                <w:szCs w:val="24"/>
              </w:rPr>
            </w:pPr>
            <w:r>
              <w:rPr>
                <w:szCs w:val="24"/>
              </w:rPr>
              <w:t xml:space="preserve">5470–5650 MHz radijo dažnių juostoje veikiančios radiolokacijos tarnybos stotys, išskyrus 5600–5650 MHz radijo dažnių juostoje veikiančius meteorologijos radarus, negali kelti žalingųjų trukdžių jūrų radionavigacijos tarnybos radarų sistemoms. Negali būti reikalaujama, kad šios radiolokacijos tarnybos stotys būtų apsaugotos nuo žalingųjų trukdžių, kuriuos gali kelti jūrų radionavigacijos tarnybos radarų sistemos. </w:t>
            </w:r>
          </w:p>
        </w:tc>
      </w:tr>
      <w:tr w:rsidR="00EF5CBF" w14:paraId="53175F54" w14:textId="77777777">
        <w:trPr>
          <w:cantSplit/>
        </w:trPr>
        <w:tc>
          <w:tcPr>
            <w:tcW w:w="648" w:type="dxa"/>
          </w:tcPr>
          <w:p w14:paraId="671D236F" w14:textId="77777777" w:rsidR="00EF5CBF" w:rsidRDefault="00EF5CBF">
            <w:pPr>
              <w:rPr>
                <w:sz w:val="4"/>
                <w:szCs w:val="4"/>
              </w:rPr>
            </w:pPr>
          </w:p>
          <w:p w14:paraId="63E5561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237.</w:t>
            </w:r>
            <w:r>
              <w:rPr>
                <w:szCs w:val="24"/>
                <w:lang w:eastAsia="lt-LT"/>
              </w:rPr>
              <w:tab/>
            </w:r>
          </w:p>
        </w:tc>
        <w:tc>
          <w:tcPr>
            <w:tcW w:w="1622" w:type="dxa"/>
          </w:tcPr>
          <w:p w14:paraId="702427A9" w14:textId="77777777" w:rsidR="00EF5CBF" w:rsidRDefault="00EF5CBF">
            <w:pPr>
              <w:rPr>
                <w:sz w:val="4"/>
                <w:szCs w:val="4"/>
              </w:rPr>
            </w:pPr>
          </w:p>
          <w:p w14:paraId="36127BE6" w14:textId="77777777" w:rsidR="00EF5CBF" w:rsidRDefault="00000000">
            <w:pPr>
              <w:spacing w:beforeLines="20" w:before="48" w:afterLines="20" w:after="48" w:line="276" w:lineRule="auto"/>
              <w:jc w:val="both"/>
              <w:rPr>
                <w:b/>
                <w:bCs/>
                <w:sz w:val="22"/>
                <w:szCs w:val="24"/>
              </w:rPr>
            </w:pPr>
            <w:r>
              <w:rPr>
                <w:sz w:val="22"/>
                <w:szCs w:val="24"/>
              </w:rPr>
              <w:t>L451</w:t>
            </w:r>
          </w:p>
        </w:tc>
        <w:tc>
          <w:tcPr>
            <w:tcW w:w="7559" w:type="dxa"/>
          </w:tcPr>
          <w:p w14:paraId="7E2809FB" w14:textId="77777777" w:rsidR="00EF5CBF" w:rsidRDefault="00EF5CBF">
            <w:pPr>
              <w:rPr>
                <w:sz w:val="4"/>
                <w:szCs w:val="4"/>
              </w:rPr>
            </w:pPr>
          </w:p>
          <w:p w14:paraId="6113E3CF" w14:textId="77777777" w:rsidR="00EF5CBF" w:rsidRDefault="00000000">
            <w:pPr>
              <w:spacing w:beforeLines="20" w:before="48" w:afterLines="20" w:after="48"/>
              <w:jc w:val="both"/>
              <w:rPr>
                <w:szCs w:val="24"/>
              </w:rPr>
            </w:pPr>
            <w:r>
              <w:rPr>
                <w:szCs w:val="24"/>
              </w:rPr>
              <w:t>Nenaudojama.</w:t>
            </w:r>
          </w:p>
        </w:tc>
      </w:tr>
      <w:tr w:rsidR="00EF5CBF" w14:paraId="58FF14B1" w14:textId="77777777">
        <w:trPr>
          <w:cantSplit/>
        </w:trPr>
        <w:tc>
          <w:tcPr>
            <w:tcW w:w="648" w:type="dxa"/>
          </w:tcPr>
          <w:p w14:paraId="42B0FF45" w14:textId="77777777" w:rsidR="00EF5CBF" w:rsidRDefault="00EF5CBF">
            <w:pPr>
              <w:rPr>
                <w:sz w:val="4"/>
                <w:szCs w:val="4"/>
              </w:rPr>
            </w:pPr>
          </w:p>
          <w:p w14:paraId="1B3DC72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238.</w:t>
            </w:r>
            <w:r>
              <w:rPr>
                <w:szCs w:val="24"/>
                <w:lang w:eastAsia="lt-LT"/>
              </w:rPr>
              <w:tab/>
            </w:r>
          </w:p>
        </w:tc>
        <w:tc>
          <w:tcPr>
            <w:tcW w:w="1622" w:type="dxa"/>
          </w:tcPr>
          <w:p w14:paraId="2C0E92F1" w14:textId="77777777" w:rsidR="00EF5CBF" w:rsidRDefault="00EF5CBF">
            <w:pPr>
              <w:rPr>
                <w:sz w:val="4"/>
                <w:szCs w:val="4"/>
              </w:rPr>
            </w:pPr>
          </w:p>
          <w:p w14:paraId="4627E49E" w14:textId="77777777" w:rsidR="00EF5CBF" w:rsidRDefault="00000000">
            <w:pPr>
              <w:spacing w:beforeLines="20" w:before="48" w:afterLines="20" w:after="48" w:line="276" w:lineRule="auto"/>
              <w:jc w:val="both"/>
              <w:rPr>
                <w:b/>
                <w:bCs/>
                <w:sz w:val="22"/>
                <w:szCs w:val="24"/>
              </w:rPr>
            </w:pPr>
            <w:r>
              <w:rPr>
                <w:sz w:val="22"/>
                <w:szCs w:val="24"/>
              </w:rPr>
              <w:t>L452</w:t>
            </w:r>
          </w:p>
        </w:tc>
        <w:tc>
          <w:tcPr>
            <w:tcW w:w="7559" w:type="dxa"/>
          </w:tcPr>
          <w:p w14:paraId="037A5CAA" w14:textId="77777777" w:rsidR="00EF5CBF" w:rsidRDefault="00EF5CBF">
            <w:pPr>
              <w:rPr>
                <w:sz w:val="4"/>
                <w:szCs w:val="4"/>
              </w:rPr>
            </w:pPr>
          </w:p>
          <w:p w14:paraId="0841A261" w14:textId="77777777" w:rsidR="00EF5CBF" w:rsidRDefault="00000000">
            <w:pPr>
              <w:spacing w:beforeLines="20" w:before="48" w:afterLines="20" w:after="48"/>
              <w:jc w:val="both"/>
              <w:rPr>
                <w:szCs w:val="24"/>
              </w:rPr>
            </w:pPr>
            <w:r>
              <w:rPr>
                <w:szCs w:val="24"/>
              </w:rPr>
              <w:t xml:space="preserve">5600–5650 MHz radijo dažnių juostoje tokiomis pačiomis sąlygomis, kaip ir jūrų radionavigacijos tarnybos stotys, gali veikti ir meteorologijos tikslais naudojami antžeminiai radarai. </w:t>
            </w:r>
          </w:p>
        </w:tc>
      </w:tr>
      <w:tr w:rsidR="00EF5CBF" w14:paraId="220496B3" w14:textId="77777777">
        <w:trPr>
          <w:cantSplit/>
        </w:trPr>
        <w:tc>
          <w:tcPr>
            <w:tcW w:w="648" w:type="dxa"/>
          </w:tcPr>
          <w:p w14:paraId="4CC99FA5" w14:textId="77777777" w:rsidR="00EF5CBF" w:rsidRDefault="00EF5CBF">
            <w:pPr>
              <w:rPr>
                <w:sz w:val="4"/>
                <w:szCs w:val="4"/>
              </w:rPr>
            </w:pPr>
          </w:p>
          <w:p w14:paraId="6DFE528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239.</w:t>
            </w:r>
            <w:r>
              <w:rPr>
                <w:szCs w:val="24"/>
                <w:lang w:eastAsia="lt-LT"/>
              </w:rPr>
              <w:tab/>
            </w:r>
          </w:p>
        </w:tc>
        <w:tc>
          <w:tcPr>
            <w:tcW w:w="1622" w:type="dxa"/>
          </w:tcPr>
          <w:p w14:paraId="50B02FB3" w14:textId="77777777" w:rsidR="00EF5CBF" w:rsidRDefault="00EF5CBF">
            <w:pPr>
              <w:rPr>
                <w:sz w:val="4"/>
                <w:szCs w:val="4"/>
              </w:rPr>
            </w:pPr>
          </w:p>
          <w:p w14:paraId="1222C437" w14:textId="77777777" w:rsidR="00EF5CBF" w:rsidRDefault="00000000">
            <w:pPr>
              <w:spacing w:beforeLines="20" w:before="48" w:afterLines="20" w:after="48" w:line="276" w:lineRule="auto"/>
              <w:jc w:val="both"/>
              <w:rPr>
                <w:b/>
                <w:bCs/>
                <w:sz w:val="22"/>
                <w:szCs w:val="24"/>
              </w:rPr>
            </w:pPr>
            <w:r>
              <w:rPr>
                <w:sz w:val="22"/>
                <w:szCs w:val="24"/>
              </w:rPr>
              <w:t>L453–L456</w:t>
            </w:r>
          </w:p>
        </w:tc>
        <w:tc>
          <w:tcPr>
            <w:tcW w:w="7559" w:type="dxa"/>
          </w:tcPr>
          <w:p w14:paraId="5ACE31D1" w14:textId="77777777" w:rsidR="00EF5CBF" w:rsidRDefault="00EF5CBF">
            <w:pPr>
              <w:rPr>
                <w:sz w:val="4"/>
                <w:szCs w:val="4"/>
              </w:rPr>
            </w:pPr>
          </w:p>
          <w:p w14:paraId="335A15D7" w14:textId="77777777" w:rsidR="00EF5CBF" w:rsidRDefault="00000000">
            <w:pPr>
              <w:spacing w:beforeLines="20" w:before="48" w:afterLines="20" w:after="48"/>
              <w:jc w:val="both"/>
              <w:rPr>
                <w:szCs w:val="24"/>
              </w:rPr>
            </w:pPr>
            <w:r>
              <w:rPr>
                <w:szCs w:val="24"/>
              </w:rPr>
              <w:t>Nenaudojama.</w:t>
            </w:r>
          </w:p>
        </w:tc>
      </w:tr>
      <w:tr w:rsidR="00EF5CBF" w14:paraId="4875E13F" w14:textId="77777777">
        <w:trPr>
          <w:cantSplit/>
        </w:trPr>
        <w:tc>
          <w:tcPr>
            <w:tcW w:w="648" w:type="dxa"/>
          </w:tcPr>
          <w:p w14:paraId="25161058" w14:textId="77777777" w:rsidR="00EF5CBF" w:rsidRDefault="00EF5CBF">
            <w:pPr>
              <w:rPr>
                <w:sz w:val="4"/>
                <w:szCs w:val="4"/>
              </w:rPr>
            </w:pPr>
          </w:p>
          <w:p w14:paraId="5A7DC61A" w14:textId="77777777" w:rsidR="00EF5CBF" w:rsidRDefault="00000000">
            <w:pPr>
              <w:tabs>
                <w:tab w:val="left" w:pos="360"/>
                <w:tab w:val="num" w:pos="996"/>
              </w:tabs>
              <w:spacing w:beforeLines="20" w:before="48" w:afterLines="20" w:after="48"/>
              <w:jc w:val="center"/>
              <w:rPr>
                <w:szCs w:val="24"/>
                <w:lang w:eastAsia="lt-LT"/>
              </w:rPr>
            </w:pPr>
            <w:r>
              <w:rPr>
                <w:szCs w:val="24"/>
              </w:rPr>
              <w:t>240.</w:t>
            </w:r>
          </w:p>
        </w:tc>
        <w:tc>
          <w:tcPr>
            <w:tcW w:w="1622" w:type="dxa"/>
          </w:tcPr>
          <w:p w14:paraId="2625ADE3" w14:textId="77777777" w:rsidR="00EF5CBF" w:rsidRDefault="00EF5CBF">
            <w:pPr>
              <w:rPr>
                <w:sz w:val="4"/>
                <w:szCs w:val="4"/>
              </w:rPr>
            </w:pPr>
          </w:p>
          <w:p w14:paraId="0E8C9A29" w14:textId="77777777" w:rsidR="00EF5CBF" w:rsidRDefault="00000000">
            <w:pPr>
              <w:spacing w:beforeLines="20" w:before="48" w:afterLines="20" w:after="48" w:line="276" w:lineRule="auto"/>
              <w:jc w:val="both"/>
              <w:rPr>
                <w:b/>
                <w:bCs/>
                <w:sz w:val="22"/>
                <w:szCs w:val="24"/>
              </w:rPr>
            </w:pPr>
            <w:r>
              <w:rPr>
                <w:bCs/>
                <w:szCs w:val="24"/>
              </w:rPr>
              <w:t>L457A</w:t>
            </w:r>
          </w:p>
        </w:tc>
        <w:tc>
          <w:tcPr>
            <w:tcW w:w="7559" w:type="dxa"/>
          </w:tcPr>
          <w:p w14:paraId="4302CF51" w14:textId="77777777" w:rsidR="00EF5CBF" w:rsidRDefault="00EF5CBF">
            <w:pPr>
              <w:rPr>
                <w:sz w:val="4"/>
                <w:szCs w:val="4"/>
              </w:rPr>
            </w:pPr>
          </w:p>
          <w:p w14:paraId="5DD827A6" w14:textId="77777777" w:rsidR="00EF5CBF" w:rsidRDefault="00000000">
            <w:pPr>
              <w:spacing w:beforeLines="20" w:before="48" w:afterLines="20" w:after="48"/>
              <w:jc w:val="both"/>
              <w:rPr>
                <w:szCs w:val="24"/>
              </w:rPr>
            </w:pPr>
            <w:r>
              <w:rPr>
                <w:szCs w:val="24"/>
              </w:rPr>
              <w:t>Laivuose esančios ir 5925–6425 MHz bei 14–14,5 GHz radijo dažnių juostose veikiančios Žemės stotys gali palaikyti ryšį su palydovinės fiksuotosios tarnybos kosminėmis stotimis. Toks radijo dažnių juostų naudojimas turi atitikti Reglamento 902 rezoliucijoje nurodytas sąlygas. Laivuose esančiose 5925–6425 MHz radijo dažnių juostoje veikiančiose ir palaikančiose ryšį su palydovinės fiksuotosios tarnybos kosminėmis stotimis Žemės stotyse gali būti įrengtos siuntimo antenos, kurių skersmuo yra ne mažiau kaip 1,2 m. Nereikia išankstinių susitarimų tarp telekomunikacijų administracijų, jeigu šios stotys yra įrengtos ne mažiau kaip 330 km nuo kitų valstybių oficialiai patvirtintos kranto linijos.</w:t>
            </w:r>
          </w:p>
        </w:tc>
      </w:tr>
      <w:tr w:rsidR="00EF5CBF" w14:paraId="74441BCE" w14:textId="77777777">
        <w:trPr>
          <w:cantSplit/>
        </w:trPr>
        <w:tc>
          <w:tcPr>
            <w:tcW w:w="648" w:type="dxa"/>
          </w:tcPr>
          <w:p w14:paraId="6D4F14D6" w14:textId="77777777" w:rsidR="00EF5CBF" w:rsidRDefault="00EF5CBF">
            <w:pPr>
              <w:rPr>
                <w:sz w:val="4"/>
                <w:szCs w:val="4"/>
              </w:rPr>
            </w:pPr>
          </w:p>
          <w:p w14:paraId="0DDF459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241.</w:t>
            </w:r>
            <w:r>
              <w:rPr>
                <w:szCs w:val="24"/>
                <w:lang w:eastAsia="lt-LT"/>
              </w:rPr>
              <w:tab/>
            </w:r>
          </w:p>
        </w:tc>
        <w:tc>
          <w:tcPr>
            <w:tcW w:w="1622" w:type="dxa"/>
          </w:tcPr>
          <w:p w14:paraId="497E52DB" w14:textId="77777777" w:rsidR="00EF5CBF" w:rsidRDefault="00EF5CBF">
            <w:pPr>
              <w:rPr>
                <w:sz w:val="4"/>
                <w:szCs w:val="4"/>
              </w:rPr>
            </w:pPr>
          </w:p>
          <w:p w14:paraId="0E3D6597" w14:textId="77777777" w:rsidR="00EF5CBF" w:rsidRDefault="00000000">
            <w:pPr>
              <w:spacing w:beforeLines="20" w:before="48" w:afterLines="20" w:after="48" w:line="276" w:lineRule="auto"/>
              <w:jc w:val="both"/>
              <w:rPr>
                <w:b/>
                <w:bCs/>
                <w:sz w:val="22"/>
                <w:szCs w:val="24"/>
              </w:rPr>
            </w:pPr>
            <w:r>
              <w:rPr>
                <w:sz w:val="22"/>
                <w:szCs w:val="24"/>
              </w:rPr>
              <w:t>L458B</w:t>
            </w:r>
          </w:p>
        </w:tc>
        <w:tc>
          <w:tcPr>
            <w:tcW w:w="7559" w:type="dxa"/>
          </w:tcPr>
          <w:p w14:paraId="646F1703" w14:textId="77777777" w:rsidR="00EF5CBF" w:rsidRDefault="00EF5CBF">
            <w:pPr>
              <w:rPr>
                <w:sz w:val="4"/>
                <w:szCs w:val="4"/>
              </w:rPr>
            </w:pPr>
          </w:p>
          <w:p w14:paraId="14D2C108" w14:textId="77777777" w:rsidR="00EF5CBF" w:rsidRDefault="00000000">
            <w:pPr>
              <w:spacing w:beforeLines="20" w:before="48" w:afterLines="20" w:after="48"/>
              <w:jc w:val="both"/>
              <w:rPr>
                <w:szCs w:val="24"/>
              </w:rPr>
            </w:pPr>
            <w:r>
              <w:rPr>
                <w:szCs w:val="24"/>
              </w:rPr>
              <w:t>6700</w:t>
            </w:r>
            <w:r>
              <w:rPr>
                <w:spacing w:val="-5"/>
                <w:szCs w:val="24"/>
              </w:rPr>
              <w:t>–</w:t>
            </w:r>
            <w:r>
              <w:rPr>
                <w:szCs w:val="24"/>
              </w:rPr>
              <w:t>7075 MHz radijo dažnių juostą palydovinė fiksuotoji tarnyba (K–Ž) gali naudoti tik palydovinės judriosios tarnybos negeostacionariųjų palydovų sistemų radijo maitinimo linijoms. 6700</w:t>
            </w:r>
            <w:r>
              <w:rPr>
                <w:spacing w:val="-5"/>
                <w:szCs w:val="24"/>
              </w:rPr>
              <w:t>–</w:t>
            </w:r>
            <w:r>
              <w:rPr>
                <w:szCs w:val="24"/>
              </w:rPr>
              <w:t xml:space="preserve">7075 MHz radijo dažnių juostoje veikiančioms palydovinės judriosios tarnybos negeostacionariųjų palydovų sistemų radijo maitinimo linijoms netaikomos Reglamento 22 straipsnio 2 dalyje nurodytos sąlygos. </w:t>
            </w:r>
          </w:p>
        </w:tc>
      </w:tr>
      <w:tr w:rsidR="00EF5CBF" w14:paraId="6026BEBE" w14:textId="77777777">
        <w:trPr>
          <w:cantSplit/>
        </w:trPr>
        <w:tc>
          <w:tcPr>
            <w:tcW w:w="648" w:type="dxa"/>
          </w:tcPr>
          <w:p w14:paraId="73EBAE1C" w14:textId="77777777" w:rsidR="00EF5CBF" w:rsidRDefault="00EF5CBF">
            <w:pPr>
              <w:rPr>
                <w:sz w:val="4"/>
                <w:szCs w:val="4"/>
              </w:rPr>
            </w:pPr>
          </w:p>
          <w:p w14:paraId="3383672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242.</w:t>
            </w:r>
            <w:r>
              <w:rPr>
                <w:szCs w:val="24"/>
                <w:lang w:eastAsia="lt-LT"/>
              </w:rPr>
              <w:tab/>
            </w:r>
          </w:p>
        </w:tc>
        <w:tc>
          <w:tcPr>
            <w:tcW w:w="1622" w:type="dxa"/>
          </w:tcPr>
          <w:p w14:paraId="5319FEB1" w14:textId="77777777" w:rsidR="00EF5CBF" w:rsidRDefault="00EF5CBF">
            <w:pPr>
              <w:rPr>
                <w:sz w:val="4"/>
                <w:szCs w:val="4"/>
              </w:rPr>
            </w:pPr>
          </w:p>
          <w:p w14:paraId="274CA1DF" w14:textId="77777777" w:rsidR="00EF5CBF" w:rsidRDefault="00000000">
            <w:pPr>
              <w:spacing w:beforeLines="20" w:before="48" w:afterLines="20" w:after="48" w:line="276" w:lineRule="auto"/>
              <w:jc w:val="both"/>
              <w:rPr>
                <w:b/>
                <w:bCs/>
                <w:sz w:val="22"/>
                <w:szCs w:val="24"/>
              </w:rPr>
            </w:pPr>
            <w:r>
              <w:rPr>
                <w:sz w:val="22"/>
                <w:szCs w:val="24"/>
              </w:rPr>
              <w:t>L459</w:t>
            </w:r>
          </w:p>
        </w:tc>
        <w:tc>
          <w:tcPr>
            <w:tcW w:w="7559" w:type="dxa"/>
          </w:tcPr>
          <w:p w14:paraId="41EAAC1F" w14:textId="77777777" w:rsidR="00EF5CBF" w:rsidRDefault="00EF5CBF">
            <w:pPr>
              <w:rPr>
                <w:sz w:val="4"/>
                <w:szCs w:val="4"/>
              </w:rPr>
            </w:pPr>
          </w:p>
          <w:p w14:paraId="62D9FF5F" w14:textId="77777777" w:rsidR="00EF5CBF" w:rsidRDefault="00000000">
            <w:pPr>
              <w:spacing w:beforeLines="20" w:before="48" w:afterLines="20" w:after="48"/>
              <w:jc w:val="both"/>
              <w:rPr>
                <w:szCs w:val="24"/>
              </w:rPr>
            </w:pPr>
            <w:r>
              <w:rPr>
                <w:szCs w:val="24"/>
              </w:rPr>
              <w:t>Nenaudojama.</w:t>
            </w:r>
          </w:p>
        </w:tc>
      </w:tr>
      <w:tr w:rsidR="00EF5CBF" w14:paraId="63B8CA41" w14:textId="77777777">
        <w:trPr>
          <w:cantSplit/>
        </w:trPr>
        <w:tc>
          <w:tcPr>
            <w:tcW w:w="648" w:type="dxa"/>
          </w:tcPr>
          <w:p w14:paraId="49707A0E" w14:textId="77777777" w:rsidR="00EF5CBF" w:rsidRDefault="00EF5CBF">
            <w:pPr>
              <w:rPr>
                <w:sz w:val="4"/>
                <w:szCs w:val="4"/>
              </w:rPr>
            </w:pPr>
          </w:p>
          <w:p w14:paraId="7B074EAA" w14:textId="77777777" w:rsidR="00EF5CBF" w:rsidRDefault="00000000">
            <w:pPr>
              <w:tabs>
                <w:tab w:val="left" w:pos="360"/>
                <w:tab w:val="num" w:pos="996"/>
              </w:tabs>
              <w:spacing w:beforeLines="20" w:before="48" w:afterLines="20" w:after="48"/>
              <w:jc w:val="center"/>
              <w:rPr>
                <w:szCs w:val="24"/>
                <w:lang w:eastAsia="lt-LT"/>
              </w:rPr>
            </w:pPr>
            <w:r>
              <w:rPr>
                <w:szCs w:val="24"/>
              </w:rPr>
              <w:t>243.</w:t>
            </w:r>
          </w:p>
        </w:tc>
        <w:tc>
          <w:tcPr>
            <w:tcW w:w="1622" w:type="dxa"/>
          </w:tcPr>
          <w:p w14:paraId="6261B8F5" w14:textId="77777777" w:rsidR="00EF5CBF" w:rsidRDefault="00EF5CBF">
            <w:pPr>
              <w:rPr>
                <w:sz w:val="4"/>
                <w:szCs w:val="4"/>
              </w:rPr>
            </w:pPr>
          </w:p>
          <w:p w14:paraId="5A0169BE" w14:textId="77777777" w:rsidR="00EF5CBF" w:rsidRDefault="00000000">
            <w:pPr>
              <w:spacing w:beforeLines="20" w:before="48" w:afterLines="20" w:after="48" w:line="276" w:lineRule="auto"/>
              <w:jc w:val="both"/>
              <w:rPr>
                <w:b/>
                <w:bCs/>
                <w:sz w:val="22"/>
                <w:szCs w:val="24"/>
              </w:rPr>
            </w:pPr>
            <w:r>
              <w:rPr>
                <w:bCs/>
                <w:szCs w:val="24"/>
              </w:rPr>
              <w:t>L460</w:t>
            </w:r>
          </w:p>
        </w:tc>
        <w:tc>
          <w:tcPr>
            <w:tcW w:w="7559" w:type="dxa"/>
          </w:tcPr>
          <w:p w14:paraId="03427698" w14:textId="77777777" w:rsidR="00EF5CBF" w:rsidRDefault="00EF5CBF">
            <w:pPr>
              <w:rPr>
                <w:sz w:val="4"/>
                <w:szCs w:val="4"/>
              </w:rPr>
            </w:pPr>
          </w:p>
          <w:p w14:paraId="27CC4D28" w14:textId="77777777" w:rsidR="00EF5CBF" w:rsidRDefault="00000000">
            <w:pPr>
              <w:spacing w:beforeLines="20" w:before="48" w:afterLines="20" w:after="48"/>
              <w:jc w:val="both"/>
              <w:rPr>
                <w:szCs w:val="24"/>
              </w:rPr>
            </w:pPr>
            <w:r>
              <w:rPr>
                <w:szCs w:val="24"/>
              </w:rPr>
              <w:t>7190</w:t>
            </w:r>
            <w:r>
              <w:rPr>
                <w:spacing w:val="-5"/>
                <w:szCs w:val="24"/>
              </w:rPr>
              <w:t>–</w:t>
            </w:r>
            <w:r>
              <w:rPr>
                <w:szCs w:val="24"/>
              </w:rPr>
              <w:t>7235 MHz radijo dažnių juostoje draudžiama bet kokia kosminio tyrimo tarnybos (Ž</w:t>
            </w:r>
            <w:r>
              <w:rPr>
                <w:spacing w:val="-5"/>
                <w:szCs w:val="24"/>
              </w:rPr>
              <w:t>–K)</w:t>
            </w:r>
            <w:r>
              <w:rPr>
                <w:szCs w:val="24"/>
              </w:rPr>
              <w:t xml:space="preserve"> sistemų</w:t>
            </w:r>
            <w:r>
              <w:rPr>
                <w:spacing w:val="-5"/>
                <w:szCs w:val="24"/>
              </w:rPr>
              <w:t xml:space="preserve">, skirtų tolimajam kosmosui, </w:t>
            </w:r>
            <w:r>
              <w:rPr>
                <w:szCs w:val="24"/>
              </w:rPr>
              <w:t>spinduliuotė. Negalima reikalauti, kad 7190</w:t>
            </w:r>
            <w:r>
              <w:rPr>
                <w:spacing w:val="-5"/>
                <w:szCs w:val="24"/>
              </w:rPr>
              <w:t>–</w:t>
            </w:r>
            <w:r>
              <w:rPr>
                <w:szCs w:val="24"/>
              </w:rPr>
              <w:t>7235 MHz radijo dažnių juostoje veikiančios kosminio tyrimo tarnybos geostacionariųjų palydovų stotys būtų apsaugotos nuo žalingųjų trukdžių, kuriuos gali sukelti esamos ir būsimos fiksuotosios ir judriosios tarnybų stotys. 7190</w:t>
            </w:r>
            <w:r>
              <w:rPr>
                <w:spacing w:val="-5"/>
                <w:szCs w:val="24"/>
              </w:rPr>
              <w:t>–</w:t>
            </w:r>
            <w:r>
              <w:rPr>
                <w:szCs w:val="24"/>
              </w:rPr>
              <w:t>7235 MHz radijo dažnių juostoje veikiant šiame punkte nurodytoms stotims netaikomas Dažnių lentelės 16 punktas.</w:t>
            </w:r>
          </w:p>
        </w:tc>
      </w:tr>
      <w:tr w:rsidR="00EF5CBF" w14:paraId="3646EF00" w14:textId="77777777">
        <w:trPr>
          <w:cantSplit/>
        </w:trPr>
        <w:tc>
          <w:tcPr>
            <w:tcW w:w="648" w:type="dxa"/>
          </w:tcPr>
          <w:p w14:paraId="4333FE79" w14:textId="77777777" w:rsidR="00EF5CBF" w:rsidRDefault="00EF5CBF">
            <w:pPr>
              <w:rPr>
                <w:sz w:val="4"/>
                <w:szCs w:val="4"/>
              </w:rPr>
            </w:pPr>
          </w:p>
          <w:p w14:paraId="3CB64026" w14:textId="77777777" w:rsidR="00EF5CBF" w:rsidRDefault="00000000">
            <w:pPr>
              <w:rPr>
                <w:szCs w:val="24"/>
              </w:rPr>
            </w:pPr>
            <w:r>
              <w:rPr>
                <w:szCs w:val="24"/>
              </w:rPr>
              <w:t>243</w:t>
            </w:r>
            <w:r>
              <w:rPr>
                <w:szCs w:val="24"/>
                <w:vertAlign w:val="superscript"/>
              </w:rPr>
              <w:t>1</w:t>
            </w:r>
            <w:r>
              <w:rPr>
                <w:szCs w:val="24"/>
              </w:rPr>
              <w:t>.</w:t>
            </w:r>
          </w:p>
        </w:tc>
        <w:tc>
          <w:tcPr>
            <w:tcW w:w="1622" w:type="dxa"/>
          </w:tcPr>
          <w:p w14:paraId="36C7C3A1" w14:textId="77777777" w:rsidR="00EF5CBF" w:rsidRDefault="00EF5CBF">
            <w:pPr>
              <w:rPr>
                <w:sz w:val="4"/>
                <w:szCs w:val="4"/>
              </w:rPr>
            </w:pPr>
          </w:p>
          <w:p w14:paraId="28A8B874" w14:textId="77777777" w:rsidR="00EF5CBF" w:rsidRDefault="00000000">
            <w:pPr>
              <w:rPr>
                <w:szCs w:val="24"/>
              </w:rPr>
            </w:pPr>
            <w:r>
              <w:rPr>
                <w:szCs w:val="24"/>
              </w:rPr>
              <w:t>L460A</w:t>
            </w:r>
          </w:p>
        </w:tc>
        <w:tc>
          <w:tcPr>
            <w:tcW w:w="7559" w:type="dxa"/>
          </w:tcPr>
          <w:p w14:paraId="6BB9001F" w14:textId="77777777" w:rsidR="00EF5CBF" w:rsidRDefault="00EF5CBF">
            <w:pPr>
              <w:rPr>
                <w:sz w:val="4"/>
                <w:szCs w:val="4"/>
              </w:rPr>
            </w:pPr>
          </w:p>
          <w:p w14:paraId="33469821" w14:textId="77777777" w:rsidR="00EF5CBF" w:rsidRDefault="00000000">
            <w:pPr>
              <w:rPr>
                <w:szCs w:val="24"/>
              </w:rPr>
            </w:pPr>
            <w:r>
              <w:rPr>
                <w:szCs w:val="24"/>
              </w:rPr>
              <w:t>7190</w:t>
            </w:r>
            <w:r>
              <w:rPr>
                <w:spacing w:val="-5"/>
                <w:szCs w:val="24"/>
              </w:rPr>
              <w:t>–</w:t>
            </w:r>
            <w:r>
              <w:rPr>
                <w:szCs w:val="24"/>
              </w:rPr>
              <w:t>7250 MHz radijo dažnių juostą (Ž</w:t>
            </w:r>
            <w:r>
              <w:rPr>
                <w:spacing w:val="-5"/>
                <w:szCs w:val="24"/>
              </w:rPr>
              <w:t>–</w:t>
            </w:r>
            <w:r>
              <w:rPr>
                <w:szCs w:val="24"/>
              </w:rPr>
              <w:t>K) palydovinė Žemės tyrimo tarnyba gali naudoti tik erdvėlaivio sekimui, nuotoliniam matavimui, nuotoliniam valdymui. Negalima reikalauti, kad 7190</w:t>
            </w:r>
            <w:r>
              <w:rPr>
                <w:spacing w:val="-5"/>
                <w:szCs w:val="24"/>
              </w:rPr>
              <w:t>–</w:t>
            </w:r>
            <w:r>
              <w:rPr>
                <w:szCs w:val="24"/>
              </w:rPr>
              <w:t>7250 MHz radijo dažnių juostoje veikiančios palydovinės Žemės tyrimo tarnybos kosminės stotys (Ž</w:t>
            </w:r>
            <w:r>
              <w:rPr>
                <w:spacing w:val="-5"/>
                <w:szCs w:val="24"/>
              </w:rPr>
              <w:t>–</w:t>
            </w:r>
            <w:r>
              <w:rPr>
                <w:szCs w:val="24"/>
              </w:rPr>
              <w:t>K) būtų apsaugotos nuo žalingųjų trukdžių, kuriuos gali sukelti esamos ir būsimos fiksuotosios ir judriosios tarnybų stotys. Aukščiau minėtoms stotims netaikomas Dažnių lentelės 16 punktas. Turi būti laikomasi Reglamento 9.17 punkte nurodytų reikalavimų. Be to, siekiant esamas ir būsimas fiksuotosios ir judriosios radijo ryšio tarnybos stotis apsaugoti nuo žalingųjų trukdžių, Žemės stotys, skirtos palaikyti ryšiui su erdvėlaivyje esančiomis palydovinės Žemės tyrimo tarnybos stotimis, turi būti įrengtos ne mažiau kaip 10 km nuo kaimyninės valstybės sienos negeostacionariosios orbitos atveju ir ne mažiau kaip 50 km geostacionariosios orbitos atveju, jeigu dėl mažesnio atstumo nėra susitarta tarp atitinkamų valstybių telekomunikacijų administracijų.</w:t>
            </w:r>
          </w:p>
        </w:tc>
      </w:tr>
      <w:tr w:rsidR="00EF5CBF" w14:paraId="12EC212D" w14:textId="77777777">
        <w:trPr>
          <w:cantSplit/>
        </w:trPr>
        <w:tc>
          <w:tcPr>
            <w:tcW w:w="648" w:type="dxa"/>
          </w:tcPr>
          <w:p w14:paraId="5A4B91A4" w14:textId="77777777" w:rsidR="00EF5CBF" w:rsidRDefault="00EF5CBF">
            <w:pPr>
              <w:rPr>
                <w:sz w:val="4"/>
                <w:szCs w:val="4"/>
              </w:rPr>
            </w:pPr>
          </w:p>
          <w:p w14:paraId="201F14BA" w14:textId="77777777" w:rsidR="00EF5CBF" w:rsidRDefault="00000000">
            <w:pPr>
              <w:rPr>
                <w:szCs w:val="24"/>
              </w:rPr>
            </w:pPr>
            <w:r>
              <w:rPr>
                <w:szCs w:val="24"/>
              </w:rPr>
              <w:t>243</w:t>
            </w:r>
            <w:r>
              <w:rPr>
                <w:szCs w:val="24"/>
                <w:vertAlign w:val="superscript"/>
              </w:rPr>
              <w:t>2</w:t>
            </w:r>
            <w:r>
              <w:rPr>
                <w:szCs w:val="24"/>
              </w:rPr>
              <w:t>.</w:t>
            </w:r>
          </w:p>
        </w:tc>
        <w:tc>
          <w:tcPr>
            <w:tcW w:w="1622" w:type="dxa"/>
          </w:tcPr>
          <w:p w14:paraId="636AD65F" w14:textId="77777777" w:rsidR="00EF5CBF" w:rsidRDefault="00EF5CBF">
            <w:pPr>
              <w:rPr>
                <w:sz w:val="4"/>
                <w:szCs w:val="4"/>
              </w:rPr>
            </w:pPr>
          </w:p>
          <w:p w14:paraId="14AEDA33" w14:textId="77777777" w:rsidR="00EF5CBF" w:rsidRDefault="00000000">
            <w:pPr>
              <w:rPr>
                <w:szCs w:val="24"/>
              </w:rPr>
            </w:pPr>
            <w:r>
              <w:rPr>
                <w:szCs w:val="24"/>
              </w:rPr>
              <w:t>L460B</w:t>
            </w:r>
          </w:p>
        </w:tc>
        <w:tc>
          <w:tcPr>
            <w:tcW w:w="7559" w:type="dxa"/>
          </w:tcPr>
          <w:p w14:paraId="12F58848" w14:textId="77777777" w:rsidR="00EF5CBF" w:rsidRDefault="00EF5CBF">
            <w:pPr>
              <w:rPr>
                <w:sz w:val="4"/>
                <w:szCs w:val="4"/>
              </w:rPr>
            </w:pPr>
          </w:p>
          <w:p w14:paraId="7079FD02" w14:textId="77777777" w:rsidR="00EF5CBF" w:rsidRDefault="00000000">
            <w:pPr>
              <w:rPr>
                <w:szCs w:val="24"/>
              </w:rPr>
            </w:pPr>
            <w:r>
              <w:rPr>
                <w:szCs w:val="24"/>
              </w:rPr>
              <w:t>Negalima reikalauti, kad palydovinės Žemės tyrimo tarnybos geostacionariosios orbitos kosminės stotys (Ž</w:t>
            </w:r>
            <w:r>
              <w:rPr>
                <w:spacing w:val="-5"/>
                <w:szCs w:val="24"/>
              </w:rPr>
              <w:t>–</w:t>
            </w:r>
            <w:r>
              <w:rPr>
                <w:szCs w:val="24"/>
              </w:rPr>
              <w:t>K), veikiančios 7190–7235 MHz radijo dažnių juostoje, būtų apsaugotos nuo žalingųjų trukdžių, kuriuos gali sukelti esamos ir būsimos kosminio tyrimo tarnybos stotys. Aukščiau minėtoms stotims netaikomas Dažnių lentelės 16 punktas.</w:t>
            </w:r>
          </w:p>
        </w:tc>
      </w:tr>
      <w:tr w:rsidR="00EF5CBF" w14:paraId="1F2B5069" w14:textId="77777777">
        <w:trPr>
          <w:cantSplit/>
        </w:trPr>
        <w:tc>
          <w:tcPr>
            <w:tcW w:w="648" w:type="dxa"/>
          </w:tcPr>
          <w:p w14:paraId="07C1811C" w14:textId="77777777" w:rsidR="00EF5CBF" w:rsidRDefault="00EF5CBF">
            <w:pPr>
              <w:rPr>
                <w:sz w:val="4"/>
                <w:szCs w:val="4"/>
              </w:rPr>
            </w:pPr>
          </w:p>
          <w:p w14:paraId="2582C6C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244.</w:t>
            </w:r>
            <w:r>
              <w:rPr>
                <w:szCs w:val="24"/>
                <w:lang w:eastAsia="lt-LT"/>
              </w:rPr>
              <w:tab/>
            </w:r>
          </w:p>
        </w:tc>
        <w:tc>
          <w:tcPr>
            <w:tcW w:w="1622" w:type="dxa"/>
          </w:tcPr>
          <w:p w14:paraId="251044DE" w14:textId="77777777" w:rsidR="00EF5CBF" w:rsidRDefault="00EF5CBF">
            <w:pPr>
              <w:rPr>
                <w:sz w:val="4"/>
                <w:szCs w:val="4"/>
              </w:rPr>
            </w:pPr>
          </w:p>
          <w:p w14:paraId="7C2EAF31" w14:textId="77777777" w:rsidR="00EF5CBF" w:rsidRDefault="00000000">
            <w:pPr>
              <w:spacing w:beforeLines="20" w:before="48" w:afterLines="20" w:after="48" w:line="276" w:lineRule="auto"/>
              <w:jc w:val="both"/>
              <w:rPr>
                <w:b/>
                <w:bCs/>
                <w:sz w:val="22"/>
                <w:szCs w:val="24"/>
              </w:rPr>
            </w:pPr>
            <w:r>
              <w:rPr>
                <w:sz w:val="22"/>
                <w:szCs w:val="24"/>
              </w:rPr>
              <w:t>L461</w:t>
            </w:r>
          </w:p>
        </w:tc>
        <w:tc>
          <w:tcPr>
            <w:tcW w:w="7559" w:type="dxa"/>
          </w:tcPr>
          <w:p w14:paraId="2603F3FF" w14:textId="77777777" w:rsidR="00EF5CBF" w:rsidRDefault="00EF5CBF">
            <w:pPr>
              <w:rPr>
                <w:sz w:val="4"/>
                <w:szCs w:val="4"/>
              </w:rPr>
            </w:pPr>
          </w:p>
          <w:p w14:paraId="00B44798" w14:textId="77777777" w:rsidR="00EF5CBF" w:rsidRDefault="00000000">
            <w:pPr>
              <w:spacing w:beforeLines="20" w:before="48" w:afterLines="20" w:after="48"/>
              <w:jc w:val="both"/>
              <w:rPr>
                <w:szCs w:val="24"/>
              </w:rPr>
            </w:pPr>
            <w:r>
              <w:rPr>
                <w:szCs w:val="24"/>
              </w:rPr>
              <w:t>7250</w:t>
            </w:r>
            <w:r>
              <w:rPr>
                <w:spacing w:val="-5"/>
                <w:szCs w:val="24"/>
              </w:rPr>
              <w:t>–</w:t>
            </w:r>
            <w:r>
              <w:rPr>
                <w:szCs w:val="24"/>
              </w:rPr>
              <w:t>7375 MHz (K–Ž) ir 7900</w:t>
            </w:r>
            <w:r>
              <w:rPr>
                <w:spacing w:val="-5"/>
                <w:szCs w:val="24"/>
              </w:rPr>
              <w:t>–</w:t>
            </w:r>
            <w:r>
              <w:rPr>
                <w:szCs w:val="24"/>
              </w:rPr>
              <w:t>8025 MHz (Ž–K) radijo dažnių juostos priskiriamos ir palydovinei judriajai tarnybai naudoti pirmine teise.</w:t>
            </w:r>
          </w:p>
        </w:tc>
      </w:tr>
      <w:tr w:rsidR="00EF5CBF" w14:paraId="71C11D76" w14:textId="77777777">
        <w:trPr>
          <w:cantSplit/>
        </w:trPr>
        <w:tc>
          <w:tcPr>
            <w:tcW w:w="648" w:type="dxa"/>
          </w:tcPr>
          <w:p w14:paraId="5BB89CD8" w14:textId="77777777" w:rsidR="00EF5CBF" w:rsidRDefault="00EF5CBF">
            <w:pPr>
              <w:rPr>
                <w:sz w:val="4"/>
                <w:szCs w:val="4"/>
              </w:rPr>
            </w:pPr>
          </w:p>
          <w:p w14:paraId="5465E17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245.</w:t>
            </w:r>
            <w:r>
              <w:rPr>
                <w:szCs w:val="24"/>
                <w:lang w:eastAsia="lt-LT"/>
              </w:rPr>
              <w:tab/>
            </w:r>
          </w:p>
        </w:tc>
        <w:tc>
          <w:tcPr>
            <w:tcW w:w="1622" w:type="dxa"/>
          </w:tcPr>
          <w:p w14:paraId="6388B12E" w14:textId="77777777" w:rsidR="00EF5CBF" w:rsidRDefault="00EF5CBF">
            <w:pPr>
              <w:rPr>
                <w:sz w:val="4"/>
                <w:szCs w:val="4"/>
              </w:rPr>
            </w:pPr>
          </w:p>
          <w:p w14:paraId="0E022F12" w14:textId="77777777" w:rsidR="00EF5CBF" w:rsidRDefault="00000000">
            <w:pPr>
              <w:spacing w:beforeLines="20" w:before="48" w:afterLines="20" w:after="48" w:line="276" w:lineRule="auto"/>
              <w:jc w:val="both"/>
              <w:rPr>
                <w:b/>
                <w:bCs/>
                <w:sz w:val="22"/>
                <w:szCs w:val="24"/>
              </w:rPr>
            </w:pPr>
            <w:r>
              <w:rPr>
                <w:sz w:val="22"/>
                <w:szCs w:val="24"/>
              </w:rPr>
              <w:t>L461A</w:t>
            </w:r>
          </w:p>
        </w:tc>
        <w:tc>
          <w:tcPr>
            <w:tcW w:w="7559" w:type="dxa"/>
          </w:tcPr>
          <w:p w14:paraId="04D47499" w14:textId="77777777" w:rsidR="00EF5CBF" w:rsidRDefault="00EF5CBF">
            <w:pPr>
              <w:rPr>
                <w:sz w:val="4"/>
                <w:szCs w:val="4"/>
              </w:rPr>
            </w:pPr>
          </w:p>
          <w:p w14:paraId="6589C7C1" w14:textId="77777777" w:rsidR="00EF5CBF" w:rsidRDefault="00000000">
            <w:pPr>
              <w:spacing w:beforeLines="20" w:before="48" w:afterLines="20" w:after="48"/>
              <w:jc w:val="both"/>
              <w:rPr>
                <w:szCs w:val="24"/>
              </w:rPr>
            </w:pPr>
            <w:r>
              <w:rPr>
                <w:szCs w:val="24"/>
              </w:rPr>
              <w:t>7450–7550 MHz radijo dažnių juostą palydovinė meteorologinė tarnyba (K–Ž) gali naudoti tik geostacionariųjų palydovų sistemoms. Meteorologinių negeostacionariųjų palydovų sistemos, pradėtos naudoti iki 1997 m. lapkričio 30 d., gali toliau naudoti šią radijo dažnių juostą pirmine teise iki meteorologinių negeostacionariųjų palydovų sistemų eksploatavimo pabaigos.</w:t>
            </w:r>
          </w:p>
        </w:tc>
      </w:tr>
      <w:tr w:rsidR="00EF5CBF" w14:paraId="7EE85860" w14:textId="77777777">
        <w:trPr>
          <w:cantSplit/>
        </w:trPr>
        <w:tc>
          <w:tcPr>
            <w:tcW w:w="648" w:type="dxa"/>
          </w:tcPr>
          <w:p w14:paraId="18943CB8" w14:textId="77777777" w:rsidR="00EF5CBF" w:rsidRDefault="00EF5CBF">
            <w:pPr>
              <w:rPr>
                <w:sz w:val="4"/>
                <w:szCs w:val="4"/>
              </w:rPr>
            </w:pPr>
          </w:p>
          <w:p w14:paraId="09EA1445" w14:textId="77777777" w:rsidR="00EF5CBF" w:rsidRDefault="00000000">
            <w:pPr>
              <w:rPr>
                <w:szCs w:val="24"/>
              </w:rPr>
            </w:pPr>
            <w:r>
              <w:rPr>
                <w:szCs w:val="24"/>
              </w:rPr>
              <w:t>245</w:t>
            </w:r>
            <w:r>
              <w:rPr>
                <w:szCs w:val="24"/>
                <w:vertAlign w:val="superscript"/>
              </w:rPr>
              <w:t>1</w:t>
            </w:r>
            <w:r>
              <w:rPr>
                <w:szCs w:val="24"/>
              </w:rPr>
              <w:t>.</w:t>
            </w:r>
          </w:p>
        </w:tc>
        <w:tc>
          <w:tcPr>
            <w:tcW w:w="1622" w:type="dxa"/>
          </w:tcPr>
          <w:p w14:paraId="74186218" w14:textId="77777777" w:rsidR="00EF5CBF" w:rsidRDefault="00EF5CBF">
            <w:pPr>
              <w:rPr>
                <w:sz w:val="4"/>
                <w:szCs w:val="4"/>
              </w:rPr>
            </w:pPr>
          </w:p>
          <w:p w14:paraId="66783A69" w14:textId="77777777" w:rsidR="00EF5CBF" w:rsidRDefault="00000000">
            <w:pPr>
              <w:rPr>
                <w:szCs w:val="24"/>
              </w:rPr>
            </w:pPr>
            <w:r>
              <w:rPr>
                <w:szCs w:val="24"/>
              </w:rPr>
              <w:t>L461AA</w:t>
            </w:r>
          </w:p>
        </w:tc>
        <w:tc>
          <w:tcPr>
            <w:tcW w:w="7559" w:type="dxa"/>
          </w:tcPr>
          <w:p w14:paraId="2D65CC8D" w14:textId="77777777" w:rsidR="00EF5CBF" w:rsidRDefault="00EF5CBF">
            <w:pPr>
              <w:rPr>
                <w:sz w:val="4"/>
                <w:szCs w:val="4"/>
              </w:rPr>
            </w:pPr>
          </w:p>
          <w:p w14:paraId="3565011C" w14:textId="77777777" w:rsidR="00EF5CBF" w:rsidRDefault="00000000">
            <w:pPr>
              <w:rPr>
                <w:szCs w:val="24"/>
              </w:rPr>
            </w:pPr>
            <w:r>
              <w:rPr>
                <w:szCs w:val="24"/>
              </w:rPr>
              <w:t>7375</w:t>
            </w:r>
            <w:r>
              <w:rPr>
                <w:spacing w:val="-5"/>
                <w:szCs w:val="24"/>
              </w:rPr>
              <w:t>–</w:t>
            </w:r>
            <w:r>
              <w:rPr>
                <w:szCs w:val="24"/>
              </w:rPr>
              <w:t>7750 MHz radijo dažnių juostą palydovinė jūrų judrioji tarnyba gali naudoti tik geostacionariųjų palydovų tinklams.</w:t>
            </w:r>
          </w:p>
        </w:tc>
      </w:tr>
      <w:tr w:rsidR="00EF5CBF" w14:paraId="6050C2B9" w14:textId="77777777">
        <w:trPr>
          <w:cantSplit/>
        </w:trPr>
        <w:tc>
          <w:tcPr>
            <w:tcW w:w="648" w:type="dxa"/>
          </w:tcPr>
          <w:p w14:paraId="32934679" w14:textId="77777777" w:rsidR="00EF5CBF" w:rsidRDefault="00EF5CBF">
            <w:pPr>
              <w:rPr>
                <w:sz w:val="4"/>
                <w:szCs w:val="4"/>
              </w:rPr>
            </w:pPr>
          </w:p>
          <w:p w14:paraId="57036380" w14:textId="77777777" w:rsidR="00EF5CBF" w:rsidRDefault="00000000">
            <w:pPr>
              <w:rPr>
                <w:szCs w:val="24"/>
              </w:rPr>
            </w:pPr>
            <w:r>
              <w:rPr>
                <w:szCs w:val="24"/>
              </w:rPr>
              <w:t>245</w:t>
            </w:r>
            <w:r>
              <w:rPr>
                <w:szCs w:val="24"/>
                <w:vertAlign w:val="superscript"/>
              </w:rPr>
              <w:t>2</w:t>
            </w:r>
            <w:r>
              <w:rPr>
                <w:szCs w:val="24"/>
              </w:rPr>
              <w:t>.</w:t>
            </w:r>
          </w:p>
        </w:tc>
        <w:tc>
          <w:tcPr>
            <w:tcW w:w="1622" w:type="dxa"/>
          </w:tcPr>
          <w:p w14:paraId="380D13A5" w14:textId="77777777" w:rsidR="00EF5CBF" w:rsidRDefault="00EF5CBF">
            <w:pPr>
              <w:rPr>
                <w:sz w:val="4"/>
                <w:szCs w:val="4"/>
              </w:rPr>
            </w:pPr>
          </w:p>
          <w:p w14:paraId="68B77B3A" w14:textId="77777777" w:rsidR="00EF5CBF" w:rsidRDefault="00000000">
            <w:pPr>
              <w:rPr>
                <w:szCs w:val="24"/>
              </w:rPr>
            </w:pPr>
            <w:r>
              <w:rPr>
                <w:szCs w:val="24"/>
              </w:rPr>
              <w:t>L461AB</w:t>
            </w:r>
          </w:p>
        </w:tc>
        <w:tc>
          <w:tcPr>
            <w:tcW w:w="7559" w:type="dxa"/>
          </w:tcPr>
          <w:p w14:paraId="61FF5B8D" w14:textId="77777777" w:rsidR="00EF5CBF" w:rsidRDefault="00EF5CBF">
            <w:pPr>
              <w:rPr>
                <w:sz w:val="4"/>
                <w:szCs w:val="4"/>
              </w:rPr>
            </w:pPr>
          </w:p>
          <w:p w14:paraId="1C681740" w14:textId="77777777" w:rsidR="00EF5CBF" w:rsidRDefault="00000000">
            <w:pPr>
              <w:rPr>
                <w:szCs w:val="24"/>
              </w:rPr>
            </w:pPr>
            <w:r>
              <w:rPr>
                <w:szCs w:val="24"/>
              </w:rPr>
              <w:t>Negalima reikalauti, kad palydovinės jūrų judriosios tarnybos Žemės stotys, veikiančios 7375</w:t>
            </w:r>
            <w:r>
              <w:rPr>
                <w:spacing w:val="-5"/>
                <w:szCs w:val="24"/>
              </w:rPr>
              <w:t>–</w:t>
            </w:r>
            <w:r>
              <w:rPr>
                <w:szCs w:val="24"/>
              </w:rPr>
              <w:t>7750 MHz radijo dažnių juostoje, būtų apsaugotos nuo žalingųjų trukdžių, kuriuos gali sukelti fiksuotosios ir judriosios, išskyrus oreivystės judriąją, tarnybų stotys. 7375</w:t>
            </w:r>
            <w:r>
              <w:rPr>
                <w:spacing w:val="-5"/>
                <w:szCs w:val="24"/>
              </w:rPr>
              <w:t>–</w:t>
            </w:r>
            <w:r>
              <w:rPr>
                <w:szCs w:val="24"/>
              </w:rPr>
              <w:t>7750 MHz radijo dažnių juostoje veikiant palydovinės jūrų judriosios tarnybos Žemės stotims, neturi būti trukdoma fiksuotosios ir judriosios, išskyrus oreivystė judriąją, tarnybų stočių plėtrai ir veiklai šioje radijo dažnių juostoje. Aukščiau minėtoms stotims netaikomas Dažnių lentelės 16 punktas.</w:t>
            </w:r>
          </w:p>
        </w:tc>
      </w:tr>
      <w:tr w:rsidR="00EF5CBF" w14:paraId="46B0E51B" w14:textId="77777777">
        <w:trPr>
          <w:cantSplit/>
        </w:trPr>
        <w:tc>
          <w:tcPr>
            <w:tcW w:w="648" w:type="dxa"/>
          </w:tcPr>
          <w:p w14:paraId="154B1032" w14:textId="77777777" w:rsidR="00EF5CBF" w:rsidRDefault="00EF5CBF">
            <w:pPr>
              <w:rPr>
                <w:sz w:val="4"/>
                <w:szCs w:val="4"/>
              </w:rPr>
            </w:pPr>
          </w:p>
          <w:p w14:paraId="7BB9119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246.</w:t>
            </w:r>
            <w:r>
              <w:rPr>
                <w:szCs w:val="24"/>
                <w:lang w:eastAsia="lt-LT"/>
              </w:rPr>
              <w:tab/>
            </w:r>
          </w:p>
        </w:tc>
        <w:tc>
          <w:tcPr>
            <w:tcW w:w="1622" w:type="dxa"/>
          </w:tcPr>
          <w:p w14:paraId="05E506B5" w14:textId="77777777" w:rsidR="00EF5CBF" w:rsidRDefault="00EF5CBF">
            <w:pPr>
              <w:rPr>
                <w:sz w:val="4"/>
                <w:szCs w:val="4"/>
              </w:rPr>
            </w:pPr>
          </w:p>
          <w:p w14:paraId="3E3F056D" w14:textId="77777777" w:rsidR="00EF5CBF" w:rsidRDefault="00000000">
            <w:pPr>
              <w:spacing w:beforeLines="20" w:before="48" w:afterLines="20" w:after="48" w:line="276" w:lineRule="auto"/>
              <w:jc w:val="both"/>
              <w:rPr>
                <w:b/>
                <w:bCs/>
                <w:sz w:val="22"/>
                <w:szCs w:val="24"/>
              </w:rPr>
            </w:pPr>
            <w:r>
              <w:rPr>
                <w:sz w:val="22"/>
                <w:szCs w:val="24"/>
              </w:rPr>
              <w:t>L461B</w:t>
            </w:r>
          </w:p>
        </w:tc>
        <w:tc>
          <w:tcPr>
            <w:tcW w:w="7559" w:type="dxa"/>
          </w:tcPr>
          <w:p w14:paraId="12BFFEDE" w14:textId="77777777" w:rsidR="00EF5CBF" w:rsidRDefault="00EF5CBF">
            <w:pPr>
              <w:rPr>
                <w:sz w:val="4"/>
                <w:szCs w:val="4"/>
              </w:rPr>
            </w:pPr>
          </w:p>
          <w:p w14:paraId="6AA13D13" w14:textId="77777777" w:rsidR="00EF5CBF" w:rsidRDefault="00000000">
            <w:pPr>
              <w:spacing w:beforeLines="20" w:before="48" w:afterLines="20" w:after="48"/>
              <w:jc w:val="both"/>
              <w:rPr>
                <w:szCs w:val="24"/>
              </w:rPr>
            </w:pPr>
            <w:r>
              <w:rPr>
                <w:szCs w:val="24"/>
              </w:rPr>
              <w:t>7750–7900 MHz radijo dažnių juostą palydovinė meteorologinė tarnyba (K–Ž) gali naudoti tik negeostacionariųjų palydovų sistemoms.</w:t>
            </w:r>
          </w:p>
        </w:tc>
      </w:tr>
      <w:tr w:rsidR="00EF5CBF" w14:paraId="2DE94562" w14:textId="77777777">
        <w:trPr>
          <w:cantSplit/>
        </w:trPr>
        <w:tc>
          <w:tcPr>
            <w:tcW w:w="648" w:type="dxa"/>
          </w:tcPr>
          <w:p w14:paraId="0B522988" w14:textId="77777777" w:rsidR="00EF5CBF" w:rsidRDefault="00EF5CBF">
            <w:pPr>
              <w:rPr>
                <w:sz w:val="4"/>
                <w:szCs w:val="4"/>
              </w:rPr>
            </w:pPr>
          </w:p>
          <w:p w14:paraId="6A100F6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247.</w:t>
            </w:r>
            <w:r>
              <w:rPr>
                <w:szCs w:val="24"/>
                <w:lang w:eastAsia="lt-LT"/>
              </w:rPr>
              <w:tab/>
            </w:r>
          </w:p>
        </w:tc>
        <w:tc>
          <w:tcPr>
            <w:tcW w:w="1622" w:type="dxa"/>
          </w:tcPr>
          <w:p w14:paraId="052B1FA9" w14:textId="77777777" w:rsidR="00EF5CBF" w:rsidRDefault="00EF5CBF">
            <w:pPr>
              <w:rPr>
                <w:sz w:val="4"/>
                <w:szCs w:val="4"/>
              </w:rPr>
            </w:pPr>
          </w:p>
          <w:p w14:paraId="626A4FF0" w14:textId="77777777" w:rsidR="00EF5CBF" w:rsidRDefault="00000000">
            <w:pPr>
              <w:spacing w:beforeLines="20" w:before="48" w:afterLines="20" w:after="48" w:line="276" w:lineRule="auto"/>
              <w:jc w:val="both"/>
              <w:rPr>
                <w:b/>
                <w:bCs/>
                <w:sz w:val="22"/>
                <w:szCs w:val="24"/>
              </w:rPr>
            </w:pPr>
            <w:r>
              <w:rPr>
                <w:sz w:val="22"/>
                <w:szCs w:val="24"/>
              </w:rPr>
              <w:t>L462A</w:t>
            </w:r>
          </w:p>
        </w:tc>
        <w:tc>
          <w:tcPr>
            <w:tcW w:w="7559" w:type="dxa"/>
          </w:tcPr>
          <w:p w14:paraId="23899736" w14:textId="77777777" w:rsidR="00EF5CBF" w:rsidRDefault="00EF5CBF">
            <w:pPr>
              <w:rPr>
                <w:sz w:val="4"/>
                <w:szCs w:val="4"/>
              </w:rPr>
            </w:pPr>
          </w:p>
          <w:p w14:paraId="707AB11B" w14:textId="77777777" w:rsidR="00EF5CBF" w:rsidRDefault="00000000">
            <w:pPr>
              <w:spacing w:beforeLines="20" w:before="48" w:afterLines="20" w:after="48"/>
              <w:jc w:val="both"/>
              <w:rPr>
                <w:szCs w:val="24"/>
              </w:rPr>
            </w:pPr>
            <w:r>
              <w:rPr>
                <w:szCs w:val="24"/>
              </w:rPr>
              <w:t>8025–8400 MHz radijo dažnių juostą naudojančios palydovinės Žemės tyrimo tarnybos, kuri naudoja geostacionariuosius palydovus, įrenginių spinduliuotės galios srauto tankis neturi būti didesnis kaip: –135 dB(W/m</w:t>
            </w:r>
            <w:r>
              <w:rPr>
                <w:szCs w:val="24"/>
                <w:vertAlign w:val="superscript"/>
              </w:rPr>
              <w:t>2</w:t>
            </w:r>
            <w:r>
              <w:rPr>
                <w:szCs w:val="24"/>
              </w:rPr>
              <w:t>), kai 0</w:t>
            </w:r>
            <w:r>
              <w:rPr>
                <w:szCs w:val="24"/>
              </w:rPr>
              <w:sym w:font="Symbol" w:char="F0B0"/>
            </w:r>
            <w:r>
              <w:rPr>
                <w:szCs w:val="24"/>
              </w:rPr>
              <w:t xml:space="preserve"> </w:t>
            </w:r>
            <w:r>
              <w:rPr>
                <w:szCs w:val="24"/>
              </w:rPr>
              <w:sym w:font="Symbol" w:char="F0A3"/>
            </w:r>
            <w:r>
              <w:rPr>
                <w:szCs w:val="24"/>
              </w:rPr>
              <w:t xml:space="preserve"> </w:t>
            </w:r>
            <w:r>
              <w:rPr>
                <w:szCs w:val="24"/>
              </w:rPr>
              <w:sym w:font="Symbol" w:char="F071"/>
            </w:r>
            <w:r>
              <w:rPr>
                <w:szCs w:val="24"/>
              </w:rPr>
              <w:t xml:space="preserve"> </w:t>
            </w:r>
            <w:r>
              <w:rPr>
                <w:szCs w:val="24"/>
              </w:rPr>
              <w:sym w:font="Symbol" w:char="F03C"/>
            </w:r>
            <w:r>
              <w:rPr>
                <w:szCs w:val="24"/>
              </w:rPr>
              <w:t xml:space="preserve"> 5</w:t>
            </w:r>
            <w:r>
              <w:rPr>
                <w:szCs w:val="24"/>
              </w:rPr>
              <w:sym w:font="Symbol" w:char="F0B0"/>
            </w:r>
            <w:r>
              <w:rPr>
                <w:szCs w:val="24"/>
              </w:rPr>
              <w:t>; –135 + 0,5 × (</w:t>
            </w:r>
            <w:r>
              <w:rPr>
                <w:szCs w:val="24"/>
              </w:rPr>
              <w:sym w:font="Symbol" w:char="F071"/>
            </w:r>
            <w:r>
              <w:rPr>
                <w:szCs w:val="24"/>
              </w:rPr>
              <w:t xml:space="preserve"> –5) dB(W/m</w:t>
            </w:r>
            <w:r>
              <w:rPr>
                <w:szCs w:val="24"/>
                <w:vertAlign w:val="superscript"/>
              </w:rPr>
              <w:t>2</w:t>
            </w:r>
            <w:r>
              <w:rPr>
                <w:szCs w:val="24"/>
              </w:rPr>
              <w:t>), kai 5</w:t>
            </w:r>
            <w:r>
              <w:rPr>
                <w:szCs w:val="24"/>
              </w:rPr>
              <w:sym w:font="Symbol" w:char="F0B0"/>
            </w:r>
            <w:r>
              <w:rPr>
                <w:szCs w:val="24"/>
              </w:rPr>
              <w:t xml:space="preserve"> </w:t>
            </w:r>
            <w:r>
              <w:rPr>
                <w:szCs w:val="24"/>
              </w:rPr>
              <w:sym w:font="Symbol" w:char="F0A3"/>
            </w:r>
            <w:r>
              <w:rPr>
                <w:szCs w:val="24"/>
              </w:rPr>
              <w:t xml:space="preserve"> </w:t>
            </w:r>
            <w:r>
              <w:rPr>
                <w:szCs w:val="24"/>
              </w:rPr>
              <w:sym w:font="Symbol" w:char="F071"/>
            </w:r>
            <w:r>
              <w:rPr>
                <w:szCs w:val="24"/>
              </w:rPr>
              <w:t xml:space="preserve"> </w:t>
            </w:r>
            <w:r>
              <w:rPr>
                <w:szCs w:val="24"/>
              </w:rPr>
              <w:sym w:font="Symbol" w:char="F03C"/>
            </w:r>
            <w:r>
              <w:rPr>
                <w:szCs w:val="24"/>
              </w:rPr>
              <w:t xml:space="preserve"> 25</w:t>
            </w:r>
            <w:r>
              <w:rPr>
                <w:szCs w:val="24"/>
              </w:rPr>
              <w:sym w:font="Symbol" w:char="F0B0"/>
            </w:r>
            <w:r>
              <w:rPr>
                <w:szCs w:val="24"/>
              </w:rPr>
              <w:t>; –125 dB(W/m</w:t>
            </w:r>
            <w:r>
              <w:rPr>
                <w:szCs w:val="24"/>
                <w:vertAlign w:val="superscript"/>
              </w:rPr>
              <w:t>2</w:t>
            </w:r>
            <w:r>
              <w:rPr>
                <w:szCs w:val="24"/>
              </w:rPr>
              <w:t>), kai 25</w:t>
            </w:r>
            <w:r>
              <w:rPr>
                <w:szCs w:val="24"/>
              </w:rPr>
              <w:sym w:font="Symbol" w:char="F0B0"/>
            </w:r>
            <w:r>
              <w:rPr>
                <w:szCs w:val="24"/>
              </w:rPr>
              <w:t xml:space="preserve"> </w:t>
            </w:r>
            <w:r>
              <w:rPr>
                <w:szCs w:val="24"/>
              </w:rPr>
              <w:sym w:font="Symbol" w:char="F0A3"/>
            </w:r>
            <w:r>
              <w:rPr>
                <w:szCs w:val="24"/>
              </w:rPr>
              <w:t xml:space="preserve"> </w:t>
            </w:r>
            <w:r>
              <w:rPr>
                <w:szCs w:val="24"/>
              </w:rPr>
              <w:sym w:font="Symbol" w:char="F071"/>
            </w:r>
            <w:r>
              <w:rPr>
                <w:szCs w:val="24"/>
              </w:rPr>
              <w:t xml:space="preserve"> </w:t>
            </w:r>
            <w:r>
              <w:rPr>
                <w:szCs w:val="24"/>
              </w:rPr>
              <w:sym w:font="Symbol" w:char="F0A3"/>
            </w:r>
            <w:r>
              <w:rPr>
                <w:szCs w:val="24"/>
              </w:rPr>
              <w:t xml:space="preserve"> 90</w:t>
            </w:r>
            <w:r>
              <w:rPr>
                <w:szCs w:val="24"/>
              </w:rPr>
              <w:sym w:font="Symbol" w:char="F0B0"/>
            </w:r>
            <w:r>
              <w:rPr>
                <w:szCs w:val="24"/>
              </w:rPr>
              <w:t xml:space="preserve"> bet kurioje 1 MHz pločio radijo dažnių juostoje, kur </w:t>
            </w:r>
            <w:r>
              <w:rPr>
                <w:szCs w:val="24"/>
              </w:rPr>
              <w:sym w:font="Symbol" w:char="F071"/>
            </w:r>
            <w:r>
              <w:rPr>
                <w:szCs w:val="24"/>
              </w:rPr>
              <w:t xml:space="preserve"> yra radijo bangos kritimo kampas. </w:t>
            </w:r>
          </w:p>
        </w:tc>
      </w:tr>
      <w:tr w:rsidR="00EF5CBF" w14:paraId="46162DF4" w14:textId="77777777">
        <w:trPr>
          <w:cantSplit/>
        </w:trPr>
        <w:tc>
          <w:tcPr>
            <w:tcW w:w="648" w:type="dxa"/>
          </w:tcPr>
          <w:p w14:paraId="69177BB8" w14:textId="77777777" w:rsidR="00EF5CBF" w:rsidRDefault="00EF5CBF">
            <w:pPr>
              <w:rPr>
                <w:sz w:val="4"/>
                <w:szCs w:val="4"/>
              </w:rPr>
            </w:pPr>
          </w:p>
          <w:p w14:paraId="44F227B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248.</w:t>
            </w:r>
            <w:r>
              <w:rPr>
                <w:szCs w:val="24"/>
                <w:lang w:eastAsia="lt-LT"/>
              </w:rPr>
              <w:tab/>
            </w:r>
          </w:p>
        </w:tc>
        <w:tc>
          <w:tcPr>
            <w:tcW w:w="1622" w:type="dxa"/>
          </w:tcPr>
          <w:p w14:paraId="18EBA56D" w14:textId="77777777" w:rsidR="00EF5CBF" w:rsidRDefault="00EF5CBF">
            <w:pPr>
              <w:rPr>
                <w:sz w:val="4"/>
                <w:szCs w:val="4"/>
              </w:rPr>
            </w:pPr>
          </w:p>
          <w:p w14:paraId="233614AD" w14:textId="77777777" w:rsidR="00EF5CBF" w:rsidRDefault="00000000">
            <w:pPr>
              <w:spacing w:beforeLines="20" w:before="48" w:afterLines="20" w:after="48" w:line="276" w:lineRule="auto"/>
              <w:jc w:val="both"/>
              <w:rPr>
                <w:b/>
                <w:bCs/>
                <w:sz w:val="22"/>
                <w:szCs w:val="24"/>
              </w:rPr>
            </w:pPr>
            <w:r>
              <w:rPr>
                <w:sz w:val="22"/>
                <w:szCs w:val="24"/>
              </w:rPr>
              <w:t>L463</w:t>
            </w:r>
          </w:p>
        </w:tc>
        <w:tc>
          <w:tcPr>
            <w:tcW w:w="7559" w:type="dxa"/>
          </w:tcPr>
          <w:p w14:paraId="6CC3EEA9" w14:textId="77777777" w:rsidR="00EF5CBF" w:rsidRDefault="00EF5CBF">
            <w:pPr>
              <w:rPr>
                <w:sz w:val="4"/>
                <w:szCs w:val="4"/>
              </w:rPr>
            </w:pPr>
          </w:p>
          <w:p w14:paraId="33A7C3FA" w14:textId="77777777" w:rsidR="00EF5CBF" w:rsidRDefault="00000000">
            <w:pPr>
              <w:spacing w:beforeLines="20" w:before="48" w:afterLines="20" w:after="48"/>
              <w:jc w:val="both"/>
              <w:rPr>
                <w:szCs w:val="24"/>
              </w:rPr>
            </w:pPr>
            <w:r>
              <w:rPr>
                <w:szCs w:val="24"/>
              </w:rPr>
              <w:t>Orlaivio stotims neleidžiama veikti 8025–8400 MHz radijo dažnių juostoje signalų perdavimo tikslais.</w:t>
            </w:r>
          </w:p>
        </w:tc>
      </w:tr>
      <w:tr w:rsidR="00EF5CBF" w14:paraId="76A352CF" w14:textId="77777777">
        <w:trPr>
          <w:cantSplit/>
        </w:trPr>
        <w:tc>
          <w:tcPr>
            <w:tcW w:w="648" w:type="dxa"/>
          </w:tcPr>
          <w:p w14:paraId="5BEDC534" w14:textId="77777777" w:rsidR="00EF5CBF" w:rsidRDefault="00EF5CBF">
            <w:pPr>
              <w:rPr>
                <w:sz w:val="4"/>
                <w:szCs w:val="4"/>
              </w:rPr>
            </w:pPr>
          </w:p>
          <w:p w14:paraId="4BB3346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249.</w:t>
            </w:r>
            <w:r>
              <w:rPr>
                <w:szCs w:val="24"/>
                <w:lang w:eastAsia="lt-LT"/>
              </w:rPr>
              <w:tab/>
            </w:r>
          </w:p>
        </w:tc>
        <w:tc>
          <w:tcPr>
            <w:tcW w:w="1622" w:type="dxa"/>
          </w:tcPr>
          <w:p w14:paraId="34ED5AEF" w14:textId="77777777" w:rsidR="00EF5CBF" w:rsidRDefault="00EF5CBF">
            <w:pPr>
              <w:rPr>
                <w:sz w:val="4"/>
                <w:szCs w:val="4"/>
              </w:rPr>
            </w:pPr>
          </w:p>
          <w:p w14:paraId="10C659AB" w14:textId="77777777" w:rsidR="00EF5CBF" w:rsidRDefault="00000000">
            <w:pPr>
              <w:spacing w:beforeLines="20" w:before="48" w:afterLines="20" w:after="48" w:line="276" w:lineRule="auto"/>
              <w:jc w:val="both"/>
              <w:rPr>
                <w:b/>
                <w:bCs/>
                <w:sz w:val="22"/>
                <w:szCs w:val="24"/>
              </w:rPr>
            </w:pPr>
            <w:r>
              <w:rPr>
                <w:sz w:val="22"/>
                <w:szCs w:val="24"/>
              </w:rPr>
              <w:t>L464</w:t>
            </w:r>
          </w:p>
        </w:tc>
        <w:tc>
          <w:tcPr>
            <w:tcW w:w="7559" w:type="dxa"/>
          </w:tcPr>
          <w:p w14:paraId="246ABC9B" w14:textId="77777777" w:rsidR="00EF5CBF" w:rsidRDefault="00EF5CBF">
            <w:pPr>
              <w:rPr>
                <w:sz w:val="4"/>
                <w:szCs w:val="4"/>
              </w:rPr>
            </w:pPr>
          </w:p>
          <w:p w14:paraId="2DD244BA" w14:textId="77777777" w:rsidR="00EF5CBF" w:rsidRDefault="00000000">
            <w:pPr>
              <w:spacing w:beforeLines="20" w:before="48" w:afterLines="20" w:after="48"/>
              <w:jc w:val="both"/>
              <w:rPr>
                <w:szCs w:val="24"/>
              </w:rPr>
            </w:pPr>
            <w:r>
              <w:rPr>
                <w:szCs w:val="24"/>
              </w:rPr>
              <w:t>Nenaudojama.</w:t>
            </w:r>
          </w:p>
        </w:tc>
      </w:tr>
      <w:tr w:rsidR="00EF5CBF" w14:paraId="41E5DC98" w14:textId="77777777">
        <w:trPr>
          <w:cantSplit/>
        </w:trPr>
        <w:tc>
          <w:tcPr>
            <w:tcW w:w="648" w:type="dxa"/>
          </w:tcPr>
          <w:p w14:paraId="72ACB4B9" w14:textId="77777777" w:rsidR="00EF5CBF" w:rsidRDefault="00EF5CBF">
            <w:pPr>
              <w:rPr>
                <w:sz w:val="4"/>
                <w:szCs w:val="4"/>
              </w:rPr>
            </w:pPr>
          </w:p>
          <w:p w14:paraId="669E223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250.</w:t>
            </w:r>
            <w:r>
              <w:rPr>
                <w:szCs w:val="24"/>
                <w:lang w:eastAsia="lt-LT"/>
              </w:rPr>
              <w:tab/>
            </w:r>
          </w:p>
        </w:tc>
        <w:tc>
          <w:tcPr>
            <w:tcW w:w="1622" w:type="dxa"/>
          </w:tcPr>
          <w:p w14:paraId="5B930E9D" w14:textId="77777777" w:rsidR="00EF5CBF" w:rsidRDefault="00EF5CBF">
            <w:pPr>
              <w:rPr>
                <w:sz w:val="4"/>
                <w:szCs w:val="4"/>
              </w:rPr>
            </w:pPr>
          </w:p>
          <w:p w14:paraId="33A48230" w14:textId="77777777" w:rsidR="00EF5CBF" w:rsidRDefault="00000000">
            <w:pPr>
              <w:spacing w:beforeLines="20" w:before="48" w:afterLines="20" w:after="48" w:line="276" w:lineRule="auto"/>
              <w:jc w:val="both"/>
              <w:rPr>
                <w:b/>
                <w:bCs/>
                <w:sz w:val="22"/>
                <w:szCs w:val="24"/>
              </w:rPr>
            </w:pPr>
            <w:r>
              <w:rPr>
                <w:sz w:val="22"/>
                <w:szCs w:val="24"/>
              </w:rPr>
              <w:t>L465</w:t>
            </w:r>
          </w:p>
        </w:tc>
        <w:tc>
          <w:tcPr>
            <w:tcW w:w="7559" w:type="dxa"/>
          </w:tcPr>
          <w:p w14:paraId="49234D85" w14:textId="77777777" w:rsidR="00EF5CBF" w:rsidRDefault="00EF5CBF">
            <w:pPr>
              <w:rPr>
                <w:sz w:val="4"/>
                <w:szCs w:val="4"/>
              </w:rPr>
            </w:pPr>
          </w:p>
          <w:p w14:paraId="6A61B83D" w14:textId="77777777" w:rsidR="00EF5CBF" w:rsidRDefault="00000000">
            <w:pPr>
              <w:spacing w:beforeLines="20" w:before="48" w:afterLines="20" w:after="48"/>
              <w:jc w:val="both"/>
              <w:rPr>
                <w:szCs w:val="24"/>
              </w:rPr>
            </w:pPr>
            <w:r>
              <w:rPr>
                <w:szCs w:val="24"/>
              </w:rPr>
              <w:t>8400</w:t>
            </w:r>
            <w:r>
              <w:rPr>
                <w:spacing w:val="-5"/>
                <w:szCs w:val="24"/>
              </w:rPr>
              <w:t>–</w:t>
            </w:r>
            <w:r>
              <w:rPr>
                <w:szCs w:val="24"/>
              </w:rPr>
              <w:t>8450 MHz radijo dažnių juostą kosminio tyrimo tarnyba gali naudoti tik tolimojo kosmoso tyrimams.</w:t>
            </w:r>
          </w:p>
        </w:tc>
      </w:tr>
      <w:tr w:rsidR="00EF5CBF" w14:paraId="7C3DEC74" w14:textId="77777777">
        <w:trPr>
          <w:cantSplit/>
        </w:trPr>
        <w:tc>
          <w:tcPr>
            <w:tcW w:w="648" w:type="dxa"/>
          </w:tcPr>
          <w:p w14:paraId="2A4C844B" w14:textId="77777777" w:rsidR="00EF5CBF" w:rsidRDefault="00EF5CBF">
            <w:pPr>
              <w:rPr>
                <w:sz w:val="4"/>
                <w:szCs w:val="4"/>
              </w:rPr>
            </w:pPr>
          </w:p>
          <w:p w14:paraId="547BF94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251.</w:t>
            </w:r>
            <w:r>
              <w:rPr>
                <w:szCs w:val="24"/>
                <w:lang w:eastAsia="lt-LT"/>
              </w:rPr>
              <w:tab/>
            </w:r>
          </w:p>
        </w:tc>
        <w:tc>
          <w:tcPr>
            <w:tcW w:w="1622" w:type="dxa"/>
          </w:tcPr>
          <w:p w14:paraId="3315FB72" w14:textId="77777777" w:rsidR="00EF5CBF" w:rsidRDefault="00EF5CBF">
            <w:pPr>
              <w:rPr>
                <w:sz w:val="4"/>
                <w:szCs w:val="4"/>
              </w:rPr>
            </w:pPr>
          </w:p>
          <w:p w14:paraId="6D5C0D2B" w14:textId="77777777" w:rsidR="00EF5CBF" w:rsidRDefault="00000000">
            <w:pPr>
              <w:spacing w:beforeLines="20" w:before="48" w:afterLines="20" w:after="48" w:line="276" w:lineRule="auto"/>
              <w:jc w:val="both"/>
              <w:rPr>
                <w:b/>
                <w:bCs/>
                <w:sz w:val="22"/>
                <w:szCs w:val="24"/>
              </w:rPr>
            </w:pPr>
            <w:r>
              <w:rPr>
                <w:sz w:val="22"/>
                <w:szCs w:val="24"/>
              </w:rPr>
              <w:t>L466–L468</w:t>
            </w:r>
          </w:p>
        </w:tc>
        <w:tc>
          <w:tcPr>
            <w:tcW w:w="7559" w:type="dxa"/>
          </w:tcPr>
          <w:p w14:paraId="7F7212C5" w14:textId="77777777" w:rsidR="00EF5CBF" w:rsidRDefault="00EF5CBF">
            <w:pPr>
              <w:rPr>
                <w:sz w:val="4"/>
                <w:szCs w:val="4"/>
              </w:rPr>
            </w:pPr>
          </w:p>
          <w:p w14:paraId="5646FBFD" w14:textId="77777777" w:rsidR="00EF5CBF" w:rsidRDefault="00000000">
            <w:pPr>
              <w:spacing w:beforeLines="20" w:before="48" w:afterLines="20" w:after="48"/>
              <w:jc w:val="both"/>
              <w:rPr>
                <w:szCs w:val="24"/>
              </w:rPr>
            </w:pPr>
            <w:r>
              <w:rPr>
                <w:szCs w:val="24"/>
              </w:rPr>
              <w:t>Nenaudojama.</w:t>
            </w:r>
          </w:p>
        </w:tc>
      </w:tr>
      <w:tr w:rsidR="00EF5CBF" w14:paraId="3F36F6CC" w14:textId="77777777">
        <w:trPr>
          <w:cantSplit/>
        </w:trPr>
        <w:tc>
          <w:tcPr>
            <w:tcW w:w="648" w:type="dxa"/>
          </w:tcPr>
          <w:p w14:paraId="6EA50C48" w14:textId="77777777" w:rsidR="00EF5CBF" w:rsidRDefault="00EF5CBF">
            <w:pPr>
              <w:rPr>
                <w:sz w:val="4"/>
                <w:szCs w:val="4"/>
              </w:rPr>
            </w:pPr>
          </w:p>
          <w:p w14:paraId="4CD526F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252.</w:t>
            </w:r>
            <w:r>
              <w:rPr>
                <w:szCs w:val="24"/>
                <w:lang w:eastAsia="lt-LT"/>
              </w:rPr>
              <w:tab/>
            </w:r>
          </w:p>
        </w:tc>
        <w:tc>
          <w:tcPr>
            <w:tcW w:w="1622" w:type="dxa"/>
          </w:tcPr>
          <w:p w14:paraId="28446823" w14:textId="77777777" w:rsidR="00EF5CBF" w:rsidRDefault="00EF5CBF">
            <w:pPr>
              <w:rPr>
                <w:sz w:val="4"/>
                <w:szCs w:val="4"/>
              </w:rPr>
            </w:pPr>
          </w:p>
          <w:p w14:paraId="635BC61A" w14:textId="77777777" w:rsidR="00EF5CBF" w:rsidRDefault="00000000">
            <w:pPr>
              <w:spacing w:beforeLines="20" w:before="48" w:afterLines="20" w:after="48" w:line="276" w:lineRule="auto"/>
              <w:jc w:val="both"/>
              <w:rPr>
                <w:b/>
                <w:bCs/>
                <w:sz w:val="22"/>
                <w:szCs w:val="24"/>
              </w:rPr>
            </w:pPr>
            <w:r>
              <w:rPr>
                <w:sz w:val="22"/>
                <w:szCs w:val="24"/>
              </w:rPr>
              <w:t>L469</w:t>
            </w:r>
          </w:p>
        </w:tc>
        <w:tc>
          <w:tcPr>
            <w:tcW w:w="7559" w:type="dxa"/>
          </w:tcPr>
          <w:p w14:paraId="52CBC6E9" w14:textId="77777777" w:rsidR="00EF5CBF" w:rsidRDefault="00EF5CBF">
            <w:pPr>
              <w:rPr>
                <w:sz w:val="4"/>
                <w:szCs w:val="4"/>
              </w:rPr>
            </w:pPr>
          </w:p>
          <w:p w14:paraId="6E9AAEF6" w14:textId="77777777" w:rsidR="00EF5CBF" w:rsidRDefault="00000000">
            <w:pPr>
              <w:spacing w:beforeLines="20" w:before="48" w:afterLines="20" w:after="48"/>
              <w:jc w:val="both"/>
              <w:rPr>
                <w:szCs w:val="24"/>
              </w:rPr>
            </w:pPr>
            <w:r>
              <w:rPr>
                <w:szCs w:val="24"/>
              </w:rPr>
              <w:t>8500</w:t>
            </w:r>
            <w:r>
              <w:rPr>
                <w:spacing w:val="-5"/>
                <w:szCs w:val="24"/>
              </w:rPr>
              <w:t>–</w:t>
            </w:r>
            <w:r>
              <w:rPr>
                <w:szCs w:val="24"/>
              </w:rPr>
              <w:t>8750 MHz radijo dažnių juosta priskiriama ir sausumos judriajai bei radionavigacijos tarnyboms naudoti pirmine teise.</w:t>
            </w:r>
          </w:p>
        </w:tc>
      </w:tr>
      <w:tr w:rsidR="00EF5CBF" w14:paraId="17103411" w14:textId="77777777">
        <w:trPr>
          <w:cantSplit/>
        </w:trPr>
        <w:tc>
          <w:tcPr>
            <w:tcW w:w="648" w:type="dxa"/>
          </w:tcPr>
          <w:p w14:paraId="3AA6CB73" w14:textId="77777777" w:rsidR="00EF5CBF" w:rsidRDefault="00EF5CBF">
            <w:pPr>
              <w:rPr>
                <w:sz w:val="4"/>
                <w:szCs w:val="4"/>
              </w:rPr>
            </w:pPr>
          </w:p>
          <w:p w14:paraId="2BD7BE5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253.</w:t>
            </w:r>
            <w:r>
              <w:rPr>
                <w:szCs w:val="24"/>
                <w:lang w:eastAsia="lt-LT"/>
              </w:rPr>
              <w:tab/>
            </w:r>
          </w:p>
        </w:tc>
        <w:tc>
          <w:tcPr>
            <w:tcW w:w="1622" w:type="dxa"/>
          </w:tcPr>
          <w:p w14:paraId="0EAEC97C" w14:textId="77777777" w:rsidR="00EF5CBF" w:rsidRDefault="00EF5CBF">
            <w:pPr>
              <w:rPr>
                <w:sz w:val="4"/>
                <w:szCs w:val="4"/>
              </w:rPr>
            </w:pPr>
          </w:p>
          <w:p w14:paraId="62744966" w14:textId="77777777" w:rsidR="00EF5CBF" w:rsidRDefault="00000000">
            <w:pPr>
              <w:spacing w:beforeLines="20" w:before="48" w:afterLines="20" w:after="48" w:line="276" w:lineRule="auto"/>
              <w:jc w:val="both"/>
              <w:rPr>
                <w:b/>
                <w:bCs/>
                <w:sz w:val="22"/>
                <w:szCs w:val="24"/>
              </w:rPr>
            </w:pPr>
            <w:r>
              <w:rPr>
                <w:sz w:val="22"/>
                <w:szCs w:val="24"/>
              </w:rPr>
              <w:t>L469A</w:t>
            </w:r>
          </w:p>
        </w:tc>
        <w:tc>
          <w:tcPr>
            <w:tcW w:w="7559" w:type="dxa"/>
          </w:tcPr>
          <w:p w14:paraId="2230C677" w14:textId="77777777" w:rsidR="00EF5CBF" w:rsidRDefault="00EF5CBF">
            <w:pPr>
              <w:rPr>
                <w:sz w:val="4"/>
                <w:szCs w:val="4"/>
              </w:rPr>
            </w:pPr>
          </w:p>
          <w:p w14:paraId="443A9919" w14:textId="77777777" w:rsidR="00EF5CBF" w:rsidRDefault="00000000">
            <w:pPr>
              <w:spacing w:beforeLines="20" w:before="48" w:afterLines="20" w:after="48"/>
              <w:jc w:val="both"/>
              <w:rPr>
                <w:szCs w:val="24"/>
              </w:rPr>
            </w:pPr>
            <w:r>
              <w:rPr>
                <w:szCs w:val="24"/>
              </w:rPr>
              <w:t>Palydovinės Žemės tyrimo tarnybos (aktyviosios) ir kosminio tyrimo tarnybos (aktyviosios) stotys neturi kelti žalingųjų trukdžių 8550–8650 MHz radijo dažnių juostoje veikiančioms radiolokacijos tarnybos stotims. 8550–8650 MHz radijo dažnių juostoje veikiančios palydovinės Žemės tyrimo tarnybos (aktyviosios) ir kosminio tyrimo tarnybos (aktyviosios) stotys neturi trukdyti radiolokacijos tarnybos stočių plėtrai ir veiklai šioje radijo dažnių juostoje.</w:t>
            </w:r>
          </w:p>
        </w:tc>
      </w:tr>
      <w:tr w:rsidR="00EF5CBF" w14:paraId="0975298A" w14:textId="77777777">
        <w:trPr>
          <w:cantSplit/>
        </w:trPr>
        <w:tc>
          <w:tcPr>
            <w:tcW w:w="648" w:type="dxa"/>
          </w:tcPr>
          <w:p w14:paraId="63AA3DCD" w14:textId="77777777" w:rsidR="00EF5CBF" w:rsidRDefault="00EF5CBF">
            <w:pPr>
              <w:rPr>
                <w:sz w:val="4"/>
                <w:szCs w:val="4"/>
              </w:rPr>
            </w:pPr>
          </w:p>
          <w:p w14:paraId="1511C23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254.</w:t>
            </w:r>
            <w:r>
              <w:rPr>
                <w:szCs w:val="24"/>
                <w:lang w:eastAsia="lt-LT"/>
              </w:rPr>
              <w:tab/>
            </w:r>
          </w:p>
        </w:tc>
        <w:tc>
          <w:tcPr>
            <w:tcW w:w="1622" w:type="dxa"/>
          </w:tcPr>
          <w:p w14:paraId="655431D6" w14:textId="77777777" w:rsidR="00EF5CBF" w:rsidRDefault="00EF5CBF">
            <w:pPr>
              <w:rPr>
                <w:sz w:val="4"/>
                <w:szCs w:val="4"/>
              </w:rPr>
            </w:pPr>
          </w:p>
          <w:p w14:paraId="6A08BCA0" w14:textId="77777777" w:rsidR="00EF5CBF" w:rsidRDefault="00000000">
            <w:pPr>
              <w:spacing w:beforeLines="20" w:before="48" w:afterLines="20" w:after="48" w:line="276" w:lineRule="auto"/>
              <w:jc w:val="both"/>
              <w:rPr>
                <w:b/>
                <w:bCs/>
                <w:sz w:val="22"/>
                <w:szCs w:val="24"/>
              </w:rPr>
            </w:pPr>
            <w:r>
              <w:rPr>
                <w:sz w:val="22"/>
                <w:szCs w:val="24"/>
              </w:rPr>
              <w:t>L470</w:t>
            </w:r>
          </w:p>
        </w:tc>
        <w:tc>
          <w:tcPr>
            <w:tcW w:w="7559" w:type="dxa"/>
          </w:tcPr>
          <w:p w14:paraId="6C3936D1" w14:textId="77777777" w:rsidR="00EF5CBF" w:rsidRDefault="00EF5CBF">
            <w:pPr>
              <w:rPr>
                <w:sz w:val="4"/>
                <w:szCs w:val="4"/>
              </w:rPr>
            </w:pPr>
          </w:p>
          <w:p w14:paraId="69F8D0F5" w14:textId="77777777" w:rsidR="00EF5CBF" w:rsidRDefault="00000000">
            <w:pPr>
              <w:spacing w:beforeLines="20" w:before="48" w:afterLines="20" w:after="48"/>
              <w:jc w:val="both"/>
              <w:rPr>
                <w:szCs w:val="24"/>
              </w:rPr>
            </w:pPr>
            <w:r>
              <w:rPr>
                <w:szCs w:val="24"/>
              </w:rPr>
              <w:t>8750</w:t>
            </w:r>
            <w:r>
              <w:rPr>
                <w:spacing w:val="-5"/>
                <w:szCs w:val="24"/>
              </w:rPr>
              <w:t>–</w:t>
            </w:r>
            <w:r>
              <w:rPr>
                <w:szCs w:val="24"/>
              </w:rPr>
              <w:t>8850 MHz radijo dažnių juostą oreivystės radionavigacijos tarnyba gali naudoti tik orlaivių Doplerio navigacijos priemonėms, veikiančioms centriniu 8800 MHz dažniu.</w:t>
            </w:r>
          </w:p>
        </w:tc>
      </w:tr>
      <w:tr w:rsidR="00EF5CBF" w14:paraId="56B609C6" w14:textId="77777777">
        <w:trPr>
          <w:cantSplit/>
        </w:trPr>
        <w:tc>
          <w:tcPr>
            <w:tcW w:w="648" w:type="dxa"/>
          </w:tcPr>
          <w:p w14:paraId="6EC74123" w14:textId="77777777" w:rsidR="00EF5CBF" w:rsidRDefault="00EF5CBF">
            <w:pPr>
              <w:rPr>
                <w:sz w:val="4"/>
                <w:szCs w:val="4"/>
              </w:rPr>
            </w:pPr>
          </w:p>
          <w:p w14:paraId="6D1AC9C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255.</w:t>
            </w:r>
            <w:r>
              <w:rPr>
                <w:szCs w:val="24"/>
                <w:lang w:eastAsia="lt-LT"/>
              </w:rPr>
              <w:tab/>
            </w:r>
          </w:p>
        </w:tc>
        <w:tc>
          <w:tcPr>
            <w:tcW w:w="1622" w:type="dxa"/>
          </w:tcPr>
          <w:p w14:paraId="37BBF76A" w14:textId="77777777" w:rsidR="00EF5CBF" w:rsidRDefault="00EF5CBF">
            <w:pPr>
              <w:rPr>
                <w:sz w:val="4"/>
                <w:szCs w:val="4"/>
              </w:rPr>
            </w:pPr>
          </w:p>
          <w:p w14:paraId="410F7DCA" w14:textId="77777777" w:rsidR="00EF5CBF" w:rsidRDefault="00000000">
            <w:pPr>
              <w:spacing w:beforeLines="20" w:before="48" w:afterLines="20" w:after="48" w:line="276" w:lineRule="auto"/>
              <w:jc w:val="both"/>
              <w:rPr>
                <w:b/>
                <w:bCs/>
                <w:sz w:val="22"/>
                <w:szCs w:val="24"/>
              </w:rPr>
            </w:pPr>
            <w:r>
              <w:rPr>
                <w:sz w:val="22"/>
                <w:szCs w:val="24"/>
              </w:rPr>
              <w:t>L471</w:t>
            </w:r>
          </w:p>
        </w:tc>
        <w:tc>
          <w:tcPr>
            <w:tcW w:w="7559" w:type="dxa"/>
          </w:tcPr>
          <w:p w14:paraId="0A5997E3" w14:textId="77777777" w:rsidR="00EF5CBF" w:rsidRDefault="00EF5CBF">
            <w:pPr>
              <w:rPr>
                <w:sz w:val="4"/>
                <w:szCs w:val="4"/>
              </w:rPr>
            </w:pPr>
          </w:p>
          <w:p w14:paraId="2A24895A" w14:textId="77777777" w:rsidR="00EF5CBF" w:rsidRDefault="00000000">
            <w:pPr>
              <w:spacing w:beforeLines="20" w:before="48" w:afterLines="20" w:after="48"/>
              <w:jc w:val="both"/>
              <w:rPr>
                <w:szCs w:val="24"/>
              </w:rPr>
            </w:pPr>
            <w:r>
              <w:rPr>
                <w:szCs w:val="24"/>
              </w:rPr>
              <w:t>Nenaudojama.</w:t>
            </w:r>
          </w:p>
        </w:tc>
      </w:tr>
      <w:tr w:rsidR="00EF5CBF" w14:paraId="64A8F012" w14:textId="77777777">
        <w:trPr>
          <w:cantSplit/>
        </w:trPr>
        <w:tc>
          <w:tcPr>
            <w:tcW w:w="648" w:type="dxa"/>
          </w:tcPr>
          <w:p w14:paraId="20A1E718" w14:textId="77777777" w:rsidR="00EF5CBF" w:rsidRDefault="00EF5CBF">
            <w:pPr>
              <w:rPr>
                <w:sz w:val="4"/>
                <w:szCs w:val="4"/>
              </w:rPr>
            </w:pPr>
          </w:p>
          <w:p w14:paraId="7E2B485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256.</w:t>
            </w:r>
            <w:r>
              <w:rPr>
                <w:szCs w:val="24"/>
                <w:lang w:eastAsia="lt-LT"/>
              </w:rPr>
              <w:tab/>
            </w:r>
          </w:p>
        </w:tc>
        <w:tc>
          <w:tcPr>
            <w:tcW w:w="1622" w:type="dxa"/>
          </w:tcPr>
          <w:p w14:paraId="5D838D38" w14:textId="77777777" w:rsidR="00EF5CBF" w:rsidRDefault="00EF5CBF">
            <w:pPr>
              <w:rPr>
                <w:sz w:val="4"/>
                <w:szCs w:val="4"/>
              </w:rPr>
            </w:pPr>
          </w:p>
          <w:p w14:paraId="1ACD862C" w14:textId="77777777" w:rsidR="00EF5CBF" w:rsidRDefault="00000000">
            <w:pPr>
              <w:spacing w:beforeLines="20" w:before="48" w:afterLines="20" w:after="48" w:line="276" w:lineRule="auto"/>
              <w:jc w:val="both"/>
              <w:rPr>
                <w:b/>
                <w:bCs/>
                <w:sz w:val="22"/>
                <w:szCs w:val="24"/>
              </w:rPr>
            </w:pPr>
            <w:r>
              <w:rPr>
                <w:sz w:val="22"/>
                <w:szCs w:val="24"/>
              </w:rPr>
              <w:t>L472</w:t>
            </w:r>
          </w:p>
        </w:tc>
        <w:tc>
          <w:tcPr>
            <w:tcW w:w="7559" w:type="dxa"/>
          </w:tcPr>
          <w:p w14:paraId="59A0FDE1" w14:textId="77777777" w:rsidR="00EF5CBF" w:rsidRDefault="00EF5CBF">
            <w:pPr>
              <w:rPr>
                <w:sz w:val="4"/>
                <w:szCs w:val="4"/>
              </w:rPr>
            </w:pPr>
          </w:p>
          <w:p w14:paraId="10388DE9" w14:textId="77777777" w:rsidR="00EF5CBF" w:rsidRDefault="00000000">
            <w:pPr>
              <w:spacing w:beforeLines="20" w:before="48" w:afterLines="20" w:after="48"/>
              <w:jc w:val="both"/>
              <w:rPr>
                <w:szCs w:val="24"/>
              </w:rPr>
            </w:pPr>
            <w:r>
              <w:rPr>
                <w:szCs w:val="24"/>
              </w:rPr>
              <w:t>8850</w:t>
            </w:r>
            <w:r>
              <w:rPr>
                <w:spacing w:val="-5"/>
                <w:szCs w:val="24"/>
              </w:rPr>
              <w:t>–</w:t>
            </w:r>
            <w:r>
              <w:rPr>
                <w:szCs w:val="24"/>
              </w:rPr>
              <w:t>9000 MHz ir 9200</w:t>
            </w:r>
            <w:r>
              <w:rPr>
                <w:spacing w:val="-5"/>
                <w:szCs w:val="24"/>
              </w:rPr>
              <w:t>–</w:t>
            </w:r>
            <w:r>
              <w:rPr>
                <w:szCs w:val="24"/>
              </w:rPr>
              <w:t>9225 MHz radijo dažnių juostas jūrų radionavigacijos tarnyba gali naudoti tik kranto radarams.</w:t>
            </w:r>
          </w:p>
        </w:tc>
      </w:tr>
      <w:tr w:rsidR="00EF5CBF" w14:paraId="60105357" w14:textId="77777777">
        <w:trPr>
          <w:cantSplit/>
        </w:trPr>
        <w:tc>
          <w:tcPr>
            <w:tcW w:w="648" w:type="dxa"/>
          </w:tcPr>
          <w:p w14:paraId="400EC6DE" w14:textId="77777777" w:rsidR="00EF5CBF" w:rsidRDefault="00EF5CBF">
            <w:pPr>
              <w:rPr>
                <w:sz w:val="4"/>
                <w:szCs w:val="4"/>
              </w:rPr>
            </w:pPr>
          </w:p>
          <w:p w14:paraId="11F014C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257.</w:t>
            </w:r>
            <w:r>
              <w:rPr>
                <w:szCs w:val="24"/>
                <w:lang w:eastAsia="lt-LT"/>
              </w:rPr>
              <w:tab/>
            </w:r>
          </w:p>
        </w:tc>
        <w:tc>
          <w:tcPr>
            <w:tcW w:w="1622" w:type="dxa"/>
          </w:tcPr>
          <w:p w14:paraId="425AFABA" w14:textId="77777777" w:rsidR="00EF5CBF" w:rsidRDefault="00EF5CBF">
            <w:pPr>
              <w:rPr>
                <w:sz w:val="4"/>
                <w:szCs w:val="4"/>
              </w:rPr>
            </w:pPr>
          </w:p>
          <w:p w14:paraId="37518DE2" w14:textId="77777777" w:rsidR="00EF5CBF" w:rsidRDefault="00000000">
            <w:pPr>
              <w:spacing w:beforeLines="20" w:before="48" w:afterLines="20" w:after="48" w:line="276" w:lineRule="auto"/>
              <w:jc w:val="both"/>
              <w:rPr>
                <w:b/>
                <w:bCs/>
                <w:sz w:val="22"/>
                <w:szCs w:val="24"/>
              </w:rPr>
            </w:pPr>
            <w:r>
              <w:rPr>
                <w:sz w:val="22"/>
                <w:szCs w:val="24"/>
              </w:rPr>
              <w:t>L473A</w:t>
            </w:r>
          </w:p>
        </w:tc>
        <w:tc>
          <w:tcPr>
            <w:tcW w:w="7559" w:type="dxa"/>
          </w:tcPr>
          <w:p w14:paraId="4EBCE88C" w14:textId="77777777" w:rsidR="00EF5CBF" w:rsidRDefault="00EF5CBF">
            <w:pPr>
              <w:rPr>
                <w:sz w:val="4"/>
                <w:szCs w:val="4"/>
              </w:rPr>
            </w:pPr>
          </w:p>
          <w:p w14:paraId="40322DB5" w14:textId="77777777" w:rsidR="00EF5CBF" w:rsidRDefault="00000000">
            <w:pPr>
              <w:spacing w:beforeLines="20" w:before="48" w:afterLines="20" w:after="48"/>
              <w:jc w:val="both"/>
              <w:rPr>
                <w:szCs w:val="24"/>
              </w:rPr>
            </w:pPr>
            <w:r>
              <w:rPr>
                <w:szCs w:val="24"/>
              </w:rPr>
              <w:t xml:space="preserve">9000–9200 MHz radijo dažnių juostoje veikiančios radiolokacijos tarnybos stotys neturi kelti žalingųjų trukdžių pagal Dažnių lentelės III skyriaus 146 eilutę veikiančioms oreivystės radionavigacijos tarnybos sistemoms. Negali būti reikalaujama, kad šios radiolokacijos tarnybos stotys būtų apsaugotos nuo žalingųjų trukdžių, kuriuos gali kelti šiame punkte nurodytos oreivystės radionavigacijos tarnybos sistemos. </w:t>
            </w:r>
          </w:p>
        </w:tc>
      </w:tr>
      <w:tr w:rsidR="00EF5CBF" w14:paraId="5E017479" w14:textId="77777777">
        <w:trPr>
          <w:cantSplit/>
        </w:trPr>
        <w:tc>
          <w:tcPr>
            <w:tcW w:w="648" w:type="dxa"/>
          </w:tcPr>
          <w:p w14:paraId="6D5A2198" w14:textId="77777777" w:rsidR="00EF5CBF" w:rsidRDefault="00EF5CBF">
            <w:pPr>
              <w:rPr>
                <w:sz w:val="4"/>
                <w:szCs w:val="4"/>
              </w:rPr>
            </w:pPr>
          </w:p>
          <w:p w14:paraId="35C7C12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258.</w:t>
            </w:r>
            <w:r>
              <w:rPr>
                <w:szCs w:val="24"/>
                <w:lang w:eastAsia="lt-LT"/>
              </w:rPr>
              <w:tab/>
            </w:r>
          </w:p>
        </w:tc>
        <w:tc>
          <w:tcPr>
            <w:tcW w:w="1622" w:type="dxa"/>
          </w:tcPr>
          <w:p w14:paraId="4B48BAAC" w14:textId="77777777" w:rsidR="00EF5CBF" w:rsidRDefault="00EF5CBF">
            <w:pPr>
              <w:rPr>
                <w:sz w:val="4"/>
                <w:szCs w:val="4"/>
              </w:rPr>
            </w:pPr>
          </w:p>
          <w:p w14:paraId="402E2E5A" w14:textId="77777777" w:rsidR="00EF5CBF" w:rsidRDefault="00000000">
            <w:pPr>
              <w:spacing w:beforeLines="20" w:before="48" w:afterLines="20" w:after="48" w:line="276" w:lineRule="auto"/>
              <w:jc w:val="both"/>
              <w:rPr>
                <w:b/>
                <w:bCs/>
                <w:sz w:val="22"/>
                <w:szCs w:val="24"/>
              </w:rPr>
            </w:pPr>
            <w:r>
              <w:rPr>
                <w:sz w:val="22"/>
                <w:szCs w:val="24"/>
              </w:rPr>
              <w:t>L474</w:t>
            </w:r>
          </w:p>
        </w:tc>
        <w:tc>
          <w:tcPr>
            <w:tcW w:w="7559" w:type="dxa"/>
          </w:tcPr>
          <w:p w14:paraId="46B512AE" w14:textId="77777777" w:rsidR="00EF5CBF" w:rsidRDefault="00EF5CBF">
            <w:pPr>
              <w:rPr>
                <w:sz w:val="4"/>
                <w:szCs w:val="4"/>
              </w:rPr>
            </w:pPr>
          </w:p>
          <w:p w14:paraId="2B9A6AD7" w14:textId="77777777" w:rsidR="00EF5CBF" w:rsidRDefault="00000000">
            <w:pPr>
              <w:spacing w:beforeLines="20" w:before="48" w:afterLines="20" w:after="48"/>
              <w:jc w:val="both"/>
              <w:rPr>
                <w:szCs w:val="24"/>
              </w:rPr>
            </w:pPr>
            <w:r>
              <w:rPr>
                <w:szCs w:val="24"/>
              </w:rPr>
              <w:t>Vadovaujantis atitinkamose ITU-R rekomendacijose nustatytomis sąlygomis 9200</w:t>
            </w:r>
            <w:r>
              <w:rPr>
                <w:spacing w:val="-5"/>
                <w:szCs w:val="24"/>
              </w:rPr>
              <w:t>–</w:t>
            </w:r>
            <w:r>
              <w:rPr>
                <w:szCs w:val="24"/>
              </w:rPr>
              <w:t>9500 MHz radijo dažnių juosta gali būti naudojama paieškos ir gelbėjimo švyturiams-atsakikliams. Turi būti laikomasi Reglamento 31 straipsnyje nurodytų sąlygų.</w:t>
            </w:r>
          </w:p>
        </w:tc>
      </w:tr>
      <w:tr w:rsidR="00EF5CBF" w14:paraId="2BEE7221" w14:textId="77777777">
        <w:trPr>
          <w:cantSplit/>
        </w:trPr>
        <w:tc>
          <w:tcPr>
            <w:tcW w:w="648" w:type="dxa"/>
          </w:tcPr>
          <w:p w14:paraId="78DE32E6" w14:textId="77777777" w:rsidR="00EF5CBF" w:rsidRDefault="00EF5CBF">
            <w:pPr>
              <w:rPr>
                <w:sz w:val="4"/>
                <w:szCs w:val="4"/>
              </w:rPr>
            </w:pPr>
          </w:p>
          <w:p w14:paraId="7F53A5CD" w14:textId="77777777" w:rsidR="00EF5CBF" w:rsidRDefault="00000000">
            <w:pPr>
              <w:rPr>
                <w:szCs w:val="24"/>
              </w:rPr>
            </w:pPr>
            <w:r>
              <w:rPr>
                <w:szCs w:val="24"/>
              </w:rPr>
              <w:t>258</w:t>
            </w:r>
            <w:r>
              <w:rPr>
                <w:szCs w:val="24"/>
                <w:vertAlign w:val="superscript"/>
              </w:rPr>
              <w:t>1</w:t>
            </w:r>
            <w:r>
              <w:rPr>
                <w:szCs w:val="24"/>
              </w:rPr>
              <w:t>.</w:t>
            </w:r>
          </w:p>
        </w:tc>
        <w:tc>
          <w:tcPr>
            <w:tcW w:w="1622" w:type="dxa"/>
          </w:tcPr>
          <w:p w14:paraId="470C9A3D" w14:textId="77777777" w:rsidR="00EF5CBF" w:rsidRDefault="00EF5CBF">
            <w:pPr>
              <w:rPr>
                <w:sz w:val="4"/>
                <w:szCs w:val="4"/>
              </w:rPr>
            </w:pPr>
          </w:p>
          <w:p w14:paraId="4985FE3C" w14:textId="77777777" w:rsidR="00EF5CBF" w:rsidRDefault="00000000">
            <w:pPr>
              <w:rPr>
                <w:sz w:val="4"/>
                <w:szCs w:val="4"/>
              </w:rPr>
            </w:pPr>
            <w:r>
              <w:rPr>
                <w:bCs/>
                <w:szCs w:val="24"/>
              </w:rPr>
              <w:t>L474A</w:t>
            </w:r>
          </w:p>
        </w:tc>
        <w:tc>
          <w:tcPr>
            <w:tcW w:w="7559" w:type="dxa"/>
          </w:tcPr>
          <w:p w14:paraId="3477291A" w14:textId="77777777" w:rsidR="00EF5CBF" w:rsidRDefault="00EF5CBF">
            <w:pPr>
              <w:rPr>
                <w:sz w:val="4"/>
                <w:szCs w:val="4"/>
              </w:rPr>
            </w:pPr>
          </w:p>
          <w:p w14:paraId="5A709419" w14:textId="77777777" w:rsidR="00EF5CBF" w:rsidRDefault="00000000">
            <w:pPr>
              <w:rPr>
                <w:sz w:val="4"/>
                <w:szCs w:val="4"/>
              </w:rPr>
            </w:pPr>
            <w:r>
              <w:rPr>
                <w:szCs w:val="24"/>
              </w:rPr>
              <w:t>9200</w:t>
            </w:r>
            <w:r>
              <w:rPr>
                <w:spacing w:val="-5"/>
                <w:szCs w:val="24"/>
              </w:rPr>
              <w:t>–</w:t>
            </w:r>
            <w:r>
              <w:rPr>
                <w:szCs w:val="24"/>
              </w:rPr>
              <w:t>9300 MHz ir 9900</w:t>
            </w:r>
            <w:r>
              <w:rPr>
                <w:spacing w:val="-5"/>
                <w:szCs w:val="24"/>
              </w:rPr>
              <w:t>–</w:t>
            </w:r>
            <w:r>
              <w:rPr>
                <w:szCs w:val="24"/>
              </w:rPr>
              <w:t>10400 MHz radijo dažnių juostas palydovinė Žemės tyrimo tarnyba gali naudoti tik sistemoms, kurioms reikalinga daugiau kaip 600 MHz pločio radijo dažnių juosta, ir kai tai negali būti visiškai įgyvendinama naudojant 9300–9900 MHz radijo dažnių juostą.</w:t>
            </w:r>
          </w:p>
        </w:tc>
      </w:tr>
      <w:tr w:rsidR="00EF5CBF" w14:paraId="3F81A9E0" w14:textId="77777777">
        <w:trPr>
          <w:cantSplit/>
        </w:trPr>
        <w:tc>
          <w:tcPr>
            <w:tcW w:w="648" w:type="dxa"/>
          </w:tcPr>
          <w:p w14:paraId="759D16CE" w14:textId="77777777" w:rsidR="00EF5CBF" w:rsidRDefault="00EF5CBF">
            <w:pPr>
              <w:rPr>
                <w:sz w:val="4"/>
                <w:szCs w:val="4"/>
              </w:rPr>
            </w:pPr>
          </w:p>
          <w:p w14:paraId="2680CD3B" w14:textId="77777777" w:rsidR="00EF5CBF" w:rsidRDefault="00000000">
            <w:pPr>
              <w:rPr>
                <w:szCs w:val="24"/>
              </w:rPr>
            </w:pPr>
            <w:r>
              <w:rPr>
                <w:szCs w:val="24"/>
              </w:rPr>
              <w:t>258</w:t>
            </w:r>
            <w:r>
              <w:rPr>
                <w:szCs w:val="24"/>
                <w:vertAlign w:val="superscript"/>
              </w:rPr>
              <w:t>2</w:t>
            </w:r>
            <w:r>
              <w:rPr>
                <w:szCs w:val="24"/>
              </w:rPr>
              <w:t>.</w:t>
            </w:r>
          </w:p>
        </w:tc>
        <w:tc>
          <w:tcPr>
            <w:tcW w:w="1622" w:type="dxa"/>
          </w:tcPr>
          <w:p w14:paraId="364E1598" w14:textId="77777777" w:rsidR="00EF5CBF" w:rsidRDefault="00EF5CBF">
            <w:pPr>
              <w:rPr>
                <w:sz w:val="4"/>
                <w:szCs w:val="4"/>
              </w:rPr>
            </w:pPr>
          </w:p>
          <w:p w14:paraId="6C9F34CB" w14:textId="77777777" w:rsidR="00EF5CBF" w:rsidRDefault="00000000">
            <w:pPr>
              <w:rPr>
                <w:szCs w:val="24"/>
              </w:rPr>
            </w:pPr>
            <w:r>
              <w:rPr>
                <w:bCs/>
                <w:szCs w:val="24"/>
              </w:rPr>
              <w:t>L474D</w:t>
            </w:r>
          </w:p>
        </w:tc>
        <w:tc>
          <w:tcPr>
            <w:tcW w:w="7559" w:type="dxa"/>
          </w:tcPr>
          <w:p w14:paraId="32B94203" w14:textId="77777777" w:rsidR="00EF5CBF" w:rsidRDefault="00EF5CBF">
            <w:pPr>
              <w:rPr>
                <w:sz w:val="4"/>
                <w:szCs w:val="4"/>
              </w:rPr>
            </w:pPr>
          </w:p>
          <w:p w14:paraId="08264715" w14:textId="77777777" w:rsidR="00EF5CBF" w:rsidRDefault="00000000">
            <w:pPr>
              <w:rPr>
                <w:szCs w:val="24"/>
              </w:rPr>
            </w:pPr>
            <w:r>
              <w:rPr>
                <w:szCs w:val="24"/>
              </w:rPr>
              <w:t xml:space="preserve">Palydovinės Žemės tyrimo tarnybos (aktyviosios) stotys neturi kelti žalingųjų trukdžių jūrų radionavigacijos ir radiolokacijos tarnybų stotims, veikiančioms </w:t>
            </w:r>
            <w:r>
              <w:rPr>
                <w:szCs w:val="24"/>
                <w:lang w:eastAsia="lt-LT"/>
              </w:rPr>
              <w:t>9200</w:t>
            </w:r>
            <w:r>
              <w:rPr>
                <w:spacing w:val="-5"/>
                <w:szCs w:val="24"/>
              </w:rPr>
              <w:t>–</w:t>
            </w:r>
            <w:r>
              <w:rPr>
                <w:szCs w:val="24"/>
                <w:lang w:eastAsia="lt-LT"/>
              </w:rPr>
              <w:t xml:space="preserve">9300 MHz radijo dažnių juostoje, </w:t>
            </w:r>
            <w:r>
              <w:rPr>
                <w:szCs w:val="24"/>
              </w:rPr>
              <w:t xml:space="preserve">radionavigacijos ir radiolokacijos tarnybų stotims, veikiančioms </w:t>
            </w:r>
            <w:r>
              <w:rPr>
                <w:szCs w:val="24"/>
                <w:lang w:eastAsia="lt-LT"/>
              </w:rPr>
              <w:t>9900</w:t>
            </w:r>
            <w:r>
              <w:rPr>
                <w:spacing w:val="-5"/>
                <w:szCs w:val="24"/>
              </w:rPr>
              <w:t>–</w:t>
            </w:r>
            <w:r>
              <w:rPr>
                <w:szCs w:val="24"/>
                <w:lang w:eastAsia="lt-LT"/>
              </w:rPr>
              <w:t xml:space="preserve">10000 MHz radijo dažnių juostoje, </w:t>
            </w:r>
            <w:r>
              <w:rPr>
                <w:szCs w:val="24"/>
              </w:rPr>
              <w:t>radiolokacijos tarnybos stotims, veikiančioms 10</w:t>
            </w:r>
            <w:r>
              <w:rPr>
                <w:spacing w:val="-5"/>
                <w:szCs w:val="24"/>
              </w:rPr>
              <w:t>–</w:t>
            </w:r>
            <w:r>
              <w:rPr>
                <w:szCs w:val="24"/>
                <w:lang w:eastAsia="lt-LT"/>
              </w:rPr>
              <w:t>10,4 GHz radijo dažnių juostoje</w:t>
            </w:r>
            <w:r>
              <w:rPr>
                <w:szCs w:val="24"/>
              </w:rPr>
              <w:t>. Negali būti reikalaujama, kad palydovinės Žemės tyrimo tarnybos (aktyviosios) stotys būtų apsaugotos nuo žalingųjų trukdžių, kuriuos gali kelti aukščiau paminėtos jūrų radionavigacijos, radionavigacijos ir radiolokacijos tarnybų stotys.</w:t>
            </w:r>
          </w:p>
        </w:tc>
      </w:tr>
      <w:tr w:rsidR="00EF5CBF" w14:paraId="12AFAA71" w14:textId="77777777">
        <w:trPr>
          <w:cantSplit/>
        </w:trPr>
        <w:tc>
          <w:tcPr>
            <w:tcW w:w="648" w:type="dxa"/>
          </w:tcPr>
          <w:p w14:paraId="6C5EC785" w14:textId="77777777" w:rsidR="00EF5CBF" w:rsidRDefault="00EF5CBF">
            <w:pPr>
              <w:rPr>
                <w:sz w:val="4"/>
                <w:szCs w:val="4"/>
              </w:rPr>
            </w:pPr>
          </w:p>
          <w:p w14:paraId="0B192EA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259.</w:t>
            </w:r>
            <w:r>
              <w:rPr>
                <w:szCs w:val="24"/>
                <w:lang w:eastAsia="lt-LT"/>
              </w:rPr>
              <w:tab/>
            </w:r>
          </w:p>
        </w:tc>
        <w:tc>
          <w:tcPr>
            <w:tcW w:w="1622" w:type="dxa"/>
          </w:tcPr>
          <w:p w14:paraId="601FA7E4" w14:textId="77777777" w:rsidR="00EF5CBF" w:rsidRDefault="00EF5CBF">
            <w:pPr>
              <w:rPr>
                <w:sz w:val="4"/>
                <w:szCs w:val="4"/>
              </w:rPr>
            </w:pPr>
          </w:p>
          <w:p w14:paraId="3978ACE5" w14:textId="77777777" w:rsidR="00EF5CBF" w:rsidRDefault="00000000">
            <w:pPr>
              <w:spacing w:beforeLines="20" w:before="48" w:afterLines="20" w:after="48" w:line="276" w:lineRule="auto"/>
              <w:jc w:val="both"/>
              <w:rPr>
                <w:b/>
                <w:bCs/>
                <w:sz w:val="22"/>
                <w:szCs w:val="24"/>
              </w:rPr>
            </w:pPr>
            <w:r>
              <w:rPr>
                <w:sz w:val="22"/>
                <w:szCs w:val="24"/>
              </w:rPr>
              <w:t>L475</w:t>
            </w:r>
          </w:p>
        </w:tc>
        <w:tc>
          <w:tcPr>
            <w:tcW w:w="7559" w:type="dxa"/>
          </w:tcPr>
          <w:p w14:paraId="658DA993" w14:textId="77777777" w:rsidR="00EF5CBF" w:rsidRDefault="00EF5CBF">
            <w:pPr>
              <w:rPr>
                <w:sz w:val="4"/>
                <w:szCs w:val="4"/>
              </w:rPr>
            </w:pPr>
          </w:p>
          <w:p w14:paraId="06AF6B2F" w14:textId="77777777" w:rsidR="00EF5CBF" w:rsidRDefault="00000000">
            <w:pPr>
              <w:spacing w:beforeLines="20" w:before="48" w:afterLines="20" w:after="48"/>
              <w:jc w:val="both"/>
              <w:rPr>
                <w:szCs w:val="24"/>
              </w:rPr>
            </w:pPr>
            <w:r>
              <w:rPr>
                <w:szCs w:val="24"/>
              </w:rPr>
              <w:t>9300</w:t>
            </w:r>
            <w:r>
              <w:rPr>
                <w:spacing w:val="-5"/>
                <w:szCs w:val="24"/>
              </w:rPr>
              <w:t>–</w:t>
            </w:r>
            <w:r>
              <w:rPr>
                <w:szCs w:val="24"/>
              </w:rPr>
              <w:t>9500 MHz radijo dažnių juostą oreivystės radionavigacijos tarnyba gali naudoti tik antžeminiams radarams ir orlaiviuose esantiems orų radarams. 9300</w:t>
            </w:r>
            <w:r>
              <w:rPr>
                <w:spacing w:val="-5"/>
                <w:szCs w:val="24"/>
              </w:rPr>
              <w:t>–</w:t>
            </w:r>
            <w:r>
              <w:rPr>
                <w:szCs w:val="24"/>
              </w:rPr>
              <w:t xml:space="preserve">9320 MHz radijo dažnių juostoje leidžiama veikti oreivystės radionavigacijos tarnybos antžeminiams radiolokaciniams švyturiams, jeigu nebus keliami žalingieji trukdžiai jūrų radionavigacijos tarnybai. </w:t>
            </w:r>
          </w:p>
        </w:tc>
      </w:tr>
      <w:tr w:rsidR="00EF5CBF" w14:paraId="649FA31D" w14:textId="77777777">
        <w:trPr>
          <w:cantSplit/>
        </w:trPr>
        <w:tc>
          <w:tcPr>
            <w:tcW w:w="648" w:type="dxa"/>
          </w:tcPr>
          <w:p w14:paraId="782A65A6" w14:textId="77777777" w:rsidR="00EF5CBF" w:rsidRDefault="00EF5CBF">
            <w:pPr>
              <w:rPr>
                <w:sz w:val="4"/>
                <w:szCs w:val="4"/>
              </w:rPr>
            </w:pPr>
          </w:p>
          <w:p w14:paraId="0D8A7EC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260.</w:t>
            </w:r>
            <w:r>
              <w:rPr>
                <w:szCs w:val="24"/>
                <w:lang w:eastAsia="lt-LT"/>
              </w:rPr>
              <w:tab/>
            </w:r>
          </w:p>
        </w:tc>
        <w:tc>
          <w:tcPr>
            <w:tcW w:w="1622" w:type="dxa"/>
          </w:tcPr>
          <w:p w14:paraId="152E5A4F" w14:textId="77777777" w:rsidR="00EF5CBF" w:rsidRDefault="00EF5CBF">
            <w:pPr>
              <w:rPr>
                <w:sz w:val="4"/>
                <w:szCs w:val="4"/>
              </w:rPr>
            </w:pPr>
          </w:p>
          <w:p w14:paraId="2E4B3D27" w14:textId="77777777" w:rsidR="00EF5CBF" w:rsidRDefault="00000000">
            <w:pPr>
              <w:spacing w:beforeLines="20" w:before="48" w:afterLines="20" w:after="48" w:line="276" w:lineRule="auto"/>
              <w:jc w:val="both"/>
              <w:rPr>
                <w:b/>
                <w:bCs/>
                <w:sz w:val="22"/>
                <w:szCs w:val="24"/>
              </w:rPr>
            </w:pPr>
            <w:r>
              <w:rPr>
                <w:sz w:val="22"/>
                <w:szCs w:val="24"/>
              </w:rPr>
              <w:t>L475A</w:t>
            </w:r>
          </w:p>
        </w:tc>
        <w:tc>
          <w:tcPr>
            <w:tcW w:w="7559" w:type="dxa"/>
          </w:tcPr>
          <w:p w14:paraId="1775BA57" w14:textId="77777777" w:rsidR="00EF5CBF" w:rsidRDefault="00EF5CBF">
            <w:pPr>
              <w:rPr>
                <w:sz w:val="4"/>
                <w:szCs w:val="4"/>
              </w:rPr>
            </w:pPr>
          </w:p>
          <w:p w14:paraId="1A7A65C9" w14:textId="77777777" w:rsidR="00EF5CBF" w:rsidRDefault="00000000">
            <w:pPr>
              <w:spacing w:beforeLines="20" w:before="48" w:afterLines="20" w:after="48"/>
              <w:jc w:val="both"/>
              <w:rPr>
                <w:szCs w:val="24"/>
              </w:rPr>
            </w:pPr>
            <w:r>
              <w:rPr>
                <w:szCs w:val="24"/>
              </w:rPr>
              <w:t xml:space="preserve">9300–9500 MHz radijo dažnių juostoje gali veikti tik tokios palydovinės Žemės tyrimo tarnybos (aktyviosios) sistemos ir kosminio tyrimo tarnybos (aktyviosios) sistemos, kurių veikimui reikia didesnio kaip 300 MHz radijo dažnių juostos pločio ir kurių veikimui nepakanka 9500–9800 MHz radijo dažnių juostos. </w:t>
            </w:r>
          </w:p>
        </w:tc>
      </w:tr>
      <w:tr w:rsidR="00EF5CBF" w14:paraId="2D8F9586" w14:textId="77777777">
        <w:trPr>
          <w:cantSplit/>
        </w:trPr>
        <w:tc>
          <w:tcPr>
            <w:tcW w:w="648" w:type="dxa"/>
          </w:tcPr>
          <w:p w14:paraId="5B417A3B" w14:textId="77777777" w:rsidR="00EF5CBF" w:rsidRDefault="00EF5CBF">
            <w:pPr>
              <w:rPr>
                <w:sz w:val="4"/>
                <w:szCs w:val="4"/>
              </w:rPr>
            </w:pPr>
          </w:p>
          <w:p w14:paraId="79FB1C7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261.</w:t>
            </w:r>
            <w:r>
              <w:rPr>
                <w:szCs w:val="24"/>
                <w:lang w:eastAsia="lt-LT"/>
              </w:rPr>
              <w:tab/>
            </w:r>
          </w:p>
        </w:tc>
        <w:tc>
          <w:tcPr>
            <w:tcW w:w="1622" w:type="dxa"/>
          </w:tcPr>
          <w:p w14:paraId="317F3AA6" w14:textId="77777777" w:rsidR="00EF5CBF" w:rsidRDefault="00EF5CBF">
            <w:pPr>
              <w:rPr>
                <w:sz w:val="4"/>
                <w:szCs w:val="4"/>
              </w:rPr>
            </w:pPr>
          </w:p>
          <w:p w14:paraId="78F9C83F" w14:textId="77777777" w:rsidR="00EF5CBF" w:rsidRDefault="00000000">
            <w:pPr>
              <w:spacing w:beforeLines="20" w:before="48" w:afterLines="20" w:after="48" w:line="276" w:lineRule="auto"/>
              <w:jc w:val="both"/>
              <w:rPr>
                <w:b/>
                <w:bCs/>
                <w:sz w:val="22"/>
                <w:szCs w:val="24"/>
              </w:rPr>
            </w:pPr>
            <w:r>
              <w:rPr>
                <w:sz w:val="22"/>
                <w:szCs w:val="24"/>
              </w:rPr>
              <w:t>L475B</w:t>
            </w:r>
          </w:p>
        </w:tc>
        <w:tc>
          <w:tcPr>
            <w:tcW w:w="7559" w:type="dxa"/>
          </w:tcPr>
          <w:p w14:paraId="2183FFD7" w14:textId="77777777" w:rsidR="00EF5CBF" w:rsidRDefault="00EF5CBF">
            <w:pPr>
              <w:rPr>
                <w:sz w:val="4"/>
                <w:szCs w:val="4"/>
              </w:rPr>
            </w:pPr>
          </w:p>
          <w:p w14:paraId="5FFAA4C2" w14:textId="77777777" w:rsidR="00EF5CBF" w:rsidRDefault="00000000">
            <w:pPr>
              <w:spacing w:beforeLines="20" w:before="48" w:afterLines="20" w:after="48"/>
              <w:jc w:val="both"/>
              <w:rPr>
                <w:szCs w:val="24"/>
              </w:rPr>
            </w:pPr>
            <w:r>
              <w:rPr>
                <w:szCs w:val="24"/>
              </w:rPr>
              <w:t>9300–9500 MHz radijo dažnių juostoje veikiančios radiolokacijos tarnybos stotys neturi kelti žalingųjų trukdžių radionavigacijos tarnybos radarams. Negali būti reikalaujama, kad šioje radijo dažnių juostoje veikiančios radiolokacijos tarnybos stotys būtų apsaugotos nuo žalingųjų trukdžių, kuriuos gali kelti radionavigacijos tarnybos radarai. Meteorologijos tikslais naudojamiems antžeminiams radarams teikiama pirmenybė kitų radiolokacijos įrenginių atžvilgiu.</w:t>
            </w:r>
          </w:p>
        </w:tc>
      </w:tr>
      <w:tr w:rsidR="00EF5CBF" w14:paraId="7B22DC49" w14:textId="77777777">
        <w:trPr>
          <w:cantSplit/>
        </w:trPr>
        <w:tc>
          <w:tcPr>
            <w:tcW w:w="648" w:type="dxa"/>
          </w:tcPr>
          <w:p w14:paraId="7867F07F" w14:textId="77777777" w:rsidR="00EF5CBF" w:rsidRDefault="00EF5CBF">
            <w:pPr>
              <w:rPr>
                <w:sz w:val="4"/>
                <w:szCs w:val="4"/>
              </w:rPr>
            </w:pPr>
          </w:p>
          <w:p w14:paraId="4682288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262.</w:t>
            </w:r>
            <w:r>
              <w:rPr>
                <w:szCs w:val="24"/>
                <w:lang w:eastAsia="lt-LT"/>
              </w:rPr>
              <w:tab/>
            </w:r>
          </w:p>
        </w:tc>
        <w:tc>
          <w:tcPr>
            <w:tcW w:w="1622" w:type="dxa"/>
          </w:tcPr>
          <w:p w14:paraId="0A59AE92" w14:textId="77777777" w:rsidR="00EF5CBF" w:rsidRDefault="00EF5CBF">
            <w:pPr>
              <w:rPr>
                <w:sz w:val="4"/>
                <w:szCs w:val="4"/>
              </w:rPr>
            </w:pPr>
          </w:p>
          <w:p w14:paraId="2D8ABD41" w14:textId="77777777" w:rsidR="00EF5CBF" w:rsidRDefault="00000000">
            <w:pPr>
              <w:spacing w:beforeLines="20" w:before="48" w:afterLines="20" w:after="48" w:line="276" w:lineRule="auto"/>
              <w:jc w:val="both"/>
              <w:rPr>
                <w:b/>
                <w:bCs/>
                <w:sz w:val="22"/>
                <w:szCs w:val="24"/>
              </w:rPr>
            </w:pPr>
            <w:r>
              <w:rPr>
                <w:sz w:val="22"/>
                <w:szCs w:val="24"/>
              </w:rPr>
              <w:t>L476A</w:t>
            </w:r>
          </w:p>
        </w:tc>
        <w:tc>
          <w:tcPr>
            <w:tcW w:w="7559" w:type="dxa"/>
          </w:tcPr>
          <w:p w14:paraId="3E8B3284" w14:textId="77777777" w:rsidR="00EF5CBF" w:rsidRDefault="00EF5CBF">
            <w:pPr>
              <w:rPr>
                <w:sz w:val="4"/>
                <w:szCs w:val="4"/>
              </w:rPr>
            </w:pPr>
          </w:p>
          <w:p w14:paraId="7D1DCBDD" w14:textId="77777777" w:rsidR="00EF5CBF" w:rsidRDefault="00000000">
            <w:pPr>
              <w:spacing w:beforeLines="20" w:before="48" w:afterLines="20" w:after="48"/>
              <w:jc w:val="both"/>
              <w:rPr>
                <w:szCs w:val="24"/>
              </w:rPr>
            </w:pPr>
            <w:r>
              <w:rPr>
                <w:szCs w:val="24"/>
              </w:rPr>
              <w:t xml:space="preserve">Palydovinės Žemės tyrimo tarnybos (aktyviosios) ir kosminio tyrimo tarnybos (aktyviosios) stotys neturi kelti žalingųjų trukdžių 9300–9800 MHz radijo dažnių juostoje veikiančioms radionavigacijos ir radiolokacijos tarnybų stotims. Negali būti reikalaujama, kad šioje radijo dažnių juostoje veikiančios palydovinės Žemės tyrimo tarnybos (aktyviosios) ir kosminio tyrimo tarnybos (aktyviosios) stotys būtų apsaugotos nuo žalingųjų trukdžių, kuriuos gali kelti radionavigacijos ir radiolokacijos tarnybų stotys. </w:t>
            </w:r>
          </w:p>
        </w:tc>
      </w:tr>
      <w:tr w:rsidR="00EF5CBF" w14:paraId="0C261FF4" w14:textId="77777777">
        <w:trPr>
          <w:cantSplit/>
        </w:trPr>
        <w:tc>
          <w:tcPr>
            <w:tcW w:w="648" w:type="dxa"/>
          </w:tcPr>
          <w:p w14:paraId="0369D83B" w14:textId="77777777" w:rsidR="00EF5CBF" w:rsidRDefault="00EF5CBF">
            <w:pPr>
              <w:rPr>
                <w:sz w:val="4"/>
                <w:szCs w:val="4"/>
              </w:rPr>
            </w:pPr>
          </w:p>
          <w:p w14:paraId="0E98FEB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263.</w:t>
            </w:r>
            <w:r>
              <w:rPr>
                <w:szCs w:val="24"/>
                <w:lang w:eastAsia="lt-LT"/>
              </w:rPr>
              <w:tab/>
            </w:r>
          </w:p>
        </w:tc>
        <w:tc>
          <w:tcPr>
            <w:tcW w:w="1622" w:type="dxa"/>
          </w:tcPr>
          <w:p w14:paraId="1E707D90" w14:textId="77777777" w:rsidR="00EF5CBF" w:rsidRDefault="00EF5CBF">
            <w:pPr>
              <w:rPr>
                <w:sz w:val="4"/>
                <w:szCs w:val="4"/>
              </w:rPr>
            </w:pPr>
          </w:p>
          <w:p w14:paraId="5C8DB0F0" w14:textId="77777777" w:rsidR="00EF5CBF" w:rsidRDefault="00000000">
            <w:pPr>
              <w:spacing w:beforeLines="20" w:before="48" w:afterLines="20" w:after="48" w:line="276" w:lineRule="auto"/>
              <w:jc w:val="both"/>
              <w:rPr>
                <w:b/>
                <w:bCs/>
                <w:sz w:val="22"/>
                <w:szCs w:val="24"/>
              </w:rPr>
            </w:pPr>
            <w:r>
              <w:rPr>
                <w:sz w:val="22"/>
                <w:szCs w:val="24"/>
              </w:rPr>
              <w:t>L477–L478</w:t>
            </w:r>
          </w:p>
        </w:tc>
        <w:tc>
          <w:tcPr>
            <w:tcW w:w="7559" w:type="dxa"/>
          </w:tcPr>
          <w:p w14:paraId="42C9C6CC" w14:textId="77777777" w:rsidR="00EF5CBF" w:rsidRDefault="00EF5CBF">
            <w:pPr>
              <w:rPr>
                <w:sz w:val="4"/>
                <w:szCs w:val="4"/>
              </w:rPr>
            </w:pPr>
          </w:p>
          <w:p w14:paraId="51DC5142" w14:textId="77777777" w:rsidR="00EF5CBF" w:rsidRDefault="00000000">
            <w:pPr>
              <w:spacing w:beforeLines="20" w:before="48" w:afterLines="20" w:after="48"/>
              <w:jc w:val="both"/>
              <w:rPr>
                <w:szCs w:val="24"/>
              </w:rPr>
            </w:pPr>
            <w:r>
              <w:rPr>
                <w:szCs w:val="24"/>
              </w:rPr>
              <w:t>Nenaudojama.</w:t>
            </w:r>
          </w:p>
        </w:tc>
      </w:tr>
      <w:tr w:rsidR="00EF5CBF" w14:paraId="7DE74C15" w14:textId="77777777">
        <w:trPr>
          <w:cantSplit/>
        </w:trPr>
        <w:tc>
          <w:tcPr>
            <w:tcW w:w="648" w:type="dxa"/>
          </w:tcPr>
          <w:p w14:paraId="2DA4985A" w14:textId="77777777" w:rsidR="00EF5CBF" w:rsidRDefault="00EF5CBF">
            <w:pPr>
              <w:rPr>
                <w:sz w:val="4"/>
                <w:szCs w:val="4"/>
              </w:rPr>
            </w:pPr>
          </w:p>
          <w:p w14:paraId="1E757DD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264.</w:t>
            </w:r>
            <w:r>
              <w:rPr>
                <w:szCs w:val="24"/>
                <w:lang w:eastAsia="lt-LT"/>
              </w:rPr>
              <w:tab/>
            </w:r>
          </w:p>
        </w:tc>
        <w:tc>
          <w:tcPr>
            <w:tcW w:w="1622" w:type="dxa"/>
          </w:tcPr>
          <w:p w14:paraId="1C68EC49" w14:textId="77777777" w:rsidR="00EF5CBF" w:rsidRDefault="00EF5CBF">
            <w:pPr>
              <w:rPr>
                <w:sz w:val="4"/>
                <w:szCs w:val="4"/>
              </w:rPr>
            </w:pPr>
          </w:p>
          <w:p w14:paraId="003D5DD4" w14:textId="77777777" w:rsidR="00EF5CBF" w:rsidRDefault="00000000">
            <w:pPr>
              <w:spacing w:beforeLines="20" w:before="48" w:afterLines="20" w:after="48" w:line="276" w:lineRule="auto"/>
              <w:jc w:val="both"/>
              <w:rPr>
                <w:b/>
                <w:bCs/>
                <w:sz w:val="22"/>
                <w:szCs w:val="24"/>
              </w:rPr>
            </w:pPr>
            <w:r>
              <w:rPr>
                <w:sz w:val="22"/>
                <w:szCs w:val="24"/>
              </w:rPr>
              <w:t>L478A</w:t>
            </w:r>
          </w:p>
        </w:tc>
        <w:tc>
          <w:tcPr>
            <w:tcW w:w="7559" w:type="dxa"/>
          </w:tcPr>
          <w:p w14:paraId="4D452F0F" w14:textId="77777777" w:rsidR="00EF5CBF" w:rsidRDefault="00EF5CBF">
            <w:pPr>
              <w:rPr>
                <w:sz w:val="4"/>
                <w:szCs w:val="4"/>
              </w:rPr>
            </w:pPr>
          </w:p>
          <w:p w14:paraId="722B3042" w14:textId="77777777" w:rsidR="00EF5CBF" w:rsidRDefault="00000000">
            <w:pPr>
              <w:spacing w:beforeLines="20" w:before="48" w:afterLines="20" w:after="48"/>
              <w:jc w:val="both"/>
              <w:rPr>
                <w:szCs w:val="24"/>
                <w:highlight w:val="yellow"/>
              </w:rPr>
            </w:pPr>
            <w:r>
              <w:rPr>
                <w:szCs w:val="24"/>
              </w:rPr>
              <w:t xml:space="preserve">9800–9900 MHz radijo dažnių juostą palydovinė Žemės tyrimo tarnyba (aktyvioji) ir kosminio tyrimo tarnyba (aktyvioji) gali naudoti tik tokioms sistemoms, kurių veikimui reikia didesnio kaip 500 MHz radijo dažnių juostos pločio ir kurių veikimui nepakanka 9300–9800 MHz radijo dažnių juostos. </w:t>
            </w:r>
          </w:p>
        </w:tc>
      </w:tr>
      <w:tr w:rsidR="00EF5CBF" w14:paraId="1EC2568C" w14:textId="77777777">
        <w:trPr>
          <w:cantSplit/>
        </w:trPr>
        <w:tc>
          <w:tcPr>
            <w:tcW w:w="648" w:type="dxa"/>
          </w:tcPr>
          <w:p w14:paraId="2D5EC86D" w14:textId="77777777" w:rsidR="00EF5CBF" w:rsidRDefault="00EF5CBF">
            <w:pPr>
              <w:rPr>
                <w:sz w:val="4"/>
                <w:szCs w:val="4"/>
              </w:rPr>
            </w:pPr>
          </w:p>
          <w:p w14:paraId="283BCEB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265.</w:t>
            </w:r>
            <w:r>
              <w:rPr>
                <w:szCs w:val="24"/>
                <w:lang w:eastAsia="lt-LT"/>
              </w:rPr>
              <w:tab/>
            </w:r>
          </w:p>
        </w:tc>
        <w:tc>
          <w:tcPr>
            <w:tcW w:w="1622" w:type="dxa"/>
          </w:tcPr>
          <w:p w14:paraId="1977445D" w14:textId="77777777" w:rsidR="00EF5CBF" w:rsidRDefault="00EF5CBF">
            <w:pPr>
              <w:rPr>
                <w:sz w:val="4"/>
                <w:szCs w:val="4"/>
              </w:rPr>
            </w:pPr>
          </w:p>
          <w:p w14:paraId="0F86687F" w14:textId="77777777" w:rsidR="00EF5CBF" w:rsidRDefault="00000000">
            <w:pPr>
              <w:spacing w:beforeLines="20" w:before="48" w:afterLines="20" w:after="48" w:line="276" w:lineRule="auto"/>
              <w:jc w:val="both"/>
              <w:rPr>
                <w:b/>
                <w:bCs/>
                <w:sz w:val="22"/>
                <w:szCs w:val="24"/>
              </w:rPr>
            </w:pPr>
            <w:r>
              <w:rPr>
                <w:sz w:val="22"/>
                <w:szCs w:val="24"/>
              </w:rPr>
              <w:t>L478B</w:t>
            </w:r>
          </w:p>
        </w:tc>
        <w:tc>
          <w:tcPr>
            <w:tcW w:w="7559" w:type="dxa"/>
          </w:tcPr>
          <w:p w14:paraId="32639945" w14:textId="77777777" w:rsidR="00EF5CBF" w:rsidRDefault="00EF5CBF">
            <w:pPr>
              <w:rPr>
                <w:sz w:val="4"/>
                <w:szCs w:val="4"/>
              </w:rPr>
            </w:pPr>
          </w:p>
          <w:p w14:paraId="31FBAA55" w14:textId="77777777" w:rsidR="00EF5CBF" w:rsidRDefault="00000000">
            <w:pPr>
              <w:spacing w:beforeLines="20" w:before="48" w:afterLines="20" w:after="48"/>
              <w:jc w:val="both"/>
              <w:rPr>
                <w:szCs w:val="24"/>
              </w:rPr>
            </w:pPr>
            <w:r>
              <w:rPr>
                <w:szCs w:val="24"/>
              </w:rPr>
              <w:t xml:space="preserve">Palydovinės Žemės tyrimo tarnybos (aktyviosios) ir kosminio tyrimo tarnybos (aktyviosios) stotys neturi kelti žalingųjų trukdžių 9800–9900 MHz radijo dažnių juostoje antrine teise veikiančioms fiksuotosios tarnybos stotims. Negali būti reikalaujama, kad šioje radijo dažnių juostoje veikiančios palydovinės Žemės tyrimo tarnybos (aktyviosios) ir kosminio tyrimo tarnybos (aktyviosios) stotys būtų apsaugotos nuo žalingųjų trukdžių, kuriuos gali kelti fiksuotosios tarnybos stotys. </w:t>
            </w:r>
          </w:p>
        </w:tc>
      </w:tr>
      <w:tr w:rsidR="00EF5CBF" w14:paraId="2C7BA5BB" w14:textId="77777777">
        <w:trPr>
          <w:cantSplit/>
        </w:trPr>
        <w:tc>
          <w:tcPr>
            <w:tcW w:w="648" w:type="dxa"/>
          </w:tcPr>
          <w:p w14:paraId="207F0045" w14:textId="77777777" w:rsidR="00EF5CBF" w:rsidRDefault="00EF5CBF">
            <w:pPr>
              <w:rPr>
                <w:sz w:val="4"/>
                <w:szCs w:val="4"/>
              </w:rPr>
            </w:pPr>
          </w:p>
          <w:p w14:paraId="433A0E8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266.</w:t>
            </w:r>
            <w:r>
              <w:rPr>
                <w:szCs w:val="24"/>
                <w:lang w:eastAsia="lt-LT"/>
              </w:rPr>
              <w:tab/>
            </w:r>
          </w:p>
        </w:tc>
        <w:tc>
          <w:tcPr>
            <w:tcW w:w="1622" w:type="dxa"/>
          </w:tcPr>
          <w:p w14:paraId="254BA151" w14:textId="77777777" w:rsidR="00EF5CBF" w:rsidRDefault="00EF5CBF">
            <w:pPr>
              <w:rPr>
                <w:sz w:val="4"/>
                <w:szCs w:val="4"/>
              </w:rPr>
            </w:pPr>
          </w:p>
          <w:p w14:paraId="61785F37" w14:textId="77777777" w:rsidR="00EF5CBF" w:rsidRDefault="00000000">
            <w:pPr>
              <w:spacing w:beforeLines="20" w:before="48" w:afterLines="20" w:after="48" w:line="276" w:lineRule="auto"/>
              <w:jc w:val="both"/>
              <w:rPr>
                <w:b/>
                <w:bCs/>
                <w:sz w:val="22"/>
                <w:szCs w:val="24"/>
              </w:rPr>
            </w:pPr>
            <w:r>
              <w:rPr>
                <w:sz w:val="22"/>
                <w:szCs w:val="24"/>
              </w:rPr>
              <w:t>L479</w:t>
            </w:r>
          </w:p>
        </w:tc>
        <w:tc>
          <w:tcPr>
            <w:tcW w:w="7559" w:type="dxa"/>
          </w:tcPr>
          <w:p w14:paraId="61E9A30F" w14:textId="77777777" w:rsidR="00EF5CBF" w:rsidRDefault="00EF5CBF">
            <w:pPr>
              <w:rPr>
                <w:sz w:val="4"/>
                <w:szCs w:val="4"/>
              </w:rPr>
            </w:pPr>
          </w:p>
          <w:p w14:paraId="5B216DBC" w14:textId="77777777" w:rsidR="00EF5CBF" w:rsidRDefault="00000000">
            <w:pPr>
              <w:spacing w:beforeLines="20" w:before="48" w:afterLines="20" w:after="48"/>
              <w:jc w:val="both"/>
              <w:rPr>
                <w:szCs w:val="24"/>
              </w:rPr>
            </w:pPr>
            <w:r>
              <w:rPr>
                <w:szCs w:val="24"/>
              </w:rPr>
              <w:t>9975</w:t>
            </w:r>
            <w:r>
              <w:rPr>
                <w:spacing w:val="-5"/>
                <w:szCs w:val="24"/>
              </w:rPr>
              <w:t>–</w:t>
            </w:r>
            <w:r>
              <w:rPr>
                <w:szCs w:val="24"/>
              </w:rPr>
              <w:t>10025 MHz radijo dažnių juosta priskiriama ir palydovinei meteorologinei tarnybai naudoti antrine teise orų radarams.</w:t>
            </w:r>
          </w:p>
        </w:tc>
      </w:tr>
      <w:tr w:rsidR="00EF5CBF" w14:paraId="20137983" w14:textId="77777777">
        <w:trPr>
          <w:cantSplit/>
        </w:trPr>
        <w:tc>
          <w:tcPr>
            <w:tcW w:w="648" w:type="dxa"/>
          </w:tcPr>
          <w:p w14:paraId="1E91C802" w14:textId="77777777" w:rsidR="00EF5CBF" w:rsidRDefault="00EF5CBF">
            <w:pPr>
              <w:rPr>
                <w:sz w:val="4"/>
                <w:szCs w:val="4"/>
              </w:rPr>
            </w:pPr>
          </w:p>
          <w:p w14:paraId="59B2BCB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267.</w:t>
            </w:r>
            <w:r>
              <w:rPr>
                <w:szCs w:val="24"/>
                <w:lang w:eastAsia="lt-LT"/>
              </w:rPr>
              <w:tab/>
            </w:r>
          </w:p>
        </w:tc>
        <w:tc>
          <w:tcPr>
            <w:tcW w:w="1622" w:type="dxa"/>
          </w:tcPr>
          <w:p w14:paraId="38FF4121" w14:textId="77777777" w:rsidR="00EF5CBF" w:rsidRDefault="00EF5CBF">
            <w:pPr>
              <w:rPr>
                <w:sz w:val="4"/>
                <w:szCs w:val="4"/>
              </w:rPr>
            </w:pPr>
          </w:p>
          <w:p w14:paraId="337257BF" w14:textId="77777777" w:rsidR="00EF5CBF" w:rsidRDefault="00000000">
            <w:pPr>
              <w:spacing w:beforeLines="20" w:before="48" w:afterLines="20" w:after="48" w:line="276" w:lineRule="auto"/>
              <w:jc w:val="both"/>
              <w:rPr>
                <w:b/>
                <w:bCs/>
                <w:sz w:val="22"/>
                <w:szCs w:val="24"/>
              </w:rPr>
            </w:pPr>
            <w:r>
              <w:rPr>
                <w:sz w:val="22"/>
                <w:szCs w:val="24"/>
              </w:rPr>
              <w:t>L480–L481</w:t>
            </w:r>
          </w:p>
        </w:tc>
        <w:tc>
          <w:tcPr>
            <w:tcW w:w="7559" w:type="dxa"/>
          </w:tcPr>
          <w:p w14:paraId="449CFC2C" w14:textId="77777777" w:rsidR="00EF5CBF" w:rsidRDefault="00EF5CBF">
            <w:pPr>
              <w:rPr>
                <w:sz w:val="4"/>
                <w:szCs w:val="4"/>
              </w:rPr>
            </w:pPr>
          </w:p>
          <w:p w14:paraId="55831041" w14:textId="77777777" w:rsidR="00EF5CBF" w:rsidRDefault="00000000">
            <w:pPr>
              <w:spacing w:beforeLines="20" w:before="48" w:afterLines="20" w:after="48"/>
              <w:jc w:val="both"/>
              <w:rPr>
                <w:szCs w:val="24"/>
              </w:rPr>
            </w:pPr>
            <w:r>
              <w:rPr>
                <w:szCs w:val="24"/>
              </w:rPr>
              <w:t>Nenaudojama.</w:t>
            </w:r>
          </w:p>
        </w:tc>
      </w:tr>
      <w:tr w:rsidR="00EF5CBF" w14:paraId="70364063" w14:textId="77777777">
        <w:trPr>
          <w:cantSplit/>
        </w:trPr>
        <w:tc>
          <w:tcPr>
            <w:tcW w:w="648" w:type="dxa"/>
          </w:tcPr>
          <w:p w14:paraId="26295FA6" w14:textId="77777777" w:rsidR="00EF5CBF" w:rsidRDefault="00EF5CBF">
            <w:pPr>
              <w:rPr>
                <w:sz w:val="4"/>
                <w:szCs w:val="4"/>
              </w:rPr>
            </w:pPr>
          </w:p>
          <w:p w14:paraId="1C471A9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268.</w:t>
            </w:r>
            <w:r>
              <w:rPr>
                <w:szCs w:val="24"/>
                <w:lang w:eastAsia="lt-LT"/>
              </w:rPr>
              <w:tab/>
            </w:r>
          </w:p>
        </w:tc>
        <w:tc>
          <w:tcPr>
            <w:tcW w:w="1622" w:type="dxa"/>
          </w:tcPr>
          <w:p w14:paraId="6ED461BB" w14:textId="77777777" w:rsidR="00EF5CBF" w:rsidRDefault="00EF5CBF">
            <w:pPr>
              <w:rPr>
                <w:sz w:val="4"/>
                <w:szCs w:val="4"/>
              </w:rPr>
            </w:pPr>
          </w:p>
          <w:p w14:paraId="64B63054" w14:textId="77777777" w:rsidR="00EF5CBF" w:rsidRDefault="00000000">
            <w:pPr>
              <w:spacing w:beforeLines="20" w:before="48" w:afterLines="20" w:after="48" w:line="276" w:lineRule="auto"/>
              <w:jc w:val="both"/>
              <w:rPr>
                <w:b/>
                <w:bCs/>
                <w:sz w:val="22"/>
                <w:szCs w:val="24"/>
              </w:rPr>
            </w:pPr>
            <w:r>
              <w:rPr>
                <w:sz w:val="22"/>
                <w:szCs w:val="24"/>
              </w:rPr>
              <w:t>L482</w:t>
            </w:r>
          </w:p>
        </w:tc>
        <w:tc>
          <w:tcPr>
            <w:tcW w:w="7559" w:type="dxa"/>
          </w:tcPr>
          <w:p w14:paraId="3C68E7D9" w14:textId="77777777" w:rsidR="00EF5CBF" w:rsidRDefault="00EF5CBF">
            <w:pPr>
              <w:rPr>
                <w:sz w:val="4"/>
                <w:szCs w:val="4"/>
              </w:rPr>
            </w:pPr>
          </w:p>
          <w:p w14:paraId="1F9347CD" w14:textId="77777777" w:rsidR="00EF5CBF" w:rsidRDefault="00000000">
            <w:pPr>
              <w:spacing w:beforeLines="20" w:before="48" w:afterLines="20" w:after="48"/>
              <w:jc w:val="both"/>
              <w:rPr>
                <w:szCs w:val="24"/>
              </w:rPr>
            </w:pPr>
            <w:r>
              <w:rPr>
                <w:szCs w:val="24"/>
              </w:rPr>
              <w:t>10,6</w:t>
            </w:r>
            <w:r>
              <w:rPr>
                <w:spacing w:val="-5"/>
                <w:szCs w:val="24"/>
              </w:rPr>
              <w:t>–</w:t>
            </w:r>
            <w:r>
              <w:rPr>
                <w:szCs w:val="24"/>
              </w:rPr>
              <w:t>10,68 GHz radijo dažnių juostoje veikiančiose fiksuotosios ir judriosios, išskyrus oreivystės judriąją, tarnybų stotyse antenai perduodama galia neturi viršyti –3 dBW.</w:t>
            </w:r>
          </w:p>
        </w:tc>
      </w:tr>
      <w:tr w:rsidR="00EF5CBF" w14:paraId="2981AFF7" w14:textId="77777777">
        <w:trPr>
          <w:cantSplit/>
        </w:trPr>
        <w:tc>
          <w:tcPr>
            <w:tcW w:w="648" w:type="dxa"/>
          </w:tcPr>
          <w:p w14:paraId="6C5109A7" w14:textId="77777777" w:rsidR="00EF5CBF" w:rsidRDefault="00EF5CBF">
            <w:pPr>
              <w:rPr>
                <w:sz w:val="4"/>
                <w:szCs w:val="4"/>
              </w:rPr>
            </w:pPr>
          </w:p>
          <w:p w14:paraId="7BEC36E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269.</w:t>
            </w:r>
            <w:r>
              <w:rPr>
                <w:szCs w:val="24"/>
                <w:lang w:eastAsia="lt-LT"/>
              </w:rPr>
              <w:tab/>
            </w:r>
          </w:p>
        </w:tc>
        <w:tc>
          <w:tcPr>
            <w:tcW w:w="1622" w:type="dxa"/>
          </w:tcPr>
          <w:p w14:paraId="30029FF9" w14:textId="77777777" w:rsidR="00EF5CBF" w:rsidRDefault="00EF5CBF">
            <w:pPr>
              <w:rPr>
                <w:sz w:val="4"/>
                <w:szCs w:val="4"/>
              </w:rPr>
            </w:pPr>
          </w:p>
          <w:p w14:paraId="6FBFD085" w14:textId="77777777" w:rsidR="00EF5CBF" w:rsidRDefault="00000000">
            <w:pPr>
              <w:spacing w:beforeLines="20" w:before="48" w:afterLines="20" w:after="48" w:line="276" w:lineRule="auto"/>
              <w:jc w:val="both"/>
              <w:rPr>
                <w:b/>
                <w:bCs/>
                <w:sz w:val="22"/>
                <w:szCs w:val="24"/>
              </w:rPr>
            </w:pPr>
            <w:r>
              <w:rPr>
                <w:sz w:val="22"/>
                <w:szCs w:val="24"/>
              </w:rPr>
              <w:t>L482A</w:t>
            </w:r>
          </w:p>
        </w:tc>
        <w:tc>
          <w:tcPr>
            <w:tcW w:w="7559" w:type="dxa"/>
          </w:tcPr>
          <w:p w14:paraId="2CAF7FF2" w14:textId="77777777" w:rsidR="00EF5CBF" w:rsidRDefault="00EF5CBF">
            <w:pPr>
              <w:rPr>
                <w:sz w:val="4"/>
                <w:szCs w:val="4"/>
              </w:rPr>
            </w:pPr>
          </w:p>
          <w:p w14:paraId="63CC23AE" w14:textId="77777777" w:rsidR="00EF5CBF" w:rsidRDefault="00000000">
            <w:pPr>
              <w:spacing w:beforeLines="20" w:before="48" w:afterLines="20" w:after="48"/>
              <w:jc w:val="both"/>
              <w:rPr>
                <w:szCs w:val="24"/>
              </w:rPr>
            </w:pPr>
            <w:r>
              <w:rPr>
                <w:szCs w:val="24"/>
              </w:rPr>
              <w:t>10,6</w:t>
            </w:r>
            <w:r>
              <w:rPr>
                <w:spacing w:val="-5"/>
                <w:szCs w:val="24"/>
              </w:rPr>
              <w:t>–</w:t>
            </w:r>
            <w:r>
              <w:rPr>
                <w:szCs w:val="24"/>
              </w:rPr>
              <w:t xml:space="preserve">10,68 GHz radijo dažnių juostos </w:t>
            </w:r>
            <w:r>
              <w:rPr>
                <w:bCs/>
                <w:szCs w:val="24"/>
                <w:lang w:eastAsia="ja-JP"/>
              </w:rPr>
              <w:t xml:space="preserve">bendram naudojimui (angl. </w:t>
            </w:r>
            <w:r>
              <w:rPr>
                <w:bCs/>
                <w:i/>
                <w:szCs w:val="24"/>
                <w:lang w:eastAsia="ja-JP"/>
              </w:rPr>
              <w:t>sharing</w:t>
            </w:r>
            <w:r>
              <w:rPr>
                <w:bCs/>
                <w:szCs w:val="24"/>
                <w:lang w:eastAsia="ja-JP"/>
              </w:rPr>
              <w:t xml:space="preserve">) </w:t>
            </w:r>
            <w:r>
              <w:rPr>
                <w:szCs w:val="24"/>
              </w:rPr>
              <w:t>palydovinei Žemės tyrimo (pasyviajai), fiksuotajai ir judriajai, išskyrus oreivystės judriąją, tarnyboms yra taikomos Reglamento 751</w:t>
            </w:r>
            <w:r>
              <w:rPr>
                <w:bCs/>
                <w:szCs w:val="24"/>
                <w:lang w:eastAsia="ja-JP"/>
              </w:rPr>
              <w:t xml:space="preserve"> rezoliucijoje nurodytos sąlygos.</w:t>
            </w:r>
          </w:p>
        </w:tc>
      </w:tr>
      <w:tr w:rsidR="00EF5CBF" w14:paraId="7D6F0C3E" w14:textId="77777777">
        <w:trPr>
          <w:cantSplit/>
        </w:trPr>
        <w:tc>
          <w:tcPr>
            <w:tcW w:w="648" w:type="dxa"/>
          </w:tcPr>
          <w:p w14:paraId="6F4863D4" w14:textId="77777777" w:rsidR="00EF5CBF" w:rsidRDefault="00EF5CBF">
            <w:pPr>
              <w:rPr>
                <w:sz w:val="4"/>
                <w:szCs w:val="4"/>
              </w:rPr>
            </w:pPr>
          </w:p>
          <w:p w14:paraId="472AB8B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270.</w:t>
            </w:r>
            <w:r>
              <w:rPr>
                <w:szCs w:val="24"/>
                <w:lang w:eastAsia="lt-LT"/>
              </w:rPr>
              <w:tab/>
            </w:r>
          </w:p>
        </w:tc>
        <w:tc>
          <w:tcPr>
            <w:tcW w:w="1622" w:type="dxa"/>
          </w:tcPr>
          <w:p w14:paraId="4CFC6818" w14:textId="77777777" w:rsidR="00EF5CBF" w:rsidRDefault="00EF5CBF">
            <w:pPr>
              <w:rPr>
                <w:sz w:val="4"/>
                <w:szCs w:val="4"/>
              </w:rPr>
            </w:pPr>
          </w:p>
          <w:p w14:paraId="0A323BFC" w14:textId="77777777" w:rsidR="00EF5CBF" w:rsidRDefault="00000000">
            <w:pPr>
              <w:spacing w:beforeLines="20" w:before="48" w:afterLines="20" w:after="48" w:line="276" w:lineRule="auto"/>
              <w:jc w:val="both"/>
              <w:rPr>
                <w:b/>
                <w:bCs/>
                <w:sz w:val="22"/>
                <w:szCs w:val="24"/>
              </w:rPr>
            </w:pPr>
            <w:r>
              <w:rPr>
                <w:sz w:val="22"/>
                <w:szCs w:val="24"/>
              </w:rPr>
              <w:t>L483</w:t>
            </w:r>
          </w:p>
        </w:tc>
        <w:tc>
          <w:tcPr>
            <w:tcW w:w="7559" w:type="dxa"/>
          </w:tcPr>
          <w:p w14:paraId="4433EF2A" w14:textId="77777777" w:rsidR="00EF5CBF" w:rsidRDefault="00EF5CBF">
            <w:pPr>
              <w:rPr>
                <w:sz w:val="4"/>
                <w:szCs w:val="4"/>
              </w:rPr>
            </w:pPr>
          </w:p>
          <w:p w14:paraId="176AF614" w14:textId="77777777" w:rsidR="00EF5CBF" w:rsidRDefault="00000000">
            <w:pPr>
              <w:spacing w:beforeLines="20" w:before="48" w:afterLines="20" w:after="48"/>
              <w:jc w:val="both"/>
              <w:rPr>
                <w:szCs w:val="24"/>
              </w:rPr>
            </w:pPr>
            <w:r>
              <w:rPr>
                <w:szCs w:val="24"/>
              </w:rPr>
              <w:t>Nenaudojama.</w:t>
            </w:r>
          </w:p>
        </w:tc>
      </w:tr>
      <w:tr w:rsidR="00EF5CBF" w14:paraId="1E9D9750" w14:textId="77777777">
        <w:trPr>
          <w:cantSplit/>
        </w:trPr>
        <w:tc>
          <w:tcPr>
            <w:tcW w:w="648" w:type="dxa"/>
          </w:tcPr>
          <w:p w14:paraId="2835A275" w14:textId="77777777" w:rsidR="00EF5CBF" w:rsidRDefault="00EF5CBF">
            <w:pPr>
              <w:rPr>
                <w:sz w:val="4"/>
                <w:szCs w:val="4"/>
              </w:rPr>
            </w:pPr>
          </w:p>
          <w:p w14:paraId="2CA626C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271.</w:t>
            </w:r>
            <w:r>
              <w:rPr>
                <w:szCs w:val="24"/>
                <w:lang w:eastAsia="lt-LT"/>
              </w:rPr>
              <w:tab/>
            </w:r>
          </w:p>
        </w:tc>
        <w:tc>
          <w:tcPr>
            <w:tcW w:w="1622" w:type="dxa"/>
          </w:tcPr>
          <w:p w14:paraId="7D29F2E2" w14:textId="77777777" w:rsidR="00EF5CBF" w:rsidRDefault="00EF5CBF">
            <w:pPr>
              <w:rPr>
                <w:sz w:val="4"/>
                <w:szCs w:val="4"/>
              </w:rPr>
            </w:pPr>
          </w:p>
          <w:p w14:paraId="4D57C575" w14:textId="77777777" w:rsidR="00EF5CBF" w:rsidRDefault="00000000">
            <w:pPr>
              <w:spacing w:beforeLines="20" w:before="48" w:afterLines="20" w:after="48" w:line="276" w:lineRule="auto"/>
              <w:jc w:val="both"/>
              <w:rPr>
                <w:b/>
                <w:bCs/>
                <w:sz w:val="22"/>
                <w:szCs w:val="24"/>
              </w:rPr>
            </w:pPr>
            <w:r>
              <w:rPr>
                <w:sz w:val="22"/>
                <w:szCs w:val="24"/>
              </w:rPr>
              <w:t>L484</w:t>
            </w:r>
          </w:p>
        </w:tc>
        <w:tc>
          <w:tcPr>
            <w:tcW w:w="7559" w:type="dxa"/>
          </w:tcPr>
          <w:p w14:paraId="3B3EEEFF" w14:textId="77777777" w:rsidR="00EF5CBF" w:rsidRDefault="00EF5CBF">
            <w:pPr>
              <w:rPr>
                <w:sz w:val="4"/>
                <w:szCs w:val="4"/>
              </w:rPr>
            </w:pPr>
          </w:p>
          <w:p w14:paraId="78639023" w14:textId="77777777" w:rsidR="00EF5CBF" w:rsidRDefault="00000000">
            <w:pPr>
              <w:spacing w:beforeLines="20" w:before="48" w:afterLines="20" w:after="48"/>
              <w:jc w:val="both"/>
              <w:rPr>
                <w:szCs w:val="24"/>
              </w:rPr>
            </w:pPr>
            <w:r>
              <w:rPr>
                <w:szCs w:val="24"/>
              </w:rPr>
              <w:t>10,7–11,7 GHz radijo dažnių juostą palydovinė fiksuotoji tarnyba (Ž–K) gali naudoti tik palydovinės transliavimo tarnybos radijo maitinimo linijoms.</w:t>
            </w:r>
          </w:p>
        </w:tc>
      </w:tr>
      <w:tr w:rsidR="00EF5CBF" w14:paraId="6667D35F" w14:textId="77777777">
        <w:trPr>
          <w:cantSplit/>
        </w:trPr>
        <w:tc>
          <w:tcPr>
            <w:tcW w:w="648" w:type="dxa"/>
          </w:tcPr>
          <w:p w14:paraId="1EC290A3" w14:textId="77777777" w:rsidR="00EF5CBF" w:rsidRDefault="00EF5CBF">
            <w:pPr>
              <w:rPr>
                <w:sz w:val="4"/>
                <w:szCs w:val="4"/>
              </w:rPr>
            </w:pPr>
          </w:p>
          <w:p w14:paraId="2933760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272.</w:t>
            </w:r>
            <w:r>
              <w:rPr>
                <w:szCs w:val="24"/>
                <w:lang w:eastAsia="lt-LT"/>
              </w:rPr>
              <w:tab/>
            </w:r>
          </w:p>
        </w:tc>
        <w:tc>
          <w:tcPr>
            <w:tcW w:w="1622" w:type="dxa"/>
          </w:tcPr>
          <w:p w14:paraId="36431ECB" w14:textId="77777777" w:rsidR="00EF5CBF" w:rsidRDefault="00EF5CBF">
            <w:pPr>
              <w:rPr>
                <w:sz w:val="4"/>
                <w:szCs w:val="4"/>
              </w:rPr>
            </w:pPr>
          </w:p>
          <w:p w14:paraId="48011315" w14:textId="77777777" w:rsidR="00EF5CBF" w:rsidRDefault="00000000">
            <w:pPr>
              <w:spacing w:beforeLines="20" w:before="48" w:afterLines="20" w:after="48" w:line="276" w:lineRule="auto"/>
              <w:jc w:val="both"/>
              <w:rPr>
                <w:b/>
                <w:bCs/>
                <w:sz w:val="22"/>
                <w:szCs w:val="24"/>
              </w:rPr>
            </w:pPr>
            <w:r>
              <w:rPr>
                <w:sz w:val="22"/>
                <w:szCs w:val="24"/>
              </w:rPr>
              <w:t>L484A</w:t>
            </w:r>
          </w:p>
        </w:tc>
        <w:tc>
          <w:tcPr>
            <w:tcW w:w="7559" w:type="dxa"/>
          </w:tcPr>
          <w:p w14:paraId="6C45F574" w14:textId="77777777" w:rsidR="00EF5CBF" w:rsidRDefault="00EF5CBF">
            <w:pPr>
              <w:rPr>
                <w:sz w:val="4"/>
                <w:szCs w:val="4"/>
              </w:rPr>
            </w:pPr>
          </w:p>
          <w:p w14:paraId="52E64166" w14:textId="77777777" w:rsidR="00EF5CBF" w:rsidRDefault="00000000">
            <w:pPr>
              <w:spacing w:beforeLines="20" w:before="48" w:afterLines="20" w:after="48"/>
              <w:jc w:val="both"/>
              <w:rPr>
                <w:szCs w:val="24"/>
              </w:rPr>
            </w:pPr>
            <w:r>
              <w:rPr>
                <w:szCs w:val="24"/>
              </w:rPr>
              <w:t xml:space="preserve">Negali būti reikalaujama, kad 10,95–11,2 GHz (K–Ž), 11,45–11,7 GHz (K–Ž), 12,5–12,75 GHz (K–Ž), 13,75–14,5 GHz (Ž–K), 17,8–18,6 GHz (K–Ž), 19,7–20,2 GHz (K–Ž), 27,5–28,6 GHz (Ž–K), 29,5–30 GHz (Ž–K) radijo dažnių juostose veikiančios palydovinės fiksuotosios tarnybos negeostacionariųjų palydovų sistemos būtų apsaugotos nuo žalingųjų trukdžių, kuriuos gali kelti palydovinės fiksuotosios tarnybos geostacionariųjų palydovų tinklai. Skiriant ir naudojant radijo dažnius iš šiame punkte nurodytų radijo dažnių juostų šiame punkte nurodytiems tinklams ir sistemoms, netaikoma Dažnių lentelės 16 punkto nuostata. Palydovinės fiksuotosios tarnybos negeostacionariųjų palydovų sistemos, veikiančios šiose radijo dažnių juostose, turi būti eksploatuojamos taip, kad būtų nedelsiant pašalinti visi jų veikimo metu keliami nepriimtinieji radijo trikdžiai. </w:t>
            </w:r>
          </w:p>
        </w:tc>
      </w:tr>
      <w:tr w:rsidR="00EF5CBF" w14:paraId="20163646" w14:textId="77777777">
        <w:trPr>
          <w:cantSplit/>
        </w:trPr>
        <w:tc>
          <w:tcPr>
            <w:tcW w:w="648" w:type="dxa"/>
          </w:tcPr>
          <w:p w14:paraId="3824E43D" w14:textId="77777777" w:rsidR="00EF5CBF" w:rsidRDefault="00EF5CBF">
            <w:pPr>
              <w:rPr>
                <w:sz w:val="4"/>
                <w:szCs w:val="4"/>
              </w:rPr>
            </w:pPr>
          </w:p>
          <w:p w14:paraId="7A54D43E" w14:textId="77777777" w:rsidR="00EF5CBF" w:rsidRDefault="00000000">
            <w:pPr>
              <w:rPr>
                <w:szCs w:val="24"/>
              </w:rPr>
            </w:pPr>
            <w:r>
              <w:rPr>
                <w:szCs w:val="24"/>
              </w:rPr>
              <w:t>272</w:t>
            </w:r>
            <w:r>
              <w:rPr>
                <w:szCs w:val="24"/>
                <w:vertAlign w:val="superscript"/>
              </w:rPr>
              <w:t>1</w:t>
            </w:r>
            <w:r>
              <w:rPr>
                <w:szCs w:val="24"/>
              </w:rPr>
              <w:t>.</w:t>
            </w:r>
          </w:p>
        </w:tc>
        <w:tc>
          <w:tcPr>
            <w:tcW w:w="1622" w:type="dxa"/>
          </w:tcPr>
          <w:p w14:paraId="235F57CB" w14:textId="77777777" w:rsidR="00EF5CBF" w:rsidRDefault="00EF5CBF">
            <w:pPr>
              <w:rPr>
                <w:sz w:val="4"/>
                <w:szCs w:val="4"/>
              </w:rPr>
            </w:pPr>
          </w:p>
          <w:p w14:paraId="1BB7D799" w14:textId="77777777" w:rsidR="00EF5CBF" w:rsidRDefault="00000000">
            <w:pPr>
              <w:rPr>
                <w:szCs w:val="24"/>
              </w:rPr>
            </w:pPr>
            <w:r>
              <w:rPr>
                <w:bCs/>
                <w:szCs w:val="24"/>
              </w:rPr>
              <w:t>L484B</w:t>
            </w:r>
          </w:p>
        </w:tc>
        <w:tc>
          <w:tcPr>
            <w:tcW w:w="7559" w:type="dxa"/>
          </w:tcPr>
          <w:p w14:paraId="76D6BBAE" w14:textId="77777777" w:rsidR="00EF5CBF" w:rsidRDefault="00EF5CBF">
            <w:pPr>
              <w:rPr>
                <w:sz w:val="4"/>
                <w:szCs w:val="4"/>
              </w:rPr>
            </w:pPr>
          </w:p>
          <w:p w14:paraId="26EAFDC5" w14:textId="77777777" w:rsidR="00EF5CBF" w:rsidRDefault="00000000">
            <w:pPr>
              <w:rPr>
                <w:szCs w:val="24"/>
              </w:rPr>
            </w:pPr>
            <w:r>
              <w:rPr>
                <w:szCs w:val="24"/>
              </w:rPr>
              <w:t>Turi būti laikomasi Reglamento 155 rezoliucijoje nurodytų sąlygų.</w:t>
            </w:r>
          </w:p>
        </w:tc>
      </w:tr>
      <w:tr w:rsidR="00EF5CBF" w14:paraId="434ABE8C" w14:textId="77777777">
        <w:trPr>
          <w:cantSplit/>
        </w:trPr>
        <w:tc>
          <w:tcPr>
            <w:tcW w:w="648" w:type="dxa"/>
          </w:tcPr>
          <w:p w14:paraId="0F2CEEC1" w14:textId="77777777" w:rsidR="00EF5CBF" w:rsidRDefault="00EF5CBF">
            <w:pPr>
              <w:rPr>
                <w:sz w:val="4"/>
                <w:szCs w:val="4"/>
              </w:rPr>
            </w:pPr>
          </w:p>
          <w:p w14:paraId="49D014F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273.</w:t>
            </w:r>
            <w:r>
              <w:rPr>
                <w:szCs w:val="24"/>
                <w:lang w:eastAsia="lt-LT"/>
              </w:rPr>
              <w:tab/>
            </w:r>
          </w:p>
        </w:tc>
        <w:tc>
          <w:tcPr>
            <w:tcW w:w="1622" w:type="dxa"/>
          </w:tcPr>
          <w:p w14:paraId="4EC21490" w14:textId="77777777" w:rsidR="00EF5CBF" w:rsidRDefault="00EF5CBF">
            <w:pPr>
              <w:rPr>
                <w:sz w:val="4"/>
                <w:szCs w:val="4"/>
              </w:rPr>
            </w:pPr>
          </w:p>
          <w:p w14:paraId="069BAC50" w14:textId="77777777" w:rsidR="00EF5CBF" w:rsidRDefault="00000000">
            <w:pPr>
              <w:spacing w:beforeLines="20" w:before="48" w:afterLines="20" w:after="48" w:line="276" w:lineRule="auto"/>
              <w:jc w:val="both"/>
              <w:rPr>
                <w:b/>
                <w:bCs/>
                <w:sz w:val="22"/>
                <w:szCs w:val="24"/>
              </w:rPr>
            </w:pPr>
            <w:r>
              <w:rPr>
                <w:sz w:val="22"/>
                <w:szCs w:val="24"/>
              </w:rPr>
              <w:t>L485–L486</w:t>
            </w:r>
          </w:p>
        </w:tc>
        <w:tc>
          <w:tcPr>
            <w:tcW w:w="7559" w:type="dxa"/>
          </w:tcPr>
          <w:p w14:paraId="1D2E1DEE" w14:textId="77777777" w:rsidR="00EF5CBF" w:rsidRDefault="00EF5CBF">
            <w:pPr>
              <w:rPr>
                <w:sz w:val="4"/>
                <w:szCs w:val="4"/>
              </w:rPr>
            </w:pPr>
          </w:p>
          <w:p w14:paraId="0D3EF507" w14:textId="77777777" w:rsidR="00EF5CBF" w:rsidRDefault="00000000">
            <w:pPr>
              <w:spacing w:beforeLines="20" w:before="48" w:afterLines="20" w:after="48"/>
              <w:jc w:val="both"/>
              <w:rPr>
                <w:szCs w:val="24"/>
              </w:rPr>
            </w:pPr>
            <w:r>
              <w:rPr>
                <w:szCs w:val="24"/>
              </w:rPr>
              <w:t>Nenaudojama.</w:t>
            </w:r>
          </w:p>
        </w:tc>
      </w:tr>
      <w:tr w:rsidR="00EF5CBF" w14:paraId="6FAA1722" w14:textId="77777777">
        <w:trPr>
          <w:cantSplit/>
        </w:trPr>
        <w:tc>
          <w:tcPr>
            <w:tcW w:w="648" w:type="dxa"/>
          </w:tcPr>
          <w:p w14:paraId="257CD2C2" w14:textId="77777777" w:rsidR="00EF5CBF" w:rsidRDefault="00EF5CBF">
            <w:pPr>
              <w:rPr>
                <w:sz w:val="4"/>
                <w:szCs w:val="4"/>
              </w:rPr>
            </w:pPr>
          </w:p>
          <w:p w14:paraId="40AE246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274.</w:t>
            </w:r>
            <w:r>
              <w:rPr>
                <w:szCs w:val="24"/>
                <w:lang w:eastAsia="lt-LT"/>
              </w:rPr>
              <w:tab/>
            </w:r>
          </w:p>
        </w:tc>
        <w:tc>
          <w:tcPr>
            <w:tcW w:w="1622" w:type="dxa"/>
          </w:tcPr>
          <w:p w14:paraId="73B79201" w14:textId="77777777" w:rsidR="00EF5CBF" w:rsidRDefault="00EF5CBF">
            <w:pPr>
              <w:rPr>
                <w:sz w:val="4"/>
                <w:szCs w:val="4"/>
              </w:rPr>
            </w:pPr>
          </w:p>
          <w:p w14:paraId="6469239A" w14:textId="77777777" w:rsidR="00EF5CBF" w:rsidRDefault="00000000">
            <w:pPr>
              <w:spacing w:beforeLines="20" w:before="48" w:afterLines="20" w:after="48" w:line="276" w:lineRule="auto"/>
              <w:jc w:val="both"/>
              <w:rPr>
                <w:b/>
                <w:bCs/>
                <w:sz w:val="22"/>
                <w:szCs w:val="24"/>
              </w:rPr>
            </w:pPr>
            <w:r>
              <w:rPr>
                <w:sz w:val="22"/>
                <w:szCs w:val="24"/>
              </w:rPr>
              <w:t>L487</w:t>
            </w:r>
          </w:p>
        </w:tc>
        <w:tc>
          <w:tcPr>
            <w:tcW w:w="7559" w:type="dxa"/>
          </w:tcPr>
          <w:p w14:paraId="3087B2DF" w14:textId="77777777" w:rsidR="00EF5CBF" w:rsidRDefault="00EF5CBF">
            <w:pPr>
              <w:rPr>
                <w:sz w:val="4"/>
                <w:szCs w:val="4"/>
              </w:rPr>
            </w:pPr>
          </w:p>
          <w:p w14:paraId="60E5EC60" w14:textId="77777777" w:rsidR="00EF5CBF" w:rsidRDefault="00000000">
            <w:pPr>
              <w:spacing w:beforeLines="20" w:before="48" w:afterLines="20" w:after="48"/>
              <w:jc w:val="both"/>
              <w:rPr>
                <w:szCs w:val="24"/>
              </w:rPr>
            </w:pPr>
            <w:r>
              <w:rPr>
                <w:szCs w:val="24"/>
              </w:rPr>
              <w:t>11,7</w:t>
            </w:r>
            <w:r>
              <w:rPr>
                <w:spacing w:val="-5"/>
                <w:szCs w:val="24"/>
              </w:rPr>
              <w:t>–</w:t>
            </w:r>
            <w:r>
              <w:rPr>
                <w:szCs w:val="24"/>
              </w:rPr>
              <w:t xml:space="preserve">12,5 GHz radijo dažnių juostoje veikiančios fiksuotosios, palydovinės fiksuotosios, transliavimo ir judriosios, išskyrus oreivystės judriąją, tarnybų stotys neturi kelti žalingųjų trukdžių pagal Reglamento 30 priedo planą veikiančioms palydovinės transliavimo tarnybos stotims. Negali būti reikalaujama, kad šios fiksuotosios, palydovinės fiksuotosios, transliavimo ir judriosios, išskyrus oreivystės judriąją, tarnybų stotys būtų apsaugotos nuo žalingųjų trukdžių, kuriuos gali kelti aukščiau minėtos palydovinės transliavimo tarnybos stotys. </w:t>
            </w:r>
          </w:p>
        </w:tc>
      </w:tr>
      <w:tr w:rsidR="00EF5CBF" w14:paraId="329F2391" w14:textId="77777777">
        <w:trPr>
          <w:cantSplit/>
        </w:trPr>
        <w:tc>
          <w:tcPr>
            <w:tcW w:w="648" w:type="dxa"/>
          </w:tcPr>
          <w:p w14:paraId="6B4661A5" w14:textId="77777777" w:rsidR="00EF5CBF" w:rsidRDefault="00EF5CBF">
            <w:pPr>
              <w:rPr>
                <w:sz w:val="4"/>
                <w:szCs w:val="4"/>
              </w:rPr>
            </w:pPr>
          </w:p>
          <w:p w14:paraId="061CDF2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275.</w:t>
            </w:r>
            <w:r>
              <w:rPr>
                <w:szCs w:val="24"/>
                <w:lang w:eastAsia="lt-LT"/>
              </w:rPr>
              <w:tab/>
            </w:r>
          </w:p>
        </w:tc>
        <w:tc>
          <w:tcPr>
            <w:tcW w:w="1622" w:type="dxa"/>
          </w:tcPr>
          <w:p w14:paraId="1CAA4193" w14:textId="77777777" w:rsidR="00EF5CBF" w:rsidRDefault="00EF5CBF">
            <w:pPr>
              <w:rPr>
                <w:sz w:val="4"/>
                <w:szCs w:val="4"/>
              </w:rPr>
            </w:pPr>
          </w:p>
          <w:p w14:paraId="4AA26CC8" w14:textId="77777777" w:rsidR="00EF5CBF" w:rsidRDefault="00000000">
            <w:pPr>
              <w:spacing w:beforeLines="20" w:before="48" w:afterLines="20" w:after="48" w:line="276" w:lineRule="auto"/>
              <w:jc w:val="both"/>
              <w:rPr>
                <w:b/>
                <w:bCs/>
                <w:sz w:val="22"/>
                <w:szCs w:val="24"/>
              </w:rPr>
            </w:pPr>
            <w:r>
              <w:rPr>
                <w:sz w:val="22"/>
                <w:szCs w:val="24"/>
              </w:rPr>
              <w:t>L487A</w:t>
            </w:r>
          </w:p>
        </w:tc>
        <w:tc>
          <w:tcPr>
            <w:tcW w:w="7559" w:type="dxa"/>
          </w:tcPr>
          <w:p w14:paraId="54342054" w14:textId="77777777" w:rsidR="00EF5CBF" w:rsidRDefault="00EF5CBF">
            <w:pPr>
              <w:rPr>
                <w:sz w:val="4"/>
                <w:szCs w:val="4"/>
              </w:rPr>
            </w:pPr>
          </w:p>
          <w:p w14:paraId="6EC91107" w14:textId="77777777" w:rsidR="00EF5CBF" w:rsidRDefault="00000000">
            <w:pPr>
              <w:spacing w:beforeLines="20" w:before="48" w:afterLines="20" w:after="48"/>
              <w:jc w:val="both"/>
              <w:rPr>
                <w:szCs w:val="24"/>
              </w:rPr>
            </w:pPr>
            <w:r>
              <w:rPr>
                <w:szCs w:val="24"/>
              </w:rPr>
              <w:t xml:space="preserve">11,7–12,5 GHz radijo dažnių juosta priskiriama ir palydovinei fiksuotajai tarnybai (K–Ž) naudoti pirmine teise tik negeostacionariųjų palydovų sistemoms. Negali būti reikalaujama, kad palydovinės fiksuotosios tarnybos negeostacionariųjų palydovų sistemos būtų apsaugotos nuo žalingųjų trukdžių, kuriuos gali kelti palydovinės transliavimo tarnybos geostacionariųjų palydovų tinklai. Skiriant ir naudojant radijo dažnius iš 11,7–12,5 GHz radijo dažnių juostos šiame punkte nurodytiems tinklams ir sistemoms, netaikoma Dažnių lentelės 16 punkto nuostata. Palydovinės fiksuotosios tarnybos negeostacionariųjų palydovų sistemos turi būti naudojamos taip, kad būtų nedelsiant pašalinti visi jų naudojimo metu atsirandantys nepriimtinieji radijo trikdžiai. </w:t>
            </w:r>
          </w:p>
        </w:tc>
      </w:tr>
      <w:tr w:rsidR="00EF5CBF" w14:paraId="4E92FA31" w14:textId="77777777">
        <w:trPr>
          <w:cantSplit/>
        </w:trPr>
        <w:tc>
          <w:tcPr>
            <w:tcW w:w="648" w:type="dxa"/>
          </w:tcPr>
          <w:p w14:paraId="1E244C6B" w14:textId="77777777" w:rsidR="00EF5CBF" w:rsidRDefault="00EF5CBF">
            <w:pPr>
              <w:rPr>
                <w:sz w:val="4"/>
                <w:szCs w:val="4"/>
              </w:rPr>
            </w:pPr>
          </w:p>
          <w:p w14:paraId="7194571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276.</w:t>
            </w:r>
            <w:r>
              <w:rPr>
                <w:szCs w:val="24"/>
                <w:lang w:eastAsia="lt-LT"/>
              </w:rPr>
              <w:tab/>
            </w:r>
          </w:p>
        </w:tc>
        <w:tc>
          <w:tcPr>
            <w:tcW w:w="1622" w:type="dxa"/>
          </w:tcPr>
          <w:p w14:paraId="62DD4233" w14:textId="77777777" w:rsidR="00EF5CBF" w:rsidRDefault="00EF5CBF">
            <w:pPr>
              <w:rPr>
                <w:sz w:val="4"/>
                <w:szCs w:val="4"/>
              </w:rPr>
            </w:pPr>
          </w:p>
          <w:p w14:paraId="5D4197AF" w14:textId="77777777" w:rsidR="00EF5CBF" w:rsidRDefault="00000000">
            <w:pPr>
              <w:spacing w:beforeLines="20" w:before="48" w:afterLines="20" w:after="48" w:line="276" w:lineRule="auto"/>
              <w:jc w:val="both"/>
              <w:rPr>
                <w:b/>
                <w:bCs/>
                <w:sz w:val="22"/>
                <w:szCs w:val="24"/>
              </w:rPr>
            </w:pPr>
            <w:r>
              <w:rPr>
                <w:sz w:val="22"/>
                <w:szCs w:val="24"/>
              </w:rPr>
              <w:t>L488–L491</w:t>
            </w:r>
          </w:p>
        </w:tc>
        <w:tc>
          <w:tcPr>
            <w:tcW w:w="7559" w:type="dxa"/>
          </w:tcPr>
          <w:p w14:paraId="386509C3" w14:textId="77777777" w:rsidR="00EF5CBF" w:rsidRDefault="00EF5CBF">
            <w:pPr>
              <w:rPr>
                <w:sz w:val="4"/>
                <w:szCs w:val="4"/>
              </w:rPr>
            </w:pPr>
          </w:p>
          <w:p w14:paraId="17345AFB" w14:textId="77777777" w:rsidR="00EF5CBF" w:rsidRDefault="00000000">
            <w:pPr>
              <w:spacing w:beforeLines="20" w:before="48" w:afterLines="20" w:after="48"/>
              <w:jc w:val="both"/>
              <w:rPr>
                <w:szCs w:val="24"/>
              </w:rPr>
            </w:pPr>
            <w:r>
              <w:rPr>
                <w:szCs w:val="24"/>
              </w:rPr>
              <w:t xml:space="preserve">Nenaudojama. </w:t>
            </w:r>
          </w:p>
        </w:tc>
      </w:tr>
      <w:tr w:rsidR="00EF5CBF" w14:paraId="6D66436C" w14:textId="77777777">
        <w:trPr>
          <w:cantSplit/>
        </w:trPr>
        <w:tc>
          <w:tcPr>
            <w:tcW w:w="648" w:type="dxa"/>
          </w:tcPr>
          <w:p w14:paraId="77950DAD" w14:textId="77777777" w:rsidR="00EF5CBF" w:rsidRDefault="00EF5CBF">
            <w:pPr>
              <w:rPr>
                <w:sz w:val="4"/>
                <w:szCs w:val="4"/>
              </w:rPr>
            </w:pPr>
          </w:p>
          <w:p w14:paraId="2C3AAAE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277.</w:t>
            </w:r>
            <w:r>
              <w:rPr>
                <w:szCs w:val="24"/>
                <w:lang w:eastAsia="lt-LT"/>
              </w:rPr>
              <w:tab/>
            </w:r>
          </w:p>
        </w:tc>
        <w:tc>
          <w:tcPr>
            <w:tcW w:w="1622" w:type="dxa"/>
          </w:tcPr>
          <w:p w14:paraId="61BBE9FD" w14:textId="77777777" w:rsidR="00EF5CBF" w:rsidRDefault="00EF5CBF">
            <w:pPr>
              <w:rPr>
                <w:sz w:val="4"/>
                <w:szCs w:val="4"/>
              </w:rPr>
            </w:pPr>
          </w:p>
          <w:p w14:paraId="010C68FA" w14:textId="77777777" w:rsidR="00EF5CBF" w:rsidRDefault="00000000">
            <w:pPr>
              <w:spacing w:beforeLines="20" w:before="48" w:afterLines="20" w:after="48" w:line="276" w:lineRule="auto"/>
              <w:jc w:val="both"/>
              <w:rPr>
                <w:b/>
                <w:bCs/>
                <w:sz w:val="22"/>
                <w:szCs w:val="24"/>
              </w:rPr>
            </w:pPr>
            <w:r>
              <w:rPr>
                <w:sz w:val="22"/>
                <w:szCs w:val="24"/>
              </w:rPr>
              <w:t>L492</w:t>
            </w:r>
          </w:p>
        </w:tc>
        <w:tc>
          <w:tcPr>
            <w:tcW w:w="7559" w:type="dxa"/>
          </w:tcPr>
          <w:p w14:paraId="5423FF08" w14:textId="77777777" w:rsidR="00EF5CBF" w:rsidRDefault="00EF5CBF">
            <w:pPr>
              <w:rPr>
                <w:sz w:val="4"/>
                <w:szCs w:val="4"/>
              </w:rPr>
            </w:pPr>
          </w:p>
          <w:p w14:paraId="03FBC94D" w14:textId="77777777" w:rsidR="00EF5CBF" w:rsidRDefault="00000000">
            <w:pPr>
              <w:spacing w:beforeLines="20" w:before="48" w:afterLines="20" w:after="48"/>
              <w:jc w:val="both"/>
              <w:rPr>
                <w:szCs w:val="24"/>
              </w:rPr>
            </w:pPr>
            <w:r>
              <w:rPr>
                <w:szCs w:val="24"/>
              </w:rPr>
              <w:t>Atsižvelgiant į Reglamento 30 priedą, radijo dažniai, paskirti naudoti palydovinės transliavimo tarnybos stotims, gali būti naudojami ir palydovinės fiksuotosios tarnybos stočių signalams perduoti (K–Ž), jeigu nebus keliami didesnio lygio radijo trikdžiai ir jeigu nebus reikalaujama taikyti griežtesnes apsaugos priemones, negu Reglamento 30 priede nustatytos palydovinės transliavimo tarnybos transliavimo stotims taikomos priemonės.</w:t>
            </w:r>
          </w:p>
        </w:tc>
      </w:tr>
      <w:tr w:rsidR="00EF5CBF" w14:paraId="1E8728C0" w14:textId="77777777">
        <w:trPr>
          <w:cantSplit/>
        </w:trPr>
        <w:tc>
          <w:tcPr>
            <w:tcW w:w="648" w:type="dxa"/>
          </w:tcPr>
          <w:p w14:paraId="073565C6" w14:textId="77777777" w:rsidR="00EF5CBF" w:rsidRDefault="00EF5CBF">
            <w:pPr>
              <w:rPr>
                <w:sz w:val="4"/>
                <w:szCs w:val="4"/>
              </w:rPr>
            </w:pPr>
          </w:p>
          <w:p w14:paraId="268E00D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278.</w:t>
            </w:r>
            <w:r>
              <w:rPr>
                <w:szCs w:val="24"/>
                <w:lang w:eastAsia="lt-LT"/>
              </w:rPr>
              <w:tab/>
            </w:r>
          </w:p>
        </w:tc>
        <w:tc>
          <w:tcPr>
            <w:tcW w:w="1622" w:type="dxa"/>
          </w:tcPr>
          <w:p w14:paraId="30C2525B" w14:textId="77777777" w:rsidR="00EF5CBF" w:rsidRDefault="00EF5CBF">
            <w:pPr>
              <w:rPr>
                <w:sz w:val="4"/>
                <w:szCs w:val="4"/>
              </w:rPr>
            </w:pPr>
          </w:p>
          <w:p w14:paraId="29DE2D46" w14:textId="77777777" w:rsidR="00EF5CBF" w:rsidRDefault="00000000">
            <w:pPr>
              <w:spacing w:beforeLines="20" w:before="48" w:afterLines="20" w:after="48" w:line="276" w:lineRule="auto"/>
              <w:jc w:val="both"/>
              <w:rPr>
                <w:b/>
                <w:bCs/>
                <w:sz w:val="22"/>
                <w:szCs w:val="24"/>
              </w:rPr>
            </w:pPr>
            <w:r>
              <w:rPr>
                <w:sz w:val="22"/>
                <w:szCs w:val="24"/>
              </w:rPr>
              <w:t>L493–L496</w:t>
            </w:r>
          </w:p>
        </w:tc>
        <w:tc>
          <w:tcPr>
            <w:tcW w:w="7559" w:type="dxa"/>
          </w:tcPr>
          <w:p w14:paraId="4B7BA375" w14:textId="77777777" w:rsidR="00EF5CBF" w:rsidRDefault="00EF5CBF">
            <w:pPr>
              <w:rPr>
                <w:sz w:val="4"/>
                <w:szCs w:val="4"/>
              </w:rPr>
            </w:pPr>
          </w:p>
          <w:p w14:paraId="613A8EDA" w14:textId="77777777" w:rsidR="00EF5CBF" w:rsidRDefault="00000000">
            <w:pPr>
              <w:spacing w:beforeLines="20" w:before="48" w:afterLines="20" w:after="48"/>
              <w:jc w:val="both"/>
              <w:rPr>
                <w:szCs w:val="24"/>
              </w:rPr>
            </w:pPr>
            <w:r>
              <w:rPr>
                <w:szCs w:val="24"/>
              </w:rPr>
              <w:t>Nenaudojama.</w:t>
            </w:r>
          </w:p>
        </w:tc>
      </w:tr>
      <w:tr w:rsidR="00EF5CBF" w14:paraId="2A11C913" w14:textId="77777777">
        <w:trPr>
          <w:cantSplit/>
        </w:trPr>
        <w:tc>
          <w:tcPr>
            <w:tcW w:w="648" w:type="dxa"/>
          </w:tcPr>
          <w:p w14:paraId="42330246" w14:textId="77777777" w:rsidR="00EF5CBF" w:rsidRDefault="00EF5CBF">
            <w:pPr>
              <w:rPr>
                <w:sz w:val="4"/>
                <w:szCs w:val="4"/>
              </w:rPr>
            </w:pPr>
          </w:p>
          <w:p w14:paraId="39EB1DE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279.</w:t>
            </w:r>
            <w:r>
              <w:rPr>
                <w:szCs w:val="24"/>
                <w:lang w:eastAsia="lt-LT"/>
              </w:rPr>
              <w:tab/>
            </w:r>
          </w:p>
        </w:tc>
        <w:tc>
          <w:tcPr>
            <w:tcW w:w="1622" w:type="dxa"/>
          </w:tcPr>
          <w:p w14:paraId="0BE81FE3" w14:textId="77777777" w:rsidR="00EF5CBF" w:rsidRDefault="00EF5CBF">
            <w:pPr>
              <w:rPr>
                <w:sz w:val="4"/>
                <w:szCs w:val="4"/>
              </w:rPr>
            </w:pPr>
          </w:p>
          <w:p w14:paraId="631BF492" w14:textId="77777777" w:rsidR="00EF5CBF" w:rsidRDefault="00000000">
            <w:pPr>
              <w:spacing w:beforeLines="20" w:before="48" w:afterLines="20" w:after="48" w:line="276" w:lineRule="auto"/>
              <w:jc w:val="both"/>
              <w:rPr>
                <w:b/>
                <w:bCs/>
                <w:sz w:val="22"/>
                <w:szCs w:val="24"/>
              </w:rPr>
            </w:pPr>
            <w:r>
              <w:rPr>
                <w:sz w:val="22"/>
                <w:szCs w:val="24"/>
              </w:rPr>
              <w:t>L497</w:t>
            </w:r>
          </w:p>
        </w:tc>
        <w:tc>
          <w:tcPr>
            <w:tcW w:w="7559" w:type="dxa"/>
          </w:tcPr>
          <w:p w14:paraId="42826C37" w14:textId="77777777" w:rsidR="00EF5CBF" w:rsidRDefault="00EF5CBF">
            <w:pPr>
              <w:rPr>
                <w:sz w:val="4"/>
                <w:szCs w:val="4"/>
              </w:rPr>
            </w:pPr>
          </w:p>
          <w:p w14:paraId="207E5864" w14:textId="77777777" w:rsidR="00EF5CBF" w:rsidRDefault="00000000">
            <w:pPr>
              <w:spacing w:beforeLines="20" w:before="48" w:afterLines="20" w:after="48"/>
              <w:jc w:val="both"/>
              <w:rPr>
                <w:szCs w:val="24"/>
              </w:rPr>
            </w:pPr>
            <w:r>
              <w:rPr>
                <w:szCs w:val="24"/>
              </w:rPr>
              <w:t>13,25</w:t>
            </w:r>
            <w:r>
              <w:rPr>
                <w:spacing w:val="-5"/>
                <w:szCs w:val="24"/>
              </w:rPr>
              <w:t>–</w:t>
            </w:r>
            <w:r>
              <w:rPr>
                <w:szCs w:val="24"/>
              </w:rPr>
              <w:t>13,4 GHz radijo dažnių juostą oreivystės radionavigacijos tarnyba gali naudoti tik Doplerio navigacijos priemonėms.</w:t>
            </w:r>
          </w:p>
        </w:tc>
      </w:tr>
      <w:tr w:rsidR="00EF5CBF" w14:paraId="545B6D29" w14:textId="77777777">
        <w:trPr>
          <w:cantSplit/>
        </w:trPr>
        <w:tc>
          <w:tcPr>
            <w:tcW w:w="648" w:type="dxa"/>
          </w:tcPr>
          <w:p w14:paraId="075BA217" w14:textId="77777777" w:rsidR="00EF5CBF" w:rsidRDefault="00EF5CBF">
            <w:pPr>
              <w:rPr>
                <w:sz w:val="4"/>
                <w:szCs w:val="4"/>
              </w:rPr>
            </w:pPr>
          </w:p>
          <w:p w14:paraId="61660B1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280.</w:t>
            </w:r>
            <w:r>
              <w:rPr>
                <w:szCs w:val="24"/>
                <w:lang w:eastAsia="lt-LT"/>
              </w:rPr>
              <w:tab/>
            </w:r>
          </w:p>
        </w:tc>
        <w:tc>
          <w:tcPr>
            <w:tcW w:w="1622" w:type="dxa"/>
          </w:tcPr>
          <w:p w14:paraId="22C38CA7" w14:textId="77777777" w:rsidR="00EF5CBF" w:rsidRDefault="00EF5CBF">
            <w:pPr>
              <w:rPr>
                <w:sz w:val="4"/>
                <w:szCs w:val="4"/>
              </w:rPr>
            </w:pPr>
          </w:p>
          <w:p w14:paraId="42F7B7B6" w14:textId="77777777" w:rsidR="00EF5CBF" w:rsidRDefault="00000000">
            <w:pPr>
              <w:spacing w:beforeLines="20" w:before="48" w:afterLines="20" w:after="48" w:line="276" w:lineRule="auto"/>
              <w:jc w:val="both"/>
              <w:rPr>
                <w:b/>
                <w:bCs/>
                <w:sz w:val="22"/>
                <w:szCs w:val="24"/>
              </w:rPr>
            </w:pPr>
            <w:r>
              <w:rPr>
                <w:sz w:val="22"/>
                <w:szCs w:val="24"/>
              </w:rPr>
              <w:t>L498A</w:t>
            </w:r>
          </w:p>
        </w:tc>
        <w:tc>
          <w:tcPr>
            <w:tcW w:w="7559" w:type="dxa"/>
          </w:tcPr>
          <w:p w14:paraId="344FA12D" w14:textId="77777777" w:rsidR="00EF5CBF" w:rsidRDefault="00EF5CBF">
            <w:pPr>
              <w:rPr>
                <w:sz w:val="4"/>
                <w:szCs w:val="4"/>
              </w:rPr>
            </w:pPr>
          </w:p>
          <w:p w14:paraId="6DE70FF0" w14:textId="77777777" w:rsidR="00EF5CBF" w:rsidRDefault="00000000">
            <w:pPr>
              <w:spacing w:beforeLines="20" w:before="48" w:afterLines="20" w:after="48"/>
              <w:jc w:val="both"/>
              <w:rPr>
                <w:szCs w:val="24"/>
              </w:rPr>
            </w:pPr>
            <w:r>
              <w:rPr>
                <w:szCs w:val="24"/>
              </w:rPr>
              <w:t>13,25–13,4 GHz radijo dažnių juostą naudojančios palydovinė Žemės tyrimo tarnyba (aktyvioji) ir kosminio tyrimo tarnyba (aktyvioji) neturi kelti žalingųjų trukdžių oreivystės radionavigacijos tarnybai. 13,25–13,4 GHz radijo dažnių juostą naudojant palydovinei Žemės tyrimo tarnybai (aktyviajai) ir kosminio tyrimo tarnybai (aktyviajai), neturi būti trukdoma oreivystės radionavigacijos tarnybos plėtrai ir veiklai šioje radijo dažnių juostoje.</w:t>
            </w:r>
          </w:p>
        </w:tc>
      </w:tr>
      <w:tr w:rsidR="00EF5CBF" w14:paraId="0A88C1C4" w14:textId="77777777">
        <w:trPr>
          <w:cantSplit/>
        </w:trPr>
        <w:tc>
          <w:tcPr>
            <w:tcW w:w="648" w:type="dxa"/>
          </w:tcPr>
          <w:p w14:paraId="5277AB37" w14:textId="77777777" w:rsidR="00EF5CBF" w:rsidRDefault="00EF5CBF">
            <w:pPr>
              <w:rPr>
                <w:sz w:val="4"/>
                <w:szCs w:val="4"/>
              </w:rPr>
            </w:pPr>
          </w:p>
          <w:p w14:paraId="53F03758" w14:textId="77777777" w:rsidR="00EF5CBF" w:rsidRDefault="00000000">
            <w:pPr>
              <w:rPr>
                <w:szCs w:val="24"/>
              </w:rPr>
            </w:pPr>
            <w:r>
              <w:rPr>
                <w:szCs w:val="24"/>
              </w:rPr>
              <w:t>280</w:t>
            </w:r>
            <w:r>
              <w:rPr>
                <w:szCs w:val="24"/>
                <w:vertAlign w:val="superscript"/>
              </w:rPr>
              <w:t>1</w:t>
            </w:r>
            <w:r>
              <w:rPr>
                <w:szCs w:val="24"/>
              </w:rPr>
              <w:t>.</w:t>
            </w:r>
          </w:p>
        </w:tc>
        <w:tc>
          <w:tcPr>
            <w:tcW w:w="1622" w:type="dxa"/>
          </w:tcPr>
          <w:p w14:paraId="4188070E" w14:textId="77777777" w:rsidR="00EF5CBF" w:rsidRDefault="00EF5CBF">
            <w:pPr>
              <w:rPr>
                <w:sz w:val="4"/>
                <w:szCs w:val="4"/>
              </w:rPr>
            </w:pPr>
          </w:p>
          <w:p w14:paraId="1A8386FE" w14:textId="77777777" w:rsidR="00EF5CBF" w:rsidRDefault="00000000">
            <w:pPr>
              <w:rPr>
                <w:szCs w:val="24"/>
              </w:rPr>
            </w:pPr>
            <w:r>
              <w:rPr>
                <w:bCs/>
                <w:szCs w:val="24"/>
              </w:rPr>
              <w:t>L499A</w:t>
            </w:r>
          </w:p>
        </w:tc>
        <w:tc>
          <w:tcPr>
            <w:tcW w:w="7559" w:type="dxa"/>
          </w:tcPr>
          <w:p w14:paraId="42DE8F1F" w14:textId="77777777" w:rsidR="00EF5CBF" w:rsidRDefault="00EF5CBF">
            <w:pPr>
              <w:rPr>
                <w:sz w:val="4"/>
                <w:szCs w:val="4"/>
              </w:rPr>
            </w:pPr>
          </w:p>
          <w:p w14:paraId="6F2571B9" w14:textId="77777777" w:rsidR="00EF5CBF" w:rsidRDefault="00000000">
            <w:pPr>
              <w:rPr>
                <w:szCs w:val="24"/>
              </w:rPr>
            </w:pPr>
            <w:r>
              <w:rPr>
                <w:szCs w:val="24"/>
              </w:rPr>
              <w:t>13,4</w:t>
            </w:r>
            <w:r>
              <w:rPr>
                <w:spacing w:val="-5"/>
                <w:szCs w:val="24"/>
              </w:rPr>
              <w:t>–</w:t>
            </w:r>
            <w:r>
              <w:rPr>
                <w:szCs w:val="24"/>
              </w:rPr>
              <w:t>13,65 GHz radijo dažnių juostą palydovinė fiksuotoji tarnyba (K–Ž) gali naudoti tik geostacionariųjų palydovų sistemoms.</w:t>
            </w:r>
          </w:p>
        </w:tc>
      </w:tr>
      <w:tr w:rsidR="00EF5CBF" w14:paraId="30BE7409" w14:textId="77777777">
        <w:trPr>
          <w:cantSplit/>
        </w:trPr>
        <w:tc>
          <w:tcPr>
            <w:tcW w:w="648" w:type="dxa"/>
          </w:tcPr>
          <w:p w14:paraId="3B7E43E9" w14:textId="77777777" w:rsidR="00EF5CBF" w:rsidRDefault="00EF5CBF">
            <w:pPr>
              <w:rPr>
                <w:sz w:val="4"/>
                <w:szCs w:val="4"/>
              </w:rPr>
            </w:pPr>
          </w:p>
          <w:p w14:paraId="760014F6" w14:textId="77777777" w:rsidR="00EF5CBF" w:rsidRDefault="00000000">
            <w:pPr>
              <w:rPr>
                <w:szCs w:val="24"/>
              </w:rPr>
            </w:pPr>
            <w:r>
              <w:rPr>
                <w:szCs w:val="24"/>
              </w:rPr>
              <w:t>280</w:t>
            </w:r>
            <w:r>
              <w:rPr>
                <w:szCs w:val="24"/>
                <w:vertAlign w:val="superscript"/>
              </w:rPr>
              <w:t>2</w:t>
            </w:r>
            <w:r>
              <w:rPr>
                <w:szCs w:val="24"/>
              </w:rPr>
              <w:t>.</w:t>
            </w:r>
          </w:p>
        </w:tc>
        <w:tc>
          <w:tcPr>
            <w:tcW w:w="1622" w:type="dxa"/>
          </w:tcPr>
          <w:p w14:paraId="7C3120F7" w14:textId="77777777" w:rsidR="00EF5CBF" w:rsidRDefault="00EF5CBF">
            <w:pPr>
              <w:rPr>
                <w:sz w:val="4"/>
                <w:szCs w:val="4"/>
              </w:rPr>
            </w:pPr>
          </w:p>
          <w:p w14:paraId="03CAB0D3" w14:textId="77777777" w:rsidR="00EF5CBF" w:rsidRDefault="00000000">
            <w:pPr>
              <w:rPr>
                <w:szCs w:val="24"/>
              </w:rPr>
            </w:pPr>
            <w:r>
              <w:rPr>
                <w:bCs/>
                <w:szCs w:val="24"/>
              </w:rPr>
              <w:t>L499D</w:t>
            </w:r>
          </w:p>
        </w:tc>
        <w:tc>
          <w:tcPr>
            <w:tcW w:w="7559" w:type="dxa"/>
          </w:tcPr>
          <w:p w14:paraId="11EE4354" w14:textId="77777777" w:rsidR="00EF5CBF" w:rsidRDefault="00EF5CBF">
            <w:pPr>
              <w:rPr>
                <w:sz w:val="4"/>
                <w:szCs w:val="4"/>
              </w:rPr>
            </w:pPr>
          </w:p>
          <w:p w14:paraId="7C99BB96" w14:textId="77777777" w:rsidR="00EF5CBF" w:rsidRDefault="00000000">
            <w:pPr>
              <w:rPr>
                <w:szCs w:val="24"/>
              </w:rPr>
            </w:pPr>
            <w:r>
              <w:rPr>
                <w:szCs w:val="24"/>
              </w:rPr>
              <w:t>13,4</w:t>
            </w:r>
            <w:r>
              <w:rPr>
                <w:spacing w:val="-5"/>
                <w:szCs w:val="24"/>
              </w:rPr>
              <w:t>–</w:t>
            </w:r>
            <w:r>
              <w:rPr>
                <w:szCs w:val="24"/>
              </w:rPr>
              <w:t>13,65 GHz radijo dažnių juostą naudojančios kosminio tyrimo tarnybos (K</w:t>
            </w:r>
            <w:r>
              <w:rPr>
                <w:spacing w:val="-5"/>
                <w:szCs w:val="24"/>
              </w:rPr>
              <w:t>–</w:t>
            </w:r>
            <w:r>
              <w:rPr>
                <w:szCs w:val="24"/>
              </w:rPr>
              <w:t>Ž) palydovų sistemos ir (arba) kosminio tyrimo tarnybos (K</w:t>
            </w:r>
            <w:r>
              <w:rPr>
                <w:spacing w:val="-5"/>
                <w:szCs w:val="24"/>
              </w:rPr>
              <w:t>–</w:t>
            </w:r>
            <w:r>
              <w:rPr>
                <w:szCs w:val="24"/>
              </w:rPr>
              <w:t>K) stotys negali kelti žalingųjų trukdžių fiksuotajai, judriajai, radiolokacijos ir palydovinei Žemės tyrimo (aktyviajai) tarnybai. Negali būti reikalaujama, kad kosminio tyrimo tarnybos (K</w:t>
            </w:r>
            <w:r>
              <w:rPr>
                <w:spacing w:val="-5"/>
                <w:szCs w:val="24"/>
              </w:rPr>
              <w:t>–</w:t>
            </w:r>
            <w:r>
              <w:rPr>
                <w:szCs w:val="24"/>
              </w:rPr>
              <w:t>Ž) palydovų sistemos ir (arba) kosminio tyrimo tarnybos (K</w:t>
            </w:r>
            <w:r>
              <w:rPr>
                <w:spacing w:val="-5"/>
                <w:szCs w:val="24"/>
              </w:rPr>
              <w:t>–</w:t>
            </w:r>
            <w:r>
              <w:rPr>
                <w:szCs w:val="24"/>
              </w:rPr>
              <w:t>K) stotys būtų apsaugotos nuo žalingųjų trukdžių, kuriuos gali kelti fiksuotosios, judriosios, radiolokacijos ir palydovinės Žemės tyrimo (aktyviosios) tarnybos stotys.</w:t>
            </w:r>
          </w:p>
        </w:tc>
      </w:tr>
      <w:tr w:rsidR="00EF5CBF" w14:paraId="6C010EC0" w14:textId="77777777">
        <w:trPr>
          <w:cantSplit/>
        </w:trPr>
        <w:tc>
          <w:tcPr>
            <w:tcW w:w="648" w:type="dxa"/>
          </w:tcPr>
          <w:p w14:paraId="15765191" w14:textId="77777777" w:rsidR="00EF5CBF" w:rsidRDefault="00EF5CBF">
            <w:pPr>
              <w:rPr>
                <w:sz w:val="4"/>
                <w:szCs w:val="4"/>
              </w:rPr>
            </w:pPr>
          </w:p>
          <w:p w14:paraId="7723E869" w14:textId="77777777" w:rsidR="00EF5CBF" w:rsidRDefault="00000000">
            <w:pPr>
              <w:tabs>
                <w:tab w:val="left" w:pos="360"/>
                <w:tab w:val="num" w:pos="996"/>
              </w:tabs>
              <w:spacing w:beforeLines="20" w:before="48" w:afterLines="20" w:after="48"/>
              <w:jc w:val="center"/>
              <w:rPr>
                <w:szCs w:val="24"/>
                <w:lang w:eastAsia="lt-LT"/>
              </w:rPr>
            </w:pPr>
            <w:r>
              <w:rPr>
                <w:szCs w:val="24"/>
              </w:rPr>
              <w:t>281.</w:t>
            </w:r>
          </w:p>
        </w:tc>
        <w:tc>
          <w:tcPr>
            <w:tcW w:w="1622" w:type="dxa"/>
          </w:tcPr>
          <w:p w14:paraId="379801F3" w14:textId="77777777" w:rsidR="00EF5CBF" w:rsidRDefault="00EF5CBF">
            <w:pPr>
              <w:rPr>
                <w:sz w:val="4"/>
                <w:szCs w:val="4"/>
              </w:rPr>
            </w:pPr>
          </w:p>
          <w:p w14:paraId="5D8FA037" w14:textId="77777777" w:rsidR="00EF5CBF" w:rsidRDefault="00000000">
            <w:pPr>
              <w:spacing w:beforeLines="20" w:before="48" w:afterLines="20" w:after="48" w:line="276" w:lineRule="auto"/>
              <w:jc w:val="both"/>
              <w:rPr>
                <w:b/>
                <w:bCs/>
                <w:sz w:val="22"/>
                <w:szCs w:val="24"/>
              </w:rPr>
            </w:pPr>
            <w:r>
              <w:rPr>
                <w:spacing w:val="-5"/>
                <w:szCs w:val="24"/>
              </w:rPr>
              <w:t>L500</w:t>
            </w:r>
          </w:p>
        </w:tc>
        <w:tc>
          <w:tcPr>
            <w:tcW w:w="7559" w:type="dxa"/>
          </w:tcPr>
          <w:p w14:paraId="6A024F1F" w14:textId="77777777" w:rsidR="00EF5CBF" w:rsidRDefault="00EF5CBF">
            <w:pPr>
              <w:rPr>
                <w:sz w:val="4"/>
                <w:szCs w:val="4"/>
              </w:rPr>
            </w:pPr>
          </w:p>
          <w:p w14:paraId="75A23CBD" w14:textId="77777777" w:rsidR="00EF5CBF" w:rsidRDefault="00000000">
            <w:pPr>
              <w:spacing w:beforeLines="20" w:before="48" w:afterLines="20" w:after="48"/>
              <w:jc w:val="both"/>
              <w:rPr>
                <w:szCs w:val="24"/>
              </w:rPr>
            </w:pPr>
            <w:r>
              <w:rPr>
                <w:szCs w:val="24"/>
              </w:rPr>
              <w:t>Nenaudojama.</w:t>
            </w:r>
          </w:p>
        </w:tc>
      </w:tr>
      <w:tr w:rsidR="00EF5CBF" w14:paraId="26EAC858" w14:textId="77777777">
        <w:trPr>
          <w:cantSplit/>
        </w:trPr>
        <w:tc>
          <w:tcPr>
            <w:tcW w:w="648" w:type="dxa"/>
          </w:tcPr>
          <w:p w14:paraId="7F9FD1C2" w14:textId="77777777" w:rsidR="00EF5CBF" w:rsidRDefault="00EF5CBF">
            <w:pPr>
              <w:rPr>
                <w:sz w:val="4"/>
                <w:szCs w:val="4"/>
              </w:rPr>
            </w:pPr>
          </w:p>
          <w:p w14:paraId="313F02FA" w14:textId="77777777" w:rsidR="00EF5CBF" w:rsidRDefault="00000000">
            <w:pPr>
              <w:tabs>
                <w:tab w:val="left" w:pos="360"/>
                <w:tab w:val="num" w:pos="996"/>
              </w:tabs>
              <w:spacing w:beforeLines="20" w:before="48" w:afterLines="20" w:after="48"/>
              <w:jc w:val="center"/>
              <w:rPr>
                <w:szCs w:val="24"/>
                <w:lang w:eastAsia="lt-LT"/>
              </w:rPr>
            </w:pPr>
            <w:r>
              <w:rPr>
                <w:szCs w:val="24"/>
              </w:rPr>
              <w:t>282.</w:t>
            </w:r>
          </w:p>
        </w:tc>
        <w:tc>
          <w:tcPr>
            <w:tcW w:w="1622" w:type="dxa"/>
          </w:tcPr>
          <w:p w14:paraId="59620244" w14:textId="77777777" w:rsidR="00EF5CBF" w:rsidRDefault="00EF5CBF">
            <w:pPr>
              <w:rPr>
                <w:sz w:val="4"/>
                <w:szCs w:val="4"/>
              </w:rPr>
            </w:pPr>
          </w:p>
          <w:p w14:paraId="1FFDD58E" w14:textId="77777777" w:rsidR="00EF5CBF" w:rsidRDefault="00000000">
            <w:pPr>
              <w:spacing w:beforeLines="20" w:before="48" w:afterLines="20" w:after="48" w:line="276" w:lineRule="auto"/>
              <w:jc w:val="both"/>
              <w:rPr>
                <w:b/>
                <w:bCs/>
                <w:sz w:val="22"/>
                <w:szCs w:val="24"/>
              </w:rPr>
            </w:pPr>
            <w:r>
              <w:rPr>
                <w:bCs/>
                <w:szCs w:val="24"/>
              </w:rPr>
              <w:t>L501A</w:t>
            </w:r>
          </w:p>
        </w:tc>
        <w:tc>
          <w:tcPr>
            <w:tcW w:w="7559" w:type="dxa"/>
          </w:tcPr>
          <w:p w14:paraId="67F65CCF" w14:textId="77777777" w:rsidR="00EF5CBF" w:rsidRDefault="00EF5CBF">
            <w:pPr>
              <w:rPr>
                <w:sz w:val="4"/>
                <w:szCs w:val="4"/>
              </w:rPr>
            </w:pPr>
          </w:p>
          <w:p w14:paraId="71536230" w14:textId="77777777" w:rsidR="00EF5CBF" w:rsidRDefault="00000000">
            <w:pPr>
              <w:spacing w:beforeLines="20" w:before="48" w:afterLines="20" w:after="48"/>
              <w:jc w:val="both"/>
              <w:rPr>
                <w:szCs w:val="24"/>
              </w:rPr>
            </w:pPr>
            <w:r>
              <w:rPr>
                <w:szCs w:val="24"/>
              </w:rPr>
              <w:t>13,65–13,75 GHz radijo dažnių juostą kosminio tyrimo tarnyba pirmine teise gali naudoti tik aktyviesiems erdvėlaivių jutikliams. Kitais atvejais kosminio tyrimo tarnyba naudoja šią radijo dažnių juostą antrine teise.</w:t>
            </w:r>
          </w:p>
        </w:tc>
      </w:tr>
      <w:tr w:rsidR="00EF5CBF" w14:paraId="1C003F7E" w14:textId="77777777">
        <w:trPr>
          <w:cantSplit/>
        </w:trPr>
        <w:tc>
          <w:tcPr>
            <w:tcW w:w="648" w:type="dxa"/>
          </w:tcPr>
          <w:p w14:paraId="1814AA05" w14:textId="77777777" w:rsidR="00EF5CBF" w:rsidRDefault="00EF5CBF">
            <w:pPr>
              <w:rPr>
                <w:sz w:val="4"/>
                <w:szCs w:val="4"/>
              </w:rPr>
            </w:pPr>
          </w:p>
          <w:p w14:paraId="6BCB315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283.</w:t>
            </w:r>
            <w:r>
              <w:rPr>
                <w:szCs w:val="24"/>
                <w:lang w:eastAsia="lt-LT"/>
              </w:rPr>
              <w:tab/>
            </w:r>
          </w:p>
        </w:tc>
        <w:tc>
          <w:tcPr>
            <w:tcW w:w="1622" w:type="dxa"/>
          </w:tcPr>
          <w:p w14:paraId="6D2FF6C5" w14:textId="77777777" w:rsidR="00EF5CBF" w:rsidRDefault="00EF5CBF">
            <w:pPr>
              <w:rPr>
                <w:sz w:val="4"/>
                <w:szCs w:val="4"/>
              </w:rPr>
            </w:pPr>
          </w:p>
          <w:p w14:paraId="641AD7A1" w14:textId="77777777" w:rsidR="00EF5CBF" w:rsidRDefault="00000000">
            <w:pPr>
              <w:spacing w:beforeLines="20" w:before="48" w:afterLines="20" w:after="48" w:line="276" w:lineRule="auto"/>
              <w:jc w:val="both"/>
              <w:rPr>
                <w:b/>
                <w:bCs/>
                <w:sz w:val="22"/>
                <w:szCs w:val="24"/>
              </w:rPr>
            </w:pPr>
            <w:r>
              <w:rPr>
                <w:sz w:val="22"/>
                <w:szCs w:val="24"/>
              </w:rPr>
              <w:t>L501B</w:t>
            </w:r>
          </w:p>
        </w:tc>
        <w:tc>
          <w:tcPr>
            <w:tcW w:w="7559" w:type="dxa"/>
          </w:tcPr>
          <w:p w14:paraId="74CF2343" w14:textId="77777777" w:rsidR="00EF5CBF" w:rsidRDefault="00EF5CBF">
            <w:pPr>
              <w:rPr>
                <w:sz w:val="4"/>
                <w:szCs w:val="4"/>
              </w:rPr>
            </w:pPr>
          </w:p>
          <w:p w14:paraId="4988B122" w14:textId="77777777" w:rsidR="00EF5CBF" w:rsidRDefault="00000000">
            <w:pPr>
              <w:spacing w:beforeLines="20" w:before="48" w:afterLines="20" w:after="48"/>
              <w:jc w:val="both"/>
              <w:rPr>
                <w:szCs w:val="24"/>
              </w:rPr>
            </w:pPr>
            <w:r>
              <w:rPr>
                <w:szCs w:val="24"/>
              </w:rPr>
              <w:t xml:space="preserve">Palydovinė Žemės tyrimo (aktyvioji) tarnyba ir kosminio tyrimo (aktyvioji) tarnyba neturi kelti žalingųjų trukdžių 13,4–13,75 GHz radijo dažnių juostą naudojančiai radiolokacijos tarnybai. 13,4–13,75 GHz radijo dažnių juostą naudojant palydovinei Žemės tyrimo tarnybai (aktyviajai) ir kosminio tyrimo tarnybai (aktyviajai), neturi būti trukdoma radiolokacijos tarnybos plėtrai ir veiklai šioje radijo dažnių juostoje. </w:t>
            </w:r>
          </w:p>
        </w:tc>
      </w:tr>
      <w:tr w:rsidR="00EF5CBF" w14:paraId="5AA6A76A" w14:textId="77777777">
        <w:trPr>
          <w:cantSplit/>
        </w:trPr>
        <w:tc>
          <w:tcPr>
            <w:tcW w:w="648" w:type="dxa"/>
          </w:tcPr>
          <w:p w14:paraId="50908BF4" w14:textId="77777777" w:rsidR="00EF5CBF" w:rsidRDefault="00EF5CBF">
            <w:pPr>
              <w:rPr>
                <w:sz w:val="4"/>
                <w:szCs w:val="4"/>
              </w:rPr>
            </w:pPr>
          </w:p>
          <w:p w14:paraId="5455FEE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284.</w:t>
            </w:r>
            <w:r>
              <w:rPr>
                <w:szCs w:val="24"/>
                <w:lang w:eastAsia="lt-LT"/>
              </w:rPr>
              <w:tab/>
            </w:r>
          </w:p>
        </w:tc>
        <w:tc>
          <w:tcPr>
            <w:tcW w:w="1622" w:type="dxa"/>
          </w:tcPr>
          <w:p w14:paraId="0221005F" w14:textId="77777777" w:rsidR="00EF5CBF" w:rsidRDefault="00EF5CBF">
            <w:pPr>
              <w:rPr>
                <w:sz w:val="4"/>
                <w:szCs w:val="4"/>
              </w:rPr>
            </w:pPr>
          </w:p>
          <w:p w14:paraId="4717FA2D" w14:textId="77777777" w:rsidR="00EF5CBF" w:rsidRDefault="00000000">
            <w:pPr>
              <w:spacing w:beforeLines="20" w:before="48" w:afterLines="20" w:after="48" w:line="276" w:lineRule="auto"/>
              <w:jc w:val="both"/>
              <w:rPr>
                <w:b/>
                <w:bCs/>
                <w:sz w:val="22"/>
                <w:szCs w:val="24"/>
              </w:rPr>
            </w:pPr>
            <w:r>
              <w:rPr>
                <w:sz w:val="22"/>
                <w:szCs w:val="24"/>
              </w:rPr>
              <w:t>L502</w:t>
            </w:r>
          </w:p>
        </w:tc>
        <w:tc>
          <w:tcPr>
            <w:tcW w:w="7559" w:type="dxa"/>
          </w:tcPr>
          <w:p w14:paraId="7DE57CFE" w14:textId="77777777" w:rsidR="00EF5CBF" w:rsidRDefault="00EF5CBF">
            <w:pPr>
              <w:rPr>
                <w:sz w:val="4"/>
                <w:szCs w:val="4"/>
              </w:rPr>
            </w:pPr>
          </w:p>
          <w:p w14:paraId="67F91BA6" w14:textId="77777777" w:rsidR="00EF5CBF" w:rsidRDefault="00000000">
            <w:pPr>
              <w:spacing w:beforeLines="20" w:before="48" w:afterLines="20" w:after="48"/>
              <w:jc w:val="both"/>
              <w:rPr>
                <w:szCs w:val="24"/>
              </w:rPr>
            </w:pPr>
            <w:r>
              <w:rPr>
                <w:szCs w:val="24"/>
              </w:rPr>
              <w:t>13,75</w:t>
            </w:r>
            <w:r>
              <w:rPr>
                <w:spacing w:val="-5"/>
                <w:szCs w:val="24"/>
              </w:rPr>
              <w:t>–</w:t>
            </w:r>
            <w:r>
              <w:rPr>
                <w:szCs w:val="24"/>
              </w:rPr>
              <w:t>14 GHz radijo dažnių juostoje veikiančios palydovinės fiksuotosios tarnybos geostacionariųjų palydovų tinklo Žemės stoties minimalus antenos skersmuo turi būti 1,2 m, o palydovinės fiksuotosios tarnybos negeostacionariųjų palydovų tinklo Žemės stoties minimalus antenos skersmuo turi būti 4,5 m. Šioje radijo dažnių juostoje veikiančios radiolokacijos tarnybos ar radionavigacijos tarnybos stoties EIRP vidurkis per vieną sekundę turi būti ne didesnis kaip 59 dBW, kai polinkio kampai yra didesni kaip 2°, ir ne didesnis kaip 65 dBW, kai polinkio kampai yra mažesni kaip 2°. Prieš pradedant naudoti palydovinės fiksuotosios tarnybos geostacionariųjų palydovų tinklo Žemės stotį, kurios antenos skersmuo yra mažesnis kaip 4,5 m, turi būti užtikrinama, kad galios srauto tankis daugiau kaip vieną procentą laiko nėra didesnis kaip –115 dB (W/(m</w:t>
            </w:r>
            <w:r>
              <w:rPr>
                <w:szCs w:val="24"/>
                <w:vertAlign w:val="superscript"/>
              </w:rPr>
              <w:t>2</w:t>
            </w:r>
            <w:r>
              <w:rPr>
                <w:szCs w:val="24"/>
              </w:rPr>
              <w:t>×10 MHz)) 36 m aukštyje virš jūros lygio ir nėra didesnis kaip –115 dB (W/(m</w:t>
            </w:r>
            <w:r>
              <w:rPr>
                <w:szCs w:val="24"/>
                <w:vertAlign w:val="superscript"/>
              </w:rPr>
              <w:t>2</w:t>
            </w:r>
            <w:r>
              <w:rPr>
                <w:szCs w:val="24"/>
              </w:rPr>
              <w:t xml:space="preserve"> ×10 MHz) 3 m aukštyje virš Žemės paviršiaus prie Lietuvos Respublikos valstybės sienos. Kiekvienos palydovinės fiksuotosios tarnybos Žemės stoties, turinčios 4,5 m ar didesnio skersmens anteną, EIRP turi būti ne mažesnė kaip 68 dBW, bet ne didesnė kaip 85 dBW. </w:t>
            </w:r>
          </w:p>
        </w:tc>
      </w:tr>
      <w:tr w:rsidR="00EF5CBF" w14:paraId="2228BD74" w14:textId="77777777">
        <w:trPr>
          <w:cantSplit/>
        </w:trPr>
        <w:tc>
          <w:tcPr>
            <w:tcW w:w="648" w:type="dxa"/>
          </w:tcPr>
          <w:p w14:paraId="46716DDE" w14:textId="77777777" w:rsidR="00EF5CBF" w:rsidRDefault="00EF5CBF">
            <w:pPr>
              <w:rPr>
                <w:sz w:val="4"/>
                <w:szCs w:val="4"/>
              </w:rPr>
            </w:pPr>
          </w:p>
          <w:p w14:paraId="0890A7C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285.</w:t>
            </w:r>
            <w:r>
              <w:rPr>
                <w:szCs w:val="24"/>
                <w:lang w:eastAsia="lt-LT"/>
              </w:rPr>
              <w:tab/>
            </w:r>
          </w:p>
        </w:tc>
        <w:tc>
          <w:tcPr>
            <w:tcW w:w="1622" w:type="dxa"/>
          </w:tcPr>
          <w:p w14:paraId="3080633E" w14:textId="77777777" w:rsidR="00EF5CBF" w:rsidRDefault="00EF5CBF">
            <w:pPr>
              <w:rPr>
                <w:sz w:val="4"/>
                <w:szCs w:val="4"/>
              </w:rPr>
            </w:pPr>
          </w:p>
          <w:p w14:paraId="486C09FB" w14:textId="77777777" w:rsidR="00EF5CBF" w:rsidRDefault="00000000">
            <w:pPr>
              <w:spacing w:beforeLines="20" w:before="48" w:afterLines="20" w:after="48" w:line="276" w:lineRule="auto"/>
              <w:jc w:val="both"/>
              <w:rPr>
                <w:b/>
                <w:bCs/>
                <w:sz w:val="22"/>
                <w:szCs w:val="24"/>
              </w:rPr>
            </w:pPr>
            <w:r>
              <w:rPr>
                <w:sz w:val="22"/>
                <w:szCs w:val="24"/>
              </w:rPr>
              <w:t>L503</w:t>
            </w:r>
          </w:p>
        </w:tc>
        <w:tc>
          <w:tcPr>
            <w:tcW w:w="7559" w:type="dxa"/>
          </w:tcPr>
          <w:p w14:paraId="73C7AE75" w14:textId="77777777" w:rsidR="00EF5CBF" w:rsidRDefault="00EF5CBF">
            <w:pPr>
              <w:rPr>
                <w:sz w:val="4"/>
                <w:szCs w:val="4"/>
              </w:rPr>
            </w:pPr>
          </w:p>
          <w:p w14:paraId="4E7CBB42" w14:textId="77777777" w:rsidR="00EF5CBF" w:rsidRDefault="00000000">
            <w:pPr>
              <w:spacing w:beforeLines="20" w:before="48" w:afterLines="20" w:after="48"/>
              <w:jc w:val="both"/>
              <w:rPr>
                <w:szCs w:val="24"/>
              </w:rPr>
            </w:pPr>
            <w:r>
              <w:rPr>
                <w:szCs w:val="24"/>
              </w:rPr>
              <w:t>Nenaudojama.</w:t>
            </w:r>
          </w:p>
        </w:tc>
      </w:tr>
      <w:tr w:rsidR="00EF5CBF" w14:paraId="2DB2CE7B" w14:textId="77777777">
        <w:trPr>
          <w:cantSplit/>
        </w:trPr>
        <w:tc>
          <w:tcPr>
            <w:tcW w:w="648" w:type="dxa"/>
          </w:tcPr>
          <w:p w14:paraId="0FF8C2E4" w14:textId="77777777" w:rsidR="00EF5CBF" w:rsidRDefault="00EF5CBF">
            <w:pPr>
              <w:rPr>
                <w:sz w:val="4"/>
                <w:szCs w:val="4"/>
              </w:rPr>
            </w:pPr>
          </w:p>
          <w:p w14:paraId="55595DB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286.</w:t>
            </w:r>
            <w:r>
              <w:rPr>
                <w:szCs w:val="24"/>
                <w:lang w:eastAsia="lt-LT"/>
              </w:rPr>
              <w:tab/>
            </w:r>
          </w:p>
        </w:tc>
        <w:tc>
          <w:tcPr>
            <w:tcW w:w="1622" w:type="dxa"/>
          </w:tcPr>
          <w:p w14:paraId="606C70B2" w14:textId="77777777" w:rsidR="00EF5CBF" w:rsidRDefault="00EF5CBF">
            <w:pPr>
              <w:rPr>
                <w:sz w:val="4"/>
                <w:szCs w:val="4"/>
              </w:rPr>
            </w:pPr>
          </w:p>
          <w:p w14:paraId="3B2C403F" w14:textId="77777777" w:rsidR="00EF5CBF" w:rsidRDefault="00000000">
            <w:pPr>
              <w:spacing w:beforeLines="20" w:before="48" w:afterLines="20" w:after="48" w:line="276" w:lineRule="auto"/>
              <w:jc w:val="both"/>
              <w:rPr>
                <w:b/>
                <w:bCs/>
                <w:sz w:val="22"/>
                <w:szCs w:val="24"/>
              </w:rPr>
            </w:pPr>
            <w:r>
              <w:rPr>
                <w:sz w:val="22"/>
                <w:szCs w:val="24"/>
              </w:rPr>
              <w:t>L504</w:t>
            </w:r>
          </w:p>
        </w:tc>
        <w:tc>
          <w:tcPr>
            <w:tcW w:w="7559" w:type="dxa"/>
          </w:tcPr>
          <w:p w14:paraId="2BA973B9" w14:textId="77777777" w:rsidR="00EF5CBF" w:rsidRDefault="00EF5CBF">
            <w:pPr>
              <w:rPr>
                <w:sz w:val="4"/>
                <w:szCs w:val="4"/>
              </w:rPr>
            </w:pPr>
          </w:p>
          <w:p w14:paraId="1EC95AF3" w14:textId="77777777" w:rsidR="00EF5CBF" w:rsidRDefault="00000000">
            <w:pPr>
              <w:spacing w:beforeLines="20" w:before="48" w:afterLines="20" w:after="48"/>
              <w:jc w:val="both"/>
              <w:rPr>
                <w:szCs w:val="24"/>
              </w:rPr>
            </w:pPr>
            <w:r>
              <w:rPr>
                <w:szCs w:val="24"/>
              </w:rPr>
              <w:t>14</w:t>
            </w:r>
            <w:r>
              <w:rPr>
                <w:spacing w:val="-5"/>
                <w:szCs w:val="24"/>
              </w:rPr>
              <w:t>–</w:t>
            </w:r>
            <w:r>
              <w:rPr>
                <w:szCs w:val="24"/>
              </w:rPr>
              <w:t xml:space="preserve">14,3 GHz radijo dažnių juostoje veikiančios palydovinės fiksuotosios tarnybos kosminės stotys turi būti apsaugotos nuo žalingųjų trukdžių, kuriuos gali kelti radionavigacijos tarnybos stotys. </w:t>
            </w:r>
          </w:p>
        </w:tc>
      </w:tr>
      <w:tr w:rsidR="00EF5CBF" w14:paraId="71BA1F53" w14:textId="77777777">
        <w:trPr>
          <w:cantSplit/>
        </w:trPr>
        <w:tc>
          <w:tcPr>
            <w:tcW w:w="648" w:type="dxa"/>
          </w:tcPr>
          <w:p w14:paraId="3FA812FC" w14:textId="77777777" w:rsidR="00EF5CBF" w:rsidRDefault="00EF5CBF">
            <w:pPr>
              <w:rPr>
                <w:sz w:val="4"/>
                <w:szCs w:val="4"/>
              </w:rPr>
            </w:pPr>
          </w:p>
          <w:p w14:paraId="2DED204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287.</w:t>
            </w:r>
            <w:r>
              <w:rPr>
                <w:szCs w:val="24"/>
                <w:lang w:eastAsia="lt-LT"/>
              </w:rPr>
              <w:tab/>
            </w:r>
          </w:p>
        </w:tc>
        <w:tc>
          <w:tcPr>
            <w:tcW w:w="1622" w:type="dxa"/>
          </w:tcPr>
          <w:p w14:paraId="7CFBBEEB" w14:textId="77777777" w:rsidR="00EF5CBF" w:rsidRDefault="00EF5CBF">
            <w:pPr>
              <w:rPr>
                <w:sz w:val="4"/>
                <w:szCs w:val="4"/>
              </w:rPr>
            </w:pPr>
          </w:p>
          <w:p w14:paraId="60D844FD" w14:textId="77777777" w:rsidR="00EF5CBF" w:rsidRDefault="00000000">
            <w:pPr>
              <w:spacing w:beforeLines="20" w:before="48" w:afterLines="20" w:after="48" w:line="276" w:lineRule="auto"/>
              <w:jc w:val="both"/>
              <w:rPr>
                <w:b/>
                <w:bCs/>
                <w:sz w:val="22"/>
                <w:szCs w:val="24"/>
              </w:rPr>
            </w:pPr>
            <w:r>
              <w:rPr>
                <w:sz w:val="22"/>
                <w:szCs w:val="24"/>
              </w:rPr>
              <w:t>L504A</w:t>
            </w:r>
          </w:p>
        </w:tc>
        <w:tc>
          <w:tcPr>
            <w:tcW w:w="7559" w:type="dxa"/>
          </w:tcPr>
          <w:p w14:paraId="63DB956B" w14:textId="77777777" w:rsidR="00EF5CBF" w:rsidRDefault="00EF5CBF">
            <w:pPr>
              <w:rPr>
                <w:sz w:val="4"/>
                <w:szCs w:val="4"/>
              </w:rPr>
            </w:pPr>
          </w:p>
          <w:p w14:paraId="7A001F35" w14:textId="77777777" w:rsidR="00EF5CBF" w:rsidRDefault="00000000">
            <w:pPr>
              <w:spacing w:beforeLines="20" w:before="48" w:afterLines="20" w:after="48"/>
              <w:jc w:val="both"/>
              <w:rPr>
                <w:szCs w:val="24"/>
              </w:rPr>
            </w:pPr>
            <w:r>
              <w:rPr>
                <w:szCs w:val="24"/>
              </w:rPr>
              <w:t>14</w:t>
            </w:r>
            <w:r>
              <w:rPr>
                <w:spacing w:val="-5"/>
                <w:szCs w:val="24"/>
              </w:rPr>
              <w:t>–</w:t>
            </w:r>
            <w:r>
              <w:rPr>
                <w:szCs w:val="24"/>
              </w:rPr>
              <w:t>14,5 GHz radijo dažnių juostoje antrine teise radijo dažnius naudojančios oreivystės palydovinės judriosios tarnybos orlaivio Žemės stotys gali palaikyti ryšį su palydovinės fiksuotosios tarnybos kosminėmis stotimis.</w:t>
            </w:r>
          </w:p>
        </w:tc>
      </w:tr>
      <w:tr w:rsidR="00EF5CBF" w14:paraId="301D1CC0" w14:textId="77777777">
        <w:trPr>
          <w:cantSplit/>
        </w:trPr>
        <w:tc>
          <w:tcPr>
            <w:tcW w:w="648" w:type="dxa"/>
          </w:tcPr>
          <w:p w14:paraId="0C50A2B9" w14:textId="77777777" w:rsidR="00EF5CBF" w:rsidRDefault="00EF5CBF">
            <w:pPr>
              <w:rPr>
                <w:sz w:val="4"/>
                <w:szCs w:val="4"/>
              </w:rPr>
            </w:pPr>
          </w:p>
          <w:p w14:paraId="0C7F588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288.</w:t>
            </w:r>
            <w:r>
              <w:rPr>
                <w:szCs w:val="24"/>
                <w:lang w:eastAsia="lt-LT"/>
              </w:rPr>
              <w:tab/>
            </w:r>
          </w:p>
        </w:tc>
        <w:tc>
          <w:tcPr>
            <w:tcW w:w="1622" w:type="dxa"/>
          </w:tcPr>
          <w:p w14:paraId="0C739A78" w14:textId="77777777" w:rsidR="00EF5CBF" w:rsidRDefault="00EF5CBF">
            <w:pPr>
              <w:rPr>
                <w:sz w:val="4"/>
                <w:szCs w:val="4"/>
              </w:rPr>
            </w:pPr>
          </w:p>
          <w:p w14:paraId="49F9B141" w14:textId="77777777" w:rsidR="00EF5CBF" w:rsidRDefault="00000000">
            <w:pPr>
              <w:spacing w:beforeLines="20" w:before="48" w:afterLines="20" w:after="48" w:line="276" w:lineRule="auto"/>
              <w:jc w:val="both"/>
              <w:rPr>
                <w:b/>
                <w:bCs/>
                <w:sz w:val="22"/>
                <w:szCs w:val="24"/>
              </w:rPr>
            </w:pPr>
            <w:r>
              <w:rPr>
                <w:sz w:val="22"/>
                <w:szCs w:val="24"/>
              </w:rPr>
              <w:t>L505</w:t>
            </w:r>
          </w:p>
        </w:tc>
        <w:tc>
          <w:tcPr>
            <w:tcW w:w="7559" w:type="dxa"/>
          </w:tcPr>
          <w:p w14:paraId="0B11E548" w14:textId="77777777" w:rsidR="00EF5CBF" w:rsidRDefault="00EF5CBF">
            <w:pPr>
              <w:rPr>
                <w:sz w:val="4"/>
                <w:szCs w:val="4"/>
              </w:rPr>
            </w:pPr>
          </w:p>
          <w:p w14:paraId="4895A664" w14:textId="77777777" w:rsidR="00EF5CBF" w:rsidRDefault="00000000">
            <w:pPr>
              <w:spacing w:beforeLines="20" w:before="48" w:afterLines="20" w:after="48"/>
              <w:jc w:val="both"/>
              <w:rPr>
                <w:szCs w:val="24"/>
              </w:rPr>
            </w:pPr>
            <w:r>
              <w:rPr>
                <w:szCs w:val="24"/>
              </w:rPr>
              <w:t xml:space="preserve">Nenaudojama. </w:t>
            </w:r>
          </w:p>
        </w:tc>
      </w:tr>
      <w:tr w:rsidR="00EF5CBF" w14:paraId="3BED8A8C" w14:textId="77777777">
        <w:trPr>
          <w:cantSplit/>
        </w:trPr>
        <w:tc>
          <w:tcPr>
            <w:tcW w:w="648" w:type="dxa"/>
          </w:tcPr>
          <w:p w14:paraId="67E4C418" w14:textId="77777777" w:rsidR="00EF5CBF" w:rsidRDefault="00EF5CBF">
            <w:pPr>
              <w:rPr>
                <w:sz w:val="4"/>
                <w:szCs w:val="4"/>
              </w:rPr>
            </w:pPr>
          </w:p>
          <w:p w14:paraId="4E43BE7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289.</w:t>
            </w:r>
            <w:r>
              <w:rPr>
                <w:szCs w:val="24"/>
                <w:lang w:eastAsia="lt-LT"/>
              </w:rPr>
              <w:tab/>
            </w:r>
          </w:p>
        </w:tc>
        <w:tc>
          <w:tcPr>
            <w:tcW w:w="1622" w:type="dxa"/>
          </w:tcPr>
          <w:p w14:paraId="17EE845E" w14:textId="77777777" w:rsidR="00EF5CBF" w:rsidRDefault="00EF5CBF">
            <w:pPr>
              <w:rPr>
                <w:sz w:val="4"/>
                <w:szCs w:val="4"/>
              </w:rPr>
            </w:pPr>
          </w:p>
          <w:p w14:paraId="3458D946" w14:textId="77777777" w:rsidR="00EF5CBF" w:rsidRDefault="00000000">
            <w:pPr>
              <w:spacing w:beforeLines="20" w:before="48" w:afterLines="20" w:after="48" w:line="276" w:lineRule="auto"/>
              <w:jc w:val="both"/>
              <w:rPr>
                <w:b/>
                <w:bCs/>
                <w:sz w:val="22"/>
                <w:szCs w:val="24"/>
              </w:rPr>
            </w:pPr>
            <w:r>
              <w:rPr>
                <w:sz w:val="22"/>
                <w:szCs w:val="24"/>
              </w:rPr>
              <w:t>L506A</w:t>
            </w:r>
          </w:p>
        </w:tc>
        <w:tc>
          <w:tcPr>
            <w:tcW w:w="7559" w:type="dxa"/>
          </w:tcPr>
          <w:p w14:paraId="4F942513" w14:textId="77777777" w:rsidR="00EF5CBF" w:rsidRDefault="00EF5CBF">
            <w:pPr>
              <w:rPr>
                <w:sz w:val="4"/>
                <w:szCs w:val="4"/>
              </w:rPr>
            </w:pPr>
          </w:p>
          <w:p w14:paraId="015F3128" w14:textId="77777777" w:rsidR="00EF5CBF" w:rsidRDefault="00000000">
            <w:pPr>
              <w:spacing w:beforeLines="20" w:before="48" w:afterLines="20" w:after="48"/>
              <w:jc w:val="both"/>
              <w:rPr>
                <w:szCs w:val="24"/>
              </w:rPr>
            </w:pPr>
            <w:r>
              <w:rPr>
                <w:szCs w:val="24"/>
              </w:rPr>
              <w:t>14</w:t>
            </w:r>
            <w:r>
              <w:rPr>
                <w:spacing w:val="-5"/>
                <w:szCs w:val="24"/>
              </w:rPr>
              <w:t>–</w:t>
            </w:r>
            <w:r>
              <w:rPr>
                <w:szCs w:val="24"/>
              </w:rPr>
              <w:t xml:space="preserve">14,5 GHz radijo dažnių juostoje laivo Žemės stotys, kurių EIRP yra didesnė nei 21 dBW, gali veikti tokiomis pačiomis sąlygomis, kaip ir laivuose įrengtos Žemės stotys, veikiančios pagal Reglamento 902 rezoliucijoje nurodytas sąlygas. </w:t>
            </w:r>
          </w:p>
        </w:tc>
      </w:tr>
      <w:tr w:rsidR="00EF5CBF" w14:paraId="4E29396A" w14:textId="77777777">
        <w:trPr>
          <w:cantSplit/>
        </w:trPr>
        <w:tc>
          <w:tcPr>
            <w:tcW w:w="648" w:type="dxa"/>
          </w:tcPr>
          <w:p w14:paraId="22E8ED7C" w14:textId="77777777" w:rsidR="00EF5CBF" w:rsidRDefault="00EF5CBF">
            <w:pPr>
              <w:rPr>
                <w:sz w:val="4"/>
                <w:szCs w:val="4"/>
              </w:rPr>
            </w:pPr>
          </w:p>
          <w:p w14:paraId="5CEB7E1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290.</w:t>
            </w:r>
            <w:r>
              <w:rPr>
                <w:szCs w:val="24"/>
                <w:lang w:eastAsia="lt-LT"/>
              </w:rPr>
              <w:tab/>
            </w:r>
          </w:p>
        </w:tc>
        <w:tc>
          <w:tcPr>
            <w:tcW w:w="1622" w:type="dxa"/>
          </w:tcPr>
          <w:p w14:paraId="51505214" w14:textId="77777777" w:rsidR="00EF5CBF" w:rsidRDefault="00EF5CBF">
            <w:pPr>
              <w:rPr>
                <w:sz w:val="4"/>
                <w:szCs w:val="4"/>
              </w:rPr>
            </w:pPr>
          </w:p>
          <w:p w14:paraId="1169A56E" w14:textId="77777777" w:rsidR="00EF5CBF" w:rsidRDefault="00000000">
            <w:pPr>
              <w:spacing w:beforeLines="20" w:before="48" w:afterLines="20" w:after="48" w:line="276" w:lineRule="auto"/>
              <w:jc w:val="both"/>
              <w:rPr>
                <w:b/>
                <w:bCs/>
                <w:sz w:val="22"/>
                <w:szCs w:val="24"/>
              </w:rPr>
            </w:pPr>
            <w:r>
              <w:rPr>
                <w:sz w:val="22"/>
                <w:szCs w:val="24"/>
              </w:rPr>
              <w:t>L507–L510</w:t>
            </w:r>
          </w:p>
        </w:tc>
        <w:tc>
          <w:tcPr>
            <w:tcW w:w="7559" w:type="dxa"/>
          </w:tcPr>
          <w:p w14:paraId="1CFC3079" w14:textId="77777777" w:rsidR="00EF5CBF" w:rsidRDefault="00EF5CBF">
            <w:pPr>
              <w:rPr>
                <w:sz w:val="4"/>
                <w:szCs w:val="4"/>
              </w:rPr>
            </w:pPr>
          </w:p>
          <w:p w14:paraId="11DC5EB0" w14:textId="77777777" w:rsidR="00EF5CBF" w:rsidRDefault="00000000">
            <w:pPr>
              <w:spacing w:beforeLines="20" w:before="48" w:afterLines="20" w:after="48"/>
              <w:jc w:val="both"/>
              <w:rPr>
                <w:szCs w:val="24"/>
              </w:rPr>
            </w:pPr>
            <w:r>
              <w:rPr>
                <w:szCs w:val="24"/>
              </w:rPr>
              <w:t>Nenaudojama.</w:t>
            </w:r>
          </w:p>
        </w:tc>
      </w:tr>
      <w:tr w:rsidR="00EF5CBF" w14:paraId="2B09992D" w14:textId="77777777">
        <w:trPr>
          <w:cantSplit/>
        </w:trPr>
        <w:tc>
          <w:tcPr>
            <w:tcW w:w="648" w:type="dxa"/>
          </w:tcPr>
          <w:p w14:paraId="1E8C692F" w14:textId="77777777" w:rsidR="00EF5CBF" w:rsidRDefault="00EF5CBF">
            <w:pPr>
              <w:rPr>
                <w:sz w:val="4"/>
                <w:szCs w:val="4"/>
              </w:rPr>
            </w:pPr>
          </w:p>
          <w:p w14:paraId="0BABE31B" w14:textId="77777777" w:rsidR="00EF5CBF" w:rsidRDefault="00000000">
            <w:pPr>
              <w:tabs>
                <w:tab w:val="left" w:pos="360"/>
                <w:tab w:val="num" w:pos="996"/>
              </w:tabs>
              <w:spacing w:beforeLines="20" w:before="48" w:afterLines="20" w:after="48"/>
              <w:jc w:val="center"/>
              <w:rPr>
                <w:szCs w:val="24"/>
                <w:lang w:eastAsia="lt-LT"/>
              </w:rPr>
            </w:pPr>
            <w:r>
              <w:rPr>
                <w:szCs w:val="24"/>
              </w:rPr>
              <w:t>291.</w:t>
            </w:r>
          </w:p>
        </w:tc>
        <w:tc>
          <w:tcPr>
            <w:tcW w:w="1622" w:type="dxa"/>
          </w:tcPr>
          <w:p w14:paraId="5C342AAB" w14:textId="77777777" w:rsidR="00EF5CBF" w:rsidRDefault="00EF5CBF">
            <w:pPr>
              <w:rPr>
                <w:sz w:val="4"/>
                <w:szCs w:val="4"/>
              </w:rPr>
            </w:pPr>
          </w:p>
          <w:p w14:paraId="5855D43C" w14:textId="77777777" w:rsidR="00EF5CBF" w:rsidRDefault="00000000">
            <w:pPr>
              <w:spacing w:beforeLines="20" w:before="48" w:afterLines="20" w:after="48" w:line="276" w:lineRule="auto"/>
              <w:jc w:val="both"/>
              <w:rPr>
                <w:b/>
                <w:bCs/>
                <w:sz w:val="22"/>
                <w:szCs w:val="24"/>
              </w:rPr>
            </w:pPr>
            <w:r>
              <w:rPr>
                <w:bCs/>
                <w:szCs w:val="24"/>
              </w:rPr>
              <w:t>L511A</w:t>
            </w:r>
          </w:p>
        </w:tc>
        <w:tc>
          <w:tcPr>
            <w:tcW w:w="7559" w:type="dxa"/>
          </w:tcPr>
          <w:p w14:paraId="6FBBF423" w14:textId="77777777" w:rsidR="00EF5CBF" w:rsidRDefault="00EF5CBF">
            <w:pPr>
              <w:rPr>
                <w:sz w:val="4"/>
                <w:szCs w:val="4"/>
              </w:rPr>
            </w:pPr>
          </w:p>
          <w:p w14:paraId="1891C39A" w14:textId="77777777" w:rsidR="00EF5CBF" w:rsidRDefault="00000000">
            <w:pPr>
              <w:spacing w:beforeLines="20" w:before="48" w:afterLines="20" w:after="48"/>
              <w:jc w:val="both"/>
              <w:rPr>
                <w:szCs w:val="24"/>
              </w:rPr>
            </w:pPr>
            <w:r>
              <w:rPr>
                <w:szCs w:val="24"/>
              </w:rPr>
              <w:t>15,43</w:t>
            </w:r>
            <w:r>
              <w:rPr>
                <w:spacing w:val="-5"/>
                <w:szCs w:val="24"/>
              </w:rPr>
              <w:t>–</w:t>
            </w:r>
            <w:r>
              <w:rPr>
                <w:szCs w:val="24"/>
              </w:rPr>
              <w:t>15,63 GHz radijo dažnių juostą palydovinė fiksuotoji tarnyba (Ž</w:t>
            </w:r>
            <w:r>
              <w:rPr>
                <w:spacing w:val="-5"/>
                <w:szCs w:val="24"/>
              </w:rPr>
              <w:t>–</w:t>
            </w:r>
            <w:r>
              <w:rPr>
                <w:szCs w:val="24"/>
              </w:rPr>
              <w:t>K) gali naudoti tik palydovinės judriosios tarnybos negeostacionariųjų palydovų sistemų maitinimo linijoms, sukoordinavus pagal Reglamento 9.11A punktą.</w:t>
            </w:r>
          </w:p>
        </w:tc>
      </w:tr>
      <w:tr w:rsidR="00EF5CBF" w14:paraId="439D8169" w14:textId="77777777">
        <w:trPr>
          <w:cantSplit/>
        </w:trPr>
        <w:tc>
          <w:tcPr>
            <w:tcW w:w="648" w:type="dxa"/>
          </w:tcPr>
          <w:p w14:paraId="2A462FF6" w14:textId="77777777" w:rsidR="00EF5CBF" w:rsidRDefault="00EF5CBF">
            <w:pPr>
              <w:rPr>
                <w:sz w:val="4"/>
                <w:szCs w:val="4"/>
              </w:rPr>
            </w:pPr>
          </w:p>
          <w:p w14:paraId="61AAB75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292.</w:t>
            </w:r>
            <w:r>
              <w:rPr>
                <w:szCs w:val="24"/>
                <w:lang w:eastAsia="lt-LT"/>
              </w:rPr>
              <w:tab/>
            </w:r>
          </w:p>
        </w:tc>
        <w:tc>
          <w:tcPr>
            <w:tcW w:w="1622" w:type="dxa"/>
          </w:tcPr>
          <w:p w14:paraId="6D47C583" w14:textId="77777777" w:rsidR="00EF5CBF" w:rsidRDefault="00EF5CBF">
            <w:pPr>
              <w:rPr>
                <w:sz w:val="4"/>
                <w:szCs w:val="4"/>
              </w:rPr>
            </w:pPr>
          </w:p>
          <w:p w14:paraId="75713509" w14:textId="77777777" w:rsidR="00EF5CBF" w:rsidRDefault="00000000">
            <w:pPr>
              <w:spacing w:beforeLines="20" w:before="48" w:afterLines="20" w:after="48" w:line="276" w:lineRule="auto"/>
              <w:jc w:val="both"/>
              <w:rPr>
                <w:b/>
                <w:bCs/>
                <w:sz w:val="22"/>
                <w:szCs w:val="24"/>
              </w:rPr>
            </w:pPr>
            <w:r>
              <w:rPr>
                <w:sz w:val="22"/>
                <w:szCs w:val="24"/>
              </w:rPr>
              <w:t>L511C</w:t>
            </w:r>
          </w:p>
        </w:tc>
        <w:tc>
          <w:tcPr>
            <w:tcW w:w="7559" w:type="dxa"/>
          </w:tcPr>
          <w:p w14:paraId="130CA39E" w14:textId="77777777" w:rsidR="00EF5CBF" w:rsidRDefault="00EF5CBF">
            <w:pPr>
              <w:rPr>
                <w:sz w:val="4"/>
                <w:szCs w:val="4"/>
              </w:rPr>
            </w:pPr>
          </w:p>
          <w:p w14:paraId="66ED95ED" w14:textId="77777777" w:rsidR="00EF5CBF" w:rsidRDefault="00000000">
            <w:pPr>
              <w:spacing w:beforeLines="20" w:before="48" w:afterLines="20" w:after="48"/>
              <w:jc w:val="both"/>
              <w:rPr>
                <w:szCs w:val="24"/>
              </w:rPr>
            </w:pPr>
            <w:r>
              <w:rPr>
                <w:szCs w:val="24"/>
              </w:rPr>
              <w:t xml:space="preserve">Oreivystės radionavigacijos tarnybos stočių EIRP leistini dydžiai nurodyti ITU-R S.1340 rekomendacijoje „Suderinamumas tarp palydovinės judriosios tarnybos ir oreivystės radionavigacijos tarnybos radijo maitinimo linijų kryptimi Žemė–kosmosas </w:t>
            </w:r>
            <w:r>
              <w:rPr>
                <w:bCs/>
                <w:szCs w:val="24"/>
              </w:rPr>
              <w:t>15,4</w:t>
            </w:r>
            <w:r>
              <w:rPr>
                <w:szCs w:val="24"/>
              </w:rPr>
              <w:t>–</w:t>
            </w:r>
            <w:r>
              <w:rPr>
                <w:bCs/>
                <w:szCs w:val="24"/>
              </w:rPr>
              <w:t xml:space="preserve">15,7 GHz radijo dažnių juostoje“ </w:t>
            </w:r>
            <w:r>
              <w:rPr>
                <w:szCs w:val="24"/>
              </w:rPr>
              <w:t xml:space="preserve">(angl. </w:t>
            </w:r>
            <w:r>
              <w:rPr>
                <w:bCs/>
                <w:i/>
                <w:iCs/>
                <w:szCs w:val="24"/>
              </w:rPr>
              <w:t>Sharing Between Feeder Links for the Mobile-Satellite Service and the Aeronautical Radionavigation Service in the Earth-to-space Direction in the Band 15,4</w:t>
            </w:r>
            <w:r>
              <w:rPr>
                <w:szCs w:val="24"/>
              </w:rPr>
              <w:t>–</w:t>
            </w:r>
            <w:r>
              <w:rPr>
                <w:bCs/>
                <w:i/>
                <w:iCs/>
                <w:szCs w:val="24"/>
              </w:rPr>
              <w:t>15,7 GHz</w:t>
            </w:r>
            <w:r>
              <w:rPr>
                <w:bCs/>
                <w:szCs w:val="24"/>
              </w:rPr>
              <w:t>)</w:t>
            </w:r>
            <w:r>
              <w:rPr>
                <w:szCs w:val="24"/>
              </w:rPr>
              <w:t xml:space="preserve">. Siekiant apsaugoti oreivystės radionavigacijos tarnybos stotis nuo galimų radijo maitinimo linijų Žemės stočių sukeltų žalingųjų trukdžių, turi būti laikomasi ITU-R S.1340 rekomendacijoje nurodytų minimalaus koordinavimo atstumo ir radijo maitinimo linijų Žemės stočių EIRP horizontalia kryptimi dydžių. </w:t>
            </w:r>
          </w:p>
        </w:tc>
      </w:tr>
      <w:tr w:rsidR="00EF5CBF" w14:paraId="62B743CF" w14:textId="77777777">
        <w:trPr>
          <w:cantSplit/>
        </w:trPr>
        <w:tc>
          <w:tcPr>
            <w:tcW w:w="648" w:type="dxa"/>
          </w:tcPr>
          <w:p w14:paraId="0C7A6A98" w14:textId="77777777" w:rsidR="00EF5CBF" w:rsidRDefault="00EF5CBF">
            <w:pPr>
              <w:rPr>
                <w:sz w:val="4"/>
                <w:szCs w:val="4"/>
              </w:rPr>
            </w:pPr>
          </w:p>
          <w:p w14:paraId="4F580DB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293.</w:t>
            </w:r>
            <w:r>
              <w:rPr>
                <w:szCs w:val="24"/>
                <w:lang w:eastAsia="lt-LT"/>
              </w:rPr>
              <w:tab/>
            </w:r>
          </w:p>
        </w:tc>
        <w:tc>
          <w:tcPr>
            <w:tcW w:w="9181" w:type="dxa"/>
            <w:gridSpan w:val="2"/>
          </w:tcPr>
          <w:p w14:paraId="00128CFC" w14:textId="77777777" w:rsidR="00EF5CBF" w:rsidRDefault="00000000">
            <w:pPr>
              <w:spacing w:beforeLines="20" w:before="48" w:afterLines="20" w:after="48"/>
              <w:jc w:val="both"/>
              <w:rPr>
                <w:szCs w:val="24"/>
              </w:rPr>
            </w:pPr>
            <w:r>
              <w:rPr>
                <w:b/>
                <w:bCs/>
                <w:i/>
                <w:sz w:val="20"/>
              </w:rPr>
              <w:t xml:space="preserve">Neteko galios nuo </w:t>
            </w:r>
            <w:r>
              <w:rPr>
                <w:bCs/>
                <w:i/>
                <w:sz w:val="20"/>
              </w:rPr>
              <w:t>2018-04-15</w:t>
            </w:r>
          </w:p>
        </w:tc>
      </w:tr>
      <w:tr w:rsidR="00EF5CBF" w14:paraId="4A31C1A2" w14:textId="77777777">
        <w:trPr>
          <w:cantSplit/>
        </w:trPr>
        <w:tc>
          <w:tcPr>
            <w:tcW w:w="648" w:type="dxa"/>
          </w:tcPr>
          <w:p w14:paraId="2BB1591C" w14:textId="77777777" w:rsidR="00EF5CBF" w:rsidRDefault="00EF5CBF">
            <w:pPr>
              <w:rPr>
                <w:sz w:val="4"/>
                <w:szCs w:val="4"/>
              </w:rPr>
            </w:pPr>
          </w:p>
          <w:p w14:paraId="4DB4406B" w14:textId="77777777" w:rsidR="00EF5CBF" w:rsidRDefault="00000000">
            <w:pPr>
              <w:tabs>
                <w:tab w:val="left" w:pos="996"/>
              </w:tabs>
              <w:spacing w:beforeLines="20" w:before="48" w:afterLines="20" w:after="48"/>
              <w:jc w:val="center"/>
              <w:rPr>
                <w:szCs w:val="24"/>
                <w:lang w:eastAsia="lt-LT"/>
              </w:rPr>
            </w:pPr>
            <w:r>
              <w:rPr>
                <w:szCs w:val="24"/>
                <w:lang w:eastAsia="lt-LT"/>
              </w:rPr>
              <w:t>294.</w:t>
            </w:r>
            <w:r>
              <w:rPr>
                <w:szCs w:val="24"/>
                <w:lang w:eastAsia="lt-LT"/>
              </w:rPr>
              <w:tab/>
            </w:r>
          </w:p>
        </w:tc>
        <w:tc>
          <w:tcPr>
            <w:tcW w:w="1622" w:type="dxa"/>
          </w:tcPr>
          <w:p w14:paraId="17181A05" w14:textId="77777777" w:rsidR="00EF5CBF" w:rsidRDefault="00EF5CBF">
            <w:pPr>
              <w:rPr>
                <w:sz w:val="4"/>
                <w:szCs w:val="4"/>
              </w:rPr>
            </w:pPr>
          </w:p>
          <w:p w14:paraId="12AB00CB" w14:textId="77777777" w:rsidR="00EF5CBF" w:rsidRDefault="00000000">
            <w:pPr>
              <w:spacing w:beforeLines="20" w:before="48" w:afterLines="20" w:after="48"/>
              <w:jc w:val="both"/>
              <w:rPr>
                <w:szCs w:val="24"/>
              </w:rPr>
            </w:pPr>
            <w:r>
              <w:rPr>
                <w:szCs w:val="24"/>
              </w:rPr>
              <w:t>L511E</w:t>
            </w:r>
          </w:p>
        </w:tc>
        <w:tc>
          <w:tcPr>
            <w:tcW w:w="7559" w:type="dxa"/>
          </w:tcPr>
          <w:p w14:paraId="454A3075" w14:textId="77777777" w:rsidR="00EF5CBF" w:rsidRDefault="00000000">
            <w:pPr>
              <w:jc w:val="both"/>
              <w:rPr>
                <w:szCs w:val="24"/>
              </w:rPr>
            </w:pPr>
            <w:r>
              <w:rPr>
                <w:szCs w:val="24"/>
              </w:rPr>
              <w:t xml:space="preserve">15,4–15,7 GHz radijo dažnių juostoje veikiančios </w:t>
            </w:r>
            <w:r>
              <w:rPr>
                <w:szCs w:val="24"/>
                <w:lang w:eastAsia="ru-RU"/>
              </w:rPr>
              <w:t xml:space="preserve">radiolokacijos tarnybos stotys neturi kelti žalingųjų trukdžių oreivystės radionavigacijos tarnybos stotims. Negali būti reikalaujama, kad šioje radijo dažnių juostoje veikiančios radiolokacijos tarnybos stotys būtų apsaugotos nuo žalingųjų trukdžių, kuriuos gali kelti oreivystės radionavigacijos tarnybos stotys.  </w:t>
            </w:r>
          </w:p>
        </w:tc>
      </w:tr>
      <w:tr w:rsidR="00EF5CBF" w14:paraId="0B1BBAB2" w14:textId="77777777">
        <w:trPr>
          <w:cantSplit/>
        </w:trPr>
        <w:tc>
          <w:tcPr>
            <w:tcW w:w="648" w:type="dxa"/>
          </w:tcPr>
          <w:p w14:paraId="71DE487A" w14:textId="77777777" w:rsidR="00EF5CBF" w:rsidRDefault="00EF5CBF">
            <w:pPr>
              <w:rPr>
                <w:sz w:val="4"/>
                <w:szCs w:val="4"/>
              </w:rPr>
            </w:pPr>
          </w:p>
          <w:p w14:paraId="778F6E59" w14:textId="77777777" w:rsidR="00EF5CBF" w:rsidRDefault="00000000">
            <w:pPr>
              <w:tabs>
                <w:tab w:val="left" w:pos="996"/>
              </w:tabs>
              <w:spacing w:beforeLines="20" w:before="48" w:afterLines="20" w:after="48"/>
              <w:jc w:val="center"/>
              <w:rPr>
                <w:szCs w:val="24"/>
                <w:lang w:eastAsia="lt-LT"/>
              </w:rPr>
            </w:pPr>
            <w:r>
              <w:rPr>
                <w:szCs w:val="24"/>
                <w:lang w:eastAsia="lt-LT"/>
              </w:rPr>
              <w:t>295.</w:t>
            </w:r>
            <w:r>
              <w:rPr>
                <w:szCs w:val="24"/>
                <w:lang w:eastAsia="lt-LT"/>
              </w:rPr>
              <w:tab/>
            </w:r>
          </w:p>
        </w:tc>
        <w:tc>
          <w:tcPr>
            <w:tcW w:w="1622" w:type="dxa"/>
          </w:tcPr>
          <w:p w14:paraId="54893A40" w14:textId="77777777" w:rsidR="00EF5CBF" w:rsidRDefault="00EF5CBF">
            <w:pPr>
              <w:rPr>
                <w:sz w:val="4"/>
                <w:szCs w:val="4"/>
              </w:rPr>
            </w:pPr>
          </w:p>
          <w:p w14:paraId="2F8C9513" w14:textId="77777777" w:rsidR="00EF5CBF" w:rsidRDefault="00000000">
            <w:pPr>
              <w:spacing w:beforeLines="20" w:before="48" w:afterLines="20" w:after="48"/>
              <w:jc w:val="both"/>
              <w:rPr>
                <w:szCs w:val="24"/>
              </w:rPr>
            </w:pPr>
            <w:r>
              <w:rPr>
                <w:szCs w:val="24"/>
              </w:rPr>
              <w:t>L511F</w:t>
            </w:r>
          </w:p>
        </w:tc>
        <w:tc>
          <w:tcPr>
            <w:tcW w:w="7559" w:type="dxa"/>
          </w:tcPr>
          <w:p w14:paraId="3F3FBBFD" w14:textId="77777777" w:rsidR="00EF5CBF" w:rsidRDefault="00000000">
            <w:pPr>
              <w:jc w:val="both"/>
              <w:rPr>
                <w:szCs w:val="24"/>
              </w:rPr>
            </w:pPr>
            <w:r>
              <w:rPr>
                <w:szCs w:val="24"/>
              </w:rPr>
              <w:t>Siekiant apsaugoti nuo žalingųjų trukdžių radioastronomijos tarnybos stotis, veikiančias 15,35–15,4 GHz radijo dažnių juostoje, radiolokacijos tarnybos stočių, veikiančių 15,4–15,7 GHz radijo dažnių juostoje, sukeltas suminis galios srauto tankis neturi viršyti −156 dB(W/m</w:t>
            </w:r>
            <w:r>
              <w:rPr>
                <w:szCs w:val="24"/>
                <w:vertAlign w:val="superscript"/>
              </w:rPr>
              <w:t>2</w:t>
            </w:r>
            <w:r>
              <w:rPr>
                <w:szCs w:val="24"/>
              </w:rPr>
              <w:t>) bet kurioje 50 MHz pločio radijo dažnių juostoje iš 15,35–15,4 GHz radijo dažnių juostos daugiau kaip 2 procentų laiko ties bet kuria radioastronomijos tarnybos stotimi.</w:t>
            </w:r>
          </w:p>
        </w:tc>
      </w:tr>
      <w:tr w:rsidR="00EF5CBF" w14:paraId="03DCB102" w14:textId="77777777">
        <w:trPr>
          <w:cantSplit/>
        </w:trPr>
        <w:tc>
          <w:tcPr>
            <w:tcW w:w="648" w:type="dxa"/>
          </w:tcPr>
          <w:p w14:paraId="41D5F3B7" w14:textId="77777777" w:rsidR="00EF5CBF" w:rsidRDefault="00EF5CBF">
            <w:pPr>
              <w:rPr>
                <w:sz w:val="4"/>
                <w:szCs w:val="4"/>
              </w:rPr>
            </w:pPr>
          </w:p>
          <w:p w14:paraId="47F37E0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296.</w:t>
            </w:r>
            <w:r>
              <w:rPr>
                <w:szCs w:val="24"/>
                <w:lang w:eastAsia="lt-LT"/>
              </w:rPr>
              <w:tab/>
            </w:r>
          </w:p>
        </w:tc>
        <w:tc>
          <w:tcPr>
            <w:tcW w:w="1622" w:type="dxa"/>
          </w:tcPr>
          <w:p w14:paraId="6336EED7" w14:textId="77777777" w:rsidR="00EF5CBF" w:rsidRDefault="00EF5CBF">
            <w:pPr>
              <w:rPr>
                <w:sz w:val="4"/>
                <w:szCs w:val="4"/>
              </w:rPr>
            </w:pPr>
          </w:p>
          <w:p w14:paraId="4D75AA90" w14:textId="77777777" w:rsidR="00EF5CBF" w:rsidRDefault="00000000">
            <w:pPr>
              <w:spacing w:beforeLines="20" w:before="48" w:afterLines="20" w:after="48" w:line="276" w:lineRule="auto"/>
              <w:jc w:val="both"/>
              <w:rPr>
                <w:b/>
                <w:bCs/>
                <w:sz w:val="22"/>
                <w:szCs w:val="24"/>
              </w:rPr>
            </w:pPr>
            <w:r>
              <w:rPr>
                <w:sz w:val="22"/>
                <w:szCs w:val="24"/>
              </w:rPr>
              <w:t>L512–L513</w:t>
            </w:r>
          </w:p>
        </w:tc>
        <w:tc>
          <w:tcPr>
            <w:tcW w:w="7559" w:type="dxa"/>
          </w:tcPr>
          <w:p w14:paraId="361D24D7" w14:textId="77777777" w:rsidR="00EF5CBF" w:rsidRDefault="00EF5CBF">
            <w:pPr>
              <w:rPr>
                <w:sz w:val="4"/>
                <w:szCs w:val="4"/>
              </w:rPr>
            </w:pPr>
          </w:p>
          <w:p w14:paraId="171B0D5F" w14:textId="77777777" w:rsidR="00EF5CBF" w:rsidRDefault="00000000">
            <w:pPr>
              <w:spacing w:beforeLines="20" w:before="48" w:afterLines="20" w:after="48"/>
              <w:jc w:val="both"/>
              <w:rPr>
                <w:szCs w:val="24"/>
              </w:rPr>
            </w:pPr>
            <w:r>
              <w:rPr>
                <w:szCs w:val="24"/>
              </w:rPr>
              <w:t>Nenaudojama.</w:t>
            </w:r>
          </w:p>
        </w:tc>
      </w:tr>
      <w:tr w:rsidR="00EF5CBF" w14:paraId="263D63EF" w14:textId="77777777">
        <w:trPr>
          <w:cantSplit/>
        </w:trPr>
        <w:tc>
          <w:tcPr>
            <w:tcW w:w="648" w:type="dxa"/>
          </w:tcPr>
          <w:p w14:paraId="447F55BF" w14:textId="77777777" w:rsidR="00EF5CBF" w:rsidRDefault="00EF5CBF">
            <w:pPr>
              <w:rPr>
                <w:sz w:val="4"/>
                <w:szCs w:val="4"/>
              </w:rPr>
            </w:pPr>
          </w:p>
          <w:p w14:paraId="640946D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297.</w:t>
            </w:r>
            <w:r>
              <w:rPr>
                <w:szCs w:val="24"/>
                <w:lang w:eastAsia="lt-LT"/>
              </w:rPr>
              <w:tab/>
            </w:r>
          </w:p>
        </w:tc>
        <w:tc>
          <w:tcPr>
            <w:tcW w:w="1622" w:type="dxa"/>
          </w:tcPr>
          <w:p w14:paraId="52EEB63D" w14:textId="77777777" w:rsidR="00EF5CBF" w:rsidRDefault="00EF5CBF">
            <w:pPr>
              <w:rPr>
                <w:sz w:val="4"/>
                <w:szCs w:val="4"/>
              </w:rPr>
            </w:pPr>
          </w:p>
          <w:p w14:paraId="2AD214BC" w14:textId="77777777" w:rsidR="00EF5CBF" w:rsidRDefault="00000000">
            <w:pPr>
              <w:spacing w:beforeLines="20" w:before="48" w:afterLines="20" w:after="48" w:line="276" w:lineRule="auto"/>
              <w:jc w:val="both"/>
              <w:rPr>
                <w:b/>
                <w:bCs/>
                <w:sz w:val="22"/>
                <w:szCs w:val="24"/>
              </w:rPr>
            </w:pPr>
            <w:r>
              <w:rPr>
                <w:sz w:val="22"/>
                <w:szCs w:val="24"/>
              </w:rPr>
              <w:t>L514</w:t>
            </w:r>
          </w:p>
        </w:tc>
        <w:tc>
          <w:tcPr>
            <w:tcW w:w="7559" w:type="dxa"/>
          </w:tcPr>
          <w:p w14:paraId="58722A37" w14:textId="77777777" w:rsidR="00EF5CBF" w:rsidRDefault="00EF5CBF">
            <w:pPr>
              <w:rPr>
                <w:sz w:val="4"/>
                <w:szCs w:val="4"/>
              </w:rPr>
            </w:pPr>
          </w:p>
          <w:p w14:paraId="2ECA697B" w14:textId="77777777" w:rsidR="00EF5CBF" w:rsidRDefault="00000000">
            <w:pPr>
              <w:spacing w:beforeLines="20" w:before="48" w:afterLines="20" w:after="48"/>
              <w:jc w:val="both"/>
              <w:rPr>
                <w:szCs w:val="24"/>
              </w:rPr>
            </w:pPr>
            <w:r>
              <w:rPr>
                <w:szCs w:val="24"/>
              </w:rPr>
              <w:t xml:space="preserve">17,3–17,7 GHz radijo dažnių juosta priskiriama ir fiksuotajai bei judriajai tarnyboms naudoti antrine teise. Reikia laikytis Reglamento 21 straipsnio 3 dalyje ir 21 straipsnio 5 dalyje nurodytų stočių galios reikalavimų. </w:t>
            </w:r>
          </w:p>
        </w:tc>
      </w:tr>
      <w:tr w:rsidR="00EF5CBF" w14:paraId="11367722" w14:textId="77777777">
        <w:trPr>
          <w:cantSplit/>
        </w:trPr>
        <w:tc>
          <w:tcPr>
            <w:tcW w:w="648" w:type="dxa"/>
          </w:tcPr>
          <w:p w14:paraId="1C2F8FE8" w14:textId="77777777" w:rsidR="00EF5CBF" w:rsidRDefault="00EF5CBF">
            <w:pPr>
              <w:rPr>
                <w:sz w:val="4"/>
                <w:szCs w:val="4"/>
              </w:rPr>
            </w:pPr>
          </w:p>
          <w:p w14:paraId="67B0871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298.</w:t>
            </w:r>
            <w:r>
              <w:rPr>
                <w:szCs w:val="24"/>
                <w:lang w:eastAsia="lt-LT"/>
              </w:rPr>
              <w:tab/>
            </w:r>
          </w:p>
        </w:tc>
        <w:tc>
          <w:tcPr>
            <w:tcW w:w="1622" w:type="dxa"/>
          </w:tcPr>
          <w:p w14:paraId="7A3AF543" w14:textId="77777777" w:rsidR="00EF5CBF" w:rsidRDefault="00EF5CBF">
            <w:pPr>
              <w:rPr>
                <w:sz w:val="4"/>
                <w:szCs w:val="4"/>
              </w:rPr>
            </w:pPr>
          </w:p>
          <w:p w14:paraId="42DFF3DD" w14:textId="77777777" w:rsidR="00EF5CBF" w:rsidRDefault="00000000">
            <w:pPr>
              <w:spacing w:beforeLines="20" w:before="48" w:afterLines="20" w:after="48" w:line="276" w:lineRule="auto"/>
              <w:jc w:val="both"/>
              <w:rPr>
                <w:b/>
                <w:bCs/>
                <w:sz w:val="22"/>
                <w:szCs w:val="24"/>
              </w:rPr>
            </w:pPr>
            <w:r>
              <w:rPr>
                <w:sz w:val="22"/>
                <w:szCs w:val="24"/>
              </w:rPr>
              <w:t>L515</w:t>
            </w:r>
          </w:p>
        </w:tc>
        <w:tc>
          <w:tcPr>
            <w:tcW w:w="7559" w:type="dxa"/>
          </w:tcPr>
          <w:p w14:paraId="249B4E1D" w14:textId="77777777" w:rsidR="00EF5CBF" w:rsidRDefault="00EF5CBF">
            <w:pPr>
              <w:rPr>
                <w:sz w:val="4"/>
                <w:szCs w:val="4"/>
              </w:rPr>
            </w:pPr>
          </w:p>
          <w:p w14:paraId="7510666E" w14:textId="77777777" w:rsidR="00EF5CBF" w:rsidRDefault="00000000">
            <w:pPr>
              <w:spacing w:beforeLines="20" w:before="48" w:afterLines="20" w:after="48"/>
              <w:jc w:val="both"/>
              <w:rPr>
                <w:szCs w:val="24"/>
              </w:rPr>
            </w:pPr>
            <w:r>
              <w:rPr>
                <w:szCs w:val="24"/>
              </w:rPr>
              <w:t>Nenaudojama</w:t>
            </w:r>
            <w:r>
              <w:rPr>
                <w:bCs/>
                <w:szCs w:val="24"/>
                <w:lang w:eastAsia="ja-JP"/>
              </w:rPr>
              <w:t>.</w:t>
            </w:r>
          </w:p>
        </w:tc>
      </w:tr>
      <w:tr w:rsidR="00EF5CBF" w14:paraId="6893A689" w14:textId="77777777">
        <w:trPr>
          <w:cantSplit/>
        </w:trPr>
        <w:tc>
          <w:tcPr>
            <w:tcW w:w="648" w:type="dxa"/>
          </w:tcPr>
          <w:p w14:paraId="71851FDA" w14:textId="77777777" w:rsidR="00EF5CBF" w:rsidRDefault="00EF5CBF">
            <w:pPr>
              <w:rPr>
                <w:sz w:val="4"/>
                <w:szCs w:val="4"/>
              </w:rPr>
            </w:pPr>
          </w:p>
          <w:p w14:paraId="1B23D97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299.</w:t>
            </w:r>
            <w:r>
              <w:rPr>
                <w:szCs w:val="24"/>
                <w:lang w:eastAsia="lt-LT"/>
              </w:rPr>
              <w:tab/>
            </w:r>
          </w:p>
        </w:tc>
        <w:tc>
          <w:tcPr>
            <w:tcW w:w="1622" w:type="dxa"/>
          </w:tcPr>
          <w:p w14:paraId="495B94CF" w14:textId="77777777" w:rsidR="00EF5CBF" w:rsidRDefault="00EF5CBF">
            <w:pPr>
              <w:rPr>
                <w:sz w:val="4"/>
                <w:szCs w:val="4"/>
              </w:rPr>
            </w:pPr>
          </w:p>
          <w:p w14:paraId="5968A177" w14:textId="77777777" w:rsidR="00EF5CBF" w:rsidRDefault="00000000">
            <w:pPr>
              <w:spacing w:beforeLines="20" w:before="48" w:afterLines="20" w:after="48" w:line="276" w:lineRule="auto"/>
              <w:jc w:val="both"/>
              <w:rPr>
                <w:b/>
                <w:bCs/>
                <w:sz w:val="22"/>
                <w:szCs w:val="24"/>
              </w:rPr>
            </w:pPr>
            <w:r>
              <w:rPr>
                <w:sz w:val="22"/>
                <w:szCs w:val="24"/>
              </w:rPr>
              <w:t>L516</w:t>
            </w:r>
          </w:p>
        </w:tc>
        <w:tc>
          <w:tcPr>
            <w:tcW w:w="7559" w:type="dxa"/>
          </w:tcPr>
          <w:p w14:paraId="1E072B06" w14:textId="77777777" w:rsidR="00EF5CBF" w:rsidRDefault="00EF5CBF">
            <w:pPr>
              <w:rPr>
                <w:sz w:val="4"/>
                <w:szCs w:val="4"/>
              </w:rPr>
            </w:pPr>
          </w:p>
          <w:p w14:paraId="140A4206" w14:textId="77777777" w:rsidR="00EF5CBF" w:rsidRDefault="00000000">
            <w:pPr>
              <w:spacing w:beforeLines="20" w:before="48" w:afterLines="20" w:after="48"/>
              <w:jc w:val="both"/>
              <w:rPr>
                <w:szCs w:val="24"/>
              </w:rPr>
            </w:pPr>
            <w:r>
              <w:rPr>
                <w:szCs w:val="24"/>
              </w:rPr>
              <w:t>17,3–18,1 GHz radijo dažnių juostą palydovinės fiksuotosios tarnybos (Ž–K) geostacionariųjų palydovų sistemos gali naudoti tik palydovinės transliavimo tarnybos radijo maitinimo linijoms. Negali būti reikalaujama, kad palydovinės fiksuotosios tarnybos negeostacionariųjų palydovų sistemos būtų apsaugotos nuo žalingųjų trukdžių, kuriuos gali kelti palydovinės fiksuotosios tarnybos geostacionariųjų palydovų sistemos. Skiriant ir naudojant radijo dažnius iš 17,3–18,1 GHz radijo dažnių juostos šiame punkte nurodytoms palydovų sistemoms, netaikoma Dažnių lentelės 16 punkto nuostata. Palydovinės fiksuotosios tarnybos negeostacionariųjų palydovų sistemos turi būti eksploatuojamos taip, kad būtų nedelsiant pašalinti visi jų veikimo metu atsirandantys nepriimtinieji radijo trikdžiai.</w:t>
            </w:r>
          </w:p>
        </w:tc>
      </w:tr>
      <w:tr w:rsidR="00EF5CBF" w14:paraId="0653A493" w14:textId="77777777">
        <w:trPr>
          <w:cantSplit/>
        </w:trPr>
        <w:tc>
          <w:tcPr>
            <w:tcW w:w="648" w:type="dxa"/>
          </w:tcPr>
          <w:p w14:paraId="0368C51E" w14:textId="77777777" w:rsidR="00EF5CBF" w:rsidRDefault="00EF5CBF">
            <w:pPr>
              <w:rPr>
                <w:sz w:val="4"/>
                <w:szCs w:val="4"/>
              </w:rPr>
            </w:pPr>
          </w:p>
          <w:p w14:paraId="655EC03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300.</w:t>
            </w:r>
            <w:r>
              <w:rPr>
                <w:szCs w:val="24"/>
                <w:lang w:eastAsia="lt-LT"/>
              </w:rPr>
              <w:tab/>
            </w:r>
          </w:p>
        </w:tc>
        <w:tc>
          <w:tcPr>
            <w:tcW w:w="1622" w:type="dxa"/>
          </w:tcPr>
          <w:p w14:paraId="7F0150FA" w14:textId="77777777" w:rsidR="00EF5CBF" w:rsidRDefault="00EF5CBF">
            <w:pPr>
              <w:rPr>
                <w:sz w:val="4"/>
                <w:szCs w:val="4"/>
              </w:rPr>
            </w:pPr>
          </w:p>
          <w:p w14:paraId="708C73D7" w14:textId="77777777" w:rsidR="00EF5CBF" w:rsidRDefault="00000000">
            <w:pPr>
              <w:spacing w:beforeLines="20" w:before="48" w:afterLines="20" w:after="48" w:line="276" w:lineRule="auto"/>
              <w:jc w:val="both"/>
              <w:rPr>
                <w:b/>
                <w:bCs/>
                <w:sz w:val="22"/>
                <w:szCs w:val="24"/>
              </w:rPr>
            </w:pPr>
            <w:r>
              <w:rPr>
                <w:sz w:val="22"/>
                <w:szCs w:val="24"/>
              </w:rPr>
              <w:t>L516A</w:t>
            </w:r>
          </w:p>
        </w:tc>
        <w:tc>
          <w:tcPr>
            <w:tcW w:w="7559" w:type="dxa"/>
          </w:tcPr>
          <w:p w14:paraId="5744E408" w14:textId="77777777" w:rsidR="00EF5CBF" w:rsidRDefault="00EF5CBF">
            <w:pPr>
              <w:rPr>
                <w:sz w:val="4"/>
                <w:szCs w:val="4"/>
              </w:rPr>
            </w:pPr>
          </w:p>
          <w:p w14:paraId="08ECFA86" w14:textId="77777777" w:rsidR="00EF5CBF" w:rsidRDefault="00000000">
            <w:pPr>
              <w:spacing w:beforeLines="20" w:before="48" w:afterLines="20" w:after="48"/>
              <w:jc w:val="both"/>
              <w:rPr>
                <w:szCs w:val="24"/>
              </w:rPr>
            </w:pPr>
            <w:r>
              <w:rPr>
                <w:szCs w:val="24"/>
              </w:rPr>
              <w:t>Negali būti reikalaujama, kad 17,3–17,7 GHz radijo dažnių juostoje veikiančios palydovinės fiksuotosios tarnybos (K–Ž) Žemės stotys būtų apsaugotos nuo žalingųjų trukdžių, kuriuos gali kelti pagal Reglamento 30A priede nustatytas sąlygas veikiančios palydovinės transliavimo tarnybos radijo maitinimo linijų Žemės stotys. Radijo dažnius (kanalus) iš 17,3–17,7 GHz radijo dažnių juostos naudojant palydovinės fiksuotosios tarnybos (K–Ž) Žemės stotims, neturi būti trukdoma palydovinės transliavimo tarnybos radijo maitinimo linijų Žemės stočių plėtrai ir veiklai šioje radijo dažnių juostoje.</w:t>
            </w:r>
          </w:p>
        </w:tc>
      </w:tr>
      <w:tr w:rsidR="00EF5CBF" w14:paraId="456DE2C8" w14:textId="77777777">
        <w:trPr>
          <w:cantSplit/>
        </w:trPr>
        <w:tc>
          <w:tcPr>
            <w:tcW w:w="648" w:type="dxa"/>
          </w:tcPr>
          <w:p w14:paraId="51DD503A" w14:textId="77777777" w:rsidR="00EF5CBF" w:rsidRDefault="00EF5CBF">
            <w:pPr>
              <w:rPr>
                <w:sz w:val="4"/>
                <w:szCs w:val="4"/>
              </w:rPr>
            </w:pPr>
          </w:p>
          <w:p w14:paraId="325B9D1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301.</w:t>
            </w:r>
            <w:r>
              <w:rPr>
                <w:szCs w:val="24"/>
                <w:lang w:eastAsia="lt-LT"/>
              </w:rPr>
              <w:tab/>
            </w:r>
          </w:p>
        </w:tc>
        <w:tc>
          <w:tcPr>
            <w:tcW w:w="1622" w:type="dxa"/>
          </w:tcPr>
          <w:p w14:paraId="7FA60A90" w14:textId="77777777" w:rsidR="00EF5CBF" w:rsidRDefault="00EF5CBF">
            <w:pPr>
              <w:rPr>
                <w:sz w:val="4"/>
                <w:szCs w:val="4"/>
              </w:rPr>
            </w:pPr>
          </w:p>
          <w:p w14:paraId="1FF031A6" w14:textId="77777777" w:rsidR="00EF5CBF" w:rsidRDefault="00000000">
            <w:pPr>
              <w:spacing w:beforeLines="20" w:before="48" w:afterLines="20" w:after="48" w:line="276" w:lineRule="auto"/>
              <w:jc w:val="both"/>
              <w:rPr>
                <w:b/>
                <w:bCs/>
                <w:sz w:val="22"/>
                <w:szCs w:val="24"/>
              </w:rPr>
            </w:pPr>
            <w:r>
              <w:rPr>
                <w:sz w:val="22"/>
                <w:szCs w:val="24"/>
              </w:rPr>
              <w:t>L516B</w:t>
            </w:r>
          </w:p>
        </w:tc>
        <w:tc>
          <w:tcPr>
            <w:tcW w:w="7559" w:type="dxa"/>
          </w:tcPr>
          <w:p w14:paraId="5CAD602E" w14:textId="77777777" w:rsidR="00EF5CBF" w:rsidRDefault="00EF5CBF">
            <w:pPr>
              <w:rPr>
                <w:sz w:val="4"/>
                <w:szCs w:val="4"/>
              </w:rPr>
            </w:pPr>
          </w:p>
          <w:p w14:paraId="024FAB5E" w14:textId="77777777" w:rsidR="00EF5CBF" w:rsidRDefault="00000000">
            <w:pPr>
              <w:spacing w:beforeLines="20" w:before="48" w:afterLines="20" w:after="48"/>
              <w:jc w:val="both"/>
              <w:rPr>
                <w:szCs w:val="24"/>
              </w:rPr>
            </w:pPr>
            <w:r>
              <w:rPr>
                <w:szCs w:val="24"/>
              </w:rPr>
              <w:t xml:space="preserve">17,3–17,7 GHz, 19,7–20,2 GHz, 39,5–40 GHz, 40–40,5 GHz, 47,5–47,9 GHz, 48,2–48,54 GHz, 49,44–50,2 GHz radijo dažnių juostos (K–Ž) bei 27,5–27,82 GHz, 28,45–28,94 GHz, 29,46–30 GHz radijo dažnių juostos (Ž–K) numatomos palydovinės fiksuotosios tarnybos didelio duomenų perdavimo tankio sistemoms diegti. Šiame punkte nurodytas radijo dažnių juostas kitais tikslais gali naudoti kitos radijo ryšio tarnybos, kurioms jos priskirtos pirmine teise. Skiriant radijo dažnius iš šiame punkte nurodytų radijo dažnių juostų, palydovinės fiksuotosios tarnybos didelio duomenų perdavimo tankio sistemoms pirmenybė neteikiama. </w:t>
            </w:r>
          </w:p>
        </w:tc>
      </w:tr>
      <w:tr w:rsidR="00EF5CBF" w14:paraId="5A992EF4" w14:textId="77777777">
        <w:trPr>
          <w:cantSplit/>
        </w:trPr>
        <w:tc>
          <w:tcPr>
            <w:tcW w:w="648" w:type="dxa"/>
          </w:tcPr>
          <w:p w14:paraId="23A1DDE3" w14:textId="77777777" w:rsidR="00EF5CBF" w:rsidRDefault="00EF5CBF">
            <w:pPr>
              <w:rPr>
                <w:sz w:val="4"/>
                <w:szCs w:val="4"/>
              </w:rPr>
            </w:pPr>
          </w:p>
          <w:p w14:paraId="13CA260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302.</w:t>
            </w:r>
            <w:r>
              <w:rPr>
                <w:szCs w:val="24"/>
                <w:lang w:eastAsia="lt-LT"/>
              </w:rPr>
              <w:tab/>
            </w:r>
          </w:p>
        </w:tc>
        <w:tc>
          <w:tcPr>
            <w:tcW w:w="1622" w:type="dxa"/>
          </w:tcPr>
          <w:p w14:paraId="4D21CF35" w14:textId="77777777" w:rsidR="00EF5CBF" w:rsidRDefault="00EF5CBF">
            <w:pPr>
              <w:rPr>
                <w:sz w:val="4"/>
                <w:szCs w:val="4"/>
              </w:rPr>
            </w:pPr>
          </w:p>
          <w:p w14:paraId="2516F6FA" w14:textId="77777777" w:rsidR="00EF5CBF" w:rsidRDefault="00000000">
            <w:pPr>
              <w:spacing w:beforeLines="20" w:before="48" w:afterLines="20" w:after="48" w:line="276" w:lineRule="auto"/>
              <w:jc w:val="both"/>
              <w:rPr>
                <w:b/>
                <w:bCs/>
                <w:sz w:val="22"/>
                <w:szCs w:val="24"/>
              </w:rPr>
            </w:pPr>
            <w:r>
              <w:rPr>
                <w:sz w:val="22"/>
                <w:szCs w:val="24"/>
              </w:rPr>
              <w:t>L517–L518</w:t>
            </w:r>
          </w:p>
        </w:tc>
        <w:tc>
          <w:tcPr>
            <w:tcW w:w="7559" w:type="dxa"/>
          </w:tcPr>
          <w:p w14:paraId="7D0D9CAC" w14:textId="77777777" w:rsidR="00EF5CBF" w:rsidRDefault="00EF5CBF">
            <w:pPr>
              <w:rPr>
                <w:sz w:val="4"/>
                <w:szCs w:val="4"/>
              </w:rPr>
            </w:pPr>
          </w:p>
          <w:p w14:paraId="0E407A1C" w14:textId="77777777" w:rsidR="00EF5CBF" w:rsidRDefault="00000000">
            <w:pPr>
              <w:spacing w:beforeLines="20" w:before="48" w:afterLines="20" w:after="48"/>
              <w:jc w:val="both"/>
              <w:rPr>
                <w:szCs w:val="24"/>
              </w:rPr>
            </w:pPr>
            <w:r>
              <w:rPr>
                <w:szCs w:val="24"/>
              </w:rPr>
              <w:t xml:space="preserve">Nenaudojama. </w:t>
            </w:r>
          </w:p>
        </w:tc>
      </w:tr>
      <w:tr w:rsidR="00EF5CBF" w14:paraId="64DA06FB" w14:textId="77777777">
        <w:trPr>
          <w:cantSplit/>
        </w:trPr>
        <w:tc>
          <w:tcPr>
            <w:tcW w:w="648" w:type="dxa"/>
          </w:tcPr>
          <w:p w14:paraId="41AB3BFB" w14:textId="77777777" w:rsidR="00EF5CBF" w:rsidRDefault="00EF5CBF">
            <w:pPr>
              <w:rPr>
                <w:sz w:val="4"/>
                <w:szCs w:val="4"/>
              </w:rPr>
            </w:pPr>
          </w:p>
          <w:p w14:paraId="6128D0E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303.</w:t>
            </w:r>
            <w:r>
              <w:rPr>
                <w:szCs w:val="24"/>
                <w:lang w:eastAsia="lt-LT"/>
              </w:rPr>
              <w:tab/>
            </w:r>
          </w:p>
        </w:tc>
        <w:tc>
          <w:tcPr>
            <w:tcW w:w="1622" w:type="dxa"/>
          </w:tcPr>
          <w:p w14:paraId="75E2AA52" w14:textId="77777777" w:rsidR="00EF5CBF" w:rsidRDefault="00EF5CBF">
            <w:pPr>
              <w:rPr>
                <w:sz w:val="4"/>
                <w:szCs w:val="4"/>
              </w:rPr>
            </w:pPr>
          </w:p>
          <w:p w14:paraId="13ACF06C" w14:textId="77777777" w:rsidR="00EF5CBF" w:rsidRDefault="00000000">
            <w:pPr>
              <w:spacing w:beforeLines="20" w:before="48" w:afterLines="20" w:after="48" w:line="276" w:lineRule="auto"/>
              <w:jc w:val="both"/>
              <w:rPr>
                <w:bCs/>
                <w:sz w:val="22"/>
                <w:szCs w:val="24"/>
              </w:rPr>
            </w:pPr>
            <w:r>
              <w:rPr>
                <w:bCs/>
                <w:sz w:val="22"/>
                <w:szCs w:val="24"/>
              </w:rPr>
              <w:t>L519</w:t>
            </w:r>
          </w:p>
        </w:tc>
        <w:tc>
          <w:tcPr>
            <w:tcW w:w="7559" w:type="dxa"/>
          </w:tcPr>
          <w:p w14:paraId="6C90109C" w14:textId="77777777" w:rsidR="00EF5CBF" w:rsidRDefault="00EF5CBF">
            <w:pPr>
              <w:rPr>
                <w:sz w:val="4"/>
                <w:szCs w:val="4"/>
              </w:rPr>
            </w:pPr>
          </w:p>
          <w:p w14:paraId="6DDA2568" w14:textId="77777777" w:rsidR="00EF5CBF" w:rsidRDefault="00000000">
            <w:pPr>
              <w:spacing w:beforeLines="20" w:before="48" w:afterLines="20" w:after="48"/>
              <w:jc w:val="both"/>
              <w:rPr>
                <w:szCs w:val="24"/>
              </w:rPr>
            </w:pPr>
            <w:r>
              <w:rPr>
                <w:szCs w:val="24"/>
              </w:rPr>
              <w:t>18,1</w:t>
            </w:r>
            <w:r>
              <w:rPr>
                <w:spacing w:val="-5"/>
                <w:szCs w:val="24"/>
              </w:rPr>
              <w:t>–</w:t>
            </w:r>
            <w:r>
              <w:rPr>
                <w:szCs w:val="24"/>
              </w:rPr>
              <w:t xml:space="preserve">18,4 GHz radijo dažnių juosta priskiriama ir palydovinei meteorologinei tarnybai (K–Ž) naudoti pirmine teise tik geostacionariesiems palydovams. </w:t>
            </w:r>
          </w:p>
        </w:tc>
      </w:tr>
      <w:tr w:rsidR="00EF5CBF" w14:paraId="3D0F443C" w14:textId="77777777">
        <w:trPr>
          <w:cantSplit/>
        </w:trPr>
        <w:tc>
          <w:tcPr>
            <w:tcW w:w="648" w:type="dxa"/>
          </w:tcPr>
          <w:p w14:paraId="1B4AC34C" w14:textId="77777777" w:rsidR="00EF5CBF" w:rsidRDefault="00EF5CBF">
            <w:pPr>
              <w:rPr>
                <w:sz w:val="4"/>
                <w:szCs w:val="4"/>
              </w:rPr>
            </w:pPr>
          </w:p>
          <w:p w14:paraId="1E32F49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304.</w:t>
            </w:r>
            <w:r>
              <w:rPr>
                <w:szCs w:val="24"/>
                <w:lang w:eastAsia="lt-LT"/>
              </w:rPr>
              <w:tab/>
            </w:r>
          </w:p>
        </w:tc>
        <w:tc>
          <w:tcPr>
            <w:tcW w:w="1622" w:type="dxa"/>
          </w:tcPr>
          <w:p w14:paraId="23DEA86A" w14:textId="77777777" w:rsidR="00EF5CBF" w:rsidRDefault="00EF5CBF">
            <w:pPr>
              <w:rPr>
                <w:sz w:val="4"/>
                <w:szCs w:val="4"/>
              </w:rPr>
            </w:pPr>
          </w:p>
          <w:p w14:paraId="2FEFB6A3" w14:textId="77777777" w:rsidR="00EF5CBF" w:rsidRDefault="00000000">
            <w:pPr>
              <w:spacing w:beforeLines="20" w:before="48" w:afterLines="20" w:after="48" w:line="276" w:lineRule="auto"/>
              <w:jc w:val="both"/>
              <w:rPr>
                <w:b/>
                <w:bCs/>
                <w:sz w:val="22"/>
                <w:szCs w:val="24"/>
              </w:rPr>
            </w:pPr>
            <w:r>
              <w:rPr>
                <w:sz w:val="22"/>
                <w:szCs w:val="24"/>
              </w:rPr>
              <w:t>L520</w:t>
            </w:r>
          </w:p>
        </w:tc>
        <w:tc>
          <w:tcPr>
            <w:tcW w:w="7559" w:type="dxa"/>
          </w:tcPr>
          <w:p w14:paraId="1A3E53AC" w14:textId="77777777" w:rsidR="00EF5CBF" w:rsidRDefault="00EF5CBF">
            <w:pPr>
              <w:rPr>
                <w:sz w:val="4"/>
                <w:szCs w:val="4"/>
              </w:rPr>
            </w:pPr>
          </w:p>
          <w:p w14:paraId="641CB9C2" w14:textId="77777777" w:rsidR="00EF5CBF" w:rsidRDefault="00000000">
            <w:pPr>
              <w:spacing w:beforeLines="20" w:before="48" w:afterLines="20" w:after="48"/>
              <w:jc w:val="both"/>
              <w:rPr>
                <w:szCs w:val="24"/>
              </w:rPr>
            </w:pPr>
            <w:r>
              <w:rPr>
                <w:szCs w:val="24"/>
              </w:rPr>
              <w:t>18,1</w:t>
            </w:r>
            <w:r>
              <w:rPr>
                <w:spacing w:val="-5"/>
                <w:szCs w:val="24"/>
              </w:rPr>
              <w:t>–</w:t>
            </w:r>
            <w:r>
              <w:rPr>
                <w:szCs w:val="24"/>
              </w:rPr>
              <w:t>18,4 GHz radijo dažnių juostą palydovinė fiksuotoji tarnyba (Ž–K) gali naudoti tik palydovinės transliavimo tarnybos geostacionariųjų palydovų sistemų radijo maitinimo linijoms.</w:t>
            </w:r>
          </w:p>
        </w:tc>
      </w:tr>
      <w:tr w:rsidR="00EF5CBF" w14:paraId="4B7EAE38" w14:textId="77777777">
        <w:trPr>
          <w:cantSplit/>
        </w:trPr>
        <w:tc>
          <w:tcPr>
            <w:tcW w:w="648" w:type="dxa"/>
          </w:tcPr>
          <w:p w14:paraId="0DB975D6" w14:textId="77777777" w:rsidR="00EF5CBF" w:rsidRDefault="00EF5CBF">
            <w:pPr>
              <w:rPr>
                <w:sz w:val="4"/>
                <w:szCs w:val="4"/>
              </w:rPr>
            </w:pPr>
          </w:p>
          <w:p w14:paraId="1EEA438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305.</w:t>
            </w:r>
            <w:r>
              <w:rPr>
                <w:szCs w:val="24"/>
                <w:lang w:eastAsia="lt-LT"/>
              </w:rPr>
              <w:tab/>
            </w:r>
          </w:p>
        </w:tc>
        <w:tc>
          <w:tcPr>
            <w:tcW w:w="1622" w:type="dxa"/>
          </w:tcPr>
          <w:p w14:paraId="1C2D28AD" w14:textId="77777777" w:rsidR="00EF5CBF" w:rsidRDefault="00EF5CBF">
            <w:pPr>
              <w:rPr>
                <w:sz w:val="4"/>
                <w:szCs w:val="4"/>
              </w:rPr>
            </w:pPr>
          </w:p>
          <w:p w14:paraId="0B7E22C8" w14:textId="77777777" w:rsidR="00EF5CBF" w:rsidRDefault="00000000">
            <w:pPr>
              <w:spacing w:beforeLines="20" w:before="48" w:afterLines="20" w:after="48" w:line="276" w:lineRule="auto"/>
              <w:jc w:val="both"/>
              <w:rPr>
                <w:b/>
                <w:bCs/>
                <w:sz w:val="22"/>
                <w:szCs w:val="24"/>
              </w:rPr>
            </w:pPr>
            <w:r>
              <w:rPr>
                <w:sz w:val="22"/>
                <w:szCs w:val="24"/>
              </w:rPr>
              <w:t>L521</w:t>
            </w:r>
          </w:p>
        </w:tc>
        <w:tc>
          <w:tcPr>
            <w:tcW w:w="7559" w:type="dxa"/>
          </w:tcPr>
          <w:p w14:paraId="01091366" w14:textId="77777777" w:rsidR="00EF5CBF" w:rsidRDefault="00EF5CBF">
            <w:pPr>
              <w:rPr>
                <w:sz w:val="4"/>
                <w:szCs w:val="4"/>
              </w:rPr>
            </w:pPr>
          </w:p>
          <w:p w14:paraId="5439E122" w14:textId="77777777" w:rsidR="00EF5CBF" w:rsidRDefault="00000000">
            <w:pPr>
              <w:spacing w:beforeLines="20" w:before="48" w:afterLines="20" w:after="48"/>
              <w:jc w:val="both"/>
              <w:rPr>
                <w:szCs w:val="24"/>
              </w:rPr>
            </w:pPr>
            <w:r>
              <w:rPr>
                <w:szCs w:val="24"/>
              </w:rPr>
              <w:t xml:space="preserve">Nenaudojama. </w:t>
            </w:r>
          </w:p>
        </w:tc>
      </w:tr>
      <w:tr w:rsidR="00EF5CBF" w14:paraId="54857ACC" w14:textId="77777777">
        <w:trPr>
          <w:cantSplit/>
        </w:trPr>
        <w:tc>
          <w:tcPr>
            <w:tcW w:w="648" w:type="dxa"/>
          </w:tcPr>
          <w:p w14:paraId="55EE699E" w14:textId="77777777" w:rsidR="00EF5CBF" w:rsidRDefault="00EF5CBF">
            <w:pPr>
              <w:rPr>
                <w:sz w:val="4"/>
                <w:szCs w:val="4"/>
              </w:rPr>
            </w:pPr>
          </w:p>
          <w:p w14:paraId="3656B2F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306.</w:t>
            </w:r>
            <w:r>
              <w:rPr>
                <w:szCs w:val="24"/>
                <w:lang w:eastAsia="lt-LT"/>
              </w:rPr>
              <w:tab/>
            </w:r>
          </w:p>
        </w:tc>
        <w:tc>
          <w:tcPr>
            <w:tcW w:w="1622" w:type="dxa"/>
          </w:tcPr>
          <w:p w14:paraId="371D2632" w14:textId="77777777" w:rsidR="00EF5CBF" w:rsidRDefault="00EF5CBF">
            <w:pPr>
              <w:rPr>
                <w:sz w:val="4"/>
                <w:szCs w:val="4"/>
              </w:rPr>
            </w:pPr>
          </w:p>
          <w:p w14:paraId="744F0BED" w14:textId="77777777" w:rsidR="00EF5CBF" w:rsidRDefault="00000000">
            <w:pPr>
              <w:spacing w:beforeLines="20" w:before="48" w:afterLines="20" w:after="48" w:line="276" w:lineRule="auto"/>
              <w:jc w:val="both"/>
              <w:rPr>
                <w:b/>
                <w:bCs/>
                <w:sz w:val="22"/>
                <w:szCs w:val="24"/>
              </w:rPr>
            </w:pPr>
            <w:r>
              <w:rPr>
                <w:sz w:val="22"/>
                <w:szCs w:val="24"/>
              </w:rPr>
              <w:t>L522A</w:t>
            </w:r>
          </w:p>
        </w:tc>
        <w:tc>
          <w:tcPr>
            <w:tcW w:w="7559" w:type="dxa"/>
            <w:vAlign w:val="center"/>
          </w:tcPr>
          <w:p w14:paraId="1789730B" w14:textId="77777777" w:rsidR="00EF5CBF" w:rsidRDefault="00EF5CBF">
            <w:pPr>
              <w:rPr>
                <w:sz w:val="4"/>
                <w:szCs w:val="4"/>
              </w:rPr>
            </w:pPr>
          </w:p>
          <w:p w14:paraId="0F0F2EDD" w14:textId="77777777" w:rsidR="00EF5CBF" w:rsidRDefault="00000000">
            <w:pPr>
              <w:spacing w:beforeLines="20" w:before="48" w:afterLines="20" w:after="48"/>
              <w:jc w:val="both"/>
              <w:rPr>
                <w:szCs w:val="24"/>
              </w:rPr>
            </w:pPr>
            <w:r>
              <w:rPr>
                <w:szCs w:val="24"/>
              </w:rPr>
              <w:t>18,6</w:t>
            </w:r>
            <w:r>
              <w:rPr>
                <w:spacing w:val="-5"/>
                <w:szCs w:val="24"/>
              </w:rPr>
              <w:t>–</w:t>
            </w:r>
            <w:r>
              <w:rPr>
                <w:szCs w:val="24"/>
              </w:rPr>
              <w:t>18,8 GHz radijo dažnių juostoje veikiančių fiksuotosios ir palydovinės fiksuotosios tarnybų stočių spinduliuotės negali viršyti Reglamento 21 straipsnyje nurodytų verčių.</w:t>
            </w:r>
          </w:p>
        </w:tc>
      </w:tr>
      <w:tr w:rsidR="00EF5CBF" w14:paraId="60B1B8B2" w14:textId="77777777">
        <w:trPr>
          <w:cantSplit/>
        </w:trPr>
        <w:tc>
          <w:tcPr>
            <w:tcW w:w="648" w:type="dxa"/>
          </w:tcPr>
          <w:p w14:paraId="1FC4CBE3" w14:textId="77777777" w:rsidR="00EF5CBF" w:rsidRDefault="00EF5CBF">
            <w:pPr>
              <w:rPr>
                <w:sz w:val="4"/>
                <w:szCs w:val="4"/>
              </w:rPr>
            </w:pPr>
          </w:p>
          <w:p w14:paraId="5BCE8CE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307.</w:t>
            </w:r>
            <w:r>
              <w:rPr>
                <w:szCs w:val="24"/>
                <w:lang w:eastAsia="lt-LT"/>
              </w:rPr>
              <w:tab/>
            </w:r>
          </w:p>
        </w:tc>
        <w:tc>
          <w:tcPr>
            <w:tcW w:w="1622" w:type="dxa"/>
          </w:tcPr>
          <w:p w14:paraId="1E000755" w14:textId="77777777" w:rsidR="00EF5CBF" w:rsidRDefault="00EF5CBF">
            <w:pPr>
              <w:rPr>
                <w:sz w:val="4"/>
                <w:szCs w:val="4"/>
              </w:rPr>
            </w:pPr>
          </w:p>
          <w:p w14:paraId="02260F11" w14:textId="77777777" w:rsidR="00EF5CBF" w:rsidRDefault="00000000">
            <w:pPr>
              <w:spacing w:beforeLines="20" w:before="48" w:afterLines="20" w:after="48" w:line="276" w:lineRule="auto"/>
              <w:jc w:val="both"/>
              <w:rPr>
                <w:b/>
                <w:bCs/>
                <w:sz w:val="22"/>
                <w:szCs w:val="24"/>
              </w:rPr>
            </w:pPr>
            <w:r>
              <w:rPr>
                <w:sz w:val="22"/>
                <w:szCs w:val="24"/>
              </w:rPr>
              <w:t>L522B</w:t>
            </w:r>
          </w:p>
        </w:tc>
        <w:tc>
          <w:tcPr>
            <w:tcW w:w="7559" w:type="dxa"/>
          </w:tcPr>
          <w:p w14:paraId="091CA1B9" w14:textId="77777777" w:rsidR="00EF5CBF" w:rsidRDefault="00EF5CBF">
            <w:pPr>
              <w:rPr>
                <w:sz w:val="4"/>
                <w:szCs w:val="4"/>
              </w:rPr>
            </w:pPr>
          </w:p>
          <w:p w14:paraId="2A74DF92" w14:textId="77777777" w:rsidR="00EF5CBF" w:rsidRDefault="00000000">
            <w:pPr>
              <w:spacing w:beforeLines="20" w:before="48" w:afterLines="20" w:after="48"/>
              <w:jc w:val="both"/>
              <w:rPr>
                <w:szCs w:val="24"/>
              </w:rPr>
            </w:pPr>
            <w:r>
              <w:rPr>
                <w:szCs w:val="24"/>
              </w:rPr>
              <w:t>18,6–18,8 GHz radijo dažnių juostą palydovinė fiksuotoji tarnyba gali naudoti tik geostacionariųjų palydovų sistemoms ir sistemoms, kurių palydovų orbitos apogėjus didesnis kaip 20 000 km.</w:t>
            </w:r>
          </w:p>
        </w:tc>
      </w:tr>
      <w:tr w:rsidR="00EF5CBF" w14:paraId="1231151F" w14:textId="77777777">
        <w:trPr>
          <w:cantSplit/>
        </w:trPr>
        <w:tc>
          <w:tcPr>
            <w:tcW w:w="648" w:type="dxa"/>
          </w:tcPr>
          <w:p w14:paraId="1D077F5D" w14:textId="77777777" w:rsidR="00EF5CBF" w:rsidRDefault="00EF5CBF">
            <w:pPr>
              <w:rPr>
                <w:sz w:val="4"/>
                <w:szCs w:val="4"/>
              </w:rPr>
            </w:pPr>
          </w:p>
          <w:p w14:paraId="43ADC3C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308.</w:t>
            </w:r>
            <w:r>
              <w:rPr>
                <w:szCs w:val="24"/>
                <w:lang w:eastAsia="lt-LT"/>
              </w:rPr>
              <w:tab/>
            </w:r>
          </w:p>
        </w:tc>
        <w:tc>
          <w:tcPr>
            <w:tcW w:w="1622" w:type="dxa"/>
          </w:tcPr>
          <w:p w14:paraId="7C3CEE47" w14:textId="77777777" w:rsidR="00EF5CBF" w:rsidRDefault="00EF5CBF">
            <w:pPr>
              <w:rPr>
                <w:sz w:val="4"/>
                <w:szCs w:val="4"/>
              </w:rPr>
            </w:pPr>
          </w:p>
          <w:p w14:paraId="488E0816" w14:textId="77777777" w:rsidR="00EF5CBF" w:rsidRDefault="00000000">
            <w:pPr>
              <w:spacing w:beforeLines="20" w:before="48" w:afterLines="20" w:after="48" w:line="276" w:lineRule="auto"/>
              <w:jc w:val="both"/>
              <w:rPr>
                <w:b/>
                <w:bCs/>
                <w:sz w:val="22"/>
                <w:szCs w:val="24"/>
              </w:rPr>
            </w:pPr>
            <w:r>
              <w:rPr>
                <w:sz w:val="22"/>
                <w:szCs w:val="24"/>
              </w:rPr>
              <w:t>L523B</w:t>
            </w:r>
          </w:p>
        </w:tc>
        <w:tc>
          <w:tcPr>
            <w:tcW w:w="7559" w:type="dxa"/>
          </w:tcPr>
          <w:p w14:paraId="0BD91C39" w14:textId="77777777" w:rsidR="00EF5CBF" w:rsidRDefault="00EF5CBF">
            <w:pPr>
              <w:rPr>
                <w:sz w:val="4"/>
                <w:szCs w:val="4"/>
              </w:rPr>
            </w:pPr>
          </w:p>
          <w:p w14:paraId="231C5D39" w14:textId="77777777" w:rsidR="00EF5CBF" w:rsidRDefault="00000000">
            <w:pPr>
              <w:spacing w:beforeLines="20" w:before="48" w:afterLines="20" w:after="48"/>
              <w:jc w:val="both"/>
              <w:rPr>
                <w:szCs w:val="24"/>
              </w:rPr>
            </w:pPr>
            <w:r>
              <w:rPr>
                <w:szCs w:val="24"/>
              </w:rPr>
              <w:t>19,3</w:t>
            </w:r>
            <w:r>
              <w:rPr>
                <w:spacing w:val="-5"/>
                <w:szCs w:val="24"/>
              </w:rPr>
              <w:t>–</w:t>
            </w:r>
            <w:r>
              <w:rPr>
                <w:szCs w:val="24"/>
              </w:rPr>
              <w:t xml:space="preserve">19,6 GHz radijo dažnių juostą (Ž–K) palydovinė fiksuoto tarnyba gali naudoti tik palydovinės judriosios tarnybos negeostacionariųjų palydovų sistemų radijo maitinimo linijoms. Negali būti reikalaujama, kad palydovinės fiksuotosios ir palydovinės transliavimo tarnybų geostacionariųjų palydovų sistemos būtų apsaugotos nuo nepriimtinųjų radijo trikdžių, kuriuos gali kelti šiame punkte minimos negeostacionariųjų palydovų sistemos. </w:t>
            </w:r>
          </w:p>
        </w:tc>
      </w:tr>
      <w:tr w:rsidR="00EF5CBF" w14:paraId="0336DE79" w14:textId="77777777">
        <w:trPr>
          <w:cantSplit/>
        </w:trPr>
        <w:tc>
          <w:tcPr>
            <w:tcW w:w="648" w:type="dxa"/>
          </w:tcPr>
          <w:p w14:paraId="00040FB2" w14:textId="77777777" w:rsidR="00EF5CBF" w:rsidRDefault="00EF5CBF">
            <w:pPr>
              <w:rPr>
                <w:sz w:val="4"/>
                <w:szCs w:val="4"/>
              </w:rPr>
            </w:pPr>
          </w:p>
          <w:p w14:paraId="36DAD37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309.</w:t>
            </w:r>
            <w:r>
              <w:rPr>
                <w:szCs w:val="24"/>
                <w:lang w:eastAsia="lt-LT"/>
              </w:rPr>
              <w:tab/>
            </w:r>
          </w:p>
        </w:tc>
        <w:tc>
          <w:tcPr>
            <w:tcW w:w="1622" w:type="dxa"/>
          </w:tcPr>
          <w:p w14:paraId="03EE5D3D" w14:textId="77777777" w:rsidR="00EF5CBF" w:rsidRDefault="00EF5CBF">
            <w:pPr>
              <w:rPr>
                <w:sz w:val="4"/>
                <w:szCs w:val="4"/>
              </w:rPr>
            </w:pPr>
          </w:p>
          <w:p w14:paraId="6A7B9D90" w14:textId="77777777" w:rsidR="00EF5CBF" w:rsidRDefault="00000000">
            <w:pPr>
              <w:spacing w:beforeLines="20" w:before="48" w:afterLines="20" w:after="48" w:line="276" w:lineRule="auto"/>
              <w:jc w:val="both"/>
              <w:rPr>
                <w:b/>
                <w:bCs/>
                <w:sz w:val="22"/>
                <w:szCs w:val="24"/>
              </w:rPr>
            </w:pPr>
            <w:r>
              <w:rPr>
                <w:sz w:val="22"/>
                <w:szCs w:val="24"/>
              </w:rPr>
              <w:t>L524–L525</w:t>
            </w:r>
          </w:p>
        </w:tc>
        <w:tc>
          <w:tcPr>
            <w:tcW w:w="7559" w:type="dxa"/>
          </w:tcPr>
          <w:p w14:paraId="23588431" w14:textId="77777777" w:rsidR="00EF5CBF" w:rsidRDefault="00EF5CBF">
            <w:pPr>
              <w:rPr>
                <w:sz w:val="4"/>
                <w:szCs w:val="4"/>
              </w:rPr>
            </w:pPr>
          </w:p>
          <w:p w14:paraId="15D40E57" w14:textId="77777777" w:rsidR="00EF5CBF" w:rsidRDefault="00000000">
            <w:pPr>
              <w:spacing w:beforeLines="20" w:before="48" w:afterLines="20" w:after="48"/>
              <w:jc w:val="both"/>
              <w:rPr>
                <w:szCs w:val="24"/>
              </w:rPr>
            </w:pPr>
            <w:r>
              <w:rPr>
                <w:szCs w:val="24"/>
              </w:rPr>
              <w:t>Nenaudojama.</w:t>
            </w:r>
          </w:p>
        </w:tc>
      </w:tr>
      <w:tr w:rsidR="00EF5CBF" w14:paraId="7443EBB8" w14:textId="77777777">
        <w:trPr>
          <w:cantSplit/>
        </w:trPr>
        <w:tc>
          <w:tcPr>
            <w:tcW w:w="648" w:type="dxa"/>
          </w:tcPr>
          <w:p w14:paraId="6B018AA4" w14:textId="77777777" w:rsidR="00EF5CBF" w:rsidRDefault="00EF5CBF">
            <w:pPr>
              <w:rPr>
                <w:sz w:val="4"/>
                <w:szCs w:val="4"/>
              </w:rPr>
            </w:pPr>
          </w:p>
          <w:p w14:paraId="3530A8B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310.</w:t>
            </w:r>
            <w:r>
              <w:rPr>
                <w:szCs w:val="24"/>
                <w:lang w:eastAsia="lt-LT"/>
              </w:rPr>
              <w:tab/>
            </w:r>
          </w:p>
        </w:tc>
        <w:tc>
          <w:tcPr>
            <w:tcW w:w="1622" w:type="dxa"/>
          </w:tcPr>
          <w:p w14:paraId="26C678D6" w14:textId="77777777" w:rsidR="00EF5CBF" w:rsidRDefault="00EF5CBF">
            <w:pPr>
              <w:rPr>
                <w:sz w:val="4"/>
                <w:szCs w:val="4"/>
              </w:rPr>
            </w:pPr>
          </w:p>
          <w:p w14:paraId="27166E3A" w14:textId="77777777" w:rsidR="00EF5CBF" w:rsidRDefault="00000000">
            <w:pPr>
              <w:spacing w:beforeLines="20" w:before="48" w:afterLines="20" w:after="48" w:line="276" w:lineRule="auto"/>
              <w:jc w:val="both"/>
              <w:rPr>
                <w:b/>
                <w:bCs/>
                <w:sz w:val="22"/>
                <w:szCs w:val="24"/>
              </w:rPr>
            </w:pPr>
            <w:r>
              <w:rPr>
                <w:sz w:val="22"/>
                <w:szCs w:val="24"/>
              </w:rPr>
              <w:t>L526</w:t>
            </w:r>
          </w:p>
        </w:tc>
        <w:tc>
          <w:tcPr>
            <w:tcW w:w="7559" w:type="dxa"/>
          </w:tcPr>
          <w:p w14:paraId="228F81A9" w14:textId="77777777" w:rsidR="00EF5CBF" w:rsidRDefault="00EF5CBF">
            <w:pPr>
              <w:rPr>
                <w:sz w:val="4"/>
                <w:szCs w:val="4"/>
              </w:rPr>
            </w:pPr>
          </w:p>
          <w:p w14:paraId="766DFB05" w14:textId="77777777" w:rsidR="00EF5CBF" w:rsidRDefault="00000000">
            <w:pPr>
              <w:spacing w:beforeLines="20" w:before="48" w:afterLines="20" w:after="48"/>
              <w:jc w:val="both"/>
              <w:rPr>
                <w:szCs w:val="24"/>
              </w:rPr>
            </w:pPr>
            <w:r>
              <w:rPr>
                <w:szCs w:val="24"/>
              </w:rPr>
              <w:t>20,1</w:t>
            </w:r>
            <w:r>
              <w:rPr>
                <w:spacing w:val="-5"/>
                <w:szCs w:val="24"/>
              </w:rPr>
              <w:t>–</w:t>
            </w:r>
            <w:r>
              <w:rPr>
                <w:szCs w:val="24"/>
              </w:rPr>
              <w:t>20,2 GHz ir 29,9</w:t>
            </w:r>
            <w:r>
              <w:rPr>
                <w:spacing w:val="-5"/>
                <w:szCs w:val="24"/>
              </w:rPr>
              <w:t>–</w:t>
            </w:r>
            <w:r>
              <w:rPr>
                <w:szCs w:val="24"/>
              </w:rPr>
              <w:t>30 GHz radijo dažnių juostose veikiančios radijo ryšio sistemos, kartu priklausančios ir palydovinei fiksuotajai, ir palydovinei judriajai tarnyboms, gali aprėpti ryšio linijas tarp Žemės stočių, esančių apibrėžtuose taškuose, arba Žemės stočių, esančių neapibrėžtuose taškuose, arba tarp judančių Žemės stočių ir einančias per vieną arba daugiau palydovų.</w:t>
            </w:r>
          </w:p>
        </w:tc>
      </w:tr>
      <w:tr w:rsidR="00EF5CBF" w14:paraId="0D2F75A2" w14:textId="77777777">
        <w:trPr>
          <w:cantSplit/>
        </w:trPr>
        <w:tc>
          <w:tcPr>
            <w:tcW w:w="648" w:type="dxa"/>
          </w:tcPr>
          <w:p w14:paraId="6CB6EA40" w14:textId="77777777" w:rsidR="00EF5CBF" w:rsidRDefault="00EF5CBF">
            <w:pPr>
              <w:rPr>
                <w:sz w:val="4"/>
                <w:szCs w:val="4"/>
              </w:rPr>
            </w:pPr>
          </w:p>
          <w:p w14:paraId="4045958E"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311.</w:t>
            </w:r>
            <w:r>
              <w:rPr>
                <w:szCs w:val="24"/>
                <w:lang w:eastAsia="lt-LT"/>
              </w:rPr>
              <w:tab/>
            </w:r>
          </w:p>
        </w:tc>
        <w:tc>
          <w:tcPr>
            <w:tcW w:w="1622" w:type="dxa"/>
          </w:tcPr>
          <w:p w14:paraId="48874F9D" w14:textId="77777777" w:rsidR="00EF5CBF" w:rsidRDefault="00EF5CBF">
            <w:pPr>
              <w:rPr>
                <w:sz w:val="4"/>
                <w:szCs w:val="4"/>
              </w:rPr>
            </w:pPr>
          </w:p>
          <w:p w14:paraId="0A060A83" w14:textId="77777777" w:rsidR="00EF5CBF" w:rsidRDefault="00000000">
            <w:pPr>
              <w:spacing w:beforeLines="20" w:before="48" w:afterLines="20" w:after="48" w:line="276" w:lineRule="auto"/>
              <w:jc w:val="both"/>
              <w:rPr>
                <w:bCs/>
                <w:sz w:val="22"/>
                <w:szCs w:val="24"/>
              </w:rPr>
            </w:pPr>
            <w:r>
              <w:rPr>
                <w:bCs/>
                <w:sz w:val="22"/>
                <w:szCs w:val="24"/>
              </w:rPr>
              <w:t>L527</w:t>
            </w:r>
          </w:p>
        </w:tc>
        <w:tc>
          <w:tcPr>
            <w:tcW w:w="7559" w:type="dxa"/>
            <w:vAlign w:val="center"/>
          </w:tcPr>
          <w:p w14:paraId="24CDFA37" w14:textId="77777777" w:rsidR="00EF5CBF" w:rsidRDefault="00EF5CBF">
            <w:pPr>
              <w:rPr>
                <w:sz w:val="4"/>
                <w:szCs w:val="4"/>
              </w:rPr>
            </w:pPr>
          </w:p>
          <w:p w14:paraId="0D04D36B" w14:textId="77777777" w:rsidR="00EF5CBF" w:rsidRDefault="00000000">
            <w:pPr>
              <w:spacing w:beforeLines="20" w:before="48" w:afterLines="20" w:after="48"/>
              <w:jc w:val="both"/>
              <w:rPr>
                <w:szCs w:val="24"/>
              </w:rPr>
            </w:pPr>
            <w:r>
              <w:rPr>
                <w:szCs w:val="24"/>
              </w:rPr>
              <w:t xml:space="preserve">Palydovinei judriajai tarnybai, naudojančiai 19,7–20,2 GHz ir 29,5–30 GHz radijo dažnių juostas, netaikoma Dažnių lentelės 17 punkto nuostata. </w:t>
            </w:r>
          </w:p>
        </w:tc>
      </w:tr>
      <w:tr w:rsidR="00EF5CBF" w14:paraId="0D8D7377" w14:textId="77777777">
        <w:trPr>
          <w:cantSplit/>
        </w:trPr>
        <w:tc>
          <w:tcPr>
            <w:tcW w:w="648" w:type="dxa"/>
          </w:tcPr>
          <w:p w14:paraId="70C07F72" w14:textId="77777777" w:rsidR="00EF5CBF" w:rsidRDefault="00EF5CBF">
            <w:pPr>
              <w:rPr>
                <w:sz w:val="4"/>
                <w:szCs w:val="4"/>
              </w:rPr>
            </w:pPr>
          </w:p>
          <w:p w14:paraId="23E63014" w14:textId="77777777" w:rsidR="00EF5CBF" w:rsidRDefault="00000000">
            <w:pPr>
              <w:rPr>
                <w:szCs w:val="24"/>
              </w:rPr>
            </w:pPr>
            <w:r>
              <w:rPr>
                <w:szCs w:val="24"/>
              </w:rPr>
              <w:t>311</w:t>
            </w:r>
            <w:r>
              <w:rPr>
                <w:szCs w:val="24"/>
                <w:vertAlign w:val="superscript"/>
              </w:rPr>
              <w:t>1</w:t>
            </w:r>
            <w:r>
              <w:rPr>
                <w:szCs w:val="24"/>
              </w:rPr>
              <w:t>.</w:t>
            </w:r>
          </w:p>
        </w:tc>
        <w:tc>
          <w:tcPr>
            <w:tcW w:w="1622" w:type="dxa"/>
          </w:tcPr>
          <w:p w14:paraId="50CF25E3" w14:textId="77777777" w:rsidR="00EF5CBF" w:rsidRDefault="00EF5CBF">
            <w:pPr>
              <w:rPr>
                <w:sz w:val="4"/>
                <w:szCs w:val="4"/>
              </w:rPr>
            </w:pPr>
          </w:p>
          <w:p w14:paraId="35ED5F44" w14:textId="77777777" w:rsidR="00EF5CBF" w:rsidRDefault="00000000">
            <w:pPr>
              <w:rPr>
                <w:szCs w:val="24"/>
              </w:rPr>
            </w:pPr>
            <w:r>
              <w:rPr>
                <w:bCs/>
                <w:szCs w:val="24"/>
              </w:rPr>
              <w:t>L527A</w:t>
            </w:r>
          </w:p>
        </w:tc>
        <w:tc>
          <w:tcPr>
            <w:tcW w:w="7559" w:type="dxa"/>
          </w:tcPr>
          <w:p w14:paraId="6E6C7975" w14:textId="77777777" w:rsidR="00EF5CBF" w:rsidRDefault="00EF5CBF">
            <w:pPr>
              <w:rPr>
                <w:sz w:val="4"/>
                <w:szCs w:val="4"/>
              </w:rPr>
            </w:pPr>
          </w:p>
          <w:p w14:paraId="527C81D4" w14:textId="77777777" w:rsidR="00EF5CBF" w:rsidRDefault="00000000">
            <w:pPr>
              <w:rPr>
                <w:szCs w:val="24"/>
              </w:rPr>
            </w:pPr>
            <w:r>
              <w:rPr>
                <w:szCs w:val="24"/>
              </w:rPr>
              <w:t>Naudojant Žemės stotis, judėjimo metu palaikančias ryšį su palydovinės fiksuotosios tarnybos stotimis, turi būti laikomasi Reglamento 156 rezoliucijoje nurodytų reikalavimų.</w:t>
            </w:r>
          </w:p>
        </w:tc>
      </w:tr>
      <w:tr w:rsidR="00EF5CBF" w14:paraId="4968440F" w14:textId="77777777">
        <w:trPr>
          <w:cantSplit/>
        </w:trPr>
        <w:tc>
          <w:tcPr>
            <w:tcW w:w="648" w:type="dxa"/>
          </w:tcPr>
          <w:p w14:paraId="069360B8" w14:textId="77777777" w:rsidR="00EF5CBF" w:rsidRDefault="00EF5CBF">
            <w:pPr>
              <w:rPr>
                <w:sz w:val="4"/>
                <w:szCs w:val="4"/>
              </w:rPr>
            </w:pPr>
          </w:p>
          <w:p w14:paraId="5EF2271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312.</w:t>
            </w:r>
            <w:r>
              <w:rPr>
                <w:szCs w:val="24"/>
                <w:lang w:eastAsia="lt-LT"/>
              </w:rPr>
              <w:tab/>
            </w:r>
          </w:p>
        </w:tc>
        <w:tc>
          <w:tcPr>
            <w:tcW w:w="1622" w:type="dxa"/>
          </w:tcPr>
          <w:p w14:paraId="0AD1A82C" w14:textId="77777777" w:rsidR="00EF5CBF" w:rsidRDefault="00EF5CBF">
            <w:pPr>
              <w:rPr>
                <w:sz w:val="4"/>
                <w:szCs w:val="4"/>
              </w:rPr>
            </w:pPr>
          </w:p>
          <w:p w14:paraId="282D502A" w14:textId="77777777" w:rsidR="00EF5CBF" w:rsidRDefault="00000000">
            <w:pPr>
              <w:spacing w:beforeLines="20" w:before="48" w:afterLines="20" w:after="48" w:line="276" w:lineRule="auto"/>
              <w:jc w:val="both"/>
              <w:rPr>
                <w:b/>
                <w:bCs/>
                <w:sz w:val="22"/>
                <w:szCs w:val="24"/>
              </w:rPr>
            </w:pPr>
            <w:r>
              <w:rPr>
                <w:sz w:val="22"/>
                <w:szCs w:val="24"/>
              </w:rPr>
              <w:t>L528–L529</w:t>
            </w:r>
          </w:p>
        </w:tc>
        <w:tc>
          <w:tcPr>
            <w:tcW w:w="7559" w:type="dxa"/>
          </w:tcPr>
          <w:p w14:paraId="6D692D3A" w14:textId="77777777" w:rsidR="00EF5CBF" w:rsidRDefault="00EF5CBF">
            <w:pPr>
              <w:rPr>
                <w:sz w:val="4"/>
                <w:szCs w:val="4"/>
              </w:rPr>
            </w:pPr>
          </w:p>
          <w:p w14:paraId="76F8FF54" w14:textId="77777777" w:rsidR="00EF5CBF" w:rsidRDefault="00000000">
            <w:pPr>
              <w:spacing w:beforeLines="20" w:before="48" w:afterLines="20" w:after="48"/>
              <w:jc w:val="both"/>
              <w:rPr>
                <w:szCs w:val="24"/>
              </w:rPr>
            </w:pPr>
            <w:r>
              <w:rPr>
                <w:szCs w:val="24"/>
              </w:rPr>
              <w:t xml:space="preserve">Nenaudojama. </w:t>
            </w:r>
          </w:p>
        </w:tc>
      </w:tr>
      <w:tr w:rsidR="00EF5CBF" w14:paraId="4ED4A90B" w14:textId="77777777">
        <w:trPr>
          <w:cantSplit/>
        </w:trPr>
        <w:tc>
          <w:tcPr>
            <w:tcW w:w="648" w:type="dxa"/>
          </w:tcPr>
          <w:p w14:paraId="4007C7BE" w14:textId="77777777" w:rsidR="00EF5CBF" w:rsidRDefault="00EF5CBF">
            <w:pPr>
              <w:rPr>
                <w:sz w:val="4"/>
                <w:szCs w:val="4"/>
              </w:rPr>
            </w:pPr>
          </w:p>
          <w:p w14:paraId="0586AB21" w14:textId="77777777" w:rsidR="00EF5CBF" w:rsidRDefault="00000000">
            <w:pPr>
              <w:tabs>
                <w:tab w:val="left" w:pos="360"/>
                <w:tab w:val="num" w:pos="996"/>
              </w:tabs>
              <w:spacing w:beforeLines="20" w:before="48" w:afterLines="20" w:after="48"/>
              <w:jc w:val="center"/>
              <w:rPr>
                <w:szCs w:val="24"/>
                <w:lang w:eastAsia="lt-LT"/>
              </w:rPr>
            </w:pPr>
            <w:r>
              <w:rPr>
                <w:szCs w:val="24"/>
              </w:rPr>
              <w:t>313.</w:t>
            </w:r>
          </w:p>
        </w:tc>
        <w:tc>
          <w:tcPr>
            <w:tcW w:w="1622" w:type="dxa"/>
          </w:tcPr>
          <w:p w14:paraId="1A5FC212" w14:textId="77777777" w:rsidR="00EF5CBF" w:rsidRDefault="00EF5CBF">
            <w:pPr>
              <w:rPr>
                <w:sz w:val="4"/>
                <w:szCs w:val="4"/>
              </w:rPr>
            </w:pPr>
          </w:p>
          <w:p w14:paraId="66A4DF0A" w14:textId="77777777" w:rsidR="00EF5CBF" w:rsidRDefault="00000000">
            <w:pPr>
              <w:spacing w:beforeLines="20" w:before="48" w:afterLines="20" w:after="48" w:line="276" w:lineRule="auto"/>
              <w:jc w:val="both"/>
              <w:rPr>
                <w:b/>
                <w:bCs/>
                <w:sz w:val="22"/>
                <w:szCs w:val="24"/>
              </w:rPr>
            </w:pPr>
            <w:r>
              <w:rPr>
                <w:bCs/>
                <w:szCs w:val="24"/>
              </w:rPr>
              <w:t>L530A</w:t>
            </w:r>
          </w:p>
        </w:tc>
        <w:tc>
          <w:tcPr>
            <w:tcW w:w="7559" w:type="dxa"/>
          </w:tcPr>
          <w:p w14:paraId="5E0D6CCE" w14:textId="77777777" w:rsidR="00EF5CBF" w:rsidRDefault="00EF5CBF">
            <w:pPr>
              <w:rPr>
                <w:sz w:val="4"/>
                <w:szCs w:val="4"/>
              </w:rPr>
            </w:pPr>
          </w:p>
          <w:p w14:paraId="44140370" w14:textId="77777777" w:rsidR="00EF5CBF" w:rsidRDefault="00000000">
            <w:pPr>
              <w:jc w:val="both"/>
              <w:rPr>
                <w:szCs w:val="24"/>
              </w:rPr>
            </w:pPr>
            <w:r>
              <w:rPr>
                <w:szCs w:val="24"/>
              </w:rPr>
              <w:t>Nepaisant susitarimų tarp skirtingų telekomunikacijų administracijų, bet kurios fiksuotosios ar judriosios tarnybų stočių galios srauto tankis negali būti didesnis negu −124,4 dB(W/(m</w:t>
            </w:r>
            <w:r>
              <w:rPr>
                <w:szCs w:val="24"/>
                <w:vertAlign w:val="superscript"/>
              </w:rPr>
              <w:t>2</w:t>
            </w:r>
            <w:r>
              <w:rPr>
                <w:szCs w:val="24"/>
              </w:rPr>
              <w:t xml:space="preserve">xMHz)) 3 m aukštyje virš žemės paviršiaus bet kuriame kitos valstybės teritorijos taške daugiau kaip 20 procentų laiko. Atlikdamos skaičiavimus telekomunikacijų administracijos turi vadovautis ITU-R P.452 rekomendacijos „Radijo trukdžių tarp radijo ryšio stočių, esančių ant Žemės paviršiaus ir naudojančių radijo dažnius virš 0,1 GHz, įvertinimo prognozavimo procedūros“ (angl. </w:t>
            </w:r>
            <w:r>
              <w:rPr>
                <w:bCs/>
                <w:i/>
                <w:szCs w:val="24"/>
              </w:rPr>
              <w:t>Prediction procedure for the evaluation of interference between stations on the surface of the Earth at frequencies above about 0.1 GHz</w:t>
            </w:r>
            <w:r>
              <w:rPr>
                <w:bCs/>
                <w:szCs w:val="24"/>
              </w:rPr>
              <w:t xml:space="preserve">) </w:t>
            </w:r>
            <w:r>
              <w:rPr>
                <w:szCs w:val="24"/>
              </w:rPr>
              <w:t xml:space="preserve">aktualiąja redakcija ir (arba) ITU-R BO.1898 rekomendacijos „Galios tankio vertė, reikalinga palydovinės transliavimo tarnybos Žemės stočių priėmimo apsaugai nuo fiksuotosios ir (arba) judriosios tarnybų stočių 21,4–22 GHz radijo dažnių juostoje pirmajame ir trečiajame regionuose“ (angl. </w:t>
            </w:r>
            <w:r>
              <w:rPr>
                <w:bCs/>
                <w:i/>
                <w:szCs w:val="24"/>
              </w:rPr>
              <w:t>Power flux-density value required for the protection of receiving earth stations in the broadcasting-satellite service in Regions 1 and 3 from emissions by a station in the fixed and/or mobile services in the band 21.4-22 GHz</w:t>
            </w:r>
            <w:r>
              <w:rPr>
                <w:bCs/>
                <w:szCs w:val="24"/>
              </w:rPr>
              <w:t>) aktualiąja redakcija</w:t>
            </w:r>
            <w:r>
              <w:rPr>
                <w:szCs w:val="24"/>
              </w:rPr>
              <w:t>.</w:t>
            </w:r>
          </w:p>
        </w:tc>
      </w:tr>
      <w:tr w:rsidR="00EF5CBF" w14:paraId="66A79464" w14:textId="77777777">
        <w:trPr>
          <w:cantSplit/>
        </w:trPr>
        <w:tc>
          <w:tcPr>
            <w:tcW w:w="648" w:type="dxa"/>
          </w:tcPr>
          <w:p w14:paraId="4F65DE2A" w14:textId="77777777" w:rsidR="00EF5CBF" w:rsidRDefault="00EF5CBF">
            <w:pPr>
              <w:rPr>
                <w:sz w:val="4"/>
                <w:szCs w:val="4"/>
              </w:rPr>
            </w:pPr>
          </w:p>
          <w:p w14:paraId="1208E2ED" w14:textId="77777777" w:rsidR="00EF5CBF" w:rsidRDefault="00000000">
            <w:pPr>
              <w:tabs>
                <w:tab w:val="left" w:pos="996"/>
              </w:tabs>
              <w:spacing w:beforeLines="20" w:before="48" w:afterLines="20" w:after="48"/>
              <w:jc w:val="center"/>
              <w:rPr>
                <w:szCs w:val="24"/>
                <w:lang w:eastAsia="lt-LT"/>
              </w:rPr>
            </w:pPr>
            <w:r>
              <w:rPr>
                <w:szCs w:val="24"/>
                <w:lang w:eastAsia="lt-LT"/>
              </w:rPr>
              <w:t>314.</w:t>
            </w:r>
            <w:r>
              <w:rPr>
                <w:szCs w:val="24"/>
                <w:lang w:eastAsia="lt-LT"/>
              </w:rPr>
              <w:tab/>
            </w:r>
          </w:p>
        </w:tc>
        <w:tc>
          <w:tcPr>
            <w:tcW w:w="1622" w:type="dxa"/>
          </w:tcPr>
          <w:p w14:paraId="79F666A0" w14:textId="77777777" w:rsidR="00EF5CBF" w:rsidRDefault="00EF5CBF">
            <w:pPr>
              <w:rPr>
                <w:sz w:val="4"/>
                <w:szCs w:val="4"/>
              </w:rPr>
            </w:pPr>
          </w:p>
          <w:p w14:paraId="7CCC01BB" w14:textId="77777777" w:rsidR="00EF5CBF" w:rsidRDefault="00000000">
            <w:pPr>
              <w:spacing w:beforeLines="20" w:before="48" w:afterLines="20" w:after="48" w:line="276" w:lineRule="auto"/>
              <w:jc w:val="both"/>
              <w:rPr>
                <w:sz w:val="22"/>
                <w:szCs w:val="24"/>
              </w:rPr>
            </w:pPr>
            <w:r>
              <w:rPr>
                <w:sz w:val="22"/>
                <w:szCs w:val="24"/>
              </w:rPr>
              <w:t>L530B</w:t>
            </w:r>
          </w:p>
        </w:tc>
        <w:tc>
          <w:tcPr>
            <w:tcW w:w="7559" w:type="dxa"/>
          </w:tcPr>
          <w:p w14:paraId="396B5BA5" w14:textId="77777777" w:rsidR="00EF5CBF" w:rsidRDefault="00000000">
            <w:pPr>
              <w:jc w:val="both"/>
              <w:rPr>
                <w:szCs w:val="24"/>
              </w:rPr>
            </w:pPr>
            <w:r>
              <w:rPr>
                <w:szCs w:val="24"/>
              </w:rPr>
              <w:t>Siekiant palengvinti 21,4–22 GHz radijo dažnių juostoje veikiančių transliavimo tarnybos stočių plėtrą, neturi būti skiriami radijo dažniai iš šios radijo dažnių juostos naudoti judriosios tarnybos stotims ir fiksuotosios tarnybos „taškas–taškas“ sistemoms.</w:t>
            </w:r>
          </w:p>
        </w:tc>
      </w:tr>
      <w:tr w:rsidR="00EF5CBF" w14:paraId="660D2521" w14:textId="77777777">
        <w:trPr>
          <w:cantSplit/>
          <w:trHeight w:val="283"/>
        </w:trPr>
        <w:tc>
          <w:tcPr>
            <w:tcW w:w="648" w:type="dxa"/>
          </w:tcPr>
          <w:p w14:paraId="45F4BD29" w14:textId="77777777" w:rsidR="00EF5CBF" w:rsidRDefault="00EF5CBF">
            <w:pPr>
              <w:rPr>
                <w:sz w:val="4"/>
                <w:szCs w:val="4"/>
              </w:rPr>
            </w:pPr>
          </w:p>
          <w:p w14:paraId="590998E6" w14:textId="77777777" w:rsidR="00EF5CBF" w:rsidRDefault="00000000">
            <w:pPr>
              <w:tabs>
                <w:tab w:val="left" w:pos="996"/>
              </w:tabs>
              <w:spacing w:beforeLines="20" w:before="48" w:afterLines="20" w:after="48"/>
              <w:jc w:val="center"/>
              <w:rPr>
                <w:szCs w:val="24"/>
                <w:lang w:eastAsia="lt-LT"/>
              </w:rPr>
            </w:pPr>
            <w:r>
              <w:rPr>
                <w:szCs w:val="24"/>
                <w:lang w:eastAsia="lt-LT"/>
              </w:rPr>
              <w:t>315.</w:t>
            </w:r>
            <w:r>
              <w:rPr>
                <w:szCs w:val="24"/>
                <w:lang w:eastAsia="lt-LT"/>
              </w:rPr>
              <w:tab/>
            </w:r>
          </w:p>
        </w:tc>
        <w:tc>
          <w:tcPr>
            <w:tcW w:w="9181" w:type="dxa"/>
            <w:gridSpan w:val="2"/>
          </w:tcPr>
          <w:p w14:paraId="603B8293" w14:textId="77777777" w:rsidR="00EF5CBF" w:rsidRDefault="00000000">
            <w:pPr>
              <w:jc w:val="both"/>
              <w:rPr>
                <w:szCs w:val="24"/>
              </w:rPr>
            </w:pPr>
            <w:r>
              <w:rPr>
                <w:b/>
                <w:bCs/>
                <w:i/>
                <w:sz w:val="20"/>
              </w:rPr>
              <w:t xml:space="preserve">Neteko galios nuo </w:t>
            </w:r>
            <w:r>
              <w:rPr>
                <w:bCs/>
                <w:i/>
                <w:sz w:val="20"/>
              </w:rPr>
              <w:t>2018-04-15</w:t>
            </w:r>
          </w:p>
        </w:tc>
      </w:tr>
      <w:tr w:rsidR="00EF5CBF" w14:paraId="05867516" w14:textId="77777777">
        <w:trPr>
          <w:cantSplit/>
        </w:trPr>
        <w:tc>
          <w:tcPr>
            <w:tcW w:w="648" w:type="dxa"/>
          </w:tcPr>
          <w:p w14:paraId="21565A20" w14:textId="77777777" w:rsidR="00EF5CBF" w:rsidRDefault="00EF5CBF">
            <w:pPr>
              <w:rPr>
                <w:sz w:val="4"/>
                <w:szCs w:val="4"/>
              </w:rPr>
            </w:pPr>
          </w:p>
          <w:p w14:paraId="08CC502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316.</w:t>
            </w:r>
            <w:r>
              <w:rPr>
                <w:szCs w:val="24"/>
                <w:lang w:eastAsia="lt-LT"/>
              </w:rPr>
              <w:tab/>
            </w:r>
          </w:p>
        </w:tc>
        <w:tc>
          <w:tcPr>
            <w:tcW w:w="1622" w:type="dxa"/>
          </w:tcPr>
          <w:p w14:paraId="212A8E94" w14:textId="77777777" w:rsidR="00EF5CBF" w:rsidRDefault="00EF5CBF">
            <w:pPr>
              <w:rPr>
                <w:sz w:val="4"/>
                <w:szCs w:val="4"/>
              </w:rPr>
            </w:pPr>
          </w:p>
          <w:p w14:paraId="78AC8B05" w14:textId="77777777" w:rsidR="00EF5CBF" w:rsidRDefault="00000000">
            <w:pPr>
              <w:spacing w:beforeLines="20" w:before="48" w:afterLines="20" w:after="48" w:line="276" w:lineRule="auto"/>
              <w:jc w:val="both"/>
              <w:rPr>
                <w:b/>
                <w:bCs/>
                <w:sz w:val="22"/>
                <w:szCs w:val="24"/>
              </w:rPr>
            </w:pPr>
            <w:r>
              <w:rPr>
                <w:sz w:val="22"/>
                <w:szCs w:val="24"/>
              </w:rPr>
              <w:t>L531</w:t>
            </w:r>
          </w:p>
        </w:tc>
        <w:tc>
          <w:tcPr>
            <w:tcW w:w="7559" w:type="dxa"/>
          </w:tcPr>
          <w:p w14:paraId="0E5E350E" w14:textId="77777777" w:rsidR="00EF5CBF" w:rsidRDefault="00EF5CBF">
            <w:pPr>
              <w:rPr>
                <w:sz w:val="4"/>
                <w:szCs w:val="4"/>
              </w:rPr>
            </w:pPr>
          </w:p>
          <w:p w14:paraId="4F2625D6" w14:textId="77777777" w:rsidR="00EF5CBF" w:rsidRDefault="00000000">
            <w:pPr>
              <w:spacing w:beforeLines="20" w:before="48" w:afterLines="20" w:after="48"/>
              <w:jc w:val="both"/>
              <w:rPr>
                <w:szCs w:val="24"/>
              </w:rPr>
            </w:pPr>
            <w:r>
              <w:rPr>
                <w:szCs w:val="24"/>
              </w:rPr>
              <w:t>Nenaudojama</w:t>
            </w:r>
          </w:p>
        </w:tc>
      </w:tr>
      <w:tr w:rsidR="00EF5CBF" w14:paraId="299D5623" w14:textId="77777777">
        <w:trPr>
          <w:cantSplit/>
        </w:trPr>
        <w:tc>
          <w:tcPr>
            <w:tcW w:w="648" w:type="dxa"/>
          </w:tcPr>
          <w:p w14:paraId="12468784" w14:textId="77777777" w:rsidR="00EF5CBF" w:rsidRDefault="00EF5CBF">
            <w:pPr>
              <w:rPr>
                <w:sz w:val="4"/>
                <w:szCs w:val="4"/>
              </w:rPr>
            </w:pPr>
          </w:p>
          <w:p w14:paraId="36C9811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317.</w:t>
            </w:r>
            <w:r>
              <w:rPr>
                <w:szCs w:val="24"/>
                <w:lang w:eastAsia="lt-LT"/>
              </w:rPr>
              <w:tab/>
            </w:r>
          </w:p>
        </w:tc>
        <w:tc>
          <w:tcPr>
            <w:tcW w:w="1622" w:type="dxa"/>
          </w:tcPr>
          <w:p w14:paraId="6B6AE4D0" w14:textId="77777777" w:rsidR="00EF5CBF" w:rsidRDefault="00EF5CBF">
            <w:pPr>
              <w:rPr>
                <w:sz w:val="4"/>
                <w:szCs w:val="4"/>
              </w:rPr>
            </w:pPr>
          </w:p>
          <w:p w14:paraId="7ED8F100" w14:textId="77777777" w:rsidR="00EF5CBF" w:rsidRDefault="00000000">
            <w:pPr>
              <w:spacing w:beforeLines="20" w:before="48" w:afterLines="20" w:after="48" w:line="276" w:lineRule="auto"/>
              <w:jc w:val="both"/>
              <w:rPr>
                <w:b/>
                <w:bCs/>
                <w:sz w:val="22"/>
                <w:szCs w:val="24"/>
              </w:rPr>
            </w:pPr>
            <w:r>
              <w:rPr>
                <w:sz w:val="22"/>
                <w:szCs w:val="24"/>
              </w:rPr>
              <w:t>L532</w:t>
            </w:r>
          </w:p>
        </w:tc>
        <w:tc>
          <w:tcPr>
            <w:tcW w:w="7559" w:type="dxa"/>
          </w:tcPr>
          <w:p w14:paraId="63A28D80" w14:textId="77777777" w:rsidR="00EF5CBF" w:rsidRDefault="00EF5CBF">
            <w:pPr>
              <w:rPr>
                <w:sz w:val="4"/>
                <w:szCs w:val="4"/>
              </w:rPr>
            </w:pPr>
          </w:p>
          <w:p w14:paraId="6E1B551E" w14:textId="77777777" w:rsidR="00EF5CBF" w:rsidRDefault="00000000">
            <w:pPr>
              <w:spacing w:beforeLines="20" w:before="48" w:afterLines="20" w:after="48"/>
              <w:jc w:val="both"/>
              <w:rPr>
                <w:szCs w:val="24"/>
              </w:rPr>
            </w:pPr>
            <w:r>
              <w:rPr>
                <w:szCs w:val="24"/>
              </w:rPr>
              <w:t>Radijo dažnius (kanalus) iš 22,21</w:t>
            </w:r>
            <w:r>
              <w:rPr>
                <w:spacing w:val="-5"/>
                <w:szCs w:val="24"/>
              </w:rPr>
              <w:t>–</w:t>
            </w:r>
            <w:r>
              <w:rPr>
                <w:szCs w:val="24"/>
              </w:rPr>
              <w:t xml:space="preserve">22,5 GHz radijo dažnių juostos naudojant palydovinės Žemės tyrimo tarnybos (pasyviosios) ir kosminio tyrimo tarnybos (pasyviosios) stotims, neturi būti trukdoma fiksuotosios ir judriosios, išskyrus oreivystės judriąją, tarnybų plėtrai ir veiklai šioje radijo dažnių juostoje. </w:t>
            </w:r>
          </w:p>
        </w:tc>
      </w:tr>
      <w:tr w:rsidR="00EF5CBF" w14:paraId="5ECD3C0E" w14:textId="77777777">
        <w:trPr>
          <w:cantSplit/>
        </w:trPr>
        <w:tc>
          <w:tcPr>
            <w:tcW w:w="648" w:type="dxa"/>
          </w:tcPr>
          <w:p w14:paraId="13FE4878" w14:textId="77777777" w:rsidR="00EF5CBF" w:rsidRDefault="00EF5CBF">
            <w:pPr>
              <w:rPr>
                <w:sz w:val="4"/>
                <w:szCs w:val="4"/>
              </w:rPr>
            </w:pPr>
          </w:p>
          <w:p w14:paraId="1D2EEF93" w14:textId="77777777" w:rsidR="00EF5CBF" w:rsidRDefault="00000000">
            <w:pPr>
              <w:tabs>
                <w:tab w:val="left" w:pos="996"/>
              </w:tabs>
              <w:spacing w:beforeLines="20" w:before="48" w:afterLines="20" w:after="48"/>
              <w:jc w:val="center"/>
              <w:rPr>
                <w:szCs w:val="24"/>
                <w:lang w:eastAsia="lt-LT"/>
              </w:rPr>
            </w:pPr>
            <w:r>
              <w:rPr>
                <w:szCs w:val="24"/>
                <w:lang w:eastAsia="lt-LT"/>
              </w:rPr>
              <w:t>318.</w:t>
            </w:r>
            <w:r>
              <w:rPr>
                <w:szCs w:val="24"/>
                <w:lang w:eastAsia="lt-LT"/>
              </w:rPr>
              <w:tab/>
            </w:r>
          </w:p>
        </w:tc>
        <w:tc>
          <w:tcPr>
            <w:tcW w:w="1622" w:type="dxa"/>
          </w:tcPr>
          <w:p w14:paraId="2CA994EC" w14:textId="77777777" w:rsidR="00EF5CBF" w:rsidRDefault="00EF5CBF">
            <w:pPr>
              <w:rPr>
                <w:sz w:val="4"/>
                <w:szCs w:val="4"/>
              </w:rPr>
            </w:pPr>
          </w:p>
          <w:p w14:paraId="00C2F642" w14:textId="77777777" w:rsidR="00EF5CBF" w:rsidRDefault="00000000">
            <w:pPr>
              <w:spacing w:beforeLines="20" w:before="48" w:afterLines="20" w:after="48" w:line="276" w:lineRule="auto"/>
              <w:jc w:val="both"/>
              <w:rPr>
                <w:sz w:val="22"/>
                <w:szCs w:val="24"/>
              </w:rPr>
            </w:pPr>
            <w:r>
              <w:rPr>
                <w:sz w:val="22"/>
                <w:szCs w:val="24"/>
              </w:rPr>
              <w:t>L532B</w:t>
            </w:r>
          </w:p>
        </w:tc>
        <w:tc>
          <w:tcPr>
            <w:tcW w:w="7559" w:type="dxa"/>
          </w:tcPr>
          <w:p w14:paraId="526DF141" w14:textId="77777777" w:rsidR="00EF5CBF" w:rsidRDefault="00000000">
            <w:pPr>
              <w:jc w:val="both"/>
              <w:rPr>
                <w:szCs w:val="24"/>
              </w:rPr>
            </w:pPr>
            <w:r>
              <w:rPr>
                <w:szCs w:val="24"/>
              </w:rPr>
              <w:t>24,65–25,25 GHz radijo dažnių juostą palydovinė fiksuotoji tarnyba (Ž–K) gali naudoti tik Žemės stotims, kurių antena yra ne mažesnio kaip 4,5 m skersmens.</w:t>
            </w:r>
          </w:p>
        </w:tc>
      </w:tr>
      <w:tr w:rsidR="00EF5CBF" w14:paraId="1D38C395" w14:textId="77777777">
        <w:trPr>
          <w:cantSplit/>
        </w:trPr>
        <w:tc>
          <w:tcPr>
            <w:tcW w:w="648" w:type="dxa"/>
          </w:tcPr>
          <w:p w14:paraId="0285CA8B" w14:textId="77777777" w:rsidR="00EF5CBF" w:rsidRDefault="00EF5CBF">
            <w:pPr>
              <w:rPr>
                <w:sz w:val="4"/>
                <w:szCs w:val="4"/>
              </w:rPr>
            </w:pPr>
          </w:p>
          <w:p w14:paraId="61B7E7B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319.</w:t>
            </w:r>
            <w:r>
              <w:rPr>
                <w:szCs w:val="24"/>
                <w:lang w:eastAsia="lt-LT"/>
              </w:rPr>
              <w:tab/>
            </w:r>
          </w:p>
        </w:tc>
        <w:tc>
          <w:tcPr>
            <w:tcW w:w="1622" w:type="dxa"/>
          </w:tcPr>
          <w:p w14:paraId="67418B02" w14:textId="77777777" w:rsidR="00EF5CBF" w:rsidRDefault="00EF5CBF">
            <w:pPr>
              <w:rPr>
                <w:sz w:val="4"/>
                <w:szCs w:val="4"/>
              </w:rPr>
            </w:pPr>
          </w:p>
          <w:p w14:paraId="587EC4A9" w14:textId="77777777" w:rsidR="00EF5CBF" w:rsidRDefault="00000000">
            <w:pPr>
              <w:spacing w:beforeLines="20" w:before="48" w:afterLines="20" w:after="48" w:line="276" w:lineRule="auto"/>
              <w:jc w:val="both"/>
              <w:rPr>
                <w:b/>
                <w:bCs/>
                <w:sz w:val="22"/>
                <w:szCs w:val="24"/>
              </w:rPr>
            </w:pPr>
            <w:r>
              <w:rPr>
                <w:sz w:val="22"/>
                <w:szCs w:val="24"/>
              </w:rPr>
              <w:t>L534</w:t>
            </w:r>
          </w:p>
        </w:tc>
        <w:tc>
          <w:tcPr>
            <w:tcW w:w="7559" w:type="dxa"/>
          </w:tcPr>
          <w:p w14:paraId="124B67AE" w14:textId="77777777" w:rsidR="00EF5CBF" w:rsidRDefault="00EF5CBF">
            <w:pPr>
              <w:rPr>
                <w:sz w:val="4"/>
                <w:szCs w:val="4"/>
              </w:rPr>
            </w:pPr>
          </w:p>
          <w:p w14:paraId="71D54158" w14:textId="77777777" w:rsidR="00EF5CBF" w:rsidRDefault="00000000">
            <w:pPr>
              <w:spacing w:beforeLines="20" w:before="48" w:afterLines="20" w:after="48"/>
              <w:jc w:val="both"/>
              <w:rPr>
                <w:szCs w:val="24"/>
              </w:rPr>
            </w:pPr>
            <w:r>
              <w:rPr>
                <w:szCs w:val="24"/>
              </w:rPr>
              <w:t>Nenaudojama.</w:t>
            </w:r>
          </w:p>
        </w:tc>
      </w:tr>
      <w:tr w:rsidR="00EF5CBF" w14:paraId="5C27E003" w14:textId="77777777">
        <w:trPr>
          <w:cantSplit/>
        </w:trPr>
        <w:tc>
          <w:tcPr>
            <w:tcW w:w="648" w:type="dxa"/>
          </w:tcPr>
          <w:p w14:paraId="25B3F349" w14:textId="77777777" w:rsidR="00EF5CBF" w:rsidRDefault="00EF5CBF">
            <w:pPr>
              <w:rPr>
                <w:sz w:val="4"/>
                <w:szCs w:val="4"/>
              </w:rPr>
            </w:pPr>
          </w:p>
          <w:p w14:paraId="03890E4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320.</w:t>
            </w:r>
            <w:r>
              <w:rPr>
                <w:szCs w:val="24"/>
                <w:lang w:eastAsia="lt-LT"/>
              </w:rPr>
              <w:tab/>
            </w:r>
          </w:p>
        </w:tc>
        <w:tc>
          <w:tcPr>
            <w:tcW w:w="1622" w:type="dxa"/>
          </w:tcPr>
          <w:p w14:paraId="3BF5ED66" w14:textId="77777777" w:rsidR="00EF5CBF" w:rsidRDefault="00EF5CBF">
            <w:pPr>
              <w:rPr>
                <w:sz w:val="4"/>
                <w:szCs w:val="4"/>
              </w:rPr>
            </w:pPr>
          </w:p>
          <w:p w14:paraId="64A12497" w14:textId="77777777" w:rsidR="00EF5CBF" w:rsidRDefault="00000000">
            <w:pPr>
              <w:spacing w:beforeLines="20" w:before="48" w:afterLines="20" w:after="48" w:line="276" w:lineRule="auto"/>
              <w:jc w:val="both"/>
              <w:rPr>
                <w:b/>
                <w:bCs/>
                <w:sz w:val="22"/>
                <w:szCs w:val="24"/>
              </w:rPr>
            </w:pPr>
            <w:r>
              <w:rPr>
                <w:sz w:val="22"/>
                <w:szCs w:val="24"/>
              </w:rPr>
              <w:t>L535A</w:t>
            </w:r>
          </w:p>
        </w:tc>
        <w:tc>
          <w:tcPr>
            <w:tcW w:w="7559" w:type="dxa"/>
          </w:tcPr>
          <w:p w14:paraId="15059A16" w14:textId="77777777" w:rsidR="00EF5CBF" w:rsidRDefault="00EF5CBF">
            <w:pPr>
              <w:rPr>
                <w:sz w:val="4"/>
                <w:szCs w:val="4"/>
              </w:rPr>
            </w:pPr>
          </w:p>
          <w:p w14:paraId="12F500AE" w14:textId="77777777" w:rsidR="00EF5CBF" w:rsidRDefault="00000000">
            <w:pPr>
              <w:spacing w:beforeLines="20" w:before="48" w:afterLines="20" w:after="48"/>
              <w:jc w:val="both"/>
              <w:rPr>
                <w:szCs w:val="24"/>
              </w:rPr>
            </w:pPr>
            <w:r>
              <w:rPr>
                <w:szCs w:val="24"/>
              </w:rPr>
              <w:t>29,1–29,5 GHz radijo dažnių juostą (Ž–K) palydovinė fiksuotoji tarnyba gali naudoti tik geostacionariųjų palydovų sistemoms ir palydovinės judriosios tarnybos negeostacionariųjų palydovų sistemų radijo maitinimo linijoms. Negali būti reikalaujama, kad palydovinės fiksuotosios ir palydovinės transliavimo tarnybų geostacionariųjų palydovų sistemos būtų apsaugotos nuo nepriimtinųjų radijo trikdžių, kuriuos gali kelti negeostacionariųjų palydovų sistemos.</w:t>
            </w:r>
          </w:p>
        </w:tc>
      </w:tr>
      <w:tr w:rsidR="00EF5CBF" w14:paraId="4AD208E0" w14:textId="77777777">
        <w:trPr>
          <w:cantSplit/>
        </w:trPr>
        <w:tc>
          <w:tcPr>
            <w:tcW w:w="648" w:type="dxa"/>
          </w:tcPr>
          <w:p w14:paraId="00C9B3E7" w14:textId="77777777" w:rsidR="00EF5CBF" w:rsidRDefault="00EF5CBF">
            <w:pPr>
              <w:rPr>
                <w:sz w:val="4"/>
                <w:szCs w:val="4"/>
              </w:rPr>
            </w:pPr>
          </w:p>
          <w:p w14:paraId="55074C1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321.</w:t>
            </w:r>
            <w:r>
              <w:rPr>
                <w:szCs w:val="24"/>
                <w:lang w:eastAsia="lt-LT"/>
              </w:rPr>
              <w:tab/>
            </w:r>
          </w:p>
        </w:tc>
        <w:tc>
          <w:tcPr>
            <w:tcW w:w="1622" w:type="dxa"/>
          </w:tcPr>
          <w:p w14:paraId="13FF8194" w14:textId="77777777" w:rsidR="00EF5CBF" w:rsidRDefault="00EF5CBF">
            <w:pPr>
              <w:rPr>
                <w:sz w:val="4"/>
                <w:szCs w:val="4"/>
              </w:rPr>
            </w:pPr>
          </w:p>
          <w:p w14:paraId="4C1ABA92" w14:textId="77777777" w:rsidR="00EF5CBF" w:rsidRDefault="00000000">
            <w:pPr>
              <w:spacing w:beforeLines="20" w:before="48" w:afterLines="20" w:after="48" w:line="276" w:lineRule="auto"/>
              <w:jc w:val="both"/>
              <w:rPr>
                <w:b/>
                <w:bCs/>
                <w:sz w:val="22"/>
                <w:szCs w:val="24"/>
              </w:rPr>
            </w:pPr>
            <w:r>
              <w:rPr>
                <w:sz w:val="22"/>
                <w:szCs w:val="24"/>
              </w:rPr>
              <w:t>L536</w:t>
            </w:r>
          </w:p>
        </w:tc>
        <w:tc>
          <w:tcPr>
            <w:tcW w:w="7559" w:type="dxa"/>
          </w:tcPr>
          <w:p w14:paraId="38744888" w14:textId="77777777" w:rsidR="00EF5CBF" w:rsidRDefault="00EF5CBF">
            <w:pPr>
              <w:rPr>
                <w:sz w:val="4"/>
                <w:szCs w:val="4"/>
              </w:rPr>
            </w:pPr>
          </w:p>
          <w:p w14:paraId="600F6CE9" w14:textId="77777777" w:rsidR="00EF5CBF" w:rsidRDefault="00000000">
            <w:pPr>
              <w:spacing w:beforeLines="20" w:before="48" w:afterLines="20" w:after="48"/>
              <w:jc w:val="both"/>
              <w:rPr>
                <w:szCs w:val="24"/>
              </w:rPr>
            </w:pPr>
            <w:r>
              <w:rPr>
                <w:szCs w:val="24"/>
              </w:rPr>
              <w:t>25,25</w:t>
            </w:r>
            <w:r>
              <w:rPr>
                <w:spacing w:val="-5"/>
                <w:szCs w:val="24"/>
              </w:rPr>
              <w:t>–</w:t>
            </w:r>
            <w:r>
              <w:rPr>
                <w:szCs w:val="24"/>
              </w:rPr>
              <w:t>27,5 GHz radijo dažnių juostą tarppalydovinė tarnyba gali naudoti tik kosmoso ar palydoviniams Žemės tyrimams, taip pat duomenims, susijusiems su industrine bei medicinine veikla kosmose, perduoti.</w:t>
            </w:r>
          </w:p>
        </w:tc>
      </w:tr>
      <w:tr w:rsidR="00EF5CBF" w14:paraId="42CCFA56" w14:textId="77777777">
        <w:trPr>
          <w:cantSplit/>
        </w:trPr>
        <w:tc>
          <w:tcPr>
            <w:tcW w:w="648" w:type="dxa"/>
          </w:tcPr>
          <w:p w14:paraId="76AB583B" w14:textId="77777777" w:rsidR="00EF5CBF" w:rsidRDefault="00EF5CBF">
            <w:pPr>
              <w:rPr>
                <w:sz w:val="4"/>
                <w:szCs w:val="4"/>
              </w:rPr>
            </w:pPr>
          </w:p>
          <w:p w14:paraId="2664CDF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322.</w:t>
            </w:r>
            <w:r>
              <w:rPr>
                <w:szCs w:val="24"/>
                <w:lang w:eastAsia="lt-LT"/>
              </w:rPr>
              <w:tab/>
            </w:r>
          </w:p>
        </w:tc>
        <w:tc>
          <w:tcPr>
            <w:tcW w:w="1622" w:type="dxa"/>
          </w:tcPr>
          <w:p w14:paraId="043F34D0" w14:textId="77777777" w:rsidR="00EF5CBF" w:rsidRDefault="00EF5CBF">
            <w:pPr>
              <w:rPr>
                <w:sz w:val="4"/>
                <w:szCs w:val="4"/>
              </w:rPr>
            </w:pPr>
          </w:p>
          <w:p w14:paraId="07D9B122" w14:textId="77777777" w:rsidR="00EF5CBF" w:rsidRDefault="00000000">
            <w:pPr>
              <w:spacing w:beforeLines="20" w:before="48" w:afterLines="20" w:after="48" w:line="276" w:lineRule="auto"/>
              <w:jc w:val="both"/>
              <w:rPr>
                <w:b/>
                <w:bCs/>
                <w:sz w:val="22"/>
                <w:szCs w:val="24"/>
              </w:rPr>
            </w:pPr>
            <w:r>
              <w:rPr>
                <w:sz w:val="22"/>
                <w:szCs w:val="24"/>
              </w:rPr>
              <w:t>L536A</w:t>
            </w:r>
          </w:p>
        </w:tc>
        <w:tc>
          <w:tcPr>
            <w:tcW w:w="7559" w:type="dxa"/>
          </w:tcPr>
          <w:p w14:paraId="456D2737" w14:textId="77777777" w:rsidR="00EF5CBF" w:rsidRDefault="00EF5CBF">
            <w:pPr>
              <w:rPr>
                <w:sz w:val="4"/>
                <w:szCs w:val="4"/>
              </w:rPr>
            </w:pPr>
          </w:p>
          <w:p w14:paraId="078635DC" w14:textId="77777777" w:rsidR="00EF5CBF" w:rsidRDefault="00000000">
            <w:pPr>
              <w:spacing w:beforeLines="20" w:before="48" w:afterLines="20" w:after="48"/>
              <w:jc w:val="both"/>
              <w:rPr>
                <w:szCs w:val="24"/>
              </w:rPr>
            </w:pPr>
            <w:r>
              <w:rPr>
                <w:szCs w:val="24"/>
              </w:rPr>
              <w:t xml:space="preserve">Negali būti reikalaujama, kad palydovinės Žemės tyrimo ir kosminio tyrimo tarnybų Žemės stotys būtų apsaugotos nuo žalingųjų trukdžių, kuriuos gali kelti fiksuotosios ir judriosios tarnybų stotys. Be to, palydovinės Žemės tyrimo tarnybos ir kosminio tyrimo tarnybos Žemės stočių naudojimo sąlygos turi būti nustatomos atsižvelgiant į ITU-R SA.1862 rekomendacijos „Efektyvaus 25,5–27,0 GHz radijo dažnių juostos naudojimo palydovinės Žemės tyrimo tarnybai kryptimi „kosmosas–Žemė“ ir kosminio tyrimo tarnybai kryptimi „kosmosas–Žemė“ rekomendacija“ (angl. </w:t>
            </w:r>
            <w:r>
              <w:rPr>
                <w:bCs/>
                <w:i/>
                <w:szCs w:val="24"/>
              </w:rPr>
              <w:t>Guidelines for Efficient Use of the Band 25.5-27.0 GHz by the Earth Exploration-Satellite Service (Space-to-Earth) and Space Research Service (Space-to-Earth)</w:t>
            </w:r>
            <w:r>
              <w:rPr>
                <w:szCs w:val="24"/>
              </w:rPr>
              <w:t>) aktualiojoje redakcijoje nurodytas sąlygas.</w:t>
            </w:r>
          </w:p>
        </w:tc>
      </w:tr>
      <w:tr w:rsidR="00EF5CBF" w14:paraId="2416AF79" w14:textId="77777777">
        <w:trPr>
          <w:cantSplit/>
        </w:trPr>
        <w:tc>
          <w:tcPr>
            <w:tcW w:w="648" w:type="dxa"/>
          </w:tcPr>
          <w:p w14:paraId="4CAC7EAC" w14:textId="77777777" w:rsidR="00EF5CBF" w:rsidRDefault="00EF5CBF">
            <w:pPr>
              <w:rPr>
                <w:sz w:val="4"/>
                <w:szCs w:val="4"/>
              </w:rPr>
            </w:pPr>
          </w:p>
          <w:p w14:paraId="108466A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323.</w:t>
            </w:r>
            <w:r>
              <w:rPr>
                <w:szCs w:val="24"/>
                <w:lang w:eastAsia="lt-LT"/>
              </w:rPr>
              <w:tab/>
            </w:r>
          </w:p>
        </w:tc>
        <w:tc>
          <w:tcPr>
            <w:tcW w:w="1622" w:type="dxa"/>
          </w:tcPr>
          <w:p w14:paraId="4261CF4F" w14:textId="77777777" w:rsidR="00EF5CBF" w:rsidRDefault="00EF5CBF">
            <w:pPr>
              <w:rPr>
                <w:sz w:val="4"/>
                <w:szCs w:val="4"/>
              </w:rPr>
            </w:pPr>
          </w:p>
          <w:p w14:paraId="3D5AD29B" w14:textId="77777777" w:rsidR="00EF5CBF" w:rsidRDefault="00000000">
            <w:pPr>
              <w:spacing w:beforeLines="20" w:before="48" w:afterLines="20" w:after="48" w:line="276" w:lineRule="auto"/>
              <w:jc w:val="both"/>
              <w:rPr>
                <w:b/>
                <w:bCs/>
                <w:sz w:val="22"/>
                <w:szCs w:val="24"/>
              </w:rPr>
            </w:pPr>
            <w:r>
              <w:rPr>
                <w:sz w:val="22"/>
                <w:szCs w:val="24"/>
              </w:rPr>
              <w:t>L536B</w:t>
            </w:r>
          </w:p>
        </w:tc>
        <w:tc>
          <w:tcPr>
            <w:tcW w:w="7559" w:type="dxa"/>
          </w:tcPr>
          <w:p w14:paraId="604E5408" w14:textId="77777777" w:rsidR="00EF5CBF" w:rsidRDefault="00EF5CBF">
            <w:pPr>
              <w:rPr>
                <w:sz w:val="4"/>
                <w:szCs w:val="4"/>
              </w:rPr>
            </w:pPr>
          </w:p>
          <w:p w14:paraId="37FA9AF0" w14:textId="77777777" w:rsidR="00EF5CBF" w:rsidRDefault="00000000">
            <w:pPr>
              <w:spacing w:beforeLines="20" w:before="48" w:afterLines="20" w:after="48"/>
              <w:jc w:val="both"/>
              <w:rPr>
                <w:szCs w:val="24"/>
              </w:rPr>
            </w:pPr>
            <w:r>
              <w:rPr>
                <w:szCs w:val="24"/>
              </w:rPr>
              <w:t>Negali būti reikalaujama, kad 25,5–27 GHz radijo dažnių juostoje veikiančios palydovinės Žemės tyrimo tarnybos Žemės stotys būtų apsaugotos nuo žalingųjų trukdžių, kuriuos gali kelti fiksuotosios ir judriosios tarnybų stotys. 25,5–27 GHz radijo dažnių juostoje veikiant palydovinės Žemės tyrimo tarnybos Žemės stotims, neturi būti trukdoma fiksuotosios ir judriosios tarnybų stočių plėtrai ir veiklai šioje radijo dažnių juostoje.</w:t>
            </w:r>
          </w:p>
        </w:tc>
      </w:tr>
      <w:tr w:rsidR="00EF5CBF" w14:paraId="7182090D" w14:textId="77777777">
        <w:trPr>
          <w:cantSplit/>
        </w:trPr>
        <w:tc>
          <w:tcPr>
            <w:tcW w:w="648" w:type="dxa"/>
          </w:tcPr>
          <w:p w14:paraId="155676F9" w14:textId="77777777" w:rsidR="00EF5CBF" w:rsidRDefault="00EF5CBF">
            <w:pPr>
              <w:rPr>
                <w:sz w:val="4"/>
                <w:szCs w:val="4"/>
              </w:rPr>
            </w:pPr>
          </w:p>
          <w:p w14:paraId="311EE2E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324.</w:t>
            </w:r>
            <w:r>
              <w:rPr>
                <w:szCs w:val="24"/>
                <w:lang w:eastAsia="lt-LT"/>
              </w:rPr>
              <w:tab/>
            </w:r>
          </w:p>
        </w:tc>
        <w:tc>
          <w:tcPr>
            <w:tcW w:w="1622" w:type="dxa"/>
          </w:tcPr>
          <w:p w14:paraId="08F3BDD2" w14:textId="77777777" w:rsidR="00EF5CBF" w:rsidRDefault="00EF5CBF">
            <w:pPr>
              <w:rPr>
                <w:sz w:val="4"/>
                <w:szCs w:val="4"/>
              </w:rPr>
            </w:pPr>
          </w:p>
          <w:p w14:paraId="09C5C51C" w14:textId="77777777" w:rsidR="00EF5CBF" w:rsidRDefault="00000000">
            <w:pPr>
              <w:spacing w:beforeLines="20" w:before="48" w:afterLines="20" w:after="48" w:line="276" w:lineRule="auto"/>
              <w:jc w:val="both"/>
              <w:rPr>
                <w:b/>
                <w:bCs/>
                <w:sz w:val="22"/>
                <w:szCs w:val="24"/>
              </w:rPr>
            </w:pPr>
            <w:r>
              <w:rPr>
                <w:sz w:val="22"/>
                <w:szCs w:val="24"/>
              </w:rPr>
              <w:t>L536C</w:t>
            </w:r>
          </w:p>
        </w:tc>
        <w:tc>
          <w:tcPr>
            <w:tcW w:w="7559" w:type="dxa"/>
          </w:tcPr>
          <w:p w14:paraId="03276FE8" w14:textId="77777777" w:rsidR="00EF5CBF" w:rsidRDefault="00EF5CBF">
            <w:pPr>
              <w:rPr>
                <w:sz w:val="4"/>
                <w:szCs w:val="4"/>
              </w:rPr>
            </w:pPr>
          </w:p>
          <w:p w14:paraId="1AFCDB9E" w14:textId="77777777" w:rsidR="00EF5CBF" w:rsidRDefault="00000000">
            <w:pPr>
              <w:spacing w:beforeLines="20" w:before="48" w:afterLines="20" w:after="48"/>
              <w:jc w:val="both"/>
              <w:rPr>
                <w:szCs w:val="24"/>
              </w:rPr>
            </w:pPr>
            <w:r>
              <w:rPr>
                <w:szCs w:val="24"/>
              </w:rPr>
              <w:t>Negali būti reikalaujama, kad 25,5–27 GHz radijo dažnių juostoje veikiančios kosminio tyrimo tarnybos Žemės stotys būtų apsaugotos nuo žalingųjų trukdžių, kuriuos gali kelti fiksuotosios ir judriosios tarnybų stotys. 25,5–27 GHz radijo dažnių juostoje veikiant kosminio tyrimo tarnybos Žemės stotims, neturi būti trukdoma fiksuotosios ir judriosios tarnybų stočių plėtrai ir veiklai šioje radijo dažnių juostoje.</w:t>
            </w:r>
          </w:p>
        </w:tc>
      </w:tr>
      <w:tr w:rsidR="00EF5CBF" w14:paraId="797AA344" w14:textId="77777777">
        <w:trPr>
          <w:cantSplit/>
        </w:trPr>
        <w:tc>
          <w:tcPr>
            <w:tcW w:w="648" w:type="dxa"/>
          </w:tcPr>
          <w:p w14:paraId="24A22199" w14:textId="77777777" w:rsidR="00EF5CBF" w:rsidRDefault="00EF5CBF">
            <w:pPr>
              <w:rPr>
                <w:sz w:val="4"/>
                <w:szCs w:val="4"/>
              </w:rPr>
            </w:pPr>
          </w:p>
          <w:p w14:paraId="7AEFB76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325.</w:t>
            </w:r>
            <w:r>
              <w:rPr>
                <w:szCs w:val="24"/>
                <w:lang w:eastAsia="lt-LT"/>
              </w:rPr>
              <w:tab/>
            </w:r>
          </w:p>
        </w:tc>
        <w:tc>
          <w:tcPr>
            <w:tcW w:w="1622" w:type="dxa"/>
          </w:tcPr>
          <w:p w14:paraId="595B0B68" w14:textId="77777777" w:rsidR="00EF5CBF" w:rsidRDefault="00EF5CBF">
            <w:pPr>
              <w:rPr>
                <w:sz w:val="4"/>
                <w:szCs w:val="4"/>
              </w:rPr>
            </w:pPr>
          </w:p>
          <w:p w14:paraId="14D188B3" w14:textId="77777777" w:rsidR="00EF5CBF" w:rsidRDefault="00000000">
            <w:pPr>
              <w:spacing w:beforeLines="20" w:before="48" w:afterLines="20" w:after="48" w:line="276" w:lineRule="auto"/>
              <w:jc w:val="both"/>
              <w:rPr>
                <w:sz w:val="22"/>
                <w:szCs w:val="24"/>
              </w:rPr>
            </w:pPr>
            <w:r>
              <w:rPr>
                <w:sz w:val="22"/>
                <w:szCs w:val="24"/>
              </w:rPr>
              <w:t>L537</w:t>
            </w:r>
          </w:p>
        </w:tc>
        <w:tc>
          <w:tcPr>
            <w:tcW w:w="7559" w:type="dxa"/>
          </w:tcPr>
          <w:p w14:paraId="4575EE6E" w14:textId="77777777" w:rsidR="00EF5CBF" w:rsidRDefault="00EF5CBF">
            <w:pPr>
              <w:rPr>
                <w:sz w:val="4"/>
                <w:szCs w:val="4"/>
              </w:rPr>
            </w:pPr>
          </w:p>
          <w:p w14:paraId="5848BCAA" w14:textId="77777777" w:rsidR="00EF5CBF" w:rsidRDefault="00000000">
            <w:pPr>
              <w:spacing w:beforeLines="20" w:before="48" w:afterLines="20" w:after="48"/>
              <w:jc w:val="both"/>
              <w:rPr>
                <w:szCs w:val="24"/>
              </w:rPr>
            </w:pPr>
            <w:r>
              <w:rPr>
                <w:szCs w:val="24"/>
              </w:rPr>
              <w:t>Nenaudojama.</w:t>
            </w:r>
          </w:p>
        </w:tc>
      </w:tr>
      <w:tr w:rsidR="00EF5CBF" w14:paraId="22C98F57" w14:textId="77777777">
        <w:trPr>
          <w:cantSplit/>
        </w:trPr>
        <w:tc>
          <w:tcPr>
            <w:tcW w:w="648" w:type="dxa"/>
          </w:tcPr>
          <w:p w14:paraId="70D65BEA" w14:textId="77777777" w:rsidR="00EF5CBF" w:rsidRDefault="00EF5CBF">
            <w:pPr>
              <w:rPr>
                <w:sz w:val="4"/>
                <w:szCs w:val="4"/>
              </w:rPr>
            </w:pPr>
          </w:p>
          <w:p w14:paraId="6A9115B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326.</w:t>
            </w:r>
            <w:r>
              <w:rPr>
                <w:szCs w:val="24"/>
                <w:lang w:eastAsia="lt-LT"/>
              </w:rPr>
              <w:tab/>
            </w:r>
          </w:p>
        </w:tc>
        <w:tc>
          <w:tcPr>
            <w:tcW w:w="1622" w:type="dxa"/>
          </w:tcPr>
          <w:p w14:paraId="5AFB1B78" w14:textId="77777777" w:rsidR="00EF5CBF" w:rsidRDefault="00EF5CBF">
            <w:pPr>
              <w:rPr>
                <w:sz w:val="4"/>
                <w:szCs w:val="4"/>
              </w:rPr>
            </w:pPr>
          </w:p>
          <w:p w14:paraId="6E59AC73" w14:textId="77777777" w:rsidR="00EF5CBF" w:rsidRDefault="00000000">
            <w:pPr>
              <w:spacing w:beforeLines="20" w:before="48" w:afterLines="20" w:after="48" w:line="276" w:lineRule="auto"/>
              <w:jc w:val="both"/>
              <w:rPr>
                <w:b/>
                <w:bCs/>
                <w:sz w:val="22"/>
                <w:szCs w:val="24"/>
              </w:rPr>
            </w:pPr>
            <w:r>
              <w:rPr>
                <w:sz w:val="22"/>
                <w:szCs w:val="24"/>
              </w:rPr>
              <w:t>L538</w:t>
            </w:r>
          </w:p>
        </w:tc>
        <w:tc>
          <w:tcPr>
            <w:tcW w:w="7559" w:type="dxa"/>
          </w:tcPr>
          <w:p w14:paraId="01399A2A" w14:textId="77777777" w:rsidR="00EF5CBF" w:rsidRDefault="00EF5CBF">
            <w:pPr>
              <w:rPr>
                <w:sz w:val="4"/>
                <w:szCs w:val="4"/>
              </w:rPr>
            </w:pPr>
          </w:p>
          <w:p w14:paraId="19DBDD68" w14:textId="77777777" w:rsidR="00EF5CBF" w:rsidRDefault="00000000">
            <w:pPr>
              <w:spacing w:beforeLines="20" w:before="48" w:afterLines="20" w:after="48"/>
              <w:jc w:val="both"/>
              <w:rPr>
                <w:szCs w:val="24"/>
                <w:highlight w:val="yellow"/>
              </w:rPr>
            </w:pPr>
            <w:r>
              <w:rPr>
                <w:szCs w:val="24"/>
              </w:rPr>
              <w:t>27,5</w:t>
            </w:r>
            <w:r>
              <w:rPr>
                <w:spacing w:val="-5"/>
                <w:szCs w:val="24"/>
              </w:rPr>
              <w:t>–</w:t>
            </w:r>
            <w:r>
              <w:rPr>
                <w:szCs w:val="24"/>
              </w:rPr>
              <w:t>27,501 GHz ir 29,999</w:t>
            </w:r>
            <w:r>
              <w:rPr>
                <w:spacing w:val="-5"/>
                <w:szCs w:val="24"/>
              </w:rPr>
              <w:t>–</w:t>
            </w:r>
            <w:r>
              <w:rPr>
                <w:szCs w:val="24"/>
              </w:rPr>
              <w:t xml:space="preserve">30 GHz radijo dažnių juostos priskiriamos ir palydovinei fiksuotajai tarnybai (K–Ž) naudoti pirmine teise radijo švyturiams, skirtiems aukštynkrypčių perdavimo linijų galios kontrolei. Tokių radijo švyturių (K–Ž) EIRP gretimų geostacionariųjų palydovų kryptimi neturi viršyti +10 dBW. </w:t>
            </w:r>
          </w:p>
        </w:tc>
      </w:tr>
      <w:tr w:rsidR="00EF5CBF" w14:paraId="42063595" w14:textId="77777777">
        <w:trPr>
          <w:cantSplit/>
        </w:trPr>
        <w:tc>
          <w:tcPr>
            <w:tcW w:w="648" w:type="dxa"/>
          </w:tcPr>
          <w:p w14:paraId="298CB032" w14:textId="77777777" w:rsidR="00EF5CBF" w:rsidRDefault="00EF5CBF">
            <w:pPr>
              <w:rPr>
                <w:sz w:val="4"/>
                <w:szCs w:val="4"/>
              </w:rPr>
            </w:pPr>
          </w:p>
          <w:p w14:paraId="1550371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327.</w:t>
            </w:r>
            <w:r>
              <w:rPr>
                <w:szCs w:val="24"/>
                <w:lang w:eastAsia="lt-LT"/>
              </w:rPr>
              <w:tab/>
            </w:r>
          </w:p>
        </w:tc>
        <w:tc>
          <w:tcPr>
            <w:tcW w:w="1622" w:type="dxa"/>
          </w:tcPr>
          <w:p w14:paraId="415EED33" w14:textId="77777777" w:rsidR="00EF5CBF" w:rsidRDefault="00EF5CBF">
            <w:pPr>
              <w:rPr>
                <w:sz w:val="4"/>
                <w:szCs w:val="4"/>
              </w:rPr>
            </w:pPr>
          </w:p>
          <w:p w14:paraId="71BE8C50" w14:textId="77777777" w:rsidR="00EF5CBF" w:rsidRDefault="00000000">
            <w:pPr>
              <w:spacing w:beforeLines="20" w:before="48" w:afterLines="20" w:after="48" w:line="276" w:lineRule="auto"/>
              <w:jc w:val="both"/>
              <w:rPr>
                <w:b/>
                <w:bCs/>
                <w:sz w:val="22"/>
                <w:szCs w:val="24"/>
              </w:rPr>
            </w:pPr>
            <w:r>
              <w:rPr>
                <w:sz w:val="22"/>
                <w:szCs w:val="24"/>
              </w:rPr>
              <w:t>L539</w:t>
            </w:r>
          </w:p>
        </w:tc>
        <w:tc>
          <w:tcPr>
            <w:tcW w:w="7559" w:type="dxa"/>
          </w:tcPr>
          <w:p w14:paraId="3619C5DC" w14:textId="77777777" w:rsidR="00EF5CBF" w:rsidRDefault="00EF5CBF">
            <w:pPr>
              <w:rPr>
                <w:sz w:val="4"/>
                <w:szCs w:val="4"/>
              </w:rPr>
            </w:pPr>
          </w:p>
          <w:p w14:paraId="15C858E0" w14:textId="77777777" w:rsidR="00EF5CBF" w:rsidRDefault="00000000">
            <w:pPr>
              <w:spacing w:beforeLines="20" w:before="48" w:afterLines="20" w:after="48"/>
              <w:jc w:val="both"/>
              <w:rPr>
                <w:szCs w:val="24"/>
                <w:highlight w:val="yellow"/>
              </w:rPr>
            </w:pPr>
            <w:r>
              <w:rPr>
                <w:szCs w:val="24"/>
              </w:rPr>
              <w:t>27,5</w:t>
            </w:r>
            <w:r>
              <w:rPr>
                <w:spacing w:val="-5"/>
                <w:szCs w:val="24"/>
              </w:rPr>
              <w:t>–</w:t>
            </w:r>
            <w:r>
              <w:rPr>
                <w:szCs w:val="24"/>
              </w:rPr>
              <w:t>30 GHz radijo dažnių juostą gali naudoti palydovinė fiksuotoji tarnyba (Ž–K) palydovinės transliavimo tarnybos radijo maitinimo linijoms.</w:t>
            </w:r>
          </w:p>
        </w:tc>
      </w:tr>
      <w:tr w:rsidR="00EF5CBF" w14:paraId="0BCE1A00" w14:textId="77777777">
        <w:trPr>
          <w:cantSplit/>
        </w:trPr>
        <w:tc>
          <w:tcPr>
            <w:tcW w:w="648" w:type="dxa"/>
          </w:tcPr>
          <w:p w14:paraId="0342756A" w14:textId="77777777" w:rsidR="00EF5CBF" w:rsidRDefault="00EF5CBF">
            <w:pPr>
              <w:rPr>
                <w:sz w:val="4"/>
                <w:szCs w:val="4"/>
              </w:rPr>
            </w:pPr>
          </w:p>
          <w:p w14:paraId="279F26A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328.</w:t>
            </w:r>
            <w:r>
              <w:rPr>
                <w:szCs w:val="24"/>
                <w:lang w:eastAsia="lt-LT"/>
              </w:rPr>
              <w:tab/>
            </w:r>
          </w:p>
        </w:tc>
        <w:tc>
          <w:tcPr>
            <w:tcW w:w="1622" w:type="dxa"/>
          </w:tcPr>
          <w:p w14:paraId="1F9A5832" w14:textId="77777777" w:rsidR="00EF5CBF" w:rsidRDefault="00EF5CBF">
            <w:pPr>
              <w:rPr>
                <w:sz w:val="4"/>
                <w:szCs w:val="4"/>
              </w:rPr>
            </w:pPr>
          </w:p>
          <w:p w14:paraId="7F362EE2" w14:textId="77777777" w:rsidR="00EF5CBF" w:rsidRDefault="00000000">
            <w:pPr>
              <w:spacing w:beforeLines="20" w:before="48" w:afterLines="20" w:after="48" w:line="276" w:lineRule="auto"/>
              <w:jc w:val="both"/>
              <w:rPr>
                <w:b/>
                <w:bCs/>
                <w:sz w:val="22"/>
                <w:szCs w:val="24"/>
              </w:rPr>
            </w:pPr>
            <w:r>
              <w:rPr>
                <w:sz w:val="22"/>
                <w:szCs w:val="24"/>
              </w:rPr>
              <w:t>L540</w:t>
            </w:r>
          </w:p>
        </w:tc>
        <w:tc>
          <w:tcPr>
            <w:tcW w:w="7559" w:type="dxa"/>
          </w:tcPr>
          <w:p w14:paraId="5CB18132" w14:textId="77777777" w:rsidR="00EF5CBF" w:rsidRDefault="00EF5CBF">
            <w:pPr>
              <w:rPr>
                <w:sz w:val="4"/>
                <w:szCs w:val="4"/>
              </w:rPr>
            </w:pPr>
          </w:p>
          <w:p w14:paraId="20B646FD" w14:textId="77777777" w:rsidR="00EF5CBF" w:rsidRDefault="00000000">
            <w:pPr>
              <w:spacing w:beforeLines="20" w:before="48" w:afterLines="20" w:after="48"/>
              <w:jc w:val="both"/>
              <w:rPr>
                <w:szCs w:val="24"/>
                <w:highlight w:val="yellow"/>
              </w:rPr>
            </w:pPr>
            <w:r>
              <w:rPr>
                <w:szCs w:val="24"/>
              </w:rPr>
              <w:t>27,501</w:t>
            </w:r>
            <w:r>
              <w:rPr>
                <w:spacing w:val="-5"/>
                <w:szCs w:val="24"/>
              </w:rPr>
              <w:t>–</w:t>
            </w:r>
            <w:r>
              <w:rPr>
                <w:szCs w:val="24"/>
              </w:rPr>
              <w:t>29,999 GHz radijo dažnių juosta priskiriama ir palydovinei fiksuotajai tarnybai (K–Ž) naudoti antrine teise tik radijo švyturiams, skirtiems aukštynkrypčių perdavimo linijų galios kontrolei.</w:t>
            </w:r>
          </w:p>
        </w:tc>
      </w:tr>
      <w:tr w:rsidR="00EF5CBF" w14:paraId="20CB6189" w14:textId="77777777">
        <w:trPr>
          <w:cantSplit/>
        </w:trPr>
        <w:tc>
          <w:tcPr>
            <w:tcW w:w="648" w:type="dxa"/>
          </w:tcPr>
          <w:p w14:paraId="7CC82D6A" w14:textId="77777777" w:rsidR="00EF5CBF" w:rsidRDefault="00EF5CBF">
            <w:pPr>
              <w:rPr>
                <w:sz w:val="4"/>
                <w:szCs w:val="4"/>
              </w:rPr>
            </w:pPr>
          </w:p>
          <w:p w14:paraId="26833D4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329.</w:t>
            </w:r>
            <w:r>
              <w:rPr>
                <w:szCs w:val="24"/>
                <w:lang w:eastAsia="lt-LT"/>
              </w:rPr>
              <w:tab/>
            </w:r>
          </w:p>
        </w:tc>
        <w:tc>
          <w:tcPr>
            <w:tcW w:w="1622" w:type="dxa"/>
          </w:tcPr>
          <w:p w14:paraId="13D2E414" w14:textId="77777777" w:rsidR="00EF5CBF" w:rsidRDefault="00EF5CBF">
            <w:pPr>
              <w:rPr>
                <w:sz w:val="4"/>
                <w:szCs w:val="4"/>
              </w:rPr>
            </w:pPr>
          </w:p>
          <w:p w14:paraId="1C847C7B" w14:textId="77777777" w:rsidR="00EF5CBF" w:rsidRDefault="00000000">
            <w:pPr>
              <w:spacing w:beforeLines="20" w:before="48" w:afterLines="20" w:after="48" w:line="276" w:lineRule="auto"/>
              <w:jc w:val="both"/>
              <w:rPr>
                <w:b/>
                <w:bCs/>
                <w:sz w:val="22"/>
                <w:szCs w:val="24"/>
              </w:rPr>
            </w:pPr>
            <w:r>
              <w:rPr>
                <w:sz w:val="22"/>
                <w:szCs w:val="24"/>
              </w:rPr>
              <w:t>L541</w:t>
            </w:r>
          </w:p>
        </w:tc>
        <w:tc>
          <w:tcPr>
            <w:tcW w:w="7559" w:type="dxa"/>
          </w:tcPr>
          <w:p w14:paraId="21A82A6A" w14:textId="77777777" w:rsidR="00EF5CBF" w:rsidRDefault="00EF5CBF">
            <w:pPr>
              <w:rPr>
                <w:sz w:val="4"/>
                <w:szCs w:val="4"/>
              </w:rPr>
            </w:pPr>
          </w:p>
          <w:p w14:paraId="4B6FF308" w14:textId="77777777" w:rsidR="00EF5CBF" w:rsidRDefault="00000000">
            <w:pPr>
              <w:spacing w:beforeLines="20" w:before="48" w:afterLines="20" w:after="48"/>
              <w:jc w:val="both"/>
              <w:rPr>
                <w:szCs w:val="24"/>
                <w:highlight w:val="yellow"/>
              </w:rPr>
            </w:pPr>
            <w:r>
              <w:rPr>
                <w:szCs w:val="24"/>
              </w:rPr>
              <w:t>28,5</w:t>
            </w:r>
            <w:r>
              <w:rPr>
                <w:spacing w:val="-5"/>
                <w:szCs w:val="24"/>
              </w:rPr>
              <w:t>–</w:t>
            </w:r>
            <w:r>
              <w:rPr>
                <w:szCs w:val="24"/>
              </w:rPr>
              <w:t>30 GHz radijo dažnių juostą palydovinė Žemės tyrimo tarnyba gali naudoti tik duomenims tarp stočių perduoti, bet negali naudoti pirminiam informacijos rinkimui panaudojant aktyviuosius ar pasyviuosius jutiklius.</w:t>
            </w:r>
          </w:p>
        </w:tc>
      </w:tr>
      <w:tr w:rsidR="00EF5CBF" w14:paraId="333A4700" w14:textId="77777777">
        <w:trPr>
          <w:cantSplit/>
        </w:trPr>
        <w:tc>
          <w:tcPr>
            <w:tcW w:w="648" w:type="dxa"/>
          </w:tcPr>
          <w:p w14:paraId="35698043" w14:textId="77777777" w:rsidR="00EF5CBF" w:rsidRDefault="00EF5CBF">
            <w:pPr>
              <w:rPr>
                <w:sz w:val="4"/>
                <w:szCs w:val="4"/>
              </w:rPr>
            </w:pPr>
          </w:p>
          <w:p w14:paraId="2B6A6CB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330.</w:t>
            </w:r>
            <w:r>
              <w:rPr>
                <w:szCs w:val="24"/>
                <w:lang w:eastAsia="lt-LT"/>
              </w:rPr>
              <w:tab/>
            </w:r>
          </w:p>
        </w:tc>
        <w:tc>
          <w:tcPr>
            <w:tcW w:w="1622" w:type="dxa"/>
          </w:tcPr>
          <w:p w14:paraId="2CD9BBA4" w14:textId="77777777" w:rsidR="00EF5CBF" w:rsidRDefault="00EF5CBF">
            <w:pPr>
              <w:rPr>
                <w:sz w:val="4"/>
                <w:szCs w:val="4"/>
              </w:rPr>
            </w:pPr>
          </w:p>
          <w:p w14:paraId="38005287" w14:textId="77777777" w:rsidR="00EF5CBF" w:rsidRDefault="00000000">
            <w:pPr>
              <w:spacing w:beforeLines="20" w:before="48" w:afterLines="20" w:after="48" w:line="276" w:lineRule="auto"/>
              <w:jc w:val="both"/>
              <w:rPr>
                <w:b/>
                <w:bCs/>
                <w:sz w:val="22"/>
                <w:szCs w:val="24"/>
              </w:rPr>
            </w:pPr>
            <w:r>
              <w:rPr>
                <w:sz w:val="22"/>
                <w:szCs w:val="24"/>
              </w:rPr>
              <w:t>L541A</w:t>
            </w:r>
          </w:p>
        </w:tc>
        <w:tc>
          <w:tcPr>
            <w:tcW w:w="7559" w:type="dxa"/>
          </w:tcPr>
          <w:p w14:paraId="7F6AD79C" w14:textId="77777777" w:rsidR="00EF5CBF" w:rsidRDefault="00EF5CBF">
            <w:pPr>
              <w:rPr>
                <w:sz w:val="4"/>
                <w:szCs w:val="4"/>
              </w:rPr>
            </w:pPr>
          </w:p>
          <w:p w14:paraId="40DE8251" w14:textId="77777777" w:rsidR="00EF5CBF" w:rsidRDefault="00000000">
            <w:pPr>
              <w:spacing w:beforeLines="20" w:before="48" w:afterLines="20" w:after="48"/>
              <w:jc w:val="both"/>
              <w:rPr>
                <w:szCs w:val="24"/>
                <w:highlight w:val="yellow"/>
              </w:rPr>
            </w:pPr>
            <w:r>
              <w:rPr>
                <w:szCs w:val="24"/>
              </w:rPr>
              <w:t>29,1–29,5 GHz radijo dažnių juostoje (Ž–K) veikiančių palydovinės judriosios tarnybos negeostacionariųjų tinklų radijo maitinimo linijose ir palydovinės fiksuotosios tarnybos geostacionariųjų palydovų tinkluose turi būti įdiegta aukštynkrypčių perdavimo linijų adaptyvioji galios kontrolė ar kiti fedingo efekto kompensavimo būdai tam, kad būtų užtikrintas reikiamas Žemės stočių spinduliuotės galios lygis ir radijo ryšio linijos pajėgumas ir kartu sumažintas tarpusavio radijo trikdžių lygis.</w:t>
            </w:r>
          </w:p>
        </w:tc>
      </w:tr>
      <w:tr w:rsidR="00EF5CBF" w14:paraId="1DA08BD7" w14:textId="77777777">
        <w:trPr>
          <w:cantSplit/>
        </w:trPr>
        <w:tc>
          <w:tcPr>
            <w:tcW w:w="648" w:type="dxa"/>
          </w:tcPr>
          <w:p w14:paraId="5DC2A237" w14:textId="77777777" w:rsidR="00EF5CBF" w:rsidRDefault="00EF5CBF">
            <w:pPr>
              <w:rPr>
                <w:sz w:val="4"/>
                <w:szCs w:val="4"/>
              </w:rPr>
            </w:pPr>
          </w:p>
          <w:p w14:paraId="0ED6024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331.</w:t>
            </w:r>
            <w:r>
              <w:rPr>
                <w:szCs w:val="24"/>
                <w:lang w:eastAsia="lt-LT"/>
              </w:rPr>
              <w:tab/>
            </w:r>
          </w:p>
        </w:tc>
        <w:tc>
          <w:tcPr>
            <w:tcW w:w="1622" w:type="dxa"/>
          </w:tcPr>
          <w:p w14:paraId="43233A82" w14:textId="77777777" w:rsidR="00EF5CBF" w:rsidRDefault="00EF5CBF">
            <w:pPr>
              <w:rPr>
                <w:sz w:val="4"/>
                <w:szCs w:val="4"/>
              </w:rPr>
            </w:pPr>
          </w:p>
          <w:p w14:paraId="398874B4" w14:textId="77777777" w:rsidR="00EF5CBF" w:rsidRDefault="00000000">
            <w:pPr>
              <w:spacing w:beforeLines="20" w:before="48" w:afterLines="20" w:after="48" w:line="276" w:lineRule="auto"/>
              <w:jc w:val="both"/>
              <w:rPr>
                <w:b/>
                <w:bCs/>
                <w:sz w:val="22"/>
                <w:szCs w:val="24"/>
              </w:rPr>
            </w:pPr>
            <w:r>
              <w:rPr>
                <w:sz w:val="22"/>
                <w:szCs w:val="24"/>
              </w:rPr>
              <w:t>L542</w:t>
            </w:r>
          </w:p>
        </w:tc>
        <w:tc>
          <w:tcPr>
            <w:tcW w:w="7559" w:type="dxa"/>
          </w:tcPr>
          <w:p w14:paraId="42F1F14F" w14:textId="77777777" w:rsidR="00EF5CBF" w:rsidRDefault="00EF5CBF">
            <w:pPr>
              <w:rPr>
                <w:sz w:val="4"/>
                <w:szCs w:val="4"/>
              </w:rPr>
            </w:pPr>
          </w:p>
          <w:p w14:paraId="56C34E52" w14:textId="77777777" w:rsidR="00EF5CBF" w:rsidRDefault="00000000">
            <w:pPr>
              <w:spacing w:beforeLines="20" w:before="48" w:afterLines="20" w:after="48"/>
              <w:jc w:val="both"/>
              <w:rPr>
                <w:szCs w:val="24"/>
              </w:rPr>
            </w:pPr>
            <w:r>
              <w:rPr>
                <w:szCs w:val="24"/>
              </w:rPr>
              <w:t xml:space="preserve">Nenaudojama. </w:t>
            </w:r>
          </w:p>
        </w:tc>
      </w:tr>
      <w:tr w:rsidR="00EF5CBF" w14:paraId="2703FAEE" w14:textId="77777777">
        <w:trPr>
          <w:cantSplit/>
        </w:trPr>
        <w:tc>
          <w:tcPr>
            <w:tcW w:w="648" w:type="dxa"/>
          </w:tcPr>
          <w:p w14:paraId="332167BC" w14:textId="77777777" w:rsidR="00EF5CBF" w:rsidRDefault="00EF5CBF">
            <w:pPr>
              <w:rPr>
                <w:sz w:val="4"/>
                <w:szCs w:val="4"/>
              </w:rPr>
            </w:pPr>
          </w:p>
          <w:p w14:paraId="23956CB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332.</w:t>
            </w:r>
            <w:r>
              <w:rPr>
                <w:szCs w:val="24"/>
                <w:lang w:eastAsia="lt-LT"/>
              </w:rPr>
              <w:tab/>
            </w:r>
          </w:p>
        </w:tc>
        <w:tc>
          <w:tcPr>
            <w:tcW w:w="1622" w:type="dxa"/>
          </w:tcPr>
          <w:p w14:paraId="36788505" w14:textId="77777777" w:rsidR="00EF5CBF" w:rsidRDefault="00EF5CBF">
            <w:pPr>
              <w:rPr>
                <w:sz w:val="4"/>
                <w:szCs w:val="4"/>
              </w:rPr>
            </w:pPr>
          </w:p>
          <w:p w14:paraId="4893D0CE" w14:textId="77777777" w:rsidR="00EF5CBF" w:rsidRDefault="00000000">
            <w:pPr>
              <w:spacing w:beforeLines="20" w:before="48" w:afterLines="20" w:after="48" w:line="276" w:lineRule="auto"/>
              <w:jc w:val="both"/>
              <w:rPr>
                <w:b/>
                <w:bCs/>
                <w:sz w:val="22"/>
                <w:szCs w:val="24"/>
              </w:rPr>
            </w:pPr>
            <w:r>
              <w:rPr>
                <w:sz w:val="22"/>
                <w:szCs w:val="24"/>
              </w:rPr>
              <w:t>L543</w:t>
            </w:r>
          </w:p>
        </w:tc>
        <w:tc>
          <w:tcPr>
            <w:tcW w:w="7559" w:type="dxa"/>
          </w:tcPr>
          <w:p w14:paraId="69BE4D51" w14:textId="77777777" w:rsidR="00EF5CBF" w:rsidRDefault="00EF5CBF">
            <w:pPr>
              <w:rPr>
                <w:sz w:val="4"/>
                <w:szCs w:val="4"/>
              </w:rPr>
            </w:pPr>
          </w:p>
          <w:p w14:paraId="44A91E80" w14:textId="77777777" w:rsidR="00EF5CBF" w:rsidRDefault="00000000">
            <w:pPr>
              <w:spacing w:beforeLines="20" w:before="48" w:afterLines="20" w:after="48"/>
              <w:jc w:val="both"/>
              <w:rPr>
                <w:szCs w:val="24"/>
              </w:rPr>
            </w:pPr>
            <w:r>
              <w:rPr>
                <w:szCs w:val="24"/>
              </w:rPr>
              <w:t>29,95</w:t>
            </w:r>
            <w:r>
              <w:rPr>
                <w:spacing w:val="-5"/>
                <w:szCs w:val="24"/>
              </w:rPr>
              <w:t>–</w:t>
            </w:r>
            <w:r>
              <w:rPr>
                <w:szCs w:val="24"/>
              </w:rPr>
              <w:t>30 GHz radijo dažnių juostą antrine teise gali naudoti palydovinė Žemės tyrimo tarnyba ryšio linijoms (K–K) telemetrijos, sekimo ir nuotolinio valdymo tikslais.</w:t>
            </w:r>
          </w:p>
        </w:tc>
      </w:tr>
      <w:tr w:rsidR="00EF5CBF" w14:paraId="20990EB3" w14:textId="77777777">
        <w:trPr>
          <w:cantSplit/>
        </w:trPr>
        <w:tc>
          <w:tcPr>
            <w:tcW w:w="648" w:type="dxa"/>
          </w:tcPr>
          <w:p w14:paraId="5EBE3B8D" w14:textId="77777777" w:rsidR="00EF5CBF" w:rsidRDefault="00EF5CBF">
            <w:pPr>
              <w:rPr>
                <w:sz w:val="4"/>
                <w:szCs w:val="4"/>
              </w:rPr>
            </w:pPr>
          </w:p>
          <w:p w14:paraId="42FF67D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333.</w:t>
            </w:r>
            <w:r>
              <w:rPr>
                <w:szCs w:val="24"/>
                <w:lang w:eastAsia="lt-LT"/>
              </w:rPr>
              <w:tab/>
            </w:r>
          </w:p>
        </w:tc>
        <w:tc>
          <w:tcPr>
            <w:tcW w:w="1622" w:type="dxa"/>
          </w:tcPr>
          <w:p w14:paraId="5B3E7D5D" w14:textId="77777777" w:rsidR="00EF5CBF" w:rsidRDefault="00EF5CBF">
            <w:pPr>
              <w:rPr>
                <w:sz w:val="4"/>
                <w:szCs w:val="4"/>
              </w:rPr>
            </w:pPr>
          </w:p>
          <w:p w14:paraId="075C3AB8" w14:textId="77777777" w:rsidR="00EF5CBF" w:rsidRDefault="00000000">
            <w:pPr>
              <w:spacing w:beforeLines="20" w:before="48" w:afterLines="20" w:after="48" w:line="276" w:lineRule="auto"/>
              <w:jc w:val="both"/>
              <w:rPr>
                <w:b/>
                <w:bCs/>
                <w:sz w:val="22"/>
                <w:szCs w:val="24"/>
              </w:rPr>
            </w:pPr>
            <w:r>
              <w:rPr>
                <w:sz w:val="22"/>
                <w:szCs w:val="24"/>
              </w:rPr>
              <w:t>L544–L546</w:t>
            </w:r>
          </w:p>
        </w:tc>
        <w:tc>
          <w:tcPr>
            <w:tcW w:w="7559" w:type="dxa"/>
          </w:tcPr>
          <w:p w14:paraId="784567D4" w14:textId="77777777" w:rsidR="00EF5CBF" w:rsidRDefault="00EF5CBF">
            <w:pPr>
              <w:rPr>
                <w:sz w:val="4"/>
                <w:szCs w:val="4"/>
              </w:rPr>
            </w:pPr>
          </w:p>
          <w:p w14:paraId="19AD18B1" w14:textId="77777777" w:rsidR="00EF5CBF" w:rsidRDefault="00000000">
            <w:pPr>
              <w:spacing w:beforeLines="20" w:before="48" w:afterLines="20" w:after="48"/>
              <w:jc w:val="both"/>
              <w:rPr>
                <w:szCs w:val="24"/>
              </w:rPr>
            </w:pPr>
            <w:r>
              <w:rPr>
                <w:szCs w:val="24"/>
              </w:rPr>
              <w:t>Nenaudojama.</w:t>
            </w:r>
          </w:p>
        </w:tc>
      </w:tr>
      <w:tr w:rsidR="00EF5CBF" w14:paraId="293B280D" w14:textId="77777777">
        <w:trPr>
          <w:cantSplit/>
        </w:trPr>
        <w:tc>
          <w:tcPr>
            <w:tcW w:w="648" w:type="dxa"/>
          </w:tcPr>
          <w:p w14:paraId="2AD5BF0C" w14:textId="77777777" w:rsidR="00EF5CBF" w:rsidRDefault="00EF5CBF">
            <w:pPr>
              <w:rPr>
                <w:sz w:val="4"/>
                <w:szCs w:val="4"/>
              </w:rPr>
            </w:pPr>
          </w:p>
          <w:p w14:paraId="650EF6E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334.</w:t>
            </w:r>
            <w:r>
              <w:rPr>
                <w:szCs w:val="24"/>
                <w:lang w:eastAsia="lt-LT"/>
              </w:rPr>
              <w:tab/>
            </w:r>
          </w:p>
        </w:tc>
        <w:tc>
          <w:tcPr>
            <w:tcW w:w="1622" w:type="dxa"/>
          </w:tcPr>
          <w:p w14:paraId="0A235AC2" w14:textId="77777777" w:rsidR="00EF5CBF" w:rsidRDefault="00EF5CBF">
            <w:pPr>
              <w:rPr>
                <w:sz w:val="4"/>
                <w:szCs w:val="4"/>
              </w:rPr>
            </w:pPr>
          </w:p>
          <w:p w14:paraId="095D7F99" w14:textId="77777777" w:rsidR="00EF5CBF" w:rsidRDefault="00000000">
            <w:pPr>
              <w:spacing w:beforeLines="20" w:before="48" w:afterLines="20" w:after="48" w:line="276" w:lineRule="auto"/>
              <w:jc w:val="both"/>
              <w:rPr>
                <w:b/>
                <w:bCs/>
                <w:sz w:val="22"/>
                <w:szCs w:val="24"/>
              </w:rPr>
            </w:pPr>
            <w:r>
              <w:rPr>
                <w:sz w:val="22"/>
                <w:szCs w:val="24"/>
              </w:rPr>
              <w:t>L547</w:t>
            </w:r>
          </w:p>
        </w:tc>
        <w:tc>
          <w:tcPr>
            <w:tcW w:w="7559" w:type="dxa"/>
          </w:tcPr>
          <w:p w14:paraId="62F4D01F" w14:textId="77777777" w:rsidR="00EF5CBF" w:rsidRDefault="00EF5CBF">
            <w:pPr>
              <w:rPr>
                <w:sz w:val="4"/>
                <w:szCs w:val="4"/>
              </w:rPr>
            </w:pPr>
          </w:p>
          <w:p w14:paraId="64E1104C" w14:textId="77777777" w:rsidR="00EF5CBF" w:rsidRDefault="00000000">
            <w:pPr>
              <w:spacing w:beforeLines="20" w:before="48" w:afterLines="20" w:after="48"/>
              <w:jc w:val="both"/>
              <w:rPr>
                <w:szCs w:val="24"/>
              </w:rPr>
            </w:pPr>
            <w:r>
              <w:rPr>
                <w:szCs w:val="24"/>
              </w:rPr>
              <w:t>31,8–33,4 GHz, 37–40 GHz, 40,5–43,5 GHz, 51,4–52,6 GHz, 55,78–59 GHz ir 64–66 GHz radijo dažnių juostas fiksuotoji tarnyba gali naudoti didelio duomenų perdavimo tankio sistemoms. Turi būti laikomasi Reglamento 75 rezoliucijoje nurodytų sąlygų. Aukščiau minėtoms sistemoms veikiant 39,5–40 GHz radijo dažnių juostoje, turi būti atsižvelgiama ir į galimus apribojimus, susijusius su šios radijo dažnių juostos naudojimu palydovinės fiksuotosios tarnybos didelio duomenų perdavimo tankio sistemoms diegti.</w:t>
            </w:r>
          </w:p>
        </w:tc>
      </w:tr>
      <w:tr w:rsidR="00EF5CBF" w14:paraId="1846998F" w14:textId="77777777">
        <w:trPr>
          <w:cantSplit/>
        </w:trPr>
        <w:tc>
          <w:tcPr>
            <w:tcW w:w="648" w:type="dxa"/>
          </w:tcPr>
          <w:p w14:paraId="5D7C3889" w14:textId="77777777" w:rsidR="00EF5CBF" w:rsidRDefault="00EF5CBF">
            <w:pPr>
              <w:rPr>
                <w:sz w:val="4"/>
                <w:szCs w:val="4"/>
              </w:rPr>
            </w:pPr>
          </w:p>
          <w:p w14:paraId="0191DA5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335.</w:t>
            </w:r>
            <w:r>
              <w:rPr>
                <w:szCs w:val="24"/>
                <w:lang w:eastAsia="lt-LT"/>
              </w:rPr>
              <w:tab/>
            </w:r>
          </w:p>
        </w:tc>
        <w:tc>
          <w:tcPr>
            <w:tcW w:w="1622" w:type="dxa"/>
          </w:tcPr>
          <w:p w14:paraId="53728ED4" w14:textId="77777777" w:rsidR="00EF5CBF" w:rsidRDefault="00EF5CBF">
            <w:pPr>
              <w:rPr>
                <w:sz w:val="4"/>
                <w:szCs w:val="4"/>
              </w:rPr>
            </w:pPr>
          </w:p>
          <w:p w14:paraId="6CDE3694" w14:textId="77777777" w:rsidR="00EF5CBF" w:rsidRDefault="00000000">
            <w:pPr>
              <w:spacing w:beforeLines="20" w:before="48" w:afterLines="20" w:after="48" w:line="276" w:lineRule="auto"/>
              <w:jc w:val="both"/>
              <w:rPr>
                <w:b/>
                <w:bCs/>
                <w:sz w:val="22"/>
                <w:szCs w:val="24"/>
              </w:rPr>
            </w:pPr>
            <w:r>
              <w:rPr>
                <w:sz w:val="22"/>
                <w:szCs w:val="24"/>
              </w:rPr>
              <w:t>L547A</w:t>
            </w:r>
          </w:p>
        </w:tc>
        <w:tc>
          <w:tcPr>
            <w:tcW w:w="7559" w:type="dxa"/>
          </w:tcPr>
          <w:p w14:paraId="23E0AFB9" w14:textId="77777777" w:rsidR="00EF5CBF" w:rsidRDefault="00EF5CBF">
            <w:pPr>
              <w:rPr>
                <w:sz w:val="4"/>
                <w:szCs w:val="4"/>
              </w:rPr>
            </w:pPr>
          </w:p>
          <w:p w14:paraId="7DC20BAB" w14:textId="77777777" w:rsidR="00EF5CBF" w:rsidRDefault="00000000">
            <w:pPr>
              <w:spacing w:beforeLines="20" w:before="48" w:afterLines="20" w:after="48"/>
              <w:jc w:val="both"/>
              <w:rPr>
                <w:szCs w:val="24"/>
              </w:rPr>
            </w:pPr>
            <w:r>
              <w:rPr>
                <w:szCs w:val="24"/>
              </w:rPr>
              <w:t>31,8–33,4 GHz radijo dažnių juostoje veikiant fiksuotosios tarnybos stotims, turi būti imamasi atitinkamų priemonių, kad būtų sumažinti galimi radijo trukdžiai radionavigacijos tarnybos orlaivių stotims, atsižvelgiant į orlaivių radarų sistemų eksploatacinius reikalavimus.</w:t>
            </w:r>
          </w:p>
        </w:tc>
      </w:tr>
      <w:tr w:rsidR="00EF5CBF" w14:paraId="79D85971" w14:textId="77777777">
        <w:trPr>
          <w:cantSplit/>
        </w:trPr>
        <w:tc>
          <w:tcPr>
            <w:tcW w:w="648" w:type="dxa"/>
          </w:tcPr>
          <w:p w14:paraId="677DAEEE" w14:textId="77777777" w:rsidR="00EF5CBF" w:rsidRDefault="00EF5CBF">
            <w:pPr>
              <w:rPr>
                <w:sz w:val="4"/>
                <w:szCs w:val="4"/>
              </w:rPr>
            </w:pPr>
          </w:p>
          <w:p w14:paraId="5BACD23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336.</w:t>
            </w:r>
            <w:r>
              <w:rPr>
                <w:szCs w:val="24"/>
                <w:lang w:eastAsia="lt-LT"/>
              </w:rPr>
              <w:tab/>
            </w:r>
          </w:p>
        </w:tc>
        <w:tc>
          <w:tcPr>
            <w:tcW w:w="1622" w:type="dxa"/>
          </w:tcPr>
          <w:p w14:paraId="1008E465" w14:textId="77777777" w:rsidR="00EF5CBF" w:rsidRDefault="00EF5CBF">
            <w:pPr>
              <w:rPr>
                <w:sz w:val="4"/>
                <w:szCs w:val="4"/>
              </w:rPr>
            </w:pPr>
          </w:p>
          <w:p w14:paraId="402E9F74" w14:textId="77777777" w:rsidR="00EF5CBF" w:rsidRDefault="00000000">
            <w:pPr>
              <w:spacing w:beforeLines="20" w:before="48" w:afterLines="20" w:after="48" w:line="276" w:lineRule="auto"/>
              <w:jc w:val="both"/>
              <w:rPr>
                <w:b/>
                <w:bCs/>
                <w:sz w:val="22"/>
                <w:szCs w:val="24"/>
              </w:rPr>
            </w:pPr>
            <w:r>
              <w:rPr>
                <w:sz w:val="22"/>
                <w:szCs w:val="24"/>
              </w:rPr>
              <w:t>L548</w:t>
            </w:r>
          </w:p>
        </w:tc>
        <w:tc>
          <w:tcPr>
            <w:tcW w:w="7559" w:type="dxa"/>
          </w:tcPr>
          <w:p w14:paraId="57A7F7C9" w14:textId="77777777" w:rsidR="00EF5CBF" w:rsidRDefault="00EF5CBF">
            <w:pPr>
              <w:rPr>
                <w:sz w:val="4"/>
                <w:szCs w:val="4"/>
              </w:rPr>
            </w:pPr>
          </w:p>
          <w:p w14:paraId="61D9C145" w14:textId="77777777" w:rsidR="00EF5CBF" w:rsidRDefault="00000000">
            <w:pPr>
              <w:spacing w:beforeLines="20" w:before="48" w:afterLines="20" w:after="48"/>
              <w:jc w:val="both"/>
              <w:rPr>
                <w:szCs w:val="24"/>
              </w:rPr>
            </w:pPr>
            <w:r>
              <w:rPr>
                <w:szCs w:val="24"/>
              </w:rPr>
              <w:t>Projektuojant tarppalydovinės tarnybos sistemas, veiksiančias 32,3–33 GHz radijo dažnių juostoje, radionavigacijos tarnybos sistemas, veiksiančias 32–33 GHz radijo dažnių juostoje, ir kosminio tyrimo tarnybos sistemas, veiksiančias 31,8–32,3 GHz radijo dažnių juostoje, turi būti imamasi atitinkamų priemonių, kad būtų išvengta šių radijo ryšio sistemų tarpusavio žalingųjų trukdžių. Turi būti laikomasi Reglamento 707 rekomendacijoje nurodytų sąlygų.</w:t>
            </w:r>
          </w:p>
        </w:tc>
      </w:tr>
      <w:tr w:rsidR="00EF5CBF" w14:paraId="62C806F6" w14:textId="77777777">
        <w:trPr>
          <w:cantSplit/>
        </w:trPr>
        <w:tc>
          <w:tcPr>
            <w:tcW w:w="648" w:type="dxa"/>
          </w:tcPr>
          <w:p w14:paraId="7BEC3B09" w14:textId="77777777" w:rsidR="00EF5CBF" w:rsidRDefault="00EF5CBF">
            <w:pPr>
              <w:rPr>
                <w:sz w:val="4"/>
                <w:szCs w:val="4"/>
              </w:rPr>
            </w:pPr>
          </w:p>
          <w:p w14:paraId="30A1B33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337.</w:t>
            </w:r>
            <w:r>
              <w:rPr>
                <w:szCs w:val="24"/>
                <w:lang w:eastAsia="lt-LT"/>
              </w:rPr>
              <w:tab/>
            </w:r>
          </w:p>
        </w:tc>
        <w:tc>
          <w:tcPr>
            <w:tcW w:w="1622" w:type="dxa"/>
          </w:tcPr>
          <w:p w14:paraId="4664406F" w14:textId="77777777" w:rsidR="00EF5CBF" w:rsidRDefault="00EF5CBF">
            <w:pPr>
              <w:rPr>
                <w:sz w:val="4"/>
                <w:szCs w:val="4"/>
              </w:rPr>
            </w:pPr>
          </w:p>
          <w:p w14:paraId="0F08AFCE" w14:textId="77777777" w:rsidR="00EF5CBF" w:rsidRDefault="00000000">
            <w:pPr>
              <w:spacing w:beforeLines="20" w:before="48" w:afterLines="20" w:after="48" w:line="276" w:lineRule="auto"/>
              <w:jc w:val="both"/>
              <w:rPr>
                <w:b/>
                <w:bCs/>
                <w:sz w:val="22"/>
                <w:szCs w:val="24"/>
              </w:rPr>
            </w:pPr>
            <w:r>
              <w:rPr>
                <w:sz w:val="22"/>
                <w:szCs w:val="24"/>
              </w:rPr>
              <w:t>L549A</w:t>
            </w:r>
          </w:p>
        </w:tc>
        <w:tc>
          <w:tcPr>
            <w:tcW w:w="7559" w:type="dxa"/>
          </w:tcPr>
          <w:p w14:paraId="5B4D1E44" w14:textId="77777777" w:rsidR="00EF5CBF" w:rsidRDefault="00EF5CBF">
            <w:pPr>
              <w:rPr>
                <w:sz w:val="4"/>
                <w:szCs w:val="4"/>
              </w:rPr>
            </w:pPr>
          </w:p>
          <w:p w14:paraId="388F0BE4" w14:textId="77777777" w:rsidR="00EF5CBF" w:rsidRDefault="00000000">
            <w:pPr>
              <w:spacing w:beforeLines="20" w:before="48" w:afterLines="20" w:after="48"/>
              <w:jc w:val="both"/>
              <w:rPr>
                <w:szCs w:val="24"/>
                <w:highlight w:val="yellow"/>
              </w:rPr>
            </w:pPr>
            <w:r>
              <w:rPr>
                <w:szCs w:val="24"/>
              </w:rPr>
              <w:t>35,5–36 GHz radijo dažnių juostoje veikiančių palydovinės Žemės tyrimo (aktyviosios) ar kosminio tyrimo (aktyviosios) tarnybos bet kurių kosmose esančių jutiklių sukurtas vidutinis galios srauto tankis ties Žemės paviršiumi bet kuria kryptimi, nutolusia didesniu kaip 0,8° kampu nuo pagrindinio lapelio centrinės krypties, negali viršyti –73,3 dB(W/m</w:t>
            </w:r>
            <w:r>
              <w:rPr>
                <w:szCs w:val="24"/>
                <w:vertAlign w:val="superscript"/>
              </w:rPr>
              <w:t>2</w:t>
            </w:r>
            <w:r>
              <w:rPr>
                <w:szCs w:val="24"/>
              </w:rPr>
              <w:t>).</w:t>
            </w:r>
          </w:p>
        </w:tc>
      </w:tr>
      <w:tr w:rsidR="00EF5CBF" w14:paraId="4CABF80D" w14:textId="77777777">
        <w:trPr>
          <w:cantSplit/>
        </w:trPr>
        <w:tc>
          <w:tcPr>
            <w:tcW w:w="648" w:type="dxa"/>
          </w:tcPr>
          <w:p w14:paraId="2EC0031B" w14:textId="77777777" w:rsidR="00EF5CBF" w:rsidRDefault="00EF5CBF">
            <w:pPr>
              <w:rPr>
                <w:sz w:val="4"/>
                <w:szCs w:val="4"/>
              </w:rPr>
            </w:pPr>
          </w:p>
          <w:p w14:paraId="1743E05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338.</w:t>
            </w:r>
            <w:r>
              <w:rPr>
                <w:szCs w:val="24"/>
                <w:lang w:eastAsia="lt-LT"/>
              </w:rPr>
              <w:tab/>
            </w:r>
          </w:p>
        </w:tc>
        <w:tc>
          <w:tcPr>
            <w:tcW w:w="1622" w:type="dxa"/>
          </w:tcPr>
          <w:p w14:paraId="2201AEDD" w14:textId="77777777" w:rsidR="00EF5CBF" w:rsidRDefault="00EF5CBF">
            <w:pPr>
              <w:rPr>
                <w:sz w:val="4"/>
                <w:szCs w:val="4"/>
              </w:rPr>
            </w:pPr>
          </w:p>
          <w:p w14:paraId="359E1E8A" w14:textId="77777777" w:rsidR="00EF5CBF" w:rsidRDefault="00000000">
            <w:pPr>
              <w:spacing w:beforeLines="20" w:before="48" w:afterLines="20" w:after="48" w:line="276" w:lineRule="auto"/>
              <w:jc w:val="both"/>
              <w:rPr>
                <w:b/>
                <w:bCs/>
                <w:sz w:val="22"/>
                <w:szCs w:val="24"/>
              </w:rPr>
            </w:pPr>
            <w:r>
              <w:rPr>
                <w:sz w:val="22"/>
                <w:szCs w:val="24"/>
              </w:rPr>
              <w:t>L550A</w:t>
            </w:r>
          </w:p>
        </w:tc>
        <w:tc>
          <w:tcPr>
            <w:tcW w:w="7559" w:type="dxa"/>
          </w:tcPr>
          <w:p w14:paraId="0E066E33" w14:textId="77777777" w:rsidR="00EF5CBF" w:rsidRDefault="00EF5CBF">
            <w:pPr>
              <w:rPr>
                <w:sz w:val="4"/>
                <w:szCs w:val="4"/>
              </w:rPr>
            </w:pPr>
          </w:p>
          <w:p w14:paraId="27BE5ABE" w14:textId="77777777" w:rsidR="00EF5CBF" w:rsidRDefault="00000000">
            <w:pPr>
              <w:spacing w:beforeLines="20" w:before="48" w:afterLines="20" w:after="48"/>
              <w:jc w:val="both"/>
              <w:rPr>
                <w:szCs w:val="24"/>
              </w:rPr>
            </w:pPr>
            <w:r>
              <w:rPr>
                <w:szCs w:val="24"/>
              </w:rPr>
              <w:t>36</w:t>
            </w:r>
            <w:r>
              <w:rPr>
                <w:spacing w:val="-5"/>
                <w:szCs w:val="24"/>
              </w:rPr>
              <w:t>–</w:t>
            </w:r>
            <w:r>
              <w:rPr>
                <w:szCs w:val="24"/>
              </w:rPr>
              <w:t xml:space="preserve">37 GHz radijo dažnių juostą </w:t>
            </w:r>
            <w:r>
              <w:rPr>
                <w:bCs/>
                <w:szCs w:val="24"/>
                <w:lang w:eastAsia="ja-JP"/>
              </w:rPr>
              <w:t xml:space="preserve">bendrai naudojant (angl. </w:t>
            </w:r>
            <w:r>
              <w:rPr>
                <w:bCs/>
                <w:i/>
                <w:szCs w:val="24"/>
                <w:lang w:eastAsia="ja-JP"/>
              </w:rPr>
              <w:t>sharing</w:t>
            </w:r>
            <w:r>
              <w:rPr>
                <w:bCs/>
                <w:szCs w:val="24"/>
                <w:lang w:eastAsia="ja-JP"/>
              </w:rPr>
              <w:t xml:space="preserve">) </w:t>
            </w:r>
            <w:r>
              <w:rPr>
                <w:szCs w:val="24"/>
              </w:rPr>
              <w:t xml:space="preserve">palydovinei Žemės tyrimo tarnybai (pasyviajai), fiksuotajai ir judriajai tarnyboms yra taikomos Reglamento </w:t>
            </w:r>
            <w:r>
              <w:rPr>
                <w:bCs/>
                <w:szCs w:val="24"/>
                <w:lang w:eastAsia="ja-JP"/>
              </w:rPr>
              <w:t>752 rezoliucijoje nurodytos sąlygos.</w:t>
            </w:r>
          </w:p>
        </w:tc>
      </w:tr>
      <w:tr w:rsidR="00EF5CBF" w14:paraId="76D5F36B" w14:textId="77777777">
        <w:trPr>
          <w:cantSplit/>
        </w:trPr>
        <w:tc>
          <w:tcPr>
            <w:tcW w:w="648" w:type="dxa"/>
          </w:tcPr>
          <w:p w14:paraId="7C57DA12" w14:textId="77777777" w:rsidR="00EF5CBF" w:rsidRDefault="00EF5CBF">
            <w:pPr>
              <w:rPr>
                <w:sz w:val="4"/>
                <w:szCs w:val="4"/>
              </w:rPr>
            </w:pPr>
          </w:p>
          <w:p w14:paraId="5155CC1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339.</w:t>
            </w:r>
            <w:r>
              <w:rPr>
                <w:szCs w:val="24"/>
                <w:lang w:eastAsia="lt-LT"/>
              </w:rPr>
              <w:tab/>
            </w:r>
          </w:p>
        </w:tc>
        <w:tc>
          <w:tcPr>
            <w:tcW w:w="1622" w:type="dxa"/>
          </w:tcPr>
          <w:p w14:paraId="63836964" w14:textId="77777777" w:rsidR="00EF5CBF" w:rsidRDefault="00EF5CBF">
            <w:pPr>
              <w:rPr>
                <w:sz w:val="4"/>
                <w:szCs w:val="4"/>
              </w:rPr>
            </w:pPr>
          </w:p>
          <w:p w14:paraId="436F15C4" w14:textId="77777777" w:rsidR="00EF5CBF" w:rsidRDefault="00000000">
            <w:pPr>
              <w:spacing w:beforeLines="20" w:before="48" w:afterLines="20" w:after="48" w:line="276" w:lineRule="auto"/>
              <w:jc w:val="both"/>
              <w:rPr>
                <w:b/>
                <w:bCs/>
                <w:sz w:val="22"/>
                <w:szCs w:val="24"/>
              </w:rPr>
            </w:pPr>
            <w:r>
              <w:rPr>
                <w:sz w:val="22"/>
                <w:szCs w:val="24"/>
              </w:rPr>
              <w:t>L551</w:t>
            </w:r>
          </w:p>
        </w:tc>
        <w:tc>
          <w:tcPr>
            <w:tcW w:w="7559" w:type="dxa"/>
          </w:tcPr>
          <w:p w14:paraId="17A2E463" w14:textId="77777777" w:rsidR="00EF5CBF" w:rsidRDefault="00EF5CBF">
            <w:pPr>
              <w:rPr>
                <w:sz w:val="4"/>
                <w:szCs w:val="4"/>
              </w:rPr>
            </w:pPr>
          </w:p>
          <w:p w14:paraId="5F2057D2" w14:textId="77777777" w:rsidR="00EF5CBF" w:rsidRDefault="00000000">
            <w:pPr>
              <w:spacing w:beforeLines="20" w:before="48" w:afterLines="20" w:after="48"/>
              <w:jc w:val="both"/>
              <w:rPr>
                <w:szCs w:val="24"/>
              </w:rPr>
            </w:pPr>
            <w:r>
              <w:rPr>
                <w:szCs w:val="24"/>
              </w:rPr>
              <w:t>Nenaudojama.</w:t>
            </w:r>
          </w:p>
        </w:tc>
      </w:tr>
      <w:tr w:rsidR="00EF5CBF" w14:paraId="291B1378" w14:textId="77777777">
        <w:trPr>
          <w:cantSplit/>
        </w:trPr>
        <w:tc>
          <w:tcPr>
            <w:tcW w:w="648" w:type="dxa"/>
          </w:tcPr>
          <w:p w14:paraId="08E851CD" w14:textId="77777777" w:rsidR="00EF5CBF" w:rsidRDefault="00EF5CBF">
            <w:pPr>
              <w:rPr>
                <w:sz w:val="4"/>
                <w:szCs w:val="4"/>
              </w:rPr>
            </w:pPr>
          </w:p>
          <w:p w14:paraId="5396D7C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340.</w:t>
            </w:r>
            <w:r>
              <w:rPr>
                <w:szCs w:val="24"/>
                <w:lang w:eastAsia="lt-LT"/>
              </w:rPr>
              <w:tab/>
            </w:r>
          </w:p>
        </w:tc>
        <w:tc>
          <w:tcPr>
            <w:tcW w:w="1622" w:type="dxa"/>
          </w:tcPr>
          <w:p w14:paraId="5CDFB604" w14:textId="77777777" w:rsidR="00EF5CBF" w:rsidRDefault="00EF5CBF">
            <w:pPr>
              <w:rPr>
                <w:sz w:val="4"/>
                <w:szCs w:val="4"/>
              </w:rPr>
            </w:pPr>
          </w:p>
          <w:p w14:paraId="0D56AC6B" w14:textId="77777777" w:rsidR="00EF5CBF" w:rsidRDefault="00000000">
            <w:pPr>
              <w:spacing w:beforeLines="20" w:before="48" w:afterLines="20" w:after="48" w:line="276" w:lineRule="auto"/>
              <w:jc w:val="both"/>
              <w:rPr>
                <w:b/>
                <w:bCs/>
                <w:sz w:val="22"/>
                <w:szCs w:val="24"/>
              </w:rPr>
            </w:pPr>
            <w:r>
              <w:rPr>
                <w:sz w:val="22"/>
                <w:szCs w:val="24"/>
              </w:rPr>
              <w:t>L552</w:t>
            </w:r>
          </w:p>
        </w:tc>
        <w:tc>
          <w:tcPr>
            <w:tcW w:w="7559" w:type="dxa"/>
          </w:tcPr>
          <w:p w14:paraId="51214D1A" w14:textId="77777777" w:rsidR="00EF5CBF" w:rsidRDefault="00EF5CBF">
            <w:pPr>
              <w:rPr>
                <w:sz w:val="4"/>
                <w:szCs w:val="4"/>
              </w:rPr>
            </w:pPr>
          </w:p>
          <w:p w14:paraId="0597BC2F" w14:textId="77777777" w:rsidR="00EF5CBF" w:rsidRDefault="00000000">
            <w:pPr>
              <w:spacing w:beforeLines="20" w:before="48" w:afterLines="20" w:after="48"/>
              <w:jc w:val="both"/>
              <w:rPr>
                <w:szCs w:val="24"/>
              </w:rPr>
            </w:pPr>
            <w:r>
              <w:rPr>
                <w:szCs w:val="24"/>
              </w:rPr>
              <w:t>47,2</w:t>
            </w:r>
            <w:r>
              <w:rPr>
                <w:spacing w:val="-5"/>
                <w:szCs w:val="24"/>
              </w:rPr>
              <w:t>–</w:t>
            </w:r>
            <w:r>
              <w:rPr>
                <w:szCs w:val="24"/>
              </w:rPr>
              <w:t>49,2 GHz radijo dažnių juostą palydovinė fiksuotoji tarnyba gali naudoti tik 40,5</w:t>
            </w:r>
            <w:r>
              <w:rPr>
                <w:spacing w:val="-5"/>
                <w:szCs w:val="24"/>
              </w:rPr>
              <w:t>–</w:t>
            </w:r>
            <w:r>
              <w:rPr>
                <w:szCs w:val="24"/>
              </w:rPr>
              <w:t>42,5 GHz juostą naudojančios palydovinės transliavimo tarnybos radijo maitinimo linijoms.</w:t>
            </w:r>
          </w:p>
        </w:tc>
      </w:tr>
      <w:tr w:rsidR="00EF5CBF" w14:paraId="5484FFC4" w14:textId="77777777">
        <w:trPr>
          <w:cantSplit/>
        </w:trPr>
        <w:tc>
          <w:tcPr>
            <w:tcW w:w="648" w:type="dxa"/>
          </w:tcPr>
          <w:p w14:paraId="0EC6A582" w14:textId="77777777" w:rsidR="00EF5CBF" w:rsidRDefault="00EF5CBF">
            <w:pPr>
              <w:rPr>
                <w:sz w:val="4"/>
                <w:szCs w:val="4"/>
              </w:rPr>
            </w:pPr>
          </w:p>
          <w:p w14:paraId="75C8279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341.</w:t>
            </w:r>
            <w:r>
              <w:rPr>
                <w:szCs w:val="24"/>
                <w:lang w:eastAsia="lt-LT"/>
              </w:rPr>
              <w:tab/>
            </w:r>
          </w:p>
        </w:tc>
        <w:tc>
          <w:tcPr>
            <w:tcW w:w="1622" w:type="dxa"/>
          </w:tcPr>
          <w:p w14:paraId="1AA2E07C" w14:textId="77777777" w:rsidR="00EF5CBF" w:rsidRDefault="00EF5CBF">
            <w:pPr>
              <w:rPr>
                <w:sz w:val="4"/>
                <w:szCs w:val="4"/>
              </w:rPr>
            </w:pPr>
          </w:p>
          <w:p w14:paraId="758AC3CB" w14:textId="77777777" w:rsidR="00EF5CBF" w:rsidRDefault="00000000">
            <w:pPr>
              <w:spacing w:beforeLines="20" w:before="48" w:afterLines="20" w:after="48" w:line="276" w:lineRule="auto"/>
              <w:jc w:val="both"/>
              <w:rPr>
                <w:b/>
                <w:bCs/>
                <w:sz w:val="22"/>
                <w:szCs w:val="24"/>
              </w:rPr>
            </w:pPr>
            <w:r>
              <w:rPr>
                <w:sz w:val="22"/>
                <w:szCs w:val="24"/>
              </w:rPr>
              <w:t>L552A</w:t>
            </w:r>
          </w:p>
        </w:tc>
        <w:tc>
          <w:tcPr>
            <w:tcW w:w="7559" w:type="dxa"/>
          </w:tcPr>
          <w:p w14:paraId="67863F46" w14:textId="77777777" w:rsidR="00EF5CBF" w:rsidRDefault="00EF5CBF">
            <w:pPr>
              <w:rPr>
                <w:sz w:val="4"/>
                <w:szCs w:val="4"/>
              </w:rPr>
            </w:pPr>
          </w:p>
          <w:p w14:paraId="24365C70" w14:textId="77777777" w:rsidR="00EF5CBF" w:rsidRDefault="00000000">
            <w:pPr>
              <w:spacing w:beforeLines="20" w:before="48" w:afterLines="20" w:after="48"/>
              <w:jc w:val="both"/>
              <w:rPr>
                <w:szCs w:val="24"/>
              </w:rPr>
            </w:pPr>
            <w:r>
              <w:rPr>
                <w:szCs w:val="24"/>
              </w:rPr>
              <w:t xml:space="preserve">47,2–47,5 GHz ir 47,9–48,2 GHz radijo dažnių juostos priskiriamos fiksuotajai tarnybai tik aukštybinių platformų stotims naudoti. 47,2–47,5 GHz ir 47,9–48,2 GHz radijo dažnių juostų naudojimo sąlygos turi atitikti Reglamento </w:t>
            </w:r>
            <w:r>
              <w:rPr>
                <w:bCs/>
                <w:szCs w:val="24"/>
                <w:lang w:eastAsia="ja-JP"/>
              </w:rPr>
              <w:t>122 rezoliucijoje nurodytas</w:t>
            </w:r>
            <w:r>
              <w:rPr>
                <w:szCs w:val="24"/>
              </w:rPr>
              <w:t xml:space="preserve"> sąlygas.</w:t>
            </w:r>
          </w:p>
        </w:tc>
      </w:tr>
      <w:tr w:rsidR="00EF5CBF" w14:paraId="77C5F5A0" w14:textId="77777777">
        <w:trPr>
          <w:cantSplit/>
        </w:trPr>
        <w:tc>
          <w:tcPr>
            <w:tcW w:w="648" w:type="dxa"/>
          </w:tcPr>
          <w:p w14:paraId="0D54DC32" w14:textId="77777777" w:rsidR="00EF5CBF" w:rsidRDefault="00EF5CBF">
            <w:pPr>
              <w:rPr>
                <w:sz w:val="4"/>
                <w:szCs w:val="4"/>
              </w:rPr>
            </w:pPr>
          </w:p>
          <w:p w14:paraId="0B90236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342.</w:t>
            </w:r>
            <w:r>
              <w:rPr>
                <w:szCs w:val="24"/>
                <w:lang w:eastAsia="lt-LT"/>
              </w:rPr>
              <w:tab/>
            </w:r>
          </w:p>
        </w:tc>
        <w:tc>
          <w:tcPr>
            <w:tcW w:w="1622" w:type="dxa"/>
          </w:tcPr>
          <w:p w14:paraId="33AB444B" w14:textId="77777777" w:rsidR="00EF5CBF" w:rsidRDefault="00EF5CBF">
            <w:pPr>
              <w:rPr>
                <w:sz w:val="4"/>
                <w:szCs w:val="4"/>
              </w:rPr>
            </w:pPr>
          </w:p>
          <w:p w14:paraId="4C67C038" w14:textId="77777777" w:rsidR="00EF5CBF" w:rsidRDefault="00000000">
            <w:pPr>
              <w:spacing w:beforeLines="20" w:before="48" w:afterLines="20" w:after="48" w:line="276" w:lineRule="auto"/>
              <w:jc w:val="both"/>
              <w:rPr>
                <w:b/>
                <w:bCs/>
                <w:sz w:val="22"/>
                <w:szCs w:val="24"/>
              </w:rPr>
            </w:pPr>
            <w:r>
              <w:rPr>
                <w:sz w:val="22"/>
                <w:szCs w:val="24"/>
              </w:rPr>
              <w:t>L553</w:t>
            </w:r>
          </w:p>
        </w:tc>
        <w:tc>
          <w:tcPr>
            <w:tcW w:w="7559" w:type="dxa"/>
          </w:tcPr>
          <w:p w14:paraId="43460F6B" w14:textId="77777777" w:rsidR="00EF5CBF" w:rsidRDefault="00EF5CBF">
            <w:pPr>
              <w:rPr>
                <w:sz w:val="4"/>
                <w:szCs w:val="4"/>
              </w:rPr>
            </w:pPr>
          </w:p>
          <w:p w14:paraId="71CA4500" w14:textId="77777777" w:rsidR="00EF5CBF" w:rsidRDefault="00000000">
            <w:pPr>
              <w:spacing w:beforeLines="20" w:before="48" w:afterLines="20" w:after="48"/>
              <w:jc w:val="both"/>
              <w:rPr>
                <w:szCs w:val="24"/>
              </w:rPr>
            </w:pPr>
            <w:r>
              <w:rPr>
                <w:szCs w:val="24"/>
              </w:rPr>
              <w:t>43,5</w:t>
            </w:r>
            <w:r>
              <w:rPr>
                <w:spacing w:val="-5"/>
                <w:szCs w:val="24"/>
              </w:rPr>
              <w:t>–</w:t>
            </w:r>
            <w:r>
              <w:rPr>
                <w:szCs w:val="24"/>
              </w:rPr>
              <w:t>47 GHz ir 66</w:t>
            </w:r>
            <w:r>
              <w:rPr>
                <w:spacing w:val="-5"/>
                <w:szCs w:val="24"/>
              </w:rPr>
              <w:t>–</w:t>
            </w:r>
            <w:r>
              <w:rPr>
                <w:szCs w:val="24"/>
              </w:rPr>
              <w:t xml:space="preserve">71 GHz radijo dažnių juostose veikiančios sausumos judriosios tarnybos stotys gali būti naudojamos, jeigu jos nekels žalingųjų trukdžių šiose radijo dažnių juostose veikiančioms kosminio radijo ryšio tarnyboms. </w:t>
            </w:r>
          </w:p>
        </w:tc>
      </w:tr>
      <w:tr w:rsidR="00EF5CBF" w14:paraId="13595142" w14:textId="77777777">
        <w:trPr>
          <w:cantSplit/>
        </w:trPr>
        <w:tc>
          <w:tcPr>
            <w:tcW w:w="648" w:type="dxa"/>
          </w:tcPr>
          <w:p w14:paraId="006CF93C" w14:textId="77777777" w:rsidR="00EF5CBF" w:rsidRDefault="00EF5CBF">
            <w:pPr>
              <w:rPr>
                <w:sz w:val="4"/>
                <w:szCs w:val="4"/>
              </w:rPr>
            </w:pPr>
          </w:p>
          <w:p w14:paraId="6FA21AE2"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343.</w:t>
            </w:r>
            <w:r>
              <w:rPr>
                <w:szCs w:val="24"/>
                <w:lang w:eastAsia="lt-LT"/>
              </w:rPr>
              <w:tab/>
            </w:r>
          </w:p>
        </w:tc>
        <w:tc>
          <w:tcPr>
            <w:tcW w:w="1622" w:type="dxa"/>
          </w:tcPr>
          <w:p w14:paraId="38EE30C3" w14:textId="77777777" w:rsidR="00EF5CBF" w:rsidRDefault="00EF5CBF">
            <w:pPr>
              <w:rPr>
                <w:sz w:val="4"/>
                <w:szCs w:val="4"/>
              </w:rPr>
            </w:pPr>
          </w:p>
          <w:p w14:paraId="24D173FF" w14:textId="77777777" w:rsidR="00EF5CBF" w:rsidRDefault="00000000">
            <w:pPr>
              <w:spacing w:beforeLines="20" w:before="48" w:afterLines="20" w:after="48" w:line="276" w:lineRule="auto"/>
              <w:jc w:val="both"/>
              <w:rPr>
                <w:b/>
                <w:bCs/>
                <w:sz w:val="22"/>
                <w:szCs w:val="24"/>
              </w:rPr>
            </w:pPr>
            <w:r>
              <w:rPr>
                <w:sz w:val="22"/>
                <w:szCs w:val="24"/>
              </w:rPr>
              <w:t>L554</w:t>
            </w:r>
          </w:p>
        </w:tc>
        <w:tc>
          <w:tcPr>
            <w:tcW w:w="7559" w:type="dxa"/>
          </w:tcPr>
          <w:p w14:paraId="125BB83C" w14:textId="77777777" w:rsidR="00EF5CBF" w:rsidRDefault="00EF5CBF">
            <w:pPr>
              <w:rPr>
                <w:sz w:val="4"/>
                <w:szCs w:val="4"/>
              </w:rPr>
            </w:pPr>
          </w:p>
          <w:p w14:paraId="63B78AEB" w14:textId="77777777" w:rsidR="00EF5CBF" w:rsidRDefault="00000000">
            <w:pPr>
              <w:spacing w:beforeLines="20" w:before="48" w:afterLines="20" w:after="48"/>
              <w:jc w:val="both"/>
              <w:rPr>
                <w:szCs w:val="24"/>
              </w:rPr>
            </w:pPr>
            <w:r>
              <w:rPr>
                <w:szCs w:val="24"/>
              </w:rPr>
              <w:t>43,5</w:t>
            </w:r>
            <w:r>
              <w:rPr>
                <w:spacing w:val="-5"/>
                <w:szCs w:val="24"/>
              </w:rPr>
              <w:t>–</w:t>
            </w:r>
            <w:r>
              <w:rPr>
                <w:szCs w:val="24"/>
              </w:rPr>
              <w:t>47 GHz, 66</w:t>
            </w:r>
            <w:r>
              <w:rPr>
                <w:spacing w:val="-5"/>
                <w:szCs w:val="24"/>
              </w:rPr>
              <w:t>–</w:t>
            </w:r>
            <w:r>
              <w:rPr>
                <w:szCs w:val="24"/>
              </w:rPr>
              <w:t>71 GHz, 95–100 GHz, 123–130 GHz, 191,8</w:t>
            </w:r>
            <w:r>
              <w:rPr>
                <w:spacing w:val="-5"/>
                <w:szCs w:val="24"/>
              </w:rPr>
              <w:t>–</w:t>
            </w:r>
            <w:r>
              <w:rPr>
                <w:szCs w:val="24"/>
              </w:rPr>
              <w:t>200 GHz ir 252</w:t>
            </w:r>
            <w:r>
              <w:rPr>
                <w:spacing w:val="-5"/>
                <w:szCs w:val="24"/>
              </w:rPr>
              <w:t>–</w:t>
            </w:r>
            <w:r>
              <w:rPr>
                <w:szCs w:val="24"/>
              </w:rPr>
              <w:t>265 GHz radijo dažnių juostose veikiančios palydovinės radijo ryšio linijos, kurios palaiko tam tikruose apibrėžtuose taškuose esančių sausumos stočių tarpusavio ryšį, gali būti naudojamos taip pat kartu su palydovine judriąja ar palydovine radionavigacijos tarnyba.</w:t>
            </w:r>
          </w:p>
        </w:tc>
      </w:tr>
      <w:tr w:rsidR="00EF5CBF" w14:paraId="4B9CE900" w14:textId="77777777">
        <w:trPr>
          <w:cantSplit/>
        </w:trPr>
        <w:tc>
          <w:tcPr>
            <w:tcW w:w="648" w:type="dxa"/>
          </w:tcPr>
          <w:p w14:paraId="648F1C6D" w14:textId="77777777" w:rsidR="00EF5CBF" w:rsidRDefault="00EF5CBF">
            <w:pPr>
              <w:rPr>
                <w:sz w:val="4"/>
                <w:szCs w:val="4"/>
              </w:rPr>
            </w:pPr>
          </w:p>
          <w:p w14:paraId="61427E6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344.</w:t>
            </w:r>
            <w:r>
              <w:rPr>
                <w:szCs w:val="24"/>
                <w:lang w:eastAsia="lt-LT"/>
              </w:rPr>
              <w:tab/>
            </w:r>
          </w:p>
        </w:tc>
        <w:tc>
          <w:tcPr>
            <w:tcW w:w="1622" w:type="dxa"/>
          </w:tcPr>
          <w:p w14:paraId="4EF90CF7" w14:textId="77777777" w:rsidR="00EF5CBF" w:rsidRDefault="00EF5CBF">
            <w:pPr>
              <w:rPr>
                <w:sz w:val="4"/>
                <w:szCs w:val="4"/>
              </w:rPr>
            </w:pPr>
          </w:p>
          <w:p w14:paraId="437332C0" w14:textId="77777777" w:rsidR="00EF5CBF" w:rsidRDefault="00000000">
            <w:pPr>
              <w:spacing w:beforeLines="20" w:before="48" w:afterLines="20" w:after="48" w:line="276" w:lineRule="auto"/>
              <w:jc w:val="both"/>
              <w:rPr>
                <w:b/>
                <w:bCs/>
                <w:sz w:val="22"/>
                <w:szCs w:val="24"/>
              </w:rPr>
            </w:pPr>
            <w:r>
              <w:rPr>
                <w:sz w:val="22"/>
                <w:szCs w:val="24"/>
              </w:rPr>
              <w:t>L554A</w:t>
            </w:r>
          </w:p>
        </w:tc>
        <w:tc>
          <w:tcPr>
            <w:tcW w:w="7559" w:type="dxa"/>
          </w:tcPr>
          <w:p w14:paraId="356ED37B" w14:textId="77777777" w:rsidR="00EF5CBF" w:rsidRDefault="00EF5CBF">
            <w:pPr>
              <w:rPr>
                <w:sz w:val="4"/>
                <w:szCs w:val="4"/>
              </w:rPr>
            </w:pPr>
          </w:p>
          <w:p w14:paraId="77B3E674" w14:textId="77777777" w:rsidR="00EF5CBF" w:rsidRDefault="00000000">
            <w:pPr>
              <w:spacing w:beforeLines="20" w:before="48" w:afterLines="20" w:after="48"/>
              <w:jc w:val="both"/>
              <w:rPr>
                <w:szCs w:val="24"/>
              </w:rPr>
            </w:pPr>
            <w:r>
              <w:rPr>
                <w:szCs w:val="24"/>
              </w:rPr>
              <w:t>47,5–47,9 GHz, 48,2–48,54 GHz ir 49,44–50,2 GHz radijo dažnių juostas palydovinė fiksuotoji tarnyba (K–Ž) gali naudoti tik geostacionariesiems palydovams.</w:t>
            </w:r>
          </w:p>
        </w:tc>
      </w:tr>
      <w:tr w:rsidR="00EF5CBF" w14:paraId="7F127A2F" w14:textId="77777777">
        <w:trPr>
          <w:cantSplit/>
        </w:trPr>
        <w:tc>
          <w:tcPr>
            <w:tcW w:w="648" w:type="dxa"/>
          </w:tcPr>
          <w:p w14:paraId="5DA37E63" w14:textId="77777777" w:rsidR="00EF5CBF" w:rsidRDefault="00EF5CBF">
            <w:pPr>
              <w:rPr>
                <w:sz w:val="4"/>
                <w:szCs w:val="4"/>
              </w:rPr>
            </w:pPr>
          </w:p>
          <w:p w14:paraId="6434908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345.</w:t>
            </w:r>
            <w:r>
              <w:rPr>
                <w:szCs w:val="24"/>
                <w:lang w:eastAsia="lt-LT"/>
              </w:rPr>
              <w:tab/>
            </w:r>
          </w:p>
        </w:tc>
        <w:tc>
          <w:tcPr>
            <w:tcW w:w="1622" w:type="dxa"/>
          </w:tcPr>
          <w:p w14:paraId="4F9A6356" w14:textId="77777777" w:rsidR="00EF5CBF" w:rsidRDefault="00EF5CBF">
            <w:pPr>
              <w:rPr>
                <w:sz w:val="4"/>
                <w:szCs w:val="4"/>
              </w:rPr>
            </w:pPr>
          </w:p>
          <w:p w14:paraId="70E1CC95" w14:textId="77777777" w:rsidR="00EF5CBF" w:rsidRDefault="00000000">
            <w:pPr>
              <w:spacing w:beforeLines="20" w:before="48" w:afterLines="20" w:after="48" w:line="276" w:lineRule="auto"/>
              <w:jc w:val="both"/>
              <w:rPr>
                <w:b/>
                <w:bCs/>
                <w:sz w:val="22"/>
                <w:szCs w:val="24"/>
              </w:rPr>
            </w:pPr>
            <w:r>
              <w:rPr>
                <w:sz w:val="22"/>
                <w:szCs w:val="24"/>
              </w:rPr>
              <w:t>L555</w:t>
            </w:r>
          </w:p>
        </w:tc>
        <w:tc>
          <w:tcPr>
            <w:tcW w:w="7559" w:type="dxa"/>
          </w:tcPr>
          <w:p w14:paraId="21725103" w14:textId="77777777" w:rsidR="00EF5CBF" w:rsidRDefault="00EF5CBF">
            <w:pPr>
              <w:rPr>
                <w:sz w:val="4"/>
                <w:szCs w:val="4"/>
              </w:rPr>
            </w:pPr>
          </w:p>
          <w:p w14:paraId="399AB4AF" w14:textId="77777777" w:rsidR="00EF5CBF" w:rsidRDefault="00000000">
            <w:pPr>
              <w:spacing w:beforeLines="20" w:before="48" w:afterLines="20" w:after="48"/>
              <w:jc w:val="both"/>
              <w:rPr>
                <w:szCs w:val="24"/>
              </w:rPr>
            </w:pPr>
            <w:r>
              <w:rPr>
                <w:szCs w:val="24"/>
              </w:rPr>
              <w:t>48,94</w:t>
            </w:r>
            <w:r>
              <w:rPr>
                <w:spacing w:val="-5"/>
                <w:szCs w:val="24"/>
              </w:rPr>
              <w:t>–</w:t>
            </w:r>
            <w:r>
              <w:rPr>
                <w:szCs w:val="24"/>
              </w:rPr>
              <w:t>49,04 GHz radijo dažnių juosta priskiriama ir radioastronomijos tarnybai naudoti pirmine teise.</w:t>
            </w:r>
          </w:p>
        </w:tc>
      </w:tr>
      <w:tr w:rsidR="00EF5CBF" w14:paraId="3E7C1E6A" w14:textId="77777777">
        <w:trPr>
          <w:cantSplit/>
        </w:trPr>
        <w:tc>
          <w:tcPr>
            <w:tcW w:w="648" w:type="dxa"/>
          </w:tcPr>
          <w:p w14:paraId="02E64A66" w14:textId="77777777" w:rsidR="00EF5CBF" w:rsidRDefault="00EF5CBF">
            <w:pPr>
              <w:rPr>
                <w:sz w:val="4"/>
                <w:szCs w:val="4"/>
              </w:rPr>
            </w:pPr>
          </w:p>
          <w:p w14:paraId="57C0DF21"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346.</w:t>
            </w:r>
            <w:r>
              <w:rPr>
                <w:szCs w:val="24"/>
                <w:lang w:eastAsia="lt-LT"/>
              </w:rPr>
              <w:tab/>
            </w:r>
          </w:p>
        </w:tc>
        <w:tc>
          <w:tcPr>
            <w:tcW w:w="1622" w:type="dxa"/>
          </w:tcPr>
          <w:p w14:paraId="1D3CD80C" w14:textId="77777777" w:rsidR="00EF5CBF" w:rsidRDefault="00EF5CBF">
            <w:pPr>
              <w:rPr>
                <w:sz w:val="4"/>
                <w:szCs w:val="4"/>
              </w:rPr>
            </w:pPr>
          </w:p>
          <w:p w14:paraId="423913C9" w14:textId="77777777" w:rsidR="00EF5CBF" w:rsidRDefault="00000000">
            <w:pPr>
              <w:spacing w:beforeLines="20" w:before="48" w:afterLines="20" w:after="48" w:line="276" w:lineRule="auto"/>
              <w:jc w:val="both"/>
              <w:rPr>
                <w:b/>
                <w:bCs/>
                <w:sz w:val="22"/>
                <w:szCs w:val="24"/>
              </w:rPr>
            </w:pPr>
            <w:r>
              <w:rPr>
                <w:sz w:val="22"/>
                <w:szCs w:val="24"/>
              </w:rPr>
              <w:t>L555B</w:t>
            </w:r>
          </w:p>
        </w:tc>
        <w:tc>
          <w:tcPr>
            <w:tcW w:w="7559" w:type="dxa"/>
            <w:vAlign w:val="center"/>
          </w:tcPr>
          <w:p w14:paraId="22B8CE2D" w14:textId="77777777" w:rsidR="00EF5CBF" w:rsidRDefault="00EF5CBF">
            <w:pPr>
              <w:rPr>
                <w:sz w:val="4"/>
                <w:szCs w:val="4"/>
              </w:rPr>
            </w:pPr>
          </w:p>
          <w:p w14:paraId="26CA6B1E" w14:textId="77777777" w:rsidR="00EF5CBF" w:rsidRDefault="00000000">
            <w:pPr>
              <w:spacing w:beforeLines="20" w:before="48" w:afterLines="20" w:after="48"/>
              <w:jc w:val="both"/>
              <w:rPr>
                <w:szCs w:val="24"/>
              </w:rPr>
            </w:pPr>
            <w:r>
              <w:rPr>
                <w:szCs w:val="24"/>
              </w:rPr>
              <w:t xml:space="preserve">48,2–48,54 GHz ir 49,44–50,2 GHz radijo dažnių juostose veikiančios palydovinės fiksuotosios tarnybos (K–Ž) bet kurios geostacionariosios kosminės stoties 48,94–49,04 GHz radijo dažnių juostoje sukelto galios srauto tankis ties bet kuria radioastronomijos tarnybos stotimi prie Žemės paviršiaus neturi viršyti –151,8 dB(W/m2) bet kurioje 500 kHz pločio radijo dažnių juostoje. </w:t>
            </w:r>
          </w:p>
        </w:tc>
      </w:tr>
      <w:tr w:rsidR="00EF5CBF" w14:paraId="5821C2E6" w14:textId="77777777">
        <w:trPr>
          <w:cantSplit/>
        </w:trPr>
        <w:tc>
          <w:tcPr>
            <w:tcW w:w="648" w:type="dxa"/>
          </w:tcPr>
          <w:p w14:paraId="3AA78B0B" w14:textId="77777777" w:rsidR="00EF5CBF" w:rsidRDefault="00EF5CBF">
            <w:pPr>
              <w:rPr>
                <w:sz w:val="4"/>
                <w:szCs w:val="4"/>
              </w:rPr>
            </w:pPr>
          </w:p>
          <w:p w14:paraId="488E0A3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347.</w:t>
            </w:r>
            <w:r>
              <w:rPr>
                <w:szCs w:val="24"/>
                <w:lang w:eastAsia="lt-LT"/>
              </w:rPr>
              <w:tab/>
            </w:r>
          </w:p>
        </w:tc>
        <w:tc>
          <w:tcPr>
            <w:tcW w:w="1622" w:type="dxa"/>
          </w:tcPr>
          <w:p w14:paraId="0C2B15C3" w14:textId="77777777" w:rsidR="00EF5CBF" w:rsidRDefault="00EF5CBF">
            <w:pPr>
              <w:rPr>
                <w:sz w:val="4"/>
                <w:szCs w:val="4"/>
              </w:rPr>
            </w:pPr>
          </w:p>
          <w:p w14:paraId="6BEE8047" w14:textId="77777777" w:rsidR="00EF5CBF" w:rsidRDefault="00000000">
            <w:pPr>
              <w:spacing w:beforeLines="20" w:before="48" w:afterLines="20" w:after="48" w:line="276" w:lineRule="auto"/>
              <w:jc w:val="both"/>
              <w:rPr>
                <w:b/>
                <w:bCs/>
                <w:sz w:val="22"/>
                <w:szCs w:val="24"/>
              </w:rPr>
            </w:pPr>
            <w:r>
              <w:rPr>
                <w:sz w:val="22"/>
                <w:szCs w:val="24"/>
              </w:rPr>
              <w:t>L556</w:t>
            </w:r>
          </w:p>
        </w:tc>
        <w:tc>
          <w:tcPr>
            <w:tcW w:w="7559" w:type="dxa"/>
            <w:vAlign w:val="center"/>
          </w:tcPr>
          <w:p w14:paraId="37BC049A" w14:textId="77777777" w:rsidR="00EF5CBF" w:rsidRDefault="00EF5CBF">
            <w:pPr>
              <w:rPr>
                <w:sz w:val="4"/>
                <w:szCs w:val="4"/>
              </w:rPr>
            </w:pPr>
          </w:p>
          <w:p w14:paraId="4309557F" w14:textId="77777777" w:rsidR="00EF5CBF" w:rsidRDefault="00000000">
            <w:pPr>
              <w:spacing w:beforeLines="20" w:before="48" w:afterLines="20" w:after="48"/>
              <w:jc w:val="both"/>
              <w:rPr>
                <w:szCs w:val="24"/>
              </w:rPr>
            </w:pPr>
            <w:r>
              <w:rPr>
                <w:szCs w:val="24"/>
              </w:rPr>
              <w:t>51,4–54,25 GHz, 58,2–59 GHz ir 64–65 GHz radijo dažnių juostos gali būti naudojamos ir radioastronominiams stebėjimams.</w:t>
            </w:r>
          </w:p>
        </w:tc>
      </w:tr>
      <w:tr w:rsidR="00EF5CBF" w14:paraId="3BD384F0" w14:textId="77777777">
        <w:trPr>
          <w:cantSplit/>
        </w:trPr>
        <w:tc>
          <w:tcPr>
            <w:tcW w:w="648" w:type="dxa"/>
          </w:tcPr>
          <w:p w14:paraId="223EE2A0" w14:textId="77777777" w:rsidR="00EF5CBF" w:rsidRDefault="00EF5CBF">
            <w:pPr>
              <w:rPr>
                <w:sz w:val="4"/>
                <w:szCs w:val="4"/>
              </w:rPr>
            </w:pPr>
          </w:p>
          <w:p w14:paraId="6188CB4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348.</w:t>
            </w:r>
            <w:r>
              <w:rPr>
                <w:szCs w:val="24"/>
                <w:lang w:eastAsia="lt-LT"/>
              </w:rPr>
              <w:tab/>
            </w:r>
          </w:p>
        </w:tc>
        <w:tc>
          <w:tcPr>
            <w:tcW w:w="1622" w:type="dxa"/>
          </w:tcPr>
          <w:p w14:paraId="57EB0A47" w14:textId="77777777" w:rsidR="00EF5CBF" w:rsidRDefault="00EF5CBF">
            <w:pPr>
              <w:rPr>
                <w:sz w:val="4"/>
                <w:szCs w:val="4"/>
              </w:rPr>
            </w:pPr>
          </w:p>
          <w:p w14:paraId="6EF63B6E" w14:textId="77777777" w:rsidR="00EF5CBF" w:rsidRDefault="00000000">
            <w:pPr>
              <w:spacing w:beforeLines="20" w:before="48" w:afterLines="20" w:after="48" w:line="276" w:lineRule="auto"/>
              <w:jc w:val="both"/>
              <w:rPr>
                <w:b/>
                <w:bCs/>
                <w:sz w:val="22"/>
                <w:szCs w:val="24"/>
              </w:rPr>
            </w:pPr>
            <w:r>
              <w:rPr>
                <w:sz w:val="22"/>
                <w:szCs w:val="24"/>
              </w:rPr>
              <w:t>L556A</w:t>
            </w:r>
          </w:p>
        </w:tc>
        <w:tc>
          <w:tcPr>
            <w:tcW w:w="7559" w:type="dxa"/>
          </w:tcPr>
          <w:p w14:paraId="7752CB8A" w14:textId="77777777" w:rsidR="00EF5CBF" w:rsidRDefault="00EF5CBF">
            <w:pPr>
              <w:rPr>
                <w:sz w:val="4"/>
                <w:szCs w:val="4"/>
              </w:rPr>
            </w:pPr>
          </w:p>
          <w:p w14:paraId="3E577295" w14:textId="77777777" w:rsidR="00EF5CBF" w:rsidRDefault="00000000">
            <w:pPr>
              <w:spacing w:beforeLines="20" w:before="48" w:afterLines="20" w:after="48"/>
              <w:jc w:val="both"/>
              <w:rPr>
                <w:szCs w:val="24"/>
              </w:rPr>
            </w:pPr>
            <w:r>
              <w:rPr>
                <w:szCs w:val="24"/>
              </w:rPr>
              <w:t>54,25–56,9 GHz, 57–58,2 GHz ir 59–59,3 GHz radijo dažnių juostose veikiančios geostacionariuosiuose palydovuose naudojamos tarppalydovinės tarnybos stoties vienetinis galios srauto tankis bet kuriame aukštyje nuo 0 km iki 1 000 km virš Žemės paviršiaus bet kuriomis sąlygomis bet kuriame radijo bangos kritimo kampe ir esant bet kokiam moduliacijos tipui neturi viršyti –147 dB(W/(m</w:t>
            </w:r>
            <w:r>
              <w:rPr>
                <w:szCs w:val="24"/>
                <w:vertAlign w:val="superscript"/>
              </w:rPr>
              <w:t>2</w:t>
            </w:r>
            <w:r>
              <w:rPr>
                <w:szCs w:val="24"/>
              </w:rPr>
              <w:t>×100 MHz)).</w:t>
            </w:r>
          </w:p>
        </w:tc>
      </w:tr>
      <w:tr w:rsidR="00EF5CBF" w14:paraId="36EA042C" w14:textId="77777777">
        <w:trPr>
          <w:cantSplit/>
        </w:trPr>
        <w:tc>
          <w:tcPr>
            <w:tcW w:w="648" w:type="dxa"/>
          </w:tcPr>
          <w:p w14:paraId="3C9FB79D" w14:textId="77777777" w:rsidR="00EF5CBF" w:rsidRDefault="00EF5CBF">
            <w:pPr>
              <w:rPr>
                <w:sz w:val="4"/>
                <w:szCs w:val="4"/>
              </w:rPr>
            </w:pPr>
          </w:p>
          <w:p w14:paraId="5653E65D"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349.</w:t>
            </w:r>
            <w:r>
              <w:rPr>
                <w:szCs w:val="24"/>
                <w:lang w:eastAsia="lt-LT"/>
              </w:rPr>
              <w:tab/>
            </w:r>
          </w:p>
        </w:tc>
        <w:tc>
          <w:tcPr>
            <w:tcW w:w="1622" w:type="dxa"/>
          </w:tcPr>
          <w:p w14:paraId="6BB95FF0" w14:textId="77777777" w:rsidR="00EF5CBF" w:rsidRDefault="00EF5CBF">
            <w:pPr>
              <w:rPr>
                <w:sz w:val="4"/>
                <w:szCs w:val="4"/>
              </w:rPr>
            </w:pPr>
          </w:p>
          <w:p w14:paraId="41A27871" w14:textId="77777777" w:rsidR="00EF5CBF" w:rsidRDefault="00000000">
            <w:pPr>
              <w:spacing w:beforeLines="20" w:before="48" w:afterLines="20" w:after="48" w:line="276" w:lineRule="auto"/>
              <w:jc w:val="both"/>
              <w:rPr>
                <w:b/>
                <w:bCs/>
                <w:sz w:val="22"/>
                <w:szCs w:val="24"/>
              </w:rPr>
            </w:pPr>
            <w:r>
              <w:rPr>
                <w:sz w:val="22"/>
                <w:szCs w:val="24"/>
              </w:rPr>
              <w:t>L557A</w:t>
            </w:r>
          </w:p>
        </w:tc>
        <w:tc>
          <w:tcPr>
            <w:tcW w:w="7559" w:type="dxa"/>
          </w:tcPr>
          <w:p w14:paraId="10F36371" w14:textId="77777777" w:rsidR="00EF5CBF" w:rsidRDefault="00EF5CBF">
            <w:pPr>
              <w:rPr>
                <w:sz w:val="4"/>
                <w:szCs w:val="4"/>
              </w:rPr>
            </w:pPr>
          </w:p>
          <w:p w14:paraId="643A981A" w14:textId="77777777" w:rsidR="00EF5CBF" w:rsidRDefault="00000000">
            <w:pPr>
              <w:spacing w:beforeLines="20" w:before="48" w:afterLines="20" w:after="48"/>
              <w:jc w:val="both"/>
              <w:rPr>
                <w:szCs w:val="24"/>
              </w:rPr>
            </w:pPr>
            <w:r>
              <w:rPr>
                <w:szCs w:val="24"/>
              </w:rPr>
              <w:t>Siekiant apsaugoti palydovinės Žemės tyrimo tarnybos (pasyviosios) stotis, 55,78–56,26 GHz radijo dažnių juostoje veikiančios fiksuotosios tarnybos stoties siųstuvo antenai perduotos didžiausios galios tankis neturi viršyti 26 dB(W/MHz).</w:t>
            </w:r>
          </w:p>
        </w:tc>
      </w:tr>
      <w:tr w:rsidR="00EF5CBF" w14:paraId="527EEBE9" w14:textId="77777777">
        <w:trPr>
          <w:cantSplit/>
        </w:trPr>
        <w:tc>
          <w:tcPr>
            <w:tcW w:w="648" w:type="dxa"/>
          </w:tcPr>
          <w:p w14:paraId="4AAEE6F2" w14:textId="77777777" w:rsidR="00EF5CBF" w:rsidRDefault="00EF5CBF">
            <w:pPr>
              <w:rPr>
                <w:sz w:val="4"/>
                <w:szCs w:val="4"/>
              </w:rPr>
            </w:pPr>
          </w:p>
          <w:p w14:paraId="32DEBF63"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350.</w:t>
            </w:r>
            <w:r>
              <w:rPr>
                <w:szCs w:val="24"/>
                <w:lang w:eastAsia="lt-LT"/>
              </w:rPr>
              <w:tab/>
            </w:r>
          </w:p>
        </w:tc>
        <w:tc>
          <w:tcPr>
            <w:tcW w:w="1622" w:type="dxa"/>
          </w:tcPr>
          <w:p w14:paraId="2660FAE7" w14:textId="77777777" w:rsidR="00EF5CBF" w:rsidRDefault="00EF5CBF">
            <w:pPr>
              <w:rPr>
                <w:sz w:val="4"/>
                <w:szCs w:val="4"/>
              </w:rPr>
            </w:pPr>
          </w:p>
          <w:p w14:paraId="718643C3" w14:textId="77777777" w:rsidR="00EF5CBF" w:rsidRDefault="00000000">
            <w:pPr>
              <w:spacing w:beforeLines="20" w:before="48" w:afterLines="20" w:after="48" w:line="276" w:lineRule="auto"/>
              <w:jc w:val="both"/>
              <w:rPr>
                <w:b/>
                <w:bCs/>
                <w:sz w:val="22"/>
                <w:szCs w:val="24"/>
              </w:rPr>
            </w:pPr>
            <w:r>
              <w:rPr>
                <w:sz w:val="22"/>
                <w:szCs w:val="24"/>
              </w:rPr>
              <w:t>L558</w:t>
            </w:r>
          </w:p>
        </w:tc>
        <w:tc>
          <w:tcPr>
            <w:tcW w:w="7559" w:type="dxa"/>
          </w:tcPr>
          <w:p w14:paraId="46E2737F" w14:textId="77777777" w:rsidR="00EF5CBF" w:rsidRDefault="00EF5CBF">
            <w:pPr>
              <w:rPr>
                <w:sz w:val="4"/>
                <w:szCs w:val="4"/>
              </w:rPr>
            </w:pPr>
          </w:p>
          <w:p w14:paraId="78759916" w14:textId="77777777" w:rsidR="00EF5CBF" w:rsidRDefault="00000000">
            <w:pPr>
              <w:spacing w:beforeLines="20" w:before="48" w:afterLines="20" w:after="48"/>
              <w:jc w:val="both"/>
              <w:rPr>
                <w:szCs w:val="24"/>
              </w:rPr>
            </w:pPr>
            <w:r>
              <w:rPr>
                <w:szCs w:val="24"/>
              </w:rPr>
              <w:t xml:space="preserve">55,78–58,2 GHz, 59–64 GHz, 66–71 GHz, 122,25–123 GHz, 130–134 GHz, 167–174,8 GHz ir 191,8–200 GHz radijo dažnių juostose veikiančios oreivystės judriosios tarnybos stotys gali būti naudojamos, jeigu jos nekels žalingųjų trukdžių tarppalydovinei tarnybai. </w:t>
            </w:r>
          </w:p>
        </w:tc>
      </w:tr>
      <w:tr w:rsidR="00EF5CBF" w14:paraId="44C22CD2" w14:textId="77777777">
        <w:trPr>
          <w:cantSplit/>
        </w:trPr>
        <w:tc>
          <w:tcPr>
            <w:tcW w:w="648" w:type="dxa"/>
          </w:tcPr>
          <w:p w14:paraId="6A2D1A7D" w14:textId="77777777" w:rsidR="00EF5CBF" w:rsidRDefault="00EF5CBF">
            <w:pPr>
              <w:rPr>
                <w:sz w:val="4"/>
                <w:szCs w:val="4"/>
              </w:rPr>
            </w:pPr>
          </w:p>
          <w:p w14:paraId="5F5E2D3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351.</w:t>
            </w:r>
            <w:r>
              <w:rPr>
                <w:szCs w:val="24"/>
                <w:lang w:eastAsia="lt-LT"/>
              </w:rPr>
              <w:tab/>
            </w:r>
          </w:p>
        </w:tc>
        <w:tc>
          <w:tcPr>
            <w:tcW w:w="1622" w:type="dxa"/>
          </w:tcPr>
          <w:p w14:paraId="3AFA525B" w14:textId="77777777" w:rsidR="00EF5CBF" w:rsidRDefault="00EF5CBF">
            <w:pPr>
              <w:rPr>
                <w:sz w:val="4"/>
                <w:szCs w:val="4"/>
              </w:rPr>
            </w:pPr>
          </w:p>
          <w:p w14:paraId="303634B1" w14:textId="77777777" w:rsidR="00EF5CBF" w:rsidRDefault="00000000">
            <w:pPr>
              <w:spacing w:beforeLines="20" w:before="48" w:afterLines="20" w:after="48" w:line="276" w:lineRule="auto"/>
              <w:jc w:val="both"/>
              <w:rPr>
                <w:b/>
                <w:bCs/>
                <w:sz w:val="22"/>
                <w:szCs w:val="24"/>
              </w:rPr>
            </w:pPr>
            <w:r>
              <w:rPr>
                <w:sz w:val="22"/>
                <w:szCs w:val="24"/>
              </w:rPr>
              <w:t>L558A</w:t>
            </w:r>
          </w:p>
        </w:tc>
        <w:tc>
          <w:tcPr>
            <w:tcW w:w="7559" w:type="dxa"/>
          </w:tcPr>
          <w:p w14:paraId="2A9036A8" w14:textId="77777777" w:rsidR="00EF5CBF" w:rsidRDefault="00EF5CBF">
            <w:pPr>
              <w:rPr>
                <w:sz w:val="4"/>
                <w:szCs w:val="4"/>
              </w:rPr>
            </w:pPr>
          </w:p>
          <w:p w14:paraId="798D8207" w14:textId="77777777" w:rsidR="00EF5CBF" w:rsidRDefault="00000000">
            <w:pPr>
              <w:spacing w:beforeLines="20" w:before="48" w:afterLines="20" w:after="48"/>
              <w:jc w:val="both"/>
              <w:rPr>
                <w:szCs w:val="24"/>
              </w:rPr>
            </w:pPr>
            <w:r>
              <w:rPr>
                <w:szCs w:val="24"/>
              </w:rPr>
              <w:t>56,9–57 GHz radijo dažnių juostoje veikiančios geostacionariuosiuose palydovuose naudojamos tarppalydovinės tarnybos stoties vienetinis galios srauto tankis bet kuriame aukštyje nuo 0 km iki 1 000 km virš Žemės paviršiaus bet kuriomis sąlygomis bet kuriame radijo bangos kritimo kampe ir esant bet kokiam moduliacijos tipui neturi viršyti –147 dB(W/(m</w:t>
            </w:r>
            <w:r>
              <w:rPr>
                <w:szCs w:val="24"/>
                <w:vertAlign w:val="superscript"/>
              </w:rPr>
              <w:t>2</w:t>
            </w:r>
            <w:r>
              <w:rPr>
                <w:szCs w:val="24"/>
              </w:rPr>
              <w:t xml:space="preserve"> ×100 MHz)).</w:t>
            </w:r>
          </w:p>
        </w:tc>
      </w:tr>
      <w:tr w:rsidR="00EF5CBF" w14:paraId="7019F4D5" w14:textId="77777777">
        <w:trPr>
          <w:cantSplit/>
        </w:trPr>
        <w:tc>
          <w:tcPr>
            <w:tcW w:w="648" w:type="dxa"/>
          </w:tcPr>
          <w:p w14:paraId="683E4BE1" w14:textId="77777777" w:rsidR="00EF5CBF" w:rsidRDefault="00EF5CBF">
            <w:pPr>
              <w:rPr>
                <w:sz w:val="4"/>
                <w:szCs w:val="4"/>
              </w:rPr>
            </w:pPr>
          </w:p>
          <w:p w14:paraId="38F1DD8A"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352.</w:t>
            </w:r>
            <w:r>
              <w:rPr>
                <w:szCs w:val="24"/>
                <w:lang w:eastAsia="lt-LT"/>
              </w:rPr>
              <w:tab/>
            </w:r>
          </w:p>
        </w:tc>
        <w:tc>
          <w:tcPr>
            <w:tcW w:w="1622" w:type="dxa"/>
          </w:tcPr>
          <w:p w14:paraId="31CCD911" w14:textId="77777777" w:rsidR="00EF5CBF" w:rsidRDefault="00EF5CBF">
            <w:pPr>
              <w:rPr>
                <w:sz w:val="4"/>
                <w:szCs w:val="4"/>
              </w:rPr>
            </w:pPr>
          </w:p>
          <w:p w14:paraId="1AB0242A" w14:textId="77777777" w:rsidR="00EF5CBF" w:rsidRDefault="00000000">
            <w:pPr>
              <w:spacing w:beforeLines="20" w:before="48" w:afterLines="20" w:after="48" w:line="276" w:lineRule="auto"/>
              <w:jc w:val="both"/>
              <w:rPr>
                <w:b/>
                <w:bCs/>
                <w:sz w:val="22"/>
                <w:szCs w:val="24"/>
              </w:rPr>
            </w:pPr>
            <w:r>
              <w:rPr>
                <w:sz w:val="22"/>
                <w:szCs w:val="24"/>
              </w:rPr>
              <w:t>L559</w:t>
            </w:r>
          </w:p>
        </w:tc>
        <w:tc>
          <w:tcPr>
            <w:tcW w:w="7559" w:type="dxa"/>
          </w:tcPr>
          <w:p w14:paraId="72682191" w14:textId="77777777" w:rsidR="00EF5CBF" w:rsidRDefault="00EF5CBF">
            <w:pPr>
              <w:rPr>
                <w:sz w:val="4"/>
                <w:szCs w:val="4"/>
              </w:rPr>
            </w:pPr>
          </w:p>
          <w:p w14:paraId="1FDCAE5D" w14:textId="77777777" w:rsidR="00EF5CBF" w:rsidRDefault="00000000">
            <w:pPr>
              <w:spacing w:beforeLines="20" w:before="48" w:afterLines="20" w:after="48"/>
              <w:jc w:val="both"/>
              <w:rPr>
                <w:szCs w:val="24"/>
              </w:rPr>
            </w:pPr>
            <w:r>
              <w:rPr>
                <w:szCs w:val="24"/>
              </w:rPr>
              <w:t>59</w:t>
            </w:r>
            <w:r>
              <w:rPr>
                <w:spacing w:val="-5"/>
                <w:szCs w:val="24"/>
              </w:rPr>
              <w:t>–</w:t>
            </w:r>
            <w:r>
              <w:rPr>
                <w:szCs w:val="24"/>
              </w:rPr>
              <w:t xml:space="preserve">64 GHz radijo dažnių juostoje veikiantys radiolokacijos tarnybos orlaivių radarai gali būti naudojami, jeigu jie nekels žalingųjų trukdžių tarppalydovinės tarnybos stotims. </w:t>
            </w:r>
          </w:p>
        </w:tc>
      </w:tr>
      <w:tr w:rsidR="00EF5CBF" w14:paraId="59EFD1E1" w14:textId="77777777">
        <w:trPr>
          <w:cantSplit/>
        </w:trPr>
        <w:tc>
          <w:tcPr>
            <w:tcW w:w="648" w:type="dxa"/>
          </w:tcPr>
          <w:p w14:paraId="2ED2816C" w14:textId="77777777" w:rsidR="00EF5CBF" w:rsidRDefault="00EF5CBF">
            <w:pPr>
              <w:rPr>
                <w:sz w:val="4"/>
                <w:szCs w:val="4"/>
              </w:rPr>
            </w:pPr>
          </w:p>
          <w:p w14:paraId="5CBBD164" w14:textId="77777777" w:rsidR="00EF5CBF" w:rsidRDefault="00000000">
            <w:pPr>
              <w:rPr>
                <w:szCs w:val="24"/>
              </w:rPr>
            </w:pPr>
            <w:r>
              <w:rPr>
                <w:szCs w:val="24"/>
              </w:rPr>
              <w:t>352</w:t>
            </w:r>
            <w:r>
              <w:rPr>
                <w:szCs w:val="24"/>
                <w:vertAlign w:val="superscript"/>
              </w:rPr>
              <w:t>1</w:t>
            </w:r>
            <w:r>
              <w:rPr>
                <w:szCs w:val="24"/>
              </w:rPr>
              <w:t>.</w:t>
            </w:r>
          </w:p>
        </w:tc>
        <w:tc>
          <w:tcPr>
            <w:tcW w:w="1622" w:type="dxa"/>
          </w:tcPr>
          <w:p w14:paraId="2C5CDC45" w14:textId="77777777" w:rsidR="00EF5CBF" w:rsidRDefault="00EF5CBF">
            <w:pPr>
              <w:rPr>
                <w:sz w:val="4"/>
                <w:szCs w:val="4"/>
              </w:rPr>
            </w:pPr>
          </w:p>
          <w:p w14:paraId="017B0EF9" w14:textId="77777777" w:rsidR="00EF5CBF" w:rsidRDefault="00000000">
            <w:pPr>
              <w:rPr>
                <w:szCs w:val="24"/>
              </w:rPr>
            </w:pPr>
            <w:r>
              <w:rPr>
                <w:bCs/>
                <w:szCs w:val="24"/>
              </w:rPr>
              <w:t>L559B</w:t>
            </w:r>
          </w:p>
        </w:tc>
        <w:tc>
          <w:tcPr>
            <w:tcW w:w="7559" w:type="dxa"/>
          </w:tcPr>
          <w:p w14:paraId="68FA1A01" w14:textId="77777777" w:rsidR="00EF5CBF" w:rsidRDefault="00EF5CBF">
            <w:pPr>
              <w:rPr>
                <w:sz w:val="4"/>
                <w:szCs w:val="4"/>
              </w:rPr>
            </w:pPr>
          </w:p>
          <w:p w14:paraId="5DC4975E" w14:textId="77777777" w:rsidR="00EF5CBF" w:rsidRDefault="00000000">
            <w:pPr>
              <w:rPr>
                <w:szCs w:val="24"/>
              </w:rPr>
            </w:pPr>
            <w:r>
              <w:rPr>
                <w:szCs w:val="24"/>
              </w:rPr>
              <w:t xml:space="preserve">77,5–78 GHz radijo dažnių juostą radiolokacijos tarnyba gali naudoti tik mažojo nuotolio radarų antžeminiam pritaikymui, įskaitant automobilinius radarus. Šių radarų techninės charakteristikos turi atitikti ITU-R M.2057 rekomendacijoje „76–81 GHz radijo dažnių juostoje veikiančių automobilinių radarų, skirtų naudoti intelektinėse transporto sistemose, sistemų charakteristikos“ (angl. </w:t>
            </w:r>
            <w:r>
              <w:rPr>
                <w:bCs/>
                <w:i/>
                <w:szCs w:val="24"/>
              </w:rPr>
              <w:t>Systems characteristics of automotive radars operating in the frequency band 76-81 GHz for intelligent transport systems applications</w:t>
            </w:r>
            <w:r>
              <w:rPr>
                <w:bCs/>
                <w:szCs w:val="24"/>
              </w:rPr>
              <w:t xml:space="preserve">) nurodytus reikalavimus. Naudojant </w:t>
            </w:r>
            <w:r>
              <w:rPr>
                <w:szCs w:val="24"/>
              </w:rPr>
              <w:t>77,5–78 GHz radijo dažnių juostą, radiolokacijos tarnybai netaikomas Dažnių lentelės 17 punktas.</w:t>
            </w:r>
          </w:p>
        </w:tc>
      </w:tr>
      <w:tr w:rsidR="00EF5CBF" w14:paraId="1F7A354E" w14:textId="77777777">
        <w:trPr>
          <w:cantSplit/>
        </w:trPr>
        <w:tc>
          <w:tcPr>
            <w:tcW w:w="648" w:type="dxa"/>
          </w:tcPr>
          <w:p w14:paraId="605391AF" w14:textId="77777777" w:rsidR="00EF5CBF" w:rsidRDefault="00EF5CBF">
            <w:pPr>
              <w:rPr>
                <w:sz w:val="4"/>
                <w:szCs w:val="4"/>
              </w:rPr>
            </w:pPr>
          </w:p>
          <w:p w14:paraId="0108C47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353.</w:t>
            </w:r>
            <w:r>
              <w:rPr>
                <w:szCs w:val="24"/>
                <w:lang w:eastAsia="lt-LT"/>
              </w:rPr>
              <w:tab/>
            </w:r>
          </w:p>
        </w:tc>
        <w:tc>
          <w:tcPr>
            <w:tcW w:w="1622" w:type="dxa"/>
          </w:tcPr>
          <w:p w14:paraId="4865AD32" w14:textId="77777777" w:rsidR="00EF5CBF" w:rsidRDefault="00EF5CBF">
            <w:pPr>
              <w:rPr>
                <w:sz w:val="4"/>
                <w:szCs w:val="4"/>
              </w:rPr>
            </w:pPr>
          </w:p>
          <w:p w14:paraId="7FB23832" w14:textId="77777777" w:rsidR="00EF5CBF" w:rsidRDefault="00000000">
            <w:pPr>
              <w:spacing w:beforeLines="20" w:before="48" w:afterLines="20" w:after="48" w:line="276" w:lineRule="auto"/>
              <w:jc w:val="both"/>
              <w:rPr>
                <w:b/>
                <w:bCs/>
                <w:sz w:val="22"/>
                <w:szCs w:val="24"/>
              </w:rPr>
            </w:pPr>
            <w:r>
              <w:rPr>
                <w:sz w:val="22"/>
                <w:szCs w:val="24"/>
              </w:rPr>
              <w:t>L560</w:t>
            </w:r>
          </w:p>
        </w:tc>
        <w:tc>
          <w:tcPr>
            <w:tcW w:w="7559" w:type="dxa"/>
          </w:tcPr>
          <w:p w14:paraId="7322C415" w14:textId="77777777" w:rsidR="00EF5CBF" w:rsidRDefault="00EF5CBF">
            <w:pPr>
              <w:rPr>
                <w:sz w:val="4"/>
                <w:szCs w:val="4"/>
              </w:rPr>
            </w:pPr>
          </w:p>
          <w:p w14:paraId="17C94574" w14:textId="77777777" w:rsidR="00EF5CBF" w:rsidRDefault="00000000">
            <w:pPr>
              <w:spacing w:beforeLines="20" w:before="48" w:afterLines="20" w:after="48"/>
              <w:jc w:val="both"/>
              <w:rPr>
                <w:szCs w:val="24"/>
              </w:rPr>
            </w:pPr>
            <w:r>
              <w:rPr>
                <w:szCs w:val="24"/>
              </w:rPr>
              <w:t>78</w:t>
            </w:r>
            <w:r>
              <w:rPr>
                <w:spacing w:val="-5"/>
                <w:szCs w:val="24"/>
              </w:rPr>
              <w:t>–</w:t>
            </w:r>
            <w:r>
              <w:rPr>
                <w:szCs w:val="24"/>
              </w:rPr>
              <w:t>79 GHz radijo dažnių juostą palydovinė Žemės tyrimo ir kosminio tyrimo tarnyba pirmine teise gali naudoti radarams, įrengtiems kosminėse stotyse.</w:t>
            </w:r>
          </w:p>
        </w:tc>
      </w:tr>
      <w:tr w:rsidR="00EF5CBF" w14:paraId="35E63F0A" w14:textId="77777777">
        <w:trPr>
          <w:cantSplit/>
        </w:trPr>
        <w:tc>
          <w:tcPr>
            <w:tcW w:w="648" w:type="dxa"/>
          </w:tcPr>
          <w:p w14:paraId="2E5BB3B9" w14:textId="77777777" w:rsidR="00EF5CBF" w:rsidRDefault="00EF5CBF">
            <w:pPr>
              <w:rPr>
                <w:sz w:val="4"/>
                <w:szCs w:val="4"/>
              </w:rPr>
            </w:pPr>
          </w:p>
          <w:p w14:paraId="0F0A978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354.</w:t>
            </w:r>
            <w:r>
              <w:rPr>
                <w:szCs w:val="24"/>
                <w:lang w:eastAsia="lt-LT"/>
              </w:rPr>
              <w:tab/>
            </w:r>
          </w:p>
        </w:tc>
        <w:tc>
          <w:tcPr>
            <w:tcW w:w="1622" w:type="dxa"/>
          </w:tcPr>
          <w:p w14:paraId="2462D46E" w14:textId="77777777" w:rsidR="00EF5CBF" w:rsidRDefault="00EF5CBF">
            <w:pPr>
              <w:rPr>
                <w:sz w:val="4"/>
                <w:szCs w:val="4"/>
              </w:rPr>
            </w:pPr>
          </w:p>
          <w:p w14:paraId="7E7C4C02" w14:textId="77777777" w:rsidR="00EF5CBF" w:rsidRDefault="00000000">
            <w:pPr>
              <w:spacing w:beforeLines="20" w:before="48" w:afterLines="20" w:after="48" w:line="276" w:lineRule="auto"/>
              <w:jc w:val="both"/>
              <w:rPr>
                <w:b/>
                <w:bCs/>
                <w:sz w:val="22"/>
                <w:szCs w:val="24"/>
              </w:rPr>
            </w:pPr>
            <w:r>
              <w:rPr>
                <w:sz w:val="22"/>
                <w:szCs w:val="24"/>
              </w:rPr>
              <w:t>L561</w:t>
            </w:r>
          </w:p>
        </w:tc>
        <w:tc>
          <w:tcPr>
            <w:tcW w:w="7559" w:type="dxa"/>
          </w:tcPr>
          <w:p w14:paraId="017CF6F2" w14:textId="77777777" w:rsidR="00EF5CBF" w:rsidRDefault="00EF5CBF">
            <w:pPr>
              <w:rPr>
                <w:sz w:val="4"/>
                <w:szCs w:val="4"/>
              </w:rPr>
            </w:pPr>
          </w:p>
          <w:p w14:paraId="321A4C1A" w14:textId="77777777" w:rsidR="00EF5CBF" w:rsidRDefault="00000000">
            <w:pPr>
              <w:spacing w:beforeLines="20" w:before="48" w:afterLines="20" w:after="48"/>
              <w:jc w:val="both"/>
              <w:rPr>
                <w:szCs w:val="24"/>
              </w:rPr>
            </w:pPr>
            <w:r>
              <w:rPr>
                <w:szCs w:val="24"/>
              </w:rPr>
              <w:t>74–76 GHz radijo dažnių juostoje veikiančios fiksuotosios, judriosios ir transliavimo tarnybų stotys neturi kelti žalingųjų trukdžių palydovinės fiksuotosios ir palydovinės transliavimo tarnybų stotims.</w:t>
            </w:r>
          </w:p>
        </w:tc>
      </w:tr>
      <w:tr w:rsidR="00EF5CBF" w14:paraId="188FE28D" w14:textId="77777777">
        <w:trPr>
          <w:cantSplit/>
        </w:trPr>
        <w:tc>
          <w:tcPr>
            <w:tcW w:w="648" w:type="dxa"/>
          </w:tcPr>
          <w:p w14:paraId="5D0D2D73" w14:textId="77777777" w:rsidR="00EF5CBF" w:rsidRDefault="00EF5CBF">
            <w:pPr>
              <w:rPr>
                <w:sz w:val="4"/>
                <w:szCs w:val="4"/>
              </w:rPr>
            </w:pPr>
          </w:p>
          <w:p w14:paraId="5D956998"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355.</w:t>
            </w:r>
            <w:r>
              <w:rPr>
                <w:szCs w:val="24"/>
                <w:lang w:eastAsia="lt-LT"/>
              </w:rPr>
              <w:tab/>
            </w:r>
          </w:p>
        </w:tc>
        <w:tc>
          <w:tcPr>
            <w:tcW w:w="1622" w:type="dxa"/>
          </w:tcPr>
          <w:p w14:paraId="4800DDBC" w14:textId="77777777" w:rsidR="00EF5CBF" w:rsidRDefault="00EF5CBF">
            <w:pPr>
              <w:rPr>
                <w:sz w:val="4"/>
                <w:szCs w:val="4"/>
              </w:rPr>
            </w:pPr>
          </w:p>
          <w:p w14:paraId="64475641" w14:textId="77777777" w:rsidR="00EF5CBF" w:rsidRDefault="00000000">
            <w:pPr>
              <w:spacing w:beforeLines="20" w:before="48" w:afterLines="20" w:after="48" w:line="276" w:lineRule="auto"/>
              <w:jc w:val="both"/>
              <w:rPr>
                <w:b/>
                <w:bCs/>
                <w:sz w:val="22"/>
                <w:szCs w:val="24"/>
              </w:rPr>
            </w:pPr>
            <w:r>
              <w:rPr>
                <w:sz w:val="22"/>
                <w:szCs w:val="24"/>
              </w:rPr>
              <w:t>L561A</w:t>
            </w:r>
          </w:p>
        </w:tc>
        <w:tc>
          <w:tcPr>
            <w:tcW w:w="7559" w:type="dxa"/>
          </w:tcPr>
          <w:p w14:paraId="1FC4D71A" w14:textId="77777777" w:rsidR="00EF5CBF" w:rsidRDefault="00EF5CBF">
            <w:pPr>
              <w:rPr>
                <w:sz w:val="4"/>
                <w:szCs w:val="4"/>
              </w:rPr>
            </w:pPr>
          </w:p>
          <w:p w14:paraId="5D7CD1F7" w14:textId="77777777" w:rsidR="00EF5CBF" w:rsidRDefault="00000000">
            <w:pPr>
              <w:spacing w:beforeLines="20" w:before="48" w:afterLines="20" w:after="48"/>
              <w:jc w:val="both"/>
              <w:rPr>
                <w:szCs w:val="24"/>
              </w:rPr>
            </w:pPr>
            <w:r>
              <w:rPr>
                <w:szCs w:val="24"/>
              </w:rPr>
              <w:t>81–81,5 GHz radijo dažnių juosta priskiriama ir radijo mėgėjų bei palydovinei radijo mėgėjų tarnyboms naudoti antrine teise.</w:t>
            </w:r>
          </w:p>
        </w:tc>
      </w:tr>
      <w:tr w:rsidR="00EF5CBF" w14:paraId="3BD700DA" w14:textId="77777777">
        <w:trPr>
          <w:cantSplit/>
        </w:trPr>
        <w:tc>
          <w:tcPr>
            <w:tcW w:w="648" w:type="dxa"/>
          </w:tcPr>
          <w:p w14:paraId="62F2EB53" w14:textId="77777777" w:rsidR="00EF5CBF" w:rsidRDefault="00EF5CBF">
            <w:pPr>
              <w:rPr>
                <w:sz w:val="4"/>
                <w:szCs w:val="4"/>
              </w:rPr>
            </w:pPr>
          </w:p>
          <w:p w14:paraId="1C3AC085"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356.</w:t>
            </w:r>
            <w:r>
              <w:rPr>
                <w:szCs w:val="24"/>
                <w:lang w:eastAsia="lt-LT"/>
              </w:rPr>
              <w:tab/>
            </w:r>
          </w:p>
        </w:tc>
        <w:tc>
          <w:tcPr>
            <w:tcW w:w="1622" w:type="dxa"/>
          </w:tcPr>
          <w:p w14:paraId="14F88157" w14:textId="77777777" w:rsidR="00EF5CBF" w:rsidRDefault="00EF5CBF">
            <w:pPr>
              <w:rPr>
                <w:sz w:val="4"/>
                <w:szCs w:val="4"/>
              </w:rPr>
            </w:pPr>
          </w:p>
          <w:p w14:paraId="1C86A3F9" w14:textId="77777777" w:rsidR="00EF5CBF" w:rsidRDefault="00000000">
            <w:pPr>
              <w:spacing w:beforeLines="20" w:before="48" w:afterLines="20" w:after="48" w:line="276" w:lineRule="auto"/>
              <w:jc w:val="both"/>
              <w:rPr>
                <w:b/>
                <w:bCs/>
                <w:sz w:val="22"/>
                <w:szCs w:val="24"/>
              </w:rPr>
            </w:pPr>
            <w:r>
              <w:rPr>
                <w:sz w:val="22"/>
                <w:szCs w:val="24"/>
              </w:rPr>
              <w:t>L562</w:t>
            </w:r>
          </w:p>
        </w:tc>
        <w:tc>
          <w:tcPr>
            <w:tcW w:w="7559" w:type="dxa"/>
          </w:tcPr>
          <w:p w14:paraId="744D583A" w14:textId="77777777" w:rsidR="00EF5CBF" w:rsidRDefault="00EF5CBF">
            <w:pPr>
              <w:rPr>
                <w:sz w:val="4"/>
                <w:szCs w:val="4"/>
              </w:rPr>
            </w:pPr>
          </w:p>
          <w:p w14:paraId="563EA1EE" w14:textId="77777777" w:rsidR="00EF5CBF" w:rsidRDefault="00000000">
            <w:pPr>
              <w:spacing w:beforeLines="20" w:before="48" w:afterLines="20" w:after="48"/>
              <w:jc w:val="both"/>
              <w:rPr>
                <w:szCs w:val="24"/>
                <w:highlight w:val="yellow"/>
              </w:rPr>
            </w:pPr>
            <w:r>
              <w:rPr>
                <w:szCs w:val="24"/>
              </w:rPr>
              <w:t>94–94,1 GHz radijo dažnių juostą palydovinė Žemės tyrimo (aktyvioji) ir kosminio tyrimo tarnyba (aktyvioji) gali naudoti tik erdvėlaivių debesų radarams.</w:t>
            </w:r>
          </w:p>
        </w:tc>
      </w:tr>
      <w:tr w:rsidR="00EF5CBF" w14:paraId="5BB49E96" w14:textId="77777777">
        <w:trPr>
          <w:cantSplit/>
        </w:trPr>
        <w:tc>
          <w:tcPr>
            <w:tcW w:w="648" w:type="dxa"/>
          </w:tcPr>
          <w:p w14:paraId="4248796C" w14:textId="77777777" w:rsidR="00EF5CBF" w:rsidRDefault="00EF5CBF">
            <w:pPr>
              <w:rPr>
                <w:sz w:val="4"/>
                <w:szCs w:val="4"/>
              </w:rPr>
            </w:pPr>
          </w:p>
          <w:p w14:paraId="7166EFFC"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357.</w:t>
            </w:r>
            <w:r>
              <w:rPr>
                <w:szCs w:val="24"/>
                <w:lang w:eastAsia="lt-LT"/>
              </w:rPr>
              <w:tab/>
            </w:r>
          </w:p>
        </w:tc>
        <w:tc>
          <w:tcPr>
            <w:tcW w:w="1622" w:type="dxa"/>
          </w:tcPr>
          <w:p w14:paraId="151188E4" w14:textId="77777777" w:rsidR="00EF5CBF" w:rsidRDefault="00EF5CBF">
            <w:pPr>
              <w:rPr>
                <w:sz w:val="4"/>
                <w:szCs w:val="4"/>
              </w:rPr>
            </w:pPr>
          </w:p>
          <w:p w14:paraId="5CBD4D7F" w14:textId="77777777" w:rsidR="00EF5CBF" w:rsidRDefault="00000000">
            <w:pPr>
              <w:spacing w:beforeLines="20" w:before="48" w:afterLines="20" w:after="48" w:line="276" w:lineRule="auto"/>
              <w:jc w:val="both"/>
              <w:rPr>
                <w:b/>
                <w:bCs/>
                <w:sz w:val="22"/>
                <w:szCs w:val="24"/>
              </w:rPr>
            </w:pPr>
            <w:r>
              <w:rPr>
                <w:sz w:val="22"/>
                <w:szCs w:val="24"/>
              </w:rPr>
              <w:t>L562A</w:t>
            </w:r>
          </w:p>
        </w:tc>
        <w:tc>
          <w:tcPr>
            <w:tcW w:w="7559" w:type="dxa"/>
          </w:tcPr>
          <w:p w14:paraId="6552E397" w14:textId="77777777" w:rsidR="00EF5CBF" w:rsidRDefault="00EF5CBF">
            <w:pPr>
              <w:rPr>
                <w:sz w:val="4"/>
                <w:szCs w:val="4"/>
              </w:rPr>
            </w:pPr>
          </w:p>
          <w:p w14:paraId="37F20B9F" w14:textId="77777777" w:rsidR="00EF5CBF" w:rsidRDefault="00000000">
            <w:pPr>
              <w:spacing w:beforeLines="20" w:before="48" w:afterLines="20" w:after="48"/>
              <w:jc w:val="both"/>
              <w:rPr>
                <w:szCs w:val="24"/>
              </w:rPr>
            </w:pPr>
            <w:r>
              <w:rPr>
                <w:szCs w:val="24"/>
              </w:rPr>
              <w:t>Atsižvelgiant į tai, kad palydovinės Žemės tyrimo tarnybos (aktyviosios) kosminės stoties sukelta spinduliuotė, nukreipta radioastronomijos stoties antenos pagrindinio lapelio kryptimi, gali žymiai apgadinti arba visiškai sugadinti radioastronominius imtuvus, planuojant palydovinės Žemės tyrimo tarnybos (aktyviosios) ir radioastronomijos tarnybos stotis, veiksiančias 94–94,1 GHz ir 130–134 GHz radijo dažnių juostose, reikia imtis visų įmanomų radioastronomijos stočių imtuvų apsaugos nuo sugadinimo priemonių.</w:t>
            </w:r>
          </w:p>
        </w:tc>
      </w:tr>
      <w:tr w:rsidR="00EF5CBF" w14:paraId="46DEDBB2" w14:textId="77777777">
        <w:trPr>
          <w:cantSplit/>
        </w:trPr>
        <w:tc>
          <w:tcPr>
            <w:tcW w:w="648" w:type="dxa"/>
          </w:tcPr>
          <w:p w14:paraId="3B34D9CD" w14:textId="77777777" w:rsidR="00EF5CBF" w:rsidRDefault="00EF5CBF">
            <w:pPr>
              <w:rPr>
                <w:sz w:val="4"/>
                <w:szCs w:val="4"/>
              </w:rPr>
            </w:pPr>
          </w:p>
          <w:p w14:paraId="75946A3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358.</w:t>
            </w:r>
            <w:r>
              <w:rPr>
                <w:szCs w:val="24"/>
                <w:lang w:eastAsia="lt-LT"/>
              </w:rPr>
              <w:tab/>
            </w:r>
          </w:p>
        </w:tc>
        <w:tc>
          <w:tcPr>
            <w:tcW w:w="1622" w:type="dxa"/>
          </w:tcPr>
          <w:p w14:paraId="59BC54B0" w14:textId="77777777" w:rsidR="00EF5CBF" w:rsidRDefault="00EF5CBF">
            <w:pPr>
              <w:rPr>
                <w:sz w:val="4"/>
                <w:szCs w:val="4"/>
              </w:rPr>
            </w:pPr>
          </w:p>
          <w:p w14:paraId="2909DC80" w14:textId="77777777" w:rsidR="00EF5CBF" w:rsidRDefault="00000000">
            <w:pPr>
              <w:spacing w:beforeLines="20" w:before="48" w:afterLines="20" w:after="48" w:line="276" w:lineRule="auto"/>
              <w:jc w:val="both"/>
              <w:rPr>
                <w:b/>
                <w:bCs/>
                <w:sz w:val="22"/>
                <w:szCs w:val="24"/>
              </w:rPr>
            </w:pPr>
            <w:r>
              <w:rPr>
                <w:sz w:val="22"/>
                <w:szCs w:val="24"/>
              </w:rPr>
              <w:t>L562B</w:t>
            </w:r>
          </w:p>
        </w:tc>
        <w:tc>
          <w:tcPr>
            <w:tcW w:w="7559" w:type="dxa"/>
          </w:tcPr>
          <w:p w14:paraId="7A5CD7F0" w14:textId="77777777" w:rsidR="00EF5CBF" w:rsidRDefault="00EF5CBF">
            <w:pPr>
              <w:rPr>
                <w:sz w:val="4"/>
                <w:szCs w:val="4"/>
              </w:rPr>
            </w:pPr>
          </w:p>
          <w:p w14:paraId="56D5104A" w14:textId="77777777" w:rsidR="00EF5CBF" w:rsidRDefault="00000000">
            <w:pPr>
              <w:spacing w:beforeLines="20" w:before="48" w:afterLines="20" w:after="48"/>
              <w:jc w:val="both"/>
              <w:rPr>
                <w:szCs w:val="24"/>
                <w:highlight w:val="yellow"/>
              </w:rPr>
            </w:pPr>
            <w:r>
              <w:rPr>
                <w:szCs w:val="24"/>
              </w:rPr>
              <w:t>105–109,5 GHz, 111,8–114,25 GHz, 155,5–158,5 GHz ir 217–226 GHz radijo dažnių juostas kosminio tyrimo tarnyba (pasyvioji) gali naudoti tik kosminei radioastronomijai.</w:t>
            </w:r>
          </w:p>
        </w:tc>
      </w:tr>
      <w:tr w:rsidR="00EF5CBF" w14:paraId="79DB1744" w14:textId="77777777">
        <w:trPr>
          <w:cantSplit/>
        </w:trPr>
        <w:tc>
          <w:tcPr>
            <w:tcW w:w="648" w:type="dxa"/>
          </w:tcPr>
          <w:p w14:paraId="6E9F1C52" w14:textId="77777777" w:rsidR="00EF5CBF" w:rsidRDefault="00EF5CBF">
            <w:pPr>
              <w:rPr>
                <w:sz w:val="4"/>
                <w:szCs w:val="4"/>
              </w:rPr>
            </w:pPr>
          </w:p>
          <w:p w14:paraId="690E5BC4"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359.</w:t>
            </w:r>
            <w:r>
              <w:rPr>
                <w:szCs w:val="24"/>
                <w:lang w:eastAsia="lt-LT"/>
              </w:rPr>
              <w:tab/>
            </w:r>
          </w:p>
        </w:tc>
        <w:tc>
          <w:tcPr>
            <w:tcW w:w="1622" w:type="dxa"/>
          </w:tcPr>
          <w:p w14:paraId="66E35048" w14:textId="77777777" w:rsidR="00EF5CBF" w:rsidRDefault="00EF5CBF">
            <w:pPr>
              <w:rPr>
                <w:sz w:val="4"/>
                <w:szCs w:val="4"/>
              </w:rPr>
            </w:pPr>
          </w:p>
          <w:p w14:paraId="398BD171" w14:textId="77777777" w:rsidR="00EF5CBF" w:rsidRDefault="00000000">
            <w:pPr>
              <w:spacing w:beforeLines="20" w:before="48" w:afterLines="20" w:after="48" w:line="276" w:lineRule="auto"/>
              <w:jc w:val="both"/>
              <w:rPr>
                <w:b/>
                <w:bCs/>
                <w:sz w:val="22"/>
                <w:szCs w:val="24"/>
              </w:rPr>
            </w:pPr>
            <w:r>
              <w:rPr>
                <w:sz w:val="22"/>
                <w:szCs w:val="24"/>
              </w:rPr>
              <w:t>L562C</w:t>
            </w:r>
          </w:p>
        </w:tc>
        <w:tc>
          <w:tcPr>
            <w:tcW w:w="7559" w:type="dxa"/>
          </w:tcPr>
          <w:p w14:paraId="43EEBC7C" w14:textId="77777777" w:rsidR="00EF5CBF" w:rsidRDefault="00EF5CBF">
            <w:pPr>
              <w:rPr>
                <w:sz w:val="4"/>
                <w:szCs w:val="4"/>
              </w:rPr>
            </w:pPr>
          </w:p>
          <w:p w14:paraId="38C1B21F" w14:textId="77777777" w:rsidR="00EF5CBF" w:rsidRDefault="00000000">
            <w:pPr>
              <w:spacing w:beforeLines="20" w:before="48" w:afterLines="20" w:after="48"/>
              <w:jc w:val="both"/>
              <w:rPr>
                <w:szCs w:val="24"/>
                <w:highlight w:val="yellow"/>
              </w:rPr>
            </w:pPr>
            <w:r>
              <w:rPr>
                <w:szCs w:val="24"/>
              </w:rPr>
              <w:t>116–122,</w:t>
            </w:r>
            <w:r>
              <w:rPr>
                <w:szCs w:val="24"/>
                <w:lang w:eastAsia="ja-JP"/>
              </w:rPr>
              <w:t>2</w:t>
            </w:r>
            <w:r>
              <w:rPr>
                <w:szCs w:val="24"/>
              </w:rPr>
              <w:t>5 GHz radijo dažnių juostoje veikiančiuose geostacionariuosiuose palydovuose naudojamos tarppalydovinės tarnybos stoties vienetinis galios srauto tankis bet kuriame aukštyje nuo 0 km iki 1 000 km virš Žemės paviršiaus ir arti geostacionariosios orbitinės pozicijos bet kuriomis sąlygomis bet kuriame radijo bangos kritimo kampe ir esant bet kokiam moduliacijos tipui neturi viršyti –148 dB (W/(m</w:t>
            </w:r>
            <w:r>
              <w:rPr>
                <w:szCs w:val="24"/>
                <w:vertAlign w:val="superscript"/>
              </w:rPr>
              <w:t>2</w:t>
            </w:r>
            <w:r>
              <w:rPr>
                <w:szCs w:val="24"/>
              </w:rPr>
              <w:t xml:space="preserve">×MHz)). </w:t>
            </w:r>
          </w:p>
        </w:tc>
      </w:tr>
      <w:tr w:rsidR="00EF5CBF" w14:paraId="5DE5D922" w14:textId="77777777">
        <w:trPr>
          <w:cantSplit/>
        </w:trPr>
        <w:tc>
          <w:tcPr>
            <w:tcW w:w="648" w:type="dxa"/>
          </w:tcPr>
          <w:p w14:paraId="65187AE5" w14:textId="77777777" w:rsidR="00EF5CBF" w:rsidRDefault="00EF5CBF">
            <w:pPr>
              <w:rPr>
                <w:sz w:val="4"/>
                <w:szCs w:val="4"/>
              </w:rPr>
            </w:pPr>
          </w:p>
          <w:p w14:paraId="772F924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360.</w:t>
            </w:r>
            <w:r>
              <w:rPr>
                <w:szCs w:val="24"/>
                <w:lang w:eastAsia="lt-LT"/>
              </w:rPr>
              <w:tab/>
            </w:r>
          </w:p>
        </w:tc>
        <w:tc>
          <w:tcPr>
            <w:tcW w:w="1622" w:type="dxa"/>
          </w:tcPr>
          <w:p w14:paraId="770CC8D9" w14:textId="77777777" w:rsidR="00EF5CBF" w:rsidRDefault="00EF5CBF">
            <w:pPr>
              <w:rPr>
                <w:sz w:val="4"/>
                <w:szCs w:val="4"/>
              </w:rPr>
            </w:pPr>
          </w:p>
          <w:p w14:paraId="40821941" w14:textId="77777777" w:rsidR="00EF5CBF" w:rsidRDefault="00000000">
            <w:pPr>
              <w:spacing w:beforeLines="20" w:before="48" w:afterLines="20" w:after="48" w:line="276" w:lineRule="auto"/>
              <w:jc w:val="both"/>
              <w:rPr>
                <w:b/>
                <w:bCs/>
                <w:sz w:val="22"/>
                <w:szCs w:val="24"/>
              </w:rPr>
            </w:pPr>
            <w:r>
              <w:rPr>
                <w:sz w:val="22"/>
                <w:szCs w:val="24"/>
              </w:rPr>
              <w:t>L562E</w:t>
            </w:r>
          </w:p>
        </w:tc>
        <w:tc>
          <w:tcPr>
            <w:tcW w:w="7559" w:type="dxa"/>
          </w:tcPr>
          <w:p w14:paraId="5A0FA628" w14:textId="77777777" w:rsidR="00EF5CBF" w:rsidRDefault="00EF5CBF">
            <w:pPr>
              <w:rPr>
                <w:sz w:val="4"/>
                <w:szCs w:val="4"/>
              </w:rPr>
            </w:pPr>
          </w:p>
          <w:p w14:paraId="25663AAE" w14:textId="77777777" w:rsidR="00EF5CBF" w:rsidRDefault="00000000">
            <w:pPr>
              <w:spacing w:beforeLines="20" w:before="48" w:afterLines="20" w:after="48"/>
              <w:jc w:val="both"/>
              <w:rPr>
                <w:szCs w:val="24"/>
              </w:rPr>
            </w:pPr>
            <w:r>
              <w:rPr>
                <w:szCs w:val="24"/>
              </w:rPr>
              <w:t>Palydovinė Žemės tyrimo tarnyba (aktyvioji) gali naudoti tik 133,5–134 GHz radijo dažnių juostą.</w:t>
            </w:r>
          </w:p>
        </w:tc>
      </w:tr>
      <w:tr w:rsidR="00EF5CBF" w14:paraId="4C9FF1C9" w14:textId="77777777">
        <w:trPr>
          <w:cantSplit/>
        </w:trPr>
        <w:tc>
          <w:tcPr>
            <w:tcW w:w="648" w:type="dxa"/>
          </w:tcPr>
          <w:p w14:paraId="55C7E8D5" w14:textId="77777777" w:rsidR="00EF5CBF" w:rsidRDefault="00EF5CBF">
            <w:pPr>
              <w:rPr>
                <w:sz w:val="4"/>
                <w:szCs w:val="4"/>
              </w:rPr>
            </w:pPr>
          </w:p>
          <w:p w14:paraId="713C1A6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361.</w:t>
            </w:r>
            <w:r>
              <w:rPr>
                <w:szCs w:val="24"/>
                <w:lang w:eastAsia="lt-LT"/>
              </w:rPr>
              <w:tab/>
            </w:r>
          </w:p>
        </w:tc>
        <w:tc>
          <w:tcPr>
            <w:tcW w:w="1622" w:type="dxa"/>
          </w:tcPr>
          <w:p w14:paraId="29CDD842" w14:textId="77777777" w:rsidR="00EF5CBF" w:rsidRDefault="00EF5CBF">
            <w:pPr>
              <w:rPr>
                <w:sz w:val="4"/>
                <w:szCs w:val="4"/>
              </w:rPr>
            </w:pPr>
          </w:p>
          <w:p w14:paraId="58EE12BF" w14:textId="77777777" w:rsidR="00EF5CBF" w:rsidRDefault="00000000">
            <w:pPr>
              <w:spacing w:beforeLines="20" w:before="48" w:afterLines="20" w:after="48" w:line="276" w:lineRule="auto"/>
              <w:jc w:val="both"/>
              <w:rPr>
                <w:b/>
                <w:bCs/>
                <w:sz w:val="22"/>
                <w:szCs w:val="24"/>
              </w:rPr>
            </w:pPr>
            <w:r>
              <w:rPr>
                <w:sz w:val="22"/>
                <w:szCs w:val="24"/>
              </w:rPr>
              <w:t>L562F</w:t>
            </w:r>
          </w:p>
        </w:tc>
        <w:tc>
          <w:tcPr>
            <w:tcW w:w="7559" w:type="dxa"/>
          </w:tcPr>
          <w:p w14:paraId="4052211F" w14:textId="77777777" w:rsidR="00EF5CBF" w:rsidRDefault="00EF5CBF">
            <w:pPr>
              <w:rPr>
                <w:sz w:val="4"/>
                <w:szCs w:val="4"/>
              </w:rPr>
            </w:pPr>
          </w:p>
          <w:p w14:paraId="29CD8625" w14:textId="77777777" w:rsidR="00EF5CBF" w:rsidRDefault="00000000">
            <w:pPr>
              <w:spacing w:beforeLines="20" w:before="48" w:afterLines="20" w:after="48"/>
              <w:jc w:val="both"/>
              <w:rPr>
                <w:szCs w:val="24"/>
              </w:rPr>
            </w:pPr>
            <w:r>
              <w:rPr>
                <w:szCs w:val="24"/>
              </w:rPr>
              <w:t>155,5–158,5 GHz radijo dažnių juosta palydovinei Žemės tyrimo tarnybai (pasyviajai) ir kosminio tyrimo tarnybai (pasyviajai) priskiriama tik iki 2017 m. gruodžio 31 d. (imtinai).</w:t>
            </w:r>
          </w:p>
        </w:tc>
      </w:tr>
      <w:tr w:rsidR="00EF5CBF" w14:paraId="27F259E4" w14:textId="77777777">
        <w:trPr>
          <w:cantSplit/>
        </w:trPr>
        <w:tc>
          <w:tcPr>
            <w:tcW w:w="648" w:type="dxa"/>
          </w:tcPr>
          <w:p w14:paraId="2F0B9CA3" w14:textId="77777777" w:rsidR="00EF5CBF" w:rsidRDefault="00EF5CBF">
            <w:pPr>
              <w:rPr>
                <w:sz w:val="4"/>
                <w:szCs w:val="4"/>
              </w:rPr>
            </w:pPr>
          </w:p>
          <w:p w14:paraId="6B84F347"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362.</w:t>
            </w:r>
            <w:r>
              <w:rPr>
                <w:szCs w:val="24"/>
                <w:lang w:eastAsia="lt-LT"/>
              </w:rPr>
              <w:tab/>
            </w:r>
          </w:p>
        </w:tc>
        <w:tc>
          <w:tcPr>
            <w:tcW w:w="1622" w:type="dxa"/>
          </w:tcPr>
          <w:p w14:paraId="6675D15E" w14:textId="77777777" w:rsidR="00EF5CBF" w:rsidRDefault="00EF5CBF">
            <w:pPr>
              <w:rPr>
                <w:sz w:val="4"/>
                <w:szCs w:val="4"/>
              </w:rPr>
            </w:pPr>
          </w:p>
          <w:p w14:paraId="50EDF69D" w14:textId="77777777" w:rsidR="00EF5CBF" w:rsidRDefault="00000000">
            <w:pPr>
              <w:spacing w:beforeLines="20" w:before="48" w:afterLines="20" w:after="48" w:line="276" w:lineRule="auto"/>
              <w:jc w:val="both"/>
              <w:rPr>
                <w:b/>
                <w:bCs/>
                <w:sz w:val="22"/>
                <w:szCs w:val="24"/>
              </w:rPr>
            </w:pPr>
            <w:r>
              <w:rPr>
                <w:sz w:val="22"/>
                <w:szCs w:val="24"/>
              </w:rPr>
              <w:t>L562G</w:t>
            </w:r>
          </w:p>
        </w:tc>
        <w:tc>
          <w:tcPr>
            <w:tcW w:w="7559" w:type="dxa"/>
          </w:tcPr>
          <w:p w14:paraId="541ABB5A" w14:textId="77777777" w:rsidR="00EF5CBF" w:rsidRDefault="00EF5CBF">
            <w:pPr>
              <w:rPr>
                <w:sz w:val="4"/>
                <w:szCs w:val="4"/>
              </w:rPr>
            </w:pPr>
          </w:p>
          <w:p w14:paraId="20924F21" w14:textId="77777777" w:rsidR="00EF5CBF" w:rsidRDefault="00000000">
            <w:pPr>
              <w:spacing w:beforeLines="20" w:before="48" w:afterLines="20" w:after="48"/>
              <w:jc w:val="both"/>
              <w:rPr>
                <w:szCs w:val="24"/>
              </w:rPr>
            </w:pPr>
            <w:r>
              <w:rPr>
                <w:szCs w:val="24"/>
              </w:rPr>
              <w:t xml:space="preserve">155,5–158,5 GHz radijo dažnių juosta fiksuotajai ir judriajai tarnyboms priskiriama tik nuo 2018 m. sausio 1 d. </w:t>
            </w:r>
          </w:p>
        </w:tc>
      </w:tr>
      <w:tr w:rsidR="00EF5CBF" w14:paraId="46C7FDB5" w14:textId="77777777">
        <w:trPr>
          <w:cantSplit/>
        </w:trPr>
        <w:tc>
          <w:tcPr>
            <w:tcW w:w="648" w:type="dxa"/>
          </w:tcPr>
          <w:p w14:paraId="176F3C73" w14:textId="77777777" w:rsidR="00EF5CBF" w:rsidRDefault="00EF5CBF">
            <w:pPr>
              <w:rPr>
                <w:sz w:val="4"/>
                <w:szCs w:val="4"/>
              </w:rPr>
            </w:pPr>
          </w:p>
          <w:p w14:paraId="216EB93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363.</w:t>
            </w:r>
            <w:r>
              <w:rPr>
                <w:szCs w:val="24"/>
                <w:lang w:eastAsia="lt-LT"/>
              </w:rPr>
              <w:tab/>
            </w:r>
          </w:p>
        </w:tc>
        <w:tc>
          <w:tcPr>
            <w:tcW w:w="1622" w:type="dxa"/>
          </w:tcPr>
          <w:p w14:paraId="2FC4E1C7" w14:textId="77777777" w:rsidR="00EF5CBF" w:rsidRDefault="00EF5CBF">
            <w:pPr>
              <w:rPr>
                <w:sz w:val="4"/>
                <w:szCs w:val="4"/>
              </w:rPr>
            </w:pPr>
          </w:p>
          <w:p w14:paraId="2F1664DD" w14:textId="77777777" w:rsidR="00EF5CBF" w:rsidRDefault="00000000">
            <w:pPr>
              <w:spacing w:beforeLines="20" w:before="48" w:afterLines="20" w:after="48" w:line="276" w:lineRule="auto"/>
              <w:jc w:val="both"/>
              <w:rPr>
                <w:b/>
                <w:bCs/>
                <w:sz w:val="22"/>
                <w:szCs w:val="24"/>
              </w:rPr>
            </w:pPr>
            <w:r>
              <w:rPr>
                <w:sz w:val="22"/>
                <w:szCs w:val="24"/>
              </w:rPr>
              <w:t>L562H</w:t>
            </w:r>
          </w:p>
        </w:tc>
        <w:tc>
          <w:tcPr>
            <w:tcW w:w="7559" w:type="dxa"/>
          </w:tcPr>
          <w:p w14:paraId="09283666" w14:textId="77777777" w:rsidR="00EF5CBF" w:rsidRDefault="00EF5CBF">
            <w:pPr>
              <w:rPr>
                <w:sz w:val="4"/>
                <w:szCs w:val="4"/>
              </w:rPr>
            </w:pPr>
          </w:p>
          <w:p w14:paraId="66BB9ECD" w14:textId="77777777" w:rsidR="00EF5CBF" w:rsidRDefault="00000000">
            <w:pPr>
              <w:spacing w:beforeLines="20" w:before="48" w:afterLines="20" w:after="48"/>
              <w:jc w:val="both"/>
              <w:rPr>
                <w:szCs w:val="24"/>
              </w:rPr>
            </w:pPr>
            <w:r>
              <w:rPr>
                <w:szCs w:val="24"/>
              </w:rPr>
              <w:t>174,8–182 GHz ir 185–190 GHz radijo dažnių juostose veikiančių geostacionariųjų palydovų naudojamos tarppalydovinės tarnybos stoties vienetinis galios srauto tankis bet kuriame aukštyje nuo 0 km iki 1 000 km virš Žemės paviršiaus ir arti geostacionarios orbitinės pozicijos bet kuriomis sąlygomis bet kuriame radijo bangos kritimo kampe ir esant bet kokiam moduliacijos tipui neturi viršyti –144 dB(W/(m</w:t>
            </w:r>
            <w:r>
              <w:rPr>
                <w:szCs w:val="24"/>
                <w:vertAlign w:val="superscript"/>
              </w:rPr>
              <w:t>2</w:t>
            </w:r>
            <w:r>
              <w:rPr>
                <w:szCs w:val="24"/>
              </w:rPr>
              <w:t>×MHz)).</w:t>
            </w:r>
          </w:p>
        </w:tc>
      </w:tr>
      <w:tr w:rsidR="00EF5CBF" w14:paraId="6AFFAD53" w14:textId="77777777">
        <w:trPr>
          <w:cantSplit/>
        </w:trPr>
        <w:tc>
          <w:tcPr>
            <w:tcW w:w="648" w:type="dxa"/>
          </w:tcPr>
          <w:p w14:paraId="015CDD6D" w14:textId="77777777" w:rsidR="00EF5CBF" w:rsidRDefault="00EF5CBF">
            <w:pPr>
              <w:rPr>
                <w:sz w:val="4"/>
                <w:szCs w:val="4"/>
              </w:rPr>
            </w:pPr>
          </w:p>
          <w:p w14:paraId="62A75BD0"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364.</w:t>
            </w:r>
            <w:r>
              <w:rPr>
                <w:szCs w:val="24"/>
                <w:lang w:eastAsia="lt-LT"/>
              </w:rPr>
              <w:tab/>
            </w:r>
          </w:p>
        </w:tc>
        <w:tc>
          <w:tcPr>
            <w:tcW w:w="1622" w:type="dxa"/>
          </w:tcPr>
          <w:p w14:paraId="497A23C3" w14:textId="77777777" w:rsidR="00EF5CBF" w:rsidRDefault="00EF5CBF">
            <w:pPr>
              <w:rPr>
                <w:sz w:val="4"/>
                <w:szCs w:val="4"/>
              </w:rPr>
            </w:pPr>
          </w:p>
          <w:p w14:paraId="6DBAD60A" w14:textId="77777777" w:rsidR="00EF5CBF" w:rsidRDefault="00000000">
            <w:pPr>
              <w:spacing w:beforeLines="20" w:before="48" w:afterLines="20" w:after="48" w:line="276" w:lineRule="auto"/>
              <w:jc w:val="both"/>
              <w:rPr>
                <w:b/>
                <w:bCs/>
                <w:sz w:val="22"/>
                <w:szCs w:val="24"/>
              </w:rPr>
            </w:pPr>
            <w:r>
              <w:rPr>
                <w:sz w:val="22"/>
                <w:szCs w:val="24"/>
              </w:rPr>
              <w:t>L563A</w:t>
            </w:r>
          </w:p>
        </w:tc>
        <w:tc>
          <w:tcPr>
            <w:tcW w:w="7559" w:type="dxa"/>
          </w:tcPr>
          <w:p w14:paraId="33B2348C" w14:textId="77777777" w:rsidR="00EF5CBF" w:rsidRDefault="00EF5CBF">
            <w:pPr>
              <w:rPr>
                <w:sz w:val="4"/>
                <w:szCs w:val="4"/>
              </w:rPr>
            </w:pPr>
          </w:p>
          <w:p w14:paraId="56969C86" w14:textId="77777777" w:rsidR="00EF5CBF" w:rsidRDefault="00000000">
            <w:pPr>
              <w:spacing w:beforeLines="20" w:before="48" w:afterLines="20" w:after="48"/>
              <w:jc w:val="both"/>
              <w:rPr>
                <w:szCs w:val="24"/>
              </w:rPr>
            </w:pPr>
            <w:r>
              <w:rPr>
                <w:szCs w:val="24"/>
                <w:lang w:eastAsia="ja-JP"/>
              </w:rPr>
              <w:t xml:space="preserve">Radijo dažniai iš 200–209 GHz, 235–238 GHz, 250–252 GHz ir 265–275 GHz radijo dažnių juostų naudojami antžeminiams pasyviesiems atmosferos sudėties jutikliams. </w:t>
            </w:r>
          </w:p>
        </w:tc>
      </w:tr>
      <w:tr w:rsidR="00EF5CBF" w14:paraId="787C8B4A" w14:textId="77777777">
        <w:trPr>
          <w:cantSplit/>
        </w:trPr>
        <w:tc>
          <w:tcPr>
            <w:tcW w:w="648" w:type="dxa"/>
          </w:tcPr>
          <w:p w14:paraId="6DA93186" w14:textId="77777777" w:rsidR="00EF5CBF" w:rsidRDefault="00EF5CBF">
            <w:pPr>
              <w:rPr>
                <w:sz w:val="4"/>
                <w:szCs w:val="4"/>
              </w:rPr>
            </w:pPr>
          </w:p>
          <w:p w14:paraId="0EDDE2EF"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365.</w:t>
            </w:r>
            <w:r>
              <w:rPr>
                <w:szCs w:val="24"/>
                <w:lang w:eastAsia="lt-LT"/>
              </w:rPr>
              <w:tab/>
            </w:r>
          </w:p>
        </w:tc>
        <w:tc>
          <w:tcPr>
            <w:tcW w:w="1622" w:type="dxa"/>
          </w:tcPr>
          <w:p w14:paraId="7157AB09" w14:textId="77777777" w:rsidR="00EF5CBF" w:rsidRDefault="00EF5CBF">
            <w:pPr>
              <w:rPr>
                <w:sz w:val="4"/>
                <w:szCs w:val="4"/>
              </w:rPr>
            </w:pPr>
          </w:p>
          <w:p w14:paraId="4B496BA9" w14:textId="77777777" w:rsidR="00EF5CBF" w:rsidRDefault="00000000">
            <w:pPr>
              <w:spacing w:beforeLines="20" w:before="48" w:afterLines="20" w:after="48" w:line="276" w:lineRule="auto"/>
              <w:jc w:val="both"/>
              <w:rPr>
                <w:b/>
                <w:bCs/>
                <w:sz w:val="22"/>
                <w:szCs w:val="24"/>
              </w:rPr>
            </w:pPr>
            <w:r>
              <w:rPr>
                <w:sz w:val="22"/>
                <w:szCs w:val="24"/>
              </w:rPr>
              <w:t>L563B</w:t>
            </w:r>
          </w:p>
        </w:tc>
        <w:tc>
          <w:tcPr>
            <w:tcW w:w="7559" w:type="dxa"/>
          </w:tcPr>
          <w:p w14:paraId="5AB401BE" w14:textId="77777777" w:rsidR="00EF5CBF" w:rsidRDefault="00EF5CBF">
            <w:pPr>
              <w:rPr>
                <w:sz w:val="4"/>
                <w:szCs w:val="4"/>
              </w:rPr>
            </w:pPr>
          </w:p>
          <w:p w14:paraId="46B3BD93" w14:textId="77777777" w:rsidR="00EF5CBF" w:rsidRDefault="00000000">
            <w:pPr>
              <w:spacing w:beforeLines="20" w:before="48" w:afterLines="20" w:after="48"/>
              <w:jc w:val="both"/>
              <w:rPr>
                <w:szCs w:val="24"/>
              </w:rPr>
            </w:pPr>
            <w:r>
              <w:rPr>
                <w:szCs w:val="24"/>
              </w:rPr>
              <w:t xml:space="preserve">237,9–238 GHz </w:t>
            </w:r>
            <w:r>
              <w:rPr>
                <w:szCs w:val="24"/>
                <w:lang w:eastAsia="ja-JP"/>
              </w:rPr>
              <w:t>radijo dažnių</w:t>
            </w:r>
            <w:r>
              <w:rPr>
                <w:szCs w:val="24"/>
              </w:rPr>
              <w:t xml:space="preserve"> juosta priskiriama ir palydovinei Žemės tyrimo tarnybai (aktyviajai) bei kosminio tyrimo tarnybai (aktyviajai) tik erdvėlaivių debesų radarams.</w:t>
            </w:r>
          </w:p>
        </w:tc>
      </w:tr>
      <w:tr w:rsidR="00EF5CBF" w14:paraId="52AC1B6A" w14:textId="77777777">
        <w:trPr>
          <w:cantSplit/>
        </w:trPr>
        <w:tc>
          <w:tcPr>
            <w:tcW w:w="648" w:type="dxa"/>
          </w:tcPr>
          <w:p w14:paraId="5CF87C62" w14:textId="77777777" w:rsidR="00EF5CBF" w:rsidRDefault="00EF5CBF">
            <w:pPr>
              <w:rPr>
                <w:sz w:val="4"/>
                <w:szCs w:val="4"/>
              </w:rPr>
            </w:pPr>
          </w:p>
          <w:p w14:paraId="43C8A80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366.</w:t>
            </w:r>
            <w:r>
              <w:rPr>
                <w:szCs w:val="24"/>
                <w:lang w:eastAsia="lt-LT"/>
              </w:rPr>
              <w:tab/>
            </w:r>
          </w:p>
        </w:tc>
        <w:tc>
          <w:tcPr>
            <w:tcW w:w="1622" w:type="dxa"/>
          </w:tcPr>
          <w:p w14:paraId="03E2C1A7" w14:textId="77777777" w:rsidR="00EF5CBF" w:rsidRDefault="00EF5CBF">
            <w:pPr>
              <w:rPr>
                <w:sz w:val="4"/>
                <w:szCs w:val="4"/>
              </w:rPr>
            </w:pPr>
          </w:p>
          <w:p w14:paraId="2D2BE47B" w14:textId="77777777" w:rsidR="00EF5CBF" w:rsidRDefault="00000000">
            <w:pPr>
              <w:spacing w:beforeLines="20" w:before="48" w:afterLines="20" w:after="48" w:line="276" w:lineRule="auto"/>
              <w:jc w:val="both"/>
              <w:rPr>
                <w:b/>
                <w:bCs/>
                <w:sz w:val="22"/>
                <w:szCs w:val="24"/>
              </w:rPr>
            </w:pPr>
            <w:r>
              <w:rPr>
                <w:sz w:val="22"/>
                <w:szCs w:val="24"/>
              </w:rPr>
              <w:t>L564</w:t>
            </w:r>
          </w:p>
        </w:tc>
        <w:tc>
          <w:tcPr>
            <w:tcW w:w="7559" w:type="dxa"/>
          </w:tcPr>
          <w:p w14:paraId="07E92119" w14:textId="77777777" w:rsidR="00EF5CBF" w:rsidRDefault="00EF5CBF">
            <w:pPr>
              <w:rPr>
                <w:sz w:val="4"/>
                <w:szCs w:val="4"/>
              </w:rPr>
            </w:pPr>
          </w:p>
          <w:p w14:paraId="15A76A77" w14:textId="77777777" w:rsidR="00EF5CBF" w:rsidRDefault="00000000">
            <w:pPr>
              <w:spacing w:beforeLines="20" w:before="48" w:afterLines="20" w:after="48"/>
              <w:jc w:val="both"/>
              <w:rPr>
                <w:szCs w:val="24"/>
              </w:rPr>
            </w:pPr>
            <w:r>
              <w:rPr>
                <w:szCs w:val="24"/>
              </w:rPr>
              <w:t>Nenaudojama.</w:t>
            </w:r>
          </w:p>
        </w:tc>
      </w:tr>
      <w:tr w:rsidR="00EF5CBF" w14:paraId="73828B1A" w14:textId="77777777">
        <w:trPr>
          <w:cantSplit/>
        </w:trPr>
        <w:tc>
          <w:tcPr>
            <w:tcW w:w="648" w:type="dxa"/>
          </w:tcPr>
          <w:p w14:paraId="2FA49696" w14:textId="77777777" w:rsidR="00EF5CBF" w:rsidRDefault="00EF5CBF">
            <w:pPr>
              <w:rPr>
                <w:sz w:val="4"/>
                <w:szCs w:val="4"/>
              </w:rPr>
            </w:pPr>
          </w:p>
          <w:p w14:paraId="5831D39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367.</w:t>
            </w:r>
            <w:r>
              <w:rPr>
                <w:szCs w:val="24"/>
                <w:lang w:eastAsia="lt-LT"/>
              </w:rPr>
              <w:tab/>
            </w:r>
          </w:p>
        </w:tc>
        <w:tc>
          <w:tcPr>
            <w:tcW w:w="1622" w:type="dxa"/>
          </w:tcPr>
          <w:p w14:paraId="0A8FB65B" w14:textId="77777777" w:rsidR="00EF5CBF" w:rsidRDefault="00EF5CBF">
            <w:pPr>
              <w:rPr>
                <w:sz w:val="4"/>
                <w:szCs w:val="4"/>
              </w:rPr>
            </w:pPr>
          </w:p>
          <w:p w14:paraId="46537AC1" w14:textId="77777777" w:rsidR="00EF5CBF" w:rsidRDefault="00000000">
            <w:pPr>
              <w:spacing w:beforeLines="20" w:before="48" w:afterLines="20" w:after="48" w:line="276" w:lineRule="auto"/>
              <w:jc w:val="both"/>
              <w:rPr>
                <w:b/>
                <w:bCs/>
                <w:sz w:val="22"/>
                <w:szCs w:val="24"/>
              </w:rPr>
            </w:pPr>
            <w:r>
              <w:rPr>
                <w:sz w:val="22"/>
                <w:szCs w:val="24"/>
              </w:rPr>
              <w:t>L565</w:t>
            </w:r>
          </w:p>
        </w:tc>
        <w:tc>
          <w:tcPr>
            <w:tcW w:w="7559" w:type="dxa"/>
          </w:tcPr>
          <w:p w14:paraId="0B9912B6" w14:textId="77777777" w:rsidR="00EF5CBF" w:rsidRDefault="00EF5CBF">
            <w:pPr>
              <w:rPr>
                <w:sz w:val="4"/>
                <w:szCs w:val="4"/>
              </w:rPr>
            </w:pPr>
          </w:p>
          <w:p w14:paraId="0A6F865E" w14:textId="77777777" w:rsidR="00EF5CBF" w:rsidRDefault="00000000">
            <w:pPr>
              <w:spacing w:beforeLines="20" w:before="48" w:afterLines="20" w:after="48"/>
              <w:jc w:val="both"/>
              <w:rPr>
                <w:szCs w:val="24"/>
              </w:rPr>
            </w:pPr>
            <w:r>
              <w:rPr>
                <w:szCs w:val="24"/>
              </w:rPr>
              <w:t>Radijo astronomijos tarnybos įvairiems pasyviesiems radijo ryšio įrenginiams plėtoti gali būti naudojamos 275–323 GHz, 327–371 GHz, 388–424 GHz, 426–442 GHz, 453–510 GHz, 623–711 GHz, 795–909 GHz ir 926–945 GHz radijo dažnių juostos, o palydovinės Žemės tyrimo tarnybos (pasyviosios) – 275–286 GHz, 296–306 GHz, 313–356 GHz, 361–365 GHz, 369–392 GHz, 397–399 GHz, 409–411 GHz, 416–434 GHz, 439–467 GHz, 477–502 GHz, 523–527 GHz, 538–581 GHz, 611–630 GHz, 634–654 GHz, 657–692 GHz, 713–718 GHz, 729–733 GHz, 750–754 GHz, 771–776 GHz, 823–846 GHz, 850–854 GHz, 857–862 GHz, 866–882 GHz, 905–928 GHz, 951–956 GHz, 968–973 GHz ir 985–990 GHz radijo dažnių juostos. 275–1 000 GHz radijo dažnių juostą naudojant pasyviosioms radijo ryšio tarnyboms, neturi būti trukdoma aktyviųjų radijo ryšio tarnybų veiklai šioje radijo dažnių juostoje. Reikia imtis visų įmanomų priemonių, kad, 275–1000 GHz radijo dažnių juostą naudojant aktyviosioms radijo ryšio tarnyboms, pasyviosios radijo ryšio tarnybos būtų apsaugotos nuo žalingųjų trukdžių, kol aukščiau minėta radijo dažnių juosta bus priskirta. 1000–3 000 GHz radijo dažnių juosta gali būti naudojama ir aktyviųjų, ir pasyviųjų radijo ryšio tarnybų.</w:t>
            </w:r>
          </w:p>
        </w:tc>
      </w:tr>
      <w:tr w:rsidR="00EF5CBF" w14:paraId="36742E80" w14:textId="77777777">
        <w:trPr>
          <w:cantSplit/>
        </w:trPr>
        <w:tc>
          <w:tcPr>
            <w:tcW w:w="648" w:type="dxa"/>
          </w:tcPr>
          <w:p w14:paraId="721F652B" w14:textId="77777777" w:rsidR="00EF5CBF" w:rsidRDefault="00EF5CBF">
            <w:pPr>
              <w:rPr>
                <w:sz w:val="4"/>
                <w:szCs w:val="4"/>
              </w:rPr>
            </w:pPr>
          </w:p>
          <w:p w14:paraId="3979253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368.</w:t>
            </w:r>
            <w:r>
              <w:rPr>
                <w:szCs w:val="24"/>
                <w:lang w:eastAsia="lt-LT"/>
              </w:rPr>
              <w:tab/>
            </w:r>
          </w:p>
        </w:tc>
        <w:tc>
          <w:tcPr>
            <w:tcW w:w="1622" w:type="dxa"/>
          </w:tcPr>
          <w:p w14:paraId="7795C642" w14:textId="77777777" w:rsidR="00EF5CBF" w:rsidRDefault="00EF5CBF">
            <w:pPr>
              <w:rPr>
                <w:sz w:val="4"/>
                <w:szCs w:val="4"/>
              </w:rPr>
            </w:pPr>
          </w:p>
          <w:p w14:paraId="47E3C7EA" w14:textId="77777777" w:rsidR="00EF5CBF" w:rsidRDefault="00000000">
            <w:pPr>
              <w:spacing w:beforeLines="20" w:before="48" w:afterLines="20" w:after="48" w:line="276" w:lineRule="auto"/>
              <w:jc w:val="both"/>
              <w:rPr>
                <w:b/>
                <w:bCs/>
                <w:sz w:val="22"/>
                <w:szCs w:val="24"/>
              </w:rPr>
            </w:pPr>
            <w:r>
              <w:rPr>
                <w:sz w:val="22"/>
                <w:szCs w:val="24"/>
              </w:rPr>
              <w:t>LT1–LT2</w:t>
            </w:r>
          </w:p>
        </w:tc>
        <w:tc>
          <w:tcPr>
            <w:tcW w:w="7559" w:type="dxa"/>
          </w:tcPr>
          <w:p w14:paraId="08793241" w14:textId="77777777" w:rsidR="00EF5CBF" w:rsidRDefault="00EF5CBF">
            <w:pPr>
              <w:rPr>
                <w:sz w:val="4"/>
                <w:szCs w:val="4"/>
              </w:rPr>
            </w:pPr>
          </w:p>
          <w:p w14:paraId="2C899DB7" w14:textId="77777777" w:rsidR="00EF5CBF" w:rsidRDefault="00000000">
            <w:pPr>
              <w:spacing w:beforeLines="20" w:before="48" w:afterLines="20" w:after="48"/>
              <w:jc w:val="both"/>
              <w:rPr>
                <w:szCs w:val="24"/>
              </w:rPr>
            </w:pPr>
            <w:r>
              <w:rPr>
                <w:szCs w:val="24"/>
              </w:rPr>
              <w:t>Nenaudojama.</w:t>
            </w:r>
          </w:p>
        </w:tc>
      </w:tr>
      <w:tr w:rsidR="00EF5CBF" w14:paraId="142320D1" w14:textId="77777777">
        <w:trPr>
          <w:cantSplit/>
        </w:trPr>
        <w:tc>
          <w:tcPr>
            <w:tcW w:w="648" w:type="dxa"/>
          </w:tcPr>
          <w:p w14:paraId="2228C71C" w14:textId="77777777" w:rsidR="00EF5CBF" w:rsidRDefault="00EF5CBF">
            <w:pPr>
              <w:rPr>
                <w:sz w:val="4"/>
                <w:szCs w:val="4"/>
              </w:rPr>
            </w:pPr>
          </w:p>
          <w:p w14:paraId="116B3226"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369.</w:t>
            </w:r>
            <w:r>
              <w:rPr>
                <w:szCs w:val="24"/>
                <w:lang w:eastAsia="lt-LT"/>
              </w:rPr>
              <w:tab/>
            </w:r>
          </w:p>
        </w:tc>
        <w:tc>
          <w:tcPr>
            <w:tcW w:w="1622" w:type="dxa"/>
          </w:tcPr>
          <w:p w14:paraId="586F9F64" w14:textId="77777777" w:rsidR="00EF5CBF" w:rsidRDefault="00EF5CBF">
            <w:pPr>
              <w:rPr>
                <w:sz w:val="4"/>
                <w:szCs w:val="4"/>
              </w:rPr>
            </w:pPr>
          </w:p>
          <w:p w14:paraId="4D429306" w14:textId="77777777" w:rsidR="00EF5CBF" w:rsidRDefault="00000000">
            <w:pPr>
              <w:spacing w:beforeLines="20" w:before="48" w:afterLines="20" w:after="48" w:line="276" w:lineRule="auto"/>
              <w:jc w:val="both"/>
              <w:rPr>
                <w:b/>
                <w:bCs/>
                <w:sz w:val="22"/>
                <w:szCs w:val="24"/>
              </w:rPr>
            </w:pPr>
            <w:r>
              <w:rPr>
                <w:sz w:val="22"/>
                <w:szCs w:val="24"/>
              </w:rPr>
              <w:t>LT3</w:t>
            </w:r>
          </w:p>
        </w:tc>
        <w:tc>
          <w:tcPr>
            <w:tcW w:w="7559" w:type="dxa"/>
          </w:tcPr>
          <w:p w14:paraId="0E0F22E7" w14:textId="77777777" w:rsidR="00EF5CBF" w:rsidRDefault="00EF5CBF">
            <w:pPr>
              <w:rPr>
                <w:sz w:val="4"/>
                <w:szCs w:val="4"/>
              </w:rPr>
            </w:pPr>
          </w:p>
          <w:p w14:paraId="75BAA399" w14:textId="77777777" w:rsidR="00EF5CBF" w:rsidRDefault="00000000">
            <w:pPr>
              <w:spacing w:beforeLines="20" w:before="48" w:afterLines="20" w:after="48"/>
              <w:jc w:val="both"/>
              <w:rPr>
                <w:szCs w:val="24"/>
              </w:rPr>
            </w:pPr>
            <w:r>
              <w:rPr>
                <w:szCs w:val="24"/>
              </w:rPr>
              <w:t>50–52 MHz radijo dažnių juosta priskiriama ir radijo mėgėjų tarnybai naudoti antrine teise. Radijo mėgėjų tarnybos stoties siųstuvo EIRP neturi viršyti 25 W.</w:t>
            </w:r>
          </w:p>
        </w:tc>
      </w:tr>
      <w:tr w:rsidR="00EF5CBF" w14:paraId="5A96EC47" w14:textId="77777777">
        <w:trPr>
          <w:cantSplit/>
        </w:trPr>
        <w:tc>
          <w:tcPr>
            <w:tcW w:w="648" w:type="dxa"/>
          </w:tcPr>
          <w:p w14:paraId="22AEABB3" w14:textId="77777777" w:rsidR="00EF5CBF" w:rsidRDefault="00EF5CBF">
            <w:pPr>
              <w:rPr>
                <w:sz w:val="4"/>
                <w:szCs w:val="4"/>
              </w:rPr>
            </w:pPr>
          </w:p>
          <w:p w14:paraId="21FDA73B"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370.</w:t>
            </w:r>
            <w:r>
              <w:rPr>
                <w:szCs w:val="24"/>
                <w:lang w:eastAsia="lt-LT"/>
              </w:rPr>
              <w:tab/>
            </w:r>
          </w:p>
        </w:tc>
        <w:tc>
          <w:tcPr>
            <w:tcW w:w="1622" w:type="dxa"/>
          </w:tcPr>
          <w:p w14:paraId="1B053490" w14:textId="77777777" w:rsidR="00EF5CBF" w:rsidRDefault="00EF5CBF">
            <w:pPr>
              <w:rPr>
                <w:sz w:val="4"/>
                <w:szCs w:val="4"/>
              </w:rPr>
            </w:pPr>
          </w:p>
          <w:p w14:paraId="31BE3FA5" w14:textId="77777777" w:rsidR="00EF5CBF" w:rsidRDefault="00000000">
            <w:pPr>
              <w:spacing w:beforeLines="20" w:before="48" w:afterLines="20" w:after="48" w:line="276" w:lineRule="auto"/>
              <w:jc w:val="both"/>
              <w:rPr>
                <w:b/>
                <w:bCs/>
                <w:sz w:val="22"/>
                <w:szCs w:val="24"/>
              </w:rPr>
            </w:pPr>
            <w:r>
              <w:rPr>
                <w:sz w:val="22"/>
                <w:szCs w:val="24"/>
              </w:rPr>
              <w:t>LT4</w:t>
            </w:r>
          </w:p>
        </w:tc>
        <w:tc>
          <w:tcPr>
            <w:tcW w:w="7559" w:type="dxa"/>
          </w:tcPr>
          <w:p w14:paraId="6A9C73C8" w14:textId="77777777" w:rsidR="00EF5CBF" w:rsidRDefault="00EF5CBF">
            <w:pPr>
              <w:rPr>
                <w:sz w:val="4"/>
                <w:szCs w:val="4"/>
              </w:rPr>
            </w:pPr>
          </w:p>
          <w:p w14:paraId="0F12AD81" w14:textId="77777777" w:rsidR="00EF5CBF" w:rsidRDefault="00000000">
            <w:pPr>
              <w:spacing w:beforeLines="20" w:before="48" w:afterLines="20" w:after="48"/>
              <w:jc w:val="both"/>
              <w:rPr>
                <w:szCs w:val="24"/>
              </w:rPr>
            </w:pPr>
            <w:r>
              <w:rPr>
                <w:szCs w:val="24"/>
              </w:rPr>
              <w:t xml:space="preserve">Sausumos judriosios tarnybos stotys neturi kelti žalingųjų trukdžių transliavimo tarnybos stotims. Negali būti reikalaujama, kad sausumos judriosios tarnybos stotys būtų apsaugotos nuo žalingųjų trukdžių, kuriuos gali kelti transliavimo tarnybos stotys. Naujos transliavimo tarnybos stotys, veikiančios 47–58 MHz ir 66–73 MHz radijo dažnių juostose, nesteigiamos. </w:t>
            </w:r>
          </w:p>
        </w:tc>
      </w:tr>
      <w:tr w:rsidR="00EF5CBF" w14:paraId="47EBF8B0" w14:textId="77777777">
        <w:trPr>
          <w:cantSplit/>
        </w:trPr>
        <w:tc>
          <w:tcPr>
            <w:tcW w:w="648" w:type="dxa"/>
          </w:tcPr>
          <w:p w14:paraId="6AF34565" w14:textId="77777777" w:rsidR="00EF5CBF" w:rsidRDefault="00EF5CBF">
            <w:pPr>
              <w:rPr>
                <w:sz w:val="4"/>
                <w:szCs w:val="4"/>
              </w:rPr>
            </w:pPr>
          </w:p>
          <w:p w14:paraId="11BA1939" w14:textId="77777777" w:rsidR="00EF5CBF" w:rsidRDefault="00000000">
            <w:pPr>
              <w:tabs>
                <w:tab w:val="left" w:pos="360"/>
                <w:tab w:val="num" w:pos="996"/>
              </w:tabs>
              <w:spacing w:beforeLines="20" w:before="48" w:afterLines="20" w:after="48"/>
              <w:jc w:val="center"/>
              <w:rPr>
                <w:szCs w:val="24"/>
                <w:lang w:eastAsia="lt-LT"/>
              </w:rPr>
            </w:pPr>
            <w:r>
              <w:rPr>
                <w:szCs w:val="24"/>
                <w:lang w:eastAsia="lt-LT"/>
              </w:rPr>
              <w:t>371.</w:t>
            </w:r>
            <w:r>
              <w:rPr>
                <w:szCs w:val="24"/>
                <w:lang w:eastAsia="lt-LT"/>
              </w:rPr>
              <w:tab/>
            </w:r>
          </w:p>
        </w:tc>
        <w:tc>
          <w:tcPr>
            <w:tcW w:w="1622" w:type="dxa"/>
          </w:tcPr>
          <w:p w14:paraId="2B6657FB" w14:textId="77777777" w:rsidR="00EF5CBF" w:rsidRDefault="00EF5CBF">
            <w:pPr>
              <w:rPr>
                <w:sz w:val="4"/>
                <w:szCs w:val="4"/>
              </w:rPr>
            </w:pPr>
          </w:p>
          <w:p w14:paraId="1049FB79" w14:textId="77777777" w:rsidR="00EF5CBF" w:rsidRDefault="00000000">
            <w:pPr>
              <w:spacing w:beforeLines="20" w:before="48" w:afterLines="20" w:after="48" w:line="276" w:lineRule="auto"/>
              <w:jc w:val="both"/>
              <w:rPr>
                <w:b/>
                <w:bCs/>
                <w:sz w:val="22"/>
                <w:szCs w:val="24"/>
              </w:rPr>
            </w:pPr>
            <w:r>
              <w:rPr>
                <w:sz w:val="22"/>
                <w:szCs w:val="24"/>
              </w:rPr>
              <w:t>LT5</w:t>
            </w:r>
          </w:p>
        </w:tc>
        <w:tc>
          <w:tcPr>
            <w:tcW w:w="7559" w:type="dxa"/>
          </w:tcPr>
          <w:p w14:paraId="014108C8" w14:textId="77777777" w:rsidR="00EF5CBF" w:rsidRDefault="00EF5CBF">
            <w:pPr>
              <w:rPr>
                <w:sz w:val="4"/>
                <w:szCs w:val="4"/>
              </w:rPr>
            </w:pPr>
          </w:p>
          <w:p w14:paraId="36FAA07F" w14:textId="77777777" w:rsidR="00EF5CBF" w:rsidRDefault="00000000">
            <w:pPr>
              <w:spacing w:beforeLines="20" w:before="48" w:afterLines="20" w:after="48"/>
              <w:jc w:val="both"/>
              <w:rPr>
                <w:szCs w:val="24"/>
                <w:lang w:eastAsia="lt-LT"/>
              </w:rPr>
            </w:pPr>
            <w:r>
              <w:rPr>
                <w:szCs w:val="24"/>
              </w:rPr>
              <w:t>230–235 MHz radijo dažnių juosta priskiriama ir transliavimo tarnybai naudoti pirmine teise tik skaitmeninio antžeminio radijo transliavimo sistemai Ryšių reguliavimo tarnybos tvirtinamuose teisės aktuose nustatytomis sąlygomis.</w:t>
            </w:r>
          </w:p>
        </w:tc>
      </w:tr>
      <w:tr w:rsidR="00EF5CBF" w14:paraId="5303E25C" w14:textId="77777777">
        <w:trPr>
          <w:cantSplit/>
        </w:trPr>
        <w:tc>
          <w:tcPr>
            <w:tcW w:w="648" w:type="dxa"/>
          </w:tcPr>
          <w:p w14:paraId="42B040FE" w14:textId="77777777" w:rsidR="00EF5CBF" w:rsidRDefault="00EF5CBF">
            <w:pPr>
              <w:rPr>
                <w:sz w:val="4"/>
                <w:szCs w:val="4"/>
              </w:rPr>
            </w:pPr>
          </w:p>
          <w:p w14:paraId="7EBA2DEE" w14:textId="77777777" w:rsidR="00EF5CBF" w:rsidRDefault="00000000">
            <w:pPr>
              <w:tabs>
                <w:tab w:val="left" w:pos="996"/>
                <w:tab w:val="center" w:pos="4819"/>
                <w:tab w:val="right" w:pos="9638"/>
              </w:tabs>
              <w:spacing w:beforeLines="20" w:before="48" w:afterLines="20" w:after="48"/>
              <w:jc w:val="center"/>
              <w:rPr>
                <w:sz w:val="22"/>
                <w:szCs w:val="24"/>
              </w:rPr>
            </w:pPr>
            <w:r>
              <w:rPr>
                <w:szCs w:val="24"/>
              </w:rPr>
              <w:t>372.</w:t>
            </w:r>
            <w:r>
              <w:rPr>
                <w:szCs w:val="24"/>
              </w:rPr>
              <w:tab/>
            </w:r>
          </w:p>
        </w:tc>
        <w:tc>
          <w:tcPr>
            <w:tcW w:w="1622" w:type="dxa"/>
          </w:tcPr>
          <w:p w14:paraId="4781059C" w14:textId="77777777" w:rsidR="00EF5CBF" w:rsidRDefault="00EF5CBF">
            <w:pPr>
              <w:rPr>
                <w:sz w:val="4"/>
                <w:szCs w:val="4"/>
              </w:rPr>
            </w:pPr>
          </w:p>
          <w:p w14:paraId="3BC11F25" w14:textId="77777777" w:rsidR="00EF5CBF" w:rsidRDefault="00000000">
            <w:pPr>
              <w:spacing w:beforeLines="20" w:before="48" w:afterLines="20" w:after="48" w:line="276" w:lineRule="auto"/>
              <w:jc w:val="both"/>
              <w:rPr>
                <w:sz w:val="22"/>
                <w:szCs w:val="24"/>
              </w:rPr>
            </w:pPr>
            <w:r>
              <w:rPr>
                <w:sz w:val="22"/>
                <w:szCs w:val="24"/>
              </w:rPr>
              <w:t>LT6</w:t>
            </w:r>
          </w:p>
        </w:tc>
        <w:tc>
          <w:tcPr>
            <w:tcW w:w="7559" w:type="dxa"/>
          </w:tcPr>
          <w:p w14:paraId="7AD49060" w14:textId="77777777" w:rsidR="00EF5CBF" w:rsidRDefault="00EF5CBF">
            <w:pPr>
              <w:rPr>
                <w:sz w:val="4"/>
                <w:szCs w:val="4"/>
              </w:rPr>
            </w:pPr>
          </w:p>
          <w:p w14:paraId="47B3AD15" w14:textId="77777777" w:rsidR="00EF5CBF" w:rsidRDefault="00000000">
            <w:pPr>
              <w:spacing w:beforeLines="20" w:before="48" w:afterLines="20" w:after="48"/>
              <w:jc w:val="both"/>
              <w:rPr>
                <w:szCs w:val="24"/>
                <w:lang w:eastAsia="lt-LT"/>
              </w:rPr>
            </w:pPr>
            <w:r>
              <w:rPr>
                <w:szCs w:val="24"/>
              </w:rPr>
              <w:t>10,45–10,5 GHz radijo dažnių juosta priskiriama ir fiksuotajai tarnybai. Fiksuotosios tarnybos stotys neturi kelti žalingųjų trukdžių radiolokacijos tarnybai. Negali būti reikalaujama, kad fiksuotosios tarnybos stotys būtų apsaugotos nuo žalingųjų trukdžių, kuriuos gali kelti radiolokacijos tarnybos stotys.</w:t>
            </w:r>
          </w:p>
        </w:tc>
      </w:tr>
      <w:tr w:rsidR="00EF5CBF" w14:paraId="3BBC8527" w14:textId="77777777">
        <w:trPr>
          <w:cantSplit/>
        </w:trPr>
        <w:tc>
          <w:tcPr>
            <w:tcW w:w="648" w:type="dxa"/>
          </w:tcPr>
          <w:p w14:paraId="570FB432" w14:textId="77777777" w:rsidR="00EF5CBF" w:rsidRDefault="00EF5CBF">
            <w:pPr>
              <w:rPr>
                <w:sz w:val="4"/>
                <w:szCs w:val="4"/>
              </w:rPr>
            </w:pPr>
          </w:p>
          <w:p w14:paraId="1080B4AA" w14:textId="77777777" w:rsidR="00EF5CBF" w:rsidRDefault="00000000">
            <w:pPr>
              <w:tabs>
                <w:tab w:val="left" w:pos="996"/>
                <w:tab w:val="center" w:pos="4819"/>
                <w:tab w:val="right" w:pos="9638"/>
              </w:tabs>
              <w:spacing w:beforeLines="20" w:before="48" w:afterLines="20" w:after="48"/>
              <w:jc w:val="center"/>
              <w:rPr>
                <w:sz w:val="22"/>
                <w:szCs w:val="24"/>
              </w:rPr>
            </w:pPr>
            <w:r>
              <w:rPr>
                <w:szCs w:val="24"/>
              </w:rPr>
              <w:t>373.</w:t>
            </w:r>
            <w:r>
              <w:rPr>
                <w:szCs w:val="24"/>
              </w:rPr>
              <w:tab/>
            </w:r>
          </w:p>
        </w:tc>
        <w:tc>
          <w:tcPr>
            <w:tcW w:w="1622" w:type="dxa"/>
          </w:tcPr>
          <w:p w14:paraId="349F90B6" w14:textId="77777777" w:rsidR="00EF5CBF" w:rsidRDefault="00EF5CBF">
            <w:pPr>
              <w:rPr>
                <w:sz w:val="4"/>
                <w:szCs w:val="4"/>
              </w:rPr>
            </w:pPr>
          </w:p>
          <w:p w14:paraId="687F5D5F" w14:textId="77777777" w:rsidR="00EF5CBF" w:rsidRDefault="00000000">
            <w:pPr>
              <w:spacing w:beforeLines="20" w:before="48" w:afterLines="20" w:after="48" w:line="276" w:lineRule="auto"/>
              <w:jc w:val="both"/>
              <w:rPr>
                <w:sz w:val="22"/>
                <w:szCs w:val="24"/>
              </w:rPr>
            </w:pPr>
            <w:r>
              <w:rPr>
                <w:sz w:val="22"/>
                <w:szCs w:val="24"/>
              </w:rPr>
              <w:t>LT7</w:t>
            </w:r>
          </w:p>
        </w:tc>
        <w:tc>
          <w:tcPr>
            <w:tcW w:w="7559" w:type="dxa"/>
          </w:tcPr>
          <w:p w14:paraId="792DFBBF" w14:textId="77777777" w:rsidR="00EF5CBF" w:rsidRDefault="00000000">
            <w:pPr>
              <w:jc w:val="both"/>
              <w:rPr>
                <w:szCs w:val="24"/>
              </w:rPr>
            </w:pPr>
            <w:r>
              <w:rPr>
                <w:color w:val="000000"/>
                <w:szCs w:val="24"/>
              </w:rPr>
              <w:t xml:space="preserve">Oreivystės judrioj tarnyba 121,5 MHz radijo dažnį naudoja kaip avarinį, 123,1 MHz radijo dažnį kaip atsarginį avarinį. </w:t>
            </w:r>
            <w:r>
              <w:rPr>
                <w:szCs w:val="24"/>
              </w:rPr>
              <w:t>Kanalų atskyrimas ‒ 25 kHz. Ne vėliau kaip 2017 m. gruodžio 31 d. visos šiame punkte nurodytoje radijo dažnių juostoje veikiančios oreivystės judriosios tarnybos stotys privalo turėti ir 8,33 kHz kanalų atskyrimo funkciją, išskyrus antžeminę radijo ryšio įrangą, kurią naudoja oro navigacijos paslaugų teikėjai. Iki 2018 m. gruodžio 31 d. visi paskirti radijo dažniai (kanalai) bus pakeisti naujais, kuriems taikomas 8,33 kHz kanalų atskyrimas, išskyrus:</w:t>
            </w:r>
          </w:p>
          <w:p w14:paraId="741FC05A" w14:textId="77777777" w:rsidR="00EF5CBF" w:rsidRDefault="00000000">
            <w:pPr>
              <w:jc w:val="both"/>
              <w:rPr>
                <w:szCs w:val="24"/>
              </w:rPr>
            </w:pPr>
            <w:r>
              <w:rPr>
                <w:szCs w:val="24"/>
              </w:rPr>
              <w:t>a) radijo dažnių kanalus, kuriems dėl saugos reikalavimų ir toliau taikomas 25 kHz kanalų atskyrimas;</w:t>
            </w:r>
          </w:p>
          <w:p w14:paraId="0123212E" w14:textId="77777777" w:rsidR="00EF5CBF" w:rsidRDefault="00000000">
            <w:pPr>
              <w:jc w:val="both"/>
              <w:rPr>
                <w:szCs w:val="24"/>
              </w:rPr>
            </w:pPr>
            <w:r>
              <w:rPr>
                <w:szCs w:val="24"/>
              </w:rPr>
              <w:t>b) radijo dažnius (kanalus), skirtus radijo ryšiui su valstybės orlaiviais palaikyti ir kuriems taikomas 25 kHz kanalų atskyrimas.</w:t>
            </w:r>
          </w:p>
        </w:tc>
      </w:tr>
    </w:tbl>
    <w:p w14:paraId="4A4CFFC9" w14:textId="77777777" w:rsidR="00EF5CBF" w:rsidRDefault="00EF5CBF">
      <w:pPr>
        <w:tabs>
          <w:tab w:val="left" w:pos="7365"/>
        </w:tabs>
        <w:spacing w:line="276" w:lineRule="auto"/>
        <w:ind w:firstLine="7365"/>
        <w:rPr>
          <w:szCs w:val="24"/>
        </w:rPr>
      </w:pPr>
    </w:p>
    <w:p w14:paraId="06FDA66D" w14:textId="77777777" w:rsidR="00EF5CBF" w:rsidRDefault="00EF5CBF"/>
    <w:p w14:paraId="4BE6665C" w14:textId="77777777" w:rsidR="00EF5CBF" w:rsidRDefault="00000000">
      <w:pPr>
        <w:rPr>
          <w:rFonts w:eastAsia="MS Mincho"/>
          <w:i/>
          <w:iCs/>
          <w:sz w:val="20"/>
        </w:rPr>
      </w:pPr>
      <w:r>
        <w:rPr>
          <w:rFonts w:eastAsia="MS Mincho"/>
          <w:i/>
          <w:iCs/>
          <w:sz w:val="20"/>
        </w:rPr>
        <w:t>Skyriaus pakeitimai:</w:t>
      </w:r>
    </w:p>
    <w:p w14:paraId="60F1AB31"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https://www.e-tar.lt/portal/legalAct.html?documentId=ee30c600f78e11e7a20bfa7c2b23a6b2</w:instrText>
      </w:r>
      <w:r>
        <w:fldChar w:fldCharType="separate"/>
      </w:r>
      <w:r w:rsidRPr="00532B9F">
        <w:rPr>
          <w:rFonts w:eastAsia="MS Mincho"/>
          <w:i/>
          <w:iCs/>
          <w:color w:val="0000FF" w:themeColor="hyperlink"/>
          <w:sz w:val="20"/>
          <w:u w:val="single"/>
        </w:rPr>
        <w:t>1V-19</w:t>
      </w:r>
      <w:r>
        <w:fldChar w:fldCharType="end"/>
      </w:r>
      <w:r>
        <w:rPr>
          <w:rFonts w:eastAsia="MS Mincho"/>
          <w:i/>
          <w:iCs/>
          <w:sz w:val="20"/>
        </w:rPr>
        <w:t>, 2018-01-12, paskelbta TAR 2018-01-12, i. k. 2018-00512</w:t>
      </w:r>
    </w:p>
    <w:p w14:paraId="3241537D"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https://www.e-tar.lt/portal/legalAct.html?documentId=ab97d860b7e111e88f64a5ecc703f89b</w:instrText>
      </w:r>
      <w:r>
        <w:fldChar w:fldCharType="separate"/>
      </w:r>
      <w:r w:rsidRPr="00532B9F">
        <w:rPr>
          <w:rFonts w:eastAsia="MS Mincho"/>
          <w:i/>
          <w:iCs/>
          <w:color w:val="0000FF" w:themeColor="hyperlink"/>
          <w:sz w:val="20"/>
          <w:u w:val="single"/>
        </w:rPr>
        <w:t>1V-868</w:t>
      </w:r>
      <w:r>
        <w:fldChar w:fldCharType="end"/>
      </w:r>
      <w:r>
        <w:rPr>
          <w:rFonts w:eastAsia="MS Mincho"/>
          <w:i/>
          <w:iCs/>
          <w:sz w:val="20"/>
        </w:rPr>
        <w:t>, 2018-09-13, paskelbta TAR 2018-09-14, i. k. 2018-14522</w:t>
      </w:r>
    </w:p>
    <w:p w14:paraId="0F2CB057" w14:textId="77777777" w:rsidR="00EF5CBF" w:rsidRDefault="00EF5CBF"/>
    <w:p w14:paraId="4075A97C" w14:textId="77777777" w:rsidR="00EF5CBF" w:rsidRDefault="00000000">
      <w:pPr>
        <w:tabs>
          <w:tab w:val="left" w:pos="7365"/>
        </w:tabs>
        <w:spacing w:line="276" w:lineRule="auto"/>
        <w:jc w:val="center"/>
        <w:rPr>
          <w:sz w:val="18"/>
          <w:szCs w:val="18"/>
        </w:rPr>
      </w:pPr>
      <w:r>
        <w:rPr>
          <w:szCs w:val="24"/>
        </w:rPr>
        <w:t>________________</w:t>
      </w:r>
    </w:p>
    <w:p w14:paraId="7CF3D681" w14:textId="77777777" w:rsidR="00EF5CBF" w:rsidRDefault="00EF5CBF">
      <w:pPr>
        <w:sectPr w:rsidR="00EF5CBF">
          <w:pgSz w:w="11907" w:h="16840" w:code="9"/>
          <w:pgMar w:top="1134" w:right="567" w:bottom="1134" w:left="1701" w:header="720" w:footer="720" w:gutter="0"/>
          <w:pgNumType w:start="176"/>
          <w:cols w:space="1296"/>
          <w:titlePg/>
        </w:sectPr>
      </w:pPr>
    </w:p>
    <w:p w14:paraId="3179189D" w14:textId="77777777" w:rsidR="00EF5CBF" w:rsidRDefault="00000000">
      <w:pPr>
        <w:ind w:firstLine="4820"/>
      </w:pPr>
      <w:r>
        <w:rPr>
          <w:rFonts w:eastAsia="Calibri"/>
          <w:szCs w:val="24"/>
        </w:rPr>
        <w:t>Nacionalinės radijo dažnių paskirstymo lentelės</w:t>
      </w:r>
      <w:r>
        <w:t xml:space="preserve"> </w:t>
      </w:r>
    </w:p>
    <w:p w14:paraId="0DB1FB5B" w14:textId="77777777" w:rsidR="00EF5CBF" w:rsidRDefault="00000000">
      <w:pPr>
        <w:ind w:firstLine="4820"/>
        <w:rPr>
          <w:rFonts w:eastAsia="Calibri"/>
          <w:szCs w:val="24"/>
        </w:rPr>
      </w:pPr>
      <w:r>
        <w:rPr>
          <w:rFonts w:eastAsia="Calibri"/>
          <w:szCs w:val="24"/>
        </w:rPr>
        <w:t>1 priedas</w:t>
      </w:r>
    </w:p>
    <w:p w14:paraId="00048E01" w14:textId="77777777" w:rsidR="00EF5CBF" w:rsidRDefault="00EF5CBF">
      <w:pPr>
        <w:spacing w:line="276" w:lineRule="auto"/>
        <w:ind w:left="5040"/>
        <w:rPr>
          <w:rFonts w:ascii="Calibri" w:eastAsia="Calibri" w:hAnsi="Calibri"/>
          <w:sz w:val="22"/>
          <w:szCs w:val="22"/>
        </w:rPr>
      </w:pPr>
    </w:p>
    <w:p w14:paraId="49C87BD4" w14:textId="77777777" w:rsidR="00EF5CBF" w:rsidRDefault="00EF5CBF">
      <w:pPr>
        <w:rPr>
          <w:sz w:val="18"/>
          <w:szCs w:val="18"/>
        </w:rPr>
      </w:pPr>
    </w:p>
    <w:p w14:paraId="2B434817" w14:textId="77777777" w:rsidR="00EF5CBF" w:rsidRDefault="00000000">
      <w:pPr>
        <w:keepNext/>
        <w:jc w:val="center"/>
        <w:rPr>
          <w:b/>
        </w:rPr>
      </w:pPr>
      <w:r>
        <w:rPr>
          <w:b/>
        </w:rPr>
        <w:t>REKOMENDUOJAMAS RADIORELINIŲ LINIJŲ RADIJO DAŽNIŲ KANALŲ CENTRINIŲ DAŽNIŲ PASKIRSTYMAS</w:t>
      </w:r>
    </w:p>
    <w:p w14:paraId="4F31540D" w14:textId="77777777" w:rsidR="00EF5CBF" w:rsidRDefault="00EF5CBF">
      <w:pPr>
        <w:spacing w:line="276" w:lineRule="auto"/>
        <w:jc w:val="right"/>
        <w:rPr>
          <w:rFonts w:ascii="Calibri" w:eastAsia="Calibri" w:hAnsi="Calibri"/>
          <w:sz w:val="22"/>
          <w:szCs w:val="22"/>
        </w:rPr>
      </w:pPr>
    </w:p>
    <w:p w14:paraId="32724B51" w14:textId="77777777" w:rsidR="00EF5CBF" w:rsidRDefault="00000000">
      <w:pPr>
        <w:ind w:firstLine="709"/>
        <w:jc w:val="both"/>
        <w:rPr>
          <w:szCs w:val="24"/>
        </w:rPr>
      </w:pPr>
      <w:r>
        <w:rPr>
          <w:szCs w:val="24"/>
        </w:rPr>
        <w:t>Radiorelinių linijų radijo dažnių kanalų centriniai dažniai nustatomi pagal žemiau pateiktoje lentelėje nurodytas radijo dažnių kanalų sudarymo taisykles, kur:</w:t>
      </w:r>
    </w:p>
    <w:p w14:paraId="65C03F09" w14:textId="77777777" w:rsidR="00EF5CBF" w:rsidRDefault="00000000">
      <w:pPr>
        <w:tabs>
          <w:tab w:val="left" w:pos="709"/>
        </w:tabs>
        <w:ind w:firstLine="709"/>
        <w:jc w:val="both"/>
        <w:rPr>
          <w:rFonts w:eastAsia="Calibri"/>
          <w:szCs w:val="24"/>
        </w:rPr>
      </w:pPr>
      <w:r>
        <w:rPr>
          <w:rFonts w:eastAsia="Calibri"/>
          <w:szCs w:val="24"/>
        </w:rPr>
        <w:t xml:space="preserve">Fn – vienpusio radijo dažnių kanalo arba FDD atveju žemesniojo radijo dažnių kanalo radijo dažnis, </w:t>
      </w:r>
    </w:p>
    <w:p w14:paraId="1B3F2998" w14:textId="77777777" w:rsidR="00EF5CBF" w:rsidRDefault="00000000">
      <w:pPr>
        <w:tabs>
          <w:tab w:val="left" w:pos="709"/>
        </w:tabs>
        <w:ind w:firstLine="709"/>
        <w:jc w:val="both"/>
        <w:rPr>
          <w:rFonts w:eastAsia="Calibri"/>
          <w:szCs w:val="24"/>
        </w:rPr>
      </w:pPr>
      <w:r>
        <w:rPr>
          <w:rFonts w:eastAsia="Calibri"/>
          <w:szCs w:val="24"/>
        </w:rPr>
        <w:t xml:space="preserve">fn‘ – FDD atveju aukštesniojo radijo dažnių kanalo centrinis dažnis, </w:t>
      </w:r>
    </w:p>
    <w:p w14:paraId="612B6038" w14:textId="77777777" w:rsidR="00EF5CBF" w:rsidRDefault="00000000">
      <w:pPr>
        <w:tabs>
          <w:tab w:val="left" w:pos="709"/>
        </w:tabs>
        <w:ind w:firstLine="709"/>
        <w:jc w:val="both"/>
        <w:rPr>
          <w:rFonts w:eastAsia="Calibri"/>
          <w:szCs w:val="24"/>
        </w:rPr>
      </w:pPr>
      <w:r>
        <w:rPr>
          <w:rFonts w:eastAsia="Calibri"/>
          <w:szCs w:val="24"/>
        </w:rPr>
        <w:t>n – radijo dažnių kanalo numeris,</w:t>
      </w:r>
    </w:p>
    <w:p w14:paraId="5817206E" w14:textId="77777777" w:rsidR="00EF5CBF" w:rsidRDefault="00000000">
      <w:pPr>
        <w:tabs>
          <w:tab w:val="left" w:pos="709"/>
        </w:tabs>
        <w:ind w:firstLine="709"/>
        <w:jc w:val="both"/>
        <w:rPr>
          <w:rFonts w:eastAsia="Calibri"/>
          <w:szCs w:val="24"/>
        </w:rPr>
      </w:pPr>
      <w:r>
        <w:rPr>
          <w:rFonts w:eastAsia="Calibri"/>
          <w:szCs w:val="24"/>
        </w:rPr>
        <w:t>∆f – radijo dažnių kanalo plotis.</w:t>
      </w:r>
    </w:p>
    <w:p w14:paraId="0A43FEDF" w14:textId="77777777" w:rsidR="00EF5CBF" w:rsidRDefault="00EF5CBF">
      <w:pPr>
        <w:spacing w:line="276" w:lineRule="auto"/>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6074"/>
      </w:tblGrid>
      <w:tr w:rsidR="00EF5CBF" w14:paraId="64921949" w14:textId="77777777">
        <w:tc>
          <w:tcPr>
            <w:tcW w:w="3652" w:type="dxa"/>
            <w:vAlign w:val="center"/>
          </w:tcPr>
          <w:p w14:paraId="6D955B7E" w14:textId="77777777" w:rsidR="00EF5CBF" w:rsidRDefault="00000000">
            <w:pPr>
              <w:jc w:val="center"/>
              <w:rPr>
                <w:rFonts w:eastAsia="Calibri"/>
                <w:szCs w:val="24"/>
                <w:lang w:eastAsia="lt-LT"/>
              </w:rPr>
            </w:pPr>
            <w:r>
              <w:rPr>
                <w:rFonts w:eastAsia="Calibri"/>
                <w:szCs w:val="24"/>
                <w:lang w:eastAsia="lt-LT"/>
              </w:rPr>
              <w:t>Radijo dažnių juostos</w:t>
            </w:r>
          </w:p>
        </w:tc>
        <w:tc>
          <w:tcPr>
            <w:tcW w:w="6202" w:type="dxa"/>
            <w:vAlign w:val="center"/>
          </w:tcPr>
          <w:p w14:paraId="15E3F09B" w14:textId="77777777" w:rsidR="00EF5CBF" w:rsidRDefault="00000000">
            <w:pPr>
              <w:jc w:val="center"/>
              <w:rPr>
                <w:rFonts w:eastAsia="Calibri"/>
                <w:szCs w:val="24"/>
                <w:lang w:eastAsia="lt-LT"/>
              </w:rPr>
            </w:pPr>
            <w:r>
              <w:rPr>
                <w:rFonts w:eastAsia="Calibri"/>
                <w:szCs w:val="24"/>
                <w:lang w:eastAsia="lt-LT"/>
              </w:rPr>
              <w:t>Radijo dažnių kanalų sudarymo taisyklės</w:t>
            </w:r>
          </w:p>
        </w:tc>
      </w:tr>
      <w:tr w:rsidR="00EF5CBF" w14:paraId="14F16AA2" w14:textId="77777777">
        <w:tc>
          <w:tcPr>
            <w:tcW w:w="3652" w:type="dxa"/>
          </w:tcPr>
          <w:p w14:paraId="53E10173" w14:textId="77777777" w:rsidR="00EF5CBF" w:rsidRDefault="00000000">
            <w:pPr>
              <w:rPr>
                <w:rFonts w:eastAsia="Calibri"/>
                <w:szCs w:val="24"/>
                <w:lang w:eastAsia="lt-LT"/>
              </w:rPr>
            </w:pPr>
            <w:r>
              <w:rPr>
                <w:rFonts w:eastAsia="Calibri"/>
                <w:iCs/>
                <w:color w:val="000000"/>
                <w:szCs w:val="24"/>
                <w:lang w:eastAsia="lt-LT"/>
              </w:rPr>
              <w:t xml:space="preserve">1350–1375 </w:t>
            </w:r>
            <w:r>
              <w:rPr>
                <w:rFonts w:eastAsia="Calibri"/>
                <w:color w:val="000000"/>
                <w:szCs w:val="24"/>
                <w:lang w:eastAsia="lt-LT"/>
              </w:rPr>
              <w:t xml:space="preserve">/ </w:t>
            </w:r>
            <w:r>
              <w:rPr>
                <w:rFonts w:eastAsia="Calibri"/>
                <w:iCs/>
                <w:color w:val="000000"/>
                <w:szCs w:val="24"/>
                <w:lang w:eastAsia="lt-LT"/>
              </w:rPr>
              <w:t xml:space="preserve">1492–1517 </w:t>
            </w:r>
            <w:r>
              <w:rPr>
                <w:rFonts w:eastAsia="Calibri"/>
                <w:bCs/>
                <w:szCs w:val="24"/>
                <w:lang w:eastAsia="lt-LT"/>
              </w:rPr>
              <w:t>MHz</w:t>
            </w:r>
          </w:p>
        </w:tc>
        <w:tc>
          <w:tcPr>
            <w:tcW w:w="6202" w:type="dxa"/>
          </w:tcPr>
          <w:p w14:paraId="7A01833F"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27150C5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1433,5 – 83,25 + 3.5·n</w:t>
            </w:r>
            <w:r>
              <w:rPr>
                <w:rFonts w:eastAsia="Calibri"/>
                <w:bCs/>
                <w:szCs w:val="24"/>
                <w:lang w:eastAsia="lt-LT"/>
              </w:rPr>
              <w:tab/>
              <w:t>kur n = 1, 2, …, 6</w:t>
            </w:r>
          </w:p>
          <w:p w14:paraId="6D8804A7" w14:textId="77777777" w:rsidR="00EF5CBF" w:rsidRDefault="00000000">
            <w:pPr>
              <w:tabs>
                <w:tab w:val="left" w:pos="3969"/>
              </w:tabs>
              <w:rPr>
                <w:rFonts w:eastAsia="Calibri"/>
                <w:bCs/>
                <w:szCs w:val="24"/>
                <w:lang w:eastAsia="lt-LT"/>
              </w:rPr>
            </w:pPr>
            <w:r>
              <w:rPr>
                <w:rFonts w:eastAsia="Calibri"/>
                <w:bCs/>
                <w:szCs w:val="24"/>
                <w:lang w:eastAsia="lt-LT"/>
              </w:rPr>
              <w:t>fn' = 1433,5 + 58,75 + 3.5·n</w:t>
            </w:r>
            <w:r>
              <w:rPr>
                <w:rFonts w:eastAsia="Calibri"/>
                <w:bCs/>
                <w:szCs w:val="24"/>
                <w:lang w:eastAsia="lt-LT"/>
              </w:rPr>
              <w:tab/>
              <w:t>kur n = 1, 2, …, 6</w:t>
            </w:r>
          </w:p>
          <w:p w14:paraId="162775B4" w14:textId="77777777" w:rsidR="00EF5CBF" w:rsidRDefault="00EF5CBF">
            <w:pPr>
              <w:tabs>
                <w:tab w:val="left" w:pos="3969"/>
              </w:tabs>
              <w:rPr>
                <w:rFonts w:eastAsia="Calibri"/>
                <w:bCs/>
                <w:szCs w:val="24"/>
                <w:lang w:eastAsia="lt-LT"/>
              </w:rPr>
            </w:pPr>
          </w:p>
          <w:p w14:paraId="02DB37C3" w14:textId="77777777" w:rsidR="00EF5CBF" w:rsidRDefault="00000000">
            <w:pPr>
              <w:tabs>
                <w:tab w:val="left" w:pos="3969"/>
              </w:tabs>
              <w:rPr>
                <w:rFonts w:eastAsia="Calibri"/>
                <w:bCs/>
                <w:szCs w:val="24"/>
                <w:lang w:eastAsia="lt-LT"/>
              </w:rPr>
            </w:pPr>
            <w:r>
              <w:rPr>
                <w:rFonts w:eastAsia="Calibri"/>
                <w:bCs/>
                <w:szCs w:val="24"/>
                <w:lang w:eastAsia="lt-LT"/>
              </w:rPr>
              <w:t>2 MHz pločio</w:t>
            </w:r>
          </w:p>
          <w:p w14:paraId="2EF6DE4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1433,5 – 84 + 2·n</w:t>
            </w:r>
            <w:r>
              <w:rPr>
                <w:rFonts w:eastAsia="Calibri"/>
                <w:bCs/>
                <w:szCs w:val="24"/>
                <w:lang w:eastAsia="lt-LT"/>
              </w:rPr>
              <w:tab/>
              <w:t>kur n = 1, 2, …, 12</w:t>
            </w:r>
          </w:p>
          <w:p w14:paraId="4FB90FBF" w14:textId="77777777" w:rsidR="00EF5CBF" w:rsidRDefault="00000000">
            <w:pPr>
              <w:tabs>
                <w:tab w:val="left" w:pos="3969"/>
              </w:tabs>
              <w:rPr>
                <w:rFonts w:eastAsia="Calibri"/>
                <w:bCs/>
                <w:szCs w:val="24"/>
                <w:lang w:eastAsia="lt-LT"/>
              </w:rPr>
            </w:pPr>
            <w:r>
              <w:rPr>
                <w:rFonts w:eastAsia="Calibri"/>
                <w:bCs/>
                <w:szCs w:val="24"/>
                <w:lang w:eastAsia="lt-LT"/>
              </w:rPr>
              <w:t>fn' = 1433,5 + 58 + 2·n</w:t>
            </w:r>
            <w:r>
              <w:rPr>
                <w:rFonts w:eastAsia="Calibri"/>
                <w:bCs/>
                <w:szCs w:val="24"/>
                <w:lang w:eastAsia="lt-LT"/>
              </w:rPr>
              <w:tab/>
              <w:t>kur n = 1, 2, …, 12</w:t>
            </w:r>
          </w:p>
          <w:p w14:paraId="099E02B5" w14:textId="77777777" w:rsidR="00EF5CBF" w:rsidRDefault="00EF5CBF">
            <w:pPr>
              <w:tabs>
                <w:tab w:val="left" w:pos="3969"/>
              </w:tabs>
              <w:rPr>
                <w:rFonts w:eastAsia="Calibri"/>
                <w:bCs/>
                <w:szCs w:val="24"/>
                <w:lang w:eastAsia="lt-LT"/>
              </w:rPr>
            </w:pPr>
          </w:p>
          <w:p w14:paraId="0DDA97F3" w14:textId="77777777" w:rsidR="00EF5CBF" w:rsidRDefault="00000000">
            <w:pPr>
              <w:tabs>
                <w:tab w:val="left" w:pos="3969"/>
              </w:tabs>
              <w:rPr>
                <w:rFonts w:eastAsia="Calibri"/>
                <w:bCs/>
                <w:szCs w:val="24"/>
                <w:lang w:eastAsia="lt-LT"/>
              </w:rPr>
            </w:pPr>
            <w:r>
              <w:rPr>
                <w:rFonts w:eastAsia="Calibri"/>
                <w:bCs/>
                <w:szCs w:val="24"/>
                <w:lang w:eastAsia="lt-LT"/>
              </w:rPr>
              <w:t>1 MHz pločio</w:t>
            </w:r>
          </w:p>
          <w:p w14:paraId="1603EF9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1433,5 – 83,5 + 1·n</w:t>
            </w:r>
            <w:r>
              <w:rPr>
                <w:rFonts w:eastAsia="Calibri"/>
                <w:bCs/>
                <w:szCs w:val="24"/>
                <w:lang w:eastAsia="lt-LT"/>
              </w:rPr>
              <w:tab/>
              <w:t>kur n = 1, 2, …, 24</w:t>
            </w:r>
          </w:p>
          <w:p w14:paraId="300C2590" w14:textId="77777777" w:rsidR="00EF5CBF" w:rsidRDefault="00000000">
            <w:pPr>
              <w:tabs>
                <w:tab w:val="left" w:pos="3969"/>
              </w:tabs>
              <w:rPr>
                <w:rFonts w:eastAsia="Calibri"/>
                <w:bCs/>
                <w:szCs w:val="24"/>
                <w:lang w:eastAsia="lt-LT"/>
              </w:rPr>
            </w:pPr>
            <w:r>
              <w:rPr>
                <w:rFonts w:eastAsia="Calibri"/>
                <w:bCs/>
                <w:szCs w:val="24"/>
                <w:lang w:eastAsia="lt-LT"/>
              </w:rPr>
              <w:t>fn' = 1433,5 + 58,5 + 1·n</w:t>
            </w:r>
            <w:r>
              <w:rPr>
                <w:rFonts w:eastAsia="Calibri"/>
                <w:bCs/>
                <w:szCs w:val="24"/>
                <w:lang w:eastAsia="lt-LT"/>
              </w:rPr>
              <w:tab/>
              <w:t>kur n = 1, 2, …, 24</w:t>
            </w:r>
          </w:p>
          <w:p w14:paraId="5D09E2BF" w14:textId="77777777" w:rsidR="00EF5CBF" w:rsidRDefault="00EF5CBF">
            <w:pPr>
              <w:tabs>
                <w:tab w:val="left" w:pos="3969"/>
              </w:tabs>
              <w:rPr>
                <w:rFonts w:eastAsia="Calibri"/>
                <w:bCs/>
                <w:szCs w:val="24"/>
                <w:lang w:eastAsia="lt-LT"/>
              </w:rPr>
            </w:pPr>
          </w:p>
          <w:p w14:paraId="5F4CA6A1" w14:textId="77777777" w:rsidR="00EF5CBF" w:rsidRDefault="00000000">
            <w:pPr>
              <w:tabs>
                <w:tab w:val="left" w:pos="3969"/>
              </w:tabs>
              <w:rPr>
                <w:rFonts w:eastAsia="Calibri"/>
                <w:bCs/>
                <w:szCs w:val="24"/>
                <w:lang w:eastAsia="lt-LT"/>
              </w:rPr>
            </w:pPr>
            <w:r>
              <w:rPr>
                <w:rFonts w:eastAsia="Calibri"/>
                <w:bCs/>
                <w:szCs w:val="24"/>
                <w:lang w:eastAsia="lt-LT"/>
              </w:rPr>
              <w:t>0,5 MHz pločio</w:t>
            </w:r>
          </w:p>
          <w:p w14:paraId="1AA1684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1433,5 – 83,25 + 0,5·n</w:t>
            </w:r>
            <w:r>
              <w:rPr>
                <w:rFonts w:eastAsia="Calibri"/>
                <w:bCs/>
                <w:szCs w:val="24"/>
                <w:lang w:eastAsia="lt-LT"/>
              </w:rPr>
              <w:tab/>
              <w:t>kur n = 1, 2, …, 48</w:t>
            </w:r>
          </w:p>
          <w:p w14:paraId="3D291918" w14:textId="77777777" w:rsidR="00EF5CBF" w:rsidRDefault="00000000">
            <w:pPr>
              <w:tabs>
                <w:tab w:val="left" w:pos="3969"/>
              </w:tabs>
              <w:rPr>
                <w:rFonts w:eastAsia="Calibri"/>
                <w:bCs/>
                <w:szCs w:val="24"/>
                <w:lang w:eastAsia="lt-LT"/>
              </w:rPr>
            </w:pPr>
            <w:r>
              <w:rPr>
                <w:rFonts w:eastAsia="Calibri"/>
                <w:bCs/>
                <w:szCs w:val="24"/>
                <w:lang w:eastAsia="lt-LT"/>
              </w:rPr>
              <w:t>fn' = 1433,5 + 58,75 + 0,5·n</w:t>
            </w:r>
            <w:r>
              <w:rPr>
                <w:rFonts w:eastAsia="Calibri"/>
                <w:bCs/>
                <w:szCs w:val="24"/>
                <w:lang w:eastAsia="lt-LT"/>
              </w:rPr>
              <w:tab/>
              <w:t>kur n = 1, 2, …, 48</w:t>
            </w:r>
          </w:p>
          <w:p w14:paraId="6CB4903F" w14:textId="77777777" w:rsidR="00EF5CBF" w:rsidRDefault="00EF5CBF">
            <w:pPr>
              <w:tabs>
                <w:tab w:val="left" w:pos="3969"/>
              </w:tabs>
              <w:rPr>
                <w:rFonts w:eastAsia="Calibri"/>
                <w:bCs/>
                <w:szCs w:val="24"/>
                <w:lang w:eastAsia="lt-LT"/>
              </w:rPr>
            </w:pPr>
          </w:p>
          <w:p w14:paraId="660EBB9E" w14:textId="77777777" w:rsidR="00EF5CBF" w:rsidRDefault="00000000">
            <w:pPr>
              <w:tabs>
                <w:tab w:val="left" w:pos="3969"/>
              </w:tabs>
              <w:rPr>
                <w:rFonts w:eastAsia="Calibri"/>
                <w:bCs/>
                <w:szCs w:val="24"/>
                <w:lang w:eastAsia="lt-LT"/>
              </w:rPr>
            </w:pPr>
            <w:r>
              <w:rPr>
                <w:rFonts w:eastAsia="Calibri"/>
                <w:bCs/>
                <w:szCs w:val="24"/>
                <w:lang w:eastAsia="lt-LT"/>
              </w:rPr>
              <w:t>0,25 MHz pločio</w:t>
            </w:r>
          </w:p>
          <w:p w14:paraId="5E408A9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1433,5 – 83,125 + 0,25·n</w:t>
            </w:r>
            <w:r>
              <w:rPr>
                <w:rFonts w:eastAsia="Calibri"/>
                <w:bCs/>
                <w:szCs w:val="24"/>
                <w:lang w:eastAsia="lt-LT"/>
              </w:rPr>
              <w:tab/>
              <w:t>kur n = 1, 2, …, 96</w:t>
            </w:r>
          </w:p>
          <w:p w14:paraId="6D12B0A7" w14:textId="77777777" w:rsidR="00EF5CBF" w:rsidRDefault="00000000">
            <w:pPr>
              <w:tabs>
                <w:tab w:val="left" w:pos="3969"/>
              </w:tabs>
              <w:rPr>
                <w:rFonts w:eastAsia="Calibri"/>
                <w:bCs/>
                <w:szCs w:val="24"/>
                <w:lang w:eastAsia="lt-LT"/>
              </w:rPr>
            </w:pPr>
            <w:r>
              <w:rPr>
                <w:rFonts w:eastAsia="Calibri"/>
                <w:bCs/>
                <w:szCs w:val="24"/>
                <w:lang w:eastAsia="lt-LT"/>
              </w:rPr>
              <w:t>fn' = 1433,5 + 58,875 + 0,25·n</w:t>
            </w:r>
            <w:r>
              <w:rPr>
                <w:rFonts w:eastAsia="Calibri"/>
                <w:bCs/>
                <w:szCs w:val="24"/>
                <w:lang w:eastAsia="lt-LT"/>
              </w:rPr>
              <w:tab/>
              <w:t>kur n = 1, 2, …, 96</w:t>
            </w:r>
          </w:p>
          <w:p w14:paraId="010FEE08" w14:textId="77777777" w:rsidR="00EF5CBF" w:rsidRDefault="00EF5CBF">
            <w:pPr>
              <w:tabs>
                <w:tab w:val="left" w:pos="3969"/>
              </w:tabs>
              <w:rPr>
                <w:rFonts w:eastAsia="Calibri"/>
                <w:bCs/>
                <w:szCs w:val="24"/>
                <w:lang w:eastAsia="lt-LT"/>
              </w:rPr>
            </w:pPr>
          </w:p>
          <w:p w14:paraId="5B2B6A05" w14:textId="77777777" w:rsidR="00EF5CBF" w:rsidRDefault="00000000">
            <w:pPr>
              <w:tabs>
                <w:tab w:val="left" w:pos="3969"/>
              </w:tabs>
              <w:rPr>
                <w:rFonts w:eastAsia="Calibri"/>
                <w:bCs/>
                <w:szCs w:val="24"/>
                <w:lang w:eastAsia="lt-LT"/>
              </w:rPr>
            </w:pPr>
            <w:r>
              <w:rPr>
                <w:rFonts w:eastAsia="Calibri"/>
                <w:bCs/>
                <w:szCs w:val="24"/>
                <w:lang w:eastAsia="lt-LT"/>
              </w:rPr>
              <w:t>0,025 MHz pločio</w:t>
            </w:r>
          </w:p>
          <w:p w14:paraId="2B8F15B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1433,5 – 83,0125 + 0,025·n</w:t>
            </w:r>
            <w:r>
              <w:rPr>
                <w:rFonts w:eastAsia="Calibri"/>
                <w:bCs/>
                <w:szCs w:val="24"/>
                <w:lang w:eastAsia="lt-LT"/>
              </w:rPr>
              <w:tab/>
              <w:t>kur n = 1, 2, …, 960</w:t>
            </w:r>
          </w:p>
          <w:p w14:paraId="2B41C363" w14:textId="77777777" w:rsidR="00EF5CBF" w:rsidRDefault="00000000">
            <w:pPr>
              <w:rPr>
                <w:rFonts w:eastAsia="Calibri"/>
                <w:szCs w:val="24"/>
                <w:lang w:eastAsia="lt-LT"/>
              </w:rPr>
            </w:pPr>
            <w:r>
              <w:rPr>
                <w:rFonts w:eastAsia="Calibri"/>
                <w:bCs/>
                <w:szCs w:val="24"/>
                <w:lang w:eastAsia="lt-LT"/>
              </w:rPr>
              <w:t>fn' = 1433,5 + 58,9875 + 0,025·n</w:t>
            </w:r>
            <w:r>
              <w:rPr>
                <w:rFonts w:eastAsia="Calibri"/>
                <w:bCs/>
                <w:szCs w:val="24"/>
                <w:lang w:eastAsia="lt-LT"/>
              </w:rPr>
              <w:tab/>
              <w:t xml:space="preserve">  kur n = 1, 2, …, 960</w:t>
            </w:r>
          </w:p>
        </w:tc>
      </w:tr>
      <w:tr w:rsidR="00EF5CBF" w14:paraId="6FB3E92B" w14:textId="77777777">
        <w:tc>
          <w:tcPr>
            <w:tcW w:w="3652" w:type="dxa"/>
          </w:tcPr>
          <w:p w14:paraId="0C948F23" w14:textId="77777777" w:rsidR="00EF5CBF" w:rsidRDefault="00000000">
            <w:pPr>
              <w:rPr>
                <w:rFonts w:eastAsia="Calibri"/>
                <w:iCs/>
                <w:color w:val="000000"/>
                <w:szCs w:val="24"/>
                <w:lang w:eastAsia="lt-LT"/>
              </w:rPr>
            </w:pPr>
            <w:r>
              <w:rPr>
                <w:rFonts w:eastAsia="Calibri"/>
                <w:iCs/>
                <w:color w:val="000000"/>
                <w:szCs w:val="24"/>
                <w:lang w:eastAsia="lt-LT"/>
              </w:rPr>
              <w:t xml:space="preserve">1375–1400 </w:t>
            </w:r>
            <w:r>
              <w:rPr>
                <w:rFonts w:eastAsia="Calibri"/>
                <w:color w:val="000000"/>
                <w:szCs w:val="24"/>
                <w:lang w:eastAsia="lt-LT"/>
              </w:rPr>
              <w:t xml:space="preserve">/ </w:t>
            </w:r>
            <w:r>
              <w:rPr>
                <w:rFonts w:eastAsia="Calibri"/>
                <w:iCs/>
                <w:color w:val="000000"/>
                <w:szCs w:val="24"/>
                <w:lang w:eastAsia="lt-LT"/>
              </w:rPr>
              <w:t xml:space="preserve">1427–1452 </w:t>
            </w:r>
            <w:r>
              <w:rPr>
                <w:rFonts w:eastAsia="Calibri"/>
                <w:bCs/>
                <w:szCs w:val="24"/>
                <w:lang w:eastAsia="lt-LT"/>
              </w:rPr>
              <w:t>MHz</w:t>
            </w:r>
          </w:p>
        </w:tc>
        <w:tc>
          <w:tcPr>
            <w:tcW w:w="6202" w:type="dxa"/>
          </w:tcPr>
          <w:p w14:paraId="3A43F3BA"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5BEA0162"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1413,5 – 38,25 + 3,5·n</w:t>
            </w:r>
            <w:r>
              <w:rPr>
                <w:rFonts w:eastAsia="Calibri"/>
                <w:bCs/>
                <w:szCs w:val="24"/>
                <w:lang w:eastAsia="lt-LT"/>
              </w:rPr>
              <w:tab/>
              <w:t>kur n = 1, 2, …, 6</w:t>
            </w:r>
          </w:p>
          <w:p w14:paraId="3B43EC23" w14:textId="77777777" w:rsidR="00EF5CBF" w:rsidRDefault="00000000">
            <w:pPr>
              <w:tabs>
                <w:tab w:val="left" w:pos="3969"/>
              </w:tabs>
              <w:rPr>
                <w:rFonts w:eastAsia="Calibri"/>
                <w:bCs/>
                <w:szCs w:val="24"/>
                <w:lang w:eastAsia="lt-LT"/>
              </w:rPr>
            </w:pPr>
            <w:r>
              <w:rPr>
                <w:rFonts w:eastAsia="Calibri"/>
                <w:bCs/>
                <w:szCs w:val="24"/>
                <w:lang w:eastAsia="lt-LT"/>
              </w:rPr>
              <w:t>fn' = 1413,5 + 13,75 + 3,5·n</w:t>
            </w:r>
            <w:r>
              <w:rPr>
                <w:rFonts w:eastAsia="Calibri"/>
                <w:bCs/>
                <w:szCs w:val="24"/>
                <w:lang w:eastAsia="lt-LT"/>
              </w:rPr>
              <w:tab/>
              <w:t>kur n = 1, 2, …, 6</w:t>
            </w:r>
          </w:p>
          <w:p w14:paraId="37C6C4E5" w14:textId="77777777" w:rsidR="00EF5CBF" w:rsidRDefault="00EF5CBF">
            <w:pPr>
              <w:tabs>
                <w:tab w:val="left" w:pos="3969"/>
              </w:tabs>
              <w:rPr>
                <w:rFonts w:eastAsia="Calibri"/>
                <w:bCs/>
                <w:szCs w:val="24"/>
                <w:lang w:eastAsia="lt-LT"/>
              </w:rPr>
            </w:pPr>
          </w:p>
          <w:p w14:paraId="5F7C5849" w14:textId="77777777" w:rsidR="00EF5CBF" w:rsidRDefault="00000000">
            <w:pPr>
              <w:tabs>
                <w:tab w:val="left" w:pos="3969"/>
              </w:tabs>
              <w:rPr>
                <w:rFonts w:eastAsia="Calibri"/>
                <w:bCs/>
                <w:szCs w:val="24"/>
                <w:lang w:eastAsia="lt-LT"/>
              </w:rPr>
            </w:pPr>
            <w:r>
              <w:rPr>
                <w:rFonts w:eastAsia="Calibri"/>
                <w:bCs/>
                <w:szCs w:val="24"/>
                <w:lang w:eastAsia="lt-LT"/>
              </w:rPr>
              <w:t>2 MHz pločio</w:t>
            </w:r>
          </w:p>
          <w:p w14:paraId="4053D33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1413,5 – 39 + 2·n</w:t>
            </w:r>
            <w:r>
              <w:rPr>
                <w:rFonts w:eastAsia="Calibri"/>
                <w:bCs/>
                <w:szCs w:val="24"/>
                <w:lang w:eastAsia="lt-LT"/>
              </w:rPr>
              <w:tab/>
              <w:t>kur n = 1, 2, …, 12</w:t>
            </w:r>
          </w:p>
          <w:p w14:paraId="6ADAD7FE" w14:textId="77777777" w:rsidR="00EF5CBF" w:rsidRDefault="00000000">
            <w:pPr>
              <w:tabs>
                <w:tab w:val="left" w:pos="3969"/>
              </w:tabs>
              <w:rPr>
                <w:rFonts w:eastAsia="Calibri"/>
                <w:bCs/>
                <w:szCs w:val="24"/>
                <w:lang w:eastAsia="lt-LT"/>
              </w:rPr>
            </w:pPr>
            <w:r>
              <w:rPr>
                <w:rFonts w:eastAsia="Calibri"/>
                <w:bCs/>
                <w:szCs w:val="24"/>
                <w:lang w:eastAsia="lt-LT"/>
              </w:rPr>
              <w:t>fn' = 1413,5 + 13 + 2·n</w:t>
            </w:r>
            <w:r>
              <w:rPr>
                <w:rFonts w:eastAsia="Calibri"/>
                <w:bCs/>
                <w:szCs w:val="24"/>
                <w:lang w:eastAsia="lt-LT"/>
              </w:rPr>
              <w:tab/>
              <w:t>kur n = 1, 2, …, 12</w:t>
            </w:r>
          </w:p>
          <w:p w14:paraId="689D2481" w14:textId="77777777" w:rsidR="00EF5CBF" w:rsidRDefault="00EF5CBF">
            <w:pPr>
              <w:tabs>
                <w:tab w:val="left" w:pos="3969"/>
              </w:tabs>
              <w:rPr>
                <w:rFonts w:eastAsia="Calibri"/>
                <w:bCs/>
                <w:szCs w:val="24"/>
                <w:lang w:eastAsia="lt-LT"/>
              </w:rPr>
            </w:pPr>
          </w:p>
          <w:p w14:paraId="6F8E652B" w14:textId="77777777" w:rsidR="00EF5CBF" w:rsidRDefault="00000000">
            <w:pPr>
              <w:tabs>
                <w:tab w:val="left" w:pos="3969"/>
              </w:tabs>
              <w:rPr>
                <w:rFonts w:eastAsia="Calibri"/>
                <w:bCs/>
                <w:szCs w:val="24"/>
                <w:lang w:eastAsia="lt-LT"/>
              </w:rPr>
            </w:pPr>
            <w:r>
              <w:rPr>
                <w:rFonts w:eastAsia="Calibri"/>
                <w:bCs/>
                <w:szCs w:val="24"/>
                <w:lang w:eastAsia="lt-LT"/>
              </w:rPr>
              <w:t>1 MHz pločio</w:t>
            </w:r>
          </w:p>
          <w:p w14:paraId="44CC099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1413,5 – 38,5 + 1·n</w:t>
            </w:r>
            <w:r>
              <w:rPr>
                <w:rFonts w:eastAsia="Calibri"/>
                <w:bCs/>
                <w:szCs w:val="24"/>
                <w:lang w:eastAsia="lt-LT"/>
              </w:rPr>
              <w:tab/>
              <w:t>kur n = 1, 2, …, 24</w:t>
            </w:r>
          </w:p>
          <w:p w14:paraId="6298160E" w14:textId="77777777" w:rsidR="00EF5CBF" w:rsidRDefault="00000000">
            <w:pPr>
              <w:tabs>
                <w:tab w:val="left" w:pos="3969"/>
              </w:tabs>
              <w:rPr>
                <w:rFonts w:eastAsia="Calibri"/>
                <w:bCs/>
                <w:szCs w:val="24"/>
                <w:lang w:eastAsia="lt-LT"/>
              </w:rPr>
            </w:pPr>
            <w:r>
              <w:rPr>
                <w:rFonts w:eastAsia="Calibri"/>
                <w:bCs/>
                <w:szCs w:val="24"/>
                <w:lang w:eastAsia="lt-LT"/>
              </w:rPr>
              <w:t>fn' = 1413,5 + 13,5 + 1·n</w:t>
            </w:r>
            <w:r>
              <w:rPr>
                <w:rFonts w:eastAsia="Calibri"/>
                <w:bCs/>
                <w:szCs w:val="24"/>
                <w:lang w:eastAsia="lt-LT"/>
              </w:rPr>
              <w:tab/>
              <w:t>kur n = 1, 2, …, 24</w:t>
            </w:r>
          </w:p>
          <w:p w14:paraId="7F930620" w14:textId="77777777" w:rsidR="00EF5CBF" w:rsidRDefault="00EF5CBF">
            <w:pPr>
              <w:tabs>
                <w:tab w:val="left" w:pos="3969"/>
              </w:tabs>
              <w:rPr>
                <w:rFonts w:eastAsia="Calibri"/>
                <w:bCs/>
                <w:szCs w:val="24"/>
                <w:lang w:eastAsia="lt-LT"/>
              </w:rPr>
            </w:pPr>
          </w:p>
          <w:p w14:paraId="465F012C" w14:textId="77777777" w:rsidR="00EF5CBF" w:rsidRDefault="00000000">
            <w:pPr>
              <w:tabs>
                <w:tab w:val="left" w:pos="3969"/>
              </w:tabs>
              <w:rPr>
                <w:rFonts w:eastAsia="Calibri"/>
                <w:bCs/>
                <w:szCs w:val="24"/>
                <w:lang w:eastAsia="lt-LT"/>
              </w:rPr>
            </w:pPr>
            <w:r>
              <w:rPr>
                <w:rFonts w:eastAsia="Calibri"/>
                <w:bCs/>
                <w:szCs w:val="24"/>
                <w:lang w:eastAsia="lt-LT"/>
              </w:rPr>
              <w:t>0,5 MHz pločio</w:t>
            </w:r>
          </w:p>
          <w:p w14:paraId="45BCBF1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1413,5 – 38,25 + 0,5·n</w:t>
            </w:r>
            <w:r>
              <w:rPr>
                <w:rFonts w:eastAsia="Calibri"/>
                <w:bCs/>
                <w:szCs w:val="24"/>
                <w:lang w:eastAsia="lt-LT"/>
              </w:rPr>
              <w:tab/>
              <w:t>kur n = 1, 2, …, 48</w:t>
            </w:r>
          </w:p>
          <w:p w14:paraId="74FBA17B" w14:textId="77777777" w:rsidR="00EF5CBF" w:rsidRDefault="00000000">
            <w:pPr>
              <w:tabs>
                <w:tab w:val="left" w:pos="3969"/>
              </w:tabs>
              <w:rPr>
                <w:rFonts w:eastAsia="Calibri"/>
                <w:bCs/>
                <w:szCs w:val="24"/>
                <w:lang w:eastAsia="lt-LT"/>
              </w:rPr>
            </w:pPr>
            <w:r>
              <w:rPr>
                <w:rFonts w:eastAsia="Calibri"/>
                <w:bCs/>
                <w:szCs w:val="24"/>
                <w:lang w:eastAsia="lt-LT"/>
              </w:rPr>
              <w:t>fn' = 1413,5 + 13,75 + 0,5·n</w:t>
            </w:r>
            <w:r>
              <w:rPr>
                <w:rFonts w:eastAsia="Calibri"/>
                <w:bCs/>
                <w:szCs w:val="24"/>
                <w:lang w:eastAsia="lt-LT"/>
              </w:rPr>
              <w:tab/>
              <w:t>kur n = 1, 2, …, 48</w:t>
            </w:r>
          </w:p>
          <w:p w14:paraId="746EDA80" w14:textId="77777777" w:rsidR="00EF5CBF" w:rsidRDefault="00EF5CBF">
            <w:pPr>
              <w:tabs>
                <w:tab w:val="left" w:pos="3969"/>
              </w:tabs>
              <w:rPr>
                <w:rFonts w:eastAsia="Calibri"/>
                <w:bCs/>
                <w:szCs w:val="24"/>
                <w:lang w:eastAsia="lt-LT"/>
              </w:rPr>
            </w:pPr>
          </w:p>
          <w:p w14:paraId="5BC15337" w14:textId="77777777" w:rsidR="00EF5CBF" w:rsidRDefault="00000000">
            <w:pPr>
              <w:tabs>
                <w:tab w:val="left" w:pos="3969"/>
              </w:tabs>
              <w:rPr>
                <w:rFonts w:eastAsia="Calibri"/>
                <w:bCs/>
                <w:szCs w:val="24"/>
                <w:lang w:eastAsia="lt-LT"/>
              </w:rPr>
            </w:pPr>
            <w:r>
              <w:rPr>
                <w:rFonts w:eastAsia="Calibri"/>
                <w:bCs/>
                <w:szCs w:val="24"/>
                <w:lang w:eastAsia="lt-LT"/>
              </w:rPr>
              <w:t>0,25 MHz pločio</w:t>
            </w:r>
          </w:p>
          <w:p w14:paraId="22A2426B"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1413,5 – 38,125 + 0,25·n</w:t>
            </w:r>
            <w:r>
              <w:rPr>
                <w:rFonts w:eastAsia="Calibri"/>
                <w:bCs/>
                <w:szCs w:val="24"/>
                <w:lang w:eastAsia="lt-LT"/>
              </w:rPr>
              <w:tab/>
              <w:t>kur n = 1, 2, …, 96</w:t>
            </w:r>
          </w:p>
          <w:p w14:paraId="45DAC9C1" w14:textId="77777777" w:rsidR="00EF5CBF" w:rsidRDefault="00000000">
            <w:pPr>
              <w:tabs>
                <w:tab w:val="left" w:pos="3969"/>
              </w:tabs>
              <w:rPr>
                <w:rFonts w:eastAsia="Calibri"/>
                <w:bCs/>
                <w:szCs w:val="24"/>
                <w:lang w:eastAsia="lt-LT"/>
              </w:rPr>
            </w:pPr>
            <w:r>
              <w:rPr>
                <w:rFonts w:eastAsia="Calibri"/>
                <w:bCs/>
                <w:szCs w:val="24"/>
                <w:lang w:eastAsia="lt-LT"/>
              </w:rPr>
              <w:t>fn' = 1413,5 + 13,875 + 0,25·n</w:t>
            </w:r>
            <w:r>
              <w:rPr>
                <w:rFonts w:eastAsia="Calibri"/>
                <w:bCs/>
                <w:szCs w:val="24"/>
                <w:lang w:eastAsia="lt-LT"/>
              </w:rPr>
              <w:tab/>
              <w:t>kur n = 1, 2, …, 96</w:t>
            </w:r>
          </w:p>
          <w:p w14:paraId="757AC481" w14:textId="77777777" w:rsidR="00EF5CBF" w:rsidRDefault="00EF5CBF">
            <w:pPr>
              <w:tabs>
                <w:tab w:val="left" w:pos="3969"/>
              </w:tabs>
              <w:rPr>
                <w:rFonts w:eastAsia="Calibri"/>
                <w:bCs/>
                <w:szCs w:val="24"/>
                <w:lang w:eastAsia="lt-LT"/>
              </w:rPr>
            </w:pPr>
          </w:p>
          <w:p w14:paraId="01D18F70" w14:textId="77777777" w:rsidR="00EF5CBF" w:rsidRDefault="00000000">
            <w:pPr>
              <w:tabs>
                <w:tab w:val="left" w:pos="3969"/>
              </w:tabs>
              <w:rPr>
                <w:rFonts w:eastAsia="Calibri"/>
                <w:bCs/>
                <w:szCs w:val="24"/>
                <w:lang w:eastAsia="lt-LT"/>
              </w:rPr>
            </w:pPr>
            <w:r>
              <w:rPr>
                <w:rFonts w:eastAsia="Calibri"/>
                <w:bCs/>
                <w:szCs w:val="24"/>
                <w:lang w:eastAsia="lt-LT"/>
              </w:rPr>
              <w:t>0,025 MHz pločio</w:t>
            </w:r>
          </w:p>
          <w:p w14:paraId="5F7877D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1413,5 – 38,0125 + 0,025·n</w:t>
            </w:r>
            <w:r>
              <w:rPr>
                <w:rFonts w:eastAsia="Calibri"/>
                <w:bCs/>
                <w:szCs w:val="24"/>
                <w:lang w:eastAsia="lt-LT"/>
              </w:rPr>
              <w:tab/>
              <w:t>kur n = 1, 2, …, 960</w:t>
            </w:r>
          </w:p>
          <w:p w14:paraId="2B9AE0EF" w14:textId="77777777" w:rsidR="00EF5CBF" w:rsidRDefault="00000000">
            <w:pPr>
              <w:tabs>
                <w:tab w:val="left" w:pos="3969"/>
              </w:tabs>
              <w:rPr>
                <w:rFonts w:eastAsia="Calibri"/>
                <w:bCs/>
                <w:szCs w:val="24"/>
                <w:lang w:eastAsia="lt-LT"/>
              </w:rPr>
            </w:pPr>
            <w:r>
              <w:rPr>
                <w:rFonts w:eastAsia="Calibri"/>
                <w:bCs/>
                <w:szCs w:val="24"/>
                <w:lang w:eastAsia="lt-LT"/>
              </w:rPr>
              <w:t>fn' = 1413,5 + 13,9875 + 0,025·n</w:t>
            </w:r>
            <w:r>
              <w:rPr>
                <w:rFonts w:eastAsia="Calibri"/>
                <w:bCs/>
                <w:szCs w:val="24"/>
                <w:lang w:eastAsia="lt-LT"/>
              </w:rPr>
              <w:tab/>
              <w:t>kur n = 1, 2, …, 960</w:t>
            </w:r>
          </w:p>
        </w:tc>
      </w:tr>
      <w:tr w:rsidR="00EF5CBF" w14:paraId="6A9B37C7" w14:textId="77777777">
        <w:tc>
          <w:tcPr>
            <w:tcW w:w="3652" w:type="dxa"/>
          </w:tcPr>
          <w:p w14:paraId="6405073D" w14:textId="77777777" w:rsidR="00EF5CBF" w:rsidRDefault="00000000">
            <w:pPr>
              <w:rPr>
                <w:rFonts w:eastAsia="Calibri"/>
                <w:iCs/>
                <w:color w:val="000000"/>
                <w:szCs w:val="24"/>
                <w:lang w:eastAsia="lt-LT"/>
              </w:rPr>
            </w:pPr>
            <w:r>
              <w:rPr>
                <w:rFonts w:eastAsia="Calibri"/>
                <w:iCs/>
                <w:color w:val="000000"/>
                <w:szCs w:val="24"/>
                <w:lang w:eastAsia="lt-LT"/>
              </w:rPr>
              <w:t>1517–1525 MHz</w:t>
            </w:r>
          </w:p>
        </w:tc>
        <w:tc>
          <w:tcPr>
            <w:tcW w:w="6202" w:type="dxa"/>
          </w:tcPr>
          <w:p w14:paraId="2FF3894D" w14:textId="77777777" w:rsidR="00EF5CBF" w:rsidRDefault="00000000">
            <w:pPr>
              <w:tabs>
                <w:tab w:val="left" w:pos="3969"/>
              </w:tabs>
              <w:rPr>
                <w:rFonts w:eastAsia="Calibri"/>
                <w:bCs/>
                <w:szCs w:val="24"/>
                <w:lang w:eastAsia="lt-LT"/>
              </w:rPr>
            </w:pPr>
            <w:r>
              <w:rPr>
                <w:rFonts w:eastAsia="Calibri"/>
                <w:bCs/>
                <w:szCs w:val="24"/>
                <w:lang w:eastAsia="lt-LT"/>
              </w:rPr>
              <w:t>0,5 MHz pločio</w:t>
            </w:r>
          </w:p>
          <w:p w14:paraId="2CE71628" w14:textId="77777777" w:rsidR="00EF5CBF" w:rsidRDefault="00000000">
            <w:pPr>
              <w:tabs>
                <w:tab w:val="left" w:pos="3969"/>
              </w:tabs>
              <w:rPr>
                <w:rFonts w:eastAsia="Calibri"/>
                <w:bCs/>
                <w:szCs w:val="24"/>
                <w:lang w:eastAsia="lt-LT"/>
              </w:rPr>
            </w:pPr>
            <w:r>
              <w:rPr>
                <w:rFonts w:eastAsia="Calibri"/>
                <w:bCs/>
                <w:szCs w:val="24"/>
                <w:lang w:eastAsia="lt-LT"/>
              </w:rPr>
              <w:t>fn' = 1521 – 3,75 + 0,5·n</w:t>
            </w:r>
            <w:r>
              <w:rPr>
                <w:rFonts w:eastAsia="Calibri"/>
                <w:bCs/>
                <w:szCs w:val="24"/>
                <w:lang w:eastAsia="lt-LT"/>
              </w:rPr>
              <w:tab/>
              <w:t>kur n = 1, 2, …, 14</w:t>
            </w:r>
          </w:p>
          <w:p w14:paraId="3849C570" w14:textId="77777777" w:rsidR="00EF5CBF" w:rsidRDefault="00EF5CBF">
            <w:pPr>
              <w:tabs>
                <w:tab w:val="left" w:pos="3969"/>
              </w:tabs>
              <w:rPr>
                <w:rFonts w:eastAsia="Calibri"/>
                <w:bCs/>
                <w:szCs w:val="24"/>
                <w:lang w:eastAsia="lt-LT"/>
              </w:rPr>
            </w:pPr>
          </w:p>
          <w:p w14:paraId="0128296A" w14:textId="77777777" w:rsidR="00EF5CBF" w:rsidRDefault="00000000">
            <w:pPr>
              <w:tabs>
                <w:tab w:val="left" w:pos="3969"/>
              </w:tabs>
              <w:rPr>
                <w:rFonts w:eastAsia="Calibri"/>
                <w:bCs/>
                <w:szCs w:val="24"/>
                <w:lang w:eastAsia="lt-LT"/>
              </w:rPr>
            </w:pPr>
            <w:r>
              <w:rPr>
                <w:rFonts w:eastAsia="Calibri"/>
                <w:bCs/>
                <w:szCs w:val="24"/>
                <w:lang w:eastAsia="lt-LT"/>
              </w:rPr>
              <w:t>0,25 MHz pločio</w:t>
            </w:r>
          </w:p>
          <w:p w14:paraId="7CC9852C" w14:textId="77777777" w:rsidR="00EF5CBF" w:rsidRDefault="00000000">
            <w:pPr>
              <w:tabs>
                <w:tab w:val="left" w:pos="3969"/>
              </w:tabs>
              <w:rPr>
                <w:rFonts w:eastAsia="Calibri"/>
                <w:bCs/>
                <w:szCs w:val="24"/>
                <w:lang w:eastAsia="lt-LT"/>
              </w:rPr>
            </w:pPr>
            <w:r>
              <w:rPr>
                <w:rFonts w:eastAsia="Calibri"/>
                <w:bCs/>
                <w:szCs w:val="24"/>
                <w:lang w:eastAsia="lt-LT"/>
              </w:rPr>
              <w:t>fn' = 1521 – 3,575 + 0,25·n</w:t>
            </w:r>
            <w:r>
              <w:rPr>
                <w:rFonts w:eastAsia="Calibri"/>
                <w:bCs/>
                <w:szCs w:val="24"/>
                <w:lang w:eastAsia="lt-LT"/>
              </w:rPr>
              <w:tab/>
              <w:t>kur n = 1, 2, …, 28</w:t>
            </w:r>
          </w:p>
          <w:p w14:paraId="5A06D5A1" w14:textId="77777777" w:rsidR="00EF5CBF" w:rsidRDefault="00EF5CBF">
            <w:pPr>
              <w:tabs>
                <w:tab w:val="left" w:pos="3969"/>
              </w:tabs>
              <w:rPr>
                <w:rFonts w:eastAsia="Calibri"/>
                <w:bCs/>
                <w:szCs w:val="24"/>
                <w:lang w:eastAsia="lt-LT"/>
              </w:rPr>
            </w:pPr>
          </w:p>
          <w:p w14:paraId="533E7567" w14:textId="77777777" w:rsidR="00EF5CBF" w:rsidRDefault="00000000">
            <w:pPr>
              <w:tabs>
                <w:tab w:val="left" w:pos="3969"/>
              </w:tabs>
              <w:rPr>
                <w:rFonts w:eastAsia="Calibri"/>
                <w:bCs/>
                <w:szCs w:val="24"/>
                <w:lang w:eastAsia="lt-LT"/>
              </w:rPr>
            </w:pPr>
            <w:r>
              <w:rPr>
                <w:rFonts w:eastAsia="Calibri"/>
                <w:bCs/>
                <w:szCs w:val="24"/>
                <w:lang w:eastAsia="lt-LT"/>
              </w:rPr>
              <w:t>0,025 MHz pločio</w:t>
            </w:r>
          </w:p>
          <w:p w14:paraId="1E2ACA2F" w14:textId="77777777" w:rsidR="00EF5CBF" w:rsidRDefault="00000000">
            <w:pPr>
              <w:tabs>
                <w:tab w:val="left" w:pos="3969"/>
              </w:tabs>
              <w:rPr>
                <w:rFonts w:eastAsia="Calibri"/>
                <w:bCs/>
                <w:szCs w:val="24"/>
                <w:lang w:eastAsia="lt-LT"/>
              </w:rPr>
            </w:pPr>
            <w:r>
              <w:rPr>
                <w:rFonts w:eastAsia="Calibri"/>
                <w:bCs/>
                <w:szCs w:val="24"/>
                <w:lang w:eastAsia="lt-LT"/>
              </w:rPr>
              <w:t>fn' = 1521 – 3,5125 + 0,025·n</w:t>
            </w:r>
            <w:r>
              <w:rPr>
                <w:rFonts w:eastAsia="Calibri"/>
                <w:bCs/>
                <w:szCs w:val="24"/>
                <w:lang w:eastAsia="lt-LT"/>
              </w:rPr>
              <w:tab/>
              <w:t>kur n = 1, 2, …, 280</w:t>
            </w:r>
          </w:p>
        </w:tc>
      </w:tr>
      <w:tr w:rsidR="00EF5CBF" w14:paraId="679D5C08" w14:textId="77777777">
        <w:tc>
          <w:tcPr>
            <w:tcW w:w="3652" w:type="dxa"/>
          </w:tcPr>
          <w:p w14:paraId="5FB7AACD" w14:textId="77777777" w:rsidR="00EF5CBF" w:rsidRDefault="00000000">
            <w:pPr>
              <w:rPr>
                <w:rFonts w:eastAsia="Calibri"/>
                <w:iCs/>
                <w:color w:val="000000"/>
                <w:szCs w:val="24"/>
                <w:lang w:eastAsia="lt-LT"/>
              </w:rPr>
            </w:pPr>
            <w:r>
              <w:rPr>
                <w:rFonts w:eastAsia="Calibri"/>
                <w:iCs/>
                <w:color w:val="000000"/>
                <w:szCs w:val="24"/>
                <w:lang w:eastAsia="lt-LT"/>
              </w:rPr>
              <w:t xml:space="preserve">2025–2110 / 2200–2290 </w:t>
            </w:r>
            <w:r>
              <w:rPr>
                <w:rFonts w:eastAsia="Calibri"/>
                <w:bCs/>
                <w:szCs w:val="24"/>
                <w:lang w:eastAsia="lt-LT"/>
              </w:rPr>
              <w:t>MHz</w:t>
            </w:r>
          </w:p>
        </w:tc>
        <w:tc>
          <w:tcPr>
            <w:tcW w:w="6202" w:type="dxa"/>
          </w:tcPr>
          <w:p w14:paraId="24206EB0"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0B43253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2155 – 130,5 + 14·n</w:t>
            </w:r>
            <w:r>
              <w:rPr>
                <w:rFonts w:eastAsia="Calibri"/>
                <w:bCs/>
                <w:szCs w:val="24"/>
                <w:lang w:eastAsia="lt-LT"/>
              </w:rPr>
              <w:tab/>
              <w:t>kur n = 1, 2, …, 5</w:t>
            </w:r>
          </w:p>
          <w:p w14:paraId="29F76934" w14:textId="77777777" w:rsidR="00EF5CBF" w:rsidRDefault="00000000">
            <w:pPr>
              <w:tabs>
                <w:tab w:val="left" w:pos="3969"/>
              </w:tabs>
              <w:rPr>
                <w:rFonts w:eastAsia="Calibri"/>
                <w:bCs/>
                <w:szCs w:val="24"/>
                <w:lang w:eastAsia="lt-LT"/>
              </w:rPr>
            </w:pPr>
            <w:r>
              <w:rPr>
                <w:rFonts w:eastAsia="Calibri"/>
                <w:bCs/>
                <w:szCs w:val="24"/>
                <w:lang w:eastAsia="lt-LT"/>
              </w:rPr>
              <w:t>fn' = 2155 + 44,5 + 14·n</w:t>
            </w:r>
            <w:r>
              <w:rPr>
                <w:rFonts w:eastAsia="Calibri"/>
                <w:bCs/>
                <w:szCs w:val="24"/>
                <w:lang w:eastAsia="lt-LT"/>
              </w:rPr>
              <w:tab/>
              <w:t>kur n = 1, 2, …, 5</w:t>
            </w:r>
          </w:p>
          <w:p w14:paraId="138BA88A" w14:textId="77777777" w:rsidR="00EF5CBF" w:rsidRDefault="00EF5CBF">
            <w:pPr>
              <w:tabs>
                <w:tab w:val="left" w:pos="3969"/>
              </w:tabs>
              <w:rPr>
                <w:rFonts w:eastAsia="Calibri"/>
                <w:bCs/>
                <w:szCs w:val="24"/>
                <w:lang w:eastAsia="lt-LT"/>
              </w:rPr>
            </w:pPr>
          </w:p>
          <w:p w14:paraId="6FCD75E5"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3830C22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2155 – 127 + 7·n</w:t>
            </w:r>
            <w:r>
              <w:rPr>
                <w:rFonts w:eastAsia="Calibri"/>
                <w:bCs/>
                <w:szCs w:val="24"/>
                <w:lang w:eastAsia="lt-LT"/>
              </w:rPr>
              <w:tab/>
              <w:t>kur n = 1, 2, …, 11</w:t>
            </w:r>
          </w:p>
          <w:p w14:paraId="41947A94" w14:textId="77777777" w:rsidR="00EF5CBF" w:rsidRDefault="00000000">
            <w:pPr>
              <w:tabs>
                <w:tab w:val="left" w:pos="3969"/>
              </w:tabs>
              <w:rPr>
                <w:rFonts w:eastAsia="Calibri"/>
                <w:bCs/>
                <w:szCs w:val="24"/>
                <w:lang w:eastAsia="lt-LT"/>
              </w:rPr>
            </w:pPr>
            <w:r>
              <w:rPr>
                <w:rFonts w:eastAsia="Calibri"/>
                <w:bCs/>
                <w:szCs w:val="24"/>
                <w:lang w:eastAsia="lt-LT"/>
              </w:rPr>
              <w:t>fn' = 2155 + 48 + 7·n</w:t>
            </w:r>
            <w:r>
              <w:rPr>
                <w:rFonts w:eastAsia="Calibri"/>
                <w:bCs/>
                <w:szCs w:val="24"/>
                <w:lang w:eastAsia="lt-LT"/>
              </w:rPr>
              <w:tab/>
              <w:t>kur n = 1, 2, …, 11</w:t>
            </w:r>
          </w:p>
          <w:p w14:paraId="782F4CA4" w14:textId="77777777" w:rsidR="00EF5CBF" w:rsidRDefault="00EF5CBF">
            <w:pPr>
              <w:tabs>
                <w:tab w:val="left" w:pos="3969"/>
              </w:tabs>
              <w:rPr>
                <w:rFonts w:eastAsia="Calibri"/>
                <w:bCs/>
                <w:szCs w:val="24"/>
                <w:lang w:eastAsia="lt-LT"/>
              </w:rPr>
            </w:pPr>
          </w:p>
          <w:p w14:paraId="499C175B"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0438C791"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2155 – 128,75 + 3,5·n</w:t>
            </w:r>
            <w:r>
              <w:rPr>
                <w:rFonts w:eastAsia="Calibri"/>
                <w:bCs/>
                <w:szCs w:val="24"/>
                <w:lang w:eastAsia="lt-LT"/>
              </w:rPr>
              <w:tab/>
              <w:t>kur n = 1, 2, …, 23</w:t>
            </w:r>
          </w:p>
          <w:p w14:paraId="114CC06C" w14:textId="77777777" w:rsidR="00EF5CBF" w:rsidRDefault="00000000">
            <w:pPr>
              <w:tabs>
                <w:tab w:val="left" w:pos="3969"/>
              </w:tabs>
              <w:rPr>
                <w:rFonts w:eastAsia="Calibri"/>
                <w:bCs/>
                <w:szCs w:val="24"/>
                <w:lang w:eastAsia="lt-LT"/>
              </w:rPr>
            </w:pPr>
            <w:r>
              <w:rPr>
                <w:rFonts w:eastAsia="Calibri"/>
                <w:bCs/>
                <w:szCs w:val="24"/>
                <w:lang w:eastAsia="lt-LT"/>
              </w:rPr>
              <w:t>fn' = 2155 + 46,25 + 3,5·n</w:t>
            </w:r>
            <w:r>
              <w:rPr>
                <w:rFonts w:eastAsia="Calibri"/>
                <w:bCs/>
                <w:szCs w:val="24"/>
                <w:lang w:eastAsia="lt-LT"/>
              </w:rPr>
              <w:tab/>
              <w:t>kur n = 1, 2, …, 23</w:t>
            </w:r>
          </w:p>
          <w:p w14:paraId="487EB24C" w14:textId="77777777" w:rsidR="00EF5CBF" w:rsidRDefault="00EF5CBF">
            <w:pPr>
              <w:tabs>
                <w:tab w:val="left" w:pos="3969"/>
              </w:tabs>
              <w:rPr>
                <w:rFonts w:eastAsia="Calibri"/>
                <w:bCs/>
                <w:szCs w:val="24"/>
                <w:lang w:eastAsia="lt-LT"/>
              </w:rPr>
            </w:pPr>
          </w:p>
          <w:p w14:paraId="3F8AD6E4" w14:textId="77777777" w:rsidR="00EF5CBF" w:rsidRDefault="00000000">
            <w:pPr>
              <w:tabs>
                <w:tab w:val="left" w:pos="3969"/>
              </w:tabs>
              <w:rPr>
                <w:rFonts w:eastAsia="Calibri"/>
                <w:bCs/>
                <w:szCs w:val="24"/>
                <w:lang w:eastAsia="lt-LT"/>
              </w:rPr>
            </w:pPr>
            <w:r>
              <w:rPr>
                <w:rFonts w:eastAsia="Calibri"/>
                <w:bCs/>
                <w:szCs w:val="24"/>
                <w:lang w:eastAsia="lt-LT"/>
              </w:rPr>
              <w:t>1,75 MHz pločio</w:t>
            </w:r>
          </w:p>
          <w:p w14:paraId="4C62B50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2155 – 130,5 + 1,75·n</w:t>
            </w:r>
            <w:r>
              <w:rPr>
                <w:rFonts w:eastAsia="Calibri"/>
                <w:bCs/>
                <w:szCs w:val="24"/>
                <w:lang w:eastAsia="lt-LT"/>
              </w:rPr>
              <w:tab/>
              <w:t>kur n = 1, 2, …, 47</w:t>
            </w:r>
          </w:p>
          <w:p w14:paraId="01C7C356" w14:textId="77777777" w:rsidR="00EF5CBF" w:rsidRDefault="00000000">
            <w:pPr>
              <w:tabs>
                <w:tab w:val="left" w:pos="3969"/>
              </w:tabs>
              <w:rPr>
                <w:rFonts w:eastAsia="Calibri"/>
                <w:bCs/>
                <w:szCs w:val="24"/>
                <w:lang w:eastAsia="lt-LT"/>
              </w:rPr>
            </w:pPr>
            <w:r>
              <w:rPr>
                <w:rFonts w:eastAsia="Calibri"/>
                <w:bCs/>
                <w:szCs w:val="24"/>
                <w:lang w:eastAsia="lt-LT"/>
              </w:rPr>
              <w:t>fn' = 2155 + 44,5 + 1,75·n</w:t>
            </w:r>
            <w:r>
              <w:rPr>
                <w:rFonts w:eastAsia="Calibri"/>
                <w:bCs/>
                <w:szCs w:val="24"/>
                <w:lang w:eastAsia="lt-LT"/>
              </w:rPr>
              <w:tab/>
              <w:t>kur n = 1, 2, …, 47</w:t>
            </w:r>
          </w:p>
        </w:tc>
      </w:tr>
      <w:tr w:rsidR="00EF5CBF" w14:paraId="67FC28AD" w14:textId="77777777">
        <w:tc>
          <w:tcPr>
            <w:tcW w:w="3652" w:type="dxa"/>
          </w:tcPr>
          <w:p w14:paraId="1AE09C0B" w14:textId="77777777" w:rsidR="00EF5CBF" w:rsidRDefault="00000000">
            <w:pPr>
              <w:rPr>
                <w:rFonts w:eastAsia="Calibri"/>
                <w:iCs/>
                <w:color w:val="000000"/>
                <w:szCs w:val="24"/>
                <w:lang w:eastAsia="lt-LT"/>
              </w:rPr>
            </w:pPr>
            <w:r>
              <w:rPr>
                <w:rFonts w:eastAsia="Calibri"/>
                <w:iCs/>
                <w:color w:val="000000"/>
                <w:szCs w:val="24"/>
                <w:lang w:eastAsia="lt-LT"/>
              </w:rPr>
              <w:t xml:space="preserve">3800–4000 / 4000–4200 </w:t>
            </w:r>
            <w:r>
              <w:rPr>
                <w:rFonts w:eastAsia="Calibri"/>
                <w:bCs/>
                <w:szCs w:val="24"/>
                <w:lang w:eastAsia="lt-LT"/>
              </w:rPr>
              <w:t>MHz</w:t>
            </w:r>
          </w:p>
        </w:tc>
        <w:tc>
          <w:tcPr>
            <w:tcW w:w="6202" w:type="dxa"/>
          </w:tcPr>
          <w:p w14:paraId="35CF0326" w14:textId="77777777" w:rsidR="00EF5CBF" w:rsidRDefault="00000000">
            <w:pPr>
              <w:tabs>
                <w:tab w:val="left" w:pos="3969"/>
              </w:tabs>
              <w:rPr>
                <w:rFonts w:eastAsia="Calibri"/>
                <w:bCs/>
                <w:szCs w:val="24"/>
                <w:lang w:eastAsia="lt-LT"/>
              </w:rPr>
            </w:pPr>
            <w:r>
              <w:rPr>
                <w:rFonts w:eastAsia="Calibri"/>
                <w:bCs/>
                <w:szCs w:val="24"/>
                <w:lang w:eastAsia="lt-LT"/>
              </w:rPr>
              <w:t>29 MHz pločio</w:t>
            </w:r>
          </w:p>
          <w:p w14:paraId="61B8A8A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4003,5 – 208 + 29·n</w:t>
            </w:r>
            <w:r>
              <w:rPr>
                <w:rFonts w:eastAsia="Calibri"/>
                <w:bCs/>
                <w:szCs w:val="24"/>
                <w:lang w:eastAsia="lt-LT"/>
              </w:rPr>
              <w:tab/>
              <w:t>kur n = 1, 2, …, 6</w:t>
            </w:r>
          </w:p>
          <w:p w14:paraId="042A5B45" w14:textId="77777777" w:rsidR="00EF5CBF" w:rsidRDefault="00000000">
            <w:pPr>
              <w:tabs>
                <w:tab w:val="left" w:pos="3969"/>
              </w:tabs>
              <w:rPr>
                <w:rFonts w:eastAsia="Calibri"/>
                <w:bCs/>
                <w:szCs w:val="24"/>
                <w:lang w:eastAsia="lt-LT"/>
              </w:rPr>
            </w:pPr>
            <w:r>
              <w:rPr>
                <w:rFonts w:eastAsia="Calibri"/>
                <w:bCs/>
                <w:szCs w:val="24"/>
                <w:lang w:eastAsia="lt-LT"/>
              </w:rPr>
              <w:t>fn' = 4003,5 + 5 + 29·n</w:t>
            </w:r>
            <w:r>
              <w:rPr>
                <w:rFonts w:eastAsia="Calibri"/>
                <w:bCs/>
                <w:szCs w:val="24"/>
                <w:lang w:eastAsia="lt-LT"/>
              </w:rPr>
              <w:tab/>
              <w:t>kur n = 1, 2, …, 6</w:t>
            </w:r>
          </w:p>
        </w:tc>
      </w:tr>
      <w:tr w:rsidR="00EF5CBF" w14:paraId="29AA84F3" w14:textId="77777777">
        <w:tc>
          <w:tcPr>
            <w:tcW w:w="3652" w:type="dxa"/>
          </w:tcPr>
          <w:p w14:paraId="4FB1610B" w14:textId="77777777" w:rsidR="00EF5CBF" w:rsidRDefault="00000000">
            <w:pPr>
              <w:rPr>
                <w:rFonts w:eastAsia="Calibri"/>
                <w:iCs/>
                <w:color w:val="000000"/>
                <w:szCs w:val="24"/>
                <w:lang w:eastAsia="lt-LT"/>
              </w:rPr>
            </w:pPr>
            <w:r>
              <w:rPr>
                <w:rFonts w:eastAsia="Calibri"/>
                <w:iCs/>
                <w:color w:val="000000"/>
                <w:szCs w:val="24"/>
                <w:lang w:eastAsia="lt-LT"/>
              </w:rPr>
              <w:t xml:space="preserve">5925–6175 / 6175–6425 </w:t>
            </w:r>
            <w:r>
              <w:rPr>
                <w:rFonts w:eastAsia="Calibri"/>
                <w:bCs/>
                <w:szCs w:val="24"/>
                <w:lang w:eastAsia="lt-LT"/>
              </w:rPr>
              <w:t>MHz</w:t>
            </w:r>
          </w:p>
        </w:tc>
        <w:tc>
          <w:tcPr>
            <w:tcW w:w="6202" w:type="dxa"/>
          </w:tcPr>
          <w:p w14:paraId="62E4C7EC" w14:textId="77777777" w:rsidR="00EF5CBF" w:rsidRDefault="00000000">
            <w:pPr>
              <w:tabs>
                <w:tab w:val="left" w:pos="3969"/>
              </w:tabs>
              <w:rPr>
                <w:rFonts w:eastAsia="Calibri"/>
                <w:bCs/>
                <w:szCs w:val="24"/>
                <w:lang w:eastAsia="lt-LT"/>
              </w:rPr>
            </w:pPr>
            <w:r>
              <w:rPr>
                <w:rFonts w:eastAsia="Calibri"/>
                <w:bCs/>
                <w:szCs w:val="24"/>
                <w:lang w:eastAsia="lt-LT"/>
              </w:rPr>
              <w:t>59,3 MHz pločio</w:t>
            </w:r>
          </w:p>
          <w:p w14:paraId="7DD69C4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6175 – 244,625 + 29,65·n</w:t>
            </w:r>
            <w:r>
              <w:rPr>
                <w:rFonts w:eastAsia="Calibri"/>
                <w:bCs/>
                <w:szCs w:val="24"/>
                <w:lang w:eastAsia="lt-LT"/>
              </w:rPr>
              <w:tab/>
              <w:t>kur n = 1, 2, …, 7</w:t>
            </w:r>
          </w:p>
          <w:p w14:paraId="2D3606B8" w14:textId="77777777" w:rsidR="00EF5CBF" w:rsidRDefault="00000000">
            <w:pPr>
              <w:tabs>
                <w:tab w:val="left" w:pos="3969"/>
              </w:tabs>
              <w:rPr>
                <w:rFonts w:eastAsia="Calibri"/>
                <w:bCs/>
                <w:szCs w:val="24"/>
                <w:lang w:eastAsia="lt-LT"/>
              </w:rPr>
            </w:pPr>
            <w:r>
              <w:rPr>
                <w:rFonts w:eastAsia="Calibri"/>
                <w:bCs/>
                <w:szCs w:val="24"/>
                <w:lang w:eastAsia="lt-LT"/>
              </w:rPr>
              <w:t>fn' = 6175 + 7,415 + 29,65·n</w:t>
            </w:r>
            <w:r>
              <w:rPr>
                <w:rFonts w:eastAsia="Calibri"/>
                <w:bCs/>
                <w:szCs w:val="24"/>
                <w:lang w:eastAsia="lt-LT"/>
              </w:rPr>
              <w:tab/>
              <w:t>kur n = 1, 2, …, 7</w:t>
            </w:r>
          </w:p>
          <w:p w14:paraId="0CAC79DE" w14:textId="77777777" w:rsidR="00EF5CBF" w:rsidRDefault="00EF5CBF">
            <w:pPr>
              <w:tabs>
                <w:tab w:val="left" w:pos="3969"/>
              </w:tabs>
              <w:rPr>
                <w:rFonts w:eastAsia="Calibri"/>
                <w:bCs/>
                <w:szCs w:val="24"/>
                <w:lang w:eastAsia="lt-LT"/>
              </w:rPr>
            </w:pPr>
          </w:p>
          <w:p w14:paraId="4FCBF5E4" w14:textId="77777777" w:rsidR="00EF5CBF" w:rsidRDefault="00000000">
            <w:pPr>
              <w:tabs>
                <w:tab w:val="left" w:pos="3969"/>
              </w:tabs>
              <w:rPr>
                <w:rFonts w:eastAsia="Calibri"/>
                <w:bCs/>
                <w:szCs w:val="24"/>
                <w:lang w:eastAsia="lt-LT"/>
              </w:rPr>
            </w:pPr>
            <w:r>
              <w:rPr>
                <w:rFonts w:eastAsia="Calibri"/>
                <w:bCs/>
                <w:szCs w:val="24"/>
                <w:lang w:eastAsia="lt-LT"/>
              </w:rPr>
              <w:t>29,65 MHz pločio</w:t>
            </w:r>
          </w:p>
          <w:p w14:paraId="5EA5072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6175 – 259,45 + 29,65·n</w:t>
            </w:r>
            <w:r>
              <w:rPr>
                <w:rFonts w:eastAsia="Calibri"/>
                <w:bCs/>
                <w:szCs w:val="24"/>
                <w:lang w:eastAsia="lt-LT"/>
              </w:rPr>
              <w:tab/>
              <w:t>kur n = 1, 2, …, 8</w:t>
            </w:r>
          </w:p>
          <w:p w14:paraId="7C10C034" w14:textId="77777777" w:rsidR="00EF5CBF" w:rsidRDefault="00000000">
            <w:pPr>
              <w:tabs>
                <w:tab w:val="left" w:pos="3969"/>
              </w:tabs>
              <w:rPr>
                <w:rFonts w:eastAsia="Calibri"/>
                <w:bCs/>
                <w:szCs w:val="24"/>
                <w:lang w:eastAsia="lt-LT"/>
              </w:rPr>
            </w:pPr>
            <w:r>
              <w:rPr>
                <w:rFonts w:eastAsia="Calibri"/>
                <w:bCs/>
                <w:szCs w:val="24"/>
                <w:lang w:eastAsia="lt-LT"/>
              </w:rPr>
              <w:t>fn' = 6175 – 7,41 + 29,65·n</w:t>
            </w:r>
            <w:r>
              <w:rPr>
                <w:rFonts w:eastAsia="Calibri"/>
                <w:bCs/>
                <w:szCs w:val="24"/>
                <w:lang w:eastAsia="lt-LT"/>
              </w:rPr>
              <w:tab/>
              <w:t>kur n = 1, 2, …, 8</w:t>
            </w:r>
          </w:p>
        </w:tc>
      </w:tr>
      <w:tr w:rsidR="00EF5CBF" w14:paraId="3C4C3A1D" w14:textId="77777777">
        <w:tc>
          <w:tcPr>
            <w:tcW w:w="3652" w:type="dxa"/>
          </w:tcPr>
          <w:p w14:paraId="0DBB3413" w14:textId="77777777" w:rsidR="00EF5CBF" w:rsidRDefault="00000000">
            <w:pPr>
              <w:rPr>
                <w:rFonts w:eastAsia="Calibri"/>
                <w:iCs/>
                <w:color w:val="000000"/>
                <w:szCs w:val="24"/>
                <w:lang w:eastAsia="lt-LT"/>
              </w:rPr>
            </w:pPr>
            <w:r>
              <w:rPr>
                <w:rFonts w:eastAsia="Calibri"/>
                <w:bCs/>
                <w:szCs w:val="24"/>
                <w:lang w:eastAsia="lt-LT"/>
              </w:rPr>
              <w:t>6425–6775 / 6775–7125 MHz</w:t>
            </w:r>
          </w:p>
        </w:tc>
        <w:tc>
          <w:tcPr>
            <w:tcW w:w="6202" w:type="dxa"/>
          </w:tcPr>
          <w:p w14:paraId="61C96F8D" w14:textId="77777777" w:rsidR="00EF5CBF" w:rsidRDefault="00000000">
            <w:pPr>
              <w:tabs>
                <w:tab w:val="left" w:pos="3969"/>
              </w:tabs>
              <w:rPr>
                <w:rFonts w:eastAsia="Calibri"/>
                <w:bCs/>
                <w:szCs w:val="24"/>
                <w:lang w:eastAsia="lt-LT"/>
              </w:rPr>
            </w:pPr>
            <w:r>
              <w:rPr>
                <w:rFonts w:eastAsia="Calibri"/>
                <w:bCs/>
                <w:szCs w:val="24"/>
                <w:lang w:eastAsia="lt-LT"/>
              </w:rPr>
              <w:t>80 MHz pločio</w:t>
            </w:r>
          </w:p>
          <w:p w14:paraId="07C96C56" w14:textId="77777777" w:rsidR="00EF5CBF" w:rsidRDefault="00EF5CBF">
            <w:pPr>
              <w:tabs>
                <w:tab w:val="left" w:pos="3969"/>
              </w:tabs>
              <w:rPr>
                <w:rFonts w:eastAsia="Calibri"/>
                <w:bCs/>
                <w:szCs w:val="24"/>
                <w:lang w:eastAsia="lt-LT"/>
              </w:rPr>
            </w:pPr>
          </w:p>
          <w:p w14:paraId="554DD93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330 + 40·n</w:t>
            </w:r>
            <w:r>
              <w:rPr>
                <w:rFonts w:eastAsia="Calibri"/>
                <w:bCs/>
                <w:szCs w:val="24"/>
                <w:lang w:eastAsia="lt-LT"/>
              </w:rPr>
              <w:tab/>
              <w:t>kur n = 1, 2, …, 7</w:t>
            </w:r>
          </w:p>
          <w:p w14:paraId="2693C344" w14:textId="77777777" w:rsidR="00EF5CBF" w:rsidRDefault="00000000">
            <w:pPr>
              <w:tabs>
                <w:tab w:val="left" w:pos="3969"/>
              </w:tabs>
              <w:rPr>
                <w:rFonts w:eastAsia="Calibri"/>
                <w:bCs/>
                <w:szCs w:val="24"/>
                <w:lang w:eastAsia="lt-LT"/>
              </w:rPr>
            </w:pPr>
            <w:r>
              <w:rPr>
                <w:rFonts w:eastAsia="Calibri"/>
                <w:bCs/>
                <w:szCs w:val="24"/>
                <w:lang w:eastAsia="lt-LT"/>
              </w:rPr>
              <w:t>fn' = 6770 + 10 + 40·n</w:t>
            </w:r>
            <w:r>
              <w:rPr>
                <w:rFonts w:eastAsia="Calibri"/>
                <w:bCs/>
                <w:szCs w:val="24"/>
                <w:lang w:eastAsia="lt-LT"/>
              </w:rPr>
              <w:tab/>
              <w:t>kur n = 1, 2, …, 7</w:t>
            </w:r>
          </w:p>
          <w:p w14:paraId="0DB6D3D5" w14:textId="77777777" w:rsidR="00EF5CBF" w:rsidRDefault="00000000">
            <w:pPr>
              <w:tabs>
                <w:tab w:val="left" w:pos="3969"/>
              </w:tabs>
              <w:rPr>
                <w:rFonts w:eastAsia="Calibri"/>
                <w:bCs/>
                <w:szCs w:val="24"/>
                <w:lang w:eastAsia="lt-LT"/>
              </w:rPr>
            </w:pPr>
            <w:r>
              <w:rPr>
                <w:rFonts w:eastAsia="Calibri"/>
                <w:bCs/>
                <w:szCs w:val="24"/>
                <w:lang w:eastAsia="lt-LT"/>
              </w:rPr>
              <w:t>60 MHz pločio</w:t>
            </w:r>
          </w:p>
          <w:p w14:paraId="39E95AD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325 + 30·n</w:t>
            </w:r>
            <w:r>
              <w:rPr>
                <w:rFonts w:eastAsia="Calibri"/>
                <w:bCs/>
                <w:szCs w:val="24"/>
                <w:lang w:eastAsia="lt-LT"/>
              </w:rPr>
              <w:tab/>
              <w:t>kur n = 1, 2, …, 10</w:t>
            </w:r>
          </w:p>
          <w:p w14:paraId="484E9005" w14:textId="77777777" w:rsidR="00EF5CBF" w:rsidRDefault="00000000">
            <w:pPr>
              <w:tabs>
                <w:tab w:val="left" w:pos="3969"/>
              </w:tabs>
              <w:rPr>
                <w:rFonts w:eastAsia="Calibri"/>
                <w:bCs/>
                <w:szCs w:val="24"/>
                <w:lang w:eastAsia="lt-LT"/>
              </w:rPr>
            </w:pPr>
            <w:r>
              <w:rPr>
                <w:rFonts w:eastAsia="Calibri"/>
                <w:bCs/>
                <w:szCs w:val="24"/>
                <w:lang w:eastAsia="lt-LT"/>
              </w:rPr>
              <w:t>fn' = 6770 + 15 + 30·n</w:t>
            </w:r>
            <w:r>
              <w:rPr>
                <w:rFonts w:eastAsia="Calibri"/>
                <w:bCs/>
                <w:szCs w:val="24"/>
                <w:lang w:eastAsia="lt-LT"/>
              </w:rPr>
              <w:tab/>
              <w:t>kur n = 1, 2, …, 10</w:t>
            </w:r>
          </w:p>
          <w:p w14:paraId="08F7E636" w14:textId="77777777" w:rsidR="00EF5CBF" w:rsidRDefault="00EF5CBF">
            <w:pPr>
              <w:tabs>
                <w:tab w:val="left" w:pos="3969"/>
              </w:tabs>
              <w:rPr>
                <w:rFonts w:eastAsia="Calibri"/>
                <w:bCs/>
                <w:szCs w:val="24"/>
                <w:lang w:eastAsia="lt-LT"/>
              </w:rPr>
            </w:pPr>
          </w:p>
          <w:p w14:paraId="294769A7" w14:textId="77777777" w:rsidR="00EF5CBF" w:rsidRDefault="00000000">
            <w:pPr>
              <w:tabs>
                <w:tab w:val="left" w:pos="3969"/>
              </w:tabs>
              <w:rPr>
                <w:rFonts w:eastAsia="Calibri"/>
                <w:bCs/>
                <w:szCs w:val="24"/>
                <w:lang w:eastAsia="lt-LT"/>
              </w:rPr>
            </w:pPr>
            <w:r>
              <w:rPr>
                <w:rFonts w:eastAsia="Calibri"/>
                <w:bCs/>
                <w:szCs w:val="24"/>
                <w:lang w:eastAsia="lt-LT"/>
              </w:rPr>
              <w:t>40 MHz pločio</w:t>
            </w:r>
          </w:p>
          <w:p w14:paraId="33AD02D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350 + 40·n</w:t>
            </w:r>
            <w:r>
              <w:rPr>
                <w:rFonts w:eastAsia="Calibri"/>
                <w:bCs/>
                <w:szCs w:val="24"/>
                <w:lang w:eastAsia="lt-LT"/>
              </w:rPr>
              <w:tab/>
              <w:t>kur n = 1, 2, …, 8</w:t>
            </w:r>
          </w:p>
          <w:p w14:paraId="0F51A28F" w14:textId="77777777" w:rsidR="00EF5CBF" w:rsidRDefault="00000000">
            <w:pPr>
              <w:tabs>
                <w:tab w:val="left" w:pos="3969"/>
              </w:tabs>
              <w:rPr>
                <w:rFonts w:eastAsia="Calibri"/>
                <w:bCs/>
                <w:szCs w:val="24"/>
                <w:lang w:eastAsia="lt-LT"/>
              </w:rPr>
            </w:pPr>
            <w:r>
              <w:rPr>
                <w:rFonts w:eastAsia="Calibri"/>
                <w:bCs/>
                <w:szCs w:val="24"/>
                <w:lang w:eastAsia="lt-LT"/>
              </w:rPr>
              <w:t>fn' = 6770 – 10 + 40·n</w:t>
            </w:r>
            <w:r>
              <w:rPr>
                <w:rFonts w:eastAsia="Calibri"/>
                <w:bCs/>
                <w:szCs w:val="24"/>
                <w:lang w:eastAsia="lt-LT"/>
              </w:rPr>
              <w:tab/>
              <w:t>kur n = 1, 2, …, 8</w:t>
            </w:r>
          </w:p>
          <w:p w14:paraId="49D5F5E1" w14:textId="77777777" w:rsidR="00EF5CBF" w:rsidRDefault="00EF5CBF">
            <w:pPr>
              <w:tabs>
                <w:tab w:val="left" w:pos="3969"/>
              </w:tabs>
              <w:rPr>
                <w:rFonts w:eastAsia="Calibri"/>
                <w:bCs/>
                <w:szCs w:val="24"/>
                <w:lang w:eastAsia="lt-LT"/>
              </w:rPr>
            </w:pPr>
          </w:p>
          <w:p w14:paraId="30469FD7" w14:textId="77777777" w:rsidR="00EF5CBF" w:rsidRDefault="00000000">
            <w:pPr>
              <w:tabs>
                <w:tab w:val="left" w:pos="3969"/>
              </w:tabs>
              <w:rPr>
                <w:rFonts w:eastAsia="Calibri"/>
                <w:bCs/>
                <w:szCs w:val="24"/>
                <w:lang w:eastAsia="lt-LT"/>
              </w:rPr>
            </w:pPr>
            <w:r>
              <w:rPr>
                <w:rFonts w:eastAsia="Calibri"/>
                <w:bCs/>
                <w:szCs w:val="24"/>
                <w:lang w:eastAsia="lt-LT"/>
              </w:rPr>
              <w:t>30 MHz pločio</w:t>
            </w:r>
          </w:p>
          <w:p w14:paraId="206ED28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340 + 30·n</w:t>
            </w:r>
            <w:r>
              <w:rPr>
                <w:rFonts w:eastAsia="Calibri"/>
                <w:bCs/>
                <w:szCs w:val="24"/>
                <w:lang w:eastAsia="lt-LT"/>
              </w:rPr>
              <w:tab/>
              <w:t>kur n = 1, 2, …, 11</w:t>
            </w:r>
          </w:p>
          <w:p w14:paraId="56901DB9" w14:textId="77777777" w:rsidR="00EF5CBF" w:rsidRDefault="00000000">
            <w:pPr>
              <w:tabs>
                <w:tab w:val="left" w:pos="3969"/>
              </w:tabs>
              <w:rPr>
                <w:rFonts w:eastAsia="Calibri"/>
                <w:bCs/>
                <w:szCs w:val="24"/>
                <w:lang w:eastAsia="lt-LT"/>
              </w:rPr>
            </w:pPr>
            <w:r>
              <w:rPr>
                <w:rFonts w:eastAsia="Calibri"/>
                <w:bCs/>
                <w:szCs w:val="24"/>
                <w:lang w:eastAsia="lt-LT"/>
              </w:rPr>
              <w:t>fn' = 6770 + 30·n</w:t>
            </w:r>
            <w:r>
              <w:rPr>
                <w:rFonts w:eastAsia="Calibri"/>
                <w:bCs/>
                <w:szCs w:val="24"/>
                <w:lang w:eastAsia="lt-LT"/>
              </w:rPr>
              <w:tab/>
              <w:t>kur n = 1, 2, …, 11</w:t>
            </w:r>
          </w:p>
          <w:p w14:paraId="71D12C61" w14:textId="77777777" w:rsidR="00EF5CBF" w:rsidRDefault="00EF5CBF">
            <w:pPr>
              <w:tabs>
                <w:tab w:val="left" w:pos="3969"/>
              </w:tabs>
              <w:rPr>
                <w:rFonts w:eastAsia="Calibri"/>
                <w:bCs/>
                <w:szCs w:val="24"/>
                <w:lang w:eastAsia="lt-LT"/>
              </w:rPr>
            </w:pPr>
          </w:p>
          <w:p w14:paraId="00A06DD8" w14:textId="77777777" w:rsidR="00EF5CBF" w:rsidRDefault="00000000">
            <w:pPr>
              <w:tabs>
                <w:tab w:val="left" w:pos="3969"/>
              </w:tabs>
              <w:rPr>
                <w:rFonts w:eastAsia="Calibri"/>
                <w:bCs/>
                <w:szCs w:val="24"/>
                <w:lang w:eastAsia="lt-LT"/>
              </w:rPr>
            </w:pPr>
            <w:r>
              <w:rPr>
                <w:rFonts w:eastAsia="Calibri"/>
                <w:bCs/>
                <w:szCs w:val="24"/>
                <w:lang w:eastAsia="lt-LT"/>
              </w:rPr>
              <w:t>20 MHz pločio</w:t>
            </w:r>
          </w:p>
          <w:p w14:paraId="25A29A7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350 + 20·n</w:t>
            </w:r>
            <w:r>
              <w:rPr>
                <w:rFonts w:eastAsia="Calibri"/>
                <w:bCs/>
                <w:szCs w:val="24"/>
                <w:lang w:eastAsia="lt-LT"/>
              </w:rPr>
              <w:tab/>
              <w:t>kur n = 1, 2, …, 16</w:t>
            </w:r>
          </w:p>
          <w:p w14:paraId="6A0C7409" w14:textId="77777777" w:rsidR="00EF5CBF" w:rsidRDefault="00000000">
            <w:pPr>
              <w:tabs>
                <w:tab w:val="left" w:pos="3969"/>
              </w:tabs>
              <w:rPr>
                <w:rFonts w:eastAsia="Calibri"/>
                <w:bCs/>
                <w:szCs w:val="24"/>
                <w:lang w:eastAsia="lt-LT"/>
              </w:rPr>
            </w:pPr>
            <w:r>
              <w:rPr>
                <w:rFonts w:eastAsia="Calibri"/>
                <w:bCs/>
                <w:szCs w:val="24"/>
                <w:lang w:eastAsia="lt-LT"/>
              </w:rPr>
              <w:t>fn' = 6770 – 10 + 20·n</w:t>
            </w:r>
            <w:r>
              <w:rPr>
                <w:rFonts w:eastAsia="Calibri"/>
                <w:bCs/>
                <w:szCs w:val="24"/>
                <w:lang w:eastAsia="lt-LT"/>
              </w:rPr>
              <w:tab/>
              <w:t>kur n = 1, 2, …, 16</w:t>
            </w:r>
          </w:p>
          <w:p w14:paraId="7ACC7A6F" w14:textId="77777777" w:rsidR="00EF5CBF" w:rsidRDefault="00EF5CBF">
            <w:pPr>
              <w:tabs>
                <w:tab w:val="left" w:pos="3969"/>
              </w:tabs>
              <w:rPr>
                <w:rFonts w:eastAsia="Calibri"/>
                <w:bCs/>
                <w:szCs w:val="24"/>
                <w:lang w:eastAsia="lt-LT"/>
              </w:rPr>
            </w:pPr>
          </w:p>
          <w:p w14:paraId="1181F1E8" w14:textId="77777777" w:rsidR="00EF5CBF" w:rsidRDefault="00000000">
            <w:pPr>
              <w:tabs>
                <w:tab w:val="left" w:pos="5885"/>
              </w:tabs>
              <w:rPr>
                <w:rFonts w:eastAsia="Calibri"/>
                <w:bCs/>
                <w:szCs w:val="24"/>
                <w:lang w:eastAsia="lt-LT"/>
              </w:rPr>
            </w:pPr>
            <w:r>
              <w:rPr>
                <w:rFonts w:eastAsia="Calibri"/>
                <w:bCs/>
                <w:szCs w:val="24"/>
                <w:lang w:eastAsia="lt-LT"/>
              </w:rPr>
              <w:t>14 MHz pločio</w:t>
            </w:r>
          </w:p>
          <w:p w14:paraId="412A153E" w14:textId="77777777" w:rsidR="00EF5CBF" w:rsidRDefault="00000000">
            <w:pPr>
              <w:tabs>
                <w:tab w:val="left" w:pos="5885"/>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xml:space="preserve">= 6770 – 340 + 9 + 14·n + 2·sv.sk.[(n – 1) / 2] </w:t>
            </w:r>
          </w:p>
          <w:p w14:paraId="067DBBB3" w14:textId="77777777" w:rsidR="00EF5CBF" w:rsidRDefault="00000000">
            <w:pPr>
              <w:tabs>
                <w:tab w:val="left" w:pos="5885"/>
              </w:tabs>
              <w:rPr>
                <w:rFonts w:eastAsia="Calibri"/>
                <w:bCs/>
                <w:szCs w:val="24"/>
                <w:lang w:eastAsia="lt-LT"/>
              </w:rPr>
            </w:pPr>
            <w:r>
              <w:rPr>
                <w:rFonts w:eastAsia="Calibri"/>
                <w:bCs/>
                <w:szCs w:val="24"/>
                <w:lang w:eastAsia="lt-LT"/>
              </w:rPr>
              <w:t>kur n = 1, 2, …, 22</w:t>
            </w:r>
          </w:p>
          <w:p w14:paraId="20968324" w14:textId="77777777" w:rsidR="00EF5CBF" w:rsidRDefault="00000000">
            <w:pPr>
              <w:tabs>
                <w:tab w:val="left" w:pos="5885"/>
              </w:tabs>
              <w:rPr>
                <w:rFonts w:eastAsia="Calibri"/>
                <w:bCs/>
                <w:szCs w:val="24"/>
                <w:lang w:eastAsia="lt-LT"/>
              </w:rPr>
            </w:pPr>
            <w:r>
              <w:rPr>
                <w:rFonts w:eastAsia="Calibri"/>
                <w:bCs/>
                <w:szCs w:val="24"/>
                <w:lang w:eastAsia="lt-LT"/>
              </w:rPr>
              <w:t>fn' = 6770 + 9 + 14·n + 2·sv.sk.[(n – 1) / 2]</w:t>
            </w:r>
          </w:p>
          <w:p w14:paraId="4931CFFF" w14:textId="77777777" w:rsidR="00EF5CBF" w:rsidRDefault="00000000">
            <w:pPr>
              <w:tabs>
                <w:tab w:val="left" w:pos="5885"/>
              </w:tabs>
              <w:rPr>
                <w:rFonts w:eastAsia="Calibri"/>
                <w:bCs/>
                <w:szCs w:val="24"/>
                <w:lang w:eastAsia="lt-LT"/>
              </w:rPr>
            </w:pPr>
            <w:r>
              <w:rPr>
                <w:rFonts w:eastAsia="Calibri"/>
                <w:bCs/>
                <w:szCs w:val="24"/>
                <w:lang w:eastAsia="lt-LT"/>
              </w:rPr>
              <w:t>kur n = 1, 2, …, 22</w:t>
            </w:r>
          </w:p>
          <w:p w14:paraId="17055443" w14:textId="77777777" w:rsidR="00EF5CBF" w:rsidRDefault="00EF5CBF">
            <w:pPr>
              <w:tabs>
                <w:tab w:val="left" w:pos="5885"/>
              </w:tabs>
              <w:rPr>
                <w:rFonts w:eastAsia="Calibri"/>
                <w:bCs/>
                <w:szCs w:val="24"/>
                <w:lang w:eastAsia="lt-LT"/>
              </w:rPr>
            </w:pPr>
          </w:p>
          <w:p w14:paraId="427E5406" w14:textId="77777777" w:rsidR="00EF5CBF" w:rsidRDefault="00000000">
            <w:pPr>
              <w:tabs>
                <w:tab w:val="left" w:pos="5885"/>
              </w:tabs>
              <w:rPr>
                <w:rFonts w:eastAsia="Calibri"/>
                <w:bCs/>
                <w:szCs w:val="24"/>
                <w:lang w:eastAsia="lt-LT"/>
              </w:rPr>
            </w:pPr>
            <w:r>
              <w:rPr>
                <w:rFonts w:eastAsia="Calibri"/>
                <w:bCs/>
                <w:szCs w:val="24"/>
                <w:lang w:eastAsia="lt-LT"/>
              </w:rPr>
              <w:t>7 MHz pločio</w:t>
            </w:r>
          </w:p>
          <w:p w14:paraId="036A412D" w14:textId="77777777" w:rsidR="00EF5CBF" w:rsidRDefault="00000000">
            <w:pPr>
              <w:tabs>
                <w:tab w:val="left" w:pos="5885"/>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340 + 12,5 + 7·n + 2·sv.sk.[(n – 1) / 4]</w:t>
            </w:r>
          </w:p>
          <w:p w14:paraId="1E530A68" w14:textId="77777777" w:rsidR="00EF5CBF" w:rsidRDefault="00000000">
            <w:pPr>
              <w:tabs>
                <w:tab w:val="left" w:pos="5885"/>
              </w:tabs>
              <w:rPr>
                <w:rFonts w:eastAsia="Calibri"/>
                <w:bCs/>
                <w:szCs w:val="24"/>
                <w:lang w:eastAsia="lt-LT"/>
              </w:rPr>
            </w:pPr>
            <w:r>
              <w:rPr>
                <w:rFonts w:eastAsia="Calibri"/>
                <w:bCs/>
                <w:szCs w:val="24"/>
                <w:lang w:eastAsia="lt-LT"/>
              </w:rPr>
              <w:t>kur n = 1, 2, …, 44</w:t>
            </w:r>
          </w:p>
          <w:p w14:paraId="72C2EDF4" w14:textId="77777777" w:rsidR="00EF5CBF" w:rsidRDefault="00000000">
            <w:pPr>
              <w:tabs>
                <w:tab w:val="left" w:pos="5885"/>
              </w:tabs>
              <w:rPr>
                <w:rFonts w:eastAsia="Calibri"/>
                <w:bCs/>
                <w:szCs w:val="24"/>
                <w:lang w:eastAsia="lt-LT"/>
              </w:rPr>
            </w:pPr>
            <w:r>
              <w:rPr>
                <w:rFonts w:eastAsia="Calibri"/>
                <w:bCs/>
                <w:szCs w:val="24"/>
                <w:lang w:eastAsia="lt-LT"/>
              </w:rPr>
              <w:t>fn' = 6770 + 12,5 + 7·n + 2·sv.sk.[(n – 1) / 4]</w:t>
            </w:r>
          </w:p>
          <w:p w14:paraId="3B2F8FFE" w14:textId="77777777" w:rsidR="00EF5CBF" w:rsidRDefault="00000000">
            <w:pPr>
              <w:tabs>
                <w:tab w:val="left" w:pos="5885"/>
              </w:tabs>
              <w:rPr>
                <w:rFonts w:eastAsia="Calibri"/>
                <w:bCs/>
                <w:szCs w:val="24"/>
                <w:lang w:eastAsia="lt-LT"/>
              </w:rPr>
            </w:pPr>
            <w:r>
              <w:rPr>
                <w:rFonts w:eastAsia="Calibri"/>
                <w:bCs/>
                <w:szCs w:val="24"/>
                <w:lang w:eastAsia="lt-LT"/>
              </w:rPr>
              <w:t>kur n = 1, 2, …, 44</w:t>
            </w:r>
          </w:p>
          <w:p w14:paraId="2AB3E1E9" w14:textId="77777777" w:rsidR="00EF5CBF" w:rsidRDefault="00EF5CBF">
            <w:pPr>
              <w:tabs>
                <w:tab w:val="left" w:pos="5885"/>
              </w:tabs>
              <w:rPr>
                <w:rFonts w:eastAsia="Calibri"/>
                <w:bCs/>
                <w:szCs w:val="24"/>
                <w:lang w:eastAsia="lt-LT"/>
              </w:rPr>
            </w:pPr>
          </w:p>
          <w:p w14:paraId="51EE6AEE" w14:textId="77777777" w:rsidR="00EF5CBF" w:rsidRDefault="00000000">
            <w:pPr>
              <w:tabs>
                <w:tab w:val="left" w:pos="5885"/>
              </w:tabs>
              <w:rPr>
                <w:rFonts w:eastAsia="Calibri"/>
                <w:bCs/>
                <w:szCs w:val="24"/>
                <w:lang w:eastAsia="lt-LT"/>
              </w:rPr>
            </w:pPr>
            <w:r>
              <w:rPr>
                <w:rFonts w:eastAsia="Calibri"/>
                <w:bCs/>
                <w:szCs w:val="24"/>
                <w:lang w:eastAsia="lt-LT"/>
              </w:rPr>
              <w:t>3,5 MHz pločio</w:t>
            </w:r>
          </w:p>
          <w:p w14:paraId="42890AA5" w14:textId="77777777" w:rsidR="00EF5CBF" w:rsidRDefault="00000000">
            <w:pPr>
              <w:tabs>
                <w:tab w:val="left" w:pos="5885"/>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6770 – 340 + 14,25 + 3,5·n + 2·sv.sk.[(n – 1) / 8]</w:t>
            </w:r>
          </w:p>
          <w:p w14:paraId="1E6A4225" w14:textId="77777777" w:rsidR="00EF5CBF" w:rsidRDefault="00000000">
            <w:pPr>
              <w:tabs>
                <w:tab w:val="left" w:pos="5885"/>
              </w:tabs>
              <w:rPr>
                <w:rFonts w:eastAsia="Calibri"/>
                <w:bCs/>
                <w:szCs w:val="24"/>
                <w:lang w:eastAsia="lt-LT"/>
              </w:rPr>
            </w:pPr>
            <w:r>
              <w:rPr>
                <w:rFonts w:eastAsia="Calibri"/>
                <w:bCs/>
                <w:szCs w:val="24"/>
                <w:lang w:eastAsia="lt-LT"/>
              </w:rPr>
              <w:t>kur n = 1, 2, …, 88</w:t>
            </w:r>
          </w:p>
          <w:p w14:paraId="6D7855FD" w14:textId="77777777" w:rsidR="00EF5CBF" w:rsidRDefault="00000000">
            <w:pPr>
              <w:tabs>
                <w:tab w:val="left" w:pos="5885"/>
              </w:tabs>
              <w:rPr>
                <w:rFonts w:eastAsia="Calibri"/>
                <w:bCs/>
                <w:szCs w:val="24"/>
                <w:lang w:eastAsia="lt-LT"/>
              </w:rPr>
            </w:pPr>
            <w:r>
              <w:rPr>
                <w:rFonts w:eastAsia="Calibri"/>
                <w:bCs/>
                <w:szCs w:val="24"/>
                <w:lang w:eastAsia="lt-LT"/>
              </w:rPr>
              <w:t>fn' = 6770 + 14,25 + 3,5·n + 2·sv.sk.[(n – 1) / 8]</w:t>
            </w:r>
          </w:p>
          <w:p w14:paraId="3C87AEDD" w14:textId="77777777" w:rsidR="00EF5CBF" w:rsidRDefault="00000000">
            <w:pPr>
              <w:tabs>
                <w:tab w:val="left" w:pos="5885"/>
              </w:tabs>
              <w:rPr>
                <w:rFonts w:eastAsia="Calibri"/>
                <w:bCs/>
                <w:szCs w:val="24"/>
                <w:lang w:eastAsia="lt-LT"/>
              </w:rPr>
            </w:pPr>
            <w:r>
              <w:rPr>
                <w:rFonts w:eastAsia="Calibri"/>
                <w:bCs/>
                <w:szCs w:val="24"/>
                <w:lang w:eastAsia="lt-LT"/>
              </w:rPr>
              <w:t>kur n = 1, 2, …, 88</w:t>
            </w:r>
          </w:p>
        </w:tc>
      </w:tr>
      <w:tr w:rsidR="00EF5CBF" w14:paraId="6142684E" w14:textId="77777777">
        <w:tc>
          <w:tcPr>
            <w:tcW w:w="3652" w:type="dxa"/>
          </w:tcPr>
          <w:p w14:paraId="535E3E9B" w14:textId="77777777" w:rsidR="00EF5CBF" w:rsidRDefault="00000000">
            <w:pPr>
              <w:rPr>
                <w:rFonts w:eastAsia="Calibri"/>
                <w:bCs/>
                <w:szCs w:val="24"/>
                <w:lang w:eastAsia="lt-LT"/>
              </w:rPr>
            </w:pPr>
            <w:r>
              <w:rPr>
                <w:rFonts w:eastAsia="Calibri"/>
                <w:iCs/>
                <w:szCs w:val="24"/>
                <w:lang w:eastAsia="lt-LT"/>
              </w:rPr>
              <w:t xml:space="preserve">7125–7264,5 </w:t>
            </w:r>
            <w:r>
              <w:rPr>
                <w:rFonts w:eastAsia="Calibri"/>
                <w:iCs/>
                <w:color w:val="000000"/>
                <w:szCs w:val="24"/>
                <w:lang w:eastAsia="lt-LT"/>
              </w:rPr>
              <w:t xml:space="preserve">/ </w:t>
            </w:r>
            <w:r>
              <w:rPr>
                <w:rFonts w:eastAsia="Calibri"/>
                <w:iCs/>
                <w:szCs w:val="24"/>
                <w:lang w:eastAsia="lt-LT"/>
              </w:rPr>
              <w:t xml:space="preserve">7285,5–7425 </w:t>
            </w:r>
            <w:r>
              <w:rPr>
                <w:rFonts w:eastAsia="Calibri"/>
                <w:bCs/>
                <w:szCs w:val="24"/>
                <w:lang w:eastAsia="lt-LT"/>
              </w:rPr>
              <w:t>MHz</w:t>
            </w:r>
          </w:p>
        </w:tc>
        <w:tc>
          <w:tcPr>
            <w:tcW w:w="6202" w:type="dxa"/>
          </w:tcPr>
          <w:p w14:paraId="61949281" w14:textId="77777777" w:rsidR="00EF5CBF" w:rsidRDefault="00000000">
            <w:pPr>
              <w:tabs>
                <w:tab w:val="left" w:pos="3969"/>
              </w:tabs>
              <w:rPr>
                <w:rFonts w:eastAsia="Calibri"/>
                <w:b/>
                <w:bCs/>
                <w:i/>
                <w:szCs w:val="24"/>
                <w:lang w:eastAsia="lt-LT"/>
              </w:rPr>
            </w:pPr>
            <w:r>
              <w:rPr>
                <w:rFonts w:eastAsia="Calibri"/>
                <w:b/>
                <w:bCs/>
                <w:i/>
                <w:szCs w:val="24"/>
                <w:lang w:eastAsia="lt-LT"/>
              </w:rPr>
              <w:t>Variantas Nr. 1 (ITU)</w:t>
            </w:r>
          </w:p>
          <w:p w14:paraId="1BC542AC" w14:textId="77777777" w:rsidR="00EF5CBF" w:rsidRDefault="00EF5CBF">
            <w:pPr>
              <w:tabs>
                <w:tab w:val="left" w:pos="3969"/>
              </w:tabs>
              <w:rPr>
                <w:rFonts w:eastAsia="Calibri"/>
                <w:bCs/>
                <w:szCs w:val="24"/>
                <w:lang w:eastAsia="lt-LT"/>
              </w:rPr>
            </w:pPr>
          </w:p>
          <w:p w14:paraId="799B71DC"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5B6BF9A9"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164,5 + 28·n</w:t>
            </w:r>
            <w:r>
              <w:rPr>
                <w:rFonts w:eastAsia="Calibri"/>
                <w:bCs/>
                <w:szCs w:val="24"/>
                <w:lang w:eastAsia="lt-LT"/>
              </w:rPr>
              <w:tab/>
              <w:t>kur n = 1, 2, …, 5</w:t>
            </w:r>
          </w:p>
          <w:p w14:paraId="5855A23B" w14:textId="77777777" w:rsidR="00EF5CBF" w:rsidRDefault="00000000">
            <w:pPr>
              <w:tabs>
                <w:tab w:val="left" w:pos="3969"/>
              </w:tabs>
              <w:rPr>
                <w:rFonts w:eastAsia="Calibri"/>
                <w:bCs/>
                <w:szCs w:val="24"/>
                <w:lang w:eastAsia="lt-LT"/>
              </w:rPr>
            </w:pPr>
            <w:r>
              <w:rPr>
                <w:rFonts w:eastAsia="Calibri"/>
                <w:bCs/>
                <w:szCs w:val="24"/>
                <w:lang w:eastAsia="lt-LT"/>
              </w:rPr>
              <w:t>fn' = 7275 + 3,5 + 28·n</w:t>
            </w:r>
            <w:r>
              <w:rPr>
                <w:rFonts w:eastAsia="Calibri"/>
                <w:bCs/>
                <w:szCs w:val="24"/>
                <w:lang w:eastAsia="lt-LT"/>
              </w:rPr>
              <w:tab/>
              <w:t>kur n = 1, 2, …, 5</w:t>
            </w:r>
          </w:p>
          <w:p w14:paraId="683DA977" w14:textId="77777777" w:rsidR="00EF5CBF" w:rsidRDefault="00EF5CBF">
            <w:pPr>
              <w:tabs>
                <w:tab w:val="left" w:pos="3969"/>
              </w:tabs>
              <w:rPr>
                <w:rFonts w:eastAsia="Calibri"/>
                <w:bCs/>
                <w:szCs w:val="24"/>
                <w:lang w:eastAsia="lt-LT"/>
              </w:rPr>
            </w:pPr>
          </w:p>
          <w:p w14:paraId="209B39FC"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7E0C46C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157,5 + 14·n</w:t>
            </w:r>
            <w:r>
              <w:rPr>
                <w:rFonts w:eastAsia="Calibri"/>
                <w:bCs/>
                <w:szCs w:val="24"/>
                <w:lang w:eastAsia="lt-LT"/>
              </w:rPr>
              <w:tab/>
              <w:t>kur n = 1, 2, …, 10</w:t>
            </w:r>
          </w:p>
          <w:p w14:paraId="3803E5AF" w14:textId="77777777" w:rsidR="00EF5CBF" w:rsidRDefault="00000000">
            <w:pPr>
              <w:tabs>
                <w:tab w:val="left" w:pos="3969"/>
              </w:tabs>
              <w:rPr>
                <w:rFonts w:eastAsia="Calibri"/>
                <w:bCs/>
                <w:szCs w:val="24"/>
                <w:lang w:eastAsia="lt-LT"/>
              </w:rPr>
            </w:pPr>
            <w:r>
              <w:rPr>
                <w:rFonts w:eastAsia="Calibri"/>
                <w:bCs/>
                <w:szCs w:val="24"/>
                <w:lang w:eastAsia="lt-LT"/>
              </w:rPr>
              <w:t>fn' = 7275 + 3,5 + 14·n</w:t>
            </w:r>
            <w:r>
              <w:rPr>
                <w:rFonts w:eastAsia="Calibri"/>
                <w:bCs/>
                <w:szCs w:val="24"/>
                <w:lang w:eastAsia="lt-LT"/>
              </w:rPr>
              <w:tab/>
              <w:t>kur n = 1, 2, …, 10</w:t>
            </w:r>
          </w:p>
          <w:p w14:paraId="088F36A1" w14:textId="77777777" w:rsidR="00EF5CBF" w:rsidRDefault="00EF5CBF">
            <w:pPr>
              <w:tabs>
                <w:tab w:val="left" w:pos="3969"/>
              </w:tabs>
              <w:rPr>
                <w:rFonts w:eastAsia="Calibri"/>
                <w:bCs/>
                <w:szCs w:val="24"/>
                <w:lang w:eastAsia="lt-LT"/>
              </w:rPr>
            </w:pPr>
          </w:p>
          <w:p w14:paraId="792F7FF9"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2E4D6A3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154 + 7·n</w:t>
            </w:r>
            <w:r>
              <w:rPr>
                <w:rFonts w:eastAsia="Calibri"/>
                <w:bCs/>
                <w:szCs w:val="24"/>
                <w:lang w:eastAsia="lt-LT"/>
              </w:rPr>
              <w:tab/>
              <w:t>kur n = 1, 2, …, 20</w:t>
            </w:r>
          </w:p>
          <w:p w14:paraId="6AF0BC6F" w14:textId="77777777" w:rsidR="00EF5CBF" w:rsidRDefault="00000000">
            <w:pPr>
              <w:tabs>
                <w:tab w:val="left" w:pos="3969"/>
              </w:tabs>
              <w:rPr>
                <w:rFonts w:eastAsia="Calibri"/>
                <w:bCs/>
                <w:szCs w:val="24"/>
                <w:lang w:eastAsia="lt-LT"/>
              </w:rPr>
            </w:pPr>
            <w:r>
              <w:rPr>
                <w:rFonts w:eastAsia="Calibri"/>
                <w:bCs/>
                <w:szCs w:val="24"/>
                <w:lang w:eastAsia="lt-LT"/>
              </w:rPr>
              <w:t>fn' = 7275 + 7 + 7·n</w:t>
            </w:r>
            <w:r>
              <w:rPr>
                <w:rFonts w:eastAsia="Calibri"/>
                <w:bCs/>
                <w:szCs w:val="24"/>
                <w:lang w:eastAsia="lt-LT"/>
              </w:rPr>
              <w:tab/>
              <w:t>kur n = 1, 2, …, 20</w:t>
            </w:r>
          </w:p>
          <w:p w14:paraId="3079E337" w14:textId="77777777" w:rsidR="00EF5CBF" w:rsidRDefault="00EF5CBF">
            <w:pPr>
              <w:tabs>
                <w:tab w:val="left" w:pos="3969"/>
              </w:tabs>
              <w:rPr>
                <w:rFonts w:eastAsia="Calibri"/>
                <w:bCs/>
                <w:szCs w:val="24"/>
                <w:lang w:eastAsia="lt-LT"/>
              </w:rPr>
            </w:pPr>
          </w:p>
          <w:p w14:paraId="4F0E763E" w14:textId="77777777" w:rsidR="00EF5CBF" w:rsidRDefault="00000000">
            <w:pPr>
              <w:tabs>
                <w:tab w:val="left" w:pos="3969"/>
              </w:tabs>
              <w:rPr>
                <w:rFonts w:eastAsia="Calibri"/>
                <w:b/>
                <w:bCs/>
                <w:i/>
                <w:szCs w:val="24"/>
                <w:lang w:eastAsia="lt-LT"/>
              </w:rPr>
            </w:pPr>
            <w:r>
              <w:rPr>
                <w:rFonts w:eastAsia="Calibri"/>
                <w:b/>
                <w:bCs/>
                <w:i/>
                <w:szCs w:val="24"/>
                <w:lang w:eastAsia="lt-LT"/>
              </w:rPr>
              <w:t>Variantas Nr. 2 (ECC)</w:t>
            </w:r>
          </w:p>
          <w:p w14:paraId="78DB0A60" w14:textId="77777777" w:rsidR="00EF5CBF" w:rsidRDefault="00EF5CBF">
            <w:pPr>
              <w:tabs>
                <w:tab w:val="left" w:pos="3969"/>
              </w:tabs>
              <w:rPr>
                <w:rFonts w:eastAsia="Calibri"/>
                <w:bCs/>
                <w:szCs w:val="24"/>
                <w:lang w:eastAsia="lt-LT"/>
              </w:rPr>
            </w:pPr>
          </w:p>
          <w:p w14:paraId="062A0D9F"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1659534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147 + 28·n</w:t>
            </w:r>
            <w:r>
              <w:rPr>
                <w:rFonts w:eastAsia="Calibri"/>
                <w:bCs/>
                <w:szCs w:val="24"/>
                <w:lang w:eastAsia="lt-LT"/>
              </w:rPr>
              <w:tab/>
              <w:t>kur n = 1, 2, …, 4</w:t>
            </w:r>
          </w:p>
          <w:p w14:paraId="7BDC54FB" w14:textId="77777777" w:rsidR="00EF5CBF" w:rsidRDefault="00000000">
            <w:pPr>
              <w:tabs>
                <w:tab w:val="left" w:pos="3969"/>
              </w:tabs>
              <w:rPr>
                <w:rFonts w:eastAsia="Calibri"/>
                <w:bCs/>
                <w:szCs w:val="24"/>
                <w:lang w:eastAsia="lt-LT"/>
              </w:rPr>
            </w:pPr>
            <w:r>
              <w:rPr>
                <w:rFonts w:eastAsia="Calibri"/>
                <w:bCs/>
                <w:szCs w:val="24"/>
                <w:lang w:eastAsia="lt-LT"/>
              </w:rPr>
              <w:t>fn' = 7275 + 7 + 28·n</w:t>
            </w:r>
            <w:r>
              <w:rPr>
                <w:rFonts w:eastAsia="Calibri"/>
                <w:bCs/>
                <w:szCs w:val="24"/>
                <w:lang w:eastAsia="lt-LT"/>
              </w:rPr>
              <w:tab/>
              <w:t>kur n = 1, 2, …, 4</w:t>
            </w:r>
          </w:p>
          <w:p w14:paraId="4EB515FF"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1419B85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161 + 28·n</w:t>
            </w:r>
            <w:r>
              <w:rPr>
                <w:rFonts w:eastAsia="Calibri"/>
                <w:bCs/>
                <w:szCs w:val="24"/>
                <w:lang w:eastAsia="lt-LT"/>
              </w:rPr>
              <w:tab/>
              <w:t>kur n = 1, 2, …, 5</w:t>
            </w:r>
          </w:p>
          <w:p w14:paraId="39C2DB18" w14:textId="77777777" w:rsidR="00EF5CBF" w:rsidRDefault="00000000">
            <w:pPr>
              <w:tabs>
                <w:tab w:val="left" w:pos="3969"/>
              </w:tabs>
              <w:rPr>
                <w:rFonts w:eastAsia="Calibri"/>
                <w:bCs/>
                <w:szCs w:val="24"/>
                <w:lang w:eastAsia="lt-LT"/>
              </w:rPr>
            </w:pPr>
            <w:r>
              <w:rPr>
                <w:rFonts w:eastAsia="Calibri"/>
                <w:bCs/>
                <w:szCs w:val="24"/>
                <w:lang w:eastAsia="lt-LT"/>
              </w:rPr>
              <w:t>fn' = 7275 – 7 + 28·n</w:t>
            </w:r>
            <w:r>
              <w:rPr>
                <w:rFonts w:eastAsia="Calibri"/>
                <w:bCs/>
                <w:szCs w:val="24"/>
                <w:lang w:eastAsia="lt-LT"/>
              </w:rPr>
              <w:tab/>
              <w:t>kur n = 1, 2, …, 5</w:t>
            </w:r>
          </w:p>
          <w:p w14:paraId="035C059C" w14:textId="77777777" w:rsidR="00EF5CBF" w:rsidRDefault="00EF5CBF">
            <w:pPr>
              <w:tabs>
                <w:tab w:val="left" w:pos="3969"/>
              </w:tabs>
              <w:rPr>
                <w:rFonts w:eastAsia="Calibri"/>
                <w:bCs/>
                <w:szCs w:val="24"/>
                <w:lang w:eastAsia="lt-LT"/>
              </w:rPr>
            </w:pPr>
          </w:p>
          <w:p w14:paraId="7C4FD5A2"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1DC3AF4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154 + 14·n</w:t>
            </w:r>
            <w:r>
              <w:rPr>
                <w:rFonts w:eastAsia="Calibri"/>
                <w:bCs/>
                <w:szCs w:val="24"/>
                <w:lang w:eastAsia="lt-LT"/>
              </w:rPr>
              <w:tab/>
              <w:t>kur n = 1, 2, …, 10</w:t>
            </w:r>
          </w:p>
          <w:p w14:paraId="7726E66A" w14:textId="77777777" w:rsidR="00EF5CBF" w:rsidRDefault="00000000">
            <w:pPr>
              <w:tabs>
                <w:tab w:val="left" w:pos="3969"/>
              </w:tabs>
              <w:rPr>
                <w:rFonts w:eastAsia="Calibri"/>
                <w:bCs/>
                <w:szCs w:val="24"/>
                <w:lang w:eastAsia="lt-LT"/>
              </w:rPr>
            </w:pPr>
            <w:r>
              <w:rPr>
                <w:rFonts w:eastAsia="Calibri"/>
                <w:bCs/>
                <w:szCs w:val="24"/>
                <w:lang w:eastAsia="lt-LT"/>
              </w:rPr>
              <w:t>fn' = 7275 + 14·n</w:t>
            </w:r>
            <w:r>
              <w:rPr>
                <w:rFonts w:eastAsia="Calibri"/>
                <w:bCs/>
                <w:szCs w:val="24"/>
                <w:lang w:eastAsia="lt-LT"/>
              </w:rPr>
              <w:tab/>
              <w:t>kur n = 1, 2, …, 10</w:t>
            </w:r>
          </w:p>
          <w:p w14:paraId="2A626B3E" w14:textId="77777777" w:rsidR="00EF5CBF" w:rsidRDefault="00EF5CBF">
            <w:pPr>
              <w:tabs>
                <w:tab w:val="left" w:pos="3969"/>
              </w:tabs>
              <w:rPr>
                <w:rFonts w:eastAsia="Calibri"/>
                <w:bCs/>
                <w:szCs w:val="24"/>
                <w:lang w:eastAsia="lt-LT"/>
              </w:rPr>
            </w:pPr>
          </w:p>
          <w:p w14:paraId="1CB8F162"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7E10F77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150,5 + 7·n</w:t>
            </w:r>
            <w:r>
              <w:rPr>
                <w:rFonts w:eastAsia="Calibri"/>
                <w:bCs/>
                <w:szCs w:val="24"/>
                <w:lang w:eastAsia="lt-LT"/>
              </w:rPr>
              <w:tab/>
              <w:t>kur n = 1, 2, …, 20</w:t>
            </w:r>
          </w:p>
          <w:p w14:paraId="6BF39422" w14:textId="77777777" w:rsidR="00EF5CBF" w:rsidRDefault="00000000">
            <w:pPr>
              <w:tabs>
                <w:tab w:val="left" w:pos="3969"/>
              </w:tabs>
              <w:rPr>
                <w:rFonts w:eastAsia="Calibri"/>
                <w:bCs/>
                <w:szCs w:val="24"/>
                <w:lang w:eastAsia="lt-LT"/>
              </w:rPr>
            </w:pPr>
            <w:r>
              <w:rPr>
                <w:rFonts w:eastAsia="Calibri"/>
                <w:bCs/>
                <w:szCs w:val="24"/>
                <w:lang w:eastAsia="lt-LT"/>
              </w:rPr>
              <w:t>fn' = 7275 + 3,5 + 7·n</w:t>
            </w:r>
            <w:r>
              <w:rPr>
                <w:rFonts w:eastAsia="Calibri"/>
                <w:bCs/>
                <w:szCs w:val="24"/>
                <w:lang w:eastAsia="lt-LT"/>
              </w:rPr>
              <w:tab/>
              <w:t>kur n = 1, 2, …, 20</w:t>
            </w:r>
          </w:p>
          <w:p w14:paraId="7A86C3D3" w14:textId="77777777" w:rsidR="00EF5CBF" w:rsidRDefault="00EF5CBF">
            <w:pPr>
              <w:tabs>
                <w:tab w:val="left" w:pos="3969"/>
              </w:tabs>
              <w:rPr>
                <w:rFonts w:eastAsia="Calibri"/>
                <w:bCs/>
                <w:szCs w:val="24"/>
                <w:lang w:eastAsia="lt-LT"/>
              </w:rPr>
            </w:pPr>
          </w:p>
          <w:p w14:paraId="1F137003"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47BCEE6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148,75 + 3,5·n</w:t>
            </w:r>
            <w:r>
              <w:rPr>
                <w:rFonts w:eastAsia="Calibri"/>
                <w:bCs/>
                <w:szCs w:val="24"/>
                <w:lang w:eastAsia="lt-LT"/>
              </w:rPr>
              <w:tab/>
              <w:t>kur n = 1, 2, …, 40</w:t>
            </w:r>
          </w:p>
          <w:p w14:paraId="36126139" w14:textId="77777777" w:rsidR="00EF5CBF" w:rsidRDefault="00000000">
            <w:pPr>
              <w:tabs>
                <w:tab w:val="left" w:pos="3969"/>
              </w:tabs>
              <w:rPr>
                <w:rFonts w:eastAsia="Calibri"/>
                <w:bCs/>
                <w:szCs w:val="24"/>
                <w:lang w:eastAsia="lt-LT"/>
              </w:rPr>
            </w:pPr>
            <w:r>
              <w:rPr>
                <w:rFonts w:eastAsia="Calibri"/>
                <w:bCs/>
                <w:szCs w:val="24"/>
                <w:lang w:eastAsia="lt-LT"/>
              </w:rPr>
              <w:t>fn' = 7275 + 5,25 + 3,5·n</w:t>
            </w:r>
            <w:r>
              <w:rPr>
                <w:rFonts w:eastAsia="Calibri"/>
                <w:bCs/>
                <w:szCs w:val="24"/>
                <w:lang w:eastAsia="lt-LT"/>
              </w:rPr>
              <w:tab/>
              <w:t>kur n = 1, 2, …, 40</w:t>
            </w:r>
          </w:p>
          <w:p w14:paraId="7A289AF3" w14:textId="77777777" w:rsidR="00EF5CBF" w:rsidRDefault="00EF5CBF">
            <w:pPr>
              <w:tabs>
                <w:tab w:val="left" w:pos="3969"/>
              </w:tabs>
              <w:rPr>
                <w:rFonts w:eastAsia="Calibri"/>
                <w:bCs/>
                <w:szCs w:val="24"/>
                <w:lang w:eastAsia="lt-LT"/>
              </w:rPr>
            </w:pPr>
          </w:p>
          <w:p w14:paraId="02CD54EA" w14:textId="77777777" w:rsidR="00EF5CBF" w:rsidRDefault="00000000">
            <w:pPr>
              <w:tabs>
                <w:tab w:val="left" w:pos="3969"/>
              </w:tabs>
              <w:rPr>
                <w:rFonts w:eastAsia="Calibri"/>
                <w:bCs/>
                <w:szCs w:val="24"/>
                <w:lang w:eastAsia="lt-LT"/>
              </w:rPr>
            </w:pPr>
            <w:r>
              <w:rPr>
                <w:rFonts w:eastAsia="Calibri"/>
                <w:bCs/>
                <w:szCs w:val="24"/>
                <w:lang w:eastAsia="lt-LT"/>
              </w:rPr>
              <w:t>1,75 MHz pločio</w:t>
            </w:r>
          </w:p>
          <w:p w14:paraId="1A3F5992"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7275 – 147,875 + 1,75·n</w:t>
            </w:r>
            <w:r>
              <w:rPr>
                <w:rFonts w:eastAsia="Calibri"/>
                <w:bCs/>
                <w:szCs w:val="24"/>
                <w:lang w:eastAsia="lt-LT"/>
              </w:rPr>
              <w:tab/>
              <w:t>kur n = 1, 2, …, 80</w:t>
            </w:r>
          </w:p>
          <w:p w14:paraId="0B5BF13D" w14:textId="77777777" w:rsidR="00EF5CBF" w:rsidRDefault="00000000">
            <w:pPr>
              <w:tabs>
                <w:tab w:val="left" w:pos="3969"/>
              </w:tabs>
              <w:rPr>
                <w:rFonts w:eastAsia="Calibri"/>
                <w:bCs/>
                <w:szCs w:val="24"/>
                <w:lang w:eastAsia="lt-LT"/>
              </w:rPr>
            </w:pPr>
            <w:r>
              <w:rPr>
                <w:rFonts w:eastAsia="Calibri"/>
                <w:bCs/>
                <w:szCs w:val="24"/>
                <w:lang w:eastAsia="lt-LT"/>
              </w:rPr>
              <w:t>fn' = 7275 + 6,125 + 1,75·n</w:t>
            </w:r>
            <w:r>
              <w:rPr>
                <w:rFonts w:eastAsia="Calibri"/>
                <w:bCs/>
                <w:szCs w:val="24"/>
                <w:lang w:eastAsia="lt-LT"/>
              </w:rPr>
              <w:tab/>
              <w:t>kur n = 1, 2, …, 80</w:t>
            </w:r>
          </w:p>
        </w:tc>
      </w:tr>
      <w:tr w:rsidR="00EF5CBF" w14:paraId="53B45ABB" w14:textId="77777777">
        <w:tc>
          <w:tcPr>
            <w:tcW w:w="3652" w:type="dxa"/>
          </w:tcPr>
          <w:p w14:paraId="4BA86C8D" w14:textId="77777777" w:rsidR="00EF5CBF" w:rsidRDefault="00000000">
            <w:pPr>
              <w:rPr>
                <w:rFonts w:eastAsia="Calibri"/>
                <w:iCs/>
                <w:szCs w:val="24"/>
                <w:lang w:eastAsia="lt-LT"/>
              </w:rPr>
            </w:pPr>
            <w:r>
              <w:rPr>
                <w:rFonts w:eastAsia="Calibri"/>
                <w:iCs/>
                <w:color w:val="000000"/>
                <w:szCs w:val="24"/>
                <w:lang w:eastAsia="lt-LT"/>
              </w:rPr>
              <w:t>7425–7652 / 7673–7900 MHz</w:t>
            </w:r>
          </w:p>
        </w:tc>
        <w:tc>
          <w:tcPr>
            <w:tcW w:w="6202" w:type="dxa"/>
          </w:tcPr>
          <w:p w14:paraId="17592C80"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530CE4B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7662,5 – 234,5 + 28·n</w:t>
            </w:r>
            <w:r>
              <w:rPr>
                <w:rFonts w:eastAsia="Calibri"/>
                <w:bCs/>
                <w:szCs w:val="24"/>
                <w:lang w:eastAsia="lt-LT"/>
              </w:rPr>
              <w:tab/>
              <w:t>kur n = 1, 2, …, 4</w:t>
            </w:r>
          </w:p>
          <w:p w14:paraId="30AF45DB" w14:textId="77777777" w:rsidR="00EF5CBF" w:rsidRDefault="00000000">
            <w:pPr>
              <w:tabs>
                <w:tab w:val="left" w:pos="3969"/>
              </w:tabs>
              <w:rPr>
                <w:rFonts w:eastAsia="Calibri"/>
                <w:bCs/>
                <w:szCs w:val="24"/>
                <w:lang w:eastAsia="lt-LT"/>
              </w:rPr>
            </w:pPr>
            <w:r>
              <w:rPr>
                <w:rFonts w:eastAsia="Calibri"/>
                <w:bCs/>
                <w:szCs w:val="24"/>
                <w:lang w:eastAsia="lt-LT"/>
              </w:rPr>
              <w:t>fn' = 7662,5 + 10,5 + 28·n</w:t>
            </w:r>
            <w:r>
              <w:rPr>
                <w:rFonts w:eastAsia="Calibri"/>
                <w:bCs/>
                <w:szCs w:val="24"/>
                <w:lang w:eastAsia="lt-LT"/>
              </w:rPr>
              <w:tab/>
              <w:t>kur n = 1, 2, …, 4</w:t>
            </w:r>
          </w:p>
          <w:p w14:paraId="4F17A252" w14:textId="77777777" w:rsidR="00EF5CBF" w:rsidRDefault="00EF5CBF">
            <w:pPr>
              <w:tabs>
                <w:tab w:val="left" w:pos="3969"/>
              </w:tabs>
              <w:rPr>
                <w:rFonts w:eastAsia="Calibri"/>
                <w:bCs/>
                <w:szCs w:val="24"/>
                <w:lang w:eastAsia="lt-LT"/>
              </w:rPr>
            </w:pPr>
          </w:p>
          <w:p w14:paraId="58BB13BB"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1BF0D50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7662,5 – 248,5 + 28·n</w:t>
            </w:r>
            <w:r>
              <w:rPr>
                <w:rFonts w:eastAsia="Calibri"/>
                <w:bCs/>
                <w:szCs w:val="24"/>
                <w:lang w:eastAsia="lt-LT"/>
              </w:rPr>
              <w:tab/>
              <w:t>kur n = 1, 2, …, 8</w:t>
            </w:r>
          </w:p>
          <w:p w14:paraId="01289309" w14:textId="77777777" w:rsidR="00EF5CBF" w:rsidRDefault="00000000">
            <w:pPr>
              <w:tabs>
                <w:tab w:val="left" w:pos="3969"/>
              </w:tabs>
              <w:rPr>
                <w:rFonts w:eastAsia="Calibri"/>
                <w:bCs/>
                <w:szCs w:val="24"/>
                <w:lang w:eastAsia="lt-LT"/>
              </w:rPr>
            </w:pPr>
            <w:r>
              <w:rPr>
                <w:rFonts w:eastAsia="Calibri"/>
                <w:bCs/>
                <w:szCs w:val="24"/>
                <w:lang w:eastAsia="lt-LT"/>
              </w:rPr>
              <w:t>fn' = 7662,5 – 3,5 + 28·n</w:t>
            </w:r>
            <w:r>
              <w:rPr>
                <w:rFonts w:eastAsia="Calibri"/>
                <w:bCs/>
                <w:szCs w:val="24"/>
                <w:lang w:eastAsia="lt-LT"/>
              </w:rPr>
              <w:tab/>
              <w:t>kur n = 1, 2, …, 8</w:t>
            </w:r>
          </w:p>
          <w:p w14:paraId="0C9D6390" w14:textId="77777777" w:rsidR="00EF5CBF" w:rsidRDefault="00EF5CBF">
            <w:pPr>
              <w:tabs>
                <w:tab w:val="left" w:pos="3969"/>
              </w:tabs>
              <w:rPr>
                <w:rFonts w:eastAsia="Calibri"/>
                <w:bCs/>
                <w:szCs w:val="24"/>
                <w:lang w:eastAsia="lt-LT"/>
              </w:rPr>
            </w:pPr>
          </w:p>
          <w:p w14:paraId="0D0153FF"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070023F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7662,5 – 241,5 + 14·n</w:t>
            </w:r>
            <w:r>
              <w:rPr>
                <w:rFonts w:eastAsia="Calibri"/>
                <w:bCs/>
                <w:szCs w:val="24"/>
                <w:lang w:eastAsia="lt-LT"/>
              </w:rPr>
              <w:tab/>
              <w:t>kur n = 1, 2, …, 14</w:t>
            </w:r>
          </w:p>
          <w:p w14:paraId="2B7046AF" w14:textId="77777777" w:rsidR="00EF5CBF" w:rsidRDefault="00000000">
            <w:pPr>
              <w:tabs>
                <w:tab w:val="left" w:pos="3969"/>
              </w:tabs>
              <w:rPr>
                <w:rFonts w:eastAsia="Calibri"/>
                <w:bCs/>
                <w:szCs w:val="24"/>
                <w:lang w:eastAsia="lt-LT"/>
              </w:rPr>
            </w:pPr>
            <w:r>
              <w:rPr>
                <w:rFonts w:eastAsia="Calibri"/>
                <w:bCs/>
                <w:szCs w:val="24"/>
                <w:lang w:eastAsia="lt-LT"/>
              </w:rPr>
              <w:t>fn' = 7662,5 + 3,5+ 14·n</w:t>
            </w:r>
            <w:r>
              <w:rPr>
                <w:rFonts w:eastAsia="Calibri"/>
                <w:bCs/>
                <w:szCs w:val="24"/>
                <w:lang w:eastAsia="lt-LT"/>
              </w:rPr>
              <w:tab/>
              <w:t>kur n = 1, 2, …, 14</w:t>
            </w:r>
          </w:p>
          <w:p w14:paraId="0D546D26" w14:textId="77777777" w:rsidR="00EF5CBF" w:rsidRDefault="00EF5CBF">
            <w:pPr>
              <w:tabs>
                <w:tab w:val="left" w:pos="3969"/>
              </w:tabs>
              <w:rPr>
                <w:rFonts w:eastAsia="Calibri"/>
                <w:bCs/>
                <w:szCs w:val="24"/>
                <w:lang w:eastAsia="lt-LT"/>
              </w:rPr>
            </w:pPr>
          </w:p>
          <w:p w14:paraId="7AEC0429"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4B6887A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7662,5 – 238 + 7·n</w:t>
            </w:r>
            <w:r>
              <w:rPr>
                <w:rFonts w:eastAsia="Calibri"/>
                <w:bCs/>
                <w:szCs w:val="24"/>
                <w:lang w:eastAsia="lt-LT"/>
              </w:rPr>
              <w:tab/>
              <w:t>kur n = 1, 2, …, 32</w:t>
            </w:r>
          </w:p>
          <w:p w14:paraId="0429D3F0" w14:textId="77777777" w:rsidR="00EF5CBF" w:rsidRDefault="00000000">
            <w:pPr>
              <w:tabs>
                <w:tab w:val="left" w:pos="3969"/>
              </w:tabs>
              <w:rPr>
                <w:rFonts w:eastAsia="Calibri"/>
                <w:b/>
                <w:bCs/>
                <w:i/>
                <w:szCs w:val="24"/>
                <w:lang w:eastAsia="lt-LT"/>
              </w:rPr>
            </w:pPr>
            <w:r>
              <w:rPr>
                <w:rFonts w:eastAsia="Calibri"/>
                <w:bCs/>
                <w:szCs w:val="24"/>
                <w:lang w:eastAsia="lt-LT"/>
              </w:rPr>
              <w:t>fn' = 7662,5 + 7 + 7·n</w:t>
            </w:r>
            <w:r>
              <w:rPr>
                <w:rFonts w:eastAsia="Calibri"/>
                <w:bCs/>
                <w:szCs w:val="24"/>
                <w:lang w:eastAsia="lt-LT"/>
              </w:rPr>
              <w:tab/>
              <w:t>kur n = 1, 2, …, 32</w:t>
            </w:r>
          </w:p>
        </w:tc>
      </w:tr>
      <w:tr w:rsidR="00EF5CBF" w14:paraId="69D5D34C" w14:textId="77777777">
        <w:tc>
          <w:tcPr>
            <w:tcW w:w="3652" w:type="dxa"/>
          </w:tcPr>
          <w:p w14:paraId="490988C8" w14:textId="77777777" w:rsidR="00EF5CBF" w:rsidRDefault="00000000">
            <w:pPr>
              <w:rPr>
                <w:rFonts w:eastAsia="Calibri"/>
                <w:iCs/>
                <w:color w:val="000000"/>
                <w:szCs w:val="24"/>
                <w:lang w:eastAsia="lt-LT"/>
              </w:rPr>
            </w:pPr>
            <w:r>
              <w:rPr>
                <w:rFonts w:eastAsia="Calibri"/>
                <w:bCs/>
                <w:szCs w:val="24"/>
                <w:lang w:eastAsia="lt-LT"/>
              </w:rPr>
              <w:t>7900–8185 / 8215–8500 MHz</w:t>
            </w:r>
          </w:p>
        </w:tc>
        <w:tc>
          <w:tcPr>
            <w:tcW w:w="6202" w:type="dxa"/>
          </w:tcPr>
          <w:p w14:paraId="0DD13A20"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2EAF8C7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8200 – 295 + 28·n</w:t>
            </w:r>
            <w:r>
              <w:rPr>
                <w:rFonts w:eastAsia="Calibri"/>
                <w:bCs/>
                <w:szCs w:val="24"/>
                <w:lang w:eastAsia="lt-LT"/>
              </w:rPr>
              <w:tab/>
              <w:t>kur n = 1, 2, …, 9</w:t>
            </w:r>
          </w:p>
          <w:p w14:paraId="1FAC2C23" w14:textId="77777777" w:rsidR="00EF5CBF" w:rsidRDefault="00000000">
            <w:pPr>
              <w:tabs>
                <w:tab w:val="left" w:pos="3969"/>
              </w:tabs>
              <w:rPr>
                <w:rFonts w:eastAsia="Calibri"/>
                <w:bCs/>
                <w:szCs w:val="24"/>
                <w:lang w:eastAsia="lt-LT"/>
              </w:rPr>
            </w:pPr>
            <w:r>
              <w:rPr>
                <w:rFonts w:eastAsia="Calibri"/>
                <w:bCs/>
                <w:szCs w:val="24"/>
                <w:lang w:eastAsia="lt-LT"/>
              </w:rPr>
              <w:t>fn' = 8200 + 15 + 28·n</w:t>
            </w:r>
            <w:r>
              <w:rPr>
                <w:rFonts w:eastAsia="Calibri"/>
                <w:bCs/>
                <w:szCs w:val="24"/>
                <w:lang w:eastAsia="lt-LT"/>
              </w:rPr>
              <w:tab/>
              <w:t>kur n = 1, 2, …, 9</w:t>
            </w:r>
          </w:p>
          <w:p w14:paraId="2B260712" w14:textId="77777777" w:rsidR="00EF5CBF" w:rsidRDefault="00EF5CBF">
            <w:pPr>
              <w:tabs>
                <w:tab w:val="left" w:pos="3969"/>
              </w:tabs>
              <w:rPr>
                <w:rFonts w:eastAsia="Calibri"/>
                <w:bCs/>
                <w:szCs w:val="24"/>
                <w:lang w:eastAsia="lt-LT"/>
              </w:rPr>
            </w:pPr>
          </w:p>
          <w:p w14:paraId="6CE9F489"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6657120B"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8200 – 309 + 28·n</w:t>
            </w:r>
            <w:r>
              <w:rPr>
                <w:rFonts w:eastAsia="Calibri"/>
                <w:bCs/>
                <w:szCs w:val="24"/>
                <w:lang w:eastAsia="lt-LT"/>
              </w:rPr>
              <w:tab/>
              <w:t>kur n = 1, 2, …, 10</w:t>
            </w:r>
          </w:p>
          <w:p w14:paraId="355C2DF4" w14:textId="77777777" w:rsidR="00EF5CBF" w:rsidRDefault="00000000">
            <w:pPr>
              <w:tabs>
                <w:tab w:val="left" w:pos="3969"/>
              </w:tabs>
              <w:rPr>
                <w:rFonts w:eastAsia="Calibri"/>
                <w:bCs/>
                <w:szCs w:val="24"/>
                <w:lang w:eastAsia="lt-LT"/>
              </w:rPr>
            </w:pPr>
            <w:r>
              <w:rPr>
                <w:rFonts w:eastAsia="Calibri"/>
                <w:bCs/>
                <w:szCs w:val="24"/>
                <w:lang w:eastAsia="lt-LT"/>
              </w:rPr>
              <w:t>fn' = 8200 + 1 + 28·n</w:t>
            </w:r>
            <w:r>
              <w:rPr>
                <w:rFonts w:eastAsia="Calibri"/>
                <w:bCs/>
                <w:szCs w:val="24"/>
                <w:lang w:eastAsia="lt-LT"/>
              </w:rPr>
              <w:tab/>
              <w:t>kur n = 1, 2, …, 10</w:t>
            </w:r>
          </w:p>
          <w:p w14:paraId="2C5BAA15" w14:textId="77777777" w:rsidR="00EF5CBF" w:rsidRDefault="00EF5CBF">
            <w:pPr>
              <w:tabs>
                <w:tab w:val="left" w:pos="3969"/>
              </w:tabs>
              <w:rPr>
                <w:rFonts w:eastAsia="Calibri"/>
                <w:bCs/>
                <w:szCs w:val="24"/>
                <w:lang w:eastAsia="lt-LT"/>
              </w:rPr>
            </w:pPr>
          </w:p>
          <w:p w14:paraId="5398A332"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21B99E8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8200 – 302 + 14·n</w:t>
            </w:r>
            <w:r>
              <w:rPr>
                <w:rFonts w:eastAsia="Calibri"/>
                <w:bCs/>
                <w:szCs w:val="24"/>
                <w:lang w:eastAsia="lt-LT"/>
              </w:rPr>
              <w:tab/>
              <w:t>kur n = 1, 2, …, 20</w:t>
            </w:r>
          </w:p>
          <w:p w14:paraId="6902F043" w14:textId="77777777" w:rsidR="00EF5CBF" w:rsidRDefault="00000000">
            <w:pPr>
              <w:tabs>
                <w:tab w:val="left" w:pos="3969"/>
              </w:tabs>
              <w:rPr>
                <w:rFonts w:eastAsia="Calibri"/>
                <w:bCs/>
                <w:szCs w:val="24"/>
                <w:lang w:eastAsia="lt-LT"/>
              </w:rPr>
            </w:pPr>
            <w:r>
              <w:rPr>
                <w:rFonts w:eastAsia="Calibri"/>
                <w:bCs/>
                <w:szCs w:val="24"/>
                <w:lang w:eastAsia="lt-LT"/>
              </w:rPr>
              <w:t>fn' = 8200 + 8 + 14·n</w:t>
            </w:r>
            <w:r>
              <w:rPr>
                <w:rFonts w:eastAsia="Calibri"/>
                <w:bCs/>
                <w:szCs w:val="24"/>
                <w:lang w:eastAsia="lt-LT"/>
              </w:rPr>
              <w:tab/>
              <w:t>kur n = 1, 2, …, 20</w:t>
            </w:r>
          </w:p>
          <w:p w14:paraId="30C83107" w14:textId="77777777" w:rsidR="00EF5CBF" w:rsidRDefault="00EF5CBF">
            <w:pPr>
              <w:tabs>
                <w:tab w:val="left" w:pos="3969"/>
              </w:tabs>
              <w:rPr>
                <w:rFonts w:eastAsia="Calibri"/>
                <w:bCs/>
                <w:szCs w:val="24"/>
                <w:lang w:eastAsia="lt-LT"/>
              </w:rPr>
            </w:pPr>
          </w:p>
          <w:p w14:paraId="0B0DA899"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26099AE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8200 – 298,5 + 7·n</w:t>
            </w:r>
            <w:r>
              <w:rPr>
                <w:rFonts w:eastAsia="Calibri"/>
                <w:bCs/>
                <w:szCs w:val="24"/>
                <w:lang w:eastAsia="lt-LT"/>
              </w:rPr>
              <w:tab/>
              <w:t>kur n = 1, 2, …, 40</w:t>
            </w:r>
          </w:p>
          <w:p w14:paraId="59882E90" w14:textId="77777777" w:rsidR="00EF5CBF" w:rsidRDefault="00000000">
            <w:pPr>
              <w:tabs>
                <w:tab w:val="left" w:pos="3969"/>
              </w:tabs>
              <w:rPr>
                <w:rFonts w:eastAsia="Calibri"/>
                <w:bCs/>
                <w:szCs w:val="24"/>
                <w:lang w:eastAsia="lt-LT"/>
              </w:rPr>
            </w:pPr>
            <w:r>
              <w:rPr>
                <w:rFonts w:eastAsia="Calibri"/>
                <w:bCs/>
                <w:szCs w:val="24"/>
                <w:lang w:eastAsia="lt-LT"/>
              </w:rPr>
              <w:t>fn' = 8200 + 11,5 + 7·n</w:t>
            </w:r>
            <w:r>
              <w:rPr>
                <w:rFonts w:eastAsia="Calibri"/>
                <w:bCs/>
                <w:szCs w:val="24"/>
                <w:lang w:eastAsia="lt-LT"/>
              </w:rPr>
              <w:tab/>
              <w:t>kur n = 1, 2, …, 40</w:t>
            </w:r>
          </w:p>
          <w:p w14:paraId="586F2F51" w14:textId="77777777" w:rsidR="00EF5CBF" w:rsidRDefault="00EF5CBF">
            <w:pPr>
              <w:tabs>
                <w:tab w:val="left" w:pos="3969"/>
              </w:tabs>
              <w:rPr>
                <w:rFonts w:eastAsia="Calibri"/>
                <w:bCs/>
                <w:szCs w:val="24"/>
                <w:lang w:eastAsia="lt-LT"/>
              </w:rPr>
            </w:pPr>
          </w:p>
          <w:p w14:paraId="3C770A92"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3DDD5C3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8200 – 296,75 + 3,5·n</w:t>
            </w:r>
            <w:r>
              <w:rPr>
                <w:rFonts w:eastAsia="Calibri"/>
                <w:bCs/>
                <w:szCs w:val="24"/>
                <w:lang w:eastAsia="lt-LT"/>
              </w:rPr>
              <w:tab/>
              <w:t>kur n = 1, 2, …, 80</w:t>
            </w:r>
          </w:p>
          <w:p w14:paraId="70271692" w14:textId="77777777" w:rsidR="00EF5CBF" w:rsidRDefault="00000000">
            <w:pPr>
              <w:tabs>
                <w:tab w:val="left" w:pos="3969"/>
              </w:tabs>
              <w:rPr>
                <w:rFonts w:eastAsia="Calibri"/>
                <w:bCs/>
                <w:szCs w:val="24"/>
                <w:lang w:eastAsia="lt-LT"/>
              </w:rPr>
            </w:pPr>
            <w:r>
              <w:rPr>
                <w:rFonts w:eastAsia="Calibri"/>
                <w:bCs/>
                <w:szCs w:val="24"/>
                <w:lang w:eastAsia="lt-LT"/>
              </w:rPr>
              <w:t>fn' = 8200 + 13,25 + 3,5·n</w:t>
            </w:r>
            <w:r>
              <w:rPr>
                <w:rFonts w:eastAsia="Calibri"/>
                <w:bCs/>
                <w:szCs w:val="24"/>
                <w:lang w:eastAsia="lt-LT"/>
              </w:rPr>
              <w:tab/>
              <w:t>kur n = 1, 2, …, 80</w:t>
            </w:r>
          </w:p>
          <w:p w14:paraId="2699DD85" w14:textId="77777777" w:rsidR="00EF5CBF" w:rsidRDefault="00000000">
            <w:pPr>
              <w:tabs>
                <w:tab w:val="left" w:pos="3969"/>
              </w:tabs>
              <w:rPr>
                <w:rFonts w:eastAsia="Calibri"/>
                <w:bCs/>
                <w:szCs w:val="24"/>
                <w:lang w:eastAsia="lt-LT"/>
              </w:rPr>
            </w:pPr>
            <w:r>
              <w:rPr>
                <w:rFonts w:eastAsia="Calibri"/>
                <w:bCs/>
                <w:szCs w:val="24"/>
                <w:lang w:eastAsia="lt-LT"/>
              </w:rPr>
              <w:t>1,75 MHz pločio</w:t>
            </w:r>
          </w:p>
          <w:p w14:paraId="77D4022B"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8200 – 295,875 + 1,75·n</w:t>
            </w:r>
            <w:r>
              <w:rPr>
                <w:rFonts w:eastAsia="Calibri"/>
                <w:bCs/>
                <w:szCs w:val="24"/>
                <w:lang w:eastAsia="lt-LT"/>
              </w:rPr>
              <w:tab/>
              <w:t>kur n = 1, 2, …, 160</w:t>
            </w:r>
          </w:p>
          <w:p w14:paraId="1B641712" w14:textId="77777777" w:rsidR="00EF5CBF" w:rsidRDefault="00000000">
            <w:pPr>
              <w:tabs>
                <w:tab w:val="left" w:pos="3969"/>
              </w:tabs>
              <w:rPr>
                <w:rFonts w:eastAsia="Calibri"/>
                <w:bCs/>
                <w:szCs w:val="24"/>
                <w:lang w:eastAsia="lt-LT"/>
              </w:rPr>
            </w:pPr>
            <w:r>
              <w:rPr>
                <w:rFonts w:eastAsia="Calibri"/>
                <w:bCs/>
                <w:szCs w:val="24"/>
                <w:lang w:eastAsia="lt-LT"/>
              </w:rPr>
              <w:t>fn' = 8200 + 14,125 + 1,75·n</w:t>
            </w:r>
            <w:r>
              <w:rPr>
                <w:rFonts w:eastAsia="Calibri"/>
                <w:bCs/>
                <w:szCs w:val="24"/>
                <w:lang w:eastAsia="lt-LT"/>
              </w:rPr>
              <w:tab/>
              <w:t>kur n = 1, 2, …, 160</w:t>
            </w:r>
          </w:p>
        </w:tc>
      </w:tr>
      <w:tr w:rsidR="00EF5CBF" w14:paraId="30FF2A90" w14:textId="77777777">
        <w:tc>
          <w:tcPr>
            <w:tcW w:w="3652" w:type="dxa"/>
          </w:tcPr>
          <w:p w14:paraId="4B17E892" w14:textId="77777777" w:rsidR="00EF5CBF" w:rsidRDefault="00000000">
            <w:pPr>
              <w:rPr>
                <w:rFonts w:eastAsia="Calibri"/>
                <w:bCs/>
                <w:szCs w:val="24"/>
                <w:lang w:eastAsia="lt-LT"/>
              </w:rPr>
            </w:pPr>
            <w:r>
              <w:rPr>
                <w:rFonts w:eastAsia="Calibri"/>
                <w:bCs/>
                <w:szCs w:val="24"/>
                <w:lang w:eastAsia="lt-LT"/>
              </w:rPr>
              <w:t>10150–10300 / 10500–10650 MHz</w:t>
            </w:r>
          </w:p>
          <w:p w14:paraId="6F41FA55" w14:textId="77777777" w:rsidR="00EF5CBF" w:rsidRDefault="00EF5CBF">
            <w:pPr>
              <w:rPr>
                <w:rFonts w:eastAsia="Calibri"/>
                <w:bCs/>
                <w:szCs w:val="24"/>
                <w:lang w:eastAsia="lt-LT"/>
              </w:rPr>
            </w:pPr>
          </w:p>
        </w:tc>
        <w:tc>
          <w:tcPr>
            <w:tcW w:w="6202" w:type="dxa"/>
          </w:tcPr>
          <w:p w14:paraId="512D9227"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5C4CC4F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11701 – 1547 + 28·n</w:t>
            </w:r>
            <w:r>
              <w:rPr>
                <w:rFonts w:eastAsia="Calibri"/>
                <w:bCs/>
                <w:szCs w:val="24"/>
                <w:lang w:eastAsia="lt-LT"/>
              </w:rPr>
              <w:tab/>
              <w:t>kur n = 1, 2, …, 4</w:t>
            </w:r>
          </w:p>
          <w:p w14:paraId="082E5AE2" w14:textId="77777777" w:rsidR="00EF5CBF" w:rsidRDefault="00000000">
            <w:pPr>
              <w:tabs>
                <w:tab w:val="left" w:pos="3969"/>
              </w:tabs>
              <w:rPr>
                <w:rFonts w:eastAsia="Calibri"/>
                <w:bCs/>
                <w:szCs w:val="24"/>
                <w:lang w:eastAsia="lt-LT"/>
              </w:rPr>
            </w:pPr>
            <w:r>
              <w:rPr>
                <w:rFonts w:eastAsia="Calibri"/>
                <w:bCs/>
                <w:szCs w:val="24"/>
                <w:lang w:eastAsia="lt-LT"/>
              </w:rPr>
              <w:t>fn' = 11701 – 1197 + 28·n</w:t>
            </w:r>
            <w:r>
              <w:rPr>
                <w:rFonts w:eastAsia="Calibri"/>
                <w:bCs/>
                <w:szCs w:val="24"/>
                <w:lang w:eastAsia="lt-LT"/>
              </w:rPr>
              <w:tab/>
              <w:t>kur n = 1, 2, …, 4</w:t>
            </w:r>
          </w:p>
          <w:p w14:paraId="75614752" w14:textId="77777777" w:rsidR="00EF5CBF" w:rsidRDefault="00EF5CBF">
            <w:pPr>
              <w:tabs>
                <w:tab w:val="left" w:pos="3969"/>
              </w:tabs>
              <w:rPr>
                <w:rFonts w:eastAsia="Calibri"/>
                <w:bCs/>
                <w:szCs w:val="24"/>
                <w:lang w:eastAsia="lt-LT"/>
              </w:rPr>
            </w:pPr>
          </w:p>
          <w:p w14:paraId="2FFA0FF9"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27438E9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11701 – 1561 + 28·n</w:t>
            </w:r>
            <w:r>
              <w:rPr>
                <w:rFonts w:eastAsia="Calibri"/>
                <w:bCs/>
                <w:szCs w:val="24"/>
                <w:lang w:eastAsia="lt-LT"/>
              </w:rPr>
              <w:tab/>
              <w:t>kur n = 1, 2, …, 5</w:t>
            </w:r>
          </w:p>
          <w:p w14:paraId="65C2D7A1" w14:textId="77777777" w:rsidR="00EF5CBF" w:rsidRDefault="00000000">
            <w:pPr>
              <w:tabs>
                <w:tab w:val="left" w:pos="3969"/>
              </w:tabs>
              <w:rPr>
                <w:rFonts w:eastAsia="Calibri"/>
                <w:bCs/>
                <w:szCs w:val="24"/>
                <w:lang w:eastAsia="lt-LT"/>
              </w:rPr>
            </w:pPr>
            <w:r>
              <w:rPr>
                <w:rFonts w:eastAsia="Calibri"/>
                <w:bCs/>
                <w:szCs w:val="24"/>
                <w:lang w:eastAsia="lt-LT"/>
              </w:rPr>
              <w:t>fn' = 11701 – 1211 + 28·n</w:t>
            </w:r>
            <w:r>
              <w:rPr>
                <w:rFonts w:eastAsia="Calibri"/>
                <w:bCs/>
                <w:szCs w:val="24"/>
                <w:lang w:eastAsia="lt-LT"/>
              </w:rPr>
              <w:tab/>
              <w:t>kur n = 1, 2, …, 5</w:t>
            </w:r>
          </w:p>
          <w:p w14:paraId="7ED716F9" w14:textId="77777777" w:rsidR="00EF5CBF" w:rsidRDefault="00EF5CBF">
            <w:pPr>
              <w:tabs>
                <w:tab w:val="left" w:pos="3969"/>
              </w:tabs>
              <w:rPr>
                <w:rFonts w:eastAsia="Calibri"/>
                <w:bCs/>
                <w:szCs w:val="24"/>
                <w:lang w:eastAsia="lt-LT"/>
              </w:rPr>
            </w:pPr>
          </w:p>
          <w:p w14:paraId="1C994658"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3F2C696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11701 – 1554 + 14·n</w:t>
            </w:r>
            <w:r>
              <w:rPr>
                <w:rFonts w:eastAsia="Calibri"/>
                <w:bCs/>
                <w:szCs w:val="24"/>
                <w:lang w:eastAsia="lt-LT"/>
              </w:rPr>
              <w:tab/>
              <w:t>kur n = 1, 2, …, 10</w:t>
            </w:r>
          </w:p>
          <w:p w14:paraId="25D52AB4" w14:textId="77777777" w:rsidR="00EF5CBF" w:rsidRDefault="00000000">
            <w:pPr>
              <w:tabs>
                <w:tab w:val="left" w:pos="3969"/>
              </w:tabs>
              <w:rPr>
                <w:rFonts w:eastAsia="Calibri"/>
                <w:bCs/>
                <w:szCs w:val="24"/>
                <w:lang w:eastAsia="lt-LT"/>
              </w:rPr>
            </w:pPr>
            <w:r>
              <w:rPr>
                <w:rFonts w:eastAsia="Calibri"/>
                <w:bCs/>
                <w:szCs w:val="24"/>
                <w:lang w:eastAsia="lt-LT"/>
              </w:rPr>
              <w:t>fn' = 11701 – 1204 + 14·n</w:t>
            </w:r>
            <w:r>
              <w:rPr>
                <w:rFonts w:eastAsia="Calibri"/>
                <w:bCs/>
                <w:szCs w:val="24"/>
                <w:lang w:eastAsia="lt-LT"/>
              </w:rPr>
              <w:tab/>
              <w:t>kur n = 1, 2, …, 10</w:t>
            </w:r>
          </w:p>
          <w:p w14:paraId="7DD40664" w14:textId="77777777" w:rsidR="00EF5CBF" w:rsidRDefault="00EF5CBF">
            <w:pPr>
              <w:tabs>
                <w:tab w:val="left" w:pos="3969"/>
              </w:tabs>
              <w:rPr>
                <w:rFonts w:eastAsia="Calibri"/>
                <w:bCs/>
                <w:szCs w:val="24"/>
                <w:lang w:eastAsia="lt-LT"/>
              </w:rPr>
            </w:pPr>
          </w:p>
          <w:p w14:paraId="4A0623B6"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6894E0D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11701 – 1550,5 + 7·n</w:t>
            </w:r>
            <w:r>
              <w:rPr>
                <w:rFonts w:eastAsia="Calibri"/>
                <w:bCs/>
                <w:szCs w:val="24"/>
                <w:lang w:eastAsia="lt-LT"/>
              </w:rPr>
              <w:tab/>
              <w:t>kur n = 1, 2, …, 20</w:t>
            </w:r>
          </w:p>
          <w:p w14:paraId="3282B59B" w14:textId="77777777" w:rsidR="00EF5CBF" w:rsidRDefault="00000000">
            <w:pPr>
              <w:tabs>
                <w:tab w:val="left" w:pos="3969"/>
              </w:tabs>
              <w:rPr>
                <w:rFonts w:eastAsia="Calibri"/>
                <w:bCs/>
                <w:szCs w:val="24"/>
                <w:lang w:eastAsia="lt-LT"/>
              </w:rPr>
            </w:pPr>
            <w:r>
              <w:rPr>
                <w:rFonts w:eastAsia="Calibri"/>
                <w:bCs/>
                <w:szCs w:val="24"/>
                <w:lang w:eastAsia="lt-LT"/>
              </w:rPr>
              <w:t>fn' = 11701 – 1200,5 + 7·n</w:t>
            </w:r>
            <w:r>
              <w:rPr>
                <w:rFonts w:eastAsia="Calibri"/>
                <w:bCs/>
                <w:szCs w:val="24"/>
                <w:lang w:eastAsia="lt-LT"/>
              </w:rPr>
              <w:tab/>
              <w:t>kur n = 1, 2, …, 20</w:t>
            </w:r>
          </w:p>
          <w:p w14:paraId="5B7DCDCE" w14:textId="77777777" w:rsidR="00EF5CBF" w:rsidRDefault="00EF5CBF">
            <w:pPr>
              <w:tabs>
                <w:tab w:val="left" w:pos="3969"/>
              </w:tabs>
              <w:rPr>
                <w:rFonts w:eastAsia="Calibri"/>
                <w:bCs/>
                <w:szCs w:val="24"/>
                <w:lang w:eastAsia="lt-LT"/>
              </w:rPr>
            </w:pPr>
          </w:p>
          <w:p w14:paraId="044D3128"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20636C6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11701 – 1552,25 + 3,5·n</w:t>
            </w:r>
            <w:r>
              <w:rPr>
                <w:rFonts w:eastAsia="Calibri"/>
                <w:bCs/>
                <w:szCs w:val="24"/>
                <w:lang w:eastAsia="lt-LT"/>
              </w:rPr>
              <w:tab/>
              <w:t>kur n = 1, 2, …, 42</w:t>
            </w:r>
          </w:p>
          <w:p w14:paraId="21436179" w14:textId="77777777" w:rsidR="00EF5CBF" w:rsidRDefault="00000000">
            <w:pPr>
              <w:tabs>
                <w:tab w:val="left" w:pos="3969"/>
              </w:tabs>
              <w:rPr>
                <w:rFonts w:eastAsia="Calibri"/>
                <w:bCs/>
                <w:szCs w:val="24"/>
                <w:lang w:eastAsia="lt-LT"/>
              </w:rPr>
            </w:pPr>
            <w:r>
              <w:rPr>
                <w:rFonts w:eastAsia="Calibri"/>
                <w:bCs/>
                <w:szCs w:val="24"/>
                <w:lang w:eastAsia="lt-LT"/>
              </w:rPr>
              <w:t>fn' = 11701 – 1202,25 + 3,5·n</w:t>
            </w:r>
            <w:r>
              <w:rPr>
                <w:rFonts w:eastAsia="Calibri"/>
                <w:bCs/>
                <w:szCs w:val="24"/>
                <w:lang w:eastAsia="lt-LT"/>
              </w:rPr>
              <w:tab/>
              <w:t>kur n = 1, 2, …, 42</w:t>
            </w:r>
          </w:p>
        </w:tc>
      </w:tr>
      <w:tr w:rsidR="00EF5CBF" w14:paraId="04ABE924" w14:textId="77777777">
        <w:tc>
          <w:tcPr>
            <w:tcW w:w="3652" w:type="dxa"/>
          </w:tcPr>
          <w:p w14:paraId="4810945A" w14:textId="77777777" w:rsidR="00EF5CBF" w:rsidRDefault="00000000">
            <w:pPr>
              <w:rPr>
                <w:rFonts w:eastAsia="Calibri"/>
                <w:bCs/>
                <w:szCs w:val="24"/>
                <w:lang w:eastAsia="lt-LT"/>
              </w:rPr>
            </w:pPr>
            <w:r>
              <w:rPr>
                <w:rFonts w:eastAsia="Calibri"/>
                <w:bCs/>
                <w:szCs w:val="24"/>
                <w:lang w:eastAsia="lt-LT"/>
              </w:rPr>
              <w:t>10300–10500 MHz</w:t>
            </w:r>
          </w:p>
        </w:tc>
        <w:tc>
          <w:tcPr>
            <w:tcW w:w="6202" w:type="dxa"/>
          </w:tcPr>
          <w:p w14:paraId="3F1829D2"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1D09311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11701 – 1414 + 28·n</w:t>
            </w:r>
            <w:r>
              <w:rPr>
                <w:rFonts w:eastAsia="Calibri"/>
                <w:bCs/>
                <w:szCs w:val="24"/>
                <w:lang w:eastAsia="lt-LT"/>
              </w:rPr>
              <w:tab/>
              <w:t>kur n = 1, 2, …, 7</w:t>
            </w:r>
          </w:p>
        </w:tc>
      </w:tr>
      <w:tr w:rsidR="00EF5CBF" w14:paraId="1FC9320E" w14:textId="77777777">
        <w:tc>
          <w:tcPr>
            <w:tcW w:w="3652" w:type="dxa"/>
          </w:tcPr>
          <w:p w14:paraId="521BB1A4" w14:textId="77777777" w:rsidR="00EF5CBF" w:rsidRDefault="00000000">
            <w:pPr>
              <w:rPr>
                <w:rFonts w:eastAsia="Calibri"/>
                <w:bCs/>
                <w:szCs w:val="24"/>
                <w:lang w:eastAsia="lt-LT"/>
              </w:rPr>
            </w:pPr>
            <w:r>
              <w:rPr>
                <w:rFonts w:eastAsia="Calibri"/>
                <w:bCs/>
                <w:szCs w:val="24"/>
                <w:lang w:eastAsia="lt-LT"/>
              </w:rPr>
              <w:t>10715–11195 / 11205–11685 MHz</w:t>
            </w:r>
          </w:p>
        </w:tc>
        <w:tc>
          <w:tcPr>
            <w:tcW w:w="6202" w:type="dxa"/>
          </w:tcPr>
          <w:p w14:paraId="0B7AB6D3" w14:textId="77777777" w:rsidR="00EF5CBF" w:rsidRDefault="00000000">
            <w:pPr>
              <w:tabs>
                <w:tab w:val="left" w:pos="3969"/>
              </w:tabs>
              <w:rPr>
                <w:rFonts w:eastAsia="Calibri"/>
                <w:bCs/>
                <w:szCs w:val="24"/>
                <w:lang w:eastAsia="lt-LT"/>
              </w:rPr>
            </w:pPr>
            <w:r>
              <w:rPr>
                <w:rFonts w:eastAsia="Calibri"/>
                <w:bCs/>
                <w:szCs w:val="24"/>
                <w:lang w:eastAsia="lt-LT"/>
              </w:rPr>
              <w:t>80 MHz pločio</w:t>
            </w:r>
          </w:p>
          <w:p w14:paraId="7DC472B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11200 – 485 + 40·n</w:t>
            </w:r>
            <w:r>
              <w:rPr>
                <w:rFonts w:eastAsia="Calibri"/>
                <w:bCs/>
                <w:szCs w:val="24"/>
                <w:lang w:eastAsia="lt-LT"/>
              </w:rPr>
              <w:tab/>
              <w:t>kur n = 1, 2, …, 11</w:t>
            </w:r>
          </w:p>
          <w:p w14:paraId="74730F21" w14:textId="77777777" w:rsidR="00EF5CBF" w:rsidRDefault="00000000">
            <w:pPr>
              <w:tabs>
                <w:tab w:val="left" w:pos="3969"/>
              </w:tabs>
              <w:rPr>
                <w:rFonts w:eastAsia="Calibri"/>
                <w:bCs/>
                <w:szCs w:val="24"/>
                <w:lang w:eastAsia="lt-LT"/>
              </w:rPr>
            </w:pPr>
            <w:r>
              <w:rPr>
                <w:rFonts w:eastAsia="Calibri"/>
                <w:bCs/>
                <w:szCs w:val="24"/>
                <w:lang w:eastAsia="lt-LT"/>
              </w:rPr>
              <w:t>fn' = 11200 + 5 + 40·n</w:t>
            </w:r>
            <w:r>
              <w:rPr>
                <w:rFonts w:eastAsia="Calibri"/>
                <w:bCs/>
                <w:szCs w:val="24"/>
                <w:lang w:eastAsia="lt-LT"/>
              </w:rPr>
              <w:tab/>
              <w:t>kur n = 1, 2, …, 11</w:t>
            </w:r>
          </w:p>
          <w:p w14:paraId="7D186E07" w14:textId="77777777" w:rsidR="00EF5CBF" w:rsidRDefault="00EF5CBF">
            <w:pPr>
              <w:tabs>
                <w:tab w:val="left" w:pos="3969"/>
              </w:tabs>
              <w:rPr>
                <w:rFonts w:eastAsia="Calibri"/>
                <w:bCs/>
                <w:szCs w:val="24"/>
                <w:lang w:eastAsia="lt-LT"/>
              </w:rPr>
            </w:pPr>
          </w:p>
          <w:p w14:paraId="2D420B4A"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59B7DC6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11200 – 491 + 28·n</w:t>
            </w:r>
            <w:r>
              <w:rPr>
                <w:rFonts w:eastAsia="Calibri"/>
                <w:bCs/>
                <w:szCs w:val="24"/>
                <w:lang w:eastAsia="lt-LT"/>
              </w:rPr>
              <w:tab/>
              <w:t>kur n = 1, 2, …, 16</w:t>
            </w:r>
          </w:p>
          <w:p w14:paraId="7D8EBF3E" w14:textId="77777777" w:rsidR="00EF5CBF" w:rsidRDefault="00000000">
            <w:pPr>
              <w:tabs>
                <w:tab w:val="left" w:pos="3969"/>
              </w:tabs>
              <w:rPr>
                <w:rFonts w:eastAsia="Calibri"/>
                <w:bCs/>
                <w:szCs w:val="24"/>
                <w:lang w:eastAsia="lt-LT"/>
              </w:rPr>
            </w:pPr>
            <w:r>
              <w:rPr>
                <w:rFonts w:eastAsia="Calibri"/>
                <w:bCs/>
                <w:szCs w:val="24"/>
                <w:lang w:eastAsia="lt-LT"/>
              </w:rPr>
              <w:t>fn' = 11200 – 1 + 28·n</w:t>
            </w:r>
            <w:r>
              <w:rPr>
                <w:rFonts w:eastAsia="Calibri"/>
                <w:bCs/>
                <w:szCs w:val="24"/>
                <w:lang w:eastAsia="lt-LT"/>
              </w:rPr>
              <w:tab/>
              <w:t>kur n = 1, 2, …, 16</w:t>
            </w:r>
          </w:p>
          <w:p w14:paraId="684BA256" w14:textId="77777777" w:rsidR="00EF5CBF" w:rsidRDefault="00EF5CBF">
            <w:pPr>
              <w:tabs>
                <w:tab w:val="left" w:pos="3969"/>
              </w:tabs>
              <w:rPr>
                <w:rFonts w:eastAsia="Calibri"/>
                <w:bCs/>
                <w:szCs w:val="24"/>
                <w:lang w:eastAsia="lt-LT"/>
              </w:rPr>
            </w:pPr>
          </w:p>
          <w:p w14:paraId="389F9DFA" w14:textId="77777777" w:rsidR="00EF5CBF" w:rsidRDefault="00000000">
            <w:pPr>
              <w:tabs>
                <w:tab w:val="left" w:pos="3969"/>
              </w:tabs>
              <w:rPr>
                <w:rFonts w:eastAsia="Calibri"/>
                <w:bCs/>
                <w:szCs w:val="24"/>
                <w:lang w:eastAsia="lt-LT"/>
              </w:rPr>
            </w:pPr>
            <w:r>
              <w:rPr>
                <w:rFonts w:eastAsia="Calibri"/>
                <w:bCs/>
                <w:szCs w:val="24"/>
                <w:lang w:eastAsia="lt-LT"/>
              </w:rPr>
              <w:t>40 MHz pločio</w:t>
            </w:r>
          </w:p>
          <w:p w14:paraId="5E7C466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11200 – 505 + 40·n</w:t>
            </w:r>
            <w:r>
              <w:rPr>
                <w:rFonts w:eastAsia="Calibri"/>
                <w:bCs/>
                <w:szCs w:val="24"/>
                <w:lang w:eastAsia="lt-LT"/>
              </w:rPr>
              <w:tab/>
              <w:t>kur n = 1, 2, …, 12</w:t>
            </w:r>
          </w:p>
          <w:p w14:paraId="60A5BB4D" w14:textId="77777777" w:rsidR="00EF5CBF" w:rsidRDefault="00000000">
            <w:pPr>
              <w:tabs>
                <w:tab w:val="left" w:pos="3969"/>
              </w:tabs>
              <w:rPr>
                <w:rFonts w:eastAsia="Calibri"/>
                <w:bCs/>
                <w:szCs w:val="24"/>
                <w:lang w:eastAsia="lt-LT"/>
              </w:rPr>
            </w:pPr>
            <w:r>
              <w:rPr>
                <w:rFonts w:eastAsia="Calibri"/>
                <w:bCs/>
                <w:szCs w:val="24"/>
                <w:lang w:eastAsia="lt-LT"/>
              </w:rPr>
              <w:t>fn' = 11200 – 15 + 40·n</w:t>
            </w:r>
            <w:r>
              <w:rPr>
                <w:rFonts w:eastAsia="Calibri"/>
                <w:bCs/>
                <w:szCs w:val="24"/>
                <w:lang w:eastAsia="lt-LT"/>
              </w:rPr>
              <w:tab/>
              <w:t>kur n = 1, 2, …, 12</w:t>
            </w:r>
          </w:p>
          <w:p w14:paraId="510F69AA" w14:textId="77777777" w:rsidR="00EF5CBF" w:rsidRDefault="00EF5CBF">
            <w:pPr>
              <w:tabs>
                <w:tab w:val="left" w:pos="3969"/>
              </w:tabs>
              <w:rPr>
                <w:rFonts w:eastAsia="Calibri"/>
                <w:bCs/>
                <w:szCs w:val="24"/>
                <w:lang w:eastAsia="lt-LT"/>
              </w:rPr>
            </w:pPr>
          </w:p>
          <w:p w14:paraId="57557FCA"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06144AD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11200 – 505 + 28·n</w:t>
            </w:r>
            <w:r>
              <w:rPr>
                <w:rFonts w:eastAsia="Calibri"/>
                <w:bCs/>
                <w:szCs w:val="24"/>
                <w:lang w:eastAsia="lt-LT"/>
              </w:rPr>
              <w:tab/>
              <w:t>kur n = 1, 2, …, 17</w:t>
            </w:r>
          </w:p>
          <w:p w14:paraId="5387E781" w14:textId="77777777" w:rsidR="00EF5CBF" w:rsidRDefault="00000000">
            <w:pPr>
              <w:tabs>
                <w:tab w:val="left" w:pos="3969"/>
              </w:tabs>
              <w:rPr>
                <w:rFonts w:eastAsia="Calibri"/>
                <w:bCs/>
                <w:szCs w:val="24"/>
                <w:lang w:eastAsia="lt-LT"/>
              </w:rPr>
            </w:pPr>
            <w:r>
              <w:rPr>
                <w:rFonts w:eastAsia="Calibri"/>
                <w:bCs/>
                <w:szCs w:val="24"/>
                <w:lang w:eastAsia="lt-LT"/>
              </w:rPr>
              <w:t>fn' = 11200 – 15 + 28·n</w:t>
            </w:r>
            <w:r>
              <w:rPr>
                <w:rFonts w:eastAsia="Calibri"/>
                <w:bCs/>
                <w:szCs w:val="24"/>
                <w:lang w:eastAsia="lt-LT"/>
              </w:rPr>
              <w:tab/>
              <w:t>kur n = 1, 2, …, 17</w:t>
            </w:r>
          </w:p>
        </w:tc>
      </w:tr>
      <w:tr w:rsidR="00EF5CBF" w14:paraId="310AE5FE" w14:textId="77777777">
        <w:tc>
          <w:tcPr>
            <w:tcW w:w="3652" w:type="dxa"/>
          </w:tcPr>
          <w:p w14:paraId="04921609" w14:textId="77777777" w:rsidR="00EF5CBF" w:rsidRDefault="00000000">
            <w:pPr>
              <w:rPr>
                <w:rFonts w:eastAsia="Calibri"/>
                <w:bCs/>
                <w:szCs w:val="24"/>
                <w:lang w:eastAsia="lt-LT"/>
              </w:rPr>
            </w:pPr>
            <w:r>
              <w:rPr>
                <w:rFonts w:eastAsia="Calibri"/>
                <w:bCs/>
                <w:szCs w:val="24"/>
                <w:lang w:eastAsia="lt-LT"/>
              </w:rPr>
              <w:t>12751–12975 / 13017–13241 MHz</w:t>
            </w:r>
          </w:p>
        </w:tc>
        <w:tc>
          <w:tcPr>
            <w:tcW w:w="6202" w:type="dxa"/>
          </w:tcPr>
          <w:p w14:paraId="73640DAA"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606D2E0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12996 – 245 + 28·n</w:t>
            </w:r>
            <w:r>
              <w:rPr>
                <w:rFonts w:eastAsia="Calibri"/>
                <w:bCs/>
                <w:szCs w:val="24"/>
                <w:lang w:eastAsia="lt-LT"/>
              </w:rPr>
              <w:tab/>
              <w:t>kur n = 1, 2, …, 7</w:t>
            </w:r>
          </w:p>
          <w:p w14:paraId="578B21A6" w14:textId="77777777" w:rsidR="00EF5CBF" w:rsidRDefault="00000000">
            <w:pPr>
              <w:tabs>
                <w:tab w:val="left" w:pos="3969"/>
              </w:tabs>
              <w:rPr>
                <w:rFonts w:eastAsia="Calibri"/>
                <w:bCs/>
                <w:szCs w:val="24"/>
                <w:lang w:eastAsia="lt-LT"/>
              </w:rPr>
            </w:pPr>
            <w:r>
              <w:rPr>
                <w:rFonts w:eastAsia="Calibri"/>
                <w:bCs/>
                <w:szCs w:val="24"/>
                <w:lang w:eastAsia="lt-LT"/>
              </w:rPr>
              <w:t>fn' = 12996 + 21 + 28·n</w:t>
            </w:r>
            <w:r>
              <w:rPr>
                <w:rFonts w:eastAsia="Calibri"/>
                <w:bCs/>
                <w:szCs w:val="24"/>
                <w:lang w:eastAsia="lt-LT"/>
              </w:rPr>
              <w:tab/>
              <w:t>kur n = 1, 2, …, 7</w:t>
            </w:r>
          </w:p>
          <w:p w14:paraId="0F96C11D" w14:textId="77777777" w:rsidR="00EF5CBF" w:rsidRDefault="00EF5CBF">
            <w:pPr>
              <w:tabs>
                <w:tab w:val="left" w:pos="3969"/>
              </w:tabs>
              <w:rPr>
                <w:rFonts w:eastAsia="Calibri"/>
                <w:bCs/>
                <w:szCs w:val="24"/>
                <w:lang w:eastAsia="lt-LT"/>
              </w:rPr>
            </w:pPr>
          </w:p>
          <w:p w14:paraId="257B26EA"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0090AD6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12996 – 259 + 28·n</w:t>
            </w:r>
            <w:r>
              <w:rPr>
                <w:rFonts w:eastAsia="Calibri"/>
                <w:bCs/>
                <w:szCs w:val="24"/>
                <w:lang w:eastAsia="lt-LT"/>
              </w:rPr>
              <w:tab/>
              <w:t>kur n = 1, 2, …, 8</w:t>
            </w:r>
          </w:p>
          <w:p w14:paraId="4958624A" w14:textId="77777777" w:rsidR="00EF5CBF" w:rsidRDefault="00000000">
            <w:pPr>
              <w:tabs>
                <w:tab w:val="left" w:pos="3969"/>
              </w:tabs>
              <w:rPr>
                <w:rFonts w:eastAsia="Calibri"/>
                <w:bCs/>
                <w:szCs w:val="24"/>
                <w:lang w:eastAsia="lt-LT"/>
              </w:rPr>
            </w:pPr>
            <w:r>
              <w:rPr>
                <w:rFonts w:eastAsia="Calibri"/>
                <w:bCs/>
                <w:szCs w:val="24"/>
                <w:lang w:eastAsia="lt-LT"/>
              </w:rPr>
              <w:t>fn' = 12996 + 7 + 28·n</w:t>
            </w:r>
            <w:r>
              <w:rPr>
                <w:rFonts w:eastAsia="Calibri"/>
                <w:bCs/>
                <w:szCs w:val="24"/>
                <w:lang w:eastAsia="lt-LT"/>
              </w:rPr>
              <w:tab/>
              <w:t>kur n = 1, 2, …, 8</w:t>
            </w:r>
          </w:p>
          <w:p w14:paraId="5EBF9AFB" w14:textId="77777777" w:rsidR="00EF5CBF" w:rsidRDefault="00EF5CBF">
            <w:pPr>
              <w:tabs>
                <w:tab w:val="left" w:pos="3969"/>
              </w:tabs>
              <w:rPr>
                <w:rFonts w:eastAsia="Calibri"/>
                <w:bCs/>
                <w:szCs w:val="24"/>
                <w:lang w:eastAsia="lt-LT"/>
              </w:rPr>
            </w:pPr>
          </w:p>
          <w:p w14:paraId="77A97C47"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3C119B9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12996 – 252 + 14·n</w:t>
            </w:r>
            <w:r>
              <w:rPr>
                <w:rFonts w:eastAsia="Calibri"/>
                <w:bCs/>
                <w:szCs w:val="24"/>
                <w:lang w:eastAsia="lt-LT"/>
              </w:rPr>
              <w:tab/>
              <w:t>kur n = 1, 2, …, 16</w:t>
            </w:r>
          </w:p>
          <w:p w14:paraId="0A8BBE90" w14:textId="77777777" w:rsidR="00EF5CBF" w:rsidRDefault="00000000">
            <w:pPr>
              <w:tabs>
                <w:tab w:val="left" w:pos="3969"/>
              </w:tabs>
              <w:rPr>
                <w:rFonts w:eastAsia="Calibri"/>
                <w:bCs/>
                <w:szCs w:val="24"/>
                <w:lang w:eastAsia="lt-LT"/>
              </w:rPr>
            </w:pPr>
            <w:r>
              <w:rPr>
                <w:rFonts w:eastAsia="Calibri"/>
                <w:bCs/>
                <w:szCs w:val="24"/>
                <w:lang w:eastAsia="lt-LT"/>
              </w:rPr>
              <w:t>fn' = 12996 + 14 + 14·n</w:t>
            </w:r>
            <w:r>
              <w:rPr>
                <w:rFonts w:eastAsia="Calibri"/>
                <w:bCs/>
                <w:szCs w:val="24"/>
                <w:lang w:eastAsia="lt-LT"/>
              </w:rPr>
              <w:tab/>
              <w:t>kur n = 1, 2, …, 16</w:t>
            </w:r>
          </w:p>
          <w:p w14:paraId="2E1A5CB3"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44631652"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12996 – 248,5 + 7·n</w:t>
            </w:r>
            <w:r>
              <w:rPr>
                <w:rFonts w:eastAsia="Calibri"/>
                <w:bCs/>
                <w:szCs w:val="24"/>
                <w:lang w:eastAsia="lt-LT"/>
              </w:rPr>
              <w:tab/>
              <w:t>kur n = 1, 2, …, 32</w:t>
            </w:r>
          </w:p>
          <w:p w14:paraId="285C12B8" w14:textId="77777777" w:rsidR="00EF5CBF" w:rsidRDefault="00000000">
            <w:pPr>
              <w:tabs>
                <w:tab w:val="left" w:pos="3969"/>
              </w:tabs>
              <w:rPr>
                <w:rFonts w:eastAsia="Calibri"/>
                <w:bCs/>
                <w:szCs w:val="24"/>
                <w:lang w:eastAsia="lt-LT"/>
              </w:rPr>
            </w:pPr>
            <w:r>
              <w:rPr>
                <w:rFonts w:eastAsia="Calibri"/>
                <w:bCs/>
                <w:szCs w:val="24"/>
                <w:lang w:eastAsia="lt-LT"/>
              </w:rPr>
              <w:t>fn' = 12996 + 17,5 + 7·n</w:t>
            </w:r>
            <w:r>
              <w:rPr>
                <w:rFonts w:eastAsia="Calibri"/>
                <w:bCs/>
                <w:szCs w:val="24"/>
                <w:lang w:eastAsia="lt-LT"/>
              </w:rPr>
              <w:tab/>
              <w:t>kur n = 1, 2, …, 32</w:t>
            </w:r>
          </w:p>
          <w:p w14:paraId="6F46E8E5" w14:textId="77777777" w:rsidR="00EF5CBF" w:rsidRDefault="00EF5CBF">
            <w:pPr>
              <w:tabs>
                <w:tab w:val="left" w:pos="3969"/>
              </w:tabs>
              <w:rPr>
                <w:rFonts w:eastAsia="Calibri"/>
                <w:bCs/>
                <w:szCs w:val="24"/>
                <w:lang w:eastAsia="lt-LT"/>
              </w:rPr>
            </w:pPr>
          </w:p>
          <w:p w14:paraId="0E61810C"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4DA0538B"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12996 – 246,75 + 3,5·n</w:t>
            </w:r>
            <w:r>
              <w:rPr>
                <w:rFonts w:eastAsia="Calibri"/>
                <w:bCs/>
                <w:szCs w:val="24"/>
                <w:lang w:eastAsia="lt-LT"/>
              </w:rPr>
              <w:tab/>
              <w:t>kur n = 1, 2, …, 64</w:t>
            </w:r>
          </w:p>
          <w:p w14:paraId="1AB1DF74" w14:textId="77777777" w:rsidR="00EF5CBF" w:rsidRDefault="00000000">
            <w:pPr>
              <w:tabs>
                <w:tab w:val="left" w:pos="3969"/>
              </w:tabs>
              <w:rPr>
                <w:rFonts w:eastAsia="Calibri"/>
                <w:bCs/>
                <w:szCs w:val="24"/>
                <w:lang w:eastAsia="lt-LT"/>
              </w:rPr>
            </w:pPr>
            <w:r>
              <w:rPr>
                <w:rFonts w:eastAsia="Calibri"/>
                <w:bCs/>
                <w:szCs w:val="24"/>
                <w:lang w:eastAsia="lt-LT"/>
              </w:rPr>
              <w:t>fn' = 12996 + 19,25 + 3,5·n</w:t>
            </w:r>
            <w:r>
              <w:rPr>
                <w:rFonts w:eastAsia="Calibri"/>
                <w:bCs/>
                <w:szCs w:val="24"/>
                <w:lang w:eastAsia="lt-LT"/>
              </w:rPr>
              <w:tab/>
              <w:t>kur n = 1, 2, …, 64</w:t>
            </w:r>
          </w:p>
          <w:p w14:paraId="34D62475" w14:textId="77777777" w:rsidR="00EF5CBF" w:rsidRDefault="00EF5CBF">
            <w:pPr>
              <w:tabs>
                <w:tab w:val="left" w:pos="3969"/>
              </w:tabs>
              <w:rPr>
                <w:rFonts w:eastAsia="Calibri"/>
                <w:bCs/>
                <w:szCs w:val="24"/>
                <w:lang w:eastAsia="lt-LT"/>
              </w:rPr>
            </w:pPr>
          </w:p>
          <w:p w14:paraId="164162A4" w14:textId="77777777" w:rsidR="00EF5CBF" w:rsidRDefault="00000000">
            <w:pPr>
              <w:tabs>
                <w:tab w:val="left" w:pos="3969"/>
              </w:tabs>
              <w:rPr>
                <w:rFonts w:eastAsia="Calibri"/>
                <w:bCs/>
                <w:szCs w:val="24"/>
                <w:lang w:eastAsia="lt-LT"/>
              </w:rPr>
            </w:pPr>
            <w:r>
              <w:rPr>
                <w:rFonts w:eastAsia="Calibri"/>
                <w:bCs/>
                <w:szCs w:val="24"/>
                <w:lang w:eastAsia="lt-LT"/>
              </w:rPr>
              <w:t>1,75 MHz pločio</w:t>
            </w:r>
          </w:p>
          <w:p w14:paraId="6571E1A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12996 – 245,875 + 1,75·n</w:t>
            </w:r>
            <w:r>
              <w:rPr>
                <w:rFonts w:eastAsia="Calibri"/>
                <w:bCs/>
                <w:szCs w:val="24"/>
                <w:lang w:eastAsia="lt-LT"/>
              </w:rPr>
              <w:tab/>
              <w:t>kur n = 1, 2, …, 128</w:t>
            </w:r>
          </w:p>
          <w:p w14:paraId="5CEAA6B9" w14:textId="77777777" w:rsidR="00EF5CBF" w:rsidRDefault="00000000">
            <w:pPr>
              <w:tabs>
                <w:tab w:val="left" w:pos="3969"/>
              </w:tabs>
              <w:rPr>
                <w:rFonts w:eastAsia="Calibri"/>
                <w:bCs/>
                <w:szCs w:val="24"/>
                <w:lang w:eastAsia="lt-LT"/>
              </w:rPr>
            </w:pPr>
            <w:r>
              <w:rPr>
                <w:rFonts w:eastAsia="Calibri"/>
                <w:bCs/>
                <w:szCs w:val="24"/>
                <w:lang w:eastAsia="lt-LT"/>
              </w:rPr>
              <w:t>fn' = 12996 + 20,125 + 1,75·n</w:t>
            </w:r>
            <w:r>
              <w:rPr>
                <w:rFonts w:eastAsia="Calibri"/>
                <w:bCs/>
                <w:szCs w:val="24"/>
                <w:lang w:eastAsia="lt-LT"/>
              </w:rPr>
              <w:tab/>
              <w:t>kur n = 1, 2, …, 128</w:t>
            </w:r>
          </w:p>
        </w:tc>
      </w:tr>
      <w:tr w:rsidR="00EF5CBF" w14:paraId="1D4C96E2" w14:textId="77777777">
        <w:tc>
          <w:tcPr>
            <w:tcW w:w="3652" w:type="dxa"/>
          </w:tcPr>
          <w:p w14:paraId="0A261280" w14:textId="77777777" w:rsidR="00EF5CBF" w:rsidRDefault="00000000">
            <w:pPr>
              <w:rPr>
                <w:rFonts w:eastAsia="Calibri"/>
                <w:bCs/>
                <w:szCs w:val="24"/>
                <w:lang w:eastAsia="lt-LT"/>
              </w:rPr>
            </w:pPr>
            <w:r>
              <w:rPr>
                <w:rFonts w:eastAsia="Calibri"/>
                <w:bCs/>
                <w:szCs w:val="24"/>
                <w:lang w:eastAsia="lt-LT"/>
              </w:rPr>
              <w:t>14500–14620 / 15230–15350 MHz</w:t>
            </w:r>
          </w:p>
        </w:tc>
        <w:tc>
          <w:tcPr>
            <w:tcW w:w="6202" w:type="dxa"/>
          </w:tcPr>
          <w:p w14:paraId="71A06814"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31C5AE3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14924 – 451 + 56·n</w:t>
            </w:r>
            <w:r>
              <w:rPr>
                <w:rFonts w:eastAsia="Calibri"/>
                <w:bCs/>
                <w:szCs w:val="24"/>
                <w:lang w:eastAsia="lt-LT"/>
              </w:rPr>
              <w:tab/>
              <w:t>kur n = 1, 2</w:t>
            </w:r>
          </w:p>
          <w:p w14:paraId="07B96401" w14:textId="77777777" w:rsidR="00EF5CBF" w:rsidRDefault="00000000">
            <w:pPr>
              <w:tabs>
                <w:tab w:val="left" w:pos="3969"/>
              </w:tabs>
              <w:rPr>
                <w:rFonts w:eastAsia="Calibri"/>
                <w:bCs/>
                <w:szCs w:val="24"/>
                <w:lang w:eastAsia="lt-LT"/>
              </w:rPr>
            </w:pPr>
            <w:r>
              <w:rPr>
                <w:rFonts w:eastAsia="Calibri"/>
                <w:bCs/>
                <w:szCs w:val="24"/>
                <w:lang w:eastAsia="lt-LT"/>
              </w:rPr>
              <w:t>fn' = 14924 + 277 + 56·n</w:t>
            </w:r>
            <w:r>
              <w:rPr>
                <w:rFonts w:eastAsia="Calibri"/>
                <w:bCs/>
                <w:szCs w:val="24"/>
                <w:lang w:eastAsia="lt-LT"/>
              </w:rPr>
              <w:tab/>
              <w:t>kur n = 1, 2</w:t>
            </w:r>
          </w:p>
          <w:p w14:paraId="6E3E1CAE" w14:textId="77777777" w:rsidR="00EF5CBF" w:rsidRDefault="00EF5CBF">
            <w:pPr>
              <w:tabs>
                <w:tab w:val="left" w:pos="3969"/>
              </w:tabs>
              <w:rPr>
                <w:rFonts w:eastAsia="Calibri"/>
                <w:bCs/>
                <w:szCs w:val="24"/>
                <w:lang w:eastAsia="lt-LT"/>
              </w:rPr>
            </w:pPr>
          </w:p>
          <w:p w14:paraId="5FDF2064"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0DEA8CC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14924 – 437 + 28·n</w:t>
            </w:r>
            <w:r>
              <w:rPr>
                <w:rFonts w:eastAsia="Calibri"/>
                <w:bCs/>
                <w:szCs w:val="24"/>
                <w:lang w:eastAsia="lt-LT"/>
              </w:rPr>
              <w:tab/>
              <w:t>kur n = 1, 2, …, 4</w:t>
            </w:r>
          </w:p>
          <w:p w14:paraId="7A283A3C" w14:textId="77777777" w:rsidR="00EF5CBF" w:rsidRDefault="00000000">
            <w:pPr>
              <w:tabs>
                <w:tab w:val="left" w:pos="3969"/>
              </w:tabs>
              <w:rPr>
                <w:rFonts w:eastAsia="Calibri"/>
                <w:bCs/>
                <w:szCs w:val="24"/>
                <w:lang w:eastAsia="lt-LT"/>
              </w:rPr>
            </w:pPr>
            <w:r>
              <w:rPr>
                <w:rFonts w:eastAsia="Calibri"/>
                <w:bCs/>
                <w:szCs w:val="24"/>
                <w:lang w:eastAsia="lt-LT"/>
              </w:rPr>
              <w:t>fn' = 14924 + 291 + 28·n</w:t>
            </w:r>
            <w:r>
              <w:rPr>
                <w:rFonts w:eastAsia="Calibri"/>
                <w:bCs/>
                <w:szCs w:val="24"/>
                <w:lang w:eastAsia="lt-LT"/>
              </w:rPr>
              <w:tab/>
              <w:t>kur n = 1, 2, …, 4</w:t>
            </w:r>
          </w:p>
          <w:p w14:paraId="744EFE9D" w14:textId="77777777" w:rsidR="00EF5CBF" w:rsidRDefault="00EF5CBF">
            <w:pPr>
              <w:tabs>
                <w:tab w:val="left" w:pos="3969"/>
              </w:tabs>
              <w:rPr>
                <w:rFonts w:eastAsia="Calibri"/>
                <w:bCs/>
                <w:szCs w:val="24"/>
                <w:lang w:eastAsia="lt-LT"/>
              </w:rPr>
            </w:pPr>
          </w:p>
          <w:p w14:paraId="158ABFC1"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06EB063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14924 – 430 + 14·n</w:t>
            </w:r>
            <w:r>
              <w:rPr>
                <w:rFonts w:eastAsia="Calibri"/>
                <w:bCs/>
                <w:szCs w:val="24"/>
                <w:lang w:eastAsia="lt-LT"/>
              </w:rPr>
              <w:tab/>
              <w:t>kur n = 1, 2, …, 8</w:t>
            </w:r>
          </w:p>
          <w:p w14:paraId="01592653" w14:textId="77777777" w:rsidR="00EF5CBF" w:rsidRDefault="00000000">
            <w:pPr>
              <w:tabs>
                <w:tab w:val="left" w:pos="3969"/>
              </w:tabs>
              <w:rPr>
                <w:rFonts w:eastAsia="Calibri"/>
                <w:bCs/>
                <w:szCs w:val="24"/>
                <w:lang w:eastAsia="lt-LT"/>
              </w:rPr>
            </w:pPr>
            <w:r>
              <w:rPr>
                <w:rFonts w:eastAsia="Calibri"/>
                <w:bCs/>
                <w:szCs w:val="24"/>
                <w:lang w:eastAsia="lt-LT"/>
              </w:rPr>
              <w:t>fn' = 14924 + 298 + 14·n</w:t>
            </w:r>
            <w:r>
              <w:rPr>
                <w:rFonts w:eastAsia="Calibri"/>
                <w:bCs/>
                <w:szCs w:val="24"/>
                <w:lang w:eastAsia="lt-LT"/>
              </w:rPr>
              <w:tab/>
              <w:t>kur n = 1, 2, …, 8</w:t>
            </w:r>
          </w:p>
          <w:p w14:paraId="541FEB2F" w14:textId="77777777" w:rsidR="00EF5CBF" w:rsidRDefault="00EF5CBF">
            <w:pPr>
              <w:tabs>
                <w:tab w:val="left" w:pos="3969"/>
              </w:tabs>
              <w:rPr>
                <w:rFonts w:eastAsia="Calibri"/>
                <w:bCs/>
                <w:szCs w:val="24"/>
                <w:lang w:eastAsia="lt-LT"/>
              </w:rPr>
            </w:pPr>
          </w:p>
          <w:p w14:paraId="678E4A48"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58C49A2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14924 – 426,5 + 7·n</w:t>
            </w:r>
            <w:r>
              <w:rPr>
                <w:rFonts w:eastAsia="Calibri"/>
                <w:bCs/>
                <w:szCs w:val="24"/>
                <w:lang w:eastAsia="lt-LT"/>
              </w:rPr>
              <w:tab/>
              <w:t>kur n = 1, 2, …, 16</w:t>
            </w:r>
          </w:p>
          <w:p w14:paraId="095A9686" w14:textId="77777777" w:rsidR="00EF5CBF" w:rsidRDefault="00000000">
            <w:pPr>
              <w:tabs>
                <w:tab w:val="left" w:pos="3969"/>
              </w:tabs>
              <w:rPr>
                <w:rFonts w:eastAsia="Calibri"/>
                <w:bCs/>
                <w:szCs w:val="24"/>
                <w:lang w:eastAsia="lt-LT"/>
              </w:rPr>
            </w:pPr>
            <w:r>
              <w:rPr>
                <w:rFonts w:eastAsia="Calibri"/>
                <w:bCs/>
                <w:szCs w:val="24"/>
                <w:lang w:eastAsia="lt-LT"/>
              </w:rPr>
              <w:t>fn' = 14924 + 301,5 + 7·n</w:t>
            </w:r>
            <w:r>
              <w:rPr>
                <w:rFonts w:eastAsia="Calibri"/>
                <w:bCs/>
                <w:szCs w:val="24"/>
                <w:lang w:eastAsia="lt-LT"/>
              </w:rPr>
              <w:tab/>
              <w:t>kur n = 1, 2, …, 16</w:t>
            </w:r>
          </w:p>
          <w:p w14:paraId="734D49AD" w14:textId="77777777" w:rsidR="00EF5CBF" w:rsidRDefault="00EF5CBF">
            <w:pPr>
              <w:tabs>
                <w:tab w:val="left" w:pos="3969"/>
              </w:tabs>
              <w:rPr>
                <w:rFonts w:eastAsia="Calibri"/>
                <w:bCs/>
                <w:szCs w:val="24"/>
                <w:lang w:eastAsia="lt-LT"/>
              </w:rPr>
            </w:pPr>
          </w:p>
          <w:p w14:paraId="7710581F"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49119B3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14924 – 424,75 + 3,5·n</w:t>
            </w:r>
            <w:r>
              <w:rPr>
                <w:rFonts w:eastAsia="Calibri"/>
                <w:bCs/>
                <w:szCs w:val="24"/>
                <w:lang w:eastAsia="lt-LT"/>
              </w:rPr>
              <w:tab/>
              <w:t>kur n = 1, 2, …, 32</w:t>
            </w:r>
          </w:p>
          <w:p w14:paraId="437C73DB" w14:textId="77777777" w:rsidR="00EF5CBF" w:rsidRDefault="00000000">
            <w:pPr>
              <w:tabs>
                <w:tab w:val="left" w:pos="3969"/>
              </w:tabs>
              <w:rPr>
                <w:rFonts w:eastAsia="Calibri"/>
                <w:bCs/>
                <w:szCs w:val="24"/>
                <w:lang w:eastAsia="lt-LT"/>
              </w:rPr>
            </w:pPr>
            <w:r>
              <w:rPr>
                <w:rFonts w:eastAsia="Calibri"/>
                <w:bCs/>
                <w:szCs w:val="24"/>
                <w:lang w:eastAsia="lt-LT"/>
              </w:rPr>
              <w:t>fn' = 14924 + 303,25 + 3,5·n</w:t>
            </w:r>
            <w:r>
              <w:rPr>
                <w:rFonts w:eastAsia="Calibri"/>
                <w:bCs/>
                <w:szCs w:val="24"/>
                <w:lang w:eastAsia="lt-LT"/>
              </w:rPr>
              <w:tab/>
              <w:t>kur n = 1, 2, …, 32</w:t>
            </w:r>
          </w:p>
          <w:p w14:paraId="18758176" w14:textId="77777777" w:rsidR="00EF5CBF" w:rsidRDefault="00EF5CBF">
            <w:pPr>
              <w:tabs>
                <w:tab w:val="left" w:pos="3969"/>
              </w:tabs>
              <w:rPr>
                <w:rFonts w:eastAsia="Calibri"/>
                <w:bCs/>
                <w:szCs w:val="24"/>
                <w:lang w:eastAsia="lt-LT"/>
              </w:rPr>
            </w:pPr>
          </w:p>
          <w:p w14:paraId="6EF44ABB" w14:textId="77777777" w:rsidR="00EF5CBF" w:rsidRDefault="00000000">
            <w:pPr>
              <w:tabs>
                <w:tab w:val="left" w:pos="3969"/>
              </w:tabs>
              <w:rPr>
                <w:rFonts w:eastAsia="Calibri"/>
                <w:bCs/>
                <w:szCs w:val="24"/>
                <w:lang w:eastAsia="lt-LT"/>
              </w:rPr>
            </w:pPr>
            <w:r>
              <w:rPr>
                <w:rFonts w:eastAsia="Calibri"/>
                <w:bCs/>
                <w:szCs w:val="24"/>
                <w:lang w:eastAsia="lt-LT"/>
              </w:rPr>
              <w:t>1,75 MHz pločio</w:t>
            </w:r>
          </w:p>
          <w:p w14:paraId="2CE3D0F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14924 – 423,875 + 1,75·n</w:t>
            </w:r>
            <w:r>
              <w:rPr>
                <w:rFonts w:eastAsia="Calibri"/>
                <w:bCs/>
                <w:szCs w:val="24"/>
                <w:lang w:eastAsia="lt-LT"/>
              </w:rPr>
              <w:tab/>
              <w:t>kur n = 1, 2, …, 64</w:t>
            </w:r>
          </w:p>
          <w:p w14:paraId="3AD52080" w14:textId="77777777" w:rsidR="00EF5CBF" w:rsidRDefault="00000000">
            <w:pPr>
              <w:tabs>
                <w:tab w:val="left" w:pos="3969"/>
              </w:tabs>
              <w:rPr>
                <w:rFonts w:eastAsia="Calibri"/>
                <w:bCs/>
                <w:szCs w:val="24"/>
                <w:lang w:eastAsia="lt-LT"/>
              </w:rPr>
            </w:pPr>
            <w:r>
              <w:rPr>
                <w:rFonts w:eastAsia="Calibri"/>
                <w:bCs/>
                <w:szCs w:val="24"/>
                <w:lang w:eastAsia="lt-LT"/>
              </w:rPr>
              <w:t>fn' = 14924 + 304,125 + 1,75·n</w:t>
            </w:r>
            <w:r>
              <w:rPr>
                <w:rFonts w:eastAsia="Calibri"/>
                <w:bCs/>
                <w:szCs w:val="24"/>
                <w:lang w:eastAsia="lt-LT"/>
              </w:rPr>
              <w:tab/>
              <w:t>kur n = 1, 2, …, 64</w:t>
            </w:r>
          </w:p>
        </w:tc>
      </w:tr>
      <w:tr w:rsidR="00EF5CBF" w14:paraId="0520D44D" w14:textId="77777777">
        <w:tc>
          <w:tcPr>
            <w:tcW w:w="3652" w:type="dxa"/>
          </w:tcPr>
          <w:p w14:paraId="1E45216A" w14:textId="77777777" w:rsidR="00EF5CBF" w:rsidRDefault="00000000">
            <w:pPr>
              <w:rPr>
                <w:rFonts w:eastAsia="Calibri"/>
                <w:bCs/>
                <w:szCs w:val="24"/>
                <w:lang w:eastAsia="lt-LT"/>
              </w:rPr>
            </w:pPr>
            <w:r>
              <w:rPr>
                <w:rFonts w:eastAsia="Calibri"/>
                <w:bCs/>
                <w:szCs w:val="24"/>
                <w:lang w:eastAsia="lt-LT"/>
              </w:rPr>
              <w:t>17700–18700 / 18700–19700 MHz</w:t>
            </w:r>
          </w:p>
        </w:tc>
        <w:tc>
          <w:tcPr>
            <w:tcW w:w="6202" w:type="dxa"/>
          </w:tcPr>
          <w:p w14:paraId="5D1F93A8" w14:textId="77777777" w:rsidR="00EF5CBF" w:rsidRDefault="00000000">
            <w:pPr>
              <w:tabs>
                <w:tab w:val="left" w:pos="3969"/>
              </w:tabs>
              <w:rPr>
                <w:rFonts w:eastAsia="Calibri"/>
                <w:bCs/>
                <w:szCs w:val="24"/>
                <w:lang w:eastAsia="lt-LT"/>
              </w:rPr>
            </w:pPr>
            <w:r>
              <w:rPr>
                <w:rFonts w:eastAsia="Calibri"/>
                <w:bCs/>
                <w:szCs w:val="24"/>
                <w:lang w:eastAsia="lt-LT"/>
              </w:rPr>
              <w:t>110 MHz pločio</w:t>
            </w:r>
          </w:p>
          <w:p w14:paraId="1F707E0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18700 – 1000 + 110·n</w:t>
            </w:r>
            <w:r>
              <w:rPr>
                <w:rFonts w:eastAsia="Calibri"/>
                <w:bCs/>
                <w:szCs w:val="24"/>
                <w:lang w:eastAsia="lt-LT"/>
              </w:rPr>
              <w:tab/>
              <w:t>kur n = 1, 2, …, 8</w:t>
            </w:r>
          </w:p>
          <w:p w14:paraId="39A0B9C0" w14:textId="77777777" w:rsidR="00EF5CBF" w:rsidRDefault="00000000">
            <w:pPr>
              <w:tabs>
                <w:tab w:val="left" w:pos="3969"/>
              </w:tabs>
              <w:rPr>
                <w:rFonts w:eastAsia="Calibri"/>
                <w:bCs/>
                <w:szCs w:val="24"/>
                <w:lang w:eastAsia="lt-LT"/>
              </w:rPr>
            </w:pPr>
            <w:r>
              <w:rPr>
                <w:rFonts w:eastAsia="Calibri"/>
                <w:bCs/>
                <w:szCs w:val="24"/>
                <w:lang w:eastAsia="lt-LT"/>
              </w:rPr>
              <w:t>fn' = 18700 + 10 + 110·n</w:t>
            </w:r>
            <w:r>
              <w:rPr>
                <w:rFonts w:eastAsia="Calibri"/>
                <w:bCs/>
                <w:szCs w:val="24"/>
                <w:lang w:eastAsia="lt-LT"/>
              </w:rPr>
              <w:tab/>
              <w:t>kur n = 1, 2, …, 8</w:t>
            </w:r>
          </w:p>
          <w:p w14:paraId="6602CC58" w14:textId="77777777" w:rsidR="00EF5CBF" w:rsidRDefault="00EF5CBF">
            <w:pPr>
              <w:tabs>
                <w:tab w:val="left" w:pos="3969"/>
              </w:tabs>
              <w:rPr>
                <w:rFonts w:eastAsia="Calibri"/>
                <w:bCs/>
                <w:szCs w:val="24"/>
                <w:lang w:eastAsia="lt-LT"/>
              </w:rPr>
            </w:pPr>
          </w:p>
          <w:p w14:paraId="146644C2" w14:textId="77777777" w:rsidR="00EF5CBF" w:rsidRDefault="00000000">
            <w:pPr>
              <w:tabs>
                <w:tab w:val="left" w:pos="3969"/>
              </w:tabs>
              <w:rPr>
                <w:rFonts w:eastAsia="Calibri"/>
                <w:bCs/>
                <w:szCs w:val="24"/>
                <w:lang w:eastAsia="lt-LT"/>
              </w:rPr>
            </w:pPr>
            <w:r>
              <w:rPr>
                <w:rFonts w:eastAsia="Calibri"/>
                <w:bCs/>
                <w:szCs w:val="24"/>
                <w:lang w:eastAsia="lt-LT"/>
              </w:rPr>
              <w:t>55 MHz pločio</w:t>
            </w:r>
          </w:p>
          <w:p w14:paraId="3268727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18700 – 1000 + 55·n</w:t>
            </w:r>
            <w:r>
              <w:rPr>
                <w:rFonts w:eastAsia="Calibri"/>
                <w:bCs/>
                <w:szCs w:val="24"/>
                <w:lang w:eastAsia="lt-LT"/>
              </w:rPr>
              <w:tab/>
              <w:t>kur n = 1, 2, …, 17</w:t>
            </w:r>
          </w:p>
          <w:p w14:paraId="6BFBE43E" w14:textId="77777777" w:rsidR="00EF5CBF" w:rsidRDefault="00000000">
            <w:pPr>
              <w:tabs>
                <w:tab w:val="left" w:pos="3969"/>
              </w:tabs>
              <w:rPr>
                <w:rFonts w:eastAsia="Calibri"/>
                <w:bCs/>
                <w:szCs w:val="24"/>
                <w:lang w:eastAsia="lt-LT"/>
              </w:rPr>
            </w:pPr>
            <w:r>
              <w:rPr>
                <w:rFonts w:eastAsia="Calibri"/>
                <w:bCs/>
                <w:szCs w:val="24"/>
                <w:lang w:eastAsia="lt-LT"/>
              </w:rPr>
              <w:t>fn' = 18700 + 10 + 55·n</w:t>
            </w:r>
            <w:r>
              <w:rPr>
                <w:rFonts w:eastAsia="Calibri"/>
                <w:bCs/>
                <w:szCs w:val="24"/>
                <w:lang w:eastAsia="lt-LT"/>
              </w:rPr>
              <w:tab/>
              <w:t>kur n = 1, 2, …, 17</w:t>
            </w:r>
          </w:p>
          <w:p w14:paraId="39701463" w14:textId="77777777" w:rsidR="00EF5CBF" w:rsidRDefault="00EF5CBF">
            <w:pPr>
              <w:tabs>
                <w:tab w:val="left" w:pos="3969"/>
              </w:tabs>
              <w:rPr>
                <w:rFonts w:eastAsia="Calibri"/>
                <w:bCs/>
                <w:szCs w:val="24"/>
                <w:lang w:eastAsia="lt-LT"/>
              </w:rPr>
            </w:pPr>
          </w:p>
          <w:p w14:paraId="1BCAE92B" w14:textId="77777777" w:rsidR="00EF5CBF" w:rsidRDefault="00000000">
            <w:pPr>
              <w:tabs>
                <w:tab w:val="left" w:pos="3969"/>
              </w:tabs>
              <w:rPr>
                <w:rFonts w:eastAsia="Calibri"/>
                <w:bCs/>
                <w:szCs w:val="24"/>
                <w:lang w:eastAsia="lt-LT"/>
              </w:rPr>
            </w:pPr>
            <w:r>
              <w:rPr>
                <w:rFonts w:eastAsia="Calibri"/>
                <w:bCs/>
                <w:szCs w:val="24"/>
                <w:lang w:eastAsia="lt-LT"/>
              </w:rPr>
              <w:t>27,5 MHz pločio</w:t>
            </w:r>
          </w:p>
          <w:p w14:paraId="525FC9D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18700 – 1000 + 27,5·n</w:t>
            </w:r>
            <w:r>
              <w:rPr>
                <w:rFonts w:eastAsia="Calibri"/>
                <w:bCs/>
                <w:szCs w:val="24"/>
                <w:lang w:eastAsia="lt-LT"/>
              </w:rPr>
              <w:tab/>
              <w:t>kur n = 1, 2, …, 35</w:t>
            </w:r>
          </w:p>
          <w:p w14:paraId="3FD05324" w14:textId="77777777" w:rsidR="00EF5CBF" w:rsidRDefault="00000000">
            <w:pPr>
              <w:tabs>
                <w:tab w:val="left" w:pos="3969"/>
              </w:tabs>
              <w:rPr>
                <w:rFonts w:eastAsia="Calibri"/>
                <w:bCs/>
                <w:szCs w:val="24"/>
                <w:lang w:eastAsia="lt-LT"/>
              </w:rPr>
            </w:pPr>
            <w:r>
              <w:rPr>
                <w:rFonts w:eastAsia="Calibri"/>
                <w:bCs/>
                <w:szCs w:val="24"/>
                <w:lang w:eastAsia="lt-LT"/>
              </w:rPr>
              <w:t>fn' = 18700 + 10 + 27,5·n</w:t>
            </w:r>
            <w:r>
              <w:rPr>
                <w:rFonts w:eastAsia="Calibri"/>
                <w:bCs/>
                <w:szCs w:val="24"/>
                <w:lang w:eastAsia="lt-LT"/>
              </w:rPr>
              <w:tab/>
              <w:t>kur n = 1, 2, …, 35</w:t>
            </w:r>
          </w:p>
          <w:p w14:paraId="361271D5" w14:textId="77777777" w:rsidR="00EF5CBF" w:rsidRDefault="00EF5CBF">
            <w:pPr>
              <w:tabs>
                <w:tab w:val="left" w:pos="3969"/>
              </w:tabs>
              <w:rPr>
                <w:rFonts w:eastAsia="Calibri"/>
                <w:bCs/>
                <w:szCs w:val="24"/>
                <w:lang w:eastAsia="lt-LT"/>
              </w:rPr>
            </w:pPr>
          </w:p>
          <w:p w14:paraId="7CA5C57A" w14:textId="77777777" w:rsidR="00EF5CBF" w:rsidRDefault="00000000">
            <w:pPr>
              <w:tabs>
                <w:tab w:val="left" w:pos="3969"/>
              </w:tabs>
              <w:rPr>
                <w:rFonts w:eastAsia="Calibri"/>
                <w:bCs/>
                <w:szCs w:val="24"/>
                <w:lang w:eastAsia="lt-LT"/>
              </w:rPr>
            </w:pPr>
            <w:r>
              <w:rPr>
                <w:rFonts w:eastAsia="Calibri"/>
                <w:bCs/>
                <w:szCs w:val="24"/>
                <w:lang w:eastAsia="lt-LT"/>
              </w:rPr>
              <w:t>13,75 MHz pločio</w:t>
            </w:r>
          </w:p>
          <w:p w14:paraId="7E95D5F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18700 – 1000 + 13,75·n</w:t>
            </w:r>
            <w:r>
              <w:rPr>
                <w:rFonts w:eastAsia="Calibri"/>
                <w:bCs/>
                <w:szCs w:val="24"/>
                <w:lang w:eastAsia="lt-LT"/>
              </w:rPr>
              <w:tab/>
              <w:t>kur n = 1, 2, …, 70</w:t>
            </w:r>
          </w:p>
          <w:p w14:paraId="553FA16E" w14:textId="77777777" w:rsidR="00EF5CBF" w:rsidRDefault="00000000">
            <w:pPr>
              <w:tabs>
                <w:tab w:val="left" w:pos="3969"/>
              </w:tabs>
              <w:rPr>
                <w:rFonts w:eastAsia="Calibri"/>
                <w:bCs/>
                <w:szCs w:val="24"/>
                <w:lang w:eastAsia="lt-LT"/>
              </w:rPr>
            </w:pPr>
            <w:r>
              <w:rPr>
                <w:rFonts w:eastAsia="Calibri"/>
                <w:bCs/>
                <w:szCs w:val="24"/>
                <w:lang w:eastAsia="lt-LT"/>
              </w:rPr>
              <w:t>fn' = 18700 + 10 + 13,75·n</w:t>
            </w:r>
            <w:r>
              <w:rPr>
                <w:rFonts w:eastAsia="Calibri"/>
                <w:bCs/>
                <w:szCs w:val="24"/>
                <w:lang w:eastAsia="lt-LT"/>
              </w:rPr>
              <w:tab/>
              <w:t>kur n = 1, 2, …, 70</w:t>
            </w:r>
          </w:p>
        </w:tc>
      </w:tr>
      <w:tr w:rsidR="00EF5CBF" w14:paraId="35E2DB26" w14:textId="77777777">
        <w:tc>
          <w:tcPr>
            <w:tcW w:w="3652" w:type="dxa"/>
          </w:tcPr>
          <w:p w14:paraId="577D518F" w14:textId="77777777" w:rsidR="00EF5CBF" w:rsidRDefault="00000000">
            <w:pPr>
              <w:rPr>
                <w:rFonts w:eastAsia="Calibri"/>
                <w:bCs/>
                <w:szCs w:val="24"/>
                <w:lang w:eastAsia="lt-LT"/>
              </w:rPr>
            </w:pPr>
            <w:r>
              <w:rPr>
                <w:rFonts w:eastAsia="Calibri"/>
                <w:bCs/>
                <w:szCs w:val="24"/>
                <w:lang w:eastAsia="lt-LT"/>
              </w:rPr>
              <w:t>21200–21400 MHz</w:t>
            </w:r>
          </w:p>
          <w:p w14:paraId="7DAEAEA4" w14:textId="77777777" w:rsidR="00EF5CBF" w:rsidRDefault="00EF5CBF">
            <w:pPr>
              <w:rPr>
                <w:rFonts w:eastAsia="Calibri"/>
                <w:bCs/>
                <w:szCs w:val="24"/>
                <w:lang w:eastAsia="lt-LT"/>
              </w:rPr>
            </w:pPr>
          </w:p>
          <w:p w14:paraId="316EC5A9" w14:textId="77777777" w:rsidR="00EF5CBF" w:rsidRDefault="00EF5CBF">
            <w:pPr>
              <w:rPr>
                <w:rFonts w:eastAsia="Calibri"/>
                <w:bCs/>
                <w:szCs w:val="24"/>
                <w:lang w:eastAsia="lt-LT"/>
              </w:rPr>
            </w:pPr>
          </w:p>
        </w:tc>
        <w:tc>
          <w:tcPr>
            <w:tcW w:w="6202" w:type="dxa"/>
          </w:tcPr>
          <w:p w14:paraId="01A1B672"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33E0E2EB" w14:textId="77777777" w:rsidR="00EF5CBF" w:rsidRDefault="00000000">
            <w:pPr>
              <w:tabs>
                <w:tab w:val="left" w:pos="3969"/>
              </w:tabs>
              <w:rPr>
                <w:rFonts w:eastAsia="Calibri"/>
                <w:bCs/>
                <w:szCs w:val="24"/>
                <w:lang w:eastAsia="lt-LT"/>
              </w:rPr>
            </w:pPr>
            <w:r>
              <w:rPr>
                <w:rFonts w:eastAsia="Calibri"/>
                <w:bCs/>
                <w:szCs w:val="24"/>
                <w:lang w:eastAsia="lt-LT"/>
              </w:rPr>
              <w:t>fn' = 21196 – 7 + 28·n</w:t>
            </w:r>
            <w:r>
              <w:rPr>
                <w:rFonts w:eastAsia="Calibri"/>
                <w:bCs/>
                <w:szCs w:val="24"/>
                <w:lang w:eastAsia="lt-LT"/>
              </w:rPr>
              <w:tab/>
              <w:t>kur n = 1, 2, …, 7</w:t>
            </w:r>
          </w:p>
          <w:p w14:paraId="556E315B" w14:textId="77777777" w:rsidR="00EF5CBF" w:rsidRDefault="00EF5CBF">
            <w:pPr>
              <w:tabs>
                <w:tab w:val="left" w:pos="3969"/>
              </w:tabs>
              <w:rPr>
                <w:rFonts w:eastAsia="Calibri"/>
                <w:bCs/>
                <w:szCs w:val="24"/>
                <w:lang w:eastAsia="lt-LT"/>
              </w:rPr>
            </w:pPr>
          </w:p>
          <w:p w14:paraId="7F68492F"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5ECC7F6B" w14:textId="77777777" w:rsidR="00EF5CBF" w:rsidRDefault="00000000">
            <w:pPr>
              <w:tabs>
                <w:tab w:val="left" w:pos="3969"/>
              </w:tabs>
              <w:rPr>
                <w:rFonts w:eastAsia="Calibri"/>
                <w:bCs/>
                <w:szCs w:val="24"/>
                <w:lang w:eastAsia="lt-LT"/>
              </w:rPr>
            </w:pPr>
            <w:r>
              <w:rPr>
                <w:rFonts w:eastAsia="Calibri"/>
                <w:bCs/>
                <w:szCs w:val="24"/>
                <w:lang w:eastAsia="lt-LT"/>
              </w:rPr>
              <w:t>fn' = 21196 + 14·n</w:t>
            </w:r>
            <w:r>
              <w:rPr>
                <w:rFonts w:eastAsia="Calibri"/>
                <w:bCs/>
                <w:szCs w:val="24"/>
                <w:lang w:eastAsia="lt-LT"/>
              </w:rPr>
              <w:tab/>
              <w:t>kur n = 1, 2, …, 14</w:t>
            </w:r>
          </w:p>
          <w:p w14:paraId="664102B6"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6711EDF6" w14:textId="77777777" w:rsidR="00EF5CBF" w:rsidRDefault="00000000">
            <w:pPr>
              <w:tabs>
                <w:tab w:val="left" w:pos="3969"/>
              </w:tabs>
              <w:rPr>
                <w:rFonts w:eastAsia="Calibri"/>
                <w:bCs/>
                <w:szCs w:val="24"/>
                <w:lang w:eastAsia="lt-LT"/>
              </w:rPr>
            </w:pPr>
            <w:r>
              <w:rPr>
                <w:rFonts w:eastAsia="Calibri"/>
                <w:bCs/>
                <w:szCs w:val="24"/>
                <w:lang w:eastAsia="lt-LT"/>
              </w:rPr>
              <w:t>fn' = 21196 + 3,5 + 7·n</w:t>
            </w:r>
            <w:r>
              <w:rPr>
                <w:rFonts w:eastAsia="Calibri"/>
                <w:bCs/>
                <w:szCs w:val="24"/>
                <w:lang w:eastAsia="lt-LT"/>
              </w:rPr>
              <w:tab/>
              <w:t>kur n = 1, 2, …, 28</w:t>
            </w:r>
          </w:p>
        </w:tc>
      </w:tr>
      <w:tr w:rsidR="00EF5CBF" w14:paraId="7AA0F42F" w14:textId="77777777">
        <w:tc>
          <w:tcPr>
            <w:tcW w:w="3652" w:type="dxa"/>
          </w:tcPr>
          <w:p w14:paraId="5AFE000B" w14:textId="77777777" w:rsidR="00EF5CBF" w:rsidRDefault="00000000">
            <w:pPr>
              <w:rPr>
                <w:rFonts w:eastAsia="Calibri"/>
                <w:bCs/>
                <w:szCs w:val="24"/>
                <w:lang w:eastAsia="lt-LT"/>
              </w:rPr>
            </w:pPr>
            <w:r>
              <w:rPr>
                <w:rFonts w:eastAsia="Calibri"/>
                <w:bCs/>
                <w:szCs w:val="24"/>
                <w:lang w:eastAsia="lt-LT"/>
              </w:rPr>
              <w:t>22000–22600 / 23000–23600 MHz</w:t>
            </w:r>
          </w:p>
        </w:tc>
        <w:tc>
          <w:tcPr>
            <w:tcW w:w="6202" w:type="dxa"/>
          </w:tcPr>
          <w:p w14:paraId="5D548B86" w14:textId="77777777" w:rsidR="00EF5CBF" w:rsidRDefault="00000000">
            <w:pPr>
              <w:tabs>
                <w:tab w:val="left" w:pos="3969"/>
              </w:tabs>
              <w:rPr>
                <w:rFonts w:eastAsia="Calibri"/>
                <w:bCs/>
                <w:szCs w:val="24"/>
                <w:lang w:eastAsia="lt-LT"/>
              </w:rPr>
            </w:pPr>
            <w:r>
              <w:rPr>
                <w:rFonts w:eastAsia="Calibri"/>
                <w:bCs/>
                <w:szCs w:val="24"/>
                <w:lang w:eastAsia="lt-LT"/>
              </w:rPr>
              <w:t>112 MHz pločio</w:t>
            </w:r>
          </w:p>
          <w:p w14:paraId="0F79723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+ 770 + 112·n</w:t>
            </w:r>
            <w:r>
              <w:rPr>
                <w:rFonts w:eastAsia="Calibri"/>
                <w:bCs/>
                <w:szCs w:val="24"/>
                <w:lang w:eastAsia="lt-LT"/>
              </w:rPr>
              <w:tab/>
              <w:t>kur n = 1, 2, …, 5</w:t>
            </w:r>
          </w:p>
          <w:p w14:paraId="412070D7" w14:textId="77777777" w:rsidR="00EF5CBF" w:rsidRDefault="00000000">
            <w:pPr>
              <w:tabs>
                <w:tab w:val="left" w:pos="3969"/>
              </w:tabs>
              <w:rPr>
                <w:rFonts w:eastAsia="Calibri"/>
                <w:bCs/>
                <w:szCs w:val="24"/>
                <w:lang w:eastAsia="lt-LT"/>
              </w:rPr>
            </w:pPr>
            <w:r>
              <w:rPr>
                <w:rFonts w:eastAsia="Calibri"/>
                <w:bCs/>
                <w:szCs w:val="24"/>
                <w:lang w:eastAsia="lt-LT"/>
              </w:rPr>
              <w:t>fn' = 21196 + 1778 + 112·n</w:t>
            </w:r>
            <w:r>
              <w:rPr>
                <w:rFonts w:eastAsia="Calibri"/>
                <w:bCs/>
                <w:szCs w:val="24"/>
                <w:lang w:eastAsia="lt-LT"/>
              </w:rPr>
              <w:tab/>
              <w:t>kur n = 1, 2, …, 5</w:t>
            </w:r>
          </w:p>
          <w:p w14:paraId="1495CA6A" w14:textId="77777777" w:rsidR="00EF5CBF" w:rsidRDefault="00EF5CBF">
            <w:pPr>
              <w:tabs>
                <w:tab w:val="left" w:pos="3969"/>
              </w:tabs>
              <w:rPr>
                <w:rFonts w:eastAsia="Calibri"/>
                <w:bCs/>
                <w:szCs w:val="24"/>
                <w:lang w:eastAsia="lt-LT"/>
              </w:rPr>
            </w:pPr>
          </w:p>
          <w:p w14:paraId="518303F9"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2A3C3B8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+ 826 + 56·n</w:t>
            </w:r>
            <w:r>
              <w:rPr>
                <w:rFonts w:eastAsia="Calibri"/>
                <w:bCs/>
                <w:szCs w:val="24"/>
                <w:lang w:eastAsia="lt-LT"/>
              </w:rPr>
              <w:tab/>
              <w:t>kur n = 1, 2, …, 9</w:t>
            </w:r>
          </w:p>
          <w:p w14:paraId="63C47C3D" w14:textId="77777777" w:rsidR="00EF5CBF" w:rsidRDefault="00000000">
            <w:pPr>
              <w:tabs>
                <w:tab w:val="left" w:pos="3969"/>
              </w:tabs>
              <w:rPr>
                <w:rFonts w:eastAsia="Calibri"/>
                <w:bCs/>
                <w:szCs w:val="24"/>
                <w:lang w:eastAsia="lt-LT"/>
              </w:rPr>
            </w:pPr>
            <w:r>
              <w:rPr>
                <w:rFonts w:eastAsia="Calibri"/>
                <w:bCs/>
                <w:szCs w:val="24"/>
                <w:lang w:eastAsia="lt-LT"/>
              </w:rPr>
              <w:t>fn' = 21196 + 1834 + 56·n</w:t>
            </w:r>
            <w:r>
              <w:rPr>
                <w:rFonts w:eastAsia="Calibri"/>
                <w:bCs/>
                <w:szCs w:val="24"/>
                <w:lang w:eastAsia="lt-LT"/>
              </w:rPr>
              <w:tab/>
              <w:t>kur n = 1, 2, …, 9</w:t>
            </w:r>
          </w:p>
          <w:p w14:paraId="03DF13F8" w14:textId="77777777" w:rsidR="00EF5CBF" w:rsidRDefault="00EF5CBF">
            <w:pPr>
              <w:tabs>
                <w:tab w:val="left" w:pos="3969"/>
              </w:tabs>
              <w:rPr>
                <w:rFonts w:eastAsia="Calibri"/>
                <w:bCs/>
                <w:szCs w:val="24"/>
                <w:lang w:eastAsia="lt-LT"/>
              </w:rPr>
            </w:pPr>
          </w:p>
          <w:p w14:paraId="200DC279"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4AEA6A5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+ 798 + 28·n</w:t>
            </w:r>
            <w:r>
              <w:rPr>
                <w:rFonts w:eastAsia="Calibri"/>
                <w:bCs/>
                <w:szCs w:val="24"/>
                <w:lang w:eastAsia="lt-LT"/>
              </w:rPr>
              <w:tab/>
              <w:t>kur n = 1, 2, …, 20</w:t>
            </w:r>
          </w:p>
          <w:p w14:paraId="1DFE1892" w14:textId="77777777" w:rsidR="00EF5CBF" w:rsidRDefault="00000000">
            <w:pPr>
              <w:tabs>
                <w:tab w:val="left" w:pos="3969"/>
              </w:tabs>
              <w:rPr>
                <w:rFonts w:eastAsia="Calibri"/>
                <w:bCs/>
                <w:szCs w:val="24"/>
                <w:lang w:eastAsia="lt-LT"/>
              </w:rPr>
            </w:pPr>
            <w:r>
              <w:rPr>
                <w:rFonts w:eastAsia="Calibri"/>
                <w:bCs/>
                <w:szCs w:val="24"/>
                <w:lang w:eastAsia="lt-LT"/>
              </w:rPr>
              <w:t>fn' = 21196 + 1806 + 28·n</w:t>
            </w:r>
            <w:r>
              <w:rPr>
                <w:rFonts w:eastAsia="Calibri"/>
                <w:bCs/>
                <w:szCs w:val="24"/>
                <w:lang w:eastAsia="lt-LT"/>
              </w:rPr>
              <w:tab/>
              <w:t>kur n = 1, 2, …, 20</w:t>
            </w:r>
          </w:p>
          <w:p w14:paraId="38015CC6" w14:textId="77777777" w:rsidR="00EF5CBF" w:rsidRDefault="00EF5CBF">
            <w:pPr>
              <w:tabs>
                <w:tab w:val="left" w:pos="3969"/>
              </w:tabs>
              <w:rPr>
                <w:rFonts w:eastAsia="Calibri"/>
                <w:bCs/>
                <w:szCs w:val="24"/>
                <w:lang w:eastAsia="lt-LT"/>
              </w:rPr>
            </w:pPr>
          </w:p>
          <w:p w14:paraId="2750F990"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6882D6C9"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+ 805 + 14·n</w:t>
            </w:r>
            <w:r>
              <w:rPr>
                <w:rFonts w:eastAsia="Calibri"/>
                <w:bCs/>
                <w:szCs w:val="24"/>
                <w:lang w:eastAsia="lt-LT"/>
              </w:rPr>
              <w:tab/>
              <w:t>kur n = 1, 2, …, 41</w:t>
            </w:r>
          </w:p>
          <w:p w14:paraId="7E76D62D" w14:textId="77777777" w:rsidR="00EF5CBF" w:rsidRDefault="00000000">
            <w:pPr>
              <w:tabs>
                <w:tab w:val="left" w:pos="3969"/>
              </w:tabs>
              <w:rPr>
                <w:rFonts w:eastAsia="Calibri"/>
                <w:bCs/>
                <w:szCs w:val="24"/>
                <w:lang w:eastAsia="lt-LT"/>
              </w:rPr>
            </w:pPr>
            <w:r>
              <w:rPr>
                <w:rFonts w:eastAsia="Calibri"/>
                <w:bCs/>
                <w:szCs w:val="24"/>
                <w:lang w:eastAsia="lt-LT"/>
              </w:rPr>
              <w:t>fn' = 21196 + 1813 + 14·n</w:t>
            </w:r>
            <w:r>
              <w:rPr>
                <w:rFonts w:eastAsia="Calibri"/>
                <w:bCs/>
                <w:szCs w:val="24"/>
                <w:lang w:eastAsia="lt-LT"/>
              </w:rPr>
              <w:tab/>
              <w:t>kur n = 1, 2, …, 41</w:t>
            </w:r>
          </w:p>
          <w:p w14:paraId="30037189" w14:textId="77777777" w:rsidR="00EF5CBF" w:rsidRDefault="00EF5CBF">
            <w:pPr>
              <w:tabs>
                <w:tab w:val="left" w:pos="3969"/>
              </w:tabs>
              <w:rPr>
                <w:rFonts w:eastAsia="Calibri"/>
                <w:bCs/>
                <w:szCs w:val="24"/>
                <w:lang w:eastAsia="lt-LT"/>
              </w:rPr>
            </w:pPr>
          </w:p>
          <w:p w14:paraId="0F2771E9"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7749A2A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+ 805,5 + 7·n</w:t>
            </w:r>
            <w:r>
              <w:rPr>
                <w:rFonts w:eastAsia="Calibri"/>
                <w:bCs/>
                <w:szCs w:val="24"/>
                <w:lang w:eastAsia="lt-LT"/>
              </w:rPr>
              <w:tab/>
              <w:t>kur n = 1, 2, …, 83</w:t>
            </w:r>
          </w:p>
          <w:p w14:paraId="5EF1C48C" w14:textId="77777777" w:rsidR="00EF5CBF" w:rsidRDefault="00000000">
            <w:pPr>
              <w:tabs>
                <w:tab w:val="left" w:pos="3969"/>
              </w:tabs>
              <w:rPr>
                <w:rFonts w:eastAsia="Calibri"/>
                <w:bCs/>
                <w:szCs w:val="24"/>
                <w:lang w:eastAsia="lt-LT"/>
              </w:rPr>
            </w:pPr>
            <w:r>
              <w:rPr>
                <w:rFonts w:eastAsia="Calibri"/>
                <w:bCs/>
                <w:szCs w:val="24"/>
                <w:lang w:eastAsia="lt-LT"/>
              </w:rPr>
              <w:t>fn' = 21196 + 1816,5 + 7·n</w:t>
            </w:r>
            <w:r>
              <w:rPr>
                <w:rFonts w:eastAsia="Calibri"/>
                <w:bCs/>
                <w:szCs w:val="24"/>
                <w:lang w:eastAsia="lt-LT"/>
              </w:rPr>
              <w:tab/>
              <w:t>kur n = 1, 2, …, 83</w:t>
            </w:r>
          </w:p>
          <w:p w14:paraId="7C0E0DA4" w14:textId="77777777" w:rsidR="00EF5CBF" w:rsidRDefault="00EF5CBF">
            <w:pPr>
              <w:tabs>
                <w:tab w:val="left" w:pos="3969"/>
              </w:tabs>
              <w:rPr>
                <w:rFonts w:eastAsia="Calibri"/>
                <w:bCs/>
                <w:szCs w:val="24"/>
                <w:lang w:eastAsia="lt-LT"/>
              </w:rPr>
            </w:pPr>
          </w:p>
          <w:p w14:paraId="422E442A"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03F9D53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+ 805 + 3,5·n</w:t>
            </w:r>
            <w:r>
              <w:rPr>
                <w:rFonts w:eastAsia="Calibri"/>
                <w:bCs/>
                <w:szCs w:val="24"/>
                <w:lang w:eastAsia="lt-LT"/>
              </w:rPr>
              <w:tab/>
              <w:t>kur n = 1, 2, …, 168</w:t>
            </w:r>
          </w:p>
          <w:p w14:paraId="2274EC7B" w14:textId="77777777" w:rsidR="00EF5CBF" w:rsidRDefault="00000000">
            <w:pPr>
              <w:tabs>
                <w:tab w:val="left" w:pos="3969"/>
              </w:tabs>
              <w:rPr>
                <w:rFonts w:eastAsia="Calibri"/>
                <w:bCs/>
                <w:szCs w:val="24"/>
                <w:lang w:eastAsia="lt-LT"/>
              </w:rPr>
            </w:pPr>
            <w:r>
              <w:rPr>
                <w:rFonts w:eastAsia="Calibri"/>
                <w:bCs/>
                <w:szCs w:val="24"/>
                <w:lang w:eastAsia="lt-LT"/>
              </w:rPr>
              <w:t>fn' = 21196 + 1813 + 3,5·n</w:t>
            </w:r>
            <w:r>
              <w:rPr>
                <w:rFonts w:eastAsia="Calibri"/>
                <w:bCs/>
                <w:szCs w:val="24"/>
                <w:lang w:eastAsia="lt-LT"/>
              </w:rPr>
              <w:tab/>
              <w:t>kur n = 1, 2, …, 168</w:t>
            </w:r>
          </w:p>
        </w:tc>
      </w:tr>
      <w:tr w:rsidR="00EF5CBF" w14:paraId="6731A529" w14:textId="77777777">
        <w:tc>
          <w:tcPr>
            <w:tcW w:w="3652" w:type="dxa"/>
          </w:tcPr>
          <w:p w14:paraId="0BC4B68C" w14:textId="77777777" w:rsidR="00EF5CBF" w:rsidRDefault="00000000">
            <w:pPr>
              <w:rPr>
                <w:rFonts w:eastAsia="Calibri"/>
                <w:bCs/>
                <w:szCs w:val="24"/>
                <w:lang w:eastAsia="lt-LT"/>
              </w:rPr>
            </w:pPr>
            <w:r>
              <w:rPr>
                <w:rFonts w:eastAsia="Calibri"/>
                <w:bCs/>
                <w:szCs w:val="24"/>
                <w:lang w:eastAsia="lt-LT"/>
              </w:rPr>
              <w:t>22600–23000 MHz</w:t>
            </w:r>
          </w:p>
        </w:tc>
        <w:tc>
          <w:tcPr>
            <w:tcW w:w="6202" w:type="dxa"/>
          </w:tcPr>
          <w:p w14:paraId="149BDBEC"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3A50B60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+ 1393 + 28·n</w:t>
            </w:r>
            <w:r>
              <w:rPr>
                <w:rFonts w:eastAsia="Calibri"/>
                <w:bCs/>
                <w:szCs w:val="24"/>
                <w:lang w:eastAsia="lt-LT"/>
              </w:rPr>
              <w:tab/>
              <w:t>kur n = 1, 2, …, 14</w:t>
            </w:r>
          </w:p>
          <w:p w14:paraId="456383A8" w14:textId="77777777" w:rsidR="00EF5CBF" w:rsidRDefault="00EF5CBF">
            <w:pPr>
              <w:tabs>
                <w:tab w:val="left" w:pos="3969"/>
              </w:tabs>
              <w:rPr>
                <w:rFonts w:eastAsia="Calibri"/>
                <w:bCs/>
                <w:szCs w:val="24"/>
                <w:lang w:eastAsia="lt-LT"/>
              </w:rPr>
            </w:pPr>
          </w:p>
          <w:p w14:paraId="15BE9375"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4B2BB7A9"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21196 + 1400 + 14·n</w:t>
            </w:r>
            <w:r>
              <w:rPr>
                <w:rFonts w:eastAsia="Calibri"/>
                <w:bCs/>
                <w:szCs w:val="24"/>
                <w:lang w:eastAsia="lt-LT"/>
              </w:rPr>
              <w:tab/>
              <w:t>kur n = 1, 2, …, 28</w:t>
            </w:r>
          </w:p>
        </w:tc>
      </w:tr>
      <w:tr w:rsidR="00EF5CBF" w14:paraId="586ACC7B" w14:textId="77777777">
        <w:tc>
          <w:tcPr>
            <w:tcW w:w="3652" w:type="dxa"/>
          </w:tcPr>
          <w:p w14:paraId="7699FCC5" w14:textId="77777777" w:rsidR="00EF5CBF" w:rsidRDefault="00000000">
            <w:pPr>
              <w:rPr>
                <w:rFonts w:eastAsia="Calibri"/>
                <w:bCs/>
                <w:szCs w:val="24"/>
                <w:lang w:eastAsia="lt-LT"/>
              </w:rPr>
            </w:pPr>
            <w:r>
              <w:rPr>
                <w:rFonts w:eastAsia="Calibri"/>
                <w:bCs/>
                <w:szCs w:val="24"/>
                <w:lang w:eastAsia="lt-LT"/>
              </w:rPr>
              <w:t>24250–24500 MHz</w:t>
            </w:r>
          </w:p>
        </w:tc>
        <w:tc>
          <w:tcPr>
            <w:tcW w:w="6202" w:type="dxa"/>
          </w:tcPr>
          <w:p w14:paraId="0C82FA78"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17CF8C76" w14:textId="77777777" w:rsidR="00EF5CBF" w:rsidRDefault="00000000">
            <w:pPr>
              <w:tabs>
                <w:tab w:val="left" w:pos="3969"/>
              </w:tabs>
              <w:rPr>
                <w:rFonts w:eastAsia="Calibri"/>
                <w:bCs/>
                <w:szCs w:val="24"/>
                <w:lang w:eastAsia="lt-LT"/>
              </w:rPr>
            </w:pPr>
            <w:r>
              <w:rPr>
                <w:rFonts w:eastAsia="Calibri"/>
                <w:bCs/>
                <w:szCs w:val="24"/>
                <w:lang w:eastAsia="lt-LT"/>
              </w:rPr>
              <w:t>fn' = 24196 + 45 + 28·n</w:t>
            </w:r>
            <w:r>
              <w:rPr>
                <w:rFonts w:eastAsia="Calibri"/>
                <w:bCs/>
                <w:szCs w:val="24"/>
                <w:lang w:eastAsia="lt-LT"/>
              </w:rPr>
              <w:tab/>
              <w:t>kur n = 1, 2, …, 8</w:t>
            </w:r>
          </w:p>
          <w:p w14:paraId="104C4D8E" w14:textId="77777777" w:rsidR="00EF5CBF" w:rsidRDefault="00EF5CBF">
            <w:pPr>
              <w:tabs>
                <w:tab w:val="left" w:pos="3969"/>
              </w:tabs>
              <w:rPr>
                <w:rFonts w:eastAsia="Calibri"/>
                <w:bCs/>
                <w:szCs w:val="24"/>
                <w:lang w:eastAsia="lt-LT"/>
              </w:rPr>
            </w:pPr>
          </w:p>
          <w:p w14:paraId="5A480D63"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19366FC6" w14:textId="77777777" w:rsidR="00EF5CBF" w:rsidRDefault="00000000">
            <w:pPr>
              <w:tabs>
                <w:tab w:val="left" w:pos="3969"/>
              </w:tabs>
              <w:rPr>
                <w:rFonts w:eastAsia="Calibri"/>
                <w:bCs/>
                <w:szCs w:val="24"/>
                <w:lang w:eastAsia="lt-LT"/>
              </w:rPr>
            </w:pPr>
            <w:r>
              <w:rPr>
                <w:rFonts w:eastAsia="Calibri"/>
                <w:bCs/>
                <w:szCs w:val="24"/>
                <w:lang w:eastAsia="lt-LT"/>
              </w:rPr>
              <w:t>fn' = 24196 + 52 + 14·n</w:t>
            </w:r>
            <w:r>
              <w:rPr>
                <w:rFonts w:eastAsia="Calibri"/>
                <w:bCs/>
                <w:szCs w:val="24"/>
                <w:lang w:eastAsia="lt-LT"/>
              </w:rPr>
              <w:tab/>
              <w:t>kur n = 1, 2, …, 17</w:t>
            </w:r>
          </w:p>
        </w:tc>
      </w:tr>
      <w:tr w:rsidR="00EF5CBF" w14:paraId="23BD7833" w14:textId="77777777">
        <w:tc>
          <w:tcPr>
            <w:tcW w:w="3652" w:type="dxa"/>
          </w:tcPr>
          <w:p w14:paraId="14336473" w14:textId="77777777" w:rsidR="00EF5CBF" w:rsidRDefault="00000000">
            <w:pPr>
              <w:rPr>
                <w:rFonts w:eastAsia="Calibri"/>
                <w:bCs/>
                <w:szCs w:val="24"/>
                <w:lang w:eastAsia="lt-LT"/>
              </w:rPr>
            </w:pPr>
            <w:r>
              <w:rPr>
                <w:rFonts w:eastAsia="Calibri"/>
                <w:bCs/>
                <w:szCs w:val="24"/>
                <w:lang w:eastAsia="lt-LT"/>
              </w:rPr>
              <w:t>24500–25445 / 25557–26500 MHz</w:t>
            </w:r>
          </w:p>
        </w:tc>
        <w:tc>
          <w:tcPr>
            <w:tcW w:w="6202" w:type="dxa"/>
          </w:tcPr>
          <w:p w14:paraId="12A15A7C" w14:textId="77777777" w:rsidR="00EF5CBF" w:rsidRDefault="00000000">
            <w:pPr>
              <w:tabs>
                <w:tab w:val="left" w:pos="3969"/>
              </w:tabs>
              <w:rPr>
                <w:rFonts w:eastAsia="Calibri"/>
                <w:bCs/>
                <w:szCs w:val="24"/>
                <w:lang w:eastAsia="lt-LT"/>
              </w:rPr>
            </w:pPr>
            <w:r>
              <w:rPr>
                <w:rFonts w:eastAsia="Calibri"/>
                <w:bCs/>
                <w:szCs w:val="24"/>
                <w:lang w:eastAsia="lt-LT"/>
              </w:rPr>
              <w:t>112 MHz pločio</w:t>
            </w:r>
          </w:p>
          <w:p w14:paraId="5318FE31"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25501 – 1008 + 112·n</w:t>
            </w:r>
            <w:r>
              <w:rPr>
                <w:rFonts w:eastAsia="Calibri"/>
                <w:bCs/>
                <w:szCs w:val="24"/>
                <w:lang w:eastAsia="lt-LT"/>
              </w:rPr>
              <w:tab/>
              <w:t>kur n = 1, 2, …, 8</w:t>
            </w:r>
          </w:p>
          <w:p w14:paraId="00DC9205" w14:textId="77777777" w:rsidR="00EF5CBF" w:rsidRDefault="00000000">
            <w:pPr>
              <w:tabs>
                <w:tab w:val="left" w:pos="3969"/>
              </w:tabs>
              <w:rPr>
                <w:rFonts w:eastAsia="Calibri"/>
                <w:bCs/>
                <w:szCs w:val="24"/>
                <w:lang w:eastAsia="lt-LT"/>
              </w:rPr>
            </w:pPr>
            <w:r>
              <w:rPr>
                <w:rFonts w:eastAsia="Calibri"/>
                <w:bCs/>
                <w:szCs w:val="24"/>
                <w:lang w:eastAsia="lt-LT"/>
              </w:rPr>
              <w:t>fn' = 25501 + 112·n</w:t>
            </w:r>
            <w:r>
              <w:rPr>
                <w:rFonts w:eastAsia="Calibri"/>
                <w:bCs/>
                <w:szCs w:val="24"/>
                <w:lang w:eastAsia="lt-LT"/>
              </w:rPr>
              <w:tab/>
              <w:t>kur n = 1, 2, …, 8</w:t>
            </w:r>
          </w:p>
          <w:p w14:paraId="28DA72BB" w14:textId="77777777" w:rsidR="00EF5CBF" w:rsidRDefault="00EF5CBF">
            <w:pPr>
              <w:tabs>
                <w:tab w:val="left" w:pos="3969"/>
              </w:tabs>
              <w:rPr>
                <w:rFonts w:eastAsia="Calibri"/>
                <w:bCs/>
                <w:szCs w:val="24"/>
                <w:lang w:eastAsia="lt-LT"/>
              </w:rPr>
            </w:pPr>
          </w:p>
          <w:p w14:paraId="5F702A27"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6D0E04A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25501 – 980 + 56·n</w:t>
            </w:r>
            <w:r>
              <w:rPr>
                <w:rFonts w:eastAsia="Calibri"/>
                <w:bCs/>
                <w:szCs w:val="24"/>
                <w:lang w:eastAsia="lt-LT"/>
              </w:rPr>
              <w:tab/>
              <w:t>kur n = 1, 2, …, 16</w:t>
            </w:r>
          </w:p>
          <w:p w14:paraId="4DD65596" w14:textId="77777777" w:rsidR="00EF5CBF" w:rsidRDefault="00000000">
            <w:pPr>
              <w:tabs>
                <w:tab w:val="left" w:pos="3969"/>
              </w:tabs>
              <w:rPr>
                <w:rFonts w:eastAsia="Calibri"/>
                <w:bCs/>
                <w:szCs w:val="24"/>
                <w:lang w:eastAsia="lt-LT"/>
              </w:rPr>
            </w:pPr>
            <w:r>
              <w:rPr>
                <w:rFonts w:eastAsia="Calibri"/>
                <w:bCs/>
                <w:szCs w:val="24"/>
                <w:lang w:eastAsia="lt-LT"/>
              </w:rPr>
              <w:t>fn' = 25501 + 28 + 56·n</w:t>
            </w:r>
            <w:r>
              <w:rPr>
                <w:rFonts w:eastAsia="Calibri"/>
                <w:bCs/>
                <w:szCs w:val="24"/>
                <w:lang w:eastAsia="lt-LT"/>
              </w:rPr>
              <w:tab/>
              <w:t>kur n = 1, 2, …, 16</w:t>
            </w:r>
          </w:p>
          <w:p w14:paraId="329E3555" w14:textId="77777777" w:rsidR="00EF5CBF" w:rsidRDefault="00EF5CBF">
            <w:pPr>
              <w:tabs>
                <w:tab w:val="left" w:pos="3969"/>
              </w:tabs>
              <w:rPr>
                <w:rFonts w:eastAsia="Calibri"/>
                <w:bCs/>
                <w:szCs w:val="24"/>
                <w:lang w:eastAsia="lt-LT"/>
              </w:rPr>
            </w:pPr>
          </w:p>
          <w:p w14:paraId="7A70CF8C"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54D72D9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25501 – 966 + 28·n</w:t>
            </w:r>
            <w:r>
              <w:rPr>
                <w:rFonts w:eastAsia="Calibri"/>
                <w:bCs/>
                <w:szCs w:val="24"/>
                <w:lang w:eastAsia="lt-LT"/>
              </w:rPr>
              <w:tab/>
              <w:t>kur n = 1, 2, …, 32</w:t>
            </w:r>
          </w:p>
          <w:p w14:paraId="5DFDAE55" w14:textId="77777777" w:rsidR="00EF5CBF" w:rsidRDefault="00000000">
            <w:pPr>
              <w:tabs>
                <w:tab w:val="left" w:pos="3969"/>
              </w:tabs>
              <w:rPr>
                <w:rFonts w:eastAsia="Calibri"/>
                <w:bCs/>
                <w:szCs w:val="24"/>
                <w:lang w:eastAsia="lt-LT"/>
              </w:rPr>
            </w:pPr>
            <w:r>
              <w:rPr>
                <w:rFonts w:eastAsia="Calibri"/>
                <w:bCs/>
                <w:szCs w:val="24"/>
                <w:lang w:eastAsia="lt-LT"/>
              </w:rPr>
              <w:t>fn' = 25501 + 42 + 28·n</w:t>
            </w:r>
            <w:r>
              <w:rPr>
                <w:rFonts w:eastAsia="Calibri"/>
                <w:bCs/>
                <w:szCs w:val="24"/>
                <w:lang w:eastAsia="lt-LT"/>
              </w:rPr>
              <w:tab/>
              <w:t>kur n = 1, 2, …, 32</w:t>
            </w:r>
          </w:p>
          <w:p w14:paraId="6815EBF6" w14:textId="77777777" w:rsidR="00EF5CBF" w:rsidRDefault="00EF5CBF">
            <w:pPr>
              <w:tabs>
                <w:tab w:val="left" w:pos="3969"/>
              </w:tabs>
              <w:rPr>
                <w:rFonts w:eastAsia="Calibri"/>
                <w:bCs/>
                <w:szCs w:val="24"/>
                <w:lang w:eastAsia="lt-LT"/>
              </w:rPr>
            </w:pPr>
          </w:p>
          <w:p w14:paraId="2C0A2A97"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1D109DC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25501 – 959 + 14·n</w:t>
            </w:r>
            <w:r>
              <w:rPr>
                <w:rFonts w:eastAsia="Calibri"/>
                <w:bCs/>
                <w:szCs w:val="24"/>
                <w:lang w:eastAsia="lt-LT"/>
              </w:rPr>
              <w:tab/>
              <w:t>kur n = 1, 2, …, 64</w:t>
            </w:r>
          </w:p>
          <w:p w14:paraId="21809FC0" w14:textId="77777777" w:rsidR="00EF5CBF" w:rsidRDefault="00000000">
            <w:pPr>
              <w:tabs>
                <w:tab w:val="left" w:pos="3969"/>
              </w:tabs>
              <w:rPr>
                <w:rFonts w:eastAsia="Calibri"/>
                <w:bCs/>
                <w:szCs w:val="24"/>
                <w:lang w:eastAsia="lt-LT"/>
              </w:rPr>
            </w:pPr>
            <w:r>
              <w:rPr>
                <w:rFonts w:eastAsia="Calibri"/>
                <w:bCs/>
                <w:szCs w:val="24"/>
                <w:lang w:eastAsia="lt-LT"/>
              </w:rPr>
              <w:t>fn' = 25501 + 49 + 14·n</w:t>
            </w:r>
            <w:r>
              <w:rPr>
                <w:rFonts w:eastAsia="Calibri"/>
                <w:bCs/>
                <w:szCs w:val="24"/>
                <w:lang w:eastAsia="lt-LT"/>
              </w:rPr>
              <w:tab/>
              <w:t>kur n = 1, 2, …, 64</w:t>
            </w:r>
          </w:p>
          <w:p w14:paraId="5E7D49C9" w14:textId="77777777" w:rsidR="00EF5CBF" w:rsidRDefault="00EF5CBF">
            <w:pPr>
              <w:tabs>
                <w:tab w:val="left" w:pos="3969"/>
              </w:tabs>
              <w:rPr>
                <w:rFonts w:eastAsia="Calibri"/>
                <w:bCs/>
                <w:szCs w:val="24"/>
                <w:lang w:eastAsia="lt-LT"/>
              </w:rPr>
            </w:pPr>
          </w:p>
          <w:p w14:paraId="07849757"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04AE86A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25501 – 955,5 + 7·n</w:t>
            </w:r>
            <w:r>
              <w:rPr>
                <w:rFonts w:eastAsia="Calibri"/>
                <w:bCs/>
                <w:szCs w:val="24"/>
                <w:lang w:eastAsia="lt-LT"/>
              </w:rPr>
              <w:tab/>
              <w:t>kur n = 1, 2, …, 128</w:t>
            </w:r>
          </w:p>
          <w:p w14:paraId="366F6D6F" w14:textId="77777777" w:rsidR="00EF5CBF" w:rsidRDefault="00000000">
            <w:pPr>
              <w:tabs>
                <w:tab w:val="left" w:pos="3969"/>
              </w:tabs>
              <w:rPr>
                <w:rFonts w:eastAsia="Calibri"/>
                <w:bCs/>
                <w:szCs w:val="24"/>
                <w:lang w:eastAsia="lt-LT"/>
              </w:rPr>
            </w:pPr>
            <w:r>
              <w:rPr>
                <w:rFonts w:eastAsia="Calibri"/>
                <w:bCs/>
                <w:szCs w:val="24"/>
                <w:lang w:eastAsia="lt-LT"/>
              </w:rPr>
              <w:t>fn' = 25501 + 52,5 + 7·n</w:t>
            </w:r>
            <w:r>
              <w:rPr>
                <w:rFonts w:eastAsia="Calibri"/>
                <w:bCs/>
                <w:szCs w:val="24"/>
                <w:lang w:eastAsia="lt-LT"/>
              </w:rPr>
              <w:tab/>
              <w:t>kur n = 1, 2, …, 128</w:t>
            </w:r>
          </w:p>
          <w:p w14:paraId="6BC615D6" w14:textId="77777777" w:rsidR="00EF5CBF" w:rsidRDefault="00EF5CBF">
            <w:pPr>
              <w:tabs>
                <w:tab w:val="left" w:pos="3969"/>
              </w:tabs>
              <w:rPr>
                <w:rFonts w:eastAsia="Calibri"/>
                <w:bCs/>
                <w:szCs w:val="24"/>
                <w:lang w:eastAsia="lt-LT"/>
              </w:rPr>
            </w:pPr>
          </w:p>
          <w:p w14:paraId="29409CC4"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2ECAE5F1"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25501 – 953,75 + 3,5·n</w:t>
            </w:r>
            <w:r>
              <w:rPr>
                <w:rFonts w:eastAsia="Calibri"/>
                <w:bCs/>
                <w:szCs w:val="24"/>
                <w:lang w:eastAsia="lt-LT"/>
              </w:rPr>
              <w:tab/>
              <w:t>kur n = 1, 2, …, 256</w:t>
            </w:r>
          </w:p>
          <w:p w14:paraId="38E4271E" w14:textId="77777777" w:rsidR="00EF5CBF" w:rsidRDefault="00000000">
            <w:pPr>
              <w:tabs>
                <w:tab w:val="left" w:pos="3969"/>
              </w:tabs>
              <w:rPr>
                <w:rFonts w:eastAsia="Calibri"/>
                <w:bCs/>
                <w:szCs w:val="24"/>
                <w:lang w:eastAsia="lt-LT"/>
              </w:rPr>
            </w:pPr>
            <w:r>
              <w:rPr>
                <w:rFonts w:eastAsia="Calibri"/>
                <w:bCs/>
                <w:szCs w:val="24"/>
                <w:lang w:eastAsia="lt-LT"/>
              </w:rPr>
              <w:t>fn' = 25501 + 54,25 + 3,5·n</w:t>
            </w:r>
            <w:r>
              <w:rPr>
                <w:rFonts w:eastAsia="Calibri"/>
                <w:bCs/>
                <w:szCs w:val="24"/>
                <w:lang w:eastAsia="lt-LT"/>
              </w:rPr>
              <w:tab/>
              <w:t>kur n = 1, 2, …, 256</w:t>
            </w:r>
          </w:p>
        </w:tc>
      </w:tr>
      <w:tr w:rsidR="00EF5CBF" w14:paraId="40FFF0C2" w14:textId="77777777">
        <w:tc>
          <w:tcPr>
            <w:tcW w:w="3652" w:type="dxa"/>
          </w:tcPr>
          <w:p w14:paraId="36B90F40" w14:textId="77777777" w:rsidR="00EF5CBF" w:rsidRDefault="00000000">
            <w:pPr>
              <w:rPr>
                <w:rFonts w:eastAsia="Calibri"/>
                <w:bCs/>
                <w:szCs w:val="24"/>
                <w:lang w:eastAsia="lt-LT"/>
              </w:rPr>
            </w:pPr>
            <w:r>
              <w:rPr>
                <w:rFonts w:eastAsia="Calibri"/>
                <w:bCs/>
                <w:szCs w:val="24"/>
                <w:lang w:eastAsia="lt-LT"/>
              </w:rPr>
              <w:t>27500–28444,5 / 28556,5–29500 MHz</w:t>
            </w:r>
          </w:p>
        </w:tc>
        <w:tc>
          <w:tcPr>
            <w:tcW w:w="6202" w:type="dxa"/>
          </w:tcPr>
          <w:p w14:paraId="748AD21A" w14:textId="77777777" w:rsidR="00EF5CBF" w:rsidRDefault="00000000">
            <w:pPr>
              <w:tabs>
                <w:tab w:val="left" w:pos="3969"/>
              </w:tabs>
              <w:rPr>
                <w:rFonts w:eastAsia="Calibri"/>
                <w:bCs/>
                <w:szCs w:val="24"/>
                <w:lang w:eastAsia="lt-LT"/>
              </w:rPr>
            </w:pPr>
            <w:r>
              <w:rPr>
                <w:rFonts w:eastAsia="Calibri"/>
                <w:bCs/>
                <w:szCs w:val="24"/>
                <w:lang w:eastAsia="lt-LT"/>
              </w:rPr>
              <w:t>112 MHz pločio</w:t>
            </w:r>
          </w:p>
          <w:p w14:paraId="0CAB3712"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28500,5 – 1008 + 112·n</w:t>
            </w:r>
            <w:r>
              <w:rPr>
                <w:rFonts w:eastAsia="Calibri"/>
                <w:bCs/>
                <w:szCs w:val="24"/>
                <w:lang w:eastAsia="lt-LT"/>
              </w:rPr>
              <w:tab/>
              <w:t>kur n = 1, 2, …, 8</w:t>
            </w:r>
          </w:p>
          <w:p w14:paraId="1F6C5853" w14:textId="77777777" w:rsidR="00EF5CBF" w:rsidRDefault="00000000">
            <w:pPr>
              <w:tabs>
                <w:tab w:val="left" w:pos="3969"/>
              </w:tabs>
              <w:rPr>
                <w:rFonts w:eastAsia="Calibri"/>
                <w:bCs/>
                <w:szCs w:val="24"/>
                <w:lang w:eastAsia="lt-LT"/>
              </w:rPr>
            </w:pPr>
            <w:r>
              <w:rPr>
                <w:rFonts w:eastAsia="Calibri"/>
                <w:bCs/>
                <w:szCs w:val="24"/>
                <w:lang w:eastAsia="lt-LT"/>
              </w:rPr>
              <w:t>fn' = 28500,5 + 112·n</w:t>
            </w:r>
            <w:r>
              <w:rPr>
                <w:rFonts w:eastAsia="Calibri"/>
                <w:bCs/>
                <w:szCs w:val="24"/>
                <w:lang w:eastAsia="lt-LT"/>
              </w:rPr>
              <w:tab/>
              <w:t>kur n = 1, 2, …, 8</w:t>
            </w:r>
          </w:p>
          <w:p w14:paraId="1A853721" w14:textId="77777777" w:rsidR="00EF5CBF" w:rsidRDefault="00EF5CBF">
            <w:pPr>
              <w:tabs>
                <w:tab w:val="left" w:pos="3969"/>
              </w:tabs>
              <w:rPr>
                <w:rFonts w:eastAsia="Calibri"/>
                <w:bCs/>
                <w:szCs w:val="24"/>
                <w:lang w:eastAsia="lt-LT"/>
              </w:rPr>
            </w:pPr>
          </w:p>
          <w:p w14:paraId="03A0B1B4"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46CDE92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28500,5 – 980 + 56·n</w:t>
            </w:r>
            <w:r>
              <w:rPr>
                <w:rFonts w:eastAsia="Calibri"/>
                <w:bCs/>
                <w:szCs w:val="24"/>
                <w:lang w:eastAsia="lt-LT"/>
              </w:rPr>
              <w:tab/>
              <w:t>kur n = 1, 2, …, 16</w:t>
            </w:r>
          </w:p>
          <w:p w14:paraId="64768828" w14:textId="77777777" w:rsidR="00EF5CBF" w:rsidRDefault="00000000">
            <w:pPr>
              <w:tabs>
                <w:tab w:val="left" w:pos="3969"/>
              </w:tabs>
              <w:rPr>
                <w:rFonts w:eastAsia="Calibri"/>
                <w:bCs/>
                <w:szCs w:val="24"/>
                <w:lang w:eastAsia="lt-LT"/>
              </w:rPr>
            </w:pPr>
            <w:r>
              <w:rPr>
                <w:rFonts w:eastAsia="Calibri"/>
                <w:bCs/>
                <w:szCs w:val="24"/>
                <w:lang w:eastAsia="lt-LT"/>
              </w:rPr>
              <w:t>fn' = 28500,5 + 28 + 56·n</w:t>
            </w:r>
            <w:r>
              <w:rPr>
                <w:rFonts w:eastAsia="Calibri"/>
                <w:bCs/>
                <w:szCs w:val="24"/>
                <w:lang w:eastAsia="lt-LT"/>
              </w:rPr>
              <w:tab/>
              <w:t>kur n = 1, 2, …, 16</w:t>
            </w:r>
          </w:p>
          <w:p w14:paraId="32526490" w14:textId="77777777" w:rsidR="00EF5CBF" w:rsidRDefault="00EF5CBF">
            <w:pPr>
              <w:tabs>
                <w:tab w:val="left" w:pos="3969"/>
              </w:tabs>
              <w:rPr>
                <w:rFonts w:eastAsia="Calibri"/>
                <w:bCs/>
                <w:szCs w:val="24"/>
                <w:lang w:eastAsia="lt-LT"/>
              </w:rPr>
            </w:pPr>
          </w:p>
          <w:p w14:paraId="1DE8AFB9"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02AA03A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28500,5 – 966 + 28·n</w:t>
            </w:r>
            <w:r>
              <w:rPr>
                <w:rFonts w:eastAsia="Calibri"/>
                <w:bCs/>
                <w:szCs w:val="24"/>
                <w:lang w:eastAsia="lt-LT"/>
              </w:rPr>
              <w:tab/>
              <w:t>kur n = 1, 2, …, 32</w:t>
            </w:r>
          </w:p>
          <w:p w14:paraId="4F5B0764" w14:textId="77777777" w:rsidR="00EF5CBF" w:rsidRDefault="00000000">
            <w:pPr>
              <w:tabs>
                <w:tab w:val="left" w:pos="3969"/>
              </w:tabs>
              <w:rPr>
                <w:rFonts w:eastAsia="Calibri"/>
                <w:bCs/>
                <w:szCs w:val="24"/>
                <w:lang w:eastAsia="lt-LT"/>
              </w:rPr>
            </w:pPr>
            <w:r>
              <w:rPr>
                <w:rFonts w:eastAsia="Calibri"/>
                <w:bCs/>
                <w:szCs w:val="24"/>
                <w:lang w:eastAsia="lt-LT"/>
              </w:rPr>
              <w:t>fn' = 28500,5 + 42 + 28·n</w:t>
            </w:r>
            <w:r>
              <w:rPr>
                <w:rFonts w:eastAsia="Calibri"/>
                <w:bCs/>
                <w:szCs w:val="24"/>
                <w:lang w:eastAsia="lt-LT"/>
              </w:rPr>
              <w:tab/>
              <w:t>kur n = 1, 2, …, 32</w:t>
            </w:r>
          </w:p>
          <w:p w14:paraId="72376C7B" w14:textId="77777777" w:rsidR="00EF5CBF" w:rsidRDefault="00EF5CBF">
            <w:pPr>
              <w:tabs>
                <w:tab w:val="left" w:pos="3969"/>
              </w:tabs>
              <w:rPr>
                <w:rFonts w:eastAsia="Calibri"/>
                <w:bCs/>
                <w:szCs w:val="24"/>
                <w:lang w:eastAsia="lt-LT"/>
              </w:rPr>
            </w:pPr>
          </w:p>
          <w:p w14:paraId="5349A3C4"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4B1C846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28500,5 – 959 + 14·n</w:t>
            </w:r>
            <w:r>
              <w:rPr>
                <w:rFonts w:eastAsia="Calibri"/>
                <w:bCs/>
                <w:szCs w:val="24"/>
                <w:lang w:eastAsia="lt-LT"/>
              </w:rPr>
              <w:tab/>
              <w:t>kur n = 1, 2, …, 64</w:t>
            </w:r>
          </w:p>
          <w:p w14:paraId="2011047E" w14:textId="77777777" w:rsidR="00EF5CBF" w:rsidRDefault="00000000">
            <w:pPr>
              <w:tabs>
                <w:tab w:val="left" w:pos="3969"/>
              </w:tabs>
              <w:rPr>
                <w:rFonts w:eastAsia="Calibri"/>
                <w:bCs/>
                <w:szCs w:val="24"/>
                <w:lang w:eastAsia="lt-LT"/>
              </w:rPr>
            </w:pPr>
            <w:r>
              <w:rPr>
                <w:rFonts w:eastAsia="Calibri"/>
                <w:bCs/>
                <w:szCs w:val="24"/>
                <w:lang w:eastAsia="lt-LT"/>
              </w:rPr>
              <w:t>fn' = 28500,5 + 49 + 14·n</w:t>
            </w:r>
            <w:r>
              <w:rPr>
                <w:rFonts w:eastAsia="Calibri"/>
                <w:bCs/>
                <w:szCs w:val="24"/>
                <w:lang w:eastAsia="lt-LT"/>
              </w:rPr>
              <w:tab/>
              <w:t>kur n = 1, 2, …, 64</w:t>
            </w:r>
          </w:p>
          <w:p w14:paraId="47E626C5" w14:textId="77777777" w:rsidR="00EF5CBF" w:rsidRDefault="00EF5CBF">
            <w:pPr>
              <w:tabs>
                <w:tab w:val="left" w:pos="3969"/>
              </w:tabs>
              <w:rPr>
                <w:rFonts w:eastAsia="Calibri"/>
                <w:bCs/>
                <w:szCs w:val="24"/>
                <w:lang w:eastAsia="lt-LT"/>
              </w:rPr>
            </w:pPr>
          </w:p>
          <w:p w14:paraId="636A3AF7"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7D65090B"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28500,5 – 955,5 + 7·n</w:t>
            </w:r>
            <w:r>
              <w:rPr>
                <w:rFonts w:eastAsia="Calibri"/>
                <w:bCs/>
                <w:szCs w:val="24"/>
                <w:lang w:eastAsia="lt-LT"/>
              </w:rPr>
              <w:tab/>
              <w:t>kur n = 1, 2, …, 128</w:t>
            </w:r>
          </w:p>
          <w:p w14:paraId="2818D9BE" w14:textId="77777777" w:rsidR="00EF5CBF" w:rsidRDefault="00000000">
            <w:pPr>
              <w:tabs>
                <w:tab w:val="left" w:pos="3969"/>
              </w:tabs>
              <w:rPr>
                <w:rFonts w:eastAsia="Calibri"/>
                <w:bCs/>
                <w:szCs w:val="24"/>
                <w:lang w:eastAsia="lt-LT"/>
              </w:rPr>
            </w:pPr>
            <w:r>
              <w:rPr>
                <w:rFonts w:eastAsia="Calibri"/>
                <w:bCs/>
                <w:szCs w:val="24"/>
                <w:lang w:eastAsia="lt-LT"/>
              </w:rPr>
              <w:t>fn' = 28500,5 + 52,5 + 7·n</w:t>
            </w:r>
            <w:r>
              <w:rPr>
                <w:rFonts w:eastAsia="Calibri"/>
                <w:bCs/>
                <w:szCs w:val="24"/>
                <w:lang w:eastAsia="lt-LT"/>
              </w:rPr>
              <w:tab/>
              <w:t>kur n = 1, 2, …, 128</w:t>
            </w:r>
          </w:p>
          <w:p w14:paraId="5C66137B" w14:textId="77777777" w:rsidR="00EF5CBF" w:rsidRDefault="00EF5CBF">
            <w:pPr>
              <w:tabs>
                <w:tab w:val="left" w:pos="3969"/>
              </w:tabs>
              <w:rPr>
                <w:rFonts w:eastAsia="Calibri"/>
                <w:bCs/>
                <w:szCs w:val="24"/>
                <w:lang w:eastAsia="lt-LT"/>
              </w:rPr>
            </w:pPr>
          </w:p>
          <w:p w14:paraId="53063E22"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318A8022"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28500,5 – 953,75 + 3,5·n</w:t>
            </w:r>
            <w:r>
              <w:rPr>
                <w:rFonts w:eastAsia="Calibri"/>
                <w:bCs/>
                <w:szCs w:val="24"/>
                <w:lang w:eastAsia="lt-LT"/>
              </w:rPr>
              <w:tab/>
              <w:t>kur n = 1, 2, …, 256</w:t>
            </w:r>
          </w:p>
          <w:p w14:paraId="296273C4" w14:textId="77777777" w:rsidR="00EF5CBF" w:rsidRDefault="00000000">
            <w:pPr>
              <w:tabs>
                <w:tab w:val="left" w:pos="3969"/>
              </w:tabs>
              <w:rPr>
                <w:rFonts w:eastAsia="Calibri"/>
                <w:bCs/>
                <w:szCs w:val="24"/>
                <w:lang w:eastAsia="lt-LT"/>
              </w:rPr>
            </w:pPr>
            <w:r>
              <w:rPr>
                <w:rFonts w:eastAsia="Calibri"/>
                <w:bCs/>
                <w:szCs w:val="24"/>
                <w:lang w:eastAsia="lt-LT"/>
              </w:rPr>
              <w:t>fn' = 28500,5 + 54,25 + 3,5·n</w:t>
            </w:r>
            <w:r>
              <w:rPr>
                <w:rFonts w:eastAsia="Calibri"/>
                <w:bCs/>
                <w:szCs w:val="24"/>
                <w:lang w:eastAsia="lt-LT"/>
              </w:rPr>
              <w:tab/>
              <w:t>kur n = 1, 2, …, 256</w:t>
            </w:r>
          </w:p>
        </w:tc>
      </w:tr>
      <w:tr w:rsidR="00EF5CBF" w14:paraId="55901C55" w14:textId="77777777">
        <w:tc>
          <w:tcPr>
            <w:tcW w:w="3652" w:type="dxa"/>
          </w:tcPr>
          <w:p w14:paraId="35C4120D" w14:textId="77777777" w:rsidR="00EF5CBF" w:rsidRDefault="00000000">
            <w:pPr>
              <w:rPr>
                <w:rFonts w:eastAsia="Calibri"/>
                <w:bCs/>
                <w:szCs w:val="24"/>
                <w:lang w:eastAsia="lt-LT"/>
              </w:rPr>
            </w:pPr>
            <w:r>
              <w:rPr>
                <w:rFonts w:eastAsia="Calibri"/>
                <w:bCs/>
                <w:szCs w:val="24"/>
                <w:lang w:eastAsia="lt-LT"/>
              </w:rPr>
              <w:t>31000–31129 / 31157–31300 MHz</w:t>
            </w:r>
          </w:p>
        </w:tc>
        <w:tc>
          <w:tcPr>
            <w:tcW w:w="6202" w:type="dxa"/>
          </w:tcPr>
          <w:p w14:paraId="3DF552D1" w14:textId="77777777" w:rsidR="00EF5CBF" w:rsidRDefault="00000000">
            <w:pPr>
              <w:tabs>
                <w:tab w:val="left" w:pos="3969"/>
              </w:tabs>
              <w:rPr>
                <w:rFonts w:eastAsia="Calibri"/>
                <w:b/>
                <w:bCs/>
                <w:i/>
                <w:szCs w:val="24"/>
                <w:lang w:eastAsia="lt-LT"/>
              </w:rPr>
            </w:pPr>
            <w:r>
              <w:rPr>
                <w:rFonts w:eastAsia="Calibri"/>
                <w:b/>
                <w:bCs/>
                <w:i/>
                <w:szCs w:val="24"/>
                <w:lang w:eastAsia="lt-LT"/>
              </w:rPr>
              <w:t>Variantas Nr. 1 (FDD)</w:t>
            </w:r>
          </w:p>
          <w:p w14:paraId="0776EA74" w14:textId="77777777" w:rsidR="00EF5CBF" w:rsidRDefault="00EF5CBF">
            <w:pPr>
              <w:tabs>
                <w:tab w:val="left" w:pos="3969"/>
              </w:tabs>
              <w:rPr>
                <w:rFonts w:eastAsia="Calibri"/>
                <w:bCs/>
                <w:szCs w:val="24"/>
                <w:lang w:eastAsia="lt-LT"/>
              </w:rPr>
            </w:pPr>
          </w:p>
          <w:p w14:paraId="780D2566"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2B60C24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31150 – 147 + 28·n</w:t>
            </w:r>
            <w:r>
              <w:rPr>
                <w:rFonts w:eastAsia="Calibri"/>
                <w:bCs/>
                <w:szCs w:val="24"/>
                <w:lang w:eastAsia="lt-LT"/>
              </w:rPr>
              <w:tab/>
              <w:t>kur n = 1, 2, …, 4</w:t>
            </w:r>
          </w:p>
          <w:p w14:paraId="3A09D9F6" w14:textId="77777777" w:rsidR="00EF5CBF" w:rsidRDefault="00000000">
            <w:pPr>
              <w:tabs>
                <w:tab w:val="left" w:pos="3969"/>
              </w:tabs>
              <w:rPr>
                <w:rFonts w:eastAsia="Calibri"/>
                <w:bCs/>
                <w:szCs w:val="24"/>
                <w:lang w:eastAsia="lt-LT"/>
              </w:rPr>
            </w:pPr>
            <w:r>
              <w:rPr>
                <w:rFonts w:eastAsia="Calibri"/>
                <w:bCs/>
                <w:szCs w:val="24"/>
                <w:lang w:eastAsia="lt-LT"/>
              </w:rPr>
              <w:t>fn' = 31150 – 7 + 28·n</w:t>
            </w:r>
            <w:r>
              <w:rPr>
                <w:rFonts w:eastAsia="Calibri"/>
                <w:bCs/>
                <w:szCs w:val="24"/>
                <w:lang w:eastAsia="lt-LT"/>
              </w:rPr>
              <w:tab/>
              <w:t>kur n = 1, 2, …, 4</w:t>
            </w:r>
          </w:p>
          <w:p w14:paraId="26FB86BD" w14:textId="77777777" w:rsidR="00EF5CBF" w:rsidRDefault="00EF5CBF">
            <w:pPr>
              <w:tabs>
                <w:tab w:val="left" w:pos="3969"/>
              </w:tabs>
              <w:rPr>
                <w:rFonts w:eastAsia="Calibri"/>
                <w:bCs/>
                <w:szCs w:val="24"/>
                <w:lang w:eastAsia="lt-LT"/>
              </w:rPr>
            </w:pPr>
          </w:p>
          <w:p w14:paraId="1A6CC85F"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5A4F917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31150 – 140 + 14·n</w:t>
            </w:r>
            <w:r>
              <w:rPr>
                <w:rFonts w:eastAsia="Calibri"/>
                <w:bCs/>
                <w:szCs w:val="24"/>
                <w:lang w:eastAsia="lt-LT"/>
              </w:rPr>
              <w:tab/>
              <w:t>kur n = 1, 2, …, 8</w:t>
            </w:r>
          </w:p>
          <w:p w14:paraId="398C81D6" w14:textId="77777777" w:rsidR="00EF5CBF" w:rsidRDefault="00000000">
            <w:pPr>
              <w:tabs>
                <w:tab w:val="left" w:pos="3969"/>
              </w:tabs>
              <w:rPr>
                <w:rFonts w:eastAsia="Calibri"/>
                <w:bCs/>
                <w:szCs w:val="24"/>
                <w:lang w:eastAsia="lt-LT"/>
              </w:rPr>
            </w:pPr>
            <w:r>
              <w:rPr>
                <w:rFonts w:eastAsia="Calibri"/>
                <w:bCs/>
                <w:szCs w:val="24"/>
                <w:lang w:eastAsia="lt-LT"/>
              </w:rPr>
              <w:t>fn' = 31150 + 14·n</w:t>
            </w:r>
            <w:r>
              <w:rPr>
                <w:rFonts w:eastAsia="Calibri"/>
                <w:bCs/>
                <w:szCs w:val="24"/>
                <w:lang w:eastAsia="lt-LT"/>
              </w:rPr>
              <w:tab/>
              <w:t>kur n = 1, 2, …, 8</w:t>
            </w:r>
          </w:p>
          <w:p w14:paraId="5E5DAF07" w14:textId="77777777" w:rsidR="00EF5CBF" w:rsidRDefault="00EF5CBF">
            <w:pPr>
              <w:tabs>
                <w:tab w:val="left" w:pos="3969"/>
              </w:tabs>
              <w:rPr>
                <w:rFonts w:eastAsia="Calibri"/>
                <w:bCs/>
                <w:szCs w:val="24"/>
                <w:lang w:eastAsia="lt-LT"/>
              </w:rPr>
            </w:pPr>
          </w:p>
          <w:p w14:paraId="4B1099E7"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56ECFE2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31150 – 136,5 + 7·n</w:t>
            </w:r>
            <w:r>
              <w:rPr>
                <w:rFonts w:eastAsia="Calibri"/>
                <w:bCs/>
                <w:szCs w:val="24"/>
                <w:lang w:eastAsia="lt-LT"/>
              </w:rPr>
              <w:tab/>
              <w:t>kur n = 1, 2, …, 16</w:t>
            </w:r>
          </w:p>
          <w:p w14:paraId="5CDEB95E" w14:textId="77777777" w:rsidR="00EF5CBF" w:rsidRDefault="00000000">
            <w:pPr>
              <w:tabs>
                <w:tab w:val="left" w:pos="3969"/>
              </w:tabs>
              <w:rPr>
                <w:rFonts w:eastAsia="Calibri"/>
                <w:bCs/>
                <w:szCs w:val="24"/>
                <w:lang w:eastAsia="lt-LT"/>
              </w:rPr>
            </w:pPr>
            <w:r>
              <w:rPr>
                <w:rFonts w:eastAsia="Calibri"/>
                <w:bCs/>
                <w:szCs w:val="24"/>
                <w:lang w:eastAsia="lt-LT"/>
              </w:rPr>
              <w:t>fn' = 31150 + 3,5 + 7·n</w:t>
            </w:r>
            <w:r>
              <w:rPr>
                <w:rFonts w:eastAsia="Calibri"/>
                <w:bCs/>
                <w:szCs w:val="24"/>
                <w:lang w:eastAsia="lt-LT"/>
              </w:rPr>
              <w:tab/>
              <w:t>kur n = 1, 2, …, 16</w:t>
            </w:r>
          </w:p>
          <w:p w14:paraId="677A2283" w14:textId="77777777" w:rsidR="00EF5CBF" w:rsidRDefault="00EF5CBF">
            <w:pPr>
              <w:tabs>
                <w:tab w:val="left" w:pos="3969"/>
              </w:tabs>
              <w:rPr>
                <w:rFonts w:eastAsia="Calibri"/>
                <w:bCs/>
                <w:szCs w:val="24"/>
                <w:lang w:eastAsia="lt-LT"/>
              </w:rPr>
            </w:pPr>
          </w:p>
          <w:p w14:paraId="538AF3D9"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14B9BA21"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31150 – 134,75 + 3,5·n</w:t>
            </w:r>
            <w:r>
              <w:rPr>
                <w:rFonts w:eastAsia="Calibri"/>
                <w:bCs/>
                <w:szCs w:val="24"/>
                <w:lang w:eastAsia="lt-LT"/>
              </w:rPr>
              <w:tab/>
              <w:t>kur n = 1, 2, …, 32</w:t>
            </w:r>
          </w:p>
          <w:p w14:paraId="342645DA" w14:textId="77777777" w:rsidR="00EF5CBF" w:rsidRDefault="00000000">
            <w:pPr>
              <w:tabs>
                <w:tab w:val="left" w:pos="3969"/>
              </w:tabs>
              <w:rPr>
                <w:rFonts w:eastAsia="Calibri"/>
                <w:bCs/>
                <w:szCs w:val="24"/>
                <w:lang w:eastAsia="lt-LT"/>
              </w:rPr>
            </w:pPr>
            <w:r>
              <w:rPr>
                <w:rFonts w:eastAsia="Calibri"/>
                <w:bCs/>
                <w:szCs w:val="24"/>
                <w:lang w:eastAsia="lt-LT"/>
              </w:rPr>
              <w:t>fn' = 31150 + 5,25 + 3,5·n</w:t>
            </w:r>
            <w:r>
              <w:rPr>
                <w:rFonts w:eastAsia="Calibri"/>
                <w:bCs/>
                <w:szCs w:val="24"/>
                <w:lang w:eastAsia="lt-LT"/>
              </w:rPr>
              <w:tab/>
              <w:t>kur n = 1, 2, …, 32</w:t>
            </w:r>
          </w:p>
          <w:p w14:paraId="3B528913" w14:textId="77777777" w:rsidR="00EF5CBF" w:rsidRDefault="00EF5CBF">
            <w:pPr>
              <w:tabs>
                <w:tab w:val="left" w:pos="3969"/>
              </w:tabs>
              <w:rPr>
                <w:rFonts w:eastAsia="Calibri"/>
                <w:bCs/>
                <w:szCs w:val="24"/>
                <w:lang w:eastAsia="lt-LT"/>
              </w:rPr>
            </w:pPr>
          </w:p>
          <w:p w14:paraId="68615F50" w14:textId="77777777" w:rsidR="00EF5CBF" w:rsidRDefault="00000000">
            <w:pPr>
              <w:tabs>
                <w:tab w:val="left" w:pos="3969"/>
              </w:tabs>
              <w:rPr>
                <w:rFonts w:eastAsia="Calibri"/>
                <w:b/>
                <w:bCs/>
                <w:i/>
                <w:szCs w:val="24"/>
                <w:lang w:eastAsia="lt-LT"/>
              </w:rPr>
            </w:pPr>
            <w:r>
              <w:rPr>
                <w:rFonts w:eastAsia="Calibri"/>
                <w:b/>
                <w:bCs/>
                <w:i/>
                <w:szCs w:val="24"/>
                <w:lang w:eastAsia="lt-LT"/>
              </w:rPr>
              <w:t>Variantas Nr. 2 (TDD)</w:t>
            </w:r>
          </w:p>
          <w:p w14:paraId="7A926FDA" w14:textId="77777777" w:rsidR="00EF5CBF" w:rsidRDefault="00EF5CBF">
            <w:pPr>
              <w:tabs>
                <w:tab w:val="left" w:pos="3969"/>
              </w:tabs>
              <w:rPr>
                <w:rFonts w:eastAsia="Calibri"/>
                <w:bCs/>
                <w:szCs w:val="24"/>
                <w:lang w:eastAsia="lt-LT"/>
              </w:rPr>
            </w:pPr>
          </w:p>
          <w:p w14:paraId="5ED9FEB2"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6C0CE04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31000 + 3 + 28·n</w:t>
            </w:r>
            <w:r>
              <w:rPr>
                <w:rFonts w:eastAsia="Calibri"/>
                <w:bCs/>
                <w:szCs w:val="24"/>
                <w:lang w:eastAsia="lt-LT"/>
              </w:rPr>
              <w:tab/>
              <w:t>kur n = 1, 2, …, 9</w:t>
            </w:r>
          </w:p>
          <w:p w14:paraId="45052065" w14:textId="77777777" w:rsidR="00EF5CBF" w:rsidRDefault="00EF5CBF">
            <w:pPr>
              <w:tabs>
                <w:tab w:val="left" w:pos="3969"/>
              </w:tabs>
              <w:rPr>
                <w:rFonts w:eastAsia="Calibri"/>
                <w:bCs/>
                <w:szCs w:val="24"/>
                <w:lang w:eastAsia="lt-LT"/>
              </w:rPr>
            </w:pPr>
          </w:p>
          <w:p w14:paraId="70B88E71"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733D776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31000 + 10 + 14·n</w:t>
            </w:r>
            <w:r>
              <w:rPr>
                <w:rFonts w:eastAsia="Calibri"/>
                <w:bCs/>
                <w:szCs w:val="24"/>
                <w:lang w:eastAsia="lt-LT"/>
              </w:rPr>
              <w:tab/>
              <w:t>kur n = 1, 2, …, 18</w:t>
            </w:r>
          </w:p>
          <w:p w14:paraId="181A185D" w14:textId="77777777" w:rsidR="00EF5CBF" w:rsidRDefault="00EF5CBF">
            <w:pPr>
              <w:tabs>
                <w:tab w:val="left" w:pos="3969"/>
              </w:tabs>
              <w:rPr>
                <w:rFonts w:eastAsia="Calibri"/>
                <w:bCs/>
                <w:szCs w:val="24"/>
                <w:lang w:eastAsia="lt-LT"/>
              </w:rPr>
            </w:pPr>
          </w:p>
          <w:p w14:paraId="3C2563F4"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01785C0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31000 + 13,5 + 7·n</w:t>
            </w:r>
            <w:r>
              <w:rPr>
                <w:rFonts w:eastAsia="Calibri"/>
                <w:bCs/>
                <w:szCs w:val="24"/>
                <w:lang w:eastAsia="lt-LT"/>
              </w:rPr>
              <w:tab/>
              <w:t>kur n = 1, 2, …, 36</w:t>
            </w:r>
          </w:p>
          <w:p w14:paraId="016EA6CD" w14:textId="77777777" w:rsidR="00EF5CBF" w:rsidRDefault="00EF5CBF">
            <w:pPr>
              <w:tabs>
                <w:tab w:val="left" w:pos="3969"/>
              </w:tabs>
              <w:rPr>
                <w:rFonts w:eastAsia="Calibri"/>
                <w:bCs/>
                <w:szCs w:val="24"/>
                <w:lang w:eastAsia="lt-LT"/>
              </w:rPr>
            </w:pPr>
          </w:p>
          <w:p w14:paraId="0D01B36F"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154D67B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31000 + 15,25 + 3,5·n</w:t>
            </w:r>
            <w:r>
              <w:rPr>
                <w:rFonts w:eastAsia="Calibri"/>
                <w:bCs/>
                <w:szCs w:val="24"/>
                <w:lang w:eastAsia="lt-LT"/>
              </w:rPr>
              <w:tab/>
              <w:t>kur n = 1, 2, …, 72</w:t>
            </w:r>
          </w:p>
        </w:tc>
      </w:tr>
      <w:tr w:rsidR="00EF5CBF" w14:paraId="6049363A" w14:textId="77777777">
        <w:tc>
          <w:tcPr>
            <w:tcW w:w="3652" w:type="dxa"/>
          </w:tcPr>
          <w:p w14:paraId="149BD59A" w14:textId="77777777" w:rsidR="00EF5CBF" w:rsidRDefault="00000000">
            <w:pPr>
              <w:rPr>
                <w:rFonts w:eastAsia="Calibri"/>
                <w:bCs/>
                <w:szCs w:val="24"/>
                <w:lang w:eastAsia="lt-LT"/>
              </w:rPr>
            </w:pPr>
            <w:r>
              <w:rPr>
                <w:rFonts w:eastAsia="Calibri"/>
                <w:bCs/>
                <w:szCs w:val="24"/>
                <w:lang w:eastAsia="lt-LT"/>
              </w:rPr>
              <w:t>31800–32571 / 32627–33400 MHz</w:t>
            </w:r>
          </w:p>
        </w:tc>
        <w:tc>
          <w:tcPr>
            <w:tcW w:w="6202" w:type="dxa"/>
          </w:tcPr>
          <w:p w14:paraId="395E3DED" w14:textId="77777777" w:rsidR="00EF5CBF" w:rsidRDefault="00000000">
            <w:pPr>
              <w:tabs>
                <w:tab w:val="left" w:pos="3969"/>
              </w:tabs>
              <w:rPr>
                <w:rFonts w:eastAsia="Calibri"/>
                <w:bCs/>
                <w:szCs w:val="24"/>
                <w:lang w:eastAsia="lt-LT"/>
              </w:rPr>
            </w:pPr>
            <w:r>
              <w:rPr>
                <w:rFonts w:eastAsia="Calibri"/>
                <w:bCs/>
                <w:szCs w:val="24"/>
                <w:lang w:eastAsia="lt-LT"/>
              </w:rPr>
              <w:t>112 MHz pločio</w:t>
            </w:r>
          </w:p>
          <w:p w14:paraId="6F7A83C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32599 – 784 + 112·n</w:t>
            </w:r>
            <w:r>
              <w:rPr>
                <w:rFonts w:eastAsia="Calibri"/>
                <w:bCs/>
                <w:szCs w:val="24"/>
                <w:lang w:eastAsia="lt-LT"/>
              </w:rPr>
              <w:tab/>
              <w:t>kur n = 1, 2, …, 6</w:t>
            </w:r>
          </w:p>
          <w:p w14:paraId="4A1EBC4A" w14:textId="77777777" w:rsidR="00EF5CBF" w:rsidRDefault="00000000">
            <w:pPr>
              <w:tabs>
                <w:tab w:val="left" w:pos="3969"/>
              </w:tabs>
              <w:rPr>
                <w:rFonts w:eastAsia="Calibri"/>
                <w:bCs/>
                <w:szCs w:val="24"/>
                <w:lang w:eastAsia="lt-LT"/>
              </w:rPr>
            </w:pPr>
            <w:r>
              <w:rPr>
                <w:rFonts w:eastAsia="Calibri"/>
                <w:bCs/>
                <w:szCs w:val="24"/>
                <w:lang w:eastAsia="lt-LT"/>
              </w:rPr>
              <w:t>fn' = 32599 + 28 + 112·n</w:t>
            </w:r>
            <w:r>
              <w:rPr>
                <w:rFonts w:eastAsia="Calibri"/>
                <w:bCs/>
                <w:szCs w:val="24"/>
                <w:lang w:eastAsia="lt-LT"/>
              </w:rPr>
              <w:tab/>
              <w:t>kur n = 1, 2, …, 6</w:t>
            </w:r>
          </w:p>
          <w:p w14:paraId="182A4FE8" w14:textId="77777777" w:rsidR="00EF5CBF" w:rsidRDefault="00EF5CBF">
            <w:pPr>
              <w:tabs>
                <w:tab w:val="left" w:pos="3969"/>
              </w:tabs>
              <w:rPr>
                <w:rFonts w:eastAsia="Calibri"/>
                <w:bCs/>
                <w:szCs w:val="24"/>
                <w:lang w:eastAsia="lt-LT"/>
              </w:rPr>
            </w:pPr>
          </w:p>
          <w:p w14:paraId="2A4835C6"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2F43B32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32599 – 756 + 56·n</w:t>
            </w:r>
            <w:r>
              <w:rPr>
                <w:rFonts w:eastAsia="Calibri"/>
                <w:bCs/>
                <w:szCs w:val="24"/>
                <w:lang w:eastAsia="lt-LT"/>
              </w:rPr>
              <w:tab/>
              <w:t>kur n = 1, 2, …, 12</w:t>
            </w:r>
          </w:p>
          <w:p w14:paraId="533C271F" w14:textId="77777777" w:rsidR="00EF5CBF" w:rsidRDefault="00000000">
            <w:pPr>
              <w:tabs>
                <w:tab w:val="left" w:pos="3969"/>
              </w:tabs>
              <w:rPr>
                <w:rFonts w:eastAsia="Calibri"/>
                <w:bCs/>
                <w:szCs w:val="24"/>
                <w:lang w:eastAsia="lt-LT"/>
              </w:rPr>
            </w:pPr>
            <w:r>
              <w:rPr>
                <w:rFonts w:eastAsia="Calibri"/>
                <w:bCs/>
                <w:szCs w:val="24"/>
                <w:lang w:eastAsia="lt-LT"/>
              </w:rPr>
              <w:t>fn' = 32599 + 56 + 56·n</w:t>
            </w:r>
            <w:r>
              <w:rPr>
                <w:rFonts w:eastAsia="Calibri"/>
                <w:bCs/>
                <w:szCs w:val="24"/>
                <w:lang w:eastAsia="lt-LT"/>
              </w:rPr>
              <w:tab/>
              <w:t>kur n = 1, 2, …, 12</w:t>
            </w:r>
          </w:p>
          <w:p w14:paraId="45B5AF32" w14:textId="77777777" w:rsidR="00EF5CBF" w:rsidRDefault="00EF5CBF">
            <w:pPr>
              <w:tabs>
                <w:tab w:val="left" w:pos="3969"/>
              </w:tabs>
              <w:rPr>
                <w:rFonts w:eastAsia="Calibri"/>
                <w:bCs/>
                <w:szCs w:val="24"/>
                <w:lang w:eastAsia="lt-LT"/>
              </w:rPr>
            </w:pPr>
          </w:p>
          <w:p w14:paraId="660EF052"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66266DD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32599 – 798 + 28·n</w:t>
            </w:r>
            <w:r>
              <w:rPr>
                <w:rFonts w:eastAsia="Calibri"/>
                <w:bCs/>
                <w:szCs w:val="24"/>
                <w:lang w:eastAsia="lt-LT"/>
              </w:rPr>
              <w:tab/>
              <w:t>kur n = 1, 2, …, 27</w:t>
            </w:r>
          </w:p>
          <w:p w14:paraId="6B512BE5" w14:textId="77777777" w:rsidR="00EF5CBF" w:rsidRDefault="00000000">
            <w:pPr>
              <w:tabs>
                <w:tab w:val="left" w:pos="3969"/>
              </w:tabs>
              <w:rPr>
                <w:rFonts w:eastAsia="Calibri"/>
                <w:bCs/>
                <w:szCs w:val="24"/>
                <w:lang w:eastAsia="lt-LT"/>
              </w:rPr>
            </w:pPr>
            <w:r>
              <w:rPr>
                <w:rFonts w:eastAsia="Calibri"/>
                <w:bCs/>
                <w:szCs w:val="24"/>
                <w:lang w:eastAsia="lt-LT"/>
              </w:rPr>
              <w:t>fn' = 32599 + 14 + 28·n</w:t>
            </w:r>
            <w:r>
              <w:rPr>
                <w:rFonts w:eastAsia="Calibri"/>
                <w:bCs/>
                <w:szCs w:val="24"/>
                <w:lang w:eastAsia="lt-LT"/>
              </w:rPr>
              <w:tab/>
              <w:t>kur n = 1, 2, …, 27</w:t>
            </w:r>
          </w:p>
          <w:p w14:paraId="240DD905" w14:textId="77777777" w:rsidR="00EF5CBF" w:rsidRDefault="00EF5CBF">
            <w:pPr>
              <w:tabs>
                <w:tab w:val="left" w:pos="3969"/>
              </w:tabs>
              <w:rPr>
                <w:rFonts w:eastAsia="Calibri"/>
                <w:bCs/>
                <w:szCs w:val="24"/>
                <w:lang w:eastAsia="lt-LT"/>
              </w:rPr>
            </w:pPr>
          </w:p>
          <w:p w14:paraId="424B4CCA"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5DCDAF2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32599 – 791 + 14·n</w:t>
            </w:r>
            <w:r>
              <w:rPr>
                <w:rFonts w:eastAsia="Calibri"/>
                <w:bCs/>
                <w:szCs w:val="24"/>
                <w:lang w:eastAsia="lt-LT"/>
              </w:rPr>
              <w:tab/>
              <w:t>kur n = 1, 2, …, 54</w:t>
            </w:r>
          </w:p>
          <w:p w14:paraId="36C58034" w14:textId="77777777" w:rsidR="00EF5CBF" w:rsidRDefault="00000000">
            <w:pPr>
              <w:tabs>
                <w:tab w:val="left" w:pos="3969"/>
              </w:tabs>
              <w:rPr>
                <w:rFonts w:eastAsia="Calibri"/>
                <w:bCs/>
                <w:szCs w:val="24"/>
                <w:lang w:eastAsia="lt-LT"/>
              </w:rPr>
            </w:pPr>
            <w:r>
              <w:rPr>
                <w:rFonts w:eastAsia="Calibri"/>
                <w:bCs/>
                <w:szCs w:val="24"/>
                <w:lang w:eastAsia="lt-LT"/>
              </w:rPr>
              <w:t>fn' = 32599 + 21 + 14·n</w:t>
            </w:r>
            <w:r>
              <w:rPr>
                <w:rFonts w:eastAsia="Calibri"/>
                <w:bCs/>
                <w:szCs w:val="24"/>
                <w:lang w:eastAsia="lt-LT"/>
              </w:rPr>
              <w:tab/>
              <w:t>kur n = 1, 2, …, 54</w:t>
            </w:r>
          </w:p>
          <w:p w14:paraId="51D4093B" w14:textId="77777777" w:rsidR="00EF5CBF" w:rsidRDefault="00EF5CBF">
            <w:pPr>
              <w:tabs>
                <w:tab w:val="left" w:pos="3969"/>
              </w:tabs>
              <w:rPr>
                <w:rFonts w:eastAsia="Calibri"/>
                <w:bCs/>
                <w:szCs w:val="24"/>
                <w:lang w:eastAsia="lt-LT"/>
              </w:rPr>
            </w:pPr>
          </w:p>
          <w:p w14:paraId="4E72FB11"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2C16A4D4"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32599 – 787,5 + 7·n</w:t>
            </w:r>
            <w:r>
              <w:rPr>
                <w:rFonts w:eastAsia="Calibri"/>
                <w:bCs/>
                <w:szCs w:val="24"/>
                <w:lang w:eastAsia="lt-LT"/>
              </w:rPr>
              <w:tab/>
              <w:t>kur n = 1, 2, …, 108</w:t>
            </w:r>
          </w:p>
          <w:p w14:paraId="7BBE10D5" w14:textId="77777777" w:rsidR="00EF5CBF" w:rsidRDefault="00000000">
            <w:pPr>
              <w:tabs>
                <w:tab w:val="left" w:pos="3969"/>
              </w:tabs>
              <w:rPr>
                <w:rFonts w:eastAsia="Calibri"/>
                <w:bCs/>
                <w:szCs w:val="24"/>
                <w:lang w:eastAsia="lt-LT"/>
              </w:rPr>
            </w:pPr>
            <w:r>
              <w:rPr>
                <w:rFonts w:eastAsia="Calibri"/>
                <w:bCs/>
                <w:szCs w:val="24"/>
                <w:lang w:eastAsia="lt-LT"/>
              </w:rPr>
              <w:t>fn' = 32599 + 24,5 + 7·n</w:t>
            </w:r>
            <w:r>
              <w:rPr>
                <w:rFonts w:eastAsia="Calibri"/>
                <w:bCs/>
                <w:szCs w:val="24"/>
                <w:lang w:eastAsia="lt-LT"/>
              </w:rPr>
              <w:tab/>
              <w:t>kur n = 1, 2, …, 108</w:t>
            </w:r>
          </w:p>
          <w:p w14:paraId="4598C7F2" w14:textId="77777777" w:rsidR="00EF5CBF" w:rsidRDefault="00EF5CBF">
            <w:pPr>
              <w:tabs>
                <w:tab w:val="left" w:pos="3969"/>
              </w:tabs>
              <w:rPr>
                <w:rFonts w:eastAsia="Calibri"/>
                <w:bCs/>
                <w:szCs w:val="24"/>
                <w:lang w:eastAsia="lt-LT"/>
              </w:rPr>
            </w:pPr>
          </w:p>
          <w:p w14:paraId="113B5F77"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2DCA15D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32599 – 785,75 + 3,5·n</w:t>
            </w:r>
            <w:r>
              <w:rPr>
                <w:rFonts w:eastAsia="Calibri"/>
                <w:bCs/>
                <w:szCs w:val="24"/>
                <w:lang w:eastAsia="lt-LT"/>
              </w:rPr>
              <w:tab/>
              <w:t>kur n = 1, 2, …, 216</w:t>
            </w:r>
          </w:p>
          <w:p w14:paraId="3CB3FEF8" w14:textId="77777777" w:rsidR="00EF5CBF" w:rsidRDefault="00000000">
            <w:pPr>
              <w:tabs>
                <w:tab w:val="left" w:pos="3969"/>
              </w:tabs>
              <w:rPr>
                <w:rFonts w:eastAsia="Calibri"/>
                <w:bCs/>
                <w:szCs w:val="24"/>
                <w:lang w:eastAsia="lt-LT"/>
              </w:rPr>
            </w:pPr>
            <w:r>
              <w:rPr>
                <w:rFonts w:eastAsia="Calibri"/>
                <w:bCs/>
                <w:szCs w:val="24"/>
                <w:lang w:eastAsia="lt-LT"/>
              </w:rPr>
              <w:t>fn' = 32599 + 26,25 + 3,5·n</w:t>
            </w:r>
            <w:r>
              <w:rPr>
                <w:rFonts w:eastAsia="Calibri"/>
                <w:bCs/>
                <w:szCs w:val="24"/>
                <w:lang w:eastAsia="lt-LT"/>
              </w:rPr>
              <w:tab/>
              <w:t>kur n = 1, 2, …, 216</w:t>
            </w:r>
          </w:p>
        </w:tc>
      </w:tr>
      <w:tr w:rsidR="00EF5CBF" w14:paraId="2656E07E" w14:textId="77777777">
        <w:tc>
          <w:tcPr>
            <w:tcW w:w="3652" w:type="dxa"/>
          </w:tcPr>
          <w:p w14:paraId="73B22982" w14:textId="77777777" w:rsidR="00EF5CBF" w:rsidRDefault="00000000">
            <w:pPr>
              <w:rPr>
                <w:rFonts w:eastAsia="Calibri"/>
                <w:bCs/>
                <w:szCs w:val="24"/>
                <w:lang w:eastAsia="lt-LT"/>
              </w:rPr>
            </w:pPr>
            <w:r>
              <w:rPr>
                <w:rFonts w:eastAsia="Calibri"/>
                <w:bCs/>
                <w:szCs w:val="24"/>
                <w:lang w:eastAsia="lt-LT"/>
              </w:rPr>
              <w:t>37000–38178 / 38318–39500 MHz</w:t>
            </w:r>
          </w:p>
        </w:tc>
        <w:tc>
          <w:tcPr>
            <w:tcW w:w="6202" w:type="dxa"/>
          </w:tcPr>
          <w:p w14:paraId="14EF4349" w14:textId="77777777" w:rsidR="00EF5CBF" w:rsidRDefault="00000000">
            <w:pPr>
              <w:tabs>
                <w:tab w:val="left" w:pos="3969"/>
              </w:tabs>
              <w:rPr>
                <w:rFonts w:eastAsia="Calibri"/>
                <w:bCs/>
                <w:szCs w:val="24"/>
                <w:lang w:eastAsia="lt-LT"/>
              </w:rPr>
            </w:pPr>
            <w:r>
              <w:rPr>
                <w:rFonts w:eastAsia="Calibri"/>
                <w:bCs/>
                <w:szCs w:val="24"/>
                <w:lang w:eastAsia="lt-LT"/>
              </w:rPr>
              <w:t>112 MHz pločio</w:t>
            </w:r>
          </w:p>
          <w:p w14:paraId="39F5001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38248 – 1246 + 112·n</w:t>
            </w:r>
            <w:r>
              <w:rPr>
                <w:rFonts w:eastAsia="Calibri"/>
                <w:bCs/>
                <w:szCs w:val="24"/>
                <w:lang w:eastAsia="lt-LT"/>
              </w:rPr>
              <w:tab/>
              <w:t>kur n = 1, 2, …, 10</w:t>
            </w:r>
          </w:p>
          <w:p w14:paraId="07115185" w14:textId="77777777" w:rsidR="00EF5CBF" w:rsidRDefault="00000000">
            <w:pPr>
              <w:tabs>
                <w:tab w:val="left" w:pos="3969"/>
              </w:tabs>
              <w:rPr>
                <w:rFonts w:eastAsia="Calibri"/>
                <w:bCs/>
                <w:szCs w:val="24"/>
                <w:lang w:eastAsia="lt-LT"/>
              </w:rPr>
            </w:pPr>
            <w:r>
              <w:rPr>
                <w:rFonts w:eastAsia="Calibri"/>
                <w:bCs/>
                <w:szCs w:val="24"/>
                <w:lang w:eastAsia="lt-LT"/>
              </w:rPr>
              <w:t>fn' = 38248 + 14 + 112·n</w:t>
            </w:r>
            <w:r>
              <w:rPr>
                <w:rFonts w:eastAsia="Calibri"/>
                <w:bCs/>
                <w:szCs w:val="24"/>
                <w:lang w:eastAsia="lt-LT"/>
              </w:rPr>
              <w:tab/>
              <w:t>kur n = 1, 2, …, 10</w:t>
            </w:r>
          </w:p>
          <w:p w14:paraId="3E7102A7" w14:textId="77777777" w:rsidR="00EF5CBF" w:rsidRDefault="00EF5CBF">
            <w:pPr>
              <w:tabs>
                <w:tab w:val="left" w:pos="3969"/>
              </w:tabs>
              <w:rPr>
                <w:rFonts w:eastAsia="Calibri"/>
                <w:bCs/>
                <w:szCs w:val="24"/>
                <w:lang w:eastAsia="lt-LT"/>
              </w:rPr>
            </w:pPr>
          </w:p>
          <w:p w14:paraId="107FA85F"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0C6B06F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38248 – 1218 + 56·n</w:t>
            </w:r>
            <w:r>
              <w:rPr>
                <w:rFonts w:eastAsia="Calibri"/>
                <w:bCs/>
                <w:szCs w:val="24"/>
                <w:lang w:eastAsia="lt-LT"/>
              </w:rPr>
              <w:tab/>
              <w:t>kur n = 1, 2, …, 20</w:t>
            </w:r>
          </w:p>
          <w:p w14:paraId="00F75CB9" w14:textId="77777777" w:rsidR="00EF5CBF" w:rsidRDefault="00000000">
            <w:pPr>
              <w:tabs>
                <w:tab w:val="left" w:pos="3969"/>
              </w:tabs>
              <w:rPr>
                <w:rFonts w:eastAsia="Calibri"/>
                <w:bCs/>
                <w:szCs w:val="24"/>
                <w:lang w:eastAsia="lt-LT"/>
              </w:rPr>
            </w:pPr>
            <w:r>
              <w:rPr>
                <w:rFonts w:eastAsia="Calibri"/>
                <w:bCs/>
                <w:szCs w:val="24"/>
                <w:lang w:eastAsia="lt-LT"/>
              </w:rPr>
              <w:t>fn' = 38248 + 42 + 56·n</w:t>
            </w:r>
            <w:r>
              <w:rPr>
                <w:rFonts w:eastAsia="Calibri"/>
                <w:bCs/>
                <w:szCs w:val="24"/>
                <w:lang w:eastAsia="lt-LT"/>
              </w:rPr>
              <w:tab/>
              <w:t>kur n = 1, 2, …, 20</w:t>
            </w:r>
          </w:p>
          <w:p w14:paraId="2CACC5A7" w14:textId="77777777" w:rsidR="00EF5CBF" w:rsidRDefault="00EF5CBF">
            <w:pPr>
              <w:tabs>
                <w:tab w:val="left" w:pos="3969"/>
              </w:tabs>
              <w:rPr>
                <w:rFonts w:eastAsia="Calibri"/>
                <w:bCs/>
                <w:szCs w:val="24"/>
                <w:lang w:eastAsia="lt-LT"/>
              </w:rPr>
            </w:pPr>
          </w:p>
          <w:p w14:paraId="7B276418"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3137DC8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38248 – 1204 + 28·n</w:t>
            </w:r>
            <w:r>
              <w:rPr>
                <w:rFonts w:eastAsia="Calibri"/>
                <w:bCs/>
                <w:szCs w:val="24"/>
                <w:lang w:eastAsia="lt-LT"/>
              </w:rPr>
              <w:tab/>
              <w:t>kur n = 1, 2, …, 40</w:t>
            </w:r>
          </w:p>
          <w:p w14:paraId="4714D7C7" w14:textId="77777777" w:rsidR="00EF5CBF" w:rsidRDefault="00000000">
            <w:pPr>
              <w:tabs>
                <w:tab w:val="left" w:pos="3969"/>
              </w:tabs>
              <w:rPr>
                <w:rFonts w:eastAsia="Calibri"/>
                <w:bCs/>
                <w:szCs w:val="24"/>
                <w:lang w:eastAsia="lt-LT"/>
              </w:rPr>
            </w:pPr>
            <w:r>
              <w:rPr>
                <w:rFonts w:eastAsia="Calibri"/>
                <w:bCs/>
                <w:szCs w:val="24"/>
                <w:lang w:eastAsia="lt-LT"/>
              </w:rPr>
              <w:t>fn' = 38248 + 56 + 28·n</w:t>
            </w:r>
            <w:r>
              <w:rPr>
                <w:rFonts w:eastAsia="Calibri"/>
                <w:bCs/>
                <w:szCs w:val="24"/>
                <w:lang w:eastAsia="lt-LT"/>
              </w:rPr>
              <w:tab/>
              <w:t>kur n = 1, 2, …, 40</w:t>
            </w:r>
          </w:p>
          <w:p w14:paraId="05A6BCDF" w14:textId="77777777" w:rsidR="00EF5CBF" w:rsidRDefault="00EF5CBF">
            <w:pPr>
              <w:tabs>
                <w:tab w:val="left" w:pos="3969"/>
              </w:tabs>
              <w:rPr>
                <w:rFonts w:eastAsia="Calibri"/>
                <w:bCs/>
                <w:szCs w:val="24"/>
                <w:lang w:eastAsia="lt-LT"/>
              </w:rPr>
            </w:pPr>
          </w:p>
          <w:p w14:paraId="68A866BD"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1F7A558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38248 – 1197 + 14·n</w:t>
            </w:r>
            <w:r>
              <w:rPr>
                <w:rFonts w:eastAsia="Calibri"/>
                <w:bCs/>
                <w:szCs w:val="24"/>
                <w:lang w:eastAsia="lt-LT"/>
              </w:rPr>
              <w:tab/>
              <w:t>kur n = 1, 2, …, 80</w:t>
            </w:r>
          </w:p>
          <w:p w14:paraId="3330C37C" w14:textId="77777777" w:rsidR="00EF5CBF" w:rsidRDefault="00000000">
            <w:pPr>
              <w:tabs>
                <w:tab w:val="left" w:pos="3969"/>
              </w:tabs>
              <w:rPr>
                <w:rFonts w:eastAsia="Calibri"/>
                <w:bCs/>
                <w:szCs w:val="24"/>
                <w:lang w:eastAsia="lt-LT"/>
              </w:rPr>
            </w:pPr>
            <w:r>
              <w:rPr>
                <w:rFonts w:eastAsia="Calibri"/>
                <w:bCs/>
                <w:szCs w:val="24"/>
                <w:lang w:eastAsia="lt-LT"/>
              </w:rPr>
              <w:t>fn' = 38248 + 63 + 14·n</w:t>
            </w:r>
            <w:r>
              <w:rPr>
                <w:rFonts w:eastAsia="Calibri"/>
                <w:bCs/>
                <w:szCs w:val="24"/>
                <w:lang w:eastAsia="lt-LT"/>
              </w:rPr>
              <w:tab/>
              <w:t>kur n = 1, 2, …, 80</w:t>
            </w:r>
          </w:p>
          <w:p w14:paraId="70C84DE7" w14:textId="77777777" w:rsidR="00EF5CBF" w:rsidRDefault="00EF5CBF">
            <w:pPr>
              <w:tabs>
                <w:tab w:val="left" w:pos="3969"/>
              </w:tabs>
              <w:rPr>
                <w:rFonts w:eastAsia="Calibri"/>
                <w:bCs/>
                <w:szCs w:val="24"/>
                <w:lang w:eastAsia="lt-LT"/>
              </w:rPr>
            </w:pPr>
          </w:p>
          <w:p w14:paraId="4F61794C"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6977457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38248 – 1193,5 + 7·n</w:t>
            </w:r>
            <w:r>
              <w:rPr>
                <w:rFonts w:eastAsia="Calibri"/>
                <w:bCs/>
                <w:szCs w:val="24"/>
                <w:lang w:eastAsia="lt-LT"/>
              </w:rPr>
              <w:tab/>
              <w:t>kur n = 1, 2, …, 160</w:t>
            </w:r>
          </w:p>
          <w:p w14:paraId="1FB1569A" w14:textId="77777777" w:rsidR="00EF5CBF" w:rsidRDefault="00000000">
            <w:pPr>
              <w:tabs>
                <w:tab w:val="left" w:pos="3969"/>
              </w:tabs>
              <w:rPr>
                <w:rFonts w:eastAsia="Calibri"/>
                <w:bCs/>
                <w:szCs w:val="24"/>
                <w:lang w:eastAsia="lt-LT"/>
              </w:rPr>
            </w:pPr>
            <w:r>
              <w:rPr>
                <w:rFonts w:eastAsia="Calibri"/>
                <w:bCs/>
                <w:szCs w:val="24"/>
                <w:lang w:eastAsia="lt-LT"/>
              </w:rPr>
              <w:t>fn' = 38248 + 66,5 + 7·n</w:t>
            </w:r>
            <w:r>
              <w:rPr>
                <w:rFonts w:eastAsia="Calibri"/>
                <w:bCs/>
                <w:szCs w:val="24"/>
                <w:lang w:eastAsia="lt-LT"/>
              </w:rPr>
              <w:tab/>
              <w:t>kur n = 1, 2, …, 160</w:t>
            </w:r>
          </w:p>
          <w:p w14:paraId="71542064" w14:textId="77777777" w:rsidR="00EF5CBF" w:rsidRDefault="00EF5CBF">
            <w:pPr>
              <w:tabs>
                <w:tab w:val="left" w:pos="3969"/>
              </w:tabs>
              <w:rPr>
                <w:rFonts w:eastAsia="Calibri"/>
                <w:bCs/>
                <w:szCs w:val="24"/>
                <w:lang w:eastAsia="lt-LT"/>
              </w:rPr>
            </w:pPr>
          </w:p>
          <w:p w14:paraId="436BA359"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13667376"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38248 – 1191,75 + 3,5·n</w:t>
            </w:r>
            <w:r>
              <w:rPr>
                <w:rFonts w:eastAsia="Calibri"/>
                <w:bCs/>
                <w:szCs w:val="24"/>
                <w:lang w:eastAsia="lt-LT"/>
              </w:rPr>
              <w:tab/>
              <w:t>kur n = 1, 2, …, 320</w:t>
            </w:r>
          </w:p>
          <w:p w14:paraId="5C683F72" w14:textId="77777777" w:rsidR="00EF5CBF" w:rsidRDefault="00000000">
            <w:pPr>
              <w:tabs>
                <w:tab w:val="left" w:pos="3969"/>
              </w:tabs>
              <w:rPr>
                <w:rFonts w:eastAsia="Calibri"/>
                <w:bCs/>
                <w:szCs w:val="24"/>
                <w:lang w:eastAsia="lt-LT"/>
              </w:rPr>
            </w:pPr>
            <w:r>
              <w:rPr>
                <w:rFonts w:eastAsia="Calibri"/>
                <w:bCs/>
                <w:szCs w:val="24"/>
                <w:lang w:eastAsia="lt-LT"/>
              </w:rPr>
              <w:t>fn' = 38248 + 68,25 + 3,5·n</w:t>
            </w:r>
            <w:r>
              <w:rPr>
                <w:rFonts w:eastAsia="Calibri"/>
                <w:bCs/>
                <w:szCs w:val="24"/>
                <w:lang w:eastAsia="lt-LT"/>
              </w:rPr>
              <w:tab/>
              <w:t>kur n = 1, 2, …, 320</w:t>
            </w:r>
          </w:p>
        </w:tc>
      </w:tr>
      <w:tr w:rsidR="00EF5CBF" w14:paraId="4AC42957" w14:textId="77777777">
        <w:tc>
          <w:tcPr>
            <w:tcW w:w="3652" w:type="dxa"/>
          </w:tcPr>
          <w:p w14:paraId="6DEF00B6" w14:textId="77777777" w:rsidR="00EF5CBF" w:rsidRDefault="00000000">
            <w:pPr>
              <w:rPr>
                <w:rFonts w:eastAsia="Calibri"/>
                <w:bCs/>
                <w:szCs w:val="24"/>
                <w:lang w:eastAsia="lt-LT"/>
              </w:rPr>
            </w:pPr>
            <w:r>
              <w:rPr>
                <w:rFonts w:eastAsia="Calibri"/>
                <w:bCs/>
                <w:szCs w:val="24"/>
                <w:lang w:eastAsia="lt-LT"/>
              </w:rPr>
              <w:t>48500–49300 / 49400–50200 MHz</w:t>
            </w:r>
          </w:p>
        </w:tc>
        <w:tc>
          <w:tcPr>
            <w:tcW w:w="6202" w:type="dxa"/>
          </w:tcPr>
          <w:p w14:paraId="04FB3624" w14:textId="77777777" w:rsidR="00EF5CBF" w:rsidRDefault="00000000">
            <w:pPr>
              <w:tabs>
                <w:tab w:val="left" w:pos="3969"/>
              </w:tabs>
              <w:rPr>
                <w:rFonts w:eastAsia="Calibri"/>
                <w:bCs/>
                <w:szCs w:val="24"/>
                <w:lang w:eastAsia="lt-LT"/>
              </w:rPr>
            </w:pPr>
            <w:r>
              <w:rPr>
                <w:rFonts w:eastAsia="Calibri"/>
                <w:bCs/>
                <w:szCs w:val="24"/>
                <w:lang w:eastAsia="lt-LT"/>
              </w:rPr>
              <w:t>112 MHz pločio</w:t>
            </w:r>
          </w:p>
          <w:p w14:paraId="3458A579" w14:textId="77777777" w:rsidR="00EF5CBF" w:rsidRDefault="00000000">
            <w:pPr>
              <w:tabs>
                <w:tab w:val="left" w:pos="3969"/>
              </w:tabs>
              <w:rPr>
                <w:rFonts w:eastAsia="Calibri"/>
                <w:bCs/>
                <w:szCs w:val="24"/>
                <w:lang w:val="en-GB" w:eastAsia="lt-LT"/>
              </w:rPr>
            </w:pPr>
            <w:r>
              <w:rPr>
                <w:rFonts w:eastAsia="Calibri"/>
                <w:bCs/>
                <w:szCs w:val="24"/>
                <w:lang w:eastAsia="lt-LT"/>
              </w:rPr>
              <w:t xml:space="preserve">fn </w:t>
            </w:r>
            <w:r>
              <w:rPr>
                <w:rFonts w:eastAsia="Calibri"/>
                <w:bCs/>
                <w:szCs w:val="24"/>
                <w:lang w:val="en-GB" w:eastAsia="lt-LT"/>
              </w:rPr>
              <w:t>= 49350 – 862 + 112n</w:t>
            </w:r>
            <w:r>
              <w:rPr>
                <w:rFonts w:eastAsia="Calibri"/>
                <w:bCs/>
                <w:szCs w:val="24"/>
                <w:lang w:val="en-GB" w:eastAsia="lt-LT"/>
              </w:rPr>
              <w:tab/>
              <w:t>kur n = 1, 2, 3, … 6</w:t>
            </w:r>
          </w:p>
          <w:p w14:paraId="47D0D4BE" w14:textId="77777777" w:rsidR="00EF5CBF" w:rsidRDefault="00000000">
            <w:pPr>
              <w:tabs>
                <w:tab w:val="left" w:pos="3969"/>
              </w:tabs>
              <w:rPr>
                <w:rFonts w:eastAsia="Calibri"/>
                <w:bCs/>
                <w:szCs w:val="24"/>
                <w:lang w:val="en-GB" w:eastAsia="lt-LT"/>
              </w:rPr>
            </w:pPr>
            <w:r>
              <w:rPr>
                <w:rFonts w:eastAsia="Calibri"/>
                <w:bCs/>
                <w:szCs w:val="24"/>
                <w:lang w:val="en-GB" w:eastAsia="lt-LT"/>
              </w:rPr>
              <w:t>fn’ = 49350 + 22 + 112n</w:t>
            </w:r>
            <w:r>
              <w:rPr>
                <w:rFonts w:eastAsia="Calibri"/>
                <w:bCs/>
                <w:szCs w:val="24"/>
                <w:lang w:val="en-GB" w:eastAsia="lt-LT"/>
              </w:rPr>
              <w:tab/>
              <w:t>kur n = 1, 2, 3, … 6</w:t>
            </w:r>
          </w:p>
          <w:p w14:paraId="317E694C" w14:textId="77777777" w:rsidR="00EF5CBF" w:rsidRDefault="00EF5CBF">
            <w:pPr>
              <w:tabs>
                <w:tab w:val="left" w:pos="3969"/>
              </w:tabs>
              <w:rPr>
                <w:rFonts w:eastAsia="Calibri"/>
                <w:bCs/>
                <w:szCs w:val="24"/>
                <w:lang w:eastAsia="lt-LT"/>
              </w:rPr>
            </w:pPr>
          </w:p>
          <w:p w14:paraId="599A4E24"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0FB4AA80" w14:textId="77777777" w:rsidR="00EF5CBF" w:rsidRDefault="00000000">
            <w:pPr>
              <w:tabs>
                <w:tab w:val="left" w:pos="3969"/>
              </w:tabs>
              <w:rPr>
                <w:rFonts w:eastAsia="Calibri"/>
                <w:bCs/>
                <w:szCs w:val="24"/>
                <w:lang w:val="en-GB" w:eastAsia="lt-LT"/>
              </w:rPr>
            </w:pPr>
            <w:r>
              <w:rPr>
                <w:rFonts w:eastAsia="Calibri"/>
                <w:bCs/>
                <w:szCs w:val="24"/>
                <w:lang w:eastAsia="lt-LT"/>
              </w:rPr>
              <w:t xml:space="preserve">fn </w:t>
            </w:r>
            <w:r>
              <w:rPr>
                <w:rFonts w:eastAsia="Calibri"/>
                <w:bCs/>
                <w:szCs w:val="24"/>
                <w:lang w:val="en-GB" w:eastAsia="lt-LT"/>
              </w:rPr>
              <w:t>= 49350 – 834 + 112n</w:t>
            </w:r>
            <w:r>
              <w:rPr>
                <w:rFonts w:eastAsia="Calibri"/>
                <w:bCs/>
                <w:szCs w:val="24"/>
                <w:lang w:val="en-GB" w:eastAsia="lt-LT"/>
              </w:rPr>
              <w:tab/>
              <w:t>kur n = 1, 2, 3, … 13</w:t>
            </w:r>
          </w:p>
          <w:p w14:paraId="20FDA7CD" w14:textId="77777777" w:rsidR="00EF5CBF" w:rsidRDefault="00000000">
            <w:pPr>
              <w:tabs>
                <w:tab w:val="left" w:pos="3969"/>
              </w:tabs>
              <w:rPr>
                <w:rFonts w:eastAsia="Calibri"/>
                <w:bCs/>
                <w:szCs w:val="24"/>
                <w:lang w:eastAsia="lt-LT"/>
              </w:rPr>
            </w:pPr>
            <w:r>
              <w:rPr>
                <w:rFonts w:eastAsia="Calibri"/>
                <w:bCs/>
                <w:szCs w:val="24"/>
                <w:lang w:val="en-GB" w:eastAsia="lt-LT"/>
              </w:rPr>
              <w:t>fn’ = 49350 + 50 + 112n</w:t>
            </w:r>
            <w:r>
              <w:rPr>
                <w:rFonts w:eastAsia="Calibri"/>
                <w:bCs/>
                <w:szCs w:val="24"/>
                <w:lang w:val="en-GB" w:eastAsia="lt-LT"/>
              </w:rPr>
              <w:tab/>
              <w:t>kur n = 1, 2, 3, … 13</w:t>
            </w:r>
          </w:p>
          <w:p w14:paraId="3E1B18E6" w14:textId="77777777" w:rsidR="00EF5CBF" w:rsidRDefault="00EF5CBF">
            <w:pPr>
              <w:tabs>
                <w:tab w:val="left" w:pos="3969"/>
              </w:tabs>
              <w:rPr>
                <w:rFonts w:eastAsia="Calibri"/>
                <w:bCs/>
                <w:szCs w:val="24"/>
                <w:lang w:eastAsia="lt-LT"/>
              </w:rPr>
            </w:pPr>
          </w:p>
          <w:p w14:paraId="3096F697"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2A7EB9D3"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49350 – 848 + 28·n</w:t>
            </w:r>
            <w:r>
              <w:rPr>
                <w:rFonts w:eastAsia="Calibri"/>
                <w:bCs/>
                <w:szCs w:val="24"/>
                <w:lang w:eastAsia="lt-LT"/>
              </w:rPr>
              <w:tab/>
              <w:t>kur n = 1, 2, …, 28</w:t>
            </w:r>
          </w:p>
          <w:p w14:paraId="5AABAB9E" w14:textId="77777777" w:rsidR="00EF5CBF" w:rsidRDefault="00000000">
            <w:pPr>
              <w:tabs>
                <w:tab w:val="left" w:pos="3969"/>
              </w:tabs>
              <w:rPr>
                <w:rFonts w:eastAsia="Calibri"/>
                <w:bCs/>
                <w:szCs w:val="24"/>
                <w:lang w:eastAsia="lt-LT"/>
              </w:rPr>
            </w:pPr>
            <w:r>
              <w:rPr>
                <w:rFonts w:eastAsia="Calibri"/>
                <w:bCs/>
                <w:szCs w:val="24"/>
                <w:lang w:eastAsia="lt-LT"/>
              </w:rPr>
              <w:t>fn' = 49350 + 36 + 28·n</w:t>
            </w:r>
            <w:r>
              <w:rPr>
                <w:rFonts w:eastAsia="Calibri"/>
                <w:bCs/>
                <w:szCs w:val="24"/>
                <w:lang w:eastAsia="lt-LT"/>
              </w:rPr>
              <w:tab/>
              <w:t>kur n = 1, 2, …, 28</w:t>
            </w:r>
          </w:p>
          <w:p w14:paraId="06E3AFAF" w14:textId="77777777" w:rsidR="00EF5CBF" w:rsidRDefault="00EF5CBF">
            <w:pPr>
              <w:tabs>
                <w:tab w:val="left" w:pos="3969"/>
              </w:tabs>
              <w:rPr>
                <w:rFonts w:eastAsia="Calibri"/>
                <w:bCs/>
                <w:szCs w:val="24"/>
                <w:lang w:eastAsia="lt-LT"/>
              </w:rPr>
            </w:pPr>
          </w:p>
          <w:p w14:paraId="67D77389"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4F7839F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49350 – 841 + 14·n</w:t>
            </w:r>
            <w:r>
              <w:rPr>
                <w:rFonts w:eastAsia="Calibri"/>
                <w:bCs/>
                <w:szCs w:val="24"/>
                <w:lang w:eastAsia="lt-LT"/>
              </w:rPr>
              <w:tab/>
              <w:t>kur n = 1, 2, …, 56</w:t>
            </w:r>
          </w:p>
          <w:p w14:paraId="52559C57" w14:textId="77777777" w:rsidR="00EF5CBF" w:rsidRDefault="00000000">
            <w:pPr>
              <w:tabs>
                <w:tab w:val="left" w:pos="3969"/>
              </w:tabs>
              <w:rPr>
                <w:rFonts w:eastAsia="Calibri"/>
                <w:bCs/>
                <w:szCs w:val="24"/>
                <w:lang w:eastAsia="lt-LT"/>
              </w:rPr>
            </w:pPr>
            <w:r>
              <w:rPr>
                <w:rFonts w:eastAsia="Calibri"/>
                <w:bCs/>
                <w:szCs w:val="24"/>
                <w:lang w:eastAsia="lt-LT"/>
              </w:rPr>
              <w:t>fn' = 49350 + 43 + 14·n</w:t>
            </w:r>
            <w:r>
              <w:rPr>
                <w:rFonts w:eastAsia="Calibri"/>
                <w:bCs/>
                <w:szCs w:val="24"/>
                <w:lang w:eastAsia="lt-LT"/>
              </w:rPr>
              <w:tab/>
              <w:t>kur n = 1, 2, …, 56</w:t>
            </w:r>
          </w:p>
          <w:p w14:paraId="395B91FE" w14:textId="77777777" w:rsidR="00EF5CBF" w:rsidRDefault="00EF5CBF">
            <w:pPr>
              <w:tabs>
                <w:tab w:val="left" w:pos="3969"/>
              </w:tabs>
              <w:rPr>
                <w:rFonts w:eastAsia="Calibri"/>
                <w:bCs/>
                <w:szCs w:val="24"/>
                <w:lang w:eastAsia="lt-LT"/>
              </w:rPr>
            </w:pPr>
          </w:p>
          <w:p w14:paraId="08FC95B1"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5D0767AA"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49350 – 837,5 + 7·n</w:t>
            </w:r>
            <w:r>
              <w:rPr>
                <w:rFonts w:eastAsia="Calibri"/>
                <w:bCs/>
                <w:szCs w:val="24"/>
                <w:lang w:eastAsia="lt-LT"/>
              </w:rPr>
              <w:tab/>
              <w:t>kur n = 1, 2, …, 112</w:t>
            </w:r>
          </w:p>
          <w:p w14:paraId="0020BFBA" w14:textId="77777777" w:rsidR="00EF5CBF" w:rsidRDefault="00000000">
            <w:pPr>
              <w:tabs>
                <w:tab w:val="left" w:pos="3969"/>
              </w:tabs>
              <w:rPr>
                <w:rFonts w:eastAsia="Calibri"/>
                <w:bCs/>
                <w:szCs w:val="24"/>
                <w:lang w:eastAsia="lt-LT"/>
              </w:rPr>
            </w:pPr>
            <w:r>
              <w:rPr>
                <w:rFonts w:eastAsia="Calibri"/>
                <w:bCs/>
                <w:szCs w:val="24"/>
                <w:lang w:eastAsia="lt-LT"/>
              </w:rPr>
              <w:t>fn' = 49350 + 46,5 + 7·n</w:t>
            </w:r>
            <w:r>
              <w:rPr>
                <w:rFonts w:eastAsia="Calibri"/>
                <w:bCs/>
                <w:szCs w:val="24"/>
                <w:lang w:eastAsia="lt-LT"/>
              </w:rPr>
              <w:tab/>
              <w:t>kur n = 1, 2, …, 112</w:t>
            </w:r>
          </w:p>
          <w:p w14:paraId="0367E351" w14:textId="77777777" w:rsidR="00EF5CBF" w:rsidRDefault="00EF5CBF">
            <w:pPr>
              <w:tabs>
                <w:tab w:val="left" w:pos="3969"/>
              </w:tabs>
              <w:rPr>
                <w:rFonts w:eastAsia="Calibri"/>
                <w:bCs/>
                <w:szCs w:val="24"/>
                <w:lang w:eastAsia="lt-LT"/>
              </w:rPr>
            </w:pPr>
          </w:p>
          <w:p w14:paraId="43885C5D"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614C3E0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49350 – 835,75 + 3,5·n</w:t>
            </w:r>
            <w:r>
              <w:rPr>
                <w:rFonts w:eastAsia="Calibri"/>
                <w:bCs/>
                <w:szCs w:val="24"/>
                <w:lang w:eastAsia="lt-LT"/>
              </w:rPr>
              <w:tab/>
              <w:t>kur n = 1, 2, …, 224</w:t>
            </w:r>
          </w:p>
          <w:p w14:paraId="44F3745F" w14:textId="77777777" w:rsidR="00EF5CBF" w:rsidRDefault="00000000">
            <w:pPr>
              <w:tabs>
                <w:tab w:val="left" w:pos="3969"/>
              </w:tabs>
              <w:rPr>
                <w:rFonts w:eastAsia="Calibri"/>
                <w:bCs/>
                <w:szCs w:val="24"/>
                <w:lang w:eastAsia="lt-LT"/>
              </w:rPr>
            </w:pPr>
            <w:r>
              <w:rPr>
                <w:rFonts w:eastAsia="Calibri"/>
                <w:bCs/>
                <w:szCs w:val="24"/>
                <w:lang w:eastAsia="lt-LT"/>
              </w:rPr>
              <w:t>fn' = 49350 + 48,25 + 3,5·n</w:t>
            </w:r>
            <w:r>
              <w:rPr>
                <w:rFonts w:eastAsia="Calibri"/>
                <w:bCs/>
                <w:szCs w:val="24"/>
                <w:lang w:eastAsia="lt-LT"/>
              </w:rPr>
              <w:tab/>
              <w:t>kur n = 1, 2, …, 224</w:t>
            </w:r>
          </w:p>
        </w:tc>
      </w:tr>
      <w:tr w:rsidR="00EF5CBF" w14:paraId="4D8C8D82" w14:textId="77777777">
        <w:tc>
          <w:tcPr>
            <w:tcW w:w="3652" w:type="dxa"/>
          </w:tcPr>
          <w:p w14:paraId="6272DDB9" w14:textId="77777777" w:rsidR="00EF5CBF" w:rsidRDefault="00000000">
            <w:pPr>
              <w:rPr>
                <w:rFonts w:eastAsia="Calibri"/>
                <w:bCs/>
                <w:szCs w:val="24"/>
                <w:lang w:eastAsia="lt-LT"/>
              </w:rPr>
            </w:pPr>
            <w:r>
              <w:rPr>
                <w:rFonts w:eastAsia="Calibri"/>
                <w:bCs/>
                <w:szCs w:val="24"/>
                <w:lang w:eastAsia="lt-LT"/>
              </w:rPr>
              <w:t>51400–51944 / 52056–52600 MHz</w:t>
            </w:r>
          </w:p>
        </w:tc>
        <w:tc>
          <w:tcPr>
            <w:tcW w:w="6202" w:type="dxa"/>
          </w:tcPr>
          <w:p w14:paraId="6BB0EA5B" w14:textId="77777777" w:rsidR="00EF5CBF" w:rsidRDefault="00000000">
            <w:pPr>
              <w:tabs>
                <w:tab w:val="left" w:pos="3969"/>
              </w:tabs>
              <w:rPr>
                <w:rFonts w:eastAsia="Calibri"/>
                <w:bCs/>
                <w:szCs w:val="24"/>
                <w:lang w:eastAsia="lt-LT"/>
              </w:rPr>
            </w:pPr>
            <w:r>
              <w:rPr>
                <w:rFonts w:eastAsia="Calibri"/>
                <w:bCs/>
                <w:szCs w:val="24"/>
                <w:lang w:eastAsia="lt-LT"/>
              </w:rPr>
              <w:t>112MHz pločio</w:t>
            </w:r>
          </w:p>
          <w:p w14:paraId="7D1B9154" w14:textId="77777777" w:rsidR="00EF5CBF" w:rsidRDefault="00000000">
            <w:pPr>
              <w:tabs>
                <w:tab w:val="left" w:pos="3969"/>
              </w:tabs>
              <w:rPr>
                <w:rFonts w:eastAsia="Calibri"/>
                <w:bCs/>
                <w:szCs w:val="24"/>
                <w:lang w:eastAsia="lt-LT"/>
              </w:rPr>
            </w:pPr>
            <w:r>
              <w:rPr>
                <w:rFonts w:eastAsia="Calibri"/>
                <w:bCs/>
                <w:szCs w:val="24"/>
                <w:lang w:eastAsia="lt-LT"/>
              </w:rPr>
              <w:t xml:space="preserve">fn </w:t>
            </w:r>
            <w:r>
              <w:rPr>
                <w:rFonts w:eastAsia="Calibri"/>
                <w:bCs/>
                <w:szCs w:val="24"/>
                <w:lang w:val="en-GB" w:eastAsia="lt-LT"/>
              </w:rPr>
              <w:t xml:space="preserve">= </w:t>
            </w:r>
            <w:r>
              <w:rPr>
                <w:rFonts w:eastAsia="Calibri"/>
                <w:bCs/>
                <w:szCs w:val="24"/>
                <w:lang w:eastAsia="lt-LT"/>
              </w:rPr>
              <w:t>51412 – 28 +112n</w:t>
            </w:r>
            <w:r>
              <w:rPr>
                <w:rFonts w:eastAsia="Calibri"/>
                <w:bCs/>
                <w:szCs w:val="24"/>
                <w:lang w:eastAsia="lt-LT"/>
              </w:rPr>
              <w:tab/>
              <w:t xml:space="preserve">kur n </w:t>
            </w:r>
            <w:r>
              <w:rPr>
                <w:rFonts w:eastAsia="Calibri"/>
                <w:bCs/>
                <w:szCs w:val="24"/>
                <w:lang w:val="en-GB" w:eastAsia="lt-LT"/>
              </w:rPr>
              <w:t xml:space="preserve">= </w:t>
            </w:r>
            <w:r>
              <w:rPr>
                <w:rFonts w:eastAsia="Calibri"/>
                <w:bCs/>
                <w:szCs w:val="24"/>
                <w:lang w:eastAsia="lt-LT"/>
              </w:rPr>
              <w:t>1, 2, ...  4</w:t>
            </w:r>
          </w:p>
          <w:p w14:paraId="25A32F7D" w14:textId="77777777" w:rsidR="00EF5CBF" w:rsidRDefault="00000000">
            <w:pPr>
              <w:tabs>
                <w:tab w:val="left" w:pos="3969"/>
              </w:tabs>
              <w:rPr>
                <w:rFonts w:eastAsia="Calibri"/>
                <w:bCs/>
                <w:szCs w:val="24"/>
                <w:lang w:eastAsia="lt-LT"/>
              </w:rPr>
            </w:pPr>
            <w:r>
              <w:rPr>
                <w:rFonts w:eastAsia="Calibri"/>
                <w:bCs/>
                <w:szCs w:val="24"/>
                <w:lang w:eastAsia="lt-LT"/>
              </w:rPr>
              <w:t xml:space="preserve">fn‘ </w:t>
            </w:r>
            <w:r>
              <w:rPr>
                <w:rFonts w:eastAsia="Calibri"/>
                <w:bCs/>
                <w:szCs w:val="24"/>
                <w:lang w:val="en-GB" w:eastAsia="lt-LT"/>
              </w:rPr>
              <w:t xml:space="preserve">= </w:t>
            </w:r>
            <w:r>
              <w:rPr>
                <w:rFonts w:eastAsia="Calibri"/>
                <w:bCs/>
                <w:szCs w:val="24"/>
                <w:lang w:eastAsia="lt-LT"/>
              </w:rPr>
              <w:t>51412 + 588 112n</w:t>
            </w:r>
            <w:r>
              <w:rPr>
                <w:rFonts w:eastAsia="Calibri"/>
                <w:bCs/>
                <w:szCs w:val="24"/>
                <w:lang w:eastAsia="lt-LT"/>
              </w:rPr>
              <w:tab/>
              <w:t xml:space="preserve">kur n </w:t>
            </w:r>
            <w:r>
              <w:rPr>
                <w:rFonts w:eastAsia="Calibri"/>
                <w:bCs/>
                <w:szCs w:val="24"/>
                <w:lang w:val="en-GB" w:eastAsia="lt-LT"/>
              </w:rPr>
              <w:t xml:space="preserve">= </w:t>
            </w:r>
            <w:r>
              <w:rPr>
                <w:rFonts w:eastAsia="Calibri"/>
                <w:bCs/>
                <w:szCs w:val="24"/>
                <w:lang w:eastAsia="lt-LT"/>
              </w:rPr>
              <w:t>1, 2, ...  4</w:t>
            </w:r>
          </w:p>
          <w:p w14:paraId="00619E83" w14:textId="77777777" w:rsidR="00EF5CBF" w:rsidRDefault="00EF5CBF">
            <w:pPr>
              <w:tabs>
                <w:tab w:val="left" w:pos="3969"/>
              </w:tabs>
              <w:rPr>
                <w:rFonts w:eastAsia="Calibri"/>
                <w:bCs/>
                <w:szCs w:val="24"/>
                <w:lang w:eastAsia="lt-LT"/>
              </w:rPr>
            </w:pPr>
          </w:p>
          <w:p w14:paraId="3C0AC1BC"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03B7215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51412 + 56·n</w:t>
            </w:r>
            <w:r>
              <w:rPr>
                <w:rFonts w:eastAsia="Calibri"/>
                <w:bCs/>
                <w:szCs w:val="24"/>
                <w:lang w:eastAsia="lt-LT"/>
              </w:rPr>
              <w:tab/>
              <w:t>kur n = 1, 2, …, 9</w:t>
            </w:r>
          </w:p>
          <w:p w14:paraId="2386D8E1" w14:textId="77777777" w:rsidR="00EF5CBF" w:rsidRDefault="00000000">
            <w:pPr>
              <w:tabs>
                <w:tab w:val="left" w:pos="3969"/>
              </w:tabs>
              <w:rPr>
                <w:rFonts w:eastAsia="Calibri"/>
                <w:bCs/>
                <w:szCs w:val="24"/>
                <w:lang w:eastAsia="lt-LT"/>
              </w:rPr>
            </w:pPr>
            <w:r>
              <w:rPr>
                <w:rFonts w:eastAsia="Calibri"/>
                <w:bCs/>
                <w:szCs w:val="24"/>
                <w:lang w:eastAsia="lt-LT"/>
              </w:rPr>
              <w:t>fn' = 51412 + 616 + 56·n</w:t>
            </w:r>
            <w:r>
              <w:rPr>
                <w:rFonts w:eastAsia="Calibri"/>
                <w:bCs/>
                <w:szCs w:val="24"/>
                <w:lang w:eastAsia="lt-LT"/>
              </w:rPr>
              <w:tab/>
              <w:t>kur n = 1, 2, …, 9</w:t>
            </w:r>
          </w:p>
          <w:p w14:paraId="073AF427" w14:textId="77777777" w:rsidR="00EF5CBF" w:rsidRDefault="00EF5CBF">
            <w:pPr>
              <w:tabs>
                <w:tab w:val="left" w:pos="3969"/>
              </w:tabs>
              <w:rPr>
                <w:rFonts w:eastAsia="Calibri"/>
                <w:bCs/>
                <w:szCs w:val="24"/>
                <w:lang w:eastAsia="lt-LT"/>
              </w:rPr>
            </w:pPr>
          </w:p>
          <w:p w14:paraId="7BB5296C"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7003095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51412 + 14 + 28·n</w:t>
            </w:r>
            <w:r>
              <w:rPr>
                <w:rFonts w:eastAsia="Calibri"/>
                <w:bCs/>
                <w:szCs w:val="24"/>
                <w:lang w:eastAsia="lt-LT"/>
              </w:rPr>
              <w:tab/>
              <w:t>kur n = 1, 2, …, 18</w:t>
            </w:r>
          </w:p>
          <w:p w14:paraId="3F8A7193" w14:textId="77777777" w:rsidR="00EF5CBF" w:rsidRDefault="00000000">
            <w:pPr>
              <w:tabs>
                <w:tab w:val="left" w:pos="3969"/>
              </w:tabs>
              <w:rPr>
                <w:rFonts w:eastAsia="Calibri"/>
                <w:bCs/>
                <w:szCs w:val="24"/>
                <w:lang w:eastAsia="lt-LT"/>
              </w:rPr>
            </w:pPr>
            <w:r>
              <w:rPr>
                <w:rFonts w:eastAsia="Calibri"/>
                <w:bCs/>
                <w:szCs w:val="24"/>
                <w:lang w:eastAsia="lt-LT"/>
              </w:rPr>
              <w:t>fn' = 51412 + 630 + 28·n</w:t>
            </w:r>
            <w:r>
              <w:rPr>
                <w:rFonts w:eastAsia="Calibri"/>
                <w:bCs/>
                <w:szCs w:val="24"/>
                <w:lang w:eastAsia="lt-LT"/>
              </w:rPr>
              <w:tab/>
              <w:t>kur n = 1, 2, …, 18</w:t>
            </w:r>
          </w:p>
          <w:p w14:paraId="3D33F0F0" w14:textId="77777777" w:rsidR="00EF5CBF" w:rsidRDefault="00EF5CBF">
            <w:pPr>
              <w:tabs>
                <w:tab w:val="left" w:pos="3969"/>
              </w:tabs>
              <w:rPr>
                <w:rFonts w:eastAsia="Calibri"/>
                <w:bCs/>
                <w:szCs w:val="24"/>
                <w:lang w:eastAsia="lt-LT"/>
              </w:rPr>
            </w:pPr>
          </w:p>
          <w:p w14:paraId="0CAF0D8B"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32A7459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51412 + 21 + 14·n</w:t>
            </w:r>
            <w:r>
              <w:rPr>
                <w:rFonts w:eastAsia="Calibri"/>
                <w:bCs/>
                <w:szCs w:val="24"/>
                <w:lang w:eastAsia="lt-LT"/>
              </w:rPr>
              <w:tab/>
              <w:t>kur n = 1, 2, …, 36</w:t>
            </w:r>
          </w:p>
          <w:p w14:paraId="56269A1C" w14:textId="77777777" w:rsidR="00EF5CBF" w:rsidRDefault="00000000">
            <w:pPr>
              <w:tabs>
                <w:tab w:val="left" w:pos="3969"/>
              </w:tabs>
              <w:rPr>
                <w:rFonts w:eastAsia="Calibri"/>
                <w:bCs/>
                <w:szCs w:val="24"/>
                <w:lang w:eastAsia="lt-LT"/>
              </w:rPr>
            </w:pPr>
            <w:r>
              <w:rPr>
                <w:rFonts w:eastAsia="Calibri"/>
                <w:bCs/>
                <w:szCs w:val="24"/>
                <w:lang w:eastAsia="lt-LT"/>
              </w:rPr>
              <w:t>fn' = 51412 + 637 + 14·n</w:t>
            </w:r>
            <w:r>
              <w:rPr>
                <w:rFonts w:eastAsia="Calibri"/>
                <w:bCs/>
                <w:szCs w:val="24"/>
                <w:lang w:eastAsia="lt-LT"/>
              </w:rPr>
              <w:tab/>
              <w:t>kur n = 1, 2, …, 36</w:t>
            </w:r>
          </w:p>
          <w:p w14:paraId="21F30A9A" w14:textId="77777777" w:rsidR="00EF5CBF" w:rsidRDefault="00EF5CBF">
            <w:pPr>
              <w:tabs>
                <w:tab w:val="left" w:pos="3969"/>
              </w:tabs>
              <w:rPr>
                <w:rFonts w:eastAsia="Calibri"/>
                <w:bCs/>
                <w:szCs w:val="24"/>
                <w:lang w:eastAsia="lt-LT"/>
              </w:rPr>
            </w:pPr>
          </w:p>
          <w:p w14:paraId="03EA750A"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5498B1D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51412 + 24,5 + 7·n</w:t>
            </w:r>
            <w:r>
              <w:rPr>
                <w:rFonts w:eastAsia="Calibri"/>
                <w:bCs/>
                <w:szCs w:val="24"/>
                <w:lang w:eastAsia="lt-LT"/>
              </w:rPr>
              <w:tab/>
              <w:t>kur n = 1, 2, …, 72</w:t>
            </w:r>
          </w:p>
          <w:p w14:paraId="00EC2BBA" w14:textId="77777777" w:rsidR="00EF5CBF" w:rsidRDefault="00000000">
            <w:pPr>
              <w:tabs>
                <w:tab w:val="left" w:pos="3969"/>
              </w:tabs>
              <w:rPr>
                <w:rFonts w:eastAsia="Calibri"/>
                <w:bCs/>
                <w:szCs w:val="24"/>
                <w:lang w:eastAsia="lt-LT"/>
              </w:rPr>
            </w:pPr>
            <w:r>
              <w:rPr>
                <w:rFonts w:eastAsia="Calibri"/>
                <w:bCs/>
                <w:szCs w:val="24"/>
                <w:lang w:eastAsia="lt-LT"/>
              </w:rPr>
              <w:t>fn' = 51412 + 640,5 + 7·n</w:t>
            </w:r>
            <w:r>
              <w:rPr>
                <w:rFonts w:eastAsia="Calibri"/>
                <w:bCs/>
                <w:szCs w:val="24"/>
                <w:lang w:eastAsia="lt-LT"/>
              </w:rPr>
              <w:tab/>
              <w:t>kur n = 1, 2, …, 72</w:t>
            </w:r>
          </w:p>
          <w:p w14:paraId="7F563A23" w14:textId="77777777" w:rsidR="00EF5CBF" w:rsidRDefault="00EF5CBF">
            <w:pPr>
              <w:tabs>
                <w:tab w:val="left" w:pos="3969"/>
              </w:tabs>
              <w:rPr>
                <w:rFonts w:eastAsia="Calibri"/>
                <w:bCs/>
                <w:szCs w:val="24"/>
                <w:lang w:eastAsia="lt-LT"/>
              </w:rPr>
            </w:pPr>
          </w:p>
          <w:p w14:paraId="2A013A11"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0C1D6C08"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51412 + 26,25 + 3,5·n</w:t>
            </w:r>
            <w:r>
              <w:rPr>
                <w:rFonts w:eastAsia="Calibri"/>
                <w:bCs/>
                <w:szCs w:val="24"/>
                <w:lang w:eastAsia="lt-LT"/>
              </w:rPr>
              <w:tab/>
              <w:t>kur n = 1, 2, …, 144</w:t>
            </w:r>
          </w:p>
          <w:p w14:paraId="5FC617D1" w14:textId="77777777" w:rsidR="00EF5CBF" w:rsidRDefault="00000000">
            <w:pPr>
              <w:tabs>
                <w:tab w:val="left" w:pos="3969"/>
              </w:tabs>
              <w:rPr>
                <w:rFonts w:eastAsia="Calibri"/>
                <w:bCs/>
                <w:szCs w:val="24"/>
                <w:lang w:eastAsia="lt-LT"/>
              </w:rPr>
            </w:pPr>
            <w:r>
              <w:rPr>
                <w:rFonts w:eastAsia="Calibri"/>
                <w:bCs/>
                <w:szCs w:val="24"/>
                <w:lang w:eastAsia="lt-LT"/>
              </w:rPr>
              <w:t>fn' = 51412 + 642,25 + 3,5·n</w:t>
            </w:r>
            <w:r>
              <w:rPr>
                <w:rFonts w:eastAsia="Calibri"/>
                <w:bCs/>
                <w:szCs w:val="24"/>
                <w:lang w:eastAsia="lt-LT"/>
              </w:rPr>
              <w:tab/>
              <w:t>kur n = 1, 2, …, 144</w:t>
            </w:r>
          </w:p>
        </w:tc>
      </w:tr>
      <w:tr w:rsidR="00EF5CBF" w14:paraId="5D93A62E" w14:textId="77777777">
        <w:tc>
          <w:tcPr>
            <w:tcW w:w="3652" w:type="dxa"/>
          </w:tcPr>
          <w:p w14:paraId="241D933D" w14:textId="77777777" w:rsidR="00EF5CBF" w:rsidRDefault="00000000">
            <w:pPr>
              <w:rPr>
                <w:rFonts w:eastAsia="Calibri"/>
                <w:bCs/>
                <w:szCs w:val="24"/>
                <w:lang w:eastAsia="lt-LT"/>
              </w:rPr>
            </w:pPr>
            <w:r>
              <w:rPr>
                <w:rFonts w:eastAsia="Calibri"/>
                <w:bCs/>
                <w:szCs w:val="24"/>
                <w:lang w:eastAsia="lt-LT"/>
              </w:rPr>
              <w:t>55780–56346 / 56458–57000 MHz</w:t>
            </w:r>
          </w:p>
        </w:tc>
        <w:tc>
          <w:tcPr>
            <w:tcW w:w="6202" w:type="dxa"/>
          </w:tcPr>
          <w:p w14:paraId="1DA64AED" w14:textId="77777777" w:rsidR="00EF5CBF" w:rsidRDefault="00000000">
            <w:pPr>
              <w:tabs>
                <w:tab w:val="left" w:pos="3969"/>
              </w:tabs>
              <w:rPr>
                <w:rFonts w:eastAsia="Calibri"/>
                <w:b/>
                <w:bCs/>
                <w:i/>
                <w:szCs w:val="24"/>
                <w:lang w:eastAsia="lt-LT"/>
              </w:rPr>
            </w:pPr>
            <w:r>
              <w:rPr>
                <w:rFonts w:eastAsia="Calibri"/>
                <w:b/>
                <w:bCs/>
                <w:i/>
                <w:szCs w:val="24"/>
                <w:lang w:eastAsia="lt-LT"/>
              </w:rPr>
              <w:t>Variantas Nr. 1 (FDD)</w:t>
            </w:r>
          </w:p>
          <w:p w14:paraId="0F952FAE" w14:textId="77777777" w:rsidR="00EF5CBF" w:rsidRDefault="00EF5CBF">
            <w:pPr>
              <w:tabs>
                <w:tab w:val="left" w:pos="3969"/>
              </w:tabs>
              <w:rPr>
                <w:rFonts w:eastAsia="Calibri"/>
                <w:bCs/>
                <w:szCs w:val="24"/>
                <w:lang w:eastAsia="lt-LT"/>
              </w:rPr>
            </w:pPr>
          </w:p>
          <w:p w14:paraId="6952E7EC" w14:textId="77777777" w:rsidR="00EF5CBF" w:rsidRDefault="00000000">
            <w:pPr>
              <w:tabs>
                <w:tab w:val="left" w:pos="3969"/>
              </w:tabs>
              <w:rPr>
                <w:rFonts w:eastAsia="Calibri"/>
                <w:bCs/>
                <w:szCs w:val="24"/>
                <w:lang w:eastAsia="lt-LT"/>
              </w:rPr>
            </w:pPr>
            <w:r>
              <w:rPr>
                <w:rFonts w:eastAsia="Calibri"/>
                <w:bCs/>
                <w:szCs w:val="24"/>
                <w:lang w:eastAsia="lt-LT"/>
              </w:rPr>
              <w:t>112MHz pločio</w:t>
            </w:r>
          </w:p>
          <w:p w14:paraId="2C982E0A" w14:textId="77777777" w:rsidR="00EF5CBF" w:rsidRDefault="00000000">
            <w:pPr>
              <w:tabs>
                <w:tab w:val="left" w:pos="3969"/>
              </w:tabs>
              <w:rPr>
                <w:rFonts w:eastAsia="Calibri"/>
                <w:bCs/>
                <w:szCs w:val="24"/>
                <w:lang w:eastAsia="lt-LT"/>
              </w:rPr>
            </w:pPr>
            <w:r>
              <w:rPr>
                <w:rFonts w:eastAsia="Calibri"/>
                <w:bCs/>
                <w:szCs w:val="24"/>
                <w:lang w:eastAsia="lt-LT"/>
              </w:rPr>
              <w:t xml:space="preserve">fn </w:t>
            </w:r>
            <w:r>
              <w:rPr>
                <w:rFonts w:eastAsia="Calibri"/>
                <w:bCs/>
                <w:szCs w:val="24"/>
                <w:lang w:val="en-GB" w:eastAsia="lt-LT"/>
              </w:rPr>
              <w:t xml:space="preserve">= </w:t>
            </w:r>
            <w:r>
              <w:rPr>
                <w:rFonts w:eastAsia="Calibri"/>
                <w:bCs/>
                <w:szCs w:val="24"/>
                <w:lang w:eastAsia="lt-LT"/>
              </w:rPr>
              <w:t xml:space="preserve">55814 – 28 +112n </w:t>
            </w:r>
            <w:r>
              <w:rPr>
                <w:rFonts w:eastAsia="Calibri"/>
                <w:bCs/>
                <w:szCs w:val="24"/>
                <w:lang w:eastAsia="lt-LT"/>
              </w:rPr>
              <w:tab/>
              <w:t xml:space="preserve">kur n </w:t>
            </w:r>
            <w:r>
              <w:rPr>
                <w:rFonts w:eastAsia="Calibri"/>
                <w:bCs/>
                <w:szCs w:val="24"/>
                <w:lang w:val="en-GB" w:eastAsia="lt-LT"/>
              </w:rPr>
              <w:t xml:space="preserve">= </w:t>
            </w:r>
            <w:r>
              <w:rPr>
                <w:rFonts w:eastAsia="Calibri"/>
                <w:bCs/>
                <w:szCs w:val="24"/>
                <w:lang w:eastAsia="lt-LT"/>
              </w:rPr>
              <w:t>1, 2, ..., 4</w:t>
            </w:r>
          </w:p>
          <w:p w14:paraId="652AFF49" w14:textId="77777777" w:rsidR="00EF5CBF" w:rsidRDefault="00000000">
            <w:pPr>
              <w:tabs>
                <w:tab w:val="left" w:pos="3969"/>
              </w:tabs>
              <w:rPr>
                <w:rFonts w:eastAsia="Calibri"/>
                <w:bCs/>
                <w:szCs w:val="24"/>
                <w:lang w:eastAsia="lt-LT"/>
              </w:rPr>
            </w:pPr>
            <w:r>
              <w:rPr>
                <w:rFonts w:eastAsia="Calibri"/>
                <w:bCs/>
                <w:szCs w:val="24"/>
                <w:lang w:eastAsia="lt-LT"/>
              </w:rPr>
              <w:t xml:space="preserve">fn‘ </w:t>
            </w:r>
            <w:r>
              <w:rPr>
                <w:rFonts w:eastAsia="Calibri"/>
                <w:bCs/>
                <w:szCs w:val="24"/>
                <w:lang w:val="en-GB" w:eastAsia="lt-LT"/>
              </w:rPr>
              <w:t xml:space="preserve">= </w:t>
            </w:r>
            <w:r>
              <w:rPr>
                <w:rFonts w:eastAsia="Calibri"/>
                <w:bCs/>
                <w:szCs w:val="24"/>
                <w:lang w:eastAsia="lt-LT"/>
              </w:rPr>
              <w:t>55814 + 588 + 112n</w:t>
            </w:r>
            <w:r>
              <w:rPr>
                <w:rFonts w:eastAsia="Calibri"/>
                <w:bCs/>
                <w:szCs w:val="24"/>
                <w:lang w:eastAsia="lt-LT"/>
              </w:rPr>
              <w:tab/>
              <w:t xml:space="preserve">kur n </w:t>
            </w:r>
            <w:r>
              <w:rPr>
                <w:rFonts w:eastAsia="Calibri"/>
                <w:bCs/>
                <w:szCs w:val="24"/>
                <w:lang w:val="en-GB" w:eastAsia="lt-LT"/>
              </w:rPr>
              <w:t xml:space="preserve">= </w:t>
            </w:r>
            <w:r>
              <w:rPr>
                <w:rFonts w:eastAsia="Calibri"/>
                <w:bCs/>
                <w:szCs w:val="24"/>
                <w:lang w:eastAsia="lt-LT"/>
              </w:rPr>
              <w:t>1, 2, ..., 4</w:t>
            </w:r>
          </w:p>
          <w:p w14:paraId="3D908290" w14:textId="77777777" w:rsidR="00EF5CBF" w:rsidRDefault="00EF5CBF">
            <w:pPr>
              <w:tabs>
                <w:tab w:val="left" w:pos="3969"/>
              </w:tabs>
              <w:rPr>
                <w:rFonts w:eastAsia="Calibri"/>
                <w:bCs/>
                <w:szCs w:val="24"/>
                <w:lang w:eastAsia="lt-LT"/>
              </w:rPr>
            </w:pPr>
          </w:p>
          <w:p w14:paraId="6BEDAF7E"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1872652B"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55814 + 56·n</w:t>
            </w:r>
            <w:r>
              <w:rPr>
                <w:rFonts w:eastAsia="Calibri"/>
                <w:bCs/>
                <w:szCs w:val="24"/>
                <w:lang w:eastAsia="lt-LT"/>
              </w:rPr>
              <w:tab/>
              <w:t>kur n = 1, 2, …, 9</w:t>
            </w:r>
          </w:p>
          <w:p w14:paraId="779FE7C7" w14:textId="77777777" w:rsidR="00EF5CBF" w:rsidRDefault="00000000">
            <w:pPr>
              <w:tabs>
                <w:tab w:val="left" w:pos="3969"/>
              </w:tabs>
              <w:rPr>
                <w:rFonts w:eastAsia="Calibri"/>
                <w:bCs/>
                <w:szCs w:val="24"/>
                <w:lang w:eastAsia="lt-LT"/>
              </w:rPr>
            </w:pPr>
            <w:r>
              <w:rPr>
                <w:rFonts w:eastAsia="Calibri"/>
                <w:bCs/>
                <w:szCs w:val="24"/>
                <w:lang w:eastAsia="lt-LT"/>
              </w:rPr>
              <w:t>fn' = 55814 + 616 + 56·n</w:t>
            </w:r>
            <w:r>
              <w:rPr>
                <w:rFonts w:eastAsia="Calibri"/>
                <w:bCs/>
                <w:szCs w:val="24"/>
                <w:lang w:eastAsia="lt-LT"/>
              </w:rPr>
              <w:tab/>
              <w:t>kur n = 1, 2, …, 9</w:t>
            </w:r>
          </w:p>
          <w:p w14:paraId="4C8BB03C" w14:textId="77777777" w:rsidR="00EF5CBF" w:rsidRDefault="00EF5CBF">
            <w:pPr>
              <w:tabs>
                <w:tab w:val="left" w:pos="3969"/>
              </w:tabs>
              <w:rPr>
                <w:rFonts w:eastAsia="Calibri"/>
                <w:bCs/>
                <w:szCs w:val="24"/>
                <w:lang w:eastAsia="lt-LT"/>
              </w:rPr>
            </w:pPr>
          </w:p>
          <w:p w14:paraId="25F4B9DA"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388AA1A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55814 + 14 + 28·n</w:t>
            </w:r>
            <w:r>
              <w:rPr>
                <w:rFonts w:eastAsia="Calibri"/>
                <w:bCs/>
                <w:szCs w:val="24"/>
                <w:lang w:eastAsia="lt-LT"/>
              </w:rPr>
              <w:tab/>
              <w:t>kur n = 1, 2, …, 18</w:t>
            </w:r>
          </w:p>
          <w:p w14:paraId="396986F9" w14:textId="77777777" w:rsidR="00EF5CBF" w:rsidRDefault="00000000">
            <w:pPr>
              <w:tabs>
                <w:tab w:val="left" w:pos="3969"/>
              </w:tabs>
              <w:rPr>
                <w:rFonts w:eastAsia="Calibri"/>
                <w:bCs/>
                <w:szCs w:val="24"/>
                <w:lang w:eastAsia="lt-LT"/>
              </w:rPr>
            </w:pPr>
            <w:r>
              <w:rPr>
                <w:rFonts w:eastAsia="Calibri"/>
                <w:bCs/>
                <w:szCs w:val="24"/>
                <w:lang w:eastAsia="lt-LT"/>
              </w:rPr>
              <w:t>fn' = 55814 + 630 + 28·n</w:t>
            </w:r>
            <w:r>
              <w:rPr>
                <w:rFonts w:eastAsia="Calibri"/>
                <w:bCs/>
                <w:szCs w:val="24"/>
                <w:lang w:eastAsia="lt-LT"/>
              </w:rPr>
              <w:tab/>
              <w:t>kur n = 1, 2, …, 18</w:t>
            </w:r>
          </w:p>
          <w:p w14:paraId="206BD47A" w14:textId="77777777" w:rsidR="00EF5CBF" w:rsidRDefault="00EF5CBF">
            <w:pPr>
              <w:tabs>
                <w:tab w:val="left" w:pos="3969"/>
              </w:tabs>
              <w:rPr>
                <w:rFonts w:eastAsia="Calibri"/>
                <w:bCs/>
                <w:szCs w:val="24"/>
                <w:lang w:eastAsia="lt-LT"/>
              </w:rPr>
            </w:pPr>
          </w:p>
          <w:p w14:paraId="63C313E0"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4DDE641F"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55814 + 21 + 14·n</w:t>
            </w:r>
            <w:r>
              <w:rPr>
                <w:rFonts w:eastAsia="Calibri"/>
                <w:bCs/>
                <w:szCs w:val="24"/>
                <w:lang w:eastAsia="lt-LT"/>
              </w:rPr>
              <w:tab/>
              <w:t>kur n = 1, 2, …, 36</w:t>
            </w:r>
          </w:p>
          <w:p w14:paraId="67B3DABE" w14:textId="77777777" w:rsidR="00EF5CBF" w:rsidRDefault="00000000">
            <w:pPr>
              <w:tabs>
                <w:tab w:val="left" w:pos="3969"/>
              </w:tabs>
              <w:rPr>
                <w:rFonts w:eastAsia="Calibri"/>
                <w:bCs/>
                <w:szCs w:val="24"/>
                <w:lang w:eastAsia="lt-LT"/>
              </w:rPr>
            </w:pPr>
            <w:r>
              <w:rPr>
                <w:rFonts w:eastAsia="Calibri"/>
                <w:bCs/>
                <w:szCs w:val="24"/>
                <w:lang w:eastAsia="lt-LT"/>
              </w:rPr>
              <w:t>fn' = 55814 + 637 + 14·n</w:t>
            </w:r>
            <w:r>
              <w:rPr>
                <w:rFonts w:eastAsia="Calibri"/>
                <w:bCs/>
                <w:szCs w:val="24"/>
                <w:lang w:eastAsia="lt-LT"/>
              </w:rPr>
              <w:tab/>
              <w:t>kur n = 1, 2, …, 36</w:t>
            </w:r>
          </w:p>
          <w:p w14:paraId="79DB90EC" w14:textId="77777777" w:rsidR="00EF5CBF" w:rsidRDefault="00EF5CBF">
            <w:pPr>
              <w:tabs>
                <w:tab w:val="left" w:pos="3969"/>
              </w:tabs>
              <w:rPr>
                <w:rFonts w:eastAsia="Calibri"/>
                <w:bCs/>
                <w:szCs w:val="24"/>
                <w:lang w:eastAsia="lt-LT"/>
              </w:rPr>
            </w:pPr>
          </w:p>
          <w:p w14:paraId="7753AF22"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60729FD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55814 + 24,5 + 7·n</w:t>
            </w:r>
            <w:r>
              <w:rPr>
                <w:rFonts w:eastAsia="Calibri"/>
                <w:bCs/>
                <w:szCs w:val="24"/>
                <w:lang w:eastAsia="lt-LT"/>
              </w:rPr>
              <w:tab/>
              <w:t>kur n = 1, 2, …, 72</w:t>
            </w:r>
          </w:p>
          <w:p w14:paraId="286BCC82" w14:textId="77777777" w:rsidR="00EF5CBF" w:rsidRDefault="00000000">
            <w:pPr>
              <w:tabs>
                <w:tab w:val="left" w:pos="3969"/>
              </w:tabs>
              <w:rPr>
                <w:rFonts w:eastAsia="Calibri"/>
                <w:bCs/>
                <w:szCs w:val="24"/>
                <w:lang w:eastAsia="lt-LT"/>
              </w:rPr>
            </w:pPr>
            <w:r>
              <w:rPr>
                <w:rFonts w:eastAsia="Calibri"/>
                <w:bCs/>
                <w:szCs w:val="24"/>
                <w:lang w:eastAsia="lt-LT"/>
              </w:rPr>
              <w:t>fn' = 55814 + 640,5 + 7·n</w:t>
            </w:r>
            <w:r>
              <w:rPr>
                <w:rFonts w:eastAsia="Calibri"/>
                <w:bCs/>
                <w:szCs w:val="24"/>
                <w:lang w:eastAsia="lt-LT"/>
              </w:rPr>
              <w:tab/>
              <w:t>kur n = 1, 2, …, 72</w:t>
            </w:r>
          </w:p>
          <w:p w14:paraId="4A916E4B" w14:textId="77777777" w:rsidR="00EF5CBF" w:rsidRDefault="00EF5CBF">
            <w:pPr>
              <w:tabs>
                <w:tab w:val="left" w:pos="3969"/>
              </w:tabs>
              <w:rPr>
                <w:rFonts w:eastAsia="Calibri"/>
                <w:bCs/>
                <w:szCs w:val="24"/>
                <w:lang w:eastAsia="lt-LT"/>
              </w:rPr>
            </w:pPr>
          </w:p>
          <w:p w14:paraId="48410FA2"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03019245"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55814 + 26,25 + 3,5·n</w:t>
            </w:r>
            <w:r>
              <w:rPr>
                <w:rFonts w:eastAsia="Calibri"/>
                <w:bCs/>
                <w:szCs w:val="24"/>
                <w:lang w:eastAsia="lt-LT"/>
              </w:rPr>
              <w:tab/>
              <w:t>kur n = 1, 2, …, 144</w:t>
            </w:r>
          </w:p>
          <w:p w14:paraId="6E55216D" w14:textId="77777777" w:rsidR="00EF5CBF" w:rsidRDefault="00000000">
            <w:pPr>
              <w:tabs>
                <w:tab w:val="left" w:pos="3969"/>
              </w:tabs>
              <w:rPr>
                <w:rFonts w:eastAsia="Calibri"/>
                <w:bCs/>
                <w:szCs w:val="24"/>
                <w:lang w:eastAsia="lt-LT"/>
              </w:rPr>
            </w:pPr>
            <w:r>
              <w:rPr>
                <w:rFonts w:eastAsia="Calibri"/>
                <w:bCs/>
                <w:szCs w:val="24"/>
                <w:lang w:eastAsia="lt-LT"/>
              </w:rPr>
              <w:t>fn' = 55814 + 642,25 + 3,5·n</w:t>
            </w:r>
            <w:r>
              <w:rPr>
                <w:rFonts w:eastAsia="Calibri"/>
                <w:bCs/>
                <w:szCs w:val="24"/>
                <w:lang w:eastAsia="lt-LT"/>
              </w:rPr>
              <w:tab/>
              <w:t>kur n = 1, 2, …, 144</w:t>
            </w:r>
          </w:p>
          <w:p w14:paraId="52F053ED" w14:textId="77777777" w:rsidR="00EF5CBF" w:rsidRDefault="00EF5CBF">
            <w:pPr>
              <w:tabs>
                <w:tab w:val="left" w:pos="3969"/>
              </w:tabs>
              <w:rPr>
                <w:rFonts w:eastAsia="Calibri"/>
                <w:bCs/>
                <w:szCs w:val="24"/>
                <w:lang w:eastAsia="lt-LT"/>
              </w:rPr>
            </w:pPr>
          </w:p>
          <w:p w14:paraId="68D08948" w14:textId="77777777" w:rsidR="00EF5CBF" w:rsidRDefault="00000000">
            <w:pPr>
              <w:tabs>
                <w:tab w:val="left" w:pos="3969"/>
              </w:tabs>
              <w:rPr>
                <w:rFonts w:eastAsia="Calibri"/>
                <w:b/>
                <w:bCs/>
                <w:i/>
                <w:szCs w:val="24"/>
                <w:lang w:eastAsia="lt-LT"/>
              </w:rPr>
            </w:pPr>
            <w:r>
              <w:rPr>
                <w:rFonts w:eastAsia="Calibri"/>
                <w:b/>
                <w:bCs/>
                <w:i/>
                <w:szCs w:val="24"/>
                <w:lang w:eastAsia="lt-LT"/>
              </w:rPr>
              <w:t>Variantas Nr. 2 (TDD)</w:t>
            </w:r>
          </w:p>
          <w:p w14:paraId="232F755C" w14:textId="77777777" w:rsidR="00EF5CBF" w:rsidRDefault="00EF5CBF">
            <w:pPr>
              <w:tabs>
                <w:tab w:val="left" w:pos="3969"/>
              </w:tabs>
              <w:rPr>
                <w:rFonts w:eastAsia="Calibri"/>
                <w:bCs/>
                <w:szCs w:val="24"/>
                <w:lang w:eastAsia="lt-LT"/>
              </w:rPr>
            </w:pPr>
          </w:p>
          <w:p w14:paraId="6EB61AF8" w14:textId="77777777" w:rsidR="00EF5CBF" w:rsidRDefault="00000000">
            <w:pPr>
              <w:tabs>
                <w:tab w:val="left" w:pos="3969"/>
              </w:tabs>
              <w:rPr>
                <w:rFonts w:eastAsia="Calibri"/>
                <w:bCs/>
                <w:szCs w:val="24"/>
                <w:lang w:eastAsia="lt-LT"/>
              </w:rPr>
            </w:pPr>
            <w:r>
              <w:rPr>
                <w:rFonts w:eastAsia="Calibri"/>
                <w:bCs/>
                <w:szCs w:val="24"/>
                <w:lang w:eastAsia="lt-LT"/>
              </w:rPr>
              <w:t>56 MHz pločio</w:t>
            </w:r>
          </w:p>
          <w:p w14:paraId="5B35800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55786 + 28 + 56·n</w:t>
            </w:r>
            <w:r>
              <w:rPr>
                <w:rFonts w:eastAsia="Calibri"/>
                <w:bCs/>
                <w:szCs w:val="24"/>
                <w:lang w:eastAsia="lt-LT"/>
              </w:rPr>
              <w:tab/>
              <w:t>kur n = 1, 2, …, 20</w:t>
            </w:r>
          </w:p>
          <w:p w14:paraId="2E7E3230" w14:textId="77777777" w:rsidR="00EF5CBF" w:rsidRDefault="00EF5CBF">
            <w:pPr>
              <w:tabs>
                <w:tab w:val="left" w:pos="3969"/>
              </w:tabs>
              <w:rPr>
                <w:rFonts w:eastAsia="Calibri"/>
                <w:bCs/>
                <w:szCs w:val="24"/>
                <w:lang w:eastAsia="lt-LT"/>
              </w:rPr>
            </w:pPr>
          </w:p>
          <w:p w14:paraId="3A582F82" w14:textId="77777777" w:rsidR="00EF5CBF" w:rsidRDefault="00000000">
            <w:pPr>
              <w:tabs>
                <w:tab w:val="left" w:pos="3969"/>
              </w:tabs>
              <w:rPr>
                <w:rFonts w:eastAsia="Calibri"/>
                <w:bCs/>
                <w:szCs w:val="24"/>
                <w:lang w:eastAsia="lt-LT"/>
              </w:rPr>
            </w:pPr>
            <w:r>
              <w:rPr>
                <w:rFonts w:eastAsia="Calibri"/>
                <w:bCs/>
                <w:szCs w:val="24"/>
                <w:lang w:eastAsia="lt-LT"/>
              </w:rPr>
              <w:t>28 MHz pločio</w:t>
            </w:r>
          </w:p>
          <w:p w14:paraId="6423606C"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55786 + 42 + 28·n</w:t>
            </w:r>
            <w:r>
              <w:rPr>
                <w:rFonts w:eastAsia="Calibri"/>
                <w:bCs/>
                <w:szCs w:val="24"/>
                <w:lang w:eastAsia="lt-LT"/>
              </w:rPr>
              <w:tab/>
              <w:t>kur n = 1, 2, …, 40</w:t>
            </w:r>
          </w:p>
          <w:p w14:paraId="3C36F30A" w14:textId="77777777" w:rsidR="00EF5CBF" w:rsidRDefault="00EF5CBF">
            <w:pPr>
              <w:tabs>
                <w:tab w:val="left" w:pos="3969"/>
              </w:tabs>
              <w:rPr>
                <w:rFonts w:eastAsia="Calibri"/>
                <w:bCs/>
                <w:szCs w:val="24"/>
                <w:lang w:eastAsia="lt-LT"/>
              </w:rPr>
            </w:pPr>
          </w:p>
          <w:p w14:paraId="23169E60" w14:textId="77777777" w:rsidR="00EF5CBF" w:rsidRDefault="00000000">
            <w:pPr>
              <w:tabs>
                <w:tab w:val="left" w:pos="3969"/>
              </w:tabs>
              <w:rPr>
                <w:rFonts w:eastAsia="Calibri"/>
                <w:bCs/>
                <w:szCs w:val="24"/>
                <w:lang w:eastAsia="lt-LT"/>
              </w:rPr>
            </w:pPr>
            <w:r>
              <w:rPr>
                <w:rFonts w:eastAsia="Calibri"/>
                <w:bCs/>
                <w:szCs w:val="24"/>
                <w:lang w:eastAsia="lt-LT"/>
              </w:rPr>
              <w:t>14 MHz pločio</w:t>
            </w:r>
          </w:p>
          <w:p w14:paraId="35C69740"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55786 + 49 + 14·n</w:t>
            </w:r>
            <w:r>
              <w:rPr>
                <w:rFonts w:eastAsia="Calibri"/>
                <w:bCs/>
                <w:szCs w:val="24"/>
                <w:lang w:eastAsia="lt-LT"/>
              </w:rPr>
              <w:tab/>
              <w:t>kur n = 1, 2, …, 80</w:t>
            </w:r>
          </w:p>
          <w:p w14:paraId="1EA54BF1" w14:textId="77777777" w:rsidR="00EF5CBF" w:rsidRDefault="00EF5CBF">
            <w:pPr>
              <w:tabs>
                <w:tab w:val="left" w:pos="3969"/>
              </w:tabs>
              <w:rPr>
                <w:rFonts w:eastAsia="Calibri"/>
                <w:bCs/>
                <w:szCs w:val="24"/>
                <w:lang w:eastAsia="lt-LT"/>
              </w:rPr>
            </w:pPr>
          </w:p>
          <w:p w14:paraId="465F2049" w14:textId="77777777" w:rsidR="00EF5CBF" w:rsidRDefault="00000000">
            <w:pPr>
              <w:tabs>
                <w:tab w:val="left" w:pos="3969"/>
              </w:tabs>
              <w:rPr>
                <w:rFonts w:eastAsia="Calibri"/>
                <w:bCs/>
                <w:szCs w:val="24"/>
                <w:lang w:eastAsia="lt-LT"/>
              </w:rPr>
            </w:pPr>
            <w:r>
              <w:rPr>
                <w:rFonts w:eastAsia="Calibri"/>
                <w:bCs/>
                <w:szCs w:val="24"/>
                <w:lang w:eastAsia="lt-LT"/>
              </w:rPr>
              <w:t>7 MHz pločio</w:t>
            </w:r>
          </w:p>
          <w:p w14:paraId="4A667227"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55786 + 52,5 + 7·n</w:t>
            </w:r>
            <w:r>
              <w:rPr>
                <w:rFonts w:eastAsia="Calibri"/>
                <w:bCs/>
                <w:szCs w:val="24"/>
                <w:lang w:eastAsia="lt-LT"/>
              </w:rPr>
              <w:tab/>
              <w:t>kur n = 1, 2, …, 160</w:t>
            </w:r>
          </w:p>
          <w:p w14:paraId="57360FA5" w14:textId="77777777" w:rsidR="00EF5CBF" w:rsidRDefault="00EF5CBF">
            <w:pPr>
              <w:tabs>
                <w:tab w:val="left" w:pos="3969"/>
              </w:tabs>
              <w:rPr>
                <w:rFonts w:eastAsia="Calibri"/>
                <w:bCs/>
                <w:szCs w:val="24"/>
                <w:lang w:eastAsia="lt-LT"/>
              </w:rPr>
            </w:pPr>
          </w:p>
          <w:p w14:paraId="5002FFBD" w14:textId="77777777" w:rsidR="00EF5CBF" w:rsidRDefault="00000000">
            <w:pPr>
              <w:tabs>
                <w:tab w:val="left" w:pos="3969"/>
              </w:tabs>
              <w:rPr>
                <w:rFonts w:eastAsia="Calibri"/>
                <w:bCs/>
                <w:szCs w:val="24"/>
                <w:lang w:eastAsia="lt-LT"/>
              </w:rPr>
            </w:pPr>
            <w:r>
              <w:rPr>
                <w:rFonts w:eastAsia="Calibri"/>
                <w:bCs/>
                <w:szCs w:val="24"/>
                <w:lang w:eastAsia="lt-LT"/>
              </w:rPr>
              <w:t>3,5 MHz pločio</w:t>
            </w:r>
          </w:p>
          <w:p w14:paraId="1E19C47D"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55786 + 54,25 + 3,5·n</w:t>
            </w:r>
            <w:r>
              <w:rPr>
                <w:rFonts w:eastAsia="Calibri"/>
                <w:bCs/>
                <w:szCs w:val="24"/>
                <w:lang w:eastAsia="lt-LT"/>
              </w:rPr>
              <w:tab/>
              <w:t>kur n = 1, 2, …, 320</w:t>
            </w:r>
          </w:p>
        </w:tc>
      </w:tr>
      <w:tr w:rsidR="00EF5CBF" w14:paraId="2A828C92" w14:textId="77777777">
        <w:tc>
          <w:tcPr>
            <w:tcW w:w="3652" w:type="dxa"/>
          </w:tcPr>
          <w:p w14:paraId="045B2A73" w14:textId="77777777" w:rsidR="00EF5CBF" w:rsidRDefault="00000000">
            <w:pPr>
              <w:rPr>
                <w:rFonts w:eastAsia="Calibri"/>
                <w:bCs/>
                <w:szCs w:val="24"/>
                <w:lang w:eastAsia="lt-LT"/>
              </w:rPr>
            </w:pPr>
            <w:r>
              <w:rPr>
                <w:rFonts w:eastAsia="Calibri"/>
                <w:bCs/>
                <w:szCs w:val="24"/>
                <w:lang w:eastAsia="lt-LT"/>
              </w:rPr>
              <w:t>57000–59000, 59300–62000 MHz</w:t>
            </w:r>
          </w:p>
        </w:tc>
        <w:tc>
          <w:tcPr>
            <w:tcW w:w="6202" w:type="dxa"/>
          </w:tcPr>
          <w:p w14:paraId="38783B4B" w14:textId="77777777" w:rsidR="00EF5CBF" w:rsidRDefault="00000000">
            <w:pPr>
              <w:tabs>
                <w:tab w:val="left" w:pos="3969"/>
              </w:tabs>
              <w:rPr>
                <w:rFonts w:eastAsia="Calibri"/>
                <w:b/>
                <w:bCs/>
                <w:i/>
                <w:szCs w:val="24"/>
                <w:lang w:eastAsia="lt-LT"/>
              </w:rPr>
            </w:pPr>
            <w:r>
              <w:rPr>
                <w:rFonts w:eastAsia="Calibri"/>
                <w:b/>
                <w:bCs/>
                <w:i/>
                <w:szCs w:val="24"/>
                <w:lang w:eastAsia="lt-LT"/>
              </w:rPr>
              <w:t>TDD, FDD</w:t>
            </w:r>
          </w:p>
          <w:p w14:paraId="77878AF4" w14:textId="77777777" w:rsidR="00EF5CBF" w:rsidRDefault="00EF5CBF">
            <w:pPr>
              <w:tabs>
                <w:tab w:val="left" w:pos="3969"/>
              </w:tabs>
              <w:rPr>
                <w:rFonts w:eastAsia="Calibri"/>
                <w:bCs/>
                <w:szCs w:val="24"/>
                <w:lang w:eastAsia="lt-LT"/>
              </w:rPr>
            </w:pPr>
          </w:p>
          <w:p w14:paraId="25EAA343" w14:textId="77777777" w:rsidR="00EF5CBF" w:rsidRDefault="00000000">
            <w:pPr>
              <w:tabs>
                <w:tab w:val="left" w:pos="3969"/>
              </w:tabs>
              <w:rPr>
                <w:rFonts w:eastAsia="Calibri"/>
                <w:bCs/>
                <w:szCs w:val="24"/>
                <w:lang w:eastAsia="lt-LT"/>
              </w:rPr>
            </w:pPr>
            <w:r>
              <w:rPr>
                <w:rFonts w:eastAsia="Calibri"/>
                <w:bCs/>
                <w:szCs w:val="24"/>
                <w:lang w:eastAsia="lt-LT"/>
              </w:rPr>
              <w:t>50 MHz pločio</w:t>
            </w:r>
          </w:p>
          <w:p w14:paraId="3585F51E" w14:textId="77777777" w:rsidR="00EF5CBF" w:rsidRDefault="00000000">
            <w:pPr>
              <w:tabs>
                <w:tab w:val="left" w:pos="3969"/>
              </w:tabs>
              <w:rPr>
                <w:rFonts w:eastAsia="Calibri"/>
                <w:bCs/>
                <w:szCs w:val="24"/>
                <w:lang w:eastAsia="lt-LT"/>
              </w:rPr>
            </w:pPr>
            <w:r>
              <w:rPr>
                <w:rFonts w:eastAsia="Calibri"/>
                <w:bCs/>
                <w:szCs w:val="24"/>
                <w:lang w:eastAsia="lt-LT"/>
              </w:rPr>
              <w:t>fn</w:t>
            </w:r>
            <w:r>
              <w:rPr>
                <w:rFonts w:eastAsia="Calibri"/>
                <w:bCs/>
                <w:w w:val="180"/>
                <w:szCs w:val="24"/>
                <w:lang w:eastAsia="lt-LT"/>
              </w:rPr>
              <w:t xml:space="preserve"> </w:t>
            </w:r>
            <w:r>
              <w:rPr>
                <w:rFonts w:eastAsia="Calibri"/>
                <w:bCs/>
                <w:szCs w:val="24"/>
                <w:lang w:eastAsia="lt-LT"/>
              </w:rPr>
              <w:t>= 56950 + 25 + 50·n</w:t>
            </w:r>
            <w:r>
              <w:rPr>
                <w:rFonts w:eastAsia="Calibri"/>
                <w:bCs/>
                <w:szCs w:val="24"/>
                <w:lang w:eastAsia="lt-LT"/>
              </w:rPr>
              <w:tab/>
              <w:t>kur n = 1, 2, …, 100</w:t>
            </w:r>
          </w:p>
          <w:p w14:paraId="6F194714" w14:textId="77777777" w:rsidR="00EF5CBF" w:rsidRDefault="00EF5CBF">
            <w:pPr>
              <w:tabs>
                <w:tab w:val="left" w:pos="3969"/>
              </w:tabs>
              <w:rPr>
                <w:rFonts w:eastAsia="Calibri"/>
                <w:bCs/>
                <w:szCs w:val="24"/>
                <w:lang w:eastAsia="lt-LT"/>
              </w:rPr>
            </w:pPr>
          </w:p>
          <w:p w14:paraId="37C8B989" w14:textId="77777777" w:rsidR="00EF5CBF" w:rsidRDefault="00000000">
            <w:pPr>
              <w:tabs>
                <w:tab w:val="left" w:pos="3969"/>
              </w:tabs>
              <w:jc w:val="both"/>
              <w:rPr>
                <w:rFonts w:eastAsia="Calibri"/>
                <w:bCs/>
                <w:szCs w:val="24"/>
                <w:lang w:eastAsia="lt-LT"/>
              </w:rPr>
            </w:pPr>
            <w:r>
              <w:rPr>
                <w:rFonts w:eastAsia="Calibri"/>
                <w:bCs/>
                <w:szCs w:val="24"/>
                <w:lang w:eastAsia="lt-LT"/>
              </w:rPr>
              <w:t>Platesni radijo dažnių kanalai sudaromi jungiant 50 MHz pločio kanalus, bet kanalai negali būti platesni negu 2500 MHz.</w:t>
            </w:r>
          </w:p>
        </w:tc>
      </w:tr>
    </w:tbl>
    <w:p w14:paraId="6D5781AC" w14:textId="77777777" w:rsidR="00EF5CBF" w:rsidRDefault="00EF5CBF">
      <w:pPr>
        <w:spacing w:line="276" w:lineRule="auto"/>
        <w:rPr>
          <w:rFonts w:ascii="Calibri" w:eastAsia="Calibri" w:hAnsi="Calibri"/>
          <w:sz w:val="22"/>
          <w:szCs w:val="22"/>
        </w:rPr>
      </w:pPr>
    </w:p>
    <w:p w14:paraId="51168C02" w14:textId="77777777" w:rsidR="00EF5CBF" w:rsidRDefault="00EF5CBF">
      <w:pPr>
        <w:rPr>
          <w:sz w:val="18"/>
          <w:szCs w:val="18"/>
        </w:rPr>
      </w:pPr>
    </w:p>
    <w:p w14:paraId="6906118D" w14:textId="77777777" w:rsidR="00EF5CBF" w:rsidRDefault="00000000">
      <w:pPr>
        <w:spacing w:line="276" w:lineRule="auto"/>
        <w:jc w:val="center"/>
        <w:rPr>
          <w:rFonts w:ascii="Calibri" w:eastAsia="Calibri" w:hAnsi="Calibri"/>
          <w:sz w:val="22"/>
          <w:szCs w:val="22"/>
        </w:rPr>
      </w:pPr>
      <w:r>
        <w:rPr>
          <w:rFonts w:ascii="Calibri" w:eastAsia="Calibri" w:hAnsi="Calibri"/>
          <w:sz w:val="22"/>
          <w:szCs w:val="22"/>
        </w:rPr>
        <w:t>_______________________________</w:t>
      </w:r>
    </w:p>
    <w:p w14:paraId="28DC2C7C" w14:textId="77777777" w:rsidR="00EF5CBF" w:rsidRDefault="00EF5CBF">
      <w:pPr>
        <w:sectPr w:rsidR="00EF5CBF">
          <w:pgSz w:w="11907" w:h="16840" w:code="9"/>
          <w:pgMar w:top="1134" w:right="567" w:bottom="1134" w:left="1701" w:header="720" w:footer="720" w:gutter="0"/>
          <w:pgNumType w:start="1"/>
          <w:cols w:space="1296"/>
          <w:titlePg/>
        </w:sectPr>
      </w:pPr>
    </w:p>
    <w:p w14:paraId="21A357DB" w14:textId="77777777" w:rsidR="00EF5CBF" w:rsidRDefault="00000000">
      <w:pPr>
        <w:ind w:firstLine="4820"/>
      </w:pPr>
      <w:r>
        <w:rPr>
          <w:rFonts w:eastAsia="Calibri"/>
          <w:szCs w:val="24"/>
        </w:rPr>
        <w:t>Nacionalinės radijo dažnių paskirstymo lentelės</w:t>
      </w:r>
      <w:r>
        <w:t xml:space="preserve"> </w:t>
      </w:r>
    </w:p>
    <w:p w14:paraId="126E38FD" w14:textId="77777777" w:rsidR="00EF5CBF" w:rsidRDefault="00000000">
      <w:pPr>
        <w:ind w:firstLine="4820"/>
        <w:rPr>
          <w:color w:val="000000"/>
          <w:szCs w:val="24"/>
        </w:rPr>
      </w:pPr>
      <w:r>
        <w:rPr>
          <w:color w:val="000000"/>
          <w:szCs w:val="24"/>
        </w:rPr>
        <w:t>2 priedas</w:t>
      </w:r>
    </w:p>
    <w:p w14:paraId="298CFFE1" w14:textId="77777777" w:rsidR="00EF5CBF" w:rsidRDefault="00EF5CBF">
      <w:pPr>
        <w:spacing w:line="276" w:lineRule="auto"/>
        <w:jc w:val="center"/>
        <w:rPr>
          <w:rFonts w:ascii="Calibri" w:eastAsia="Calibri" w:hAnsi="Calibri"/>
          <w:color w:val="000000"/>
          <w:sz w:val="22"/>
          <w:szCs w:val="22"/>
        </w:rPr>
      </w:pPr>
    </w:p>
    <w:p w14:paraId="21411689" w14:textId="77777777" w:rsidR="00EF5CBF" w:rsidRDefault="00EF5CBF">
      <w:pPr>
        <w:rPr>
          <w:sz w:val="18"/>
          <w:szCs w:val="18"/>
        </w:rPr>
      </w:pPr>
    </w:p>
    <w:p w14:paraId="590A374C" w14:textId="77777777" w:rsidR="00EF5CBF" w:rsidRDefault="00000000">
      <w:pPr>
        <w:tabs>
          <w:tab w:val="left" w:pos="567"/>
        </w:tabs>
        <w:jc w:val="center"/>
        <w:rPr>
          <w:b/>
          <w:color w:val="000000"/>
          <w:szCs w:val="24"/>
        </w:rPr>
      </w:pPr>
      <w:r>
        <w:rPr>
          <w:b/>
          <w:color w:val="000000"/>
          <w:szCs w:val="24"/>
        </w:rPr>
        <w:t>RADIJO DAŽNIŲ (KANALŲ), KURIAIS GALI VEIKTI PMSE ĮRANGA, NAUDOJIMO SĄLYGOS</w:t>
      </w:r>
    </w:p>
    <w:p w14:paraId="77F83AEB" w14:textId="77777777" w:rsidR="00EF5CBF" w:rsidRDefault="00EF5CBF">
      <w:pPr>
        <w:rPr>
          <w:sz w:val="6"/>
          <w:szCs w:val="6"/>
        </w:rPr>
      </w:pPr>
    </w:p>
    <w:p w14:paraId="08F9412F" w14:textId="77777777" w:rsidR="00EF5CBF" w:rsidRDefault="00EF5CBF">
      <w:pPr>
        <w:tabs>
          <w:tab w:val="left" w:pos="567"/>
        </w:tabs>
        <w:jc w:val="center"/>
        <w:rPr>
          <w:b/>
          <w:color w:val="000000"/>
          <w:szCs w:val="24"/>
        </w:rPr>
      </w:pPr>
    </w:p>
    <w:p w14:paraId="5D466CA2" w14:textId="77777777" w:rsidR="00EF5CBF" w:rsidRDefault="00000000">
      <w:pPr>
        <w:jc w:val="center"/>
        <w:rPr>
          <w:b/>
          <w:color w:val="000000"/>
          <w:szCs w:val="24"/>
        </w:rPr>
      </w:pPr>
      <w:r>
        <w:rPr>
          <w:b/>
          <w:color w:val="000000"/>
          <w:szCs w:val="24"/>
        </w:rPr>
        <w:t>I SKYRIUS</w:t>
      </w:r>
    </w:p>
    <w:p w14:paraId="71C26468" w14:textId="77777777" w:rsidR="00EF5CBF" w:rsidRDefault="00000000">
      <w:pPr>
        <w:jc w:val="center"/>
        <w:rPr>
          <w:b/>
          <w:color w:val="000000"/>
          <w:szCs w:val="24"/>
        </w:rPr>
      </w:pPr>
      <w:r>
        <w:rPr>
          <w:b/>
          <w:color w:val="000000"/>
          <w:szCs w:val="24"/>
        </w:rPr>
        <w:t>BENDROSIOS NUOSTATOS</w:t>
      </w:r>
    </w:p>
    <w:p w14:paraId="4992D6A7" w14:textId="77777777" w:rsidR="00EF5CBF" w:rsidRDefault="00EF5CBF">
      <w:pPr>
        <w:tabs>
          <w:tab w:val="left" w:pos="567"/>
        </w:tabs>
        <w:ind w:left="360"/>
        <w:rPr>
          <w:b/>
          <w:color w:val="000000"/>
          <w:szCs w:val="24"/>
        </w:rPr>
      </w:pPr>
    </w:p>
    <w:p w14:paraId="21419BA9" w14:textId="77777777" w:rsidR="00EF5CBF" w:rsidRDefault="00000000">
      <w:pPr>
        <w:ind w:firstLine="709"/>
        <w:jc w:val="both"/>
        <w:rPr>
          <w:color w:val="000000"/>
          <w:szCs w:val="24"/>
        </w:rPr>
      </w:pPr>
      <w:r>
        <w:rPr>
          <w:color w:val="000000"/>
          <w:szCs w:val="24"/>
        </w:rPr>
        <w:t xml:space="preserve">1. </w:t>
      </w:r>
      <w:r>
        <w:rPr>
          <w:bCs/>
          <w:color w:val="000000"/>
          <w:szCs w:val="24"/>
        </w:rPr>
        <w:t xml:space="preserve">Šiame priede pateikti PMSE įrangos aprašymai ir galimos radijo dažnių (kanalų), kuriais gali veikti ši įranga, naudojimo sąlygos, kurios nurodytos šio priedo II skyriuje. </w:t>
      </w:r>
    </w:p>
    <w:p w14:paraId="6CFD77CF" w14:textId="77777777" w:rsidR="00EF5CBF" w:rsidRDefault="00000000">
      <w:pPr>
        <w:ind w:firstLine="709"/>
        <w:jc w:val="both"/>
        <w:rPr>
          <w:bCs/>
          <w:color w:val="000000"/>
          <w:szCs w:val="24"/>
        </w:rPr>
      </w:pPr>
      <w:r>
        <w:rPr>
          <w:bCs/>
          <w:color w:val="000000"/>
          <w:szCs w:val="24"/>
        </w:rPr>
        <w:t>2. PMSE įranga:</w:t>
      </w:r>
    </w:p>
    <w:p w14:paraId="52EA4319" w14:textId="77777777" w:rsidR="00EF5CBF" w:rsidRDefault="00000000">
      <w:pPr>
        <w:ind w:firstLine="709"/>
        <w:jc w:val="both"/>
        <w:rPr>
          <w:rFonts w:eastAsia="Calibri"/>
          <w:bCs/>
          <w:color w:val="000000"/>
          <w:szCs w:val="24"/>
        </w:rPr>
      </w:pPr>
      <w:r>
        <w:rPr>
          <w:rFonts w:eastAsia="Calibri"/>
          <w:bCs/>
          <w:color w:val="000000"/>
          <w:szCs w:val="24"/>
        </w:rPr>
        <w:t xml:space="preserve">2.1. </w:t>
      </w:r>
      <w:r>
        <w:rPr>
          <w:rFonts w:eastAsia="Calibri"/>
          <w:color w:val="000000"/>
          <w:szCs w:val="24"/>
        </w:rPr>
        <w:t>Belaidė vaizdo kamera</w:t>
      </w:r>
      <w:r>
        <w:rPr>
          <w:rFonts w:eastAsia="Calibri"/>
          <w:bCs/>
          <w:color w:val="000000"/>
          <w:szCs w:val="24"/>
        </w:rPr>
        <w:t xml:space="preserve"> – rankinė vaizdo kamera, kuri gali būti naudojama iki 500 m atstumu nuo radijo imtuvo ir kurioje yra įmontuotas </w:t>
      </w:r>
      <w:r>
        <w:rPr>
          <w:rFonts w:eastAsia="Calibri"/>
          <w:color w:val="000000"/>
          <w:szCs w:val="24"/>
        </w:rPr>
        <w:t xml:space="preserve">radijo </w:t>
      </w:r>
      <w:r>
        <w:rPr>
          <w:rFonts w:eastAsia="Calibri"/>
          <w:bCs/>
          <w:color w:val="000000"/>
          <w:szCs w:val="24"/>
        </w:rPr>
        <w:t>siųstuvas, maitinimo blokas ir antena.</w:t>
      </w:r>
    </w:p>
    <w:p w14:paraId="001CFC83" w14:textId="77777777" w:rsidR="00EF5CBF" w:rsidRDefault="00000000">
      <w:pPr>
        <w:ind w:firstLine="709"/>
        <w:jc w:val="both"/>
        <w:rPr>
          <w:rFonts w:eastAsia="Calibri"/>
          <w:color w:val="000000"/>
          <w:szCs w:val="24"/>
        </w:rPr>
      </w:pPr>
      <w:r>
        <w:rPr>
          <w:rFonts w:eastAsia="Calibri"/>
          <w:color w:val="000000"/>
          <w:szCs w:val="24"/>
        </w:rPr>
        <w:t xml:space="preserve">2.2. Judrioji vaizdo perdavimo linija – vaizdo perdavimo sistema, turinti radijo siųstuvą, kuris gali būti sumontuotas transporto priemonėje ir </w:t>
      </w:r>
      <w:r>
        <w:rPr>
          <w:rFonts w:eastAsia="Calibri"/>
          <w:bCs/>
          <w:color w:val="000000"/>
          <w:szCs w:val="24"/>
        </w:rPr>
        <w:t xml:space="preserve">naudojamas iki </w:t>
      </w:r>
      <w:r>
        <w:rPr>
          <w:rFonts w:eastAsia="Calibri"/>
          <w:color w:val="000000"/>
          <w:szCs w:val="24"/>
        </w:rPr>
        <w:t>10 km</w:t>
      </w:r>
      <w:r>
        <w:rPr>
          <w:rFonts w:eastAsia="Calibri"/>
          <w:bCs/>
          <w:color w:val="000000"/>
          <w:szCs w:val="24"/>
        </w:rPr>
        <w:t xml:space="preserve"> atstumu nuo radijo imtuvo.</w:t>
      </w:r>
    </w:p>
    <w:p w14:paraId="730FECAD" w14:textId="77777777" w:rsidR="00EF5CBF" w:rsidRDefault="00000000">
      <w:pPr>
        <w:ind w:firstLine="709"/>
        <w:jc w:val="both"/>
        <w:rPr>
          <w:rFonts w:eastAsia="Calibri"/>
          <w:color w:val="000000"/>
          <w:szCs w:val="24"/>
        </w:rPr>
      </w:pPr>
      <w:r>
        <w:rPr>
          <w:rFonts w:eastAsia="Calibri"/>
          <w:color w:val="000000"/>
          <w:szCs w:val="24"/>
        </w:rPr>
        <w:t xml:space="preserve">2.3. Laikinoji radiorelinė linija – radiorelinė linija (vienakryptė arba abikryptė), kurios galiniai įrenginiai laikinai montuojami ant trikojų, laikinų platformų, tam tikslui skirtų automobilių ar hidraulinių keltuvų ir kuri yra </w:t>
      </w:r>
      <w:r>
        <w:rPr>
          <w:rFonts w:eastAsia="Calibri"/>
          <w:bCs/>
          <w:color w:val="000000"/>
          <w:szCs w:val="24"/>
        </w:rPr>
        <w:t xml:space="preserve">naudojama iki </w:t>
      </w:r>
      <w:r>
        <w:rPr>
          <w:rFonts w:eastAsia="Calibri"/>
          <w:color w:val="000000"/>
          <w:szCs w:val="24"/>
        </w:rPr>
        <w:t>80 km</w:t>
      </w:r>
      <w:r>
        <w:rPr>
          <w:rFonts w:eastAsia="Calibri"/>
          <w:bCs/>
          <w:color w:val="000000"/>
          <w:szCs w:val="24"/>
        </w:rPr>
        <w:t xml:space="preserve"> atstumu nuo radijo imtuvo.</w:t>
      </w:r>
    </w:p>
    <w:p w14:paraId="44F7A6CE" w14:textId="77777777" w:rsidR="00EF5CBF" w:rsidRDefault="00000000">
      <w:pPr>
        <w:ind w:firstLine="709"/>
        <w:jc w:val="both"/>
        <w:rPr>
          <w:rFonts w:eastAsia="Calibri"/>
          <w:bCs/>
          <w:color w:val="000000"/>
          <w:szCs w:val="24"/>
        </w:rPr>
      </w:pPr>
      <w:r>
        <w:rPr>
          <w:rFonts w:eastAsia="Calibri"/>
          <w:bCs/>
          <w:color w:val="000000"/>
          <w:szCs w:val="24"/>
        </w:rPr>
        <w:t xml:space="preserve">2.4.  </w:t>
      </w:r>
      <w:r>
        <w:rPr>
          <w:rFonts w:eastAsia="Calibri"/>
          <w:color w:val="000000"/>
          <w:szCs w:val="24"/>
        </w:rPr>
        <w:t xml:space="preserve">Vaizdo perdavimo linija tarp nešiojamųjų įrenginių – rankinė vaizdo kamera, </w:t>
      </w:r>
      <w:r>
        <w:rPr>
          <w:rFonts w:eastAsia="Calibri"/>
          <w:bCs/>
          <w:color w:val="000000"/>
          <w:szCs w:val="24"/>
        </w:rPr>
        <w:t xml:space="preserve">naudojama iki </w:t>
      </w:r>
      <w:r>
        <w:rPr>
          <w:rFonts w:eastAsia="Calibri"/>
          <w:color w:val="000000"/>
          <w:szCs w:val="24"/>
        </w:rPr>
        <w:t>2 km</w:t>
      </w:r>
      <w:r>
        <w:rPr>
          <w:rFonts w:eastAsia="Calibri"/>
          <w:bCs/>
          <w:color w:val="000000"/>
          <w:szCs w:val="24"/>
        </w:rPr>
        <w:t xml:space="preserve"> atstumu nuo radijo imtuvo,</w:t>
      </w:r>
      <w:r>
        <w:rPr>
          <w:rFonts w:eastAsia="Calibri"/>
          <w:color w:val="000000"/>
          <w:szCs w:val="24"/>
        </w:rPr>
        <w:t xml:space="preserve"> su atskiru kito ar to paties operatoriaus nešiojamuoju radijo siųstuvu, maitinimo bloku ir antena</w:t>
      </w:r>
      <w:r>
        <w:rPr>
          <w:rFonts w:eastAsia="Calibri"/>
          <w:bCs/>
          <w:color w:val="000000"/>
          <w:szCs w:val="24"/>
        </w:rPr>
        <w:t>.</w:t>
      </w:r>
    </w:p>
    <w:p w14:paraId="6BC6FBBC" w14:textId="77777777" w:rsidR="00EF5CBF" w:rsidRDefault="00000000">
      <w:pPr>
        <w:ind w:firstLine="709"/>
        <w:jc w:val="both"/>
        <w:rPr>
          <w:rFonts w:eastAsia="Calibri"/>
          <w:color w:val="000000"/>
          <w:szCs w:val="24"/>
        </w:rPr>
      </w:pPr>
      <w:r>
        <w:rPr>
          <w:rFonts w:eastAsia="Calibri"/>
          <w:color w:val="000000"/>
          <w:szCs w:val="24"/>
        </w:rPr>
        <w:t>2.5. Radijo mikrofonas – ausyje nešiojamas kontrolės prietaisas arba garso informacijos perdavimo sistema.</w:t>
      </w:r>
    </w:p>
    <w:p w14:paraId="4BB43F67" w14:textId="77777777" w:rsidR="00EF5CBF" w:rsidRDefault="00000000">
      <w:pPr>
        <w:ind w:firstLine="709"/>
        <w:jc w:val="both"/>
        <w:rPr>
          <w:rFonts w:eastAsia="Calibri"/>
          <w:bCs/>
          <w:color w:val="000000"/>
          <w:szCs w:val="24"/>
        </w:rPr>
      </w:pPr>
      <w:r>
        <w:rPr>
          <w:rFonts w:eastAsia="Calibri"/>
          <w:color w:val="000000"/>
          <w:szCs w:val="24"/>
        </w:rPr>
        <w:t>3. Radijo dažniai (kanalai), skirti PMSE įrangai, gali būti naudojami neinterferencine teise (jeigu Dažnių lentelėje nenumatyta kitaip) ir gavus Ryšių reguliavimo tarnybos leidimą.</w:t>
      </w:r>
    </w:p>
    <w:p w14:paraId="5CF11FAB" w14:textId="77777777" w:rsidR="00EF5CBF" w:rsidRDefault="00EF5CBF">
      <w:pPr>
        <w:rPr>
          <w:sz w:val="18"/>
          <w:szCs w:val="18"/>
        </w:rPr>
      </w:pPr>
    </w:p>
    <w:p w14:paraId="2958C760" w14:textId="77777777" w:rsidR="00EF5CBF" w:rsidRDefault="00EF5CBF">
      <w:pPr>
        <w:spacing w:line="276" w:lineRule="auto"/>
        <w:jc w:val="both"/>
        <w:rPr>
          <w:rFonts w:eastAsia="Calibri"/>
          <w:bCs/>
          <w:color w:val="000000"/>
          <w:szCs w:val="24"/>
        </w:rPr>
      </w:pPr>
    </w:p>
    <w:p w14:paraId="4DE58910" w14:textId="77777777" w:rsidR="00EF5CBF" w:rsidRDefault="00EF5CBF">
      <w:pPr>
        <w:rPr>
          <w:sz w:val="18"/>
          <w:szCs w:val="18"/>
        </w:rPr>
      </w:pPr>
    </w:p>
    <w:p w14:paraId="79C806D2" w14:textId="77777777" w:rsidR="00EF5CBF" w:rsidRDefault="00EF5CBF">
      <w:pPr>
        <w:spacing w:line="276" w:lineRule="auto"/>
        <w:rPr>
          <w:rFonts w:ascii="Calibri" w:eastAsia="Calibri" w:hAnsi="Calibri"/>
          <w:bCs/>
          <w:color w:val="000000"/>
          <w:sz w:val="22"/>
          <w:szCs w:val="22"/>
        </w:rPr>
        <w:sectPr w:rsidR="00EF5CBF">
          <w:pgSz w:w="11907" w:h="16840" w:code="9"/>
          <w:pgMar w:top="1134" w:right="567" w:bottom="1134" w:left="1701" w:header="720" w:footer="720" w:gutter="0"/>
          <w:pgNumType w:start="1"/>
          <w:cols w:space="1296"/>
          <w:titlePg/>
        </w:sectPr>
      </w:pPr>
    </w:p>
    <w:p w14:paraId="09BAA898" w14:textId="77777777" w:rsidR="00EF5CBF" w:rsidRDefault="00EF5CBF">
      <w:pPr>
        <w:rPr>
          <w:sz w:val="18"/>
          <w:szCs w:val="18"/>
        </w:rPr>
      </w:pPr>
    </w:p>
    <w:p w14:paraId="58E27DE6" w14:textId="77777777" w:rsidR="00EF5CBF" w:rsidRDefault="00000000">
      <w:pPr>
        <w:jc w:val="center"/>
        <w:rPr>
          <w:b/>
          <w:color w:val="000000"/>
          <w:szCs w:val="24"/>
        </w:rPr>
      </w:pPr>
      <w:r>
        <w:rPr>
          <w:b/>
          <w:color w:val="000000"/>
          <w:szCs w:val="24"/>
        </w:rPr>
        <w:t>II SKYRIUS</w:t>
      </w:r>
    </w:p>
    <w:p w14:paraId="0404C09E" w14:textId="77777777" w:rsidR="00EF5CBF" w:rsidRDefault="00000000">
      <w:pPr>
        <w:jc w:val="center"/>
        <w:rPr>
          <w:bCs/>
          <w:color w:val="000000"/>
          <w:szCs w:val="24"/>
        </w:rPr>
      </w:pPr>
      <w:r>
        <w:rPr>
          <w:b/>
          <w:color w:val="000000"/>
          <w:szCs w:val="24"/>
        </w:rPr>
        <w:t>RADIJO DAŽNIŲ (KANALŲ), KURIAIS GALI VEIKTI PMSE ĮRANGA, NAUDOJIMO SĄLYGOS</w:t>
      </w:r>
    </w:p>
    <w:p w14:paraId="455E1BA1" w14:textId="77777777" w:rsidR="00EF5CBF" w:rsidRDefault="00EF5CBF">
      <w:pPr>
        <w:spacing w:line="276" w:lineRule="auto"/>
        <w:rPr>
          <w:rFonts w:eastAsia="Calibri"/>
          <w:color w:val="000000"/>
          <w:szCs w:val="24"/>
        </w:rPr>
      </w:pPr>
    </w:p>
    <w:tbl>
      <w:tblPr>
        <w:tblW w:w="1386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057"/>
        <w:gridCol w:w="2056"/>
        <w:gridCol w:w="1560"/>
        <w:gridCol w:w="848"/>
        <w:gridCol w:w="864"/>
        <w:gridCol w:w="5612"/>
      </w:tblGrid>
      <w:tr w:rsidR="00EF5CBF" w14:paraId="4EBB7E3B" w14:textId="77777777">
        <w:trPr>
          <w:cantSplit/>
        </w:trPr>
        <w:tc>
          <w:tcPr>
            <w:tcW w:w="1871" w:type="dxa"/>
            <w:vMerge w:val="restart"/>
            <w:tcBorders>
              <w:top w:val="single" w:sz="4" w:space="0" w:color="auto"/>
              <w:left w:val="single" w:sz="4" w:space="0" w:color="auto"/>
              <w:bottom w:val="single" w:sz="4" w:space="0" w:color="auto"/>
              <w:right w:val="single" w:sz="4" w:space="0" w:color="auto"/>
            </w:tcBorders>
            <w:vAlign w:val="center"/>
          </w:tcPr>
          <w:p w14:paraId="4656CC19" w14:textId="77777777" w:rsidR="00EF5CBF" w:rsidRDefault="00EF5CBF">
            <w:pPr>
              <w:jc w:val="center"/>
              <w:rPr>
                <w:rFonts w:eastAsia="Calibri"/>
                <w:color w:val="000000"/>
                <w:szCs w:val="24"/>
              </w:rPr>
            </w:pPr>
          </w:p>
          <w:p w14:paraId="0AE0C868" w14:textId="77777777" w:rsidR="00EF5CBF" w:rsidRDefault="00EF5CBF">
            <w:pPr>
              <w:rPr>
                <w:sz w:val="18"/>
                <w:szCs w:val="18"/>
              </w:rPr>
            </w:pPr>
          </w:p>
          <w:p w14:paraId="6C74F1C7" w14:textId="77777777" w:rsidR="00EF5CBF" w:rsidRDefault="00000000">
            <w:pPr>
              <w:jc w:val="center"/>
              <w:rPr>
                <w:rFonts w:eastAsia="Calibri"/>
                <w:color w:val="000000"/>
                <w:szCs w:val="24"/>
              </w:rPr>
            </w:pPr>
            <w:r>
              <w:rPr>
                <w:rFonts w:eastAsia="Calibri"/>
                <w:color w:val="000000"/>
                <w:szCs w:val="24"/>
              </w:rPr>
              <w:t>Radijo dažnių juosta</w:t>
            </w:r>
          </w:p>
          <w:p w14:paraId="5D6C61BE" w14:textId="77777777" w:rsidR="00EF5CBF" w:rsidRDefault="00EF5CBF">
            <w:pPr>
              <w:rPr>
                <w:sz w:val="18"/>
                <w:szCs w:val="18"/>
              </w:rPr>
            </w:pPr>
          </w:p>
          <w:p w14:paraId="21EE9902" w14:textId="77777777" w:rsidR="00EF5CBF" w:rsidRDefault="00EF5CBF">
            <w:pPr>
              <w:jc w:val="center"/>
              <w:rPr>
                <w:rFonts w:eastAsia="Calibri"/>
                <w:color w:val="000000"/>
                <w:szCs w:val="24"/>
              </w:rPr>
            </w:pPr>
          </w:p>
        </w:tc>
        <w:tc>
          <w:tcPr>
            <w:tcW w:w="1057" w:type="dxa"/>
            <w:vMerge w:val="restart"/>
            <w:tcBorders>
              <w:top w:val="single" w:sz="4" w:space="0" w:color="auto"/>
              <w:left w:val="single" w:sz="4" w:space="0" w:color="auto"/>
              <w:bottom w:val="single" w:sz="4" w:space="0" w:color="auto"/>
              <w:right w:val="single" w:sz="4" w:space="0" w:color="auto"/>
            </w:tcBorders>
            <w:vAlign w:val="center"/>
          </w:tcPr>
          <w:p w14:paraId="5970932E" w14:textId="77777777" w:rsidR="00EF5CBF" w:rsidRDefault="00EF5CBF">
            <w:pPr>
              <w:jc w:val="center"/>
              <w:rPr>
                <w:rFonts w:eastAsia="Calibri"/>
                <w:color w:val="000000"/>
                <w:szCs w:val="24"/>
              </w:rPr>
            </w:pPr>
          </w:p>
          <w:p w14:paraId="4ECB210E" w14:textId="77777777" w:rsidR="00EF5CBF" w:rsidRDefault="00EF5CBF">
            <w:pPr>
              <w:rPr>
                <w:sz w:val="18"/>
                <w:szCs w:val="18"/>
              </w:rPr>
            </w:pPr>
          </w:p>
          <w:p w14:paraId="61BFEBA7" w14:textId="77777777" w:rsidR="00EF5CBF" w:rsidRDefault="00000000">
            <w:pPr>
              <w:jc w:val="center"/>
              <w:rPr>
                <w:rFonts w:eastAsia="Calibri"/>
                <w:color w:val="000000"/>
                <w:szCs w:val="24"/>
              </w:rPr>
            </w:pPr>
            <w:r>
              <w:rPr>
                <w:rFonts w:eastAsia="Calibri"/>
                <w:color w:val="000000"/>
                <w:szCs w:val="24"/>
              </w:rPr>
              <w:t>Radijo dažnių kanalo plotis</w:t>
            </w:r>
          </w:p>
          <w:p w14:paraId="1AC05025" w14:textId="77777777" w:rsidR="00EF5CBF" w:rsidRDefault="00EF5CBF">
            <w:pPr>
              <w:rPr>
                <w:sz w:val="18"/>
                <w:szCs w:val="18"/>
              </w:rPr>
            </w:pPr>
          </w:p>
          <w:p w14:paraId="5ECF5330" w14:textId="77777777" w:rsidR="00EF5CBF" w:rsidRDefault="00EF5CBF">
            <w:pPr>
              <w:jc w:val="center"/>
              <w:rPr>
                <w:rFonts w:eastAsia="Calibri"/>
                <w:color w:val="000000"/>
                <w:szCs w:val="24"/>
              </w:rPr>
            </w:pPr>
          </w:p>
        </w:tc>
        <w:tc>
          <w:tcPr>
            <w:tcW w:w="2056" w:type="dxa"/>
            <w:vMerge w:val="restart"/>
            <w:tcBorders>
              <w:top w:val="single" w:sz="4" w:space="0" w:color="auto"/>
              <w:left w:val="single" w:sz="4" w:space="0" w:color="auto"/>
              <w:bottom w:val="single" w:sz="4" w:space="0" w:color="auto"/>
              <w:right w:val="single" w:sz="4" w:space="0" w:color="auto"/>
            </w:tcBorders>
            <w:vAlign w:val="center"/>
          </w:tcPr>
          <w:p w14:paraId="52B737AC" w14:textId="77777777" w:rsidR="00EF5CBF" w:rsidRDefault="00000000">
            <w:pPr>
              <w:jc w:val="center"/>
              <w:rPr>
                <w:rFonts w:eastAsia="Calibri"/>
                <w:color w:val="000000"/>
                <w:szCs w:val="24"/>
              </w:rPr>
            </w:pPr>
            <w:r>
              <w:rPr>
                <w:rFonts w:eastAsia="Calibri"/>
                <w:color w:val="000000"/>
                <w:szCs w:val="24"/>
              </w:rPr>
              <w:t>PMSE įranga</w:t>
            </w:r>
          </w:p>
        </w:tc>
        <w:tc>
          <w:tcPr>
            <w:tcW w:w="1560" w:type="dxa"/>
            <w:vMerge w:val="restart"/>
            <w:tcBorders>
              <w:top w:val="single" w:sz="4" w:space="0" w:color="auto"/>
              <w:left w:val="single" w:sz="4" w:space="0" w:color="auto"/>
              <w:right w:val="single" w:sz="4" w:space="0" w:color="auto"/>
            </w:tcBorders>
            <w:vAlign w:val="center"/>
          </w:tcPr>
          <w:p w14:paraId="59DF9627" w14:textId="77777777" w:rsidR="00EF5CBF" w:rsidRDefault="00000000">
            <w:pPr>
              <w:jc w:val="center"/>
              <w:rPr>
                <w:rFonts w:eastAsia="Calibri"/>
                <w:color w:val="000000"/>
                <w:szCs w:val="24"/>
                <w:vertAlign w:val="superscript"/>
              </w:rPr>
            </w:pPr>
            <w:r>
              <w:rPr>
                <w:rFonts w:eastAsia="Calibri"/>
                <w:color w:val="000000"/>
                <w:szCs w:val="24"/>
              </w:rPr>
              <w:t>Maksimali EIRP*</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719039BF" w14:textId="77777777" w:rsidR="00EF5CBF" w:rsidRDefault="00000000">
            <w:pPr>
              <w:jc w:val="center"/>
              <w:rPr>
                <w:rFonts w:eastAsia="Calibri"/>
                <w:color w:val="000000"/>
                <w:szCs w:val="24"/>
              </w:rPr>
            </w:pPr>
            <w:r>
              <w:rPr>
                <w:rFonts w:eastAsia="Calibri"/>
                <w:bCs/>
                <w:color w:val="000000"/>
                <w:szCs w:val="24"/>
              </w:rPr>
              <w:t>Min. antenų stiprinimo koeficientai</w:t>
            </w:r>
          </w:p>
        </w:tc>
        <w:tc>
          <w:tcPr>
            <w:tcW w:w="5612" w:type="dxa"/>
            <w:vMerge w:val="restart"/>
            <w:tcBorders>
              <w:top w:val="single" w:sz="4" w:space="0" w:color="auto"/>
              <w:left w:val="single" w:sz="4" w:space="0" w:color="auto"/>
              <w:bottom w:val="single" w:sz="4" w:space="0" w:color="auto"/>
              <w:right w:val="single" w:sz="4" w:space="0" w:color="auto"/>
            </w:tcBorders>
            <w:vAlign w:val="center"/>
          </w:tcPr>
          <w:p w14:paraId="45043D96" w14:textId="77777777" w:rsidR="00EF5CBF" w:rsidRDefault="00000000">
            <w:pPr>
              <w:jc w:val="center"/>
              <w:rPr>
                <w:rFonts w:eastAsia="Calibri"/>
                <w:color w:val="000000"/>
                <w:szCs w:val="24"/>
              </w:rPr>
            </w:pPr>
            <w:r>
              <w:rPr>
                <w:rFonts w:eastAsia="Calibri"/>
                <w:color w:val="000000"/>
                <w:szCs w:val="24"/>
              </w:rPr>
              <w:t>Pastabos ir kitos radijo dažnių (kanalų) naudojimo sąlygos</w:t>
            </w:r>
          </w:p>
        </w:tc>
      </w:tr>
      <w:tr w:rsidR="00EF5CBF" w14:paraId="30A61C63" w14:textId="77777777">
        <w:trPr>
          <w:cantSplit/>
          <w:trHeight w:val="351"/>
        </w:trPr>
        <w:tc>
          <w:tcPr>
            <w:tcW w:w="1871" w:type="dxa"/>
            <w:vMerge/>
            <w:tcBorders>
              <w:top w:val="single" w:sz="4" w:space="0" w:color="auto"/>
              <w:left w:val="single" w:sz="4" w:space="0" w:color="auto"/>
              <w:bottom w:val="single" w:sz="4" w:space="0" w:color="auto"/>
              <w:right w:val="single" w:sz="4" w:space="0" w:color="auto"/>
            </w:tcBorders>
            <w:vAlign w:val="center"/>
          </w:tcPr>
          <w:p w14:paraId="09E67601" w14:textId="77777777" w:rsidR="00EF5CBF" w:rsidRDefault="00EF5CBF">
            <w:pPr>
              <w:spacing w:line="276" w:lineRule="auto"/>
              <w:rPr>
                <w:rFonts w:eastAsia="Calibri"/>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6949AC4C" w14:textId="77777777" w:rsidR="00EF5CBF" w:rsidRDefault="00EF5CBF">
            <w:pPr>
              <w:spacing w:line="276" w:lineRule="auto"/>
              <w:rPr>
                <w:rFonts w:eastAsia="Calibri"/>
                <w:color w:val="000000"/>
                <w:szCs w:val="24"/>
              </w:rPr>
            </w:pPr>
          </w:p>
        </w:tc>
        <w:tc>
          <w:tcPr>
            <w:tcW w:w="2056" w:type="dxa"/>
            <w:vMerge/>
            <w:tcBorders>
              <w:top w:val="single" w:sz="4" w:space="0" w:color="auto"/>
              <w:left w:val="single" w:sz="4" w:space="0" w:color="auto"/>
              <w:bottom w:val="single" w:sz="4" w:space="0" w:color="auto"/>
              <w:right w:val="single" w:sz="4" w:space="0" w:color="auto"/>
            </w:tcBorders>
            <w:vAlign w:val="center"/>
          </w:tcPr>
          <w:p w14:paraId="4A63D8B1" w14:textId="77777777" w:rsidR="00EF5CBF" w:rsidRDefault="00EF5CBF">
            <w:pPr>
              <w:spacing w:line="276" w:lineRule="auto"/>
              <w:rPr>
                <w:rFonts w:eastAsia="Calibri"/>
                <w:color w:val="000000"/>
                <w:szCs w:val="24"/>
              </w:rPr>
            </w:pPr>
          </w:p>
        </w:tc>
        <w:tc>
          <w:tcPr>
            <w:tcW w:w="1560" w:type="dxa"/>
            <w:vMerge/>
            <w:tcBorders>
              <w:left w:val="single" w:sz="4" w:space="0" w:color="auto"/>
              <w:bottom w:val="single" w:sz="4" w:space="0" w:color="auto"/>
              <w:right w:val="single" w:sz="4" w:space="0" w:color="auto"/>
            </w:tcBorders>
            <w:vAlign w:val="center"/>
          </w:tcPr>
          <w:p w14:paraId="737CEC84" w14:textId="77777777" w:rsidR="00EF5CBF" w:rsidRDefault="00EF5CBF">
            <w:pPr>
              <w:spacing w:line="276" w:lineRule="auto"/>
              <w:rPr>
                <w:rFonts w:eastAsia="Calibri"/>
                <w:color w:val="000000"/>
                <w:szCs w:val="24"/>
                <w:vertAlign w:val="superscript"/>
              </w:rPr>
            </w:pPr>
          </w:p>
        </w:tc>
        <w:tc>
          <w:tcPr>
            <w:tcW w:w="848" w:type="dxa"/>
            <w:tcBorders>
              <w:top w:val="single" w:sz="4" w:space="0" w:color="auto"/>
              <w:left w:val="single" w:sz="4" w:space="0" w:color="auto"/>
              <w:bottom w:val="single" w:sz="4" w:space="0" w:color="auto"/>
              <w:right w:val="single" w:sz="4" w:space="0" w:color="auto"/>
            </w:tcBorders>
            <w:vAlign w:val="center"/>
          </w:tcPr>
          <w:p w14:paraId="1A8A8B93" w14:textId="77777777" w:rsidR="00EF5CBF" w:rsidRDefault="00EF5CBF">
            <w:pPr>
              <w:rPr>
                <w:sz w:val="4"/>
                <w:szCs w:val="4"/>
              </w:rPr>
            </w:pPr>
          </w:p>
          <w:p w14:paraId="5019578D" w14:textId="77777777" w:rsidR="00EF5CBF" w:rsidRDefault="00000000">
            <w:pPr>
              <w:spacing w:line="276" w:lineRule="auto"/>
              <w:jc w:val="center"/>
              <w:rPr>
                <w:rFonts w:eastAsia="Calibri"/>
                <w:color w:val="000000"/>
                <w:szCs w:val="24"/>
              </w:rPr>
            </w:pPr>
            <w:r>
              <w:rPr>
                <w:rFonts w:eastAsia="Calibri"/>
                <w:color w:val="000000"/>
                <w:szCs w:val="24"/>
              </w:rPr>
              <w:t>Tx</w:t>
            </w:r>
          </w:p>
        </w:tc>
        <w:tc>
          <w:tcPr>
            <w:tcW w:w="864" w:type="dxa"/>
            <w:tcBorders>
              <w:top w:val="single" w:sz="4" w:space="0" w:color="auto"/>
              <w:left w:val="single" w:sz="4" w:space="0" w:color="auto"/>
              <w:bottom w:val="single" w:sz="4" w:space="0" w:color="auto"/>
              <w:right w:val="single" w:sz="4" w:space="0" w:color="auto"/>
            </w:tcBorders>
            <w:vAlign w:val="center"/>
          </w:tcPr>
          <w:p w14:paraId="77408B32" w14:textId="77777777" w:rsidR="00EF5CBF" w:rsidRDefault="00EF5CBF">
            <w:pPr>
              <w:rPr>
                <w:sz w:val="4"/>
                <w:szCs w:val="4"/>
              </w:rPr>
            </w:pPr>
          </w:p>
          <w:p w14:paraId="0228E83E" w14:textId="77777777" w:rsidR="00EF5CBF" w:rsidRDefault="00000000">
            <w:pPr>
              <w:spacing w:line="276" w:lineRule="auto"/>
              <w:jc w:val="center"/>
              <w:rPr>
                <w:rFonts w:eastAsia="Calibri"/>
                <w:color w:val="000000"/>
                <w:szCs w:val="24"/>
              </w:rPr>
            </w:pPr>
            <w:r>
              <w:rPr>
                <w:rFonts w:eastAsia="Calibri"/>
                <w:color w:val="000000"/>
                <w:szCs w:val="24"/>
              </w:rPr>
              <w:t>Rx</w:t>
            </w:r>
          </w:p>
        </w:tc>
        <w:tc>
          <w:tcPr>
            <w:tcW w:w="5612" w:type="dxa"/>
            <w:vMerge/>
            <w:tcBorders>
              <w:top w:val="single" w:sz="4" w:space="0" w:color="auto"/>
              <w:left w:val="single" w:sz="4" w:space="0" w:color="auto"/>
              <w:bottom w:val="single" w:sz="4" w:space="0" w:color="auto"/>
              <w:right w:val="single" w:sz="4" w:space="0" w:color="auto"/>
            </w:tcBorders>
            <w:vAlign w:val="center"/>
          </w:tcPr>
          <w:p w14:paraId="7662355D" w14:textId="77777777" w:rsidR="00EF5CBF" w:rsidRDefault="00EF5CBF">
            <w:pPr>
              <w:spacing w:line="276" w:lineRule="auto"/>
              <w:rPr>
                <w:rFonts w:eastAsia="Calibri"/>
                <w:color w:val="000000"/>
                <w:szCs w:val="24"/>
              </w:rPr>
            </w:pPr>
          </w:p>
        </w:tc>
      </w:tr>
      <w:tr w:rsidR="00EF5CBF" w14:paraId="255063BF" w14:textId="77777777">
        <w:trPr>
          <w:cantSplit/>
        </w:trPr>
        <w:tc>
          <w:tcPr>
            <w:tcW w:w="1871" w:type="dxa"/>
            <w:tcBorders>
              <w:top w:val="single" w:sz="4" w:space="0" w:color="auto"/>
              <w:left w:val="single" w:sz="4" w:space="0" w:color="auto"/>
              <w:bottom w:val="single" w:sz="4" w:space="0" w:color="auto"/>
              <w:right w:val="single" w:sz="4" w:space="0" w:color="auto"/>
            </w:tcBorders>
          </w:tcPr>
          <w:p w14:paraId="6F9BC639" w14:textId="77777777" w:rsidR="00EF5CBF" w:rsidRDefault="00000000">
            <w:pPr>
              <w:spacing w:line="276" w:lineRule="auto"/>
              <w:jc w:val="center"/>
              <w:rPr>
                <w:rFonts w:eastAsia="Calibri"/>
                <w:color w:val="000000"/>
                <w:szCs w:val="24"/>
              </w:rPr>
            </w:pPr>
            <w:r>
              <w:rPr>
                <w:rFonts w:eastAsia="Calibri"/>
                <w:color w:val="000000"/>
                <w:szCs w:val="24"/>
              </w:rPr>
              <w:t>1</w:t>
            </w:r>
          </w:p>
        </w:tc>
        <w:tc>
          <w:tcPr>
            <w:tcW w:w="1057" w:type="dxa"/>
            <w:tcBorders>
              <w:top w:val="single" w:sz="4" w:space="0" w:color="auto"/>
              <w:left w:val="single" w:sz="4" w:space="0" w:color="auto"/>
              <w:bottom w:val="single" w:sz="4" w:space="0" w:color="auto"/>
              <w:right w:val="single" w:sz="4" w:space="0" w:color="auto"/>
            </w:tcBorders>
          </w:tcPr>
          <w:p w14:paraId="461064C1" w14:textId="77777777" w:rsidR="00EF5CBF" w:rsidRDefault="00000000">
            <w:pPr>
              <w:spacing w:line="276" w:lineRule="auto"/>
              <w:jc w:val="center"/>
              <w:rPr>
                <w:rFonts w:eastAsia="Calibri"/>
                <w:color w:val="000000"/>
                <w:szCs w:val="24"/>
              </w:rPr>
            </w:pPr>
            <w:r>
              <w:rPr>
                <w:rFonts w:eastAsia="Calibri"/>
                <w:color w:val="000000"/>
                <w:szCs w:val="24"/>
              </w:rPr>
              <w:t>2</w:t>
            </w:r>
          </w:p>
        </w:tc>
        <w:tc>
          <w:tcPr>
            <w:tcW w:w="2056" w:type="dxa"/>
            <w:tcBorders>
              <w:top w:val="single" w:sz="4" w:space="0" w:color="auto"/>
              <w:left w:val="single" w:sz="4" w:space="0" w:color="auto"/>
              <w:bottom w:val="single" w:sz="4" w:space="0" w:color="auto"/>
              <w:right w:val="single" w:sz="4" w:space="0" w:color="auto"/>
            </w:tcBorders>
          </w:tcPr>
          <w:p w14:paraId="7DF61740" w14:textId="77777777" w:rsidR="00EF5CBF" w:rsidRDefault="00000000">
            <w:pPr>
              <w:jc w:val="center"/>
              <w:rPr>
                <w:color w:val="000000"/>
                <w:szCs w:val="24"/>
              </w:rPr>
            </w:pPr>
            <w:r>
              <w:rPr>
                <w:color w:val="000000"/>
                <w:szCs w:val="24"/>
              </w:rPr>
              <w:t>3</w:t>
            </w:r>
          </w:p>
        </w:tc>
        <w:tc>
          <w:tcPr>
            <w:tcW w:w="1560" w:type="dxa"/>
            <w:tcBorders>
              <w:top w:val="single" w:sz="4" w:space="0" w:color="auto"/>
              <w:left w:val="single" w:sz="4" w:space="0" w:color="auto"/>
              <w:bottom w:val="single" w:sz="4" w:space="0" w:color="auto"/>
              <w:right w:val="single" w:sz="4" w:space="0" w:color="auto"/>
            </w:tcBorders>
          </w:tcPr>
          <w:p w14:paraId="64E6FBF7" w14:textId="77777777" w:rsidR="00EF5CBF" w:rsidRDefault="00000000">
            <w:pPr>
              <w:jc w:val="center"/>
              <w:rPr>
                <w:color w:val="000000"/>
                <w:szCs w:val="24"/>
              </w:rPr>
            </w:pPr>
            <w:r>
              <w:rPr>
                <w:color w:val="000000"/>
                <w:szCs w:val="24"/>
              </w:rPr>
              <w:t>4</w:t>
            </w:r>
          </w:p>
        </w:tc>
        <w:tc>
          <w:tcPr>
            <w:tcW w:w="848" w:type="dxa"/>
            <w:tcBorders>
              <w:top w:val="single" w:sz="4" w:space="0" w:color="auto"/>
              <w:left w:val="single" w:sz="4" w:space="0" w:color="auto"/>
              <w:bottom w:val="single" w:sz="4" w:space="0" w:color="auto"/>
              <w:right w:val="single" w:sz="4" w:space="0" w:color="auto"/>
            </w:tcBorders>
          </w:tcPr>
          <w:p w14:paraId="0C5D2D8B" w14:textId="77777777" w:rsidR="00EF5CBF" w:rsidRDefault="00000000">
            <w:pPr>
              <w:spacing w:line="276" w:lineRule="auto"/>
              <w:jc w:val="center"/>
              <w:rPr>
                <w:rFonts w:eastAsia="Calibri"/>
                <w:color w:val="000000"/>
                <w:szCs w:val="24"/>
              </w:rPr>
            </w:pPr>
            <w:r>
              <w:rPr>
                <w:rFonts w:eastAsia="Calibri"/>
                <w:color w:val="000000"/>
                <w:szCs w:val="24"/>
              </w:rPr>
              <w:t>5</w:t>
            </w:r>
          </w:p>
        </w:tc>
        <w:tc>
          <w:tcPr>
            <w:tcW w:w="864" w:type="dxa"/>
            <w:tcBorders>
              <w:top w:val="single" w:sz="4" w:space="0" w:color="auto"/>
              <w:left w:val="single" w:sz="4" w:space="0" w:color="auto"/>
              <w:bottom w:val="single" w:sz="4" w:space="0" w:color="auto"/>
              <w:right w:val="single" w:sz="4" w:space="0" w:color="auto"/>
            </w:tcBorders>
          </w:tcPr>
          <w:p w14:paraId="6DA8D5CE" w14:textId="77777777" w:rsidR="00EF5CBF" w:rsidRDefault="00000000">
            <w:pPr>
              <w:spacing w:line="276" w:lineRule="auto"/>
              <w:jc w:val="center"/>
              <w:rPr>
                <w:rFonts w:eastAsia="Calibri"/>
                <w:color w:val="000000"/>
                <w:szCs w:val="24"/>
              </w:rPr>
            </w:pPr>
            <w:r>
              <w:rPr>
                <w:rFonts w:eastAsia="Calibri"/>
                <w:color w:val="000000"/>
                <w:szCs w:val="24"/>
              </w:rPr>
              <w:t>6</w:t>
            </w:r>
          </w:p>
        </w:tc>
        <w:tc>
          <w:tcPr>
            <w:tcW w:w="5612" w:type="dxa"/>
            <w:tcBorders>
              <w:top w:val="single" w:sz="4" w:space="0" w:color="auto"/>
              <w:left w:val="single" w:sz="4" w:space="0" w:color="auto"/>
              <w:bottom w:val="single" w:sz="4" w:space="0" w:color="auto"/>
              <w:right w:val="single" w:sz="4" w:space="0" w:color="auto"/>
            </w:tcBorders>
          </w:tcPr>
          <w:p w14:paraId="011F3567" w14:textId="77777777" w:rsidR="00EF5CBF" w:rsidRDefault="00000000">
            <w:pPr>
              <w:spacing w:line="276" w:lineRule="auto"/>
              <w:jc w:val="center"/>
              <w:rPr>
                <w:rFonts w:eastAsia="Calibri"/>
                <w:color w:val="000000"/>
                <w:szCs w:val="24"/>
              </w:rPr>
            </w:pPr>
            <w:r>
              <w:rPr>
                <w:rFonts w:eastAsia="Calibri"/>
                <w:color w:val="000000"/>
                <w:szCs w:val="24"/>
              </w:rPr>
              <w:t>7</w:t>
            </w:r>
          </w:p>
        </w:tc>
      </w:tr>
      <w:tr w:rsidR="00EF5CBF" w14:paraId="10A9B3DD" w14:textId="77777777">
        <w:trPr>
          <w:cantSplit/>
          <w:trHeight w:val="489"/>
        </w:trPr>
        <w:tc>
          <w:tcPr>
            <w:tcW w:w="1871" w:type="dxa"/>
            <w:vMerge w:val="restart"/>
            <w:tcBorders>
              <w:top w:val="single" w:sz="4" w:space="0" w:color="auto"/>
              <w:left w:val="single" w:sz="4" w:space="0" w:color="auto"/>
              <w:right w:val="single" w:sz="4" w:space="0" w:color="auto"/>
            </w:tcBorders>
          </w:tcPr>
          <w:p w14:paraId="180F5A20" w14:textId="77777777" w:rsidR="00EF5CBF" w:rsidRDefault="00000000">
            <w:pPr>
              <w:rPr>
                <w:rFonts w:eastAsia="Calibri"/>
                <w:color w:val="000000"/>
                <w:szCs w:val="24"/>
              </w:rPr>
            </w:pPr>
            <w:r>
              <w:rPr>
                <w:rFonts w:eastAsia="Calibri"/>
                <w:color w:val="000000"/>
                <w:szCs w:val="24"/>
              </w:rPr>
              <w:t>2025</w:t>
            </w:r>
            <w:r>
              <w:rPr>
                <w:rFonts w:eastAsia="Calibri"/>
                <w:bCs/>
                <w:color w:val="000000"/>
                <w:szCs w:val="24"/>
              </w:rPr>
              <w:t>–</w:t>
            </w:r>
            <w:r>
              <w:rPr>
                <w:rFonts w:eastAsia="Calibri"/>
                <w:color w:val="000000"/>
                <w:szCs w:val="24"/>
              </w:rPr>
              <w:t>2110 MHz</w:t>
            </w:r>
          </w:p>
        </w:tc>
        <w:tc>
          <w:tcPr>
            <w:tcW w:w="1057" w:type="dxa"/>
            <w:vMerge w:val="restart"/>
            <w:tcBorders>
              <w:top w:val="single" w:sz="4" w:space="0" w:color="auto"/>
              <w:left w:val="single" w:sz="4" w:space="0" w:color="auto"/>
              <w:right w:val="single" w:sz="4" w:space="0" w:color="auto"/>
            </w:tcBorders>
          </w:tcPr>
          <w:p w14:paraId="20014466" w14:textId="77777777" w:rsidR="00EF5CBF" w:rsidRDefault="00000000">
            <w:pPr>
              <w:rPr>
                <w:rFonts w:eastAsia="Calibri"/>
                <w:color w:val="000000"/>
                <w:szCs w:val="24"/>
              </w:rPr>
            </w:pPr>
            <w:r>
              <w:rPr>
                <w:rFonts w:eastAsia="Calibri"/>
                <w:color w:val="000000"/>
                <w:szCs w:val="24"/>
              </w:rPr>
              <w:t>14 MHz</w:t>
            </w:r>
          </w:p>
        </w:tc>
        <w:tc>
          <w:tcPr>
            <w:tcW w:w="2056" w:type="dxa"/>
            <w:tcBorders>
              <w:top w:val="single" w:sz="4" w:space="0" w:color="auto"/>
              <w:left w:val="single" w:sz="4" w:space="0" w:color="auto"/>
              <w:bottom w:val="single" w:sz="4" w:space="0" w:color="auto"/>
              <w:right w:val="single" w:sz="4" w:space="0" w:color="auto"/>
            </w:tcBorders>
          </w:tcPr>
          <w:p w14:paraId="6BA9B2D0" w14:textId="77777777" w:rsidR="00EF5CBF" w:rsidRDefault="00000000">
            <w:pPr>
              <w:rPr>
                <w:color w:val="000000"/>
                <w:szCs w:val="24"/>
              </w:rPr>
            </w:pPr>
            <w:r>
              <w:rPr>
                <w:color w:val="000000"/>
                <w:szCs w:val="24"/>
              </w:rPr>
              <w:t>Belaidės vaizdo kameros</w:t>
            </w:r>
          </w:p>
        </w:tc>
        <w:tc>
          <w:tcPr>
            <w:tcW w:w="1560" w:type="dxa"/>
            <w:tcBorders>
              <w:top w:val="single" w:sz="4" w:space="0" w:color="auto"/>
              <w:left w:val="single" w:sz="4" w:space="0" w:color="auto"/>
              <w:bottom w:val="single" w:sz="4" w:space="0" w:color="auto"/>
              <w:right w:val="single" w:sz="4" w:space="0" w:color="auto"/>
            </w:tcBorders>
          </w:tcPr>
          <w:p w14:paraId="683DCF22" w14:textId="77777777" w:rsidR="00EF5CBF" w:rsidRDefault="00000000">
            <w:pPr>
              <w:rPr>
                <w:rFonts w:eastAsia="Calibri"/>
                <w:color w:val="000000"/>
                <w:szCs w:val="24"/>
              </w:rPr>
            </w:pPr>
            <w:r>
              <w:rPr>
                <w:rFonts w:eastAsia="Calibri"/>
                <w:color w:val="000000"/>
                <w:szCs w:val="24"/>
              </w:rPr>
              <w:t>6 dBW</w:t>
            </w:r>
          </w:p>
        </w:tc>
        <w:tc>
          <w:tcPr>
            <w:tcW w:w="848" w:type="dxa"/>
            <w:tcBorders>
              <w:top w:val="single" w:sz="4" w:space="0" w:color="auto"/>
              <w:left w:val="single" w:sz="4" w:space="0" w:color="auto"/>
              <w:bottom w:val="single" w:sz="4" w:space="0" w:color="auto"/>
              <w:right w:val="single" w:sz="4" w:space="0" w:color="auto"/>
            </w:tcBorders>
          </w:tcPr>
          <w:p w14:paraId="26402D6F" w14:textId="77777777" w:rsidR="00EF5CBF" w:rsidRDefault="00000000">
            <w:pPr>
              <w:rPr>
                <w:rFonts w:eastAsia="Calibri"/>
                <w:bCs/>
                <w:color w:val="000000"/>
                <w:szCs w:val="24"/>
              </w:rPr>
            </w:pPr>
            <w:r>
              <w:rPr>
                <w:rFonts w:eastAsia="Calibri"/>
                <w:bCs/>
                <w:color w:val="000000"/>
                <w:szCs w:val="24"/>
              </w:rPr>
              <w:t>0 dBi</w:t>
            </w:r>
          </w:p>
        </w:tc>
        <w:tc>
          <w:tcPr>
            <w:tcW w:w="864" w:type="dxa"/>
            <w:tcBorders>
              <w:top w:val="single" w:sz="4" w:space="0" w:color="auto"/>
              <w:left w:val="single" w:sz="4" w:space="0" w:color="auto"/>
              <w:bottom w:val="single" w:sz="4" w:space="0" w:color="auto"/>
              <w:right w:val="single" w:sz="4" w:space="0" w:color="auto"/>
            </w:tcBorders>
          </w:tcPr>
          <w:p w14:paraId="071BCC40" w14:textId="77777777" w:rsidR="00EF5CBF" w:rsidRDefault="00000000">
            <w:pPr>
              <w:rPr>
                <w:rFonts w:eastAsia="Calibri"/>
                <w:bCs/>
                <w:color w:val="000000"/>
                <w:szCs w:val="24"/>
              </w:rPr>
            </w:pPr>
            <w:r>
              <w:rPr>
                <w:rFonts w:eastAsia="Calibri"/>
                <w:bCs/>
                <w:color w:val="000000"/>
                <w:szCs w:val="24"/>
              </w:rPr>
              <w:t>6 dBi</w:t>
            </w:r>
          </w:p>
        </w:tc>
        <w:tc>
          <w:tcPr>
            <w:tcW w:w="5612" w:type="dxa"/>
            <w:vMerge w:val="restart"/>
            <w:tcBorders>
              <w:top w:val="single" w:sz="4" w:space="0" w:color="auto"/>
              <w:left w:val="single" w:sz="4" w:space="0" w:color="auto"/>
              <w:right w:val="single" w:sz="4" w:space="0" w:color="auto"/>
            </w:tcBorders>
          </w:tcPr>
          <w:p w14:paraId="50776D52"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 vietovėse, kur užtikrinamas PMSE įrangos ir kitų veikiančių stočių elektromagnetinis suderinamumas. Dėl galimų radijo trukdžių tokių radijo dažnių kanalų skyrimas naudoti kitoms radijo ryšio sistemoms galimas tik išimtiniais atvejais ir ne visose vietovėse.</w:t>
            </w:r>
          </w:p>
        </w:tc>
      </w:tr>
      <w:tr w:rsidR="00EF5CBF" w14:paraId="10F189A6" w14:textId="77777777">
        <w:trPr>
          <w:cantSplit/>
        </w:trPr>
        <w:tc>
          <w:tcPr>
            <w:tcW w:w="1871" w:type="dxa"/>
            <w:vMerge/>
            <w:tcBorders>
              <w:left w:val="single" w:sz="4" w:space="0" w:color="auto"/>
              <w:right w:val="single" w:sz="4" w:space="0" w:color="auto"/>
            </w:tcBorders>
            <w:vAlign w:val="center"/>
          </w:tcPr>
          <w:p w14:paraId="5965ED4A" w14:textId="77777777" w:rsidR="00EF5CBF" w:rsidRDefault="00EF5CBF">
            <w:pPr>
              <w:rPr>
                <w:rFonts w:eastAsia="Calibri"/>
                <w:color w:val="000000"/>
                <w:szCs w:val="24"/>
              </w:rPr>
            </w:pPr>
          </w:p>
        </w:tc>
        <w:tc>
          <w:tcPr>
            <w:tcW w:w="1057" w:type="dxa"/>
            <w:vMerge/>
            <w:tcBorders>
              <w:left w:val="single" w:sz="4" w:space="0" w:color="auto"/>
              <w:right w:val="single" w:sz="4" w:space="0" w:color="auto"/>
            </w:tcBorders>
            <w:vAlign w:val="center"/>
          </w:tcPr>
          <w:p w14:paraId="364D1F14"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47AE0B05" w14:textId="77777777" w:rsidR="00EF5CBF" w:rsidRDefault="00000000">
            <w:pPr>
              <w:rPr>
                <w:color w:val="000000"/>
                <w:szCs w:val="24"/>
              </w:rPr>
            </w:pPr>
            <w:r>
              <w:rPr>
                <w:color w:val="000000"/>
                <w:szCs w:val="24"/>
              </w:rPr>
              <w:t>Vaizdo perdavimo linijos tarp nešiojamųjų įrenginių</w:t>
            </w:r>
          </w:p>
        </w:tc>
        <w:tc>
          <w:tcPr>
            <w:tcW w:w="1560" w:type="dxa"/>
            <w:tcBorders>
              <w:top w:val="single" w:sz="4" w:space="0" w:color="auto"/>
              <w:left w:val="single" w:sz="4" w:space="0" w:color="auto"/>
              <w:bottom w:val="single" w:sz="4" w:space="0" w:color="auto"/>
              <w:right w:val="single" w:sz="4" w:space="0" w:color="auto"/>
            </w:tcBorders>
          </w:tcPr>
          <w:p w14:paraId="7AE9A6F7" w14:textId="77777777" w:rsidR="00EF5CBF" w:rsidRDefault="00EF5CBF">
            <w:pPr>
              <w:rPr>
                <w:sz w:val="4"/>
                <w:szCs w:val="4"/>
              </w:rPr>
            </w:pPr>
          </w:p>
          <w:p w14:paraId="70B73E00" w14:textId="77777777" w:rsidR="00EF5CBF" w:rsidRDefault="00000000">
            <w:pPr>
              <w:rPr>
                <w:rFonts w:eastAsia="Calibri"/>
                <w:color w:val="000000"/>
                <w:szCs w:val="24"/>
              </w:rPr>
            </w:pPr>
            <w:r>
              <w:rPr>
                <w:rFonts w:eastAsia="Calibri"/>
                <w:color w:val="000000"/>
                <w:szCs w:val="24"/>
              </w:rPr>
              <w:t>16 dBW</w:t>
            </w:r>
          </w:p>
        </w:tc>
        <w:tc>
          <w:tcPr>
            <w:tcW w:w="848" w:type="dxa"/>
            <w:tcBorders>
              <w:top w:val="single" w:sz="4" w:space="0" w:color="auto"/>
              <w:left w:val="single" w:sz="4" w:space="0" w:color="auto"/>
              <w:bottom w:val="single" w:sz="4" w:space="0" w:color="auto"/>
              <w:right w:val="single" w:sz="4" w:space="0" w:color="auto"/>
            </w:tcBorders>
          </w:tcPr>
          <w:p w14:paraId="40D271F9" w14:textId="77777777" w:rsidR="00EF5CBF" w:rsidRDefault="00EF5CBF">
            <w:pPr>
              <w:rPr>
                <w:sz w:val="4"/>
                <w:szCs w:val="4"/>
              </w:rPr>
            </w:pPr>
          </w:p>
          <w:p w14:paraId="646B2D8E" w14:textId="77777777" w:rsidR="00EF5CBF" w:rsidRDefault="00000000">
            <w:pPr>
              <w:rPr>
                <w:rFonts w:eastAsia="Calibri"/>
                <w:color w:val="000000"/>
                <w:szCs w:val="24"/>
              </w:rPr>
            </w:pPr>
            <w:r>
              <w:rPr>
                <w:rFonts w:eastAsia="Calibri"/>
                <w:color w:val="000000"/>
                <w:szCs w:val="24"/>
              </w:rPr>
              <w:t>6 dBi</w:t>
            </w:r>
          </w:p>
        </w:tc>
        <w:tc>
          <w:tcPr>
            <w:tcW w:w="864" w:type="dxa"/>
            <w:tcBorders>
              <w:top w:val="single" w:sz="4" w:space="0" w:color="auto"/>
              <w:left w:val="single" w:sz="4" w:space="0" w:color="auto"/>
              <w:bottom w:val="single" w:sz="4" w:space="0" w:color="auto"/>
              <w:right w:val="single" w:sz="4" w:space="0" w:color="auto"/>
            </w:tcBorders>
          </w:tcPr>
          <w:p w14:paraId="7EBF8117" w14:textId="77777777" w:rsidR="00EF5CBF" w:rsidRDefault="00EF5CBF">
            <w:pPr>
              <w:rPr>
                <w:sz w:val="4"/>
                <w:szCs w:val="4"/>
              </w:rPr>
            </w:pPr>
          </w:p>
          <w:p w14:paraId="13C84DC3" w14:textId="77777777" w:rsidR="00EF5CBF" w:rsidRDefault="00000000">
            <w:pPr>
              <w:rPr>
                <w:rFonts w:eastAsia="Calibri"/>
                <w:color w:val="000000"/>
                <w:szCs w:val="24"/>
              </w:rPr>
            </w:pPr>
            <w:r>
              <w:rPr>
                <w:rFonts w:eastAsia="Calibri"/>
                <w:color w:val="000000"/>
                <w:szCs w:val="24"/>
              </w:rPr>
              <w:t>17 dBi</w:t>
            </w:r>
          </w:p>
        </w:tc>
        <w:tc>
          <w:tcPr>
            <w:tcW w:w="5612" w:type="dxa"/>
            <w:vMerge/>
            <w:tcBorders>
              <w:left w:val="single" w:sz="4" w:space="0" w:color="auto"/>
              <w:right w:val="single" w:sz="4" w:space="0" w:color="auto"/>
            </w:tcBorders>
            <w:vAlign w:val="center"/>
          </w:tcPr>
          <w:p w14:paraId="065BF5CE" w14:textId="77777777" w:rsidR="00EF5CBF" w:rsidRDefault="00EF5CBF">
            <w:pPr>
              <w:rPr>
                <w:rFonts w:eastAsia="Calibri"/>
                <w:color w:val="000000"/>
                <w:szCs w:val="24"/>
              </w:rPr>
            </w:pPr>
          </w:p>
        </w:tc>
      </w:tr>
      <w:tr w:rsidR="00EF5CBF" w14:paraId="25A5A7EB" w14:textId="77777777">
        <w:trPr>
          <w:cantSplit/>
        </w:trPr>
        <w:tc>
          <w:tcPr>
            <w:tcW w:w="1871" w:type="dxa"/>
            <w:vMerge/>
            <w:tcBorders>
              <w:left w:val="single" w:sz="4" w:space="0" w:color="auto"/>
              <w:bottom w:val="single" w:sz="4" w:space="0" w:color="auto"/>
              <w:right w:val="single" w:sz="4" w:space="0" w:color="auto"/>
            </w:tcBorders>
            <w:vAlign w:val="center"/>
          </w:tcPr>
          <w:p w14:paraId="1D3A666B" w14:textId="77777777" w:rsidR="00EF5CBF" w:rsidRDefault="00EF5CBF">
            <w:pPr>
              <w:rPr>
                <w:rFonts w:eastAsia="Calibri"/>
                <w:color w:val="000000"/>
                <w:szCs w:val="24"/>
              </w:rPr>
            </w:pPr>
          </w:p>
        </w:tc>
        <w:tc>
          <w:tcPr>
            <w:tcW w:w="1057" w:type="dxa"/>
            <w:vMerge/>
            <w:tcBorders>
              <w:left w:val="single" w:sz="4" w:space="0" w:color="auto"/>
              <w:bottom w:val="single" w:sz="4" w:space="0" w:color="auto"/>
              <w:right w:val="single" w:sz="4" w:space="0" w:color="auto"/>
            </w:tcBorders>
            <w:vAlign w:val="center"/>
          </w:tcPr>
          <w:p w14:paraId="6477EACA"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67773201" w14:textId="77777777" w:rsidR="00EF5CBF" w:rsidRDefault="00000000">
            <w:pPr>
              <w:rPr>
                <w:color w:val="000000"/>
                <w:szCs w:val="24"/>
              </w:rPr>
            </w:pPr>
            <w:r>
              <w:rPr>
                <w:color w:val="000000"/>
                <w:szCs w:val="24"/>
              </w:rPr>
              <w:t>Judriosios vaizdo perdavimo linijos</w:t>
            </w:r>
          </w:p>
        </w:tc>
        <w:tc>
          <w:tcPr>
            <w:tcW w:w="1560" w:type="dxa"/>
            <w:tcBorders>
              <w:top w:val="single" w:sz="4" w:space="0" w:color="auto"/>
              <w:left w:val="single" w:sz="4" w:space="0" w:color="auto"/>
              <w:bottom w:val="single" w:sz="4" w:space="0" w:color="auto"/>
              <w:right w:val="single" w:sz="4" w:space="0" w:color="auto"/>
            </w:tcBorders>
          </w:tcPr>
          <w:p w14:paraId="62C63C68" w14:textId="77777777" w:rsidR="00EF5CBF" w:rsidRDefault="00EF5CBF">
            <w:pPr>
              <w:rPr>
                <w:sz w:val="4"/>
                <w:szCs w:val="4"/>
              </w:rPr>
            </w:pPr>
          </w:p>
          <w:p w14:paraId="6A085F22" w14:textId="77777777" w:rsidR="00EF5CBF" w:rsidRDefault="00000000">
            <w:pPr>
              <w:rPr>
                <w:rFonts w:eastAsia="Calibri"/>
                <w:color w:val="000000"/>
                <w:szCs w:val="24"/>
              </w:rPr>
            </w:pPr>
            <w:r>
              <w:rPr>
                <w:rFonts w:eastAsia="Calibri"/>
                <w:color w:val="000000"/>
                <w:szCs w:val="24"/>
              </w:rPr>
              <w:t>26 dBW</w:t>
            </w:r>
          </w:p>
        </w:tc>
        <w:tc>
          <w:tcPr>
            <w:tcW w:w="848" w:type="dxa"/>
            <w:tcBorders>
              <w:top w:val="single" w:sz="4" w:space="0" w:color="auto"/>
              <w:left w:val="single" w:sz="4" w:space="0" w:color="auto"/>
              <w:bottom w:val="single" w:sz="4" w:space="0" w:color="auto"/>
              <w:right w:val="single" w:sz="4" w:space="0" w:color="auto"/>
            </w:tcBorders>
          </w:tcPr>
          <w:p w14:paraId="5E369722" w14:textId="77777777" w:rsidR="00EF5CBF" w:rsidRDefault="00EF5CBF">
            <w:pPr>
              <w:rPr>
                <w:sz w:val="4"/>
                <w:szCs w:val="4"/>
              </w:rPr>
            </w:pPr>
          </w:p>
          <w:p w14:paraId="6F50CFE3" w14:textId="77777777" w:rsidR="00EF5CBF" w:rsidRDefault="00000000">
            <w:pPr>
              <w:rPr>
                <w:rFonts w:eastAsia="Calibri"/>
                <w:color w:val="000000"/>
                <w:szCs w:val="24"/>
              </w:rPr>
            </w:pPr>
            <w:r>
              <w:rPr>
                <w:rFonts w:eastAsia="Calibri"/>
                <w:color w:val="000000"/>
                <w:szCs w:val="24"/>
              </w:rPr>
              <w:t>3 dBi</w:t>
            </w:r>
          </w:p>
        </w:tc>
        <w:tc>
          <w:tcPr>
            <w:tcW w:w="864" w:type="dxa"/>
            <w:tcBorders>
              <w:top w:val="single" w:sz="4" w:space="0" w:color="auto"/>
              <w:left w:val="single" w:sz="4" w:space="0" w:color="auto"/>
              <w:bottom w:val="single" w:sz="4" w:space="0" w:color="auto"/>
              <w:right w:val="single" w:sz="4" w:space="0" w:color="auto"/>
            </w:tcBorders>
          </w:tcPr>
          <w:p w14:paraId="0A441DD2" w14:textId="77777777" w:rsidR="00EF5CBF" w:rsidRDefault="00EF5CBF">
            <w:pPr>
              <w:rPr>
                <w:sz w:val="4"/>
                <w:szCs w:val="4"/>
              </w:rPr>
            </w:pPr>
          </w:p>
          <w:p w14:paraId="7238B98F" w14:textId="77777777" w:rsidR="00EF5CBF" w:rsidRDefault="00000000">
            <w:pPr>
              <w:rPr>
                <w:rFonts w:eastAsia="Calibri"/>
                <w:color w:val="000000"/>
                <w:szCs w:val="24"/>
              </w:rPr>
            </w:pPr>
            <w:r>
              <w:rPr>
                <w:rFonts w:eastAsia="Calibri"/>
                <w:color w:val="000000"/>
                <w:szCs w:val="24"/>
              </w:rPr>
              <w:t>13 dBi</w:t>
            </w:r>
          </w:p>
        </w:tc>
        <w:tc>
          <w:tcPr>
            <w:tcW w:w="5612" w:type="dxa"/>
            <w:vMerge/>
            <w:tcBorders>
              <w:left w:val="single" w:sz="4" w:space="0" w:color="auto"/>
              <w:bottom w:val="single" w:sz="4" w:space="0" w:color="auto"/>
              <w:right w:val="single" w:sz="4" w:space="0" w:color="auto"/>
            </w:tcBorders>
            <w:vAlign w:val="center"/>
          </w:tcPr>
          <w:p w14:paraId="05338C9A" w14:textId="77777777" w:rsidR="00EF5CBF" w:rsidRDefault="00EF5CBF">
            <w:pPr>
              <w:rPr>
                <w:rFonts w:eastAsia="Calibri"/>
                <w:color w:val="000000"/>
                <w:szCs w:val="24"/>
              </w:rPr>
            </w:pPr>
          </w:p>
        </w:tc>
      </w:tr>
      <w:tr w:rsidR="00EF5CBF" w14:paraId="4B83B47E" w14:textId="77777777">
        <w:trPr>
          <w:cantSplit/>
        </w:trPr>
        <w:tc>
          <w:tcPr>
            <w:tcW w:w="1871" w:type="dxa"/>
            <w:vMerge w:val="restart"/>
            <w:tcBorders>
              <w:top w:val="nil"/>
              <w:left w:val="single" w:sz="4" w:space="0" w:color="auto"/>
              <w:bottom w:val="single" w:sz="4" w:space="0" w:color="auto"/>
              <w:right w:val="single" w:sz="4" w:space="0" w:color="auto"/>
            </w:tcBorders>
          </w:tcPr>
          <w:p w14:paraId="5F27B025" w14:textId="77777777" w:rsidR="00EF5CBF" w:rsidRDefault="00EF5CBF">
            <w:pPr>
              <w:rPr>
                <w:sz w:val="4"/>
                <w:szCs w:val="4"/>
              </w:rPr>
            </w:pPr>
          </w:p>
          <w:p w14:paraId="109D6A1D" w14:textId="77777777" w:rsidR="00EF5CBF" w:rsidRDefault="00000000">
            <w:pPr>
              <w:rPr>
                <w:rFonts w:eastAsia="Calibri"/>
                <w:color w:val="000000"/>
                <w:szCs w:val="24"/>
              </w:rPr>
            </w:pPr>
            <w:r>
              <w:rPr>
                <w:rFonts w:eastAsia="Calibri"/>
                <w:color w:val="000000"/>
                <w:szCs w:val="24"/>
              </w:rPr>
              <w:t>2200</w:t>
            </w:r>
            <w:r>
              <w:rPr>
                <w:rFonts w:eastAsia="Calibri"/>
                <w:bCs/>
                <w:color w:val="000000"/>
                <w:szCs w:val="24"/>
              </w:rPr>
              <w:t>–</w:t>
            </w:r>
            <w:r>
              <w:rPr>
                <w:rFonts w:eastAsia="Calibri"/>
                <w:color w:val="000000"/>
                <w:szCs w:val="24"/>
              </w:rPr>
              <w:t>2500 MHz</w:t>
            </w:r>
          </w:p>
        </w:tc>
        <w:tc>
          <w:tcPr>
            <w:tcW w:w="1057" w:type="dxa"/>
            <w:vMerge w:val="restart"/>
            <w:tcBorders>
              <w:top w:val="nil"/>
              <w:left w:val="single" w:sz="4" w:space="0" w:color="auto"/>
              <w:bottom w:val="single" w:sz="4" w:space="0" w:color="auto"/>
              <w:right w:val="single" w:sz="4" w:space="0" w:color="auto"/>
            </w:tcBorders>
          </w:tcPr>
          <w:p w14:paraId="01FC98E1" w14:textId="77777777" w:rsidR="00EF5CBF" w:rsidRDefault="00EF5CBF">
            <w:pPr>
              <w:rPr>
                <w:sz w:val="4"/>
                <w:szCs w:val="4"/>
              </w:rPr>
            </w:pPr>
          </w:p>
          <w:p w14:paraId="5281A802" w14:textId="77777777" w:rsidR="00EF5CBF" w:rsidRDefault="00000000">
            <w:pPr>
              <w:rPr>
                <w:rFonts w:eastAsia="Calibri"/>
                <w:color w:val="000000"/>
                <w:szCs w:val="24"/>
              </w:rPr>
            </w:pPr>
            <w:r>
              <w:rPr>
                <w:rFonts w:eastAsia="Calibri"/>
                <w:color w:val="000000"/>
                <w:szCs w:val="24"/>
              </w:rPr>
              <w:t>14 MHz</w:t>
            </w:r>
          </w:p>
        </w:tc>
        <w:tc>
          <w:tcPr>
            <w:tcW w:w="2056" w:type="dxa"/>
            <w:tcBorders>
              <w:top w:val="nil"/>
              <w:left w:val="single" w:sz="4" w:space="0" w:color="auto"/>
              <w:bottom w:val="single" w:sz="4" w:space="0" w:color="auto"/>
              <w:right w:val="single" w:sz="4" w:space="0" w:color="auto"/>
            </w:tcBorders>
          </w:tcPr>
          <w:p w14:paraId="53173E61" w14:textId="77777777" w:rsidR="00EF5CBF" w:rsidRDefault="00000000">
            <w:pPr>
              <w:rPr>
                <w:color w:val="000000"/>
                <w:szCs w:val="24"/>
              </w:rPr>
            </w:pPr>
            <w:r>
              <w:rPr>
                <w:color w:val="000000"/>
                <w:szCs w:val="24"/>
              </w:rPr>
              <w:t>Belaidės vaizdo kameros</w:t>
            </w:r>
          </w:p>
        </w:tc>
        <w:tc>
          <w:tcPr>
            <w:tcW w:w="1560" w:type="dxa"/>
            <w:tcBorders>
              <w:top w:val="nil"/>
              <w:left w:val="single" w:sz="4" w:space="0" w:color="auto"/>
              <w:bottom w:val="single" w:sz="4" w:space="0" w:color="auto"/>
              <w:right w:val="single" w:sz="4" w:space="0" w:color="auto"/>
            </w:tcBorders>
          </w:tcPr>
          <w:p w14:paraId="3DC0DE10" w14:textId="77777777" w:rsidR="00EF5CBF" w:rsidRDefault="00000000">
            <w:pPr>
              <w:rPr>
                <w:rFonts w:eastAsia="Calibri"/>
                <w:color w:val="000000"/>
                <w:szCs w:val="24"/>
              </w:rPr>
            </w:pPr>
            <w:r>
              <w:rPr>
                <w:rFonts w:eastAsia="Calibri"/>
                <w:color w:val="000000"/>
                <w:szCs w:val="24"/>
              </w:rPr>
              <w:t>6 dBW</w:t>
            </w:r>
          </w:p>
        </w:tc>
        <w:tc>
          <w:tcPr>
            <w:tcW w:w="848" w:type="dxa"/>
            <w:tcBorders>
              <w:top w:val="nil"/>
              <w:left w:val="single" w:sz="4" w:space="0" w:color="auto"/>
              <w:bottom w:val="single" w:sz="4" w:space="0" w:color="auto"/>
              <w:right w:val="single" w:sz="4" w:space="0" w:color="auto"/>
            </w:tcBorders>
          </w:tcPr>
          <w:p w14:paraId="2B13E8F3" w14:textId="77777777" w:rsidR="00EF5CBF" w:rsidRDefault="00EF5CBF">
            <w:pPr>
              <w:rPr>
                <w:sz w:val="4"/>
                <w:szCs w:val="4"/>
              </w:rPr>
            </w:pPr>
          </w:p>
          <w:p w14:paraId="35DC83A7" w14:textId="77777777" w:rsidR="00EF5CBF" w:rsidRDefault="00000000">
            <w:pPr>
              <w:rPr>
                <w:rFonts w:eastAsia="Calibri"/>
                <w:color w:val="000000"/>
                <w:szCs w:val="24"/>
              </w:rPr>
            </w:pPr>
            <w:r>
              <w:rPr>
                <w:rFonts w:eastAsia="Calibri"/>
                <w:bCs/>
                <w:color w:val="000000"/>
                <w:szCs w:val="24"/>
              </w:rPr>
              <w:t>0 dBi</w:t>
            </w:r>
          </w:p>
        </w:tc>
        <w:tc>
          <w:tcPr>
            <w:tcW w:w="864" w:type="dxa"/>
            <w:tcBorders>
              <w:top w:val="nil"/>
              <w:left w:val="single" w:sz="4" w:space="0" w:color="auto"/>
              <w:bottom w:val="single" w:sz="4" w:space="0" w:color="auto"/>
              <w:right w:val="single" w:sz="4" w:space="0" w:color="auto"/>
            </w:tcBorders>
          </w:tcPr>
          <w:p w14:paraId="67B35B2F" w14:textId="77777777" w:rsidR="00EF5CBF" w:rsidRDefault="00EF5CBF">
            <w:pPr>
              <w:rPr>
                <w:sz w:val="4"/>
                <w:szCs w:val="4"/>
              </w:rPr>
            </w:pPr>
          </w:p>
          <w:p w14:paraId="66BDF8C8" w14:textId="77777777" w:rsidR="00EF5CBF" w:rsidRDefault="00000000">
            <w:pPr>
              <w:rPr>
                <w:rFonts w:eastAsia="Calibri"/>
                <w:color w:val="000000"/>
                <w:szCs w:val="24"/>
              </w:rPr>
            </w:pPr>
            <w:r>
              <w:rPr>
                <w:rFonts w:eastAsia="Calibri"/>
                <w:bCs/>
                <w:color w:val="000000"/>
                <w:szCs w:val="24"/>
              </w:rPr>
              <w:t>6 dBi</w:t>
            </w:r>
          </w:p>
        </w:tc>
        <w:tc>
          <w:tcPr>
            <w:tcW w:w="5612" w:type="dxa"/>
            <w:vMerge w:val="restart"/>
            <w:tcBorders>
              <w:top w:val="nil"/>
              <w:left w:val="single" w:sz="4" w:space="0" w:color="auto"/>
              <w:bottom w:val="single" w:sz="4" w:space="0" w:color="auto"/>
              <w:right w:val="single" w:sz="4" w:space="0" w:color="auto"/>
            </w:tcBorders>
          </w:tcPr>
          <w:p w14:paraId="20FE0147"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 vietovėse, kur užtikrinamas PMSE įrangos ir kitų veikiančių stočių elektromagnetinis suderinamumas.</w:t>
            </w:r>
          </w:p>
        </w:tc>
      </w:tr>
      <w:tr w:rsidR="00EF5CBF" w14:paraId="3D0F9703" w14:textId="77777777">
        <w:trPr>
          <w:cantSplit/>
        </w:trPr>
        <w:tc>
          <w:tcPr>
            <w:tcW w:w="1871" w:type="dxa"/>
            <w:vMerge/>
            <w:tcBorders>
              <w:top w:val="nil"/>
              <w:left w:val="single" w:sz="4" w:space="0" w:color="auto"/>
              <w:bottom w:val="single" w:sz="4" w:space="0" w:color="auto"/>
              <w:right w:val="single" w:sz="4" w:space="0" w:color="auto"/>
            </w:tcBorders>
            <w:vAlign w:val="center"/>
          </w:tcPr>
          <w:p w14:paraId="16B02C5A" w14:textId="77777777" w:rsidR="00EF5CBF" w:rsidRDefault="00EF5CBF">
            <w:pPr>
              <w:rPr>
                <w:rFonts w:eastAsia="Calibri"/>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7FA245B8"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0F59998F" w14:textId="77777777" w:rsidR="00EF5CBF" w:rsidRDefault="00000000">
            <w:pPr>
              <w:rPr>
                <w:color w:val="000000"/>
                <w:szCs w:val="24"/>
              </w:rPr>
            </w:pPr>
            <w:r>
              <w:rPr>
                <w:color w:val="000000"/>
                <w:szCs w:val="24"/>
              </w:rPr>
              <w:t>Vaizdo perdavimo linijos tarp nešiojamųjų įrenginių</w:t>
            </w:r>
          </w:p>
        </w:tc>
        <w:tc>
          <w:tcPr>
            <w:tcW w:w="1560" w:type="dxa"/>
            <w:tcBorders>
              <w:top w:val="single" w:sz="4" w:space="0" w:color="auto"/>
              <w:left w:val="single" w:sz="4" w:space="0" w:color="auto"/>
              <w:bottom w:val="single" w:sz="4" w:space="0" w:color="auto"/>
              <w:right w:val="single" w:sz="4" w:space="0" w:color="auto"/>
            </w:tcBorders>
          </w:tcPr>
          <w:p w14:paraId="7B64C435" w14:textId="77777777" w:rsidR="00EF5CBF" w:rsidRDefault="00EF5CBF">
            <w:pPr>
              <w:rPr>
                <w:sz w:val="4"/>
                <w:szCs w:val="4"/>
              </w:rPr>
            </w:pPr>
          </w:p>
          <w:p w14:paraId="63C82D79" w14:textId="77777777" w:rsidR="00EF5CBF" w:rsidRDefault="00000000">
            <w:pPr>
              <w:rPr>
                <w:rFonts w:eastAsia="Calibri"/>
                <w:color w:val="000000"/>
                <w:szCs w:val="24"/>
              </w:rPr>
            </w:pPr>
            <w:r>
              <w:rPr>
                <w:rFonts w:eastAsia="Calibri"/>
                <w:color w:val="000000"/>
                <w:szCs w:val="24"/>
              </w:rPr>
              <w:t>16 dBW</w:t>
            </w:r>
          </w:p>
        </w:tc>
        <w:tc>
          <w:tcPr>
            <w:tcW w:w="848" w:type="dxa"/>
            <w:tcBorders>
              <w:top w:val="single" w:sz="4" w:space="0" w:color="auto"/>
              <w:left w:val="single" w:sz="4" w:space="0" w:color="auto"/>
              <w:bottom w:val="single" w:sz="4" w:space="0" w:color="auto"/>
              <w:right w:val="single" w:sz="4" w:space="0" w:color="auto"/>
            </w:tcBorders>
          </w:tcPr>
          <w:p w14:paraId="11855D7E" w14:textId="77777777" w:rsidR="00EF5CBF" w:rsidRDefault="00EF5CBF">
            <w:pPr>
              <w:rPr>
                <w:sz w:val="4"/>
                <w:szCs w:val="4"/>
              </w:rPr>
            </w:pPr>
          </w:p>
          <w:p w14:paraId="446058C8" w14:textId="77777777" w:rsidR="00EF5CBF" w:rsidRDefault="00000000">
            <w:pPr>
              <w:rPr>
                <w:rFonts w:eastAsia="Calibri"/>
                <w:color w:val="000000"/>
                <w:szCs w:val="24"/>
              </w:rPr>
            </w:pPr>
            <w:r>
              <w:rPr>
                <w:rFonts w:eastAsia="Calibri"/>
                <w:color w:val="000000"/>
                <w:szCs w:val="24"/>
              </w:rPr>
              <w:t>6 dBi</w:t>
            </w:r>
          </w:p>
        </w:tc>
        <w:tc>
          <w:tcPr>
            <w:tcW w:w="864" w:type="dxa"/>
            <w:tcBorders>
              <w:top w:val="single" w:sz="4" w:space="0" w:color="auto"/>
              <w:left w:val="single" w:sz="4" w:space="0" w:color="auto"/>
              <w:bottom w:val="single" w:sz="4" w:space="0" w:color="auto"/>
              <w:right w:val="single" w:sz="4" w:space="0" w:color="auto"/>
            </w:tcBorders>
          </w:tcPr>
          <w:p w14:paraId="3F3AB85D" w14:textId="77777777" w:rsidR="00EF5CBF" w:rsidRDefault="00EF5CBF">
            <w:pPr>
              <w:rPr>
                <w:sz w:val="4"/>
                <w:szCs w:val="4"/>
              </w:rPr>
            </w:pPr>
          </w:p>
          <w:p w14:paraId="4ABF9B1B" w14:textId="77777777" w:rsidR="00EF5CBF" w:rsidRDefault="00000000">
            <w:pPr>
              <w:rPr>
                <w:rFonts w:eastAsia="Calibri"/>
                <w:color w:val="000000"/>
                <w:szCs w:val="24"/>
              </w:rPr>
            </w:pPr>
            <w:r>
              <w:rPr>
                <w:rFonts w:eastAsia="Calibri"/>
                <w:color w:val="000000"/>
                <w:szCs w:val="24"/>
              </w:rPr>
              <w:t>17 dBi</w:t>
            </w:r>
          </w:p>
        </w:tc>
        <w:tc>
          <w:tcPr>
            <w:tcW w:w="5612" w:type="dxa"/>
            <w:vMerge/>
            <w:tcBorders>
              <w:top w:val="nil"/>
              <w:left w:val="single" w:sz="4" w:space="0" w:color="auto"/>
              <w:bottom w:val="single" w:sz="4" w:space="0" w:color="auto"/>
              <w:right w:val="single" w:sz="4" w:space="0" w:color="auto"/>
            </w:tcBorders>
            <w:vAlign w:val="center"/>
          </w:tcPr>
          <w:p w14:paraId="33AE340D" w14:textId="77777777" w:rsidR="00EF5CBF" w:rsidRDefault="00EF5CBF">
            <w:pPr>
              <w:rPr>
                <w:rFonts w:eastAsia="Calibri"/>
                <w:color w:val="000000"/>
                <w:szCs w:val="24"/>
              </w:rPr>
            </w:pPr>
          </w:p>
        </w:tc>
      </w:tr>
      <w:tr w:rsidR="00EF5CBF" w14:paraId="72D156D8" w14:textId="77777777">
        <w:trPr>
          <w:cantSplit/>
        </w:trPr>
        <w:tc>
          <w:tcPr>
            <w:tcW w:w="1871" w:type="dxa"/>
            <w:vMerge/>
            <w:tcBorders>
              <w:top w:val="single" w:sz="4" w:space="0" w:color="auto"/>
              <w:left w:val="single" w:sz="4" w:space="0" w:color="auto"/>
              <w:bottom w:val="single" w:sz="4" w:space="0" w:color="auto"/>
              <w:right w:val="single" w:sz="4" w:space="0" w:color="auto"/>
            </w:tcBorders>
            <w:vAlign w:val="center"/>
          </w:tcPr>
          <w:p w14:paraId="1A212216" w14:textId="77777777" w:rsidR="00EF5CBF" w:rsidRDefault="00EF5CBF">
            <w:pPr>
              <w:rPr>
                <w:rFonts w:eastAsia="Calibri"/>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04257139"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2B755945" w14:textId="77777777" w:rsidR="00EF5CBF" w:rsidRDefault="00000000">
            <w:pPr>
              <w:rPr>
                <w:color w:val="000000"/>
                <w:szCs w:val="24"/>
              </w:rPr>
            </w:pPr>
            <w:r>
              <w:rPr>
                <w:color w:val="000000"/>
                <w:szCs w:val="24"/>
              </w:rPr>
              <w:t>Judriosios vaizdo perdavimo linijos</w:t>
            </w:r>
          </w:p>
        </w:tc>
        <w:tc>
          <w:tcPr>
            <w:tcW w:w="1560" w:type="dxa"/>
            <w:tcBorders>
              <w:top w:val="single" w:sz="4" w:space="0" w:color="auto"/>
              <w:left w:val="single" w:sz="4" w:space="0" w:color="auto"/>
              <w:bottom w:val="single" w:sz="4" w:space="0" w:color="auto"/>
              <w:right w:val="single" w:sz="4" w:space="0" w:color="auto"/>
            </w:tcBorders>
          </w:tcPr>
          <w:p w14:paraId="4FEE836F" w14:textId="77777777" w:rsidR="00EF5CBF" w:rsidRDefault="00EF5CBF">
            <w:pPr>
              <w:rPr>
                <w:sz w:val="4"/>
                <w:szCs w:val="4"/>
              </w:rPr>
            </w:pPr>
          </w:p>
          <w:p w14:paraId="0C350B39" w14:textId="77777777" w:rsidR="00EF5CBF" w:rsidRDefault="00000000">
            <w:pPr>
              <w:rPr>
                <w:rFonts w:eastAsia="Calibri"/>
                <w:color w:val="000000"/>
                <w:szCs w:val="24"/>
              </w:rPr>
            </w:pPr>
            <w:r>
              <w:rPr>
                <w:rFonts w:eastAsia="Calibri"/>
                <w:color w:val="000000"/>
                <w:szCs w:val="24"/>
              </w:rPr>
              <w:t>26 dBW</w:t>
            </w:r>
          </w:p>
        </w:tc>
        <w:tc>
          <w:tcPr>
            <w:tcW w:w="848" w:type="dxa"/>
            <w:tcBorders>
              <w:top w:val="single" w:sz="4" w:space="0" w:color="auto"/>
              <w:left w:val="single" w:sz="4" w:space="0" w:color="auto"/>
              <w:bottom w:val="single" w:sz="4" w:space="0" w:color="auto"/>
              <w:right w:val="single" w:sz="4" w:space="0" w:color="auto"/>
            </w:tcBorders>
          </w:tcPr>
          <w:p w14:paraId="69FC51A3" w14:textId="77777777" w:rsidR="00EF5CBF" w:rsidRDefault="00EF5CBF">
            <w:pPr>
              <w:rPr>
                <w:sz w:val="4"/>
                <w:szCs w:val="4"/>
              </w:rPr>
            </w:pPr>
          </w:p>
          <w:p w14:paraId="0FD4C272" w14:textId="77777777" w:rsidR="00EF5CBF" w:rsidRDefault="00000000">
            <w:pPr>
              <w:rPr>
                <w:rFonts w:eastAsia="Calibri"/>
                <w:color w:val="000000"/>
                <w:szCs w:val="24"/>
              </w:rPr>
            </w:pPr>
            <w:r>
              <w:rPr>
                <w:rFonts w:eastAsia="Calibri"/>
                <w:color w:val="000000"/>
                <w:szCs w:val="24"/>
              </w:rPr>
              <w:t>3 dBi</w:t>
            </w:r>
          </w:p>
        </w:tc>
        <w:tc>
          <w:tcPr>
            <w:tcW w:w="864" w:type="dxa"/>
            <w:tcBorders>
              <w:top w:val="single" w:sz="4" w:space="0" w:color="auto"/>
              <w:left w:val="single" w:sz="4" w:space="0" w:color="auto"/>
              <w:bottom w:val="single" w:sz="4" w:space="0" w:color="auto"/>
              <w:right w:val="single" w:sz="4" w:space="0" w:color="auto"/>
            </w:tcBorders>
          </w:tcPr>
          <w:p w14:paraId="703435ED" w14:textId="77777777" w:rsidR="00EF5CBF" w:rsidRDefault="00EF5CBF">
            <w:pPr>
              <w:rPr>
                <w:sz w:val="4"/>
                <w:szCs w:val="4"/>
              </w:rPr>
            </w:pPr>
          </w:p>
          <w:p w14:paraId="1E05ACE0" w14:textId="77777777" w:rsidR="00EF5CBF" w:rsidRDefault="00000000">
            <w:pPr>
              <w:rPr>
                <w:rFonts w:eastAsia="Calibri"/>
                <w:color w:val="000000"/>
                <w:szCs w:val="24"/>
              </w:rPr>
            </w:pPr>
            <w:r>
              <w:rPr>
                <w:rFonts w:eastAsia="Calibri"/>
                <w:color w:val="000000"/>
                <w:szCs w:val="24"/>
              </w:rPr>
              <w:t>13 dBi</w:t>
            </w:r>
          </w:p>
        </w:tc>
        <w:tc>
          <w:tcPr>
            <w:tcW w:w="5612" w:type="dxa"/>
            <w:vMerge/>
            <w:tcBorders>
              <w:top w:val="single" w:sz="4" w:space="0" w:color="auto"/>
              <w:left w:val="single" w:sz="4" w:space="0" w:color="auto"/>
              <w:bottom w:val="single" w:sz="4" w:space="0" w:color="auto"/>
              <w:right w:val="single" w:sz="4" w:space="0" w:color="auto"/>
            </w:tcBorders>
            <w:vAlign w:val="center"/>
          </w:tcPr>
          <w:p w14:paraId="5AC5D6E1" w14:textId="77777777" w:rsidR="00EF5CBF" w:rsidRDefault="00EF5CBF">
            <w:pPr>
              <w:rPr>
                <w:rFonts w:eastAsia="Calibri"/>
                <w:color w:val="000000"/>
                <w:szCs w:val="24"/>
              </w:rPr>
            </w:pPr>
          </w:p>
        </w:tc>
      </w:tr>
      <w:tr w:rsidR="00EF5CBF" w14:paraId="7E1AB6DC" w14:textId="77777777">
        <w:trPr>
          <w:cantSplit/>
        </w:trPr>
        <w:tc>
          <w:tcPr>
            <w:tcW w:w="1871" w:type="dxa"/>
            <w:vMerge w:val="restart"/>
            <w:tcBorders>
              <w:top w:val="single" w:sz="4" w:space="0" w:color="auto"/>
              <w:left w:val="single" w:sz="4" w:space="0" w:color="auto"/>
              <w:bottom w:val="single" w:sz="4" w:space="0" w:color="auto"/>
              <w:right w:val="single" w:sz="4" w:space="0" w:color="auto"/>
            </w:tcBorders>
          </w:tcPr>
          <w:p w14:paraId="63FD85E4" w14:textId="77777777" w:rsidR="00EF5CBF" w:rsidRDefault="00EF5CBF">
            <w:pPr>
              <w:rPr>
                <w:sz w:val="4"/>
                <w:szCs w:val="4"/>
              </w:rPr>
            </w:pPr>
          </w:p>
          <w:p w14:paraId="10066B8D" w14:textId="77777777" w:rsidR="00EF5CBF" w:rsidRDefault="00000000">
            <w:pPr>
              <w:rPr>
                <w:rFonts w:eastAsia="Calibri"/>
                <w:color w:val="000000"/>
                <w:szCs w:val="24"/>
              </w:rPr>
            </w:pPr>
            <w:r>
              <w:rPr>
                <w:rFonts w:eastAsia="Calibri"/>
                <w:color w:val="000000"/>
                <w:szCs w:val="24"/>
              </w:rPr>
              <w:t>10,0</w:t>
            </w:r>
            <w:r>
              <w:rPr>
                <w:rFonts w:eastAsia="Calibri"/>
                <w:bCs/>
                <w:color w:val="000000"/>
                <w:szCs w:val="24"/>
              </w:rPr>
              <w:t>–</w:t>
            </w:r>
            <w:r>
              <w:rPr>
                <w:rFonts w:eastAsia="Calibri"/>
                <w:color w:val="000000"/>
                <w:szCs w:val="24"/>
              </w:rPr>
              <w:t>10,6 GHz</w:t>
            </w:r>
          </w:p>
        </w:tc>
        <w:tc>
          <w:tcPr>
            <w:tcW w:w="1057" w:type="dxa"/>
            <w:vMerge w:val="restart"/>
            <w:tcBorders>
              <w:top w:val="single" w:sz="4" w:space="0" w:color="auto"/>
              <w:left w:val="single" w:sz="4" w:space="0" w:color="auto"/>
              <w:bottom w:val="single" w:sz="4" w:space="0" w:color="auto"/>
              <w:right w:val="single" w:sz="4" w:space="0" w:color="auto"/>
            </w:tcBorders>
          </w:tcPr>
          <w:p w14:paraId="6158AD07" w14:textId="77777777" w:rsidR="00EF5CBF" w:rsidRDefault="00EF5CBF">
            <w:pPr>
              <w:rPr>
                <w:sz w:val="4"/>
                <w:szCs w:val="4"/>
              </w:rPr>
            </w:pPr>
          </w:p>
          <w:p w14:paraId="21F2D736" w14:textId="77777777" w:rsidR="00EF5CBF" w:rsidRDefault="00000000">
            <w:pPr>
              <w:rPr>
                <w:rFonts w:eastAsia="Calibri"/>
                <w:color w:val="000000"/>
                <w:szCs w:val="24"/>
              </w:rPr>
            </w:pPr>
            <w:r>
              <w:rPr>
                <w:rFonts w:eastAsia="Calibri"/>
                <w:color w:val="000000"/>
                <w:szCs w:val="24"/>
              </w:rPr>
              <w:t>28 MHz</w:t>
            </w:r>
          </w:p>
        </w:tc>
        <w:tc>
          <w:tcPr>
            <w:tcW w:w="2056" w:type="dxa"/>
            <w:tcBorders>
              <w:top w:val="nil"/>
              <w:left w:val="single" w:sz="4" w:space="0" w:color="auto"/>
              <w:bottom w:val="single" w:sz="4" w:space="0" w:color="auto"/>
              <w:right w:val="single" w:sz="4" w:space="0" w:color="auto"/>
            </w:tcBorders>
          </w:tcPr>
          <w:p w14:paraId="7C36FB25" w14:textId="77777777" w:rsidR="00EF5CBF" w:rsidRDefault="00EF5CBF">
            <w:pPr>
              <w:rPr>
                <w:sz w:val="4"/>
                <w:szCs w:val="4"/>
              </w:rPr>
            </w:pPr>
          </w:p>
          <w:p w14:paraId="644DB40C" w14:textId="77777777" w:rsidR="00EF5CBF" w:rsidRDefault="00000000">
            <w:pPr>
              <w:rPr>
                <w:rFonts w:eastAsia="Calibri"/>
                <w:color w:val="000000"/>
                <w:szCs w:val="24"/>
              </w:rPr>
            </w:pPr>
            <w:r>
              <w:rPr>
                <w:rFonts w:eastAsia="Calibri"/>
                <w:color w:val="000000"/>
                <w:szCs w:val="24"/>
              </w:rPr>
              <w:t>Belaidės vaizdo kameros</w:t>
            </w:r>
          </w:p>
        </w:tc>
        <w:tc>
          <w:tcPr>
            <w:tcW w:w="1560" w:type="dxa"/>
            <w:tcBorders>
              <w:top w:val="nil"/>
              <w:left w:val="single" w:sz="4" w:space="0" w:color="auto"/>
              <w:bottom w:val="single" w:sz="4" w:space="0" w:color="auto"/>
              <w:right w:val="single" w:sz="4" w:space="0" w:color="auto"/>
            </w:tcBorders>
          </w:tcPr>
          <w:p w14:paraId="14012912" w14:textId="77777777" w:rsidR="00EF5CBF" w:rsidRDefault="00000000">
            <w:pPr>
              <w:rPr>
                <w:rFonts w:eastAsia="Calibri"/>
                <w:color w:val="000000"/>
                <w:szCs w:val="24"/>
              </w:rPr>
            </w:pPr>
            <w:r>
              <w:rPr>
                <w:rFonts w:eastAsia="Calibri"/>
                <w:color w:val="000000"/>
                <w:szCs w:val="24"/>
              </w:rPr>
              <w:t>6 dBW</w:t>
            </w:r>
          </w:p>
        </w:tc>
        <w:tc>
          <w:tcPr>
            <w:tcW w:w="848" w:type="dxa"/>
            <w:tcBorders>
              <w:top w:val="nil"/>
              <w:left w:val="single" w:sz="4" w:space="0" w:color="auto"/>
              <w:bottom w:val="single" w:sz="4" w:space="0" w:color="auto"/>
              <w:right w:val="single" w:sz="4" w:space="0" w:color="auto"/>
            </w:tcBorders>
          </w:tcPr>
          <w:p w14:paraId="0B9162EC" w14:textId="77777777" w:rsidR="00EF5CBF" w:rsidRDefault="00EF5CBF">
            <w:pPr>
              <w:rPr>
                <w:sz w:val="4"/>
                <w:szCs w:val="4"/>
              </w:rPr>
            </w:pPr>
          </w:p>
          <w:p w14:paraId="638CA0DE" w14:textId="77777777" w:rsidR="00EF5CBF" w:rsidRDefault="00000000">
            <w:pPr>
              <w:rPr>
                <w:rFonts w:eastAsia="Calibri"/>
                <w:color w:val="000000"/>
                <w:szCs w:val="24"/>
              </w:rPr>
            </w:pPr>
            <w:r>
              <w:rPr>
                <w:rFonts w:eastAsia="Calibri"/>
                <w:bCs/>
                <w:color w:val="000000"/>
                <w:szCs w:val="24"/>
              </w:rPr>
              <w:t>0 dBi</w:t>
            </w:r>
          </w:p>
        </w:tc>
        <w:tc>
          <w:tcPr>
            <w:tcW w:w="864" w:type="dxa"/>
            <w:tcBorders>
              <w:top w:val="nil"/>
              <w:left w:val="single" w:sz="4" w:space="0" w:color="auto"/>
              <w:bottom w:val="single" w:sz="4" w:space="0" w:color="auto"/>
              <w:right w:val="single" w:sz="4" w:space="0" w:color="auto"/>
            </w:tcBorders>
          </w:tcPr>
          <w:p w14:paraId="25045A23" w14:textId="77777777" w:rsidR="00EF5CBF" w:rsidRDefault="00EF5CBF">
            <w:pPr>
              <w:rPr>
                <w:sz w:val="4"/>
                <w:szCs w:val="4"/>
              </w:rPr>
            </w:pPr>
          </w:p>
          <w:p w14:paraId="3302C35D" w14:textId="77777777" w:rsidR="00EF5CBF" w:rsidRDefault="00000000">
            <w:pPr>
              <w:rPr>
                <w:rFonts w:eastAsia="Calibri"/>
                <w:color w:val="000000"/>
                <w:szCs w:val="24"/>
              </w:rPr>
            </w:pPr>
            <w:r>
              <w:rPr>
                <w:rFonts w:eastAsia="Calibri"/>
                <w:bCs/>
                <w:color w:val="000000"/>
                <w:szCs w:val="24"/>
              </w:rPr>
              <w:t>6 dBi</w:t>
            </w:r>
          </w:p>
        </w:tc>
        <w:tc>
          <w:tcPr>
            <w:tcW w:w="5612" w:type="dxa"/>
            <w:vMerge w:val="restart"/>
            <w:tcBorders>
              <w:top w:val="single" w:sz="4" w:space="0" w:color="auto"/>
              <w:left w:val="single" w:sz="4" w:space="0" w:color="auto"/>
              <w:bottom w:val="single" w:sz="4" w:space="0" w:color="auto"/>
              <w:right w:val="single" w:sz="4" w:space="0" w:color="auto"/>
            </w:tcBorders>
          </w:tcPr>
          <w:p w14:paraId="0C0D87AD"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 vietovėse, kur užtikrinamas PMSE įrangos ir kitų veikiančių stočių elektromagnetinis suderinamumas.</w:t>
            </w:r>
          </w:p>
        </w:tc>
      </w:tr>
      <w:tr w:rsidR="00EF5CBF" w14:paraId="18571136" w14:textId="77777777">
        <w:trPr>
          <w:cantSplit/>
        </w:trPr>
        <w:tc>
          <w:tcPr>
            <w:tcW w:w="1871" w:type="dxa"/>
            <w:vMerge/>
            <w:tcBorders>
              <w:top w:val="single" w:sz="4" w:space="0" w:color="auto"/>
              <w:left w:val="single" w:sz="4" w:space="0" w:color="auto"/>
              <w:bottom w:val="single" w:sz="4" w:space="0" w:color="auto"/>
              <w:right w:val="single" w:sz="4" w:space="0" w:color="auto"/>
            </w:tcBorders>
            <w:vAlign w:val="center"/>
          </w:tcPr>
          <w:p w14:paraId="61E60CE8" w14:textId="77777777" w:rsidR="00EF5CBF" w:rsidRDefault="00EF5CBF">
            <w:pPr>
              <w:rPr>
                <w:rFonts w:eastAsia="Calibri"/>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518A0B34"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37DCAB73" w14:textId="77777777" w:rsidR="00EF5CBF" w:rsidRDefault="00000000">
            <w:pPr>
              <w:rPr>
                <w:color w:val="000000"/>
                <w:szCs w:val="24"/>
              </w:rPr>
            </w:pPr>
            <w:r>
              <w:rPr>
                <w:color w:val="000000"/>
                <w:szCs w:val="24"/>
              </w:rPr>
              <w:t>Vaizdo perdavimo linijos tarp nešiojamųjų įrenginių</w:t>
            </w:r>
          </w:p>
        </w:tc>
        <w:tc>
          <w:tcPr>
            <w:tcW w:w="1560" w:type="dxa"/>
            <w:tcBorders>
              <w:top w:val="single" w:sz="4" w:space="0" w:color="auto"/>
              <w:left w:val="single" w:sz="4" w:space="0" w:color="auto"/>
              <w:bottom w:val="single" w:sz="4" w:space="0" w:color="auto"/>
              <w:right w:val="single" w:sz="4" w:space="0" w:color="auto"/>
            </w:tcBorders>
          </w:tcPr>
          <w:p w14:paraId="27AA2149" w14:textId="77777777" w:rsidR="00EF5CBF" w:rsidRDefault="00EF5CBF">
            <w:pPr>
              <w:rPr>
                <w:sz w:val="4"/>
                <w:szCs w:val="4"/>
              </w:rPr>
            </w:pPr>
          </w:p>
          <w:p w14:paraId="44CBC470" w14:textId="77777777" w:rsidR="00EF5CBF" w:rsidRDefault="00000000">
            <w:pPr>
              <w:rPr>
                <w:rFonts w:eastAsia="Calibri"/>
                <w:color w:val="000000"/>
                <w:szCs w:val="24"/>
              </w:rPr>
            </w:pPr>
            <w:r>
              <w:rPr>
                <w:rFonts w:eastAsia="Calibri"/>
                <w:color w:val="000000"/>
                <w:szCs w:val="24"/>
              </w:rPr>
              <w:t>16 dBW</w:t>
            </w:r>
          </w:p>
        </w:tc>
        <w:tc>
          <w:tcPr>
            <w:tcW w:w="848" w:type="dxa"/>
            <w:tcBorders>
              <w:top w:val="single" w:sz="4" w:space="0" w:color="auto"/>
              <w:left w:val="single" w:sz="4" w:space="0" w:color="auto"/>
              <w:bottom w:val="single" w:sz="4" w:space="0" w:color="auto"/>
              <w:right w:val="single" w:sz="4" w:space="0" w:color="auto"/>
            </w:tcBorders>
          </w:tcPr>
          <w:p w14:paraId="583BCB23" w14:textId="77777777" w:rsidR="00EF5CBF" w:rsidRDefault="00EF5CBF">
            <w:pPr>
              <w:rPr>
                <w:sz w:val="4"/>
                <w:szCs w:val="4"/>
              </w:rPr>
            </w:pPr>
          </w:p>
          <w:p w14:paraId="08ECDE60" w14:textId="77777777" w:rsidR="00EF5CBF" w:rsidRDefault="00000000">
            <w:pPr>
              <w:rPr>
                <w:rFonts w:eastAsia="Calibri"/>
                <w:color w:val="000000"/>
                <w:szCs w:val="24"/>
              </w:rPr>
            </w:pPr>
            <w:r>
              <w:rPr>
                <w:rFonts w:eastAsia="Calibri"/>
                <w:color w:val="000000"/>
                <w:szCs w:val="24"/>
              </w:rPr>
              <w:t>6 dBi</w:t>
            </w:r>
          </w:p>
        </w:tc>
        <w:tc>
          <w:tcPr>
            <w:tcW w:w="864" w:type="dxa"/>
            <w:tcBorders>
              <w:top w:val="single" w:sz="4" w:space="0" w:color="auto"/>
              <w:left w:val="single" w:sz="4" w:space="0" w:color="auto"/>
              <w:bottom w:val="single" w:sz="4" w:space="0" w:color="auto"/>
              <w:right w:val="single" w:sz="4" w:space="0" w:color="auto"/>
            </w:tcBorders>
          </w:tcPr>
          <w:p w14:paraId="021BC87E" w14:textId="77777777" w:rsidR="00EF5CBF" w:rsidRDefault="00EF5CBF">
            <w:pPr>
              <w:rPr>
                <w:sz w:val="4"/>
                <w:szCs w:val="4"/>
              </w:rPr>
            </w:pPr>
          </w:p>
          <w:p w14:paraId="7EE7456A" w14:textId="77777777" w:rsidR="00EF5CBF" w:rsidRDefault="00000000">
            <w:pPr>
              <w:rPr>
                <w:rFonts w:eastAsia="Calibri"/>
                <w:color w:val="000000"/>
                <w:szCs w:val="24"/>
              </w:rPr>
            </w:pPr>
            <w:r>
              <w:rPr>
                <w:rFonts w:eastAsia="Calibri"/>
                <w:color w:val="000000"/>
                <w:szCs w:val="24"/>
              </w:rPr>
              <w:t>17 dBi</w:t>
            </w:r>
          </w:p>
        </w:tc>
        <w:tc>
          <w:tcPr>
            <w:tcW w:w="5612" w:type="dxa"/>
            <w:vMerge/>
            <w:tcBorders>
              <w:top w:val="single" w:sz="4" w:space="0" w:color="auto"/>
              <w:left w:val="single" w:sz="4" w:space="0" w:color="auto"/>
              <w:bottom w:val="single" w:sz="4" w:space="0" w:color="auto"/>
              <w:right w:val="single" w:sz="4" w:space="0" w:color="auto"/>
            </w:tcBorders>
            <w:vAlign w:val="center"/>
          </w:tcPr>
          <w:p w14:paraId="095EE3D5" w14:textId="77777777" w:rsidR="00EF5CBF" w:rsidRDefault="00EF5CBF">
            <w:pPr>
              <w:rPr>
                <w:rFonts w:eastAsia="Calibri"/>
                <w:color w:val="000000"/>
                <w:szCs w:val="24"/>
              </w:rPr>
            </w:pPr>
          </w:p>
        </w:tc>
      </w:tr>
      <w:tr w:rsidR="00EF5CBF" w14:paraId="1C8FA92B" w14:textId="77777777">
        <w:trPr>
          <w:cantSplit/>
        </w:trPr>
        <w:tc>
          <w:tcPr>
            <w:tcW w:w="1871" w:type="dxa"/>
            <w:vMerge/>
            <w:tcBorders>
              <w:top w:val="single" w:sz="4" w:space="0" w:color="auto"/>
              <w:left w:val="single" w:sz="4" w:space="0" w:color="auto"/>
              <w:bottom w:val="single" w:sz="4" w:space="0" w:color="auto"/>
              <w:right w:val="single" w:sz="4" w:space="0" w:color="auto"/>
            </w:tcBorders>
            <w:vAlign w:val="center"/>
          </w:tcPr>
          <w:p w14:paraId="5F3C0C3F" w14:textId="77777777" w:rsidR="00EF5CBF" w:rsidRDefault="00EF5CBF">
            <w:pPr>
              <w:rPr>
                <w:rFonts w:eastAsia="Calibri"/>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1DAEBF9B"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53F9544E" w14:textId="77777777" w:rsidR="00EF5CBF" w:rsidRDefault="00EF5CBF">
            <w:pPr>
              <w:rPr>
                <w:sz w:val="4"/>
                <w:szCs w:val="4"/>
              </w:rPr>
            </w:pPr>
          </w:p>
          <w:p w14:paraId="1F241A9E" w14:textId="77777777" w:rsidR="00EF5CBF" w:rsidRDefault="00000000">
            <w:pPr>
              <w:rPr>
                <w:rFonts w:eastAsia="Calibri"/>
                <w:color w:val="000000"/>
                <w:szCs w:val="24"/>
              </w:rPr>
            </w:pPr>
            <w:r>
              <w:rPr>
                <w:rFonts w:eastAsia="Calibri"/>
                <w:color w:val="000000"/>
                <w:szCs w:val="24"/>
              </w:rPr>
              <w:t xml:space="preserve">Laikinosios radiorelinės linijos </w:t>
            </w:r>
          </w:p>
        </w:tc>
        <w:tc>
          <w:tcPr>
            <w:tcW w:w="1560" w:type="dxa"/>
            <w:tcBorders>
              <w:top w:val="single" w:sz="4" w:space="0" w:color="auto"/>
              <w:left w:val="single" w:sz="4" w:space="0" w:color="auto"/>
              <w:bottom w:val="single" w:sz="4" w:space="0" w:color="auto"/>
              <w:right w:val="single" w:sz="4" w:space="0" w:color="auto"/>
            </w:tcBorders>
          </w:tcPr>
          <w:p w14:paraId="471DD08D" w14:textId="77777777" w:rsidR="00EF5CBF" w:rsidRDefault="00EF5CBF">
            <w:pPr>
              <w:rPr>
                <w:sz w:val="4"/>
                <w:szCs w:val="4"/>
              </w:rPr>
            </w:pPr>
          </w:p>
          <w:p w14:paraId="5DD6910E" w14:textId="77777777" w:rsidR="00EF5CBF" w:rsidRDefault="00000000">
            <w:pPr>
              <w:rPr>
                <w:rFonts w:eastAsia="Calibri"/>
                <w:color w:val="000000"/>
                <w:szCs w:val="24"/>
              </w:rPr>
            </w:pPr>
            <w:r>
              <w:rPr>
                <w:rFonts w:eastAsia="Calibri"/>
                <w:color w:val="000000"/>
                <w:szCs w:val="24"/>
              </w:rPr>
              <w:t>40 dBW</w:t>
            </w:r>
          </w:p>
        </w:tc>
        <w:tc>
          <w:tcPr>
            <w:tcW w:w="848" w:type="dxa"/>
            <w:tcBorders>
              <w:top w:val="single" w:sz="4" w:space="0" w:color="auto"/>
              <w:left w:val="single" w:sz="4" w:space="0" w:color="auto"/>
              <w:bottom w:val="single" w:sz="4" w:space="0" w:color="auto"/>
              <w:right w:val="single" w:sz="4" w:space="0" w:color="auto"/>
            </w:tcBorders>
          </w:tcPr>
          <w:p w14:paraId="0B87AC24" w14:textId="77777777" w:rsidR="00EF5CBF" w:rsidRDefault="00EF5CBF">
            <w:pPr>
              <w:rPr>
                <w:sz w:val="4"/>
                <w:szCs w:val="4"/>
              </w:rPr>
            </w:pPr>
          </w:p>
          <w:p w14:paraId="6EE3A3B0" w14:textId="77777777" w:rsidR="00EF5CBF" w:rsidRDefault="00000000">
            <w:pPr>
              <w:rPr>
                <w:rFonts w:eastAsia="Calibri"/>
                <w:color w:val="000000"/>
                <w:szCs w:val="24"/>
              </w:rPr>
            </w:pPr>
            <w:r>
              <w:rPr>
                <w:rFonts w:eastAsia="Calibri"/>
                <w:color w:val="000000"/>
                <w:szCs w:val="24"/>
              </w:rPr>
              <w:t>13 dBi</w:t>
            </w:r>
          </w:p>
        </w:tc>
        <w:tc>
          <w:tcPr>
            <w:tcW w:w="864" w:type="dxa"/>
            <w:tcBorders>
              <w:top w:val="single" w:sz="4" w:space="0" w:color="auto"/>
              <w:left w:val="single" w:sz="4" w:space="0" w:color="auto"/>
              <w:bottom w:val="single" w:sz="4" w:space="0" w:color="auto"/>
              <w:right w:val="single" w:sz="4" w:space="0" w:color="auto"/>
            </w:tcBorders>
          </w:tcPr>
          <w:p w14:paraId="2E0B8323" w14:textId="77777777" w:rsidR="00EF5CBF" w:rsidRDefault="00EF5CBF">
            <w:pPr>
              <w:rPr>
                <w:sz w:val="4"/>
                <w:szCs w:val="4"/>
              </w:rPr>
            </w:pPr>
          </w:p>
          <w:p w14:paraId="0AB29449" w14:textId="77777777" w:rsidR="00EF5CBF" w:rsidRDefault="00000000">
            <w:pPr>
              <w:rPr>
                <w:rFonts w:eastAsia="Calibri"/>
                <w:color w:val="000000"/>
                <w:szCs w:val="24"/>
              </w:rPr>
            </w:pPr>
            <w:r>
              <w:rPr>
                <w:rFonts w:eastAsia="Calibri"/>
                <w:color w:val="000000"/>
                <w:szCs w:val="24"/>
              </w:rPr>
              <w:t>17 dBi</w:t>
            </w:r>
          </w:p>
        </w:tc>
        <w:tc>
          <w:tcPr>
            <w:tcW w:w="5612" w:type="dxa"/>
            <w:vMerge/>
            <w:tcBorders>
              <w:top w:val="single" w:sz="4" w:space="0" w:color="auto"/>
              <w:left w:val="single" w:sz="4" w:space="0" w:color="auto"/>
              <w:bottom w:val="single" w:sz="4" w:space="0" w:color="auto"/>
              <w:right w:val="single" w:sz="4" w:space="0" w:color="auto"/>
            </w:tcBorders>
            <w:vAlign w:val="center"/>
          </w:tcPr>
          <w:p w14:paraId="7FEF5B54" w14:textId="77777777" w:rsidR="00EF5CBF" w:rsidRDefault="00EF5CBF">
            <w:pPr>
              <w:rPr>
                <w:rFonts w:eastAsia="Calibri"/>
                <w:color w:val="000000"/>
                <w:szCs w:val="24"/>
              </w:rPr>
            </w:pPr>
          </w:p>
        </w:tc>
      </w:tr>
      <w:tr w:rsidR="00EF5CBF" w14:paraId="43DB6DF0" w14:textId="77777777">
        <w:trPr>
          <w:cantSplit/>
        </w:trPr>
        <w:tc>
          <w:tcPr>
            <w:tcW w:w="1871" w:type="dxa"/>
            <w:vMerge w:val="restart"/>
            <w:tcBorders>
              <w:top w:val="single" w:sz="4" w:space="0" w:color="auto"/>
              <w:left w:val="single" w:sz="4" w:space="0" w:color="auto"/>
              <w:bottom w:val="single" w:sz="4" w:space="0" w:color="auto"/>
              <w:right w:val="single" w:sz="4" w:space="0" w:color="auto"/>
            </w:tcBorders>
          </w:tcPr>
          <w:p w14:paraId="4E598FA4" w14:textId="77777777" w:rsidR="00EF5CBF" w:rsidRDefault="00EF5CBF">
            <w:pPr>
              <w:rPr>
                <w:sz w:val="4"/>
                <w:szCs w:val="4"/>
              </w:rPr>
            </w:pPr>
          </w:p>
          <w:p w14:paraId="5CE8692F" w14:textId="77777777" w:rsidR="00EF5CBF" w:rsidRDefault="00000000">
            <w:pPr>
              <w:rPr>
                <w:rFonts w:eastAsia="Calibri"/>
                <w:color w:val="000000"/>
                <w:szCs w:val="24"/>
              </w:rPr>
            </w:pPr>
            <w:r>
              <w:rPr>
                <w:rFonts w:eastAsia="Calibri"/>
                <w:color w:val="000000"/>
                <w:szCs w:val="24"/>
              </w:rPr>
              <w:t>21,2</w:t>
            </w:r>
            <w:r>
              <w:rPr>
                <w:rFonts w:eastAsia="Calibri"/>
                <w:bCs/>
                <w:color w:val="000000"/>
                <w:szCs w:val="24"/>
              </w:rPr>
              <w:t>–</w:t>
            </w:r>
            <w:r>
              <w:rPr>
                <w:rFonts w:eastAsia="Calibri"/>
                <w:color w:val="000000"/>
                <w:szCs w:val="24"/>
              </w:rPr>
              <w:t>21,4 GHz</w:t>
            </w:r>
          </w:p>
        </w:tc>
        <w:tc>
          <w:tcPr>
            <w:tcW w:w="1057" w:type="dxa"/>
            <w:vMerge w:val="restart"/>
            <w:tcBorders>
              <w:top w:val="single" w:sz="4" w:space="0" w:color="auto"/>
              <w:left w:val="single" w:sz="4" w:space="0" w:color="auto"/>
              <w:bottom w:val="single" w:sz="4" w:space="0" w:color="auto"/>
              <w:right w:val="single" w:sz="4" w:space="0" w:color="auto"/>
            </w:tcBorders>
          </w:tcPr>
          <w:p w14:paraId="5B180B69" w14:textId="77777777" w:rsidR="00EF5CBF" w:rsidRDefault="00EF5CBF">
            <w:pPr>
              <w:rPr>
                <w:sz w:val="4"/>
                <w:szCs w:val="4"/>
              </w:rPr>
            </w:pPr>
          </w:p>
          <w:p w14:paraId="447AA518" w14:textId="77777777" w:rsidR="00EF5CBF" w:rsidRDefault="00000000">
            <w:pPr>
              <w:rPr>
                <w:rFonts w:eastAsia="Calibri"/>
                <w:color w:val="000000"/>
                <w:szCs w:val="24"/>
              </w:rPr>
            </w:pPr>
            <w:r>
              <w:rPr>
                <w:rFonts w:eastAsia="Calibri"/>
                <w:color w:val="000000"/>
                <w:szCs w:val="24"/>
              </w:rPr>
              <w:t>14 MHz</w:t>
            </w:r>
          </w:p>
        </w:tc>
        <w:tc>
          <w:tcPr>
            <w:tcW w:w="2056" w:type="dxa"/>
            <w:tcBorders>
              <w:top w:val="single" w:sz="4" w:space="0" w:color="auto"/>
              <w:left w:val="single" w:sz="4" w:space="0" w:color="auto"/>
              <w:bottom w:val="single" w:sz="4" w:space="0" w:color="auto"/>
              <w:right w:val="single" w:sz="4" w:space="0" w:color="auto"/>
            </w:tcBorders>
          </w:tcPr>
          <w:p w14:paraId="301C5D6A" w14:textId="77777777" w:rsidR="00EF5CBF" w:rsidRDefault="00EF5CBF">
            <w:pPr>
              <w:rPr>
                <w:sz w:val="4"/>
                <w:szCs w:val="4"/>
              </w:rPr>
            </w:pPr>
          </w:p>
          <w:p w14:paraId="4B38813A" w14:textId="77777777" w:rsidR="00EF5CBF" w:rsidRDefault="00000000">
            <w:pPr>
              <w:rPr>
                <w:rFonts w:eastAsia="Calibri"/>
                <w:color w:val="000000"/>
                <w:szCs w:val="24"/>
              </w:rPr>
            </w:pPr>
            <w:r>
              <w:rPr>
                <w:rFonts w:eastAsia="Calibri"/>
                <w:color w:val="000000"/>
                <w:szCs w:val="24"/>
              </w:rPr>
              <w:t>Belaidės vaizdo kameros</w:t>
            </w:r>
          </w:p>
        </w:tc>
        <w:tc>
          <w:tcPr>
            <w:tcW w:w="1560" w:type="dxa"/>
            <w:tcBorders>
              <w:top w:val="single" w:sz="4" w:space="0" w:color="auto"/>
              <w:left w:val="single" w:sz="4" w:space="0" w:color="auto"/>
              <w:bottom w:val="single" w:sz="4" w:space="0" w:color="auto"/>
              <w:right w:val="single" w:sz="4" w:space="0" w:color="auto"/>
            </w:tcBorders>
          </w:tcPr>
          <w:p w14:paraId="51C2601E" w14:textId="77777777" w:rsidR="00EF5CBF" w:rsidRDefault="00000000">
            <w:pPr>
              <w:rPr>
                <w:rFonts w:eastAsia="Calibri"/>
                <w:color w:val="000000"/>
                <w:szCs w:val="24"/>
              </w:rPr>
            </w:pPr>
            <w:r>
              <w:rPr>
                <w:rFonts w:eastAsia="Calibri"/>
                <w:color w:val="000000"/>
                <w:szCs w:val="24"/>
              </w:rPr>
              <w:t>13 dBW</w:t>
            </w:r>
          </w:p>
        </w:tc>
        <w:tc>
          <w:tcPr>
            <w:tcW w:w="848" w:type="dxa"/>
            <w:tcBorders>
              <w:top w:val="single" w:sz="4" w:space="0" w:color="auto"/>
              <w:left w:val="single" w:sz="4" w:space="0" w:color="auto"/>
              <w:bottom w:val="single" w:sz="4" w:space="0" w:color="auto"/>
              <w:right w:val="single" w:sz="4" w:space="0" w:color="auto"/>
            </w:tcBorders>
          </w:tcPr>
          <w:p w14:paraId="28EE34C5" w14:textId="77777777" w:rsidR="00EF5CBF" w:rsidRDefault="00EF5CBF">
            <w:pPr>
              <w:rPr>
                <w:sz w:val="4"/>
                <w:szCs w:val="4"/>
              </w:rPr>
            </w:pPr>
          </w:p>
          <w:p w14:paraId="556B232F" w14:textId="77777777" w:rsidR="00EF5CBF" w:rsidRDefault="00000000">
            <w:pPr>
              <w:rPr>
                <w:rFonts w:eastAsia="Calibri"/>
                <w:color w:val="000000"/>
                <w:szCs w:val="24"/>
              </w:rPr>
            </w:pPr>
            <w:r>
              <w:rPr>
                <w:rFonts w:eastAsia="Calibri"/>
                <w:bCs/>
                <w:color w:val="000000"/>
                <w:szCs w:val="24"/>
              </w:rPr>
              <w:t>0 dBi</w:t>
            </w:r>
          </w:p>
        </w:tc>
        <w:tc>
          <w:tcPr>
            <w:tcW w:w="864" w:type="dxa"/>
            <w:tcBorders>
              <w:top w:val="single" w:sz="4" w:space="0" w:color="auto"/>
              <w:left w:val="single" w:sz="4" w:space="0" w:color="auto"/>
              <w:bottom w:val="single" w:sz="4" w:space="0" w:color="auto"/>
              <w:right w:val="single" w:sz="4" w:space="0" w:color="auto"/>
            </w:tcBorders>
          </w:tcPr>
          <w:p w14:paraId="0A31B611" w14:textId="77777777" w:rsidR="00EF5CBF" w:rsidRDefault="00EF5CBF">
            <w:pPr>
              <w:rPr>
                <w:sz w:val="4"/>
                <w:szCs w:val="4"/>
              </w:rPr>
            </w:pPr>
          </w:p>
          <w:p w14:paraId="3022648C" w14:textId="77777777" w:rsidR="00EF5CBF" w:rsidRDefault="00000000">
            <w:pPr>
              <w:rPr>
                <w:rFonts w:eastAsia="Calibri"/>
                <w:color w:val="000000"/>
                <w:szCs w:val="24"/>
              </w:rPr>
            </w:pPr>
            <w:r>
              <w:rPr>
                <w:rFonts w:eastAsia="Calibri"/>
                <w:bCs/>
                <w:color w:val="000000"/>
                <w:szCs w:val="24"/>
              </w:rPr>
              <w:t>6 dBi</w:t>
            </w:r>
          </w:p>
        </w:tc>
        <w:tc>
          <w:tcPr>
            <w:tcW w:w="5612" w:type="dxa"/>
            <w:vMerge w:val="restart"/>
            <w:tcBorders>
              <w:top w:val="single" w:sz="4" w:space="0" w:color="auto"/>
              <w:left w:val="single" w:sz="4" w:space="0" w:color="auto"/>
              <w:bottom w:val="single" w:sz="4" w:space="0" w:color="auto"/>
              <w:right w:val="single" w:sz="4" w:space="0" w:color="auto"/>
            </w:tcBorders>
          </w:tcPr>
          <w:p w14:paraId="32781571"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 vietovėse, kur užtikrinamas PMSE įrangos ir kitų veikiančių stočių elektromagnetinis suderinamumas.</w:t>
            </w:r>
          </w:p>
        </w:tc>
      </w:tr>
      <w:tr w:rsidR="00EF5CBF" w14:paraId="21859E01" w14:textId="77777777">
        <w:trPr>
          <w:cantSplit/>
        </w:trPr>
        <w:tc>
          <w:tcPr>
            <w:tcW w:w="1871" w:type="dxa"/>
            <w:vMerge/>
            <w:tcBorders>
              <w:top w:val="single" w:sz="4" w:space="0" w:color="auto"/>
              <w:left w:val="single" w:sz="4" w:space="0" w:color="auto"/>
              <w:bottom w:val="single" w:sz="4" w:space="0" w:color="auto"/>
              <w:right w:val="single" w:sz="4" w:space="0" w:color="auto"/>
            </w:tcBorders>
            <w:vAlign w:val="center"/>
          </w:tcPr>
          <w:p w14:paraId="54155A84" w14:textId="77777777" w:rsidR="00EF5CBF" w:rsidRDefault="00EF5CBF">
            <w:pPr>
              <w:rPr>
                <w:rFonts w:eastAsia="Calibri"/>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523E5AFC"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3D355801" w14:textId="77777777" w:rsidR="00EF5CBF" w:rsidRDefault="00EF5CBF">
            <w:pPr>
              <w:rPr>
                <w:sz w:val="4"/>
                <w:szCs w:val="4"/>
              </w:rPr>
            </w:pPr>
          </w:p>
          <w:p w14:paraId="427DEBC4" w14:textId="77777777" w:rsidR="00EF5CBF" w:rsidRDefault="00000000">
            <w:pPr>
              <w:rPr>
                <w:rFonts w:eastAsia="Calibri"/>
                <w:color w:val="000000"/>
                <w:szCs w:val="24"/>
              </w:rPr>
            </w:pPr>
            <w:r>
              <w:rPr>
                <w:rFonts w:eastAsia="Calibri"/>
                <w:color w:val="000000"/>
                <w:szCs w:val="24"/>
              </w:rPr>
              <w:t>Laikinosios radiorelinės linijos</w:t>
            </w:r>
          </w:p>
        </w:tc>
        <w:tc>
          <w:tcPr>
            <w:tcW w:w="1560" w:type="dxa"/>
            <w:tcBorders>
              <w:top w:val="single" w:sz="4" w:space="0" w:color="auto"/>
              <w:left w:val="single" w:sz="4" w:space="0" w:color="auto"/>
              <w:bottom w:val="single" w:sz="4" w:space="0" w:color="auto"/>
              <w:right w:val="single" w:sz="4" w:space="0" w:color="auto"/>
            </w:tcBorders>
          </w:tcPr>
          <w:p w14:paraId="73CA8A07" w14:textId="77777777" w:rsidR="00EF5CBF" w:rsidRDefault="00EF5CBF">
            <w:pPr>
              <w:rPr>
                <w:sz w:val="4"/>
                <w:szCs w:val="4"/>
              </w:rPr>
            </w:pPr>
          </w:p>
          <w:p w14:paraId="3C1E27DA" w14:textId="77777777" w:rsidR="00EF5CBF" w:rsidRDefault="00000000">
            <w:pPr>
              <w:rPr>
                <w:rFonts w:eastAsia="Calibri"/>
                <w:color w:val="000000"/>
                <w:szCs w:val="24"/>
              </w:rPr>
            </w:pPr>
            <w:r>
              <w:rPr>
                <w:rFonts w:eastAsia="Calibri"/>
                <w:color w:val="000000"/>
                <w:szCs w:val="24"/>
              </w:rPr>
              <w:t>40 dBW</w:t>
            </w:r>
          </w:p>
        </w:tc>
        <w:tc>
          <w:tcPr>
            <w:tcW w:w="848" w:type="dxa"/>
            <w:tcBorders>
              <w:top w:val="single" w:sz="4" w:space="0" w:color="auto"/>
              <w:left w:val="single" w:sz="4" w:space="0" w:color="auto"/>
              <w:bottom w:val="single" w:sz="4" w:space="0" w:color="auto"/>
              <w:right w:val="single" w:sz="4" w:space="0" w:color="auto"/>
            </w:tcBorders>
          </w:tcPr>
          <w:p w14:paraId="6BEBB307" w14:textId="77777777" w:rsidR="00EF5CBF" w:rsidRDefault="00EF5CBF">
            <w:pPr>
              <w:rPr>
                <w:sz w:val="4"/>
                <w:szCs w:val="4"/>
              </w:rPr>
            </w:pPr>
          </w:p>
          <w:p w14:paraId="4C4015C5" w14:textId="77777777" w:rsidR="00EF5CBF" w:rsidRDefault="00000000">
            <w:pPr>
              <w:rPr>
                <w:rFonts w:eastAsia="Calibri"/>
                <w:color w:val="000000"/>
                <w:szCs w:val="24"/>
              </w:rPr>
            </w:pPr>
            <w:r>
              <w:rPr>
                <w:rFonts w:eastAsia="Calibri"/>
                <w:color w:val="000000"/>
                <w:szCs w:val="24"/>
              </w:rPr>
              <w:t>13 dBi</w:t>
            </w:r>
          </w:p>
        </w:tc>
        <w:tc>
          <w:tcPr>
            <w:tcW w:w="864" w:type="dxa"/>
            <w:tcBorders>
              <w:top w:val="single" w:sz="4" w:space="0" w:color="auto"/>
              <w:left w:val="single" w:sz="4" w:space="0" w:color="auto"/>
              <w:bottom w:val="single" w:sz="4" w:space="0" w:color="auto"/>
              <w:right w:val="single" w:sz="4" w:space="0" w:color="auto"/>
            </w:tcBorders>
          </w:tcPr>
          <w:p w14:paraId="518FF4B7" w14:textId="77777777" w:rsidR="00EF5CBF" w:rsidRDefault="00EF5CBF">
            <w:pPr>
              <w:rPr>
                <w:sz w:val="4"/>
                <w:szCs w:val="4"/>
              </w:rPr>
            </w:pPr>
          </w:p>
          <w:p w14:paraId="1AABFBA1" w14:textId="77777777" w:rsidR="00EF5CBF" w:rsidRDefault="00000000">
            <w:pPr>
              <w:rPr>
                <w:rFonts w:eastAsia="Calibri"/>
                <w:color w:val="000000"/>
                <w:szCs w:val="24"/>
              </w:rPr>
            </w:pPr>
            <w:r>
              <w:rPr>
                <w:rFonts w:eastAsia="Calibri"/>
                <w:color w:val="000000"/>
                <w:szCs w:val="24"/>
              </w:rPr>
              <w:t>17 dBi</w:t>
            </w:r>
          </w:p>
        </w:tc>
        <w:tc>
          <w:tcPr>
            <w:tcW w:w="5612" w:type="dxa"/>
            <w:vMerge/>
            <w:tcBorders>
              <w:top w:val="single" w:sz="4" w:space="0" w:color="auto"/>
              <w:left w:val="single" w:sz="4" w:space="0" w:color="auto"/>
              <w:bottom w:val="single" w:sz="4" w:space="0" w:color="auto"/>
              <w:right w:val="single" w:sz="4" w:space="0" w:color="auto"/>
            </w:tcBorders>
            <w:vAlign w:val="center"/>
          </w:tcPr>
          <w:p w14:paraId="52E11F96" w14:textId="77777777" w:rsidR="00EF5CBF" w:rsidRDefault="00EF5CBF">
            <w:pPr>
              <w:rPr>
                <w:rFonts w:eastAsia="Calibri"/>
                <w:color w:val="000000"/>
                <w:szCs w:val="24"/>
              </w:rPr>
            </w:pPr>
          </w:p>
        </w:tc>
      </w:tr>
      <w:tr w:rsidR="00EF5CBF" w14:paraId="0D79DB53" w14:textId="77777777">
        <w:trPr>
          <w:cantSplit/>
        </w:trPr>
        <w:tc>
          <w:tcPr>
            <w:tcW w:w="1871" w:type="dxa"/>
            <w:vMerge w:val="restart"/>
            <w:tcBorders>
              <w:top w:val="single" w:sz="4" w:space="0" w:color="auto"/>
              <w:left w:val="single" w:sz="4" w:space="0" w:color="auto"/>
              <w:bottom w:val="single" w:sz="4" w:space="0" w:color="auto"/>
              <w:right w:val="single" w:sz="4" w:space="0" w:color="auto"/>
            </w:tcBorders>
          </w:tcPr>
          <w:p w14:paraId="1E0B3E0B" w14:textId="77777777" w:rsidR="00EF5CBF" w:rsidRDefault="00EF5CBF">
            <w:pPr>
              <w:rPr>
                <w:sz w:val="4"/>
                <w:szCs w:val="4"/>
              </w:rPr>
            </w:pPr>
          </w:p>
          <w:p w14:paraId="3057EFE2" w14:textId="77777777" w:rsidR="00EF5CBF" w:rsidRDefault="00000000">
            <w:pPr>
              <w:rPr>
                <w:rFonts w:eastAsia="Calibri"/>
                <w:bCs/>
                <w:color w:val="000000"/>
                <w:szCs w:val="24"/>
              </w:rPr>
            </w:pPr>
            <w:r>
              <w:rPr>
                <w:rFonts w:eastAsia="Calibri"/>
                <w:color w:val="000000"/>
                <w:szCs w:val="24"/>
              </w:rPr>
              <w:t>22,6</w:t>
            </w:r>
            <w:r>
              <w:rPr>
                <w:rFonts w:eastAsia="Calibri"/>
                <w:bCs/>
                <w:color w:val="000000"/>
                <w:szCs w:val="24"/>
              </w:rPr>
              <w:t>–</w:t>
            </w:r>
            <w:r>
              <w:rPr>
                <w:rFonts w:eastAsia="Calibri"/>
                <w:color w:val="000000"/>
                <w:szCs w:val="24"/>
              </w:rPr>
              <w:t>23,0 GHz</w:t>
            </w:r>
          </w:p>
        </w:tc>
        <w:tc>
          <w:tcPr>
            <w:tcW w:w="1057" w:type="dxa"/>
            <w:vMerge w:val="restart"/>
            <w:tcBorders>
              <w:top w:val="single" w:sz="4" w:space="0" w:color="auto"/>
              <w:left w:val="single" w:sz="4" w:space="0" w:color="auto"/>
              <w:bottom w:val="single" w:sz="4" w:space="0" w:color="auto"/>
              <w:right w:val="single" w:sz="4" w:space="0" w:color="auto"/>
            </w:tcBorders>
          </w:tcPr>
          <w:p w14:paraId="389A7A4F" w14:textId="77777777" w:rsidR="00EF5CBF" w:rsidRDefault="00EF5CBF">
            <w:pPr>
              <w:rPr>
                <w:sz w:val="4"/>
                <w:szCs w:val="4"/>
              </w:rPr>
            </w:pPr>
          </w:p>
          <w:p w14:paraId="1952EDF0" w14:textId="77777777" w:rsidR="00EF5CBF" w:rsidRDefault="00000000">
            <w:pPr>
              <w:rPr>
                <w:rFonts w:eastAsia="Calibri"/>
                <w:color w:val="000000"/>
                <w:szCs w:val="24"/>
              </w:rPr>
            </w:pPr>
            <w:r>
              <w:rPr>
                <w:rFonts w:eastAsia="Calibri"/>
                <w:color w:val="000000"/>
                <w:szCs w:val="24"/>
              </w:rPr>
              <w:t>14 MHz</w:t>
            </w:r>
          </w:p>
        </w:tc>
        <w:tc>
          <w:tcPr>
            <w:tcW w:w="2056" w:type="dxa"/>
            <w:tcBorders>
              <w:top w:val="single" w:sz="4" w:space="0" w:color="auto"/>
              <w:left w:val="single" w:sz="4" w:space="0" w:color="auto"/>
              <w:bottom w:val="single" w:sz="4" w:space="0" w:color="auto"/>
              <w:right w:val="single" w:sz="4" w:space="0" w:color="auto"/>
            </w:tcBorders>
          </w:tcPr>
          <w:p w14:paraId="1D7EBD5F" w14:textId="77777777" w:rsidR="00EF5CBF" w:rsidRDefault="00EF5CBF">
            <w:pPr>
              <w:rPr>
                <w:sz w:val="4"/>
                <w:szCs w:val="4"/>
              </w:rPr>
            </w:pPr>
          </w:p>
          <w:p w14:paraId="2233AD4C" w14:textId="77777777" w:rsidR="00EF5CBF" w:rsidRDefault="00000000">
            <w:pPr>
              <w:rPr>
                <w:rFonts w:eastAsia="Calibri"/>
                <w:color w:val="000000"/>
                <w:szCs w:val="24"/>
              </w:rPr>
            </w:pPr>
            <w:r>
              <w:rPr>
                <w:rFonts w:eastAsia="Calibri"/>
                <w:color w:val="000000"/>
                <w:szCs w:val="24"/>
              </w:rPr>
              <w:t>Belaidės vaizdo kameros</w:t>
            </w:r>
          </w:p>
        </w:tc>
        <w:tc>
          <w:tcPr>
            <w:tcW w:w="1560" w:type="dxa"/>
            <w:tcBorders>
              <w:top w:val="single" w:sz="4" w:space="0" w:color="auto"/>
              <w:left w:val="single" w:sz="4" w:space="0" w:color="auto"/>
              <w:bottom w:val="single" w:sz="4" w:space="0" w:color="auto"/>
              <w:right w:val="single" w:sz="4" w:space="0" w:color="auto"/>
            </w:tcBorders>
          </w:tcPr>
          <w:p w14:paraId="338BF089" w14:textId="77777777" w:rsidR="00EF5CBF" w:rsidRDefault="00000000">
            <w:pPr>
              <w:rPr>
                <w:rFonts w:eastAsia="Calibri"/>
                <w:color w:val="000000"/>
                <w:szCs w:val="24"/>
              </w:rPr>
            </w:pPr>
            <w:r>
              <w:rPr>
                <w:rFonts w:eastAsia="Calibri"/>
                <w:color w:val="000000"/>
                <w:szCs w:val="24"/>
              </w:rPr>
              <w:t>13 dBW</w:t>
            </w:r>
          </w:p>
        </w:tc>
        <w:tc>
          <w:tcPr>
            <w:tcW w:w="848" w:type="dxa"/>
            <w:tcBorders>
              <w:top w:val="single" w:sz="4" w:space="0" w:color="auto"/>
              <w:left w:val="single" w:sz="4" w:space="0" w:color="auto"/>
              <w:bottom w:val="single" w:sz="4" w:space="0" w:color="auto"/>
              <w:right w:val="single" w:sz="4" w:space="0" w:color="auto"/>
            </w:tcBorders>
          </w:tcPr>
          <w:p w14:paraId="1A978CE4" w14:textId="77777777" w:rsidR="00EF5CBF" w:rsidRDefault="00EF5CBF">
            <w:pPr>
              <w:rPr>
                <w:sz w:val="4"/>
                <w:szCs w:val="4"/>
              </w:rPr>
            </w:pPr>
          </w:p>
          <w:p w14:paraId="4304C77E" w14:textId="77777777" w:rsidR="00EF5CBF" w:rsidRDefault="00000000">
            <w:pPr>
              <w:rPr>
                <w:rFonts w:eastAsia="Calibri"/>
                <w:color w:val="000000"/>
                <w:szCs w:val="24"/>
              </w:rPr>
            </w:pPr>
            <w:r>
              <w:rPr>
                <w:rFonts w:eastAsia="Calibri"/>
                <w:bCs/>
                <w:color w:val="000000"/>
                <w:szCs w:val="24"/>
              </w:rPr>
              <w:t>0 dBi</w:t>
            </w:r>
          </w:p>
        </w:tc>
        <w:tc>
          <w:tcPr>
            <w:tcW w:w="864" w:type="dxa"/>
            <w:tcBorders>
              <w:top w:val="single" w:sz="4" w:space="0" w:color="auto"/>
              <w:left w:val="single" w:sz="4" w:space="0" w:color="auto"/>
              <w:bottom w:val="single" w:sz="4" w:space="0" w:color="auto"/>
              <w:right w:val="single" w:sz="4" w:space="0" w:color="auto"/>
            </w:tcBorders>
          </w:tcPr>
          <w:p w14:paraId="2965FD40" w14:textId="77777777" w:rsidR="00EF5CBF" w:rsidRDefault="00EF5CBF">
            <w:pPr>
              <w:rPr>
                <w:sz w:val="4"/>
                <w:szCs w:val="4"/>
              </w:rPr>
            </w:pPr>
          </w:p>
          <w:p w14:paraId="48B136DF" w14:textId="77777777" w:rsidR="00EF5CBF" w:rsidRDefault="00000000">
            <w:pPr>
              <w:rPr>
                <w:rFonts w:eastAsia="Calibri"/>
                <w:color w:val="000000"/>
                <w:szCs w:val="24"/>
              </w:rPr>
            </w:pPr>
            <w:r>
              <w:rPr>
                <w:rFonts w:eastAsia="Calibri"/>
                <w:bCs/>
                <w:color w:val="000000"/>
                <w:szCs w:val="24"/>
              </w:rPr>
              <w:t>6 dBi</w:t>
            </w:r>
          </w:p>
        </w:tc>
        <w:tc>
          <w:tcPr>
            <w:tcW w:w="5612" w:type="dxa"/>
            <w:vMerge w:val="restart"/>
            <w:tcBorders>
              <w:top w:val="single" w:sz="4" w:space="0" w:color="auto"/>
              <w:left w:val="single" w:sz="4" w:space="0" w:color="auto"/>
              <w:bottom w:val="single" w:sz="4" w:space="0" w:color="auto"/>
              <w:right w:val="single" w:sz="4" w:space="0" w:color="auto"/>
            </w:tcBorders>
          </w:tcPr>
          <w:p w14:paraId="5192F2CF"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 vietovėse kur užtikrinamas PMSE įrangos ir kitų veikiančių stočių elektromagnetinis suderinamumas.</w:t>
            </w:r>
          </w:p>
        </w:tc>
      </w:tr>
      <w:tr w:rsidR="00EF5CBF" w14:paraId="71206CDD" w14:textId="77777777">
        <w:trPr>
          <w:cantSplit/>
        </w:trPr>
        <w:tc>
          <w:tcPr>
            <w:tcW w:w="1871" w:type="dxa"/>
            <w:vMerge/>
            <w:tcBorders>
              <w:top w:val="single" w:sz="4" w:space="0" w:color="auto"/>
              <w:left w:val="single" w:sz="4" w:space="0" w:color="auto"/>
              <w:bottom w:val="single" w:sz="4" w:space="0" w:color="auto"/>
              <w:right w:val="single" w:sz="4" w:space="0" w:color="auto"/>
            </w:tcBorders>
            <w:vAlign w:val="center"/>
          </w:tcPr>
          <w:p w14:paraId="16DFB6C1" w14:textId="77777777" w:rsidR="00EF5CBF" w:rsidRDefault="00EF5CBF">
            <w:pPr>
              <w:rPr>
                <w:rFonts w:eastAsia="Calibri"/>
                <w:bCs/>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1F72B50D"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0E986A46" w14:textId="77777777" w:rsidR="00EF5CBF" w:rsidRDefault="00EF5CBF">
            <w:pPr>
              <w:rPr>
                <w:sz w:val="4"/>
                <w:szCs w:val="4"/>
              </w:rPr>
            </w:pPr>
          </w:p>
          <w:p w14:paraId="0831BBE7" w14:textId="77777777" w:rsidR="00EF5CBF" w:rsidRDefault="00000000">
            <w:pPr>
              <w:rPr>
                <w:rFonts w:eastAsia="Calibri"/>
                <w:color w:val="000000"/>
                <w:szCs w:val="24"/>
              </w:rPr>
            </w:pPr>
            <w:r>
              <w:rPr>
                <w:rFonts w:eastAsia="Calibri"/>
                <w:color w:val="000000"/>
                <w:szCs w:val="24"/>
              </w:rPr>
              <w:t>Laikinosios radiorelinės linijos</w:t>
            </w:r>
          </w:p>
        </w:tc>
        <w:tc>
          <w:tcPr>
            <w:tcW w:w="1560" w:type="dxa"/>
            <w:tcBorders>
              <w:top w:val="single" w:sz="4" w:space="0" w:color="auto"/>
              <w:left w:val="single" w:sz="4" w:space="0" w:color="auto"/>
              <w:bottom w:val="single" w:sz="4" w:space="0" w:color="auto"/>
              <w:right w:val="single" w:sz="4" w:space="0" w:color="auto"/>
            </w:tcBorders>
          </w:tcPr>
          <w:p w14:paraId="7702306E" w14:textId="77777777" w:rsidR="00EF5CBF" w:rsidRDefault="00EF5CBF">
            <w:pPr>
              <w:rPr>
                <w:sz w:val="4"/>
                <w:szCs w:val="4"/>
              </w:rPr>
            </w:pPr>
          </w:p>
          <w:p w14:paraId="2A08EFE9" w14:textId="77777777" w:rsidR="00EF5CBF" w:rsidRDefault="00000000">
            <w:pPr>
              <w:rPr>
                <w:rFonts w:eastAsia="Calibri"/>
                <w:color w:val="000000"/>
                <w:szCs w:val="24"/>
              </w:rPr>
            </w:pPr>
            <w:r>
              <w:rPr>
                <w:rFonts w:eastAsia="Calibri"/>
                <w:color w:val="000000"/>
                <w:szCs w:val="24"/>
              </w:rPr>
              <w:t>40 dBW</w:t>
            </w:r>
          </w:p>
        </w:tc>
        <w:tc>
          <w:tcPr>
            <w:tcW w:w="848" w:type="dxa"/>
            <w:tcBorders>
              <w:top w:val="single" w:sz="4" w:space="0" w:color="auto"/>
              <w:left w:val="single" w:sz="4" w:space="0" w:color="auto"/>
              <w:bottom w:val="single" w:sz="4" w:space="0" w:color="auto"/>
              <w:right w:val="single" w:sz="4" w:space="0" w:color="auto"/>
            </w:tcBorders>
          </w:tcPr>
          <w:p w14:paraId="33E8928A" w14:textId="77777777" w:rsidR="00EF5CBF" w:rsidRDefault="00EF5CBF">
            <w:pPr>
              <w:rPr>
                <w:sz w:val="4"/>
                <w:szCs w:val="4"/>
              </w:rPr>
            </w:pPr>
          </w:p>
          <w:p w14:paraId="7C4A8A40" w14:textId="77777777" w:rsidR="00EF5CBF" w:rsidRDefault="00000000">
            <w:pPr>
              <w:rPr>
                <w:rFonts w:eastAsia="Calibri"/>
                <w:color w:val="000000"/>
                <w:szCs w:val="24"/>
              </w:rPr>
            </w:pPr>
            <w:r>
              <w:rPr>
                <w:rFonts w:eastAsia="Calibri"/>
                <w:color w:val="000000"/>
                <w:szCs w:val="24"/>
              </w:rPr>
              <w:t>13 dBi</w:t>
            </w:r>
          </w:p>
        </w:tc>
        <w:tc>
          <w:tcPr>
            <w:tcW w:w="864" w:type="dxa"/>
            <w:tcBorders>
              <w:top w:val="single" w:sz="4" w:space="0" w:color="auto"/>
              <w:left w:val="single" w:sz="4" w:space="0" w:color="auto"/>
              <w:bottom w:val="single" w:sz="4" w:space="0" w:color="auto"/>
              <w:right w:val="single" w:sz="4" w:space="0" w:color="auto"/>
            </w:tcBorders>
          </w:tcPr>
          <w:p w14:paraId="52A6BC73" w14:textId="77777777" w:rsidR="00EF5CBF" w:rsidRDefault="00EF5CBF">
            <w:pPr>
              <w:rPr>
                <w:sz w:val="4"/>
                <w:szCs w:val="4"/>
              </w:rPr>
            </w:pPr>
          </w:p>
          <w:p w14:paraId="619863B6" w14:textId="77777777" w:rsidR="00EF5CBF" w:rsidRDefault="00000000">
            <w:pPr>
              <w:rPr>
                <w:rFonts w:eastAsia="Calibri"/>
                <w:color w:val="000000"/>
                <w:szCs w:val="24"/>
              </w:rPr>
            </w:pPr>
            <w:r>
              <w:rPr>
                <w:rFonts w:eastAsia="Calibri"/>
                <w:color w:val="000000"/>
                <w:szCs w:val="24"/>
              </w:rPr>
              <w:t>17 dBi</w:t>
            </w:r>
          </w:p>
        </w:tc>
        <w:tc>
          <w:tcPr>
            <w:tcW w:w="5612" w:type="dxa"/>
            <w:vMerge/>
            <w:tcBorders>
              <w:top w:val="single" w:sz="4" w:space="0" w:color="auto"/>
              <w:left w:val="single" w:sz="4" w:space="0" w:color="auto"/>
              <w:bottom w:val="single" w:sz="4" w:space="0" w:color="auto"/>
              <w:right w:val="single" w:sz="4" w:space="0" w:color="auto"/>
            </w:tcBorders>
            <w:vAlign w:val="center"/>
          </w:tcPr>
          <w:p w14:paraId="2E363873" w14:textId="77777777" w:rsidR="00EF5CBF" w:rsidRDefault="00EF5CBF">
            <w:pPr>
              <w:rPr>
                <w:rFonts w:eastAsia="Calibri"/>
                <w:color w:val="000000"/>
                <w:szCs w:val="24"/>
              </w:rPr>
            </w:pPr>
          </w:p>
        </w:tc>
      </w:tr>
      <w:tr w:rsidR="00EF5CBF" w14:paraId="35EDB9F7" w14:textId="77777777">
        <w:trPr>
          <w:cantSplit/>
        </w:trPr>
        <w:tc>
          <w:tcPr>
            <w:tcW w:w="1871" w:type="dxa"/>
            <w:vMerge w:val="restart"/>
            <w:tcBorders>
              <w:top w:val="single" w:sz="4" w:space="0" w:color="auto"/>
              <w:left w:val="single" w:sz="4" w:space="0" w:color="auto"/>
              <w:bottom w:val="single" w:sz="4" w:space="0" w:color="auto"/>
              <w:right w:val="single" w:sz="4" w:space="0" w:color="auto"/>
            </w:tcBorders>
          </w:tcPr>
          <w:p w14:paraId="03FD595E" w14:textId="77777777" w:rsidR="00EF5CBF" w:rsidRDefault="00EF5CBF">
            <w:pPr>
              <w:rPr>
                <w:sz w:val="4"/>
                <w:szCs w:val="4"/>
              </w:rPr>
            </w:pPr>
          </w:p>
          <w:p w14:paraId="295A2106" w14:textId="77777777" w:rsidR="00EF5CBF" w:rsidRDefault="00000000">
            <w:pPr>
              <w:rPr>
                <w:rFonts w:eastAsia="Calibri"/>
                <w:bCs/>
                <w:color w:val="000000"/>
                <w:szCs w:val="24"/>
              </w:rPr>
            </w:pPr>
            <w:r>
              <w:rPr>
                <w:rFonts w:eastAsia="Calibri"/>
                <w:color w:val="000000"/>
                <w:szCs w:val="24"/>
              </w:rPr>
              <w:t>24,25</w:t>
            </w:r>
            <w:r>
              <w:rPr>
                <w:rFonts w:eastAsia="Calibri"/>
                <w:bCs/>
                <w:color w:val="000000"/>
                <w:szCs w:val="24"/>
              </w:rPr>
              <w:t>–</w:t>
            </w:r>
            <w:r>
              <w:rPr>
                <w:rFonts w:eastAsia="Calibri"/>
                <w:color w:val="000000"/>
                <w:szCs w:val="24"/>
              </w:rPr>
              <w:t>24,5 GHz</w:t>
            </w:r>
          </w:p>
        </w:tc>
        <w:tc>
          <w:tcPr>
            <w:tcW w:w="1057" w:type="dxa"/>
            <w:vMerge w:val="restart"/>
            <w:tcBorders>
              <w:top w:val="single" w:sz="4" w:space="0" w:color="auto"/>
              <w:left w:val="single" w:sz="4" w:space="0" w:color="auto"/>
              <w:bottom w:val="single" w:sz="4" w:space="0" w:color="auto"/>
              <w:right w:val="single" w:sz="4" w:space="0" w:color="auto"/>
            </w:tcBorders>
          </w:tcPr>
          <w:p w14:paraId="01B1ADAA" w14:textId="77777777" w:rsidR="00EF5CBF" w:rsidRDefault="00EF5CBF">
            <w:pPr>
              <w:rPr>
                <w:sz w:val="4"/>
                <w:szCs w:val="4"/>
              </w:rPr>
            </w:pPr>
          </w:p>
          <w:p w14:paraId="185FF501" w14:textId="77777777" w:rsidR="00EF5CBF" w:rsidRDefault="00000000">
            <w:pPr>
              <w:rPr>
                <w:rFonts w:eastAsia="Calibri"/>
                <w:color w:val="000000"/>
                <w:szCs w:val="24"/>
              </w:rPr>
            </w:pPr>
            <w:r>
              <w:rPr>
                <w:rFonts w:eastAsia="Calibri"/>
                <w:color w:val="000000"/>
                <w:szCs w:val="24"/>
              </w:rPr>
              <w:t>14 MHz</w:t>
            </w:r>
          </w:p>
        </w:tc>
        <w:tc>
          <w:tcPr>
            <w:tcW w:w="2056" w:type="dxa"/>
            <w:tcBorders>
              <w:top w:val="single" w:sz="4" w:space="0" w:color="auto"/>
              <w:left w:val="single" w:sz="4" w:space="0" w:color="auto"/>
              <w:bottom w:val="single" w:sz="4" w:space="0" w:color="auto"/>
              <w:right w:val="single" w:sz="4" w:space="0" w:color="auto"/>
            </w:tcBorders>
          </w:tcPr>
          <w:p w14:paraId="3446DB38" w14:textId="77777777" w:rsidR="00EF5CBF" w:rsidRDefault="00EF5CBF">
            <w:pPr>
              <w:rPr>
                <w:sz w:val="4"/>
                <w:szCs w:val="4"/>
              </w:rPr>
            </w:pPr>
          </w:p>
          <w:p w14:paraId="1D54B223" w14:textId="77777777" w:rsidR="00EF5CBF" w:rsidRDefault="00000000">
            <w:pPr>
              <w:rPr>
                <w:rFonts w:eastAsia="Calibri"/>
                <w:color w:val="000000"/>
                <w:szCs w:val="24"/>
              </w:rPr>
            </w:pPr>
            <w:r>
              <w:rPr>
                <w:rFonts w:eastAsia="Calibri"/>
                <w:color w:val="000000"/>
                <w:szCs w:val="24"/>
              </w:rPr>
              <w:t>Belaidės vaizdo kameros</w:t>
            </w:r>
          </w:p>
        </w:tc>
        <w:tc>
          <w:tcPr>
            <w:tcW w:w="1560" w:type="dxa"/>
            <w:tcBorders>
              <w:top w:val="single" w:sz="4" w:space="0" w:color="auto"/>
              <w:left w:val="single" w:sz="4" w:space="0" w:color="auto"/>
              <w:bottom w:val="single" w:sz="4" w:space="0" w:color="auto"/>
              <w:right w:val="single" w:sz="4" w:space="0" w:color="auto"/>
            </w:tcBorders>
          </w:tcPr>
          <w:p w14:paraId="5542A46F" w14:textId="77777777" w:rsidR="00EF5CBF" w:rsidRDefault="00000000">
            <w:pPr>
              <w:rPr>
                <w:rFonts w:eastAsia="Calibri"/>
                <w:color w:val="000000"/>
                <w:szCs w:val="24"/>
              </w:rPr>
            </w:pPr>
            <w:r>
              <w:rPr>
                <w:rFonts w:eastAsia="Calibri"/>
                <w:color w:val="000000"/>
                <w:szCs w:val="24"/>
              </w:rPr>
              <w:t>13 dBW</w:t>
            </w:r>
          </w:p>
        </w:tc>
        <w:tc>
          <w:tcPr>
            <w:tcW w:w="848" w:type="dxa"/>
            <w:tcBorders>
              <w:top w:val="single" w:sz="4" w:space="0" w:color="auto"/>
              <w:left w:val="single" w:sz="4" w:space="0" w:color="auto"/>
              <w:bottom w:val="single" w:sz="4" w:space="0" w:color="auto"/>
              <w:right w:val="single" w:sz="4" w:space="0" w:color="auto"/>
            </w:tcBorders>
          </w:tcPr>
          <w:p w14:paraId="78AB073E" w14:textId="77777777" w:rsidR="00EF5CBF" w:rsidRDefault="00EF5CBF">
            <w:pPr>
              <w:rPr>
                <w:sz w:val="4"/>
                <w:szCs w:val="4"/>
              </w:rPr>
            </w:pPr>
          </w:p>
          <w:p w14:paraId="5441DC52" w14:textId="77777777" w:rsidR="00EF5CBF" w:rsidRDefault="00000000">
            <w:pPr>
              <w:rPr>
                <w:rFonts w:eastAsia="Calibri"/>
                <w:color w:val="000000"/>
                <w:szCs w:val="24"/>
              </w:rPr>
            </w:pPr>
            <w:r>
              <w:rPr>
                <w:rFonts w:eastAsia="Calibri"/>
                <w:bCs/>
                <w:color w:val="000000"/>
                <w:szCs w:val="24"/>
              </w:rPr>
              <w:t>0 dBi</w:t>
            </w:r>
          </w:p>
        </w:tc>
        <w:tc>
          <w:tcPr>
            <w:tcW w:w="864" w:type="dxa"/>
            <w:tcBorders>
              <w:top w:val="single" w:sz="4" w:space="0" w:color="auto"/>
              <w:left w:val="single" w:sz="4" w:space="0" w:color="auto"/>
              <w:bottom w:val="single" w:sz="4" w:space="0" w:color="auto"/>
              <w:right w:val="single" w:sz="4" w:space="0" w:color="auto"/>
            </w:tcBorders>
          </w:tcPr>
          <w:p w14:paraId="7DAE06EF" w14:textId="77777777" w:rsidR="00EF5CBF" w:rsidRDefault="00EF5CBF">
            <w:pPr>
              <w:rPr>
                <w:sz w:val="4"/>
                <w:szCs w:val="4"/>
              </w:rPr>
            </w:pPr>
          </w:p>
          <w:p w14:paraId="184CF42A" w14:textId="77777777" w:rsidR="00EF5CBF" w:rsidRDefault="00000000">
            <w:pPr>
              <w:rPr>
                <w:rFonts w:eastAsia="Calibri"/>
                <w:color w:val="000000"/>
                <w:szCs w:val="24"/>
              </w:rPr>
            </w:pPr>
            <w:r>
              <w:rPr>
                <w:rFonts w:eastAsia="Calibri"/>
                <w:bCs/>
                <w:color w:val="000000"/>
                <w:szCs w:val="24"/>
              </w:rPr>
              <w:t>6 dBi</w:t>
            </w:r>
          </w:p>
        </w:tc>
        <w:tc>
          <w:tcPr>
            <w:tcW w:w="5612" w:type="dxa"/>
            <w:vMerge w:val="restart"/>
            <w:tcBorders>
              <w:top w:val="single" w:sz="4" w:space="0" w:color="auto"/>
              <w:left w:val="single" w:sz="4" w:space="0" w:color="auto"/>
              <w:bottom w:val="single" w:sz="4" w:space="0" w:color="auto"/>
              <w:right w:val="single" w:sz="4" w:space="0" w:color="auto"/>
            </w:tcBorders>
          </w:tcPr>
          <w:p w14:paraId="5B3FB41E"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 vietovėse, kur užtikrinamas PMSE įrangos ir kitų veikiančių stočių elektromagnetinis suderinamumas.</w:t>
            </w:r>
          </w:p>
        </w:tc>
      </w:tr>
      <w:tr w:rsidR="00EF5CBF" w14:paraId="5B6E16B3" w14:textId="77777777">
        <w:trPr>
          <w:cantSplit/>
        </w:trPr>
        <w:tc>
          <w:tcPr>
            <w:tcW w:w="1871" w:type="dxa"/>
            <w:vMerge/>
            <w:tcBorders>
              <w:top w:val="single" w:sz="4" w:space="0" w:color="auto"/>
              <w:left w:val="single" w:sz="4" w:space="0" w:color="auto"/>
              <w:bottom w:val="single" w:sz="4" w:space="0" w:color="auto"/>
              <w:right w:val="single" w:sz="4" w:space="0" w:color="auto"/>
            </w:tcBorders>
            <w:vAlign w:val="center"/>
          </w:tcPr>
          <w:p w14:paraId="7C04151D" w14:textId="77777777" w:rsidR="00EF5CBF" w:rsidRDefault="00EF5CBF">
            <w:pPr>
              <w:rPr>
                <w:rFonts w:eastAsia="Calibri"/>
                <w:bCs/>
                <w:color w:val="000000"/>
                <w:szCs w:val="24"/>
              </w:rPr>
            </w:pPr>
          </w:p>
        </w:tc>
        <w:tc>
          <w:tcPr>
            <w:tcW w:w="1057" w:type="dxa"/>
            <w:vMerge/>
            <w:tcBorders>
              <w:top w:val="single" w:sz="4" w:space="0" w:color="auto"/>
              <w:left w:val="single" w:sz="4" w:space="0" w:color="auto"/>
              <w:bottom w:val="single" w:sz="4" w:space="0" w:color="auto"/>
              <w:right w:val="single" w:sz="4" w:space="0" w:color="auto"/>
            </w:tcBorders>
            <w:vAlign w:val="center"/>
          </w:tcPr>
          <w:p w14:paraId="43AAF850" w14:textId="77777777" w:rsidR="00EF5CBF" w:rsidRDefault="00EF5CBF">
            <w:pPr>
              <w:rPr>
                <w:rFonts w:eastAsia="Calibri"/>
                <w:color w:val="000000"/>
                <w:szCs w:val="24"/>
              </w:rPr>
            </w:pPr>
          </w:p>
        </w:tc>
        <w:tc>
          <w:tcPr>
            <w:tcW w:w="2056" w:type="dxa"/>
            <w:tcBorders>
              <w:top w:val="single" w:sz="4" w:space="0" w:color="auto"/>
              <w:left w:val="single" w:sz="4" w:space="0" w:color="auto"/>
              <w:bottom w:val="single" w:sz="4" w:space="0" w:color="auto"/>
              <w:right w:val="single" w:sz="4" w:space="0" w:color="auto"/>
            </w:tcBorders>
          </w:tcPr>
          <w:p w14:paraId="1104FBCB" w14:textId="77777777" w:rsidR="00EF5CBF" w:rsidRDefault="00EF5CBF">
            <w:pPr>
              <w:rPr>
                <w:sz w:val="4"/>
                <w:szCs w:val="4"/>
              </w:rPr>
            </w:pPr>
          </w:p>
          <w:p w14:paraId="073C4F59" w14:textId="77777777" w:rsidR="00EF5CBF" w:rsidRDefault="00000000">
            <w:pPr>
              <w:rPr>
                <w:rFonts w:eastAsia="Calibri"/>
                <w:color w:val="000000"/>
                <w:szCs w:val="24"/>
              </w:rPr>
            </w:pPr>
            <w:r>
              <w:rPr>
                <w:rFonts w:eastAsia="Calibri"/>
                <w:color w:val="000000"/>
                <w:szCs w:val="24"/>
              </w:rPr>
              <w:t>Laikinosios radiorelinės linijos</w:t>
            </w:r>
          </w:p>
        </w:tc>
        <w:tc>
          <w:tcPr>
            <w:tcW w:w="1560" w:type="dxa"/>
            <w:tcBorders>
              <w:top w:val="single" w:sz="4" w:space="0" w:color="auto"/>
              <w:left w:val="single" w:sz="4" w:space="0" w:color="auto"/>
              <w:bottom w:val="single" w:sz="4" w:space="0" w:color="auto"/>
              <w:right w:val="single" w:sz="4" w:space="0" w:color="auto"/>
            </w:tcBorders>
          </w:tcPr>
          <w:p w14:paraId="2FBCD071" w14:textId="77777777" w:rsidR="00EF5CBF" w:rsidRDefault="00EF5CBF">
            <w:pPr>
              <w:rPr>
                <w:sz w:val="4"/>
                <w:szCs w:val="4"/>
              </w:rPr>
            </w:pPr>
          </w:p>
          <w:p w14:paraId="799540FC" w14:textId="77777777" w:rsidR="00EF5CBF" w:rsidRDefault="00000000">
            <w:pPr>
              <w:rPr>
                <w:rFonts w:eastAsia="Calibri"/>
                <w:color w:val="000000"/>
                <w:szCs w:val="24"/>
              </w:rPr>
            </w:pPr>
            <w:r>
              <w:rPr>
                <w:rFonts w:eastAsia="Calibri"/>
                <w:color w:val="000000"/>
                <w:szCs w:val="24"/>
              </w:rPr>
              <w:t>40 dBW</w:t>
            </w:r>
          </w:p>
        </w:tc>
        <w:tc>
          <w:tcPr>
            <w:tcW w:w="848" w:type="dxa"/>
            <w:tcBorders>
              <w:top w:val="single" w:sz="4" w:space="0" w:color="auto"/>
              <w:left w:val="single" w:sz="4" w:space="0" w:color="auto"/>
              <w:bottom w:val="single" w:sz="4" w:space="0" w:color="auto"/>
              <w:right w:val="single" w:sz="4" w:space="0" w:color="auto"/>
            </w:tcBorders>
          </w:tcPr>
          <w:p w14:paraId="6DEAFDC1" w14:textId="77777777" w:rsidR="00EF5CBF" w:rsidRDefault="00EF5CBF">
            <w:pPr>
              <w:rPr>
                <w:sz w:val="4"/>
                <w:szCs w:val="4"/>
              </w:rPr>
            </w:pPr>
          </w:p>
          <w:p w14:paraId="6B15B8D7" w14:textId="77777777" w:rsidR="00EF5CBF" w:rsidRDefault="00000000">
            <w:pPr>
              <w:rPr>
                <w:rFonts w:eastAsia="Calibri"/>
                <w:color w:val="000000"/>
                <w:szCs w:val="24"/>
              </w:rPr>
            </w:pPr>
            <w:r>
              <w:rPr>
                <w:rFonts w:eastAsia="Calibri"/>
                <w:color w:val="000000"/>
                <w:szCs w:val="24"/>
              </w:rPr>
              <w:t>13 dBi</w:t>
            </w:r>
          </w:p>
        </w:tc>
        <w:tc>
          <w:tcPr>
            <w:tcW w:w="864" w:type="dxa"/>
            <w:tcBorders>
              <w:top w:val="single" w:sz="4" w:space="0" w:color="auto"/>
              <w:left w:val="single" w:sz="4" w:space="0" w:color="auto"/>
              <w:bottom w:val="single" w:sz="4" w:space="0" w:color="auto"/>
              <w:right w:val="single" w:sz="4" w:space="0" w:color="auto"/>
            </w:tcBorders>
          </w:tcPr>
          <w:p w14:paraId="3B610751" w14:textId="77777777" w:rsidR="00EF5CBF" w:rsidRDefault="00EF5CBF">
            <w:pPr>
              <w:rPr>
                <w:sz w:val="4"/>
                <w:szCs w:val="4"/>
              </w:rPr>
            </w:pPr>
          </w:p>
          <w:p w14:paraId="146287F8" w14:textId="77777777" w:rsidR="00EF5CBF" w:rsidRDefault="00000000">
            <w:pPr>
              <w:rPr>
                <w:rFonts w:eastAsia="Calibri"/>
                <w:color w:val="000000"/>
                <w:szCs w:val="24"/>
              </w:rPr>
            </w:pPr>
            <w:r>
              <w:rPr>
                <w:rFonts w:eastAsia="Calibri"/>
                <w:color w:val="000000"/>
                <w:szCs w:val="24"/>
              </w:rPr>
              <w:t>17 dBi</w:t>
            </w:r>
          </w:p>
        </w:tc>
        <w:tc>
          <w:tcPr>
            <w:tcW w:w="5612" w:type="dxa"/>
            <w:vMerge/>
            <w:tcBorders>
              <w:top w:val="single" w:sz="4" w:space="0" w:color="auto"/>
              <w:left w:val="single" w:sz="4" w:space="0" w:color="auto"/>
              <w:bottom w:val="single" w:sz="4" w:space="0" w:color="auto"/>
              <w:right w:val="single" w:sz="4" w:space="0" w:color="auto"/>
            </w:tcBorders>
            <w:vAlign w:val="center"/>
          </w:tcPr>
          <w:p w14:paraId="2306EAE5" w14:textId="77777777" w:rsidR="00EF5CBF" w:rsidRDefault="00EF5CBF">
            <w:pPr>
              <w:rPr>
                <w:rFonts w:eastAsia="Calibri"/>
                <w:color w:val="000000"/>
                <w:szCs w:val="24"/>
              </w:rPr>
            </w:pPr>
          </w:p>
        </w:tc>
      </w:tr>
      <w:tr w:rsidR="00EF5CBF" w14:paraId="3DC63369" w14:textId="77777777">
        <w:tc>
          <w:tcPr>
            <w:tcW w:w="1871" w:type="dxa"/>
            <w:tcBorders>
              <w:top w:val="single" w:sz="4" w:space="0" w:color="auto"/>
              <w:left w:val="single" w:sz="4" w:space="0" w:color="auto"/>
              <w:bottom w:val="single" w:sz="4" w:space="0" w:color="auto"/>
              <w:right w:val="single" w:sz="4" w:space="0" w:color="auto"/>
            </w:tcBorders>
          </w:tcPr>
          <w:p w14:paraId="2969C41E" w14:textId="77777777" w:rsidR="00EF5CBF" w:rsidRDefault="00EF5CBF">
            <w:pPr>
              <w:rPr>
                <w:sz w:val="4"/>
                <w:szCs w:val="4"/>
              </w:rPr>
            </w:pPr>
          </w:p>
          <w:p w14:paraId="59958CBC" w14:textId="77777777" w:rsidR="00EF5CBF" w:rsidRDefault="00000000">
            <w:pPr>
              <w:rPr>
                <w:rFonts w:eastAsia="Calibri"/>
                <w:bCs/>
                <w:color w:val="000000"/>
                <w:szCs w:val="24"/>
              </w:rPr>
            </w:pPr>
            <w:r>
              <w:rPr>
                <w:rFonts w:eastAsia="Calibri"/>
                <w:bCs/>
                <w:color w:val="000000"/>
                <w:szCs w:val="24"/>
              </w:rPr>
              <w:t>47,2–50,2</w:t>
            </w:r>
            <w:r>
              <w:rPr>
                <w:rFonts w:eastAsia="Calibri"/>
                <w:color w:val="000000"/>
                <w:szCs w:val="24"/>
              </w:rPr>
              <w:t xml:space="preserve"> GHz</w:t>
            </w:r>
          </w:p>
        </w:tc>
        <w:tc>
          <w:tcPr>
            <w:tcW w:w="1057" w:type="dxa"/>
            <w:tcBorders>
              <w:top w:val="single" w:sz="4" w:space="0" w:color="auto"/>
              <w:left w:val="single" w:sz="4" w:space="0" w:color="auto"/>
              <w:bottom w:val="single" w:sz="4" w:space="0" w:color="auto"/>
              <w:right w:val="single" w:sz="4" w:space="0" w:color="auto"/>
            </w:tcBorders>
          </w:tcPr>
          <w:p w14:paraId="59450055" w14:textId="77777777" w:rsidR="00EF5CBF" w:rsidRDefault="00EF5CBF">
            <w:pPr>
              <w:rPr>
                <w:sz w:val="4"/>
                <w:szCs w:val="4"/>
              </w:rPr>
            </w:pPr>
          </w:p>
          <w:p w14:paraId="472A9645" w14:textId="77777777" w:rsidR="00EF5CBF" w:rsidRDefault="00000000">
            <w:pPr>
              <w:rPr>
                <w:rFonts w:eastAsia="Calibri"/>
                <w:color w:val="000000"/>
                <w:szCs w:val="24"/>
              </w:rPr>
            </w:pPr>
            <w:r>
              <w:rPr>
                <w:rFonts w:eastAsia="Calibri"/>
                <w:color w:val="000000"/>
                <w:szCs w:val="24"/>
              </w:rPr>
              <w:t>14 MHz</w:t>
            </w:r>
          </w:p>
          <w:p w14:paraId="47D3A34B" w14:textId="77777777" w:rsidR="00EF5CBF" w:rsidRDefault="00EF5CBF">
            <w:pPr>
              <w:rPr>
                <w:sz w:val="4"/>
                <w:szCs w:val="4"/>
              </w:rPr>
            </w:pPr>
          </w:p>
          <w:p w14:paraId="1D2C4000" w14:textId="77777777" w:rsidR="00EF5CBF" w:rsidRDefault="00000000">
            <w:pPr>
              <w:rPr>
                <w:rFonts w:eastAsia="Calibri"/>
                <w:color w:val="000000"/>
                <w:szCs w:val="24"/>
              </w:rPr>
            </w:pPr>
            <w:r>
              <w:rPr>
                <w:rFonts w:eastAsia="Calibri"/>
                <w:color w:val="000000"/>
                <w:szCs w:val="24"/>
              </w:rPr>
              <w:t>28 MHz</w:t>
            </w:r>
          </w:p>
        </w:tc>
        <w:tc>
          <w:tcPr>
            <w:tcW w:w="2056" w:type="dxa"/>
            <w:tcBorders>
              <w:top w:val="single" w:sz="4" w:space="0" w:color="auto"/>
              <w:left w:val="single" w:sz="4" w:space="0" w:color="auto"/>
              <w:bottom w:val="single" w:sz="4" w:space="0" w:color="auto"/>
              <w:right w:val="single" w:sz="4" w:space="0" w:color="auto"/>
            </w:tcBorders>
          </w:tcPr>
          <w:p w14:paraId="45A00BFA" w14:textId="77777777" w:rsidR="00EF5CBF" w:rsidRDefault="00EF5CBF">
            <w:pPr>
              <w:rPr>
                <w:sz w:val="4"/>
                <w:szCs w:val="4"/>
              </w:rPr>
            </w:pPr>
          </w:p>
          <w:p w14:paraId="27F856B4" w14:textId="77777777" w:rsidR="00EF5CBF" w:rsidRDefault="00000000">
            <w:pPr>
              <w:rPr>
                <w:rFonts w:eastAsia="Calibri"/>
                <w:color w:val="000000"/>
                <w:szCs w:val="24"/>
              </w:rPr>
            </w:pPr>
            <w:r>
              <w:rPr>
                <w:rFonts w:eastAsia="Calibri"/>
                <w:color w:val="000000"/>
                <w:szCs w:val="24"/>
              </w:rPr>
              <w:t>Belaidės vaizdo kameros</w:t>
            </w:r>
          </w:p>
        </w:tc>
        <w:tc>
          <w:tcPr>
            <w:tcW w:w="1560" w:type="dxa"/>
            <w:tcBorders>
              <w:top w:val="single" w:sz="4" w:space="0" w:color="auto"/>
              <w:left w:val="single" w:sz="4" w:space="0" w:color="auto"/>
              <w:bottom w:val="single" w:sz="4" w:space="0" w:color="auto"/>
              <w:right w:val="single" w:sz="4" w:space="0" w:color="auto"/>
            </w:tcBorders>
          </w:tcPr>
          <w:p w14:paraId="7D230BE8" w14:textId="77777777" w:rsidR="00EF5CBF" w:rsidRDefault="00000000">
            <w:pPr>
              <w:rPr>
                <w:rFonts w:eastAsia="Calibri"/>
                <w:color w:val="000000"/>
                <w:szCs w:val="24"/>
              </w:rPr>
            </w:pPr>
            <w:r>
              <w:rPr>
                <w:rFonts w:eastAsia="Calibri"/>
                <w:color w:val="000000"/>
                <w:szCs w:val="24"/>
              </w:rPr>
              <w:t>13 dBW</w:t>
            </w:r>
          </w:p>
        </w:tc>
        <w:tc>
          <w:tcPr>
            <w:tcW w:w="848" w:type="dxa"/>
            <w:tcBorders>
              <w:top w:val="single" w:sz="4" w:space="0" w:color="auto"/>
              <w:left w:val="single" w:sz="4" w:space="0" w:color="auto"/>
              <w:bottom w:val="single" w:sz="4" w:space="0" w:color="auto"/>
              <w:right w:val="single" w:sz="4" w:space="0" w:color="auto"/>
            </w:tcBorders>
          </w:tcPr>
          <w:p w14:paraId="448CBF4A" w14:textId="77777777" w:rsidR="00EF5CBF" w:rsidRDefault="00EF5CBF">
            <w:pPr>
              <w:rPr>
                <w:sz w:val="4"/>
                <w:szCs w:val="4"/>
              </w:rPr>
            </w:pPr>
          </w:p>
          <w:p w14:paraId="66934509" w14:textId="77777777" w:rsidR="00EF5CBF" w:rsidRDefault="00000000">
            <w:pPr>
              <w:rPr>
                <w:rFonts w:eastAsia="Calibri"/>
                <w:color w:val="000000"/>
                <w:szCs w:val="24"/>
              </w:rPr>
            </w:pPr>
            <w:r>
              <w:rPr>
                <w:rFonts w:eastAsia="Calibri"/>
                <w:bCs/>
                <w:color w:val="000000"/>
                <w:szCs w:val="24"/>
              </w:rPr>
              <w:t>0 dBi</w:t>
            </w:r>
          </w:p>
        </w:tc>
        <w:tc>
          <w:tcPr>
            <w:tcW w:w="864" w:type="dxa"/>
            <w:tcBorders>
              <w:top w:val="single" w:sz="4" w:space="0" w:color="auto"/>
              <w:left w:val="single" w:sz="4" w:space="0" w:color="auto"/>
              <w:bottom w:val="single" w:sz="4" w:space="0" w:color="auto"/>
              <w:right w:val="single" w:sz="4" w:space="0" w:color="auto"/>
            </w:tcBorders>
          </w:tcPr>
          <w:p w14:paraId="3ACC4B3A" w14:textId="77777777" w:rsidR="00EF5CBF" w:rsidRDefault="00EF5CBF">
            <w:pPr>
              <w:rPr>
                <w:sz w:val="4"/>
                <w:szCs w:val="4"/>
              </w:rPr>
            </w:pPr>
          </w:p>
          <w:p w14:paraId="4A6ECB8F" w14:textId="77777777" w:rsidR="00EF5CBF" w:rsidRDefault="00000000">
            <w:pPr>
              <w:rPr>
                <w:rFonts w:eastAsia="Calibri"/>
                <w:color w:val="000000"/>
                <w:szCs w:val="24"/>
              </w:rPr>
            </w:pPr>
            <w:r>
              <w:rPr>
                <w:rFonts w:eastAsia="Calibri"/>
                <w:bCs/>
                <w:color w:val="000000"/>
                <w:szCs w:val="24"/>
              </w:rPr>
              <w:t>6 dBi</w:t>
            </w:r>
          </w:p>
        </w:tc>
        <w:tc>
          <w:tcPr>
            <w:tcW w:w="5612" w:type="dxa"/>
            <w:tcBorders>
              <w:top w:val="single" w:sz="4" w:space="0" w:color="auto"/>
              <w:left w:val="single" w:sz="4" w:space="0" w:color="auto"/>
              <w:bottom w:val="single" w:sz="4" w:space="0" w:color="auto"/>
              <w:right w:val="single" w:sz="4" w:space="0" w:color="auto"/>
            </w:tcBorders>
          </w:tcPr>
          <w:p w14:paraId="1783FE79" w14:textId="77777777" w:rsidR="00EF5CBF" w:rsidRDefault="00000000">
            <w:pPr>
              <w:jc w:val="both"/>
              <w:rPr>
                <w:rFonts w:eastAsia="Calibri"/>
                <w:color w:val="000000"/>
                <w:szCs w:val="24"/>
              </w:rPr>
            </w:pPr>
            <w:r>
              <w:rPr>
                <w:rFonts w:eastAsia="Calibri"/>
                <w:color w:val="000000"/>
                <w:szCs w:val="24"/>
              </w:rPr>
              <w:t>Radijo dažnių kanalai gali būti skirti laikinai naudoti transliavimui reportažo metu.</w:t>
            </w:r>
          </w:p>
        </w:tc>
      </w:tr>
    </w:tbl>
    <w:p w14:paraId="77AF199C" w14:textId="77777777" w:rsidR="00EF5CBF" w:rsidRDefault="00000000">
      <w:pPr>
        <w:jc w:val="both"/>
        <w:rPr>
          <w:rFonts w:eastAsia="Calibri"/>
          <w:color w:val="000000"/>
          <w:sz w:val="22"/>
          <w:szCs w:val="22"/>
        </w:rPr>
      </w:pPr>
      <w:r>
        <w:rPr>
          <w:rFonts w:eastAsia="Calibri"/>
          <w:color w:val="000000"/>
          <w:sz w:val="22"/>
          <w:szCs w:val="22"/>
        </w:rPr>
        <w:t>* Ryšių reguliavimo tarnyba parenka pagal konkrečias sąlygas maksimalią EIRP, bet ji negali būti didesnė, nei nurodyta šio priedo II skyriaus lentelės 4 skiltyje.</w:t>
      </w:r>
    </w:p>
    <w:p w14:paraId="1376670B" w14:textId="77777777" w:rsidR="00EF5CBF" w:rsidRDefault="00EF5CBF">
      <w:pPr>
        <w:spacing w:line="276" w:lineRule="auto"/>
        <w:jc w:val="both"/>
        <w:rPr>
          <w:rFonts w:ascii="Calibri" w:eastAsia="Calibri" w:hAnsi="Calibri"/>
          <w:color w:val="000000"/>
          <w:sz w:val="22"/>
          <w:szCs w:val="22"/>
        </w:rPr>
      </w:pPr>
    </w:p>
    <w:p w14:paraId="405BBDBB" w14:textId="77777777" w:rsidR="00EF5CBF" w:rsidRDefault="00EF5CBF">
      <w:pPr>
        <w:rPr>
          <w:sz w:val="18"/>
          <w:szCs w:val="18"/>
        </w:rPr>
      </w:pPr>
    </w:p>
    <w:p w14:paraId="1A8A7345" w14:textId="77777777" w:rsidR="00EF5CBF" w:rsidRDefault="00000000">
      <w:pPr>
        <w:spacing w:line="276" w:lineRule="auto"/>
        <w:jc w:val="center"/>
        <w:rPr>
          <w:sz w:val="22"/>
          <w:szCs w:val="22"/>
        </w:rPr>
      </w:pPr>
      <w:r>
        <w:rPr>
          <w:rFonts w:ascii="Calibri" w:eastAsia="Calibri" w:hAnsi="Calibri"/>
          <w:sz w:val="22"/>
          <w:szCs w:val="22"/>
        </w:rPr>
        <w:t>_______________________</w:t>
      </w:r>
    </w:p>
    <w:p w14:paraId="4C74EAB8" w14:textId="77777777" w:rsidR="00EF5CBF" w:rsidRDefault="00EF5CBF">
      <w:pPr>
        <w:ind w:firstLine="5103"/>
        <w:sectPr w:rsidR="00EF5CBF">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01" w:right="567" w:bottom="567" w:left="1134" w:header="709" w:footer="261" w:gutter="0"/>
          <w:pgNumType w:start="1"/>
          <w:cols w:space="708"/>
          <w:titlePg/>
          <w:docGrid w:linePitch="360"/>
        </w:sectPr>
      </w:pPr>
    </w:p>
    <w:p w14:paraId="3C5D67B7" w14:textId="77777777" w:rsidR="00EF5CBF" w:rsidRDefault="00000000">
      <w:pPr>
        <w:ind w:firstLine="4820"/>
        <w:jc w:val="both"/>
      </w:pPr>
      <w:r>
        <w:rPr>
          <w:rFonts w:eastAsia="Calibri"/>
          <w:szCs w:val="24"/>
        </w:rPr>
        <w:t>Nacionalinės radijo dažnių paskirstymo lentelės</w:t>
      </w:r>
      <w:r>
        <w:t xml:space="preserve"> </w:t>
      </w:r>
    </w:p>
    <w:p w14:paraId="6660AD45" w14:textId="77777777" w:rsidR="00EF5CBF" w:rsidRDefault="00000000">
      <w:pPr>
        <w:ind w:firstLine="4820"/>
        <w:jc w:val="both"/>
        <w:rPr>
          <w:rFonts w:cs="TimesLT"/>
          <w:szCs w:val="24"/>
        </w:rPr>
      </w:pPr>
      <w:r>
        <w:rPr>
          <w:rFonts w:cs="TimesLT"/>
          <w:szCs w:val="24"/>
        </w:rPr>
        <w:t>3 priedas</w:t>
      </w:r>
    </w:p>
    <w:p w14:paraId="25E42F72" w14:textId="77777777" w:rsidR="00EF5CBF" w:rsidRDefault="00EF5CBF">
      <w:pPr>
        <w:jc w:val="center"/>
      </w:pPr>
    </w:p>
    <w:p w14:paraId="3DFCFA29" w14:textId="77777777" w:rsidR="00EF5CBF" w:rsidRDefault="00EF5CBF">
      <w:pPr>
        <w:jc w:val="center"/>
      </w:pPr>
    </w:p>
    <w:p w14:paraId="2D15D741" w14:textId="77777777" w:rsidR="00EF5CBF" w:rsidRDefault="00000000">
      <w:pPr>
        <w:jc w:val="center"/>
        <w:rPr>
          <w:rFonts w:cs="TimesLT"/>
          <w:b/>
          <w:bCs/>
          <w:szCs w:val="24"/>
        </w:rPr>
      </w:pPr>
      <w:r>
        <w:rPr>
          <w:rFonts w:cs="TimesLT"/>
          <w:b/>
          <w:bCs/>
          <w:szCs w:val="24"/>
        </w:rPr>
        <w:t>RADIJO DAŽNIŲ (KANALŲ), NAUDOJAMŲ ANTŽEMINĖMS RADIJO RYŠIO SISTEMOMS, KURIOMIS GALIMA TEIKTI ELEKTRONINIŲ RYŠIŲ PASLAUGAS IR KURIOS VEIKIA 3400–3800 MHz RADIJO DAŽNIŲ JUOSTOJE, NAUDOJIMO SĄLYGOS</w:t>
      </w:r>
    </w:p>
    <w:p w14:paraId="39EFA2B8" w14:textId="77777777" w:rsidR="00EF5CBF" w:rsidRDefault="00EF5CBF">
      <w:pPr>
        <w:tabs>
          <w:tab w:val="left" w:pos="993"/>
        </w:tabs>
        <w:snapToGrid w:val="0"/>
        <w:ind w:firstLine="709"/>
        <w:jc w:val="both"/>
      </w:pPr>
    </w:p>
    <w:p w14:paraId="394238F9" w14:textId="77777777" w:rsidR="00EF5CBF" w:rsidRDefault="00000000">
      <w:pPr>
        <w:tabs>
          <w:tab w:val="left" w:pos="993"/>
        </w:tabs>
        <w:snapToGrid w:val="0"/>
        <w:ind w:firstLine="709"/>
        <w:jc w:val="both"/>
        <w:rPr>
          <w:szCs w:val="24"/>
        </w:rPr>
      </w:pPr>
      <w:r>
        <w:rPr>
          <w:szCs w:val="24"/>
        </w:rPr>
        <w:t>1.</w:t>
      </w:r>
      <w:r>
        <w:rPr>
          <w:szCs w:val="24"/>
        </w:rPr>
        <w:tab/>
      </w:r>
      <w:r>
        <w:rPr>
          <w:color w:val="000000"/>
          <w:szCs w:val="24"/>
        </w:rPr>
        <w:t xml:space="preserve">Šiame priede nustatytos sąlygos, būtinos gretimose radijo dažnių juostose veikiančių radijo ryšio tinklų veikimui užtikrinti, kai tokių tinklų operatoriai nėra sudarę dvišalių arba daugiašalių susitarimų. </w:t>
      </w:r>
      <w:r>
        <w:rPr>
          <w:szCs w:val="24"/>
        </w:rPr>
        <w:t>Šiame priede nustatyti techniniai parametrai nėra kliūtis taikyti mažiau varžančius reikalavimus, jei dėl jų susitaria radijo ryšio tinklų, veikiančių gretimose radijo dažnių juostose, operatoriai.</w:t>
      </w:r>
    </w:p>
    <w:p w14:paraId="3C9070EA" w14:textId="77777777" w:rsidR="00EF5CBF" w:rsidRDefault="00000000">
      <w:pPr>
        <w:tabs>
          <w:tab w:val="left" w:pos="993"/>
        </w:tabs>
        <w:snapToGrid w:val="0"/>
        <w:ind w:firstLine="709"/>
        <w:jc w:val="both"/>
        <w:rPr>
          <w:szCs w:val="24"/>
        </w:rPr>
      </w:pPr>
      <w:r>
        <w:rPr>
          <w:szCs w:val="24"/>
        </w:rPr>
        <w:t>2.</w:t>
      </w:r>
      <w:r>
        <w:rPr>
          <w:szCs w:val="24"/>
        </w:rPr>
        <w:tab/>
        <w:t xml:space="preserve">Radijo ryšio įrenginiams, veikiantiems 3400–3800 MHz radijo dažnių juostoje, galima nustatyti ir kitas, nei šiame priede nurodytos, </w:t>
      </w:r>
      <w:r>
        <w:rPr>
          <w:color w:val="000000"/>
          <w:szCs w:val="24"/>
          <w:shd w:val="clear" w:color="auto" w:fill="FFFFFF"/>
        </w:rPr>
        <w:t xml:space="preserve">EIRP </w:t>
      </w:r>
      <w:r>
        <w:rPr>
          <w:szCs w:val="24"/>
        </w:rPr>
        <w:t>ribas, jei taikomos tinkamos žalingųjų trukdžių mažinimo priemonės, kurios atitinka Radijo ryšio įrenginių techninį reglamentą, patvirtintą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 (OL 2014 L 153, p. 62), ir jei nustačius šias ribas užtikrinamas radijo ryšio įrenginių apsaugos lygis yra bent lygiavertis apsaugos lygiui, kurį užtikrina šiame priede nustatyti techniniai parametrai.</w:t>
      </w:r>
    </w:p>
    <w:p w14:paraId="0C488D4A" w14:textId="77777777" w:rsidR="00EF5CBF" w:rsidRDefault="00000000">
      <w:pPr>
        <w:tabs>
          <w:tab w:val="left" w:pos="993"/>
        </w:tabs>
        <w:snapToGrid w:val="0"/>
        <w:ind w:firstLine="709"/>
        <w:jc w:val="both"/>
        <w:rPr>
          <w:szCs w:val="24"/>
        </w:rPr>
      </w:pPr>
      <w:r>
        <w:rPr>
          <w:szCs w:val="24"/>
        </w:rPr>
        <w:t>3.</w:t>
      </w:r>
      <w:r>
        <w:rPr>
          <w:szCs w:val="24"/>
        </w:rPr>
        <w:tab/>
        <w:t>Šiame priede vartojamos sąvokos:</w:t>
      </w:r>
    </w:p>
    <w:p w14:paraId="5660FFE9" w14:textId="77777777" w:rsidR="00EF5CBF" w:rsidRDefault="00000000">
      <w:pPr>
        <w:tabs>
          <w:tab w:val="left" w:pos="1134"/>
        </w:tabs>
        <w:snapToGrid w:val="0"/>
        <w:ind w:firstLine="709"/>
        <w:jc w:val="both"/>
        <w:rPr>
          <w:szCs w:val="24"/>
        </w:rPr>
      </w:pPr>
      <w:r>
        <w:rPr>
          <w:szCs w:val="24"/>
        </w:rPr>
        <w:t>3.1.</w:t>
      </w:r>
      <w:r>
        <w:rPr>
          <w:szCs w:val="24"/>
        </w:rPr>
        <w:tab/>
      </w:r>
      <w:r>
        <w:rPr>
          <w:b/>
          <w:szCs w:val="24"/>
        </w:rPr>
        <w:t xml:space="preserve">Aktyviosios antenos sistema </w:t>
      </w:r>
      <w:r>
        <w:rPr>
          <w:szCs w:val="24"/>
        </w:rPr>
        <w:t xml:space="preserve">(angl. </w:t>
      </w:r>
      <w:r>
        <w:rPr>
          <w:i/>
          <w:szCs w:val="24"/>
        </w:rPr>
        <w:t>active antenna system</w:t>
      </w:r>
      <w:r>
        <w:rPr>
          <w:szCs w:val="24"/>
        </w:rPr>
        <w:t>) (toliau – AAS) – bazinės stoties ir antenos sistema, kurioje antenos elementų signalo amplitudė ir (arba) fazė nuolat koreguojamos tam, kad būtų nustatytas kintamas antenos kryptingumas, priklausantis nuo trumpalaikių radijo aplinkos pokyčių. Nuolatine korekcija nelaikomas ilgalaikis pluošto formavimas, pavyzdžiui, pastovaus elektrinio nuokrypio žemyn nustatymas. AAS bazinėse stotyse antenos sistema yra neatsiejama bazinės stoties sistemos arba gaminio dalis.</w:t>
      </w:r>
    </w:p>
    <w:p w14:paraId="6246780A" w14:textId="77777777" w:rsidR="00EF5CBF" w:rsidRDefault="00000000">
      <w:pPr>
        <w:tabs>
          <w:tab w:val="left" w:pos="1134"/>
        </w:tabs>
        <w:snapToGrid w:val="0"/>
        <w:ind w:firstLine="709"/>
        <w:jc w:val="both"/>
        <w:rPr>
          <w:szCs w:val="24"/>
        </w:rPr>
      </w:pPr>
      <w:r>
        <w:rPr>
          <w:szCs w:val="24"/>
        </w:rPr>
        <w:t>3.2.</w:t>
      </w:r>
      <w:r>
        <w:rPr>
          <w:szCs w:val="24"/>
        </w:rPr>
        <w:tab/>
      </w:r>
      <w:r>
        <w:rPr>
          <w:b/>
          <w:szCs w:val="24"/>
        </w:rPr>
        <w:t>Nesinchronizuotas veikimas</w:t>
      </w:r>
      <w:r>
        <w:rPr>
          <w:szCs w:val="24"/>
        </w:rPr>
        <w:t xml:space="preserve"> – dviejų arba daugiau TDD tinklų veikimas, kai bet kuriuo momentu bent vienu iš šių tinklų signalai perduodami žemynkrypčiu ryšiu (angl. </w:t>
      </w:r>
      <w:r>
        <w:rPr>
          <w:i/>
          <w:szCs w:val="24"/>
        </w:rPr>
        <w:t>downlink</w:t>
      </w:r>
      <w:r>
        <w:rPr>
          <w:szCs w:val="24"/>
        </w:rPr>
        <w:t xml:space="preserve">) ir tuo pat metu bent vienu iš šių tinklų signalai perduodami aukštynkrypčiu ryšiu (angl. </w:t>
      </w:r>
      <w:r>
        <w:rPr>
          <w:i/>
          <w:szCs w:val="24"/>
        </w:rPr>
        <w:t>uplink)</w:t>
      </w:r>
      <w:r>
        <w:rPr>
          <w:szCs w:val="24"/>
        </w:rPr>
        <w:t>. Tokia situacija susidaro, kai TDD tinkluose nederinami visi žemynkrypčio ryšio ir aukštynkrypčio ryšio seansai arba nesinchronizuojama kadro pradžia.</w:t>
      </w:r>
    </w:p>
    <w:p w14:paraId="44781523" w14:textId="77777777" w:rsidR="00EF5CBF" w:rsidRDefault="00000000">
      <w:pPr>
        <w:ind w:firstLine="567"/>
        <w:jc w:val="both"/>
        <w:rPr>
          <w:b/>
          <w:bCs/>
          <w:sz w:val="22"/>
        </w:rPr>
      </w:pPr>
      <w:r>
        <w:rPr>
          <w:sz w:val="22"/>
        </w:rPr>
        <w:t>3.3.</w:t>
      </w:r>
      <w:r>
        <w:rPr>
          <w:rFonts w:eastAsia="MS Mincho"/>
          <w:i/>
          <w:iCs/>
          <w:sz w:val="20"/>
        </w:rPr>
        <w:t xml:space="preserve"> Neteko galios nuo 2022-06-24</w:t>
      </w:r>
    </w:p>
    <w:p w14:paraId="4DCFC312" w14:textId="77777777" w:rsidR="00EF5CBF" w:rsidRDefault="00000000">
      <w:pPr>
        <w:rPr>
          <w:rFonts w:eastAsia="MS Mincho"/>
          <w:i/>
          <w:iCs/>
          <w:sz w:val="20"/>
        </w:rPr>
      </w:pPr>
      <w:r>
        <w:rPr>
          <w:rFonts w:eastAsia="MS Mincho"/>
          <w:i/>
          <w:iCs/>
          <w:sz w:val="20"/>
        </w:rPr>
        <w:t>Papunkčio naikinimas:</w:t>
      </w:r>
    </w:p>
    <w:p w14:paraId="367B5DD6"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35CB9B7B" w14:textId="77777777" w:rsidR="00EF5CBF" w:rsidRDefault="00EF5CBF"/>
    <w:p w14:paraId="5F189520" w14:textId="77777777" w:rsidR="00EF5CBF" w:rsidRDefault="00000000">
      <w:pPr>
        <w:tabs>
          <w:tab w:val="left" w:pos="1134"/>
        </w:tabs>
        <w:snapToGrid w:val="0"/>
        <w:ind w:firstLine="709"/>
        <w:jc w:val="both"/>
        <w:rPr>
          <w:szCs w:val="24"/>
        </w:rPr>
      </w:pPr>
      <w:r>
        <w:rPr>
          <w:szCs w:val="24"/>
        </w:rPr>
        <w:t>3.4.</w:t>
      </w:r>
      <w:r>
        <w:rPr>
          <w:szCs w:val="24"/>
        </w:rPr>
        <w:tab/>
      </w:r>
      <w:r>
        <w:rPr>
          <w:b/>
          <w:szCs w:val="24"/>
        </w:rPr>
        <w:t>Pusiau sinchronizuotas veikimas</w:t>
      </w:r>
      <w:r>
        <w:rPr>
          <w:szCs w:val="24"/>
        </w:rPr>
        <w:t xml:space="preserve"> – dviejų arba daugiau TDD tinklų veikimas, kai dalis kadro atitinka sinchronizuoto veikimo, o likusi jo dalis – nesinchronizuoto veikimo sąlygas. Tam reikia nustatyti kadro struktūrą visuose susijusiuose TDD tinkluose, įskaitant laiko tarpsnius, kuriais aukštynkrypčio ryšio ar žemynkrypčio ryšio kryptis nenurodyta, taip pat sinchronizuoti kadro pradžią visuose tinkluose.</w:t>
      </w:r>
    </w:p>
    <w:p w14:paraId="4D1DC57D" w14:textId="77777777" w:rsidR="00EF5CBF" w:rsidRDefault="00000000">
      <w:pPr>
        <w:tabs>
          <w:tab w:val="left" w:pos="1134"/>
        </w:tabs>
        <w:snapToGrid w:val="0"/>
        <w:ind w:firstLine="709"/>
        <w:jc w:val="both"/>
        <w:rPr>
          <w:szCs w:val="24"/>
        </w:rPr>
      </w:pPr>
      <w:r>
        <w:rPr>
          <w:szCs w:val="24"/>
        </w:rPr>
        <w:t>3.5.</w:t>
      </w:r>
      <w:r>
        <w:rPr>
          <w:szCs w:val="24"/>
        </w:rPr>
        <w:tab/>
      </w:r>
      <w:r>
        <w:rPr>
          <w:b/>
          <w:szCs w:val="24"/>
        </w:rPr>
        <w:t>Sinchronizuotas veikimas</w:t>
      </w:r>
      <w:r>
        <w:rPr>
          <w:szCs w:val="24"/>
        </w:rPr>
        <w:t xml:space="preserve"> – dviejų arba daugiau TDD tinklų veikimas, kai signalai aukštynkrypčiu ryšiu ir žemynkrypčiu ryšiu tuo pačiu metu nesiunčiami, t. y. bet kuriuo momentu visuose šiuose tinkluose signalai siunčiami tik žemynkrypčiu ryšiu arba tik aukštynkrypčiu ryšiu. Tam reikia suderinti visus žemynkrypčio ryšio ir aukštynkrypčio ryšio seansus visuose susijusiuose TDD tinkluose, taip pat sinchronizuoti kadro pradžią visuose šiuose tinkluose.</w:t>
      </w:r>
    </w:p>
    <w:p w14:paraId="0A2E3696" w14:textId="77777777" w:rsidR="00EF5CBF" w:rsidRDefault="00000000">
      <w:pPr>
        <w:tabs>
          <w:tab w:val="left" w:pos="1134"/>
        </w:tabs>
        <w:snapToGrid w:val="0"/>
        <w:ind w:firstLine="709"/>
        <w:jc w:val="both"/>
        <w:rPr>
          <w:szCs w:val="24"/>
        </w:rPr>
      </w:pPr>
      <w:r>
        <w:rPr>
          <w:szCs w:val="24"/>
        </w:rPr>
        <w:t>4.</w:t>
      </w:r>
      <w:r>
        <w:rPr>
          <w:szCs w:val="24"/>
        </w:rPr>
        <w:tab/>
        <w:t>Radijo dažnių (kanalų) naudojimo sąlygos:</w:t>
      </w:r>
    </w:p>
    <w:p w14:paraId="29F0DABB" w14:textId="77777777" w:rsidR="00EF5CBF" w:rsidRDefault="00000000">
      <w:pPr>
        <w:tabs>
          <w:tab w:val="left" w:pos="993"/>
          <w:tab w:val="left" w:pos="1134"/>
        </w:tabs>
        <w:snapToGrid w:val="0"/>
        <w:ind w:firstLine="709"/>
        <w:jc w:val="both"/>
        <w:rPr>
          <w:szCs w:val="24"/>
        </w:rPr>
      </w:pPr>
      <w:r>
        <w:rPr>
          <w:szCs w:val="24"/>
        </w:rPr>
        <w:t>4.1.</w:t>
      </w:r>
      <w:r>
        <w:rPr>
          <w:szCs w:val="24"/>
        </w:rPr>
        <w:tab/>
        <w:t>Bendrieji parametrai:</w:t>
      </w:r>
    </w:p>
    <w:p w14:paraId="1804014B" w14:textId="77777777" w:rsidR="00EF5CBF" w:rsidRDefault="00000000">
      <w:pPr>
        <w:tabs>
          <w:tab w:val="left" w:pos="993"/>
          <w:tab w:val="left" w:pos="1134"/>
        </w:tabs>
        <w:snapToGrid w:val="0"/>
        <w:ind w:firstLine="709"/>
        <w:jc w:val="both"/>
        <w:rPr>
          <w:szCs w:val="24"/>
        </w:rPr>
      </w:pPr>
      <w:r>
        <w:rPr>
          <w:szCs w:val="24"/>
        </w:rPr>
        <w:t>4.1.1.</w:t>
      </w:r>
      <w:r>
        <w:rPr>
          <w:szCs w:val="24"/>
        </w:rPr>
        <w:tab/>
        <w:t>Vienam operatoriui skirtos radijo dažnių juostos plotis yra 5 MHz kartotinis (toliau visos operatoriui skirtos radijo dažnių juostos kartu – radijo dažnių blokas). Skiriamo radijo dažnių bloko apatinė riba lygiuojama su 3400 MHz apatiniu radijo dažnių juostos kraštu.</w:t>
      </w:r>
    </w:p>
    <w:p w14:paraId="6CB2470D" w14:textId="77777777" w:rsidR="00EF5CBF" w:rsidRDefault="00000000">
      <w:pPr>
        <w:tabs>
          <w:tab w:val="left" w:pos="993"/>
          <w:tab w:val="left" w:pos="1134"/>
        </w:tabs>
        <w:snapToGrid w:val="0"/>
        <w:ind w:firstLine="709"/>
        <w:jc w:val="both"/>
        <w:rPr>
          <w:szCs w:val="24"/>
        </w:rPr>
      </w:pPr>
      <w:r>
        <w:rPr>
          <w:szCs w:val="24"/>
        </w:rPr>
        <w:t>4.1.2.</w:t>
      </w:r>
      <w:r>
        <w:rPr>
          <w:szCs w:val="24"/>
        </w:rPr>
        <w:tab/>
        <w:t>Naudojant radijo dažnius (kanalus) iš 3400–3800 MHz radijo dažnių juostos, taikomas TDD metodas.</w:t>
      </w:r>
    </w:p>
    <w:p w14:paraId="0E5CAF64" w14:textId="77777777" w:rsidR="00EF5CBF" w:rsidRDefault="00000000">
      <w:pPr>
        <w:tabs>
          <w:tab w:val="left" w:pos="993"/>
          <w:tab w:val="left" w:pos="1134"/>
        </w:tabs>
        <w:snapToGrid w:val="0"/>
        <w:ind w:firstLine="709"/>
        <w:jc w:val="both"/>
        <w:rPr>
          <w:szCs w:val="24"/>
        </w:rPr>
      </w:pPr>
      <w:r>
        <w:rPr>
          <w:szCs w:val="24"/>
        </w:rPr>
        <w:t>4.1.3.</w:t>
      </w:r>
      <w:r>
        <w:rPr>
          <w:szCs w:val="24"/>
        </w:rPr>
        <w:tab/>
        <w:t>Vienam operatoriui belaidžio plačiajuosčio ryšio paslaugoms teikti skiriamas ištisinis radijo dažnių blokas turi būti ne mažesnis kaip 100 MHz.</w:t>
      </w:r>
    </w:p>
    <w:p w14:paraId="14C157F0" w14:textId="77777777" w:rsidR="00EF5CBF" w:rsidRDefault="00000000">
      <w:pPr>
        <w:tabs>
          <w:tab w:val="left" w:pos="993"/>
          <w:tab w:val="left" w:pos="1134"/>
        </w:tabs>
        <w:snapToGrid w:val="0"/>
        <w:ind w:firstLine="709"/>
        <w:jc w:val="both"/>
        <w:rPr>
          <w:szCs w:val="24"/>
        </w:rPr>
      </w:pPr>
      <w:r>
        <w:rPr>
          <w:szCs w:val="24"/>
        </w:rPr>
        <w:t>4.1.4.</w:t>
      </w:r>
      <w:r>
        <w:rPr>
          <w:szCs w:val="24"/>
        </w:rPr>
        <w:tab/>
        <w:t>Bazinių stočių ir galinių įrenginių, veikiančių 3400–3800 MHz radijo dažnių juostoje, siunčiami signalai turi atitikti šiame priede nurodytus BEM parametrus.</w:t>
      </w:r>
    </w:p>
    <w:p w14:paraId="58574609" w14:textId="77777777" w:rsidR="00EF5CBF" w:rsidRDefault="00000000">
      <w:pPr>
        <w:tabs>
          <w:tab w:val="left" w:pos="709"/>
        </w:tabs>
        <w:snapToGrid w:val="0"/>
        <w:ind w:firstLine="709"/>
        <w:jc w:val="both"/>
        <w:rPr>
          <w:szCs w:val="24"/>
        </w:rPr>
      </w:pPr>
      <w:r>
        <w:rPr>
          <w:szCs w:val="24"/>
        </w:rPr>
        <w:t>4.2.</w:t>
      </w:r>
      <w:r>
        <w:rPr>
          <w:szCs w:val="24"/>
        </w:rPr>
        <w:tab/>
        <w:t>Bazinėms stotims taikomi techniniai reikalavimai:</w:t>
      </w:r>
    </w:p>
    <w:p w14:paraId="2726BBC9" w14:textId="77777777" w:rsidR="00EF5CBF" w:rsidRDefault="00000000">
      <w:pPr>
        <w:tabs>
          <w:tab w:val="left" w:pos="709"/>
        </w:tabs>
        <w:snapToGrid w:val="0"/>
        <w:ind w:firstLine="709"/>
        <w:jc w:val="both"/>
        <w:rPr>
          <w:szCs w:val="24"/>
        </w:rPr>
      </w:pPr>
      <w:r>
        <w:rPr>
          <w:szCs w:val="24"/>
        </w:rPr>
        <w:t>4.2.1.</w:t>
      </w:r>
      <w:r>
        <w:rPr>
          <w:szCs w:val="24"/>
        </w:rPr>
        <w:tab/>
        <w:t>BEM sudaro keli šio priedo 1 lentelėje nurodyti elementai. Galios riba yra taikoma radijo dažnių bloke, kurį naudoti operatoriui suteikta teisė. Galios bazinė riba, skirta kitų operatorių naudojamoms radijo ryšio sistemoms apsaugoti, pereinamosios srities galios riba, kurią pasiekus galimas filtro charakteristikos krytis nuo radijo dažnių bloke nustatytos galios iki galios bazinės ribos, ir griežtoji galios bazinė riba, taikoma nesinchronizuoto arba pusiau sinchronizuoto veikimo atvejais, yra elementai už radijo dažnių bloko ribų. Papildoma galios bazinė riba yra galios riba už radijo dažnių juostos ribų, skirta apsaugoti radarų veikimą žemiau 3400 MHz arba palydovines fiksuotąsias tarnybas (toliau – FSS) ir fiksuotąsias tarnybas (toliau – FS) virš 3800 MHz.</w:t>
      </w:r>
    </w:p>
    <w:p w14:paraId="13FED2CF" w14:textId="77777777" w:rsidR="00EF5CBF" w:rsidRDefault="00000000">
      <w:pPr>
        <w:tabs>
          <w:tab w:val="left" w:pos="709"/>
        </w:tabs>
        <w:snapToGrid w:val="0"/>
        <w:ind w:firstLine="709"/>
        <w:jc w:val="both"/>
        <w:rPr>
          <w:szCs w:val="24"/>
        </w:rPr>
      </w:pPr>
      <w:r>
        <w:rPr>
          <w:szCs w:val="24"/>
        </w:rPr>
        <w:t>4.2.2.</w:t>
      </w:r>
      <w:r>
        <w:rPr>
          <w:szCs w:val="24"/>
        </w:rPr>
        <w:tab/>
        <w:t>Šio priedo 2–7 lentelėse nurodomos TDD belaidžio plačiajuosčio ryšio tinklams, kuriais galima teikti elektroninių ryšių paslaugas, skirtų atskirų BEM elementų galios ribos. Nustatomos sinchronizuoto, nesinchronizuoto ir pusiau sinchronizuoto veikimo belaidžio plačiajuosčio ryšio tinklų, kuriais galima teikti elektroninių ryšių paslaugas, galios ribos.</w:t>
      </w:r>
    </w:p>
    <w:p w14:paraId="31E9F8EF" w14:textId="77777777" w:rsidR="00EF5CBF" w:rsidRDefault="00000000">
      <w:pPr>
        <w:tabs>
          <w:tab w:val="left" w:pos="709"/>
        </w:tabs>
        <w:snapToGrid w:val="0"/>
        <w:ind w:firstLine="709"/>
        <w:jc w:val="both"/>
        <w:rPr>
          <w:szCs w:val="24"/>
        </w:rPr>
      </w:pPr>
      <w:r>
        <w:rPr>
          <w:szCs w:val="24"/>
        </w:rPr>
        <w:t>4.2.3.</w:t>
      </w:r>
      <w:r>
        <w:rPr>
          <w:szCs w:val="24"/>
        </w:rPr>
        <w:tab/>
        <w:t>Šio priedo 3 ir 4 lentelėse galios lygis P</w:t>
      </w:r>
      <w:r>
        <w:rPr>
          <w:szCs w:val="24"/>
          <w:vertAlign w:val="subscript"/>
        </w:rPr>
        <w:t>Max</w:t>
      </w:r>
      <w:r>
        <w:rPr>
          <w:szCs w:val="24"/>
        </w:rPr>
        <w:t xml:space="preserve"> yra didžiausia leidžiama tam tikros bazinės stoties nešlio galia dBm. P</w:t>
      </w:r>
      <w:r>
        <w:rPr>
          <w:szCs w:val="24"/>
          <w:vertAlign w:val="subscript"/>
        </w:rPr>
        <w:t>Max</w:t>
      </w:r>
      <w:r>
        <w:rPr>
          <w:szCs w:val="24"/>
        </w:rPr>
        <w:t xml:space="preserve"> apibrėžiama ir matuojama kaip vienai neaktyviosios antenos sistemos bazinės stoties antenai tenkanti lygiavertė EIRP. AAS bazinės stoties P</w:t>
      </w:r>
      <w:r>
        <w:rPr>
          <w:szCs w:val="24"/>
          <w:vertAlign w:val="subscript"/>
        </w:rPr>
        <w:t>Max</w:t>
      </w:r>
      <w:r>
        <w:rPr>
          <w:szCs w:val="24"/>
        </w:rPr>
        <w:t xml:space="preserve"> apibrėžiama kaip didžiausia vidutinė bazinės stoties nešlio galia dBm, matuojama kaip tam tikros bazinės stoties vieno nešlio TRP.</w:t>
      </w:r>
    </w:p>
    <w:p w14:paraId="77FFC954" w14:textId="77777777" w:rsidR="00EF5CBF" w:rsidRDefault="00000000">
      <w:pPr>
        <w:tabs>
          <w:tab w:val="left" w:pos="709"/>
        </w:tabs>
        <w:snapToGrid w:val="0"/>
        <w:ind w:firstLine="709"/>
        <w:jc w:val="both"/>
        <w:rPr>
          <w:szCs w:val="24"/>
        </w:rPr>
      </w:pPr>
      <w:r>
        <w:rPr>
          <w:szCs w:val="24"/>
        </w:rPr>
        <w:t>4.2.4.</w:t>
      </w:r>
      <w:r>
        <w:rPr>
          <w:szCs w:val="24"/>
        </w:rPr>
        <w:tab/>
        <w:t>Šio priedo 3, 4 ir 7 lentelėse ribinės galios vertės nustatomos pagal fiksuotą viršutinę ribą, naudojant formulę Min(P</w:t>
      </w:r>
      <w:r>
        <w:rPr>
          <w:szCs w:val="24"/>
          <w:vertAlign w:val="subscript"/>
        </w:rPr>
        <w:t>Max</w:t>
      </w:r>
      <w:r>
        <w:rPr>
          <w:szCs w:val="24"/>
        </w:rPr>
        <w:t xml:space="preserve"> – A, B), pagal kurią nustatoma mažesnioji (griežtesnė) iš dviejų verčių: 1) (P</w:t>
      </w:r>
      <w:r>
        <w:rPr>
          <w:szCs w:val="24"/>
          <w:vertAlign w:val="subscript"/>
        </w:rPr>
        <w:t>Max</w:t>
      </w:r>
      <w:r>
        <w:rPr>
          <w:szCs w:val="24"/>
        </w:rPr>
        <w:t xml:space="preserve"> A), reiškiančios didžiausią nešlio galią P</w:t>
      </w:r>
      <w:r>
        <w:rPr>
          <w:szCs w:val="24"/>
          <w:vertAlign w:val="subscript"/>
        </w:rPr>
        <w:t>Max</w:t>
      </w:r>
      <w:r>
        <w:rPr>
          <w:szCs w:val="24"/>
        </w:rPr>
        <w:t>, iš kurios atimtas santykinis nuokrypis A; 2) fiksuotos viršutinės ribos B.</w:t>
      </w:r>
    </w:p>
    <w:p w14:paraId="2ADB99EC" w14:textId="77777777" w:rsidR="00EF5CBF" w:rsidRDefault="00000000">
      <w:pPr>
        <w:tabs>
          <w:tab w:val="left" w:pos="709"/>
        </w:tabs>
        <w:snapToGrid w:val="0"/>
        <w:ind w:firstLine="709"/>
        <w:jc w:val="both"/>
        <w:rPr>
          <w:szCs w:val="24"/>
        </w:rPr>
      </w:pPr>
      <w:r>
        <w:rPr>
          <w:szCs w:val="24"/>
        </w:rPr>
        <w:t>4.2.5.</w:t>
      </w:r>
      <w:r>
        <w:rPr>
          <w:szCs w:val="24"/>
        </w:rPr>
        <w:tab/>
        <w:t>Tam tikro radijo dažnių bloko BEM gaunama jungiant šio priedo 1 lentelėje nurodytus BEM elementus:</w:t>
      </w:r>
    </w:p>
    <w:p w14:paraId="45ACB6B2" w14:textId="77777777" w:rsidR="00EF5CBF" w:rsidRDefault="00000000">
      <w:pPr>
        <w:tabs>
          <w:tab w:val="left" w:pos="709"/>
          <w:tab w:val="left" w:pos="1560"/>
          <w:tab w:val="left" w:pos="1701"/>
        </w:tabs>
        <w:snapToGrid w:val="0"/>
        <w:ind w:firstLine="709"/>
        <w:jc w:val="both"/>
        <w:rPr>
          <w:szCs w:val="24"/>
        </w:rPr>
      </w:pPr>
      <w:r>
        <w:rPr>
          <w:szCs w:val="24"/>
        </w:rPr>
        <w:t>4.2.5.1.</w:t>
      </w:r>
      <w:r>
        <w:rPr>
          <w:szCs w:val="24"/>
        </w:rPr>
        <w:tab/>
        <w:t>operatoriui skirtam radijo dažnių blokui nustatytą galios ribą;</w:t>
      </w:r>
    </w:p>
    <w:p w14:paraId="0DE99AD7" w14:textId="77777777" w:rsidR="00EF5CBF" w:rsidRDefault="00000000">
      <w:pPr>
        <w:tabs>
          <w:tab w:val="left" w:pos="709"/>
          <w:tab w:val="left" w:pos="1560"/>
        </w:tabs>
        <w:snapToGrid w:val="0"/>
        <w:ind w:firstLine="709"/>
        <w:jc w:val="both"/>
        <w:rPr>
          <w:szCs w:val="24"/>
        </w:rPr>
      </w:pPr>
      <w:r>
        <w:rPr>
          <w:szCs w:val="24"/>
        </w:rPr>
        <w:t>4.2.5.2.</w:t>
      </w:r>
      <w:r>
        <w:rPr>
          <w:szCs w:val="24"/>
        </w:rPr>
        <w:tab/>
        <w:t>nustatytas pereinamąsias sritis ir jose taikomas atitinkamos galios ribas;</w:t>
      </w:r>
    </w:p>
    <w:p w14:paraId="55E5EB38" w14:textId="77777777" w:rsidR="00EF5CBF" w:rsidRDefault="00000000">
      <w:pPr>
        <w:tabs>
          <w:tab w:val="left" w:pos="709"/>
          <w:tab w:val="left" w:pos="1560"/>
        </w:tabs>
        <w:snapToGrid w:val="0"/>
        <w:ind w:firstLine="709"/>
        <w:jc w:val="both"/>
        <w:rPr>
          <w:szCs w:val="24"/>
        </w:rPr>
      </w:pPr>
      <w:r>
        <w:rPr>
          <w:szCs w:val="24"/>
        </w:rPr>
        <w:t>4.2.5.3.</w:t>
      </w:r>
      <w:r>
        <w:rPr>
          <w:szCs w:val="24"/>
        </w:rPr>
        <w:tab/>
        <w:t>jeigu belaidžio plačiajuosčio ryšio tinklai, kuriais galima teikti elektroninių ryšių paslaugas, yra sinchronizuoti, resursui radijo dažnių juostoje, išskyrus atitinkamo operatoriaus radijo dažnių bloką ir atitinkamas pereinamąsias sritis, taikoma galios bazinė riba;</w:t>
      </w:r>
    </w:p>
    <w:p w14:paraId="707D9743" w14:textId="77777777" w:rsidR="00EF5CBF" w:rsidRDefault="00000000">
      <w:pPr>
        <w:tabs>
          <w:tab w:val="left" w:pos="709"/>
          <w:tab w:val="left" w:pos="1560"/>
        </w:tabs>
        <w:snapToGrid w:val="0"/>
        <w:ind w:firstLine="709"/>
        <w:jc w:val="both"/>
        <w:rPr>
          <w:szCs w:val="24"/>
        </w:rPr>
      </w:pPr>
      <w:r>
        <w:rPr>
          <w:szCs w:val="24"/>
        </w:rPr>
        <w:t>4.2.5.4.</w:t>
      </w:r>
      <w:r>
        <w:rPr>
          <w:szCs w:val="24"/>
        </w:rPr>
        <w:tab/>
        <w:t>nesinchronizuoto ir pusiau sinchronizuoto veikimo belaidžio plačiajuosčio ryšio tinklams, kuriais galima teikti elektroninių ryšių paslaugas, taikomos griežtosios galios bazinės ribos;</w:t>
      </w:r>
    </w:p>
    <w:p w14:paraId="1D20CFF7" w14:textId="77777777" w:rsidR="00EF5CBF" w:rsidRDefault="00000000">
      <w:pPr>
        <w:tabs>
          <w:tab w:val="left" w:pos="709"/>
          <w:tab w:val="left" w:pos="1560"/>
        </w:tabs>
        <w:snapToGrid w:val="0"/>
        <w:ind w:firstLine="709"/>
        <w:jc w:val="both"/>
        <w:rPr>
          <w:szCs w:val="24"/>
        </w:rPr>
      </w:pPr>
      <w:r>
        <w:rPr>
          <w:szCs w:val="24"/>
        </w:rPr>
        <w:t>4.2.5.5.</w:t>
      </w:r>
      <w:r>
        <w:rPr>
          <w:szCs w:val="24"/>
        </w:rPr>
        <w:tab/>
        <w:t>radijo dažnių juostai žemiau 3400 MHz taikoma atitinkama papildoma galios bazinė riba;</w:t>
      </w:r>
    </w:p>
    <w:p w14:paraId="0ED6FC7E" w14:textId="77777777" w:rsidR="00EF5CBF" w:rsidRDefault="00000000">
      <w:pPr>
        <w:tabs>
          <w:tab w:val="left" w:pos="709"/>
          <w:tab w:val="left" w:pos="1560"/>
        </w:tabs>
        <w:snapToGrid w:val="0"/>
        <w:ind w:firstLine="709"/>
        <w:jc w:val="both"/>
        <w:rPr>
          <w:szCs w:val="24"/>
        </w:rPr>
      </w:pPr>
      <w:r>
        <w:rPr>
          <w:szCs w:val="24"/>
        </w:rPr>
        <w:t>4.2.5.6.</w:t>
      </w:r>
      <w:r>
        <w:rPr>
          <w:szCs w:val="24"/>
        </w:rPr>
        <w:tab/>
        <w:t>sambūviui su FSS ir (arba) FS virš 3800 MHz užtikrinti taikoma papildoma galios bazinė riba.</w:t>
      </w:r>
    </w:p>
    <w:p w14:paraId="68A1255E" w14:textId="77777777" w:rsidR="00EF5CBF" w:rsidRDefault="00000000">
      <w:pPr>
        <w:tabs>
          <w:tab w:val="left" w:pos="1276"/>
        </w:tabs>
        <w:snapToGrid w:val="0"/>
        <w:ind w:left="1429" w:hanging="720"/>
        <w:jc w:val="both"/>
        <w:rPr>
          <w:szCs w:val="24"/>
        </w:rPr>
      </w:pPr>
      <w:r>
        <w:rPr>
          <w:szCs w:val="24"/>
        </w:rPr>
        <w:t>4.2.6.</w:t>
      </w:r>
      <w:r>
        <w:rPr>
          <w:szCs w:val="24"/>
        </w:rPr>
        <w:tab/>
        <w:t>Šio priedo paveiksle pateiktas įvairių BEM elementų ir galios ribų pavyzdys.</w:t>
      </w:r>
    </w:p>
    <w:p w14:paraId="09237ED0" w14:textId="77777777" w:rsidR="00EF5CBF" w:rsidRDefault="00EF5CBF">
      <w:pPr>
        <w:tabs>
          <w:tab w:val="left" w:pos="1276"/>
        </w:tabs>
        <w:snapToGrid w:val="0"/>
        <w:ind w:left="709"/>
        <w:jc w:val="both"/>
        <w:rPr>
          <w:szCs w:val="24"/>
        </w:rPr>
      </w:pPr>
    </w:p>
    <w:p w14:paraId="31C4A81D" w14:textId="77777777" w:rsidR="00EF5CBF" w:rsidRDefault="00000000">
      <w:pPr>
        <w:tabs>
          <w:tab w:val="left" w:pos="1134"/>
        </w:tabs>
        <w:snapToGrid w:val="0"/>
        <w:jc w:val="both"/>
        <w:rPr>
          <w:szCs w:val="24"/>
        </w:rPr>
      </w:pPr>
      <w:r>
        <w:rPr>
          <w:noProof/>
          <w:szCs w:val="24"/>
          <w:lang w:eastAsia="lt-LT"/>
        </w:rPr>
        <w:drawing>
          <wp:inline distT="0" distB="0" distL="0" distR="0" wp14:anchorId="1922468E" wp14:editId="52F982C3">
            <wp:extent cx="6120130" cy="2819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01010101010a.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130" cy="2819400"/>
                    </a:xfrm>
                    <a:prstGeom prst="rect">
                      <a:avLst/>
                    </a:prstGeom>
                  </pic:spPr>
                </pic:pic>
              </a:graphicData>
            </a:graphic>
          </wp:inline>
        </w:drawing>
      </w:r>
    </w:p>
    <w:p w14:paraId="60721D00" w14:textId="77777777" w:rsidR="00EF5CBF" w:rsidRDefault="00EF5CBF">
      <w:pPr>
        <w:tabs>
          <w:tab w:val="left" w:pos="1134"/>
        </w:tabs>
        <w:snapToGrid w:val="0"/>
        <w:jc w:val="both"/>
        <w:rPr>
          <w:szCs w:val="24"/>
        </w:rPr>
      </w:pPr>
    </w:p>
    <w:p w14:paraId="14CF793F" w14:textId="77777777" w:rsidR="00EF5CBF" w:rsidRDefault="00000000">
      <w:pPr>
        <w:tabs>
          <w:tab w:val="left" w:pos="1134"/>
        </w:tabs>
        <w:snapToGrid w:val="0"/>
        <w:ind w:firstLine="709"/>
        <w:jc w:val="both"/>
        <w:rPr>
          <w:szCs w:val="24"/>
        </w:rPr>
      </w:pPr>
      <w:r>
        <w:rPr>
          <w:szCs w:val="24"/>
        </w:rPr>
        <w:t>1 lentelė. BEM elementų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7549"/>
      </w:tblGrid>
      <w:tr w:rsidR="00EF5CBF" w14:paraId="28C8CE6E" w14:textId="77777777">
        <w:tc>
          <w:tcPr>
            <w:tcW w:w="2079" w:type="dxa"/>
          </w:tcPr>
          <w:p w14:paraId="766B1D1B" w14:textId="77777777" w:rsidR="00EF5CBF" w:rsidRDefault="00000000">
            <w:pPr>
              <w:tabs>
                <w:tab w:val="left" w:pos="1134"/>
              </w:tabs>
              <w:snapToGrid w:val="0"/>
              <w:jc w:val="center"/>
              <w:rPr>
                <w:szCs w:val="24"/>
              </w:rPr>
            </w:pPr>
            <w:r>
              <w:rPr>
                <w:szCs w:val="24"/>
              </w:rPr>
              <w:t>BEM elementas</w:t>
            </w:r>
          </w:p>
        </w:tc>
        <w:tc>
          <w:tcPr>
            <w:tcW w:w="7549" w:type="dxa"/>
          </w:tcPr>
          <w:p w14:paraId="06488FFF" w14:textId="77777777" w:rsidR="00EF5CBF" w:rsidRDefault="00000000">
            <w:pPr>
              <w:tabs>
                <w:tab w:val="left" w:pos="1134"/>
              </w:tabs>
              <w:snapToGrid w:val="0"/>
              <w:jc w:val="center"/>
              <w:rPr>
                <w:szCs w:val="24"/>
              </w:rPr>
            </w:pPr>
            <w:r>
              <w:rPr>
                <w:szCs w:val="24"/>
              </w:rPr>
              <w:t>Aprašymas</w:t>
            </w:r>
          </w:p>
        </w:tc>
      </w:tr>
      <w:tr w:rsidR="00EF5CBF" w14:paraId="2351CD6D" w14:textId="77777777">
        <w:tc>
          <w:tcPr>
            <w:tcW w:w="2079" w:type="dxa"/>
          </w:tcPr>
          <w:p w14:paraId="3AA40C8E" w14:textId="77777777" w:rsidR="00EF5CBF" w:rsidRDefault="00000000">
            <w:pPr>
              <w:tabs>
                <w:tab w:val="left" w:pos="1134"/>
              </w:tabs>
              <w:snapToGrid w:val="0"/>
              <w:rPr>
                <w:szCs w:val="24"/>
              </w:rPr>
            </w:pPr>
            <w:r>
              <w:rPr>
                <w:szCs w:val="24"/>
              </w:rPr>
              <w:t>Radijo dažnių bloko sritis</w:t>
            </w:r>
          </w:p>
        </w:tc>
        <w:tc>
          <w:tcPr>
            <w:tcW w:w="7549" w:type="dxa"/>
          </w:tcPr>
          <w:p w14:paraId="42827F13" w14:textId="77777777" w:rsidR="00EF5CBF" w:rsidRDefault="00000000">
            <w:pPr>
              <w:tabs>
                <w:tab w:val="left" w:pos="1134"/>
              </w:tabs>
              <w:snapToGrid w:val="0"/>
              <w:rPr>
                <w:szCs w:val="24"/>
              </w:rPr>
            </w:pPr>
            <w:r>
              <w:rPr>
                <w:szCs w:val="24"/>
              </w:rPr>
              <w:t>Reiškia radijo dažnių bloką, kuriam nustatoma BEM.</w:t>
            </w:r>
          </w:p>
        </w:tc>
      </w:tr>
      <w:tr w:rsidR="00EF5CBF" w14:paraId="1B4611CE" w14:textId="77777777">
        <w:tc>
          <w:tcPr>
            <w:tcW w:w="2079" w:type="dxa"/>
          </w:tcPr>
          <w:p w14:paraId="14429A0E" w14:textId="77777777" w:rsidR="00EF5CBF" w:rsidRDefault="00000000">
            <w:pPr>
              <w:tabs>
                <w:tab w:val="left" w:pos="1134"/>
              </w:tabs>
              <w:snapToGrid w:val="0"/>
              <w:rPr>
                <w:szCs w:val="24"/>
              </w:rPr>
            </w:pPr>
            <w:r>
              <w:rPr>
                <w:szCs w:val="24"/>
              </w:rPr>
              <w:t>Bazinio lygio sritis</w:t>
            </w:r>
          </w:p>
        </w:tc>
        <w:tc>
          <w:tcPr>
            <w:tcW w:w="7549" w:type="dxa"/>
          </w:tcPr>
          <w:p w14:paraId="5A1CBB30" w14:textId="77777777" w:rsidR="00EF5CBF" w:rsidRDefault="00000000">
            <w:pPr>
              <w:tabs>
                <w:tab w:val="left" w:pos="1134"/>
              </w:tabs>
              <w:snapToGrid w:val="0"/>
              <w:jc w:val="both"/>
              <w:rPr>
                <w:szCs w:val="24"/>
              </w:rPr>
            </w:pPr>
            <w:r>
              <w:rPr>
                <w:szCs w:val="24"/>
              </w:rPr>
              <w:t>Radijo dažnių spektras iš 3400–3800 MHz radijo dažnių juostos, naudojamas belaidžio plačiajuosčio ryšio tinklais teikti elektroninių ryšių paslaugas, išskyrus operatoriui skirtą radijo dažnių bloką ir atitinkamas pereinamąsias sritis.</w:t>
            </w:r>
          </w:p>
        </w:tc>
      </w:tr>
      <w:tr w:rsidR="00EF5CBF" w14:paraId="3231F6A8" w14:textId="77777777">
        <w:tc>
          <w:tcPr>
            <w:tcW w:w="2079" w:type="dxa"/>
          </w:tcPr>
          <w:p w14:paraId="6A25DEDB" w14:textId="77777777" w:rsidR="00EF5CBF" w:rsidRDefault="00000000">
            <w:pPr>
              <w:tabs>
                <w:tab w:val="left" w:pos="1134"/>
              </w:tabs>
              <w:snapToGrid w:val="0"/>
              <w:rPr>
                <w:szCs w:val="24"/>
              </w:rPr>
            </w:pPr>
            <w:r>
              <w:rPr>
                <w:szCs w:val="24"/>
              </w:rPr>
              <w:t>Pereinamoji sritis</w:t>
            </w:r>
          </w:p>
        </w:tc>
        <w:tc>
          <w:tcPr>
            <w:tcW w:w="7549" w:type="dxa"/>
          </w:tcPr>
          <w:p w14:paraId="49E35B4A" w14:textId="77777777" w:rsidR="00EF5CBF" w:rsidRDefault="00000000">
            <w:pPr>
              <w:tabs>
                <w:tab w:val="left" w:pos="1134"/>
              </w:tabs>
              <w:snapToGrid w:val="0"/>
              <w:jc w:val="both"/>
              <w:rPr>
                <w:szCs w:val="24"/>
              </w:rPr>
            </w:pPr>
            <w:r>
              <w:rPr>
                <w:szCs w:val="24"/>
              </w:rPr>
              <w:t>Radijo dažnių spektras 0–10 MHz žemiau ir 0–10 MHz aukščiau operatoriui skirto radijo dažnių bloko. Kitiems operatoriams skiriamiems TDD radijo dažnių blokams pereinamosios sritys netaikomos, išskyrus atvejus, kai tinklai yra sinchronizuoti. Pereinamosios sritys netaikomos žemiau 3400 MHz ir aukščiau 3800 MHz.</w:t>
            </w:r>
          </w:p>
        </w:tc>
      </w:tr>
      <w:tr w:rsidR="00EF5CBF" w14:paraId="4358D9AE" w14:textId="77777777">
        <w:tc>
          <w:tcPr>
            <w:tcW w:w="2079" w:type="dxa"/>
          </w:tcPr>
          <w:p w14:paraId="41D05D87" w14:textId="77777777" w:rsidR="00EF5CBF" w:rsidRDefault="00000000">
            <w:pPr>
              <w:tabs>
                <w:tab w:val="left" w:pos="1134"/>
              </w:tabs>
              <w:snapToGrid w:val="0"/>
              <w:rPr>
                <w:szCs w:val="24"/>
              </w:rPr>
            </w:pPr>
            <w:r>
              <w:rPr>
                <w:szCs w:val="24"/>
              </w:rPr>
              <w:t>Papildomo bazinio lygio sritis</w:t>
            </w:r>
          </w:p>
        </w:tc>
        <w:tc>
          <w:tcPr>
            <w:tcW w:w="7549" w:type="dxa"/>
          </w:tcPr>
          <w:p w14:paraId="71A0DD5B" w14:textId="77777777" w:rsidR="00EF5CBF" w:rsidRDefault="00000000">
            <w:pPr>
              <w:tabs>
                <w:tab w:val="left" w:pos="1134"/>
              </w:tabs>
              <w:snapToGrid w:val="0"/>
              <w:rPr>
                <w:szCs w:val="24"/>
              </w:rPr>
            </w:pPr>
            <w:r>
              <w:rPr>
                <w:szCs w:val="24"/>
              </w:rPr>
              <w:t>Radijo dažnių spektras žemiau 3400 MHz ir aukščiau 3800 MHz.</w:t>
            </w:r>
          </w:p>
        </w:tc>
      </w:tr>
      <w:tr w:rsidR="00EF5CBF" w14:paraId="3B0FE884" w14:textId="77777777">
        <w:tc>
          <w:tcPr>
            <w:tcW w:w="2079" w:type="dxa"/>
          </w:tcPr>
          <w:p w14:paraId="42A3B829" w14:textId="77777777" w:rsidR="00EF5CBF" w:rsidRDefault="00000000">
            <w:pPr>
              <w:tabs>
                <w:tab w:val="left" w:pos="1134"/>
              </w:tabs>
              <w:snapToGrid w:val="0"/>
              <w:rPr>
                <w:szCs w:val="24"/>
              </w:rPr>
            </w:pPr>
            <w:r>
              <w:rPr>
                <w:szCs w:val="24"/>
              </w:rPr>
              <w:t>Griežtojo bazinio lygio sritis</w:t>
            </w:r>
          </w:p>
        </w:tc>
        <w:tc>
          <w:tcPr>
            <w:tcW w:w="7549" w:type="dxa"/>
          </w:tcPr>
          <w:p w14:paraId="1DDCCF78" w14:textId="77777777" w:rsidR="00EF5CBF" w:rsidRDefault="00000000">
            <w:pPr>
              <w:tabs>
                <w:tab w:val="left" w:pos="1134"/>
              </w:tabs>
              <w:snapToGrid w:val="0"/>
              <w:jc w:val="both"/>
              <w:rPr>
                <w:szCs w:val="24"/>
              </w:rPr>
            </w:pPr>
            <w:r>
              <w:rPr>
                <w:szCs w:val="24"/>
              </w:rPr>
              <w:t>Radijo dažnių spektras, naudojamas su atitinkamo operatoriaus radijo dažnių bloku nesinchronizuotiems arba pusiau sinchronizuotiems belaidžio plačiajuosčio ryšio tinklams, kuriais galima teikti elektroninių ryšių paslaugas.</w:t>
            </w:r>
          </w:p>
        </w:tc>
      </w:tr>
    </w:tbl>
    <w:p w14:paraId="6C57D316" w14:textId="77777777" w:rsidR="00EF5CBF" w:rsidRDefault="00000000">
      <w:pPr>
        <w:tabs>
          <w:tab w:val="left" w:pos="1560"/>
        </w:tabs>
        <w:snapToGrid w:val="0"/>
        <w:ind w:firstLine="709"/>
        <w:jc w:val="both"/>
        <w:rPr>
          <w:szCs w:val="24"/>
        </w:rPr>
      </w:pPr>
      <w:r>
        <w:rPr>
          <w:szCs w:val="24"/>
        </w:rPr>
        <w:t>Pastaba. BEM elementai taikomi įvairių galios lygių bazinėms stotims, paprastai vadinamoms bazinėmis makrostotimis, mikrostotimis, pikostotimis ir femtostotims. Šiais terminais apibūdinamos skirtingų galios lygių korinio tinklo bazinės stotys galios mažėjimo tvarka, t. y. makro, mikro, piko, femto. Bazinės femtostotys yra mažos galios bazinės stotys, paprastai naudojamos patalpose.</w:t>
      </w:r>
    </w:p>
    <w:p w14:paraId="0049E99C" w14:textId="77777777" w:rsidR="00EF5CBF" w:rsidRDefault="00EF5CBF">
      <w:pPr>
        <w:tabs>
          <w:tab w:val="left" w:pos="1560"/>
        </w:tabs>
        <w:snapToGrid w:val="0"/>
        <w:ind w:left="709"/>
        <w:jc w:val="both"/>
        <w:rPr>
          <w:szCs w:val="24"/>
        </w:rPr>
      </w:pPr>
    </w:p>
    <w:p w14:paraId="2E93A777" w14:textId="77777777" w:rsidR="00EF5CBF" w:rsidRDefault="00000000">
      <w:pPr>
        <w:tabs>
          <w:tab w:val="left" w:pos="1134"/>
        </w:tabs>
        <w:snapToGrid w:val="0"/>
        <w:ind w:firstLine="709"/>
        <w:jc w:val="both"/>
        <w:rPr>
          <w:szCs w:val="24"/>
        </w:rPr>
      </w:pPr>
      <w:r>
        <w:rPr>
          <w:szCs w:val="24"/>
        </w:rPr>
        <w:t>2 lentelė. Neaktyviosios antenos sistemų ir AAS bazinių stočių galios radijo dažnių bloke riba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402"/>
        <w:gridCol w:w="3963"/>
      </w:tblGrid>
      <w:tr w:rsidR="00EF5CBF" w14:paraId="76B88083" w14:textId="77777777">
        <w:tc>
          <w:tcPr>
            <w:tcW w:w="2263" w:type="dxa"/>
          </w:tcPr>
          <w:p w14:paraId="718C56FF" w14:textId="77777777" w:rsidR="00EF5CBF" w:rsidRDefault="00000000">
            <w:pPr>
              <w:tabs>
                <w:tab w:val="left" w:pos="1134"/>
              </w:tabs>
              <w:snapToGrid w:val="0"/>
              <w:jc w:val="center"/>
              <w:rPr>
                <w:szCs w:val="24"/>
              </w:rPr>
            </w:pPr>
            <w:r>
              <w:rPr>
                <w:szCs w:val="24"/>
              </w:rPr>
              <w:t>BEM elementas</w:t>
            </w:r>
          </w:p>
        </w:tc>
        <w:tc>
          <w:tcPr>
            <w:tcW w:w="3402" w:type="dxa"/>
          </w:tcPr>
          <w:p w14:paraId="2FF269E7" w14:textId="77777777" w:rsidR="00EF5CBF" w:rsidRDefault="00000000">
            <w:pPr>
              <w:tabs>
                <w:tab w:val="left" w:pos="1134"/>
              </w:tabs>
              <w:snapToGrid w:val="0"/>
              <w:jc w:val="center"/>
              <w:rPr>
                <w:szCs w:val="24"/>
              </w:rPr>
            </w:pPr>
            <w:r>
              <w:rPr>
                <w:szCs w:val="24"/>
              </w:rPr>
              <w:t>Radijo dažnių intervalas</w:t>
            </w:r>
          </w:p>
        </w:tc>
        <w:tc>
          <w:tcPr>
            <w:tcW w:w="3963" w:type="dxa"/>
          </w:tcPr>
          <w:p w14:paraId="01D580BD" w14:textId="77777777" w:rsidR="00EF5CBF" w:rsidRDefault="00000000">
            <w:pPr>
              <w:tabs>
                <w:tab w:val="left" w:pos="1134"/>
              </w:tabs>
              <w:snapToGrid w:val="0"/>
              <w:jc w:val="center"/>
              <w:rPr>
                <w:szCs w:val="24"/>
              </w:rPr>
            </w:pPr>
            <w:r>
              <w:rPr>
                <w:szCs w:val="24"/>
              </w:rPr>
              <w:t>Neaktyviosios antenos sistemų ir AAS bazinių stočių galios riba</w:t>
            </w:r>
          </w:p>
        </w:tc>
      </w:tr>
      <w:tr w:rsidR="00EF5CBF" w14:paraId="3623CA08" w14:textId="77777777">
        <w:tc>
          <w:tcPr>
            <w:tcW w:w="2263" w:type="dxa"/>
          </w:tcPr>
          <w:p w14:paraId="1F272817" w14:textId="77777777" w:rsidR="00EF5CBF" w:rsidRDefault="00000000">
            <w:pPr>
              <w:tabs>
                <w:tab w:val="left" w:pos="1134"/>
              </w:tabs>
              <w:snapToGrid w:val="0"/>
              <w:rPr>
                <w:szCs w:val="24"/>
              </w:rPr>
            </w:pPr>
            <w:r>
              <w:rPr>
                <w:szCs w:val="24"/>
              </w:rPr>
              <w:t>Radijo dažnių bloko sritis</w:t>
            </w:r>
          </w:p>
        </w:tc>
        <w:tc>
          <w:tcPr>
            <w:tcW w:w="3402" w:type="dxa"/>
          </w:tcPr>
          <w:p w14:paraId="3C39C68F" w14:textId="77777777" w:rsidR="00EF5CBF" w:rsidRDefault="00000000">
            <w:pPr>
              <w:tabs>
                <w:tab w:val="left" w:pos="1134"/>
              </w:tabs>
              <w:snapToGrid w:val="0"/>
              <w:jc w:val="both"/>
              <w:rPr>
                <w:szCs w:val="24"/>
              </w:rPr>
            </w:pPr>
            <w:r>
              <w:rPr>
                <w:szCs w:val="24"/>
              </w:rPr>
              <w:t>Leidimo naudoti radijo dažnius (kanalus) turėtojui skirtas radijo dažnių blokas.</w:t>
            </w:r>
          </w:p>
        </w:tc>
        <w:tc>
          <w:tcPr>
            <w:tcW w:w="3963" w:type="dxa"/>
          </w:tcPr>
          <w:p w14:paraId="0F832B60" w14:textId="77777777" w:rsidR="00EF5CBF" w:rsidRDefault="00000000">
            <w:pPr>
              <w:tabs>
                <w:tab w:val="left" w:pos="1134"/>
              </w:tabs>
              <w:snapToGrid w:val="0"/>
              <w:rPr>
                <w:szCs w:val="24"/>
              </w:rPr>
            </w:pPr>
            <w:r>
              <w:rPr>
                <w:szCs w:val="24"/>
              </w:rPr>
              <w:t>Neprivaloma.</w:t>
            </w:r>
          </w:p>
        </w:tc>
      </w:tr>
    </w:tbl>
    <w:p w14:paraId="160A6BAD" w14:textId="77777777" w:rsidR="00EF5CBF" w:rsidRDefault="00000000">
      <w:pPr>
        <w:tabs>
          <w:tab w:val="left" w:pos="1134"/>
        </w:tabs>
        <w:snapToGrid w:val="0"/>
        <w:ind w:firstLine="709"/>
        <w:jc w:val="both"/>
        <w:rPr>
          <w:szCs w:val="24"/>
        </w:rPr>
      </w:pPr>
      <w:r>
        <w:rPr>
          <w:szCs w:val="24"/>
        </w:rPr>
        <w:t xml:space="preserve">Pastaba. Siekiant kuo labiau sumažinti radijo trukdžius gretimuose radijo dažnių kanaluose veikiantiems radijo ryšio įrenginiams, bazinėms femtostotims turi būti taikomas galios valdymas. Bazinių femtostočių galios valdymo reikalavimas kyla dėl poreikio mažinti įrangos, kurią gali diegti vartotojai ir kurios veikimas dėl to gali būti nesuderintas su aplinkiniais elektroninių ryšių tinklais, keliamus radijo trukdžius. </w:t>
      </w:r>
    </w:p>
    <w:p w14:paraId="28D18C5D" w14:textId="77777777" w:rsidR="00EF5CBF" w:rsidRDefault="00EF5CBF">
      <w:pPr>
        <w:tabs>
          <w:tab w:val="left" w:pos="1134"/>
        </w:tabs>
        <w:snapToGrid w:val="0"/>
        <w:ind w:firstLine="312"/>
        <w:jc w:val="both"/>
        <w:rPr>
          <w:szCs w:val="24"/>
        </w:rPr>
      </w:pPr>
    </w:p>
    <w:p w14:paraId="0A028E53" w14:textId="77777777" w:rsidR="00EF5CBF" w:rsidRDefault="00000000">
      <w:pPr>
        <w:tabs>
          <w:tab w:val="left" w:pos="1134"/>
        </w:tabs>
        <w:snapToGrid w:val="0"/>
        <w:ind w:firstLine="709"/>
        <w:jc w:val="both"/>
        <w:rPr>
          <w:szCs w:val="24"/>
        </w:rPr>
      </w:pPr>
      <w:r>
        <w:rPr>
          <w:szCs w:val="24"/>
        </w:rPr>
        <w:t>3 lentelė. Sinchronizuoto veikimo TDD tinklų neaktyviosios antenos sistemų ir AAS bazinių stočių galios bazinės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2339"/>
        <w:gridCol w:w="2396"/>
        <w:gridCol w:w="2778"/>
      </w:tblGrid>
      <w:tr w:rsidR="00EF5CBF" w14:paraId="51F5823A" w14:textId="77777777">
        <w:tc>
          <w:tcPr>
            <w:tcW w:w="2115" w:type="dxa"/>
          </w:tcPr>
          <w:p w14:paraId="1F1AC505" w14:textId="77777777" w:rsidR="00EF5CBF" w:rsidRDefault="00000000">
            <w:pPr>
              <w:tabs>
                <w:tab w:val="left" w:pos="1134"/>
              </w:tabs>
              <w:snapToGrid w:val="0"/>
              <w:jc w:val="center"/>
              <w:rPr>
                <w:szCs w:val="24"/>
              </w:rPr>
            </w:pPr>
            <w:r>
              <w:rPr>
                <w:szCs w:val="24"/>
              </w:rPr>
              <w:t>BEM elementas</w:t>
            </w:r>
          </w:p>
        </w:tc>
        <w:tc>
          <w:tcPr>
            <w:tcW w:w="2339" w:type="dxa"/>
          </w:tcPr>
          <w:p w14:paraId="61051380" w14:textId="77777777" w:rsidR="00EF5CBF" w:rsidRDefault="00000000">
            <w:pPr>
              <w:tabs>
                <w:tab w:val="left" w:pos="1134"/>
              </w:tabs>
              <w:snapToGrid w:val="0"/>
              <w:jc w:val="center"/>
              <w:rPr>
                <w:szCs w:val="24"/>
              </w:rPr>
            </w:pPr>
            <w:r>
              <w:rPr>
                <w:szCs w:val="24"/>
              </w:rPr>
              <w:t>Radijo dažnių intervalas</w:t>
            </w:r>
          </w:p>
        </w:tc>
        <w:tc>
          <w:tcPr>
            <w:tcW w:w="2396" w:type="dxa"/>
          </w:tcPr>
          <w:p w14:paraId="1ACA08AB" w14:textId="77777777" w:rsidR="00EF5CBF" w:rsidRDefault="00000000">
            <w:pPr>
              <w:tabs>
                <w:tab w:val="left" w:pos="1134"/>
              </w:tabs>
              <w:snapToGrid w:val="0"/>
              <w:jc w:val="center"/>
              <w:rPr>
                <w:szCs w:val="24"/>
              </w:rPr>
            </w:pPr>
            <w:r>
              <w:rPr>
                <w:szCs w:val="24"/>
              </w:rPr>
              <w:t>Neaktyviosios antenos sistemų EIRP riba</w:t>
            </w:r>
          </w:p>
        </w:tc>
        <w:tc>
          <w:tcPr>
            <w:tcW w:w="2778" w:type="dxa"/>
          </w:tcPr>
          <w:p w14:paraId="53BB4290" w14:textId="77777777" w:rsidR="00EF5CBF" w:rsidRDefault="00000000">
            <w:pPr>
              <w:tabs>
                <w:tab w:val="left" w:pos="1134"/>
              </w:tabs>
              <w:snapToGrid w:val="0"/>
              <w:jc w:val="center"/>
              <w:rPr>
                <w:szCs w:val="24"/>
              </w:rPr>
            </w:pPr>
            <w:r>
              <w:rPr>
                <w:szCs w:val="24"/>
              </w:rPr>
              <w:t>ASS TRP riba</w:t>
            </w:r>
          </w:p>
        </w:tc>
      </w:tr>
      <w:tr w:rsidR="00EF5CBF" w14:paraId="2A04D2D9" w14:textId="77777777">
        <w:tc>
          <w:tcPr>
            <w:tcW w:w="2115" w:type="dxa"/>
          </w:tcPr>
          <w:p w14:paraId="5291C4D5" w14:textId="77777777" w:rsidR="00EF5CBF" w:rsidRDefault="00000000">
            <w:pPr>
              <w:tabs>
                <w:tab w:val="left" w:pos="1134"/>
              </w:tabs>
              <w:snapToGrid w:val="0"/>
              <w:rPr>
                <w:szCs w:val="24"/>
              </w:rPr>
            </w:pPr>
            <w:r>
              <w:rPr>
                <w:szCs w:val="24"/>
              </w:rPr>
              <w:t>Bazinio lygio sritis</w:t>
            </w:r>
          </w:p>
        </w:tc>
        <w:tc>
          <w:tcPr>
            <w:tcW w:w="2339" w:type="dxa"/>
          </w:tcPr>
          <w:p w14:paraId="3D391072" w14:textId="77777777" w:rsidR="00EF5CBF" w:rsidRDefault="00000000">
            <w:pPr>
              <w:tabs>
                <w:tab w:val="left" w:pos="1134"/>
              </w:tabs>
              <w:snapToGrid w:val="0"/>
              <w:jc w:val="both"/>
              <w:rPr>
                <w:szCs w:val="24"/>
              </w:rPr>
            </w:pPr>
            <w:r>
              <w:rPr>
                <w:szCs w:val="24"/>
              </w:rPr>
              <w:t>Žemiau –10 MHz nuo radijo dažnių bloko apatinio krašto.</w:t>
            </w:r>
          </w:p>
          <w:p w14:paraId="5138C2ED" w14:textId="77777777" w:rsidR="00EF5CBF" w:rsidRDefault="00000000">
            <w:pPr>
              <w:tabs>
                <w:tab w:val="left" w:pos="1134"/>
              </w:tabs>
              <w:snapToGrid w:val="0"/>
              <w:jc w:val="both"/>
              <w:rPr>
                <w:szCs w:val="24"/>
              </w:rPr>
            </w:pPr>
            <w:r>
              <w:rPr>
                <w:szCs w:val="24"/>
              </w:rPr>
              <w:t xml:space="preserve">Aukščiau 10 MHz nuo radijo dažnių bloko viršutinio krašto. </w:t>
            </w:r>
          </w:p>
          <w:p w14:paraId="099ACBF4" w14:textId="77777777" w:rsidR="00EF5CBF" w:rsidRDefault="00000000">
            <w:pPr>
              <w:tabs>
                <w:tab w:val="left" w:pos="1134"/>
              </w:tabs>
              <w:snapToGrid w:val="0"/>
              <w:jc w:val="both"/>
              <w:rPr>
                <w:szCs w:val="24"/>
              </w:rPr>
            </w:pPr>
            <w:r>
              <w:rPr>
                <w:szCs w:val="24"/>
              </w:rPr>
              <w:t>3400–3800 MHz srityje.</w:t>
            </w:r>
          </w:p>
        </w:tc>
        <w:tc>
          <w:tcPr>
            <w:tcW w:w="2396" w:type="dxa"/>
          </w:tcPr>
          <w:p w14:paraId="128EF88E"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–43,13) dBm/5 MHz vienai antenai*.</w:t>
            </w:r>
          </w:p>
        </w:tc>
        <w:tc>
          <w:tcPr>
            <w:tcW w:w="2778" w:type="dxa"/>
          </w:tcPr>
          <w:p w14:paraId="11E219CF" w14:textId="77777777" w:rsidR="00EF5CBF" w:rsidRDefault="00000000">
            <w:pPr>
              <w:tabs>
                <w:tab w:val="left" w:pos="1134"/>
              </w:tabs>
              <w:snapToGrid w:val="0"/>
              <w:jc w:val="both"/>
              <w:rPr>
                <w:szCs w:val="24"/>
              </w:rPr>
            </w:pPr>
            <w:r>
              <w:rPr>
                <w:szCs w:val="24"/>
              </w:rPr>
              <w:t>Min(P</w:t>
            </w:r>
            <w:r>
              <w:rPr>
                <w:szCs w:val="24"/>
                <w:vertAlign w:val="subscript"/>
              </w:rPr>
              <w:t>Max</w:t>
            </w:r>
            <w:r>
              <w:rPr>
                <w:iCs/>
                <w:szCs w:val="24"/>
                <w:vertAlign w:val="subscript"/>
              </w:rPr>
              <w:t>‘</w:t>
            </w:r>
            <w:r>
              <w:rPr>
                <w:szCs w:val="24"/>
              </w:rPr>
              <w:t xml:space="preserve"> –43,1) dBm/5 MHz vienai bazinei stočiai**</w:t>
            </w:r>
            <w:r>
              <w:rPr>
                <w:szCs w:val="24"/>
                <w:vertAlign w:val="superscript"/>
              </w:rPr>
              <w:t>,</w:t>
            </w:r>
            <w:r>
              <w:rPr>
                <w:szCs w:val="24"/>
              </w:rPr>
              <w:t xml:space="preserve"> ***.</w:t>
            </w:r>
          </w:p>
        </w:tc>
      </w:tr>
    </w:tbl>
    <w:p w14:paraId="16198E99" w14:textId="77777777" w:rsidR="00EF5CBF" w:rsidRDefault="00000000">
      <w:pPr>
        <w:tabs>
          <w:tab w:val="left" w:pos="1134"/>
        </w:tabs>
        <w:snapToGrid w:val="0"/>
        <w:ind w:firstLine="709"/>
        <w:jc w:val="both"/>
        <w:rPr>
          <w:szCs w:val="24"/>
        </w:rPr>
      </w:pPr>
      <w:r>
        <w:rPr>
          <w:szCs w:val="24"/>
        </w:rPr>
        <w:t>* P</w:t>
      </w:r>
      <w:r>
        <w:rPr>
          <w:iCs/>
          <w:szCs w:val="24"/>
          <w:vertAlign w:val="subscript"/>
        </w:rPr>
        <w:t>Max</w:t>
      </w:r>
      <w:r>
        <w:rPr>
          <w:iCs/>
          <w:szCs w:val="24"/>
        </w:rPr>
        <w:t xml:space="preserve"> </w:t>
      </w:r>
      <w:r>
        <w:rPr>
          <w:szCs w:val="24"/>
        </w:rPr>
        <w:t>– didžiausia bazinės stoties nešlio vidutinė galia dBm, matuojama kaip kiekvieno nešlio kiekvienos antenos EIRP.</w:t>
      </w:r>
    </w:p>
    <w:p w14:paraId="6D804D29" w14:textId="77777777" w:rsidR="00EF5CBF" w:rsidRDefault="00000000">
      <w:pPr>
        <w:tabs>
          <w:tab w:val="left" w:pos="1134"/>
        </w:tabs>
        <w:snapToGrid w:val="0"/>
        <w:ind w:firstLine="709"/>
        <w:jc w:val="both"/>
        <w:rPr>
          <w:szCs w:val="24"/>
        </w:rPr>
      </w:pPr>
      <w:r>
        <w:rPr>
          <w:szCs w:val="24"/>
        </w:rPr>
        <w:t>** P</w:t>
      </w:r>
      <w:r>
        <w:rPr>
          <w:szCs w:val="24"/>
          <w:vertAlign w:val="subscript"/>
        </w:rPr>
        <w:t>Max‘</w:t>
      </w:r>
      <w:r>
        <w:rPr>
          <w:szCs w:val="24"/>
        </w:rPr>
        <w:t xml:space="preserve"> – didžiausia bazinės stoties nešlio vidutinė galia dBm, matuojama kaip tam tikros bazinės stoties kiekvieno nešlio TRP.</w:t>
      </w:r>
    </w:p>
    <w:p w14:paraId="6E1D05F8" w14:textId="77777777" w:rsidR="00EF5CBF" w:rsidRDefault="00000000">
      <w:pPr>
        <w:tabs>
          <w:tab w:val="left" w:pos="1134"/>
        </w:tabs>
        <w:snapToGrid w:val="0"/>
        <w:ind w:firstLine="709"/>
        <w:jc w:val="both"/>
        <w:rPr>
          <w:szCs w:val="24"/>
        </w:rPr>
      </w:pPr>
      <w:r>
        <w:rPr>
          <w:szCs w:val="24"/>
        </w:rPr>
        <w:t>*** Daugiasektorinės bazinės stoties spinduliuotės galios riba taikoma kiekvienam atskiram sektoriui.</w:t>
      </w:r>
    </w:p>
    <w:p w14:paraId="6A7AE078" w14:textId="77777777" w:rsidR="00EF5CBF" w:rsidRDefault="00000000">
      <w:pPr>
        <w:tabs>
          <w:tab w:val="left" w:pos="1134"/>
        </w:tabs>
        <w:snapToGrid w:val="0"/>
        <w:ind w:firstLine="709"/>
        <w:jc w:val="both"/>
        <w:rPr>
          <w:szCs w:val="24"/>
        </w:rPr>
      </w:pPr>
      <w:r>
        <w:rPr>
          <w:szCs w:val="24"/>
        </w:rPr>
        <w:t>Pastaba. Taikoma fiksuota viršutine riba (13 dBm/(5 MHz) neaktyviosios antenos sistemoms ir 1 dBm/(5 MHz) AAS) užtikrina, kad iš viršaus apribojami bazinės stoties radijo trukdžiai. Kai du TDD radijo dažnių blokai yra sinchronizuoto veikimo, bazinės stotys viena kitai radijo trukdžių nekelia.</w:t>
      </w:r>
    </w:p>
    <w:p w14:paraId="070252A9" w14:textId="77777777" w:rsidR="00EF5CBF" w:rsidRDefault="00EF5CBF">
      <w:pPr>
        <w:tabs>
          <w:tab w:val="left" w:pos="1134"/>
        </w:tabs>
        <w:snapToGrid w:val="0"/>
        <w:ind w:firstLine="312"/>
        <w:jc w:val="both"/>
        <w:rPr>
          <w:szCs w:val="24"/>
        </w:rPr>
      </w:pPr>
    </w:p>
    <w:p w14:paraId="7F29C28E" w14:textId="77777777" w:rsidR="00EF5CBF" w:rsidRDefault="00000000">
      <w:pPr>
        <w:tabs>
          <w:tab w:val="left" w:pos="1134"/>
        </w:tabs>
        <w:snapToGrid w:val="0"/>
        <w:ind w:firstLine="709"/>
        <w:jc w:val="both"/>
        <w:rPr>
          <w:szCs w:val="24"/>
        </w:rPr>
      </w:pPr>
      <w:r>
        <w:rPr>
          <w:szCs w:val="24"/>
        </w:rPr>
        <w:t>4 lentelė. Sinchronizuoto veikimo belaidžio plačiajuosčio ryšio tinklų, kuriais galima teikti elektroninių ryšių paslaugas, neaktyviosios antenos sistemų ir AAS bazinių stočių pereinamosios srities galios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129"/>
        <w:gridCol w:w="2453"/>
        <w:gridCol w:w="2823"/>
      </w:tblGrid>
      <w:tr w:rsidR="00EF5CBF" w14:paraId="641964BB" w14:textId="77777777">
        <w:tc>
          <w:tcPr>
            <w:tcW w:w="2223" w:type="dxa"/>
          </w:tcPr>
          <w:p w14:paraId="0019C564" w14:textId="77777777" w:rsidR="00EF5CBF" w:rsidRDefault="00000000">
            <w:pPr>
              <w:tabs>
                <w:tab w:val="left" w:pos="1134"/>
              </w:tabs>
              <w:snapToGrid w:val="0"/>
              <w:jc w:val="center"/>
              <w:rPr>
                <w:szCs w:val="24"/>
              </w:rPr>
            </w:pPr>
            <w:r>
              <w:rPr>
                <w:szCs w:val="24"/>
              </w:rPr>
              <w:t>BEM elementas</w:t>
            </w:r>
          </w:p>
        </w:tc>
        <w:tc>
          <w:tcPr>
            <w:tcW w:w="2129" w:type="dxa"/>
          </w:tcPr>
          <w:p w14:paraId="77B62DEB" w14:textId="77777777" w:rsidR="00EF5CBF" w:rsidRDefault="00000000">
            <w:pPr>
              <w:tabs>
                <w:tab w:val="left" w:pos="1134"/>
              </w:tabs>
              <w:snapToGrid w:val="0"/>
              <w:jc w:val="center"/>
              <w:rPr>
                <w:szCs w:val="24"/>
              </w:rPr>
            </w:pPr>
            <w:r>
              <w:rPr>
                <w:szCs w:val="24"/>
              </w:rPr>
              <w:t>Radijo dažnių intervalas</w:t>
            </w:r>
          </w:p>
        </w:tc>
        <w:tc>
          <w:tcPr>
            <w:tcW w:w="2453" w:type="dxa"/>
          </w:tcPr>
          <w:p w14:paraId="230C911A" w14:textId="77777777" w:rsidR="00EF5CBF" w:rsidRDefault="00000000">
            <w:pPr>
              <w:tabs>
                <w:tab w:val="left" w:pos="1134"/>
              </w:tabs>
              <w:snapToGrid w:val="0"/>
              <w:jc w:val="center"/>
              <w:rPr>
                <w:szCs w:val="24"/>
              </w:rPr>
            </w:pPr>
            <w:r>
              <w:rPr>
                <w:szCs w:val="24"/>
              </w:rPr>
              <w:t>Neaktyviosios antenos sistemų EIRP riba</w:t>
            </w:r>
          </w:p>
        </w:tc>
        <w:tc>
          <w:tcPr>
            <w:tcW w:w="2823" w:type="dxa"/>
          </w:tcPr>
          <w:p w14:paraId="342755F5" w14:textId="77777777" w:rsidR="00EF5CBF" w:rsidRDefault="00000000">
            <w:pPr>
              <w:tabs>
                <w:tab w:val="left" w:pos="1134"/>
              </w:tabs>
              <w:snapToGrid w:val="0"/>
              <w:jc w:val="center"/>
              <w:rPr>
                <w:szCs w:val="24"/>
              </w:rPr>
            </w:pPr>
            <w:r>
              <w:rPr>
                <w:szCs w:val="24"/>
              </w:rPr>
              <w:t>ASS TRP riba</w:t>
            </w:r>
          </w:p>
        </w:tc>
      </w:tr>
      <w:tr w:rsidR="00EF5CBF" w14:paraId="73701D37" w14:textId="77777777">
        <w:tc>
          <w:tcPr>
            <w:tcW w:w="2223" w:type="dxa"/>
          </w:tcPr>
          <w:p w14:paraId="3D3A33C6" w14:textId="77777777" w:rsidR="00EF5CBF" w:rsidRDefault="00000000">
            <w:pPr>
              <w:tabs>
                <w:tab w:val="left" w:pos="1134"/>
              </w:tabs>
              <w:snapToGrid w:val="0"/>
              <w:rPr>
                <w:szCs w:val="24"/>
              </w:rPr>
            </w:pPr>
            <w:r>
              <w:rPr>
                <w:szCs w:val="24"/>
              </w:rPr>
              <w:t>Pereinamoji sritis</w:t>
            </w:r>
          </w:p>
        </w:tc>
        <w:tc>
          <w:tcPr>
            <w:tcW w:w="2129" w:type="dxa"/>
          </w:tcPr>
          <w:p w14:paraId="7CE10499" w14:textId="77777777" w:rsidR="00EF5CBF" w:rsidRDefault="00000000">
            <w:pPr>
              <w:tabs>
                <w:tab w:val="left" w:pos="1134"/>
              </w:tabs>
              <w:snapToGrid w:val="0"/>
              <w:jc w:val="both"/>
              <w:rPr>
                <w:szCs w:val="24"/>
              </w:rPr>
            </w:pPr>
            <w:r>
              <w:rPr>
                <w:szCs w:val="24"/>
              </w:rPr>
              <w:t>–5–0 MHz nuo radijo dažnių bloko apatinio krašto arba 0–5 MHz nuo radijo dažnių bloko viršutinio krašto.</w:t>
            </w:r>
          </w:p>
        </w:tc>
        <w:tc>
          <w:tcPr>
            <w:tcW w:w="2453" w:type="dxa"/>
          </w:tcPr>
          <w:p w14:paraId="5F7A6155"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–40,21) dBm/5 MHz vienai antenai*.</w:t>
            </w:r>
          </w:p>
        </w:tc>
        <w:tc>
          <w:tcPr>
            <w:tcW w:w="2823" w:type="dxa"/>
          </w:tcPr>
          <w:p w14:paraId="74F4EE8A" w14:textId="77777777" w:rsidR="00EF5CBF" w:rsidRDefault="00000000">
            <w:pPr>
              <w:tabs>
                <w:tab w:val="left" w:pos="1134"/>
              </w:tabs>
              <w:snapToGrid w:val="0"/>
              <w:rPr>
                <w:szCs w:val="24"/>
              </w:rPr>
            </w:pPr>
            <w:r>
              <w:rPr>
                <w:szCs w:val="24"/>
              </w:rPr>
              <w:t>Min(P</w:t>
            </w:r>
            <w:r>
              <w:rPr>
                <w:szCs w:val="24"/>
                <w:vertAlign w:val="subscript"/>
              </w:rPr>
              <w:t>Max</w:t>
            </w:r>
            <w:r>
              <w:rPr>
                <w:iCs/>
                <w:szCs w:val="24"/>
                <w:vertAlign w:val="subscript"/>
              </w:rPr>
              <w:t>‘</w:t>
            </w:r>
            <w:r>
              <w:rPr>
                <w:szCs w:val="24"/>
              </w:rPr>
              <w:t xml:space="preserve"> –40,16) dBm/5 MHz vienai bazinei stočiai**</w:t>
            </w:r>
            <w:r>
              <w:rPr>
                <w:szCs w:val="24"/>
                <w:vertAlign w:val="superscript"/>
              </w:rPr>
              <w:t>,</w:t>
            </w:r>
            <w:r>
              <w:rPr>
                <w:szCs w:val="24"/>
              </w:rPr>
              <w:t xml:space="preserve"> ***.</w:t>
            </w:r>
          </w:p>
        </w:tc>
      </w:tr>
      <w:tr w:rsidR="00EF5CBF" w14:paraId="44AA3CCA" w14:textId="77777777">
        <w:tc>
          <w:tcPr>
            <w:tcW w:w="2223" w:type="dxa"/>
          </w:tcPr>
          <w:p w14:paraId="2F1DB534" w14:textId="77777777" w:rsidR="00EF5CBF" w:rsidRDefault="00000000">
            <w:pPr>
              <w:tabs>
                <w:tab w:val="left" w:pos="1134"/>
              </w:tabs>
              <w:snapToGrid w:val="0"/>
              <w:rPr>
                <w:szCs w:val="24"/>
              </w:rPr>
            </w:pPr>
            <w:r>
              <w:rPr>
                <w:szCs w:val="24"/>
              </w:rPr>
              <w:t>Pereinamoji sritis</w:t>
            </w:r>
          </w:p>
        </w:tc>
        <w:tc>
          <w:tcPr>
            <w:tcW w:w="2129" w:type="dxa"/>
          </w:tcPr>
          <w:p w14:paraId="21BD46DD" w14:textId="77777777" w:rsidR="00EF5CBF" w:rsidRDefault="00000000">
            <w:pPr>
              <w:tabs>
                <w:tab w:val="left" w:pos="1134"/>
              </w:tabs>
              <w:snapToGrid w:val="0"/>
              <w:jc w:val="both"/>
              <w:rPr>
                <w:szCs w:val="24"/>
              </w:rPr>
            </w:pPr>
            <w:r>
              <w:rPr>
                <w:szCs w:val="24"/>
              </w:rPr>
              <w:t>–10 – –5 MHz nuo radijo dažnių bloko apatinio krašto arba 5–10 MHz nuo radijo dažnių bloko viršutinio krašto.</w:t>
            </w:r>
          </w:p>
        </w:tc>
        <w:tc>
          <w:tcPr>
            <w:tcW w:w="2453" w:type="dxa"/>
          </w:tcPr>
          <w:p w14:paraId="75543DE2"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–43,15) dBm/5 MHz vienai antenai*.</w:t>
            </w:r>
          </w:p>
        </w:tc>
        <w:tc>
          <w:tcPr>
            <w:tcW w:w="2823" w:type="dxa"/>
          </w:tcPr>
          <w:p w14:paraId="3BD710BF" w14:textId="77777777" w:rsidR="00EF5CBF" w:rsidRDefault="00000000">
            <w:pPr>
              <w:tabs>
                <w:tab w:val="left" w:pos="1134"/>
              </w:tabs>
              <w:snapToGrid w:val="0"/>
              <w:rPr>
                <w:szCs w:val="24"/>
              </w:rPr>
            </w:pPr>
            <w:r>
              <w:rPr>
                <w:szCs w:val="24"/>
              </w:rPr>
              <w:t>Min(P</w:t>
            </w:r>
            <w:r>
              <w:rPr>
                <w:szCs w:val="24"/>
                <w:vertAlign w:val="subscript"/>
              </w:rPr>
              <w:t>Max</w:t>
            </w:r>
            <w:r>
              <w:rPr>
                <w:iCs/>
                <w:szCs w:val="24"/>
                <w:vertAlign w:val="subscript"/>
              </w:rPr>
              <w:t>‘</w:t>
            </w:r>
            <w:r>
              <w:rPr>
                <w:szCs w:val="24"/>
              </w:rPr>
              <w:t xml:space="preserve"> –43,12) dBm/5 MHz vienai bazinei stočiai**</w:t>
            </w:r>
            <w:r>
              <w:rPr>
                <w:szCs w:val="24"/>
                <w:vertAlign w:val="superscript"/>
              </w:rPr>
              <w:t>,</w:t>
            </w:r>
            <w:r>
              <w:rPr>
                <w:szCs w:val="24"/>
              </w:rPr>
              <w:t xml:space="preserve"> ***.</w:t>
            </w:r>
          </w:p>
        </w:tc>
      </w:tr>
    </w:tbl>
    <w:p w14:paraId="51EADD36" w14:textId="77777777" w:rsidR="00EF5CBF" w:rsidRDefault="00000000">
      <w:pPr>
        <w:tabs>
          <w:tab w:val="left" w:pos="1134"/>
        </w:tabs>
        <w:snapToGrid w:val="0"/>
        <w:ind w:firstLine="709"/>
        <w:jc w:val="both"/>
        <w:rPr>
          <w:szCs w:val="24"/>
        </w:rPr>
      </w:pPr>
      <w:r>
        <w:rPr>
          <w:szCs w:val="24"/>
        </w:rPr>
        <w:t>* P</w:t>
      </w:r>
      <w:r>
        <w:rPr>
          <w:iCs/>
          <w:szCs w:val="24"/>
          <w:vertAlign w:val="subscript"/>
        </w:rPr>
        <w:t>Max</w:t>
      </w:r>
      <w:r>
        <w:rPr>
          <w:szCs w:val="24"/>
        </w:rPr>
        <w:t xml:space="preserve"> – didžiausia bazinės stoties nešlio vidutinė galia dBm, matuojama kaip kiekvieno nešlio kiekvienos antenos EIRP.</w:t>
      </w:r>
    </w:p>
    <w:p w14:paraId="3A353390" w14:textId="77777777" w:rsidR="00EF5CBF" w:rsidRDefault="00000000">
      <w:pPr>
        <w:tabs>
          <w:tab w:val="left" w:pos="1134"/>
        </w:tabs>
        <w:snapToGrid w:val="0"/>
        <w:ind w:firstLine="709"/>
        <w:jc w:val="both"/>
        <w:rPr>
          <w:szCs w:val="24"/>
        </w:rPr>
      </w:pPr>
      <w:r>
        <w:rPr>
          <w:szCs w:val="24"/>
        </w:rPr>
        <w:t>** P</w:t>
      </w:r>
      <w:r>
        <w:rPr>
          <w:szCs w:val="24"/>
          <w:vertAlign w:val="subscript"/>
        </w:rPr>
        <w:t>Max‘</w:t>
      </w:r>
      <w:r>
        <w:rPr>
          <w:szCs w:val="24"/>
        </w:rPr>
        <w:t xml:space="preserve"> – didžiausia bazinės stoties nešlio vidutinė galia dBm, matuojama kaip tam tikros bazinės stoties kiekvieno nešlio TRP.</w:t>
      </w:r>
    </w:p>
    <w:p w14:paraId="2607F813" w14:textId="77777777" w:rsidR="00EF5CBF" w:rsidRDefault="00000000">
      <w:pPr>
        <w:tabs>
          <w:tab w:val="left" w:pos="1134"/>
        </w:tabs>
        <w:snapToGrid w:val="0"/>
        <w:ind w:firstLine="709"/>
        <w:jc w:val="both"/>
        <w:rPr>
          <w:szCs w:val="24"/>
        </w:rPr>
      </w:pPr>
      <w:r>
        <w:rPr>
          <w:szCs w:val="24"/>
        </w:rPr>
        <w:t>*** Daugiasektorinės bazinės stoties spinduliuotės galios riba taikoma kiekvienam atskiram sektoriui.</w:t>
      </w:r>
    </w:p>
    <w:p w14:paraId="1AC4C5CC" w14:textId="77777777" w:rsidR="00EF5CBF" w:rsidRDefault="00EF5CBF">
      <w:pPr>
        <w:tabs>
          <w:tab w:val="left" w:pos="1134"/>
        </w:tabs>
        <w:snapToGrid w:val="0"/>
        <w:ind w:firstLine="312"/>
        <w:jc w:val="both"/>
        <w:rPr>
          <w:szCs w:val="24"/>
        </w:rPr>
      </w:pPr>
    </w:p>
    <w:p w14:paraId="09E4F53C" w14:textId="77777777" w:rsidR="00EF5CBF" w:rsidRDefault="00000000">
      <w:pPr>
        <w:tabs>
          <w:tab w:val="left" w:pos="1134"/>
        </w:tabs>
        <w:snapToGrid w:val="0"/>
        <w:ind w:firstLine="709"/>
        <w:jc w:val="both"/>
        <w:rPr>
          <w:szCs w:val="24"/>
        </w:rPr>
      </w:pPr>
      <w:r>
        <w:rPr>
          <w:szCs w:val="24"/>
        </w:rPr>
        <w:t>5 lentelė. Nesinchronizuoto ir pusiau sinchronizuoto veikimo belaidžio plačiajuosčio ryšio tinklų, kuriais galima teikti elektroninių ryšių paslaugas, neaktyviosios antenos sistemų ir AAS bazinių stočių griežtosios galios bazinės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358"/>
        <w:gridCol w:w="2552"/>
        <w:gridCol w:w="2545"/>
      </w:tblGrid>
      <w:tr w:rsidR="00EF5CBF" w14:paraId="2F21AA9C" w14:textId="77777777">
        <w:tc>
          <w:tcPr>
            <w:tcW w:w="2173" w:type="dxa"/>
          </w:tcPr>
          <w:p w14:paraId="2FA0B545" w14:textId="77777777" w:rsidR="00EF5CBF" w:rsidRDefault="00000000">
            <w:pPr>
              <w:tabs>
                <w:tab w:val="left" w:pos="1134"/>
              </w:tabs>
              <w:snapToGrid w:val="0"/>
              <w:jc w:val="center"/>
              <w:rPr>
                <w:szCs w:val="24"/>
              </w:rPr>
            </w:pPr>
            <w:r>
              <w:rPr>
                <w:szCs w:val="24"/>
              </w:rPr>
              <w:t>BEM elementas</w:t>
            </w:r>
          </w:p>
        </w:tc>
        <w:tc>
          <w:tcPr>
            <w:tcW w:w="2358" w:type="dxa"/>
          </w:tcPr>
          <w:p w14:paraId="4356F3EE" w14:textId="77777777" w:rsidR="00EF5CBF" w:rsidRDefault="00000000">
            <w:pPr>
              <w:tabs>
                <w:tab w:val="left" w:pos="1134"/>
              </w:tabs>
              <w:snapToGrid w:val="0"/>
              <w:jc w:val="center"/>
              <w:rPr>
                <w:szCs w:val="24"/>
              </w:rPr>
            </w:pPr>
            <w:r>
              <w:rPr>
                <w:szCs w:val="24"/>
              </w:rPr>
              <w:t>Radijo dažnių intervalas</w:t>
            </w:r>
          </w:p>
        </w:tc>
        <w:tc>
          <w:tcPr>
            <w:tcW w:w="2552" w:type="dxa"/>
          </w:tcPr>
          <w:p w14:paraId="79D8BF75" w14:textId="77777777" w:rsidR="00EF5CBF" w:rsidRDefault="00000000">
            <w:pPr>
              <w:tabs>
                <w:tab w:val="left" w:pos="1134"/>
              </w:tabs>
              <w:snapToGrid w:val="0"/>
              <w:jc w:val="center"/>
              <w:rPr>
                <w:szCs w:val="24"/>
              </w:rPr>
            </w:pPr>
            <w:r>
              <w:rPr>
                <w:szCs w:val="24"/>
              </w:rPr>
              <w:t>Neaktyviosios antenos sistemų EIRP riba</w:t>
            </w:r>
          </w:p>
        </w:tc>
        <w:tc>
          <w:tcPr>
            <w:tcW w:w="2545" w:type="dxa"/>
          </w:tcPr>
          <w:p w14:paraId="0B35EF15" w14:textId="77777777" w:rsidR="00EF5CBF" w:rsidRDefault="00000000">
            <w:pPr>
              <w:tabs>
                <w:tab w:val="left" w:pos="1134"/>
              </w:tabs>
              <w:snapToGrid w:val="0"/>
              <w:jc w:val="center"/>
              <w:rPr>
                <w:szCs w:val="24"/>
              </w:rPr>
            </w:pPr>
            <w:r>
              <w:rPr>
                <w:szCs w:val="24"/>
              </w:rPr>
              <w:t>ASS TRP riba</w:t>
            </w:r>
          </w:p>
        </w:tc>
      </w:tr>
      <w:tr w:rsidR="00EF5CBF" w14:paraId="6748E3F2" w14:textId="77777777">
        <w:tc>
          <w:tcPr>
            <w:tcW w:w="2173" w:type="dxa"/>
          </w:tcPr>
          <w:p w14:paraId="399ADC11" w14:textId="77777777" w:rsidR="00EF5CBF" w:rsidRDefault="00000000">
            <w:pPr>
              <w:tabs>
                <w:tab w:val="left" w:pos="1134"/>
              </w:tabs>
              <w:snapToGrid w:val="0"/>
              <w:rPr>
                <w:szCs w:val="24"/>
              </w:rPr>
            </w:pPr>
            <w:r>
              <w:rPr>
                <w:szCs w:val="24"/>
              </w:rPr>
              <w:t>Griežtojo bazinio lygio sritis</w:t>
            </w:r>
          </w:p>
        </w:tc>
        <w:tc>
          <w:tcPr>
            <w:tcW w:w="2358" w:type="dxa"/>
          </w:tcPr>
          <w:p w14:paraId="04F95744" w14:textId="77777777" w:rsidR="00EF5CBF" w:rsidRDefault="00000000">
            <w:pPr>
              <w:tabs>
                <w:tab w:val="left" w:pos="1134"/>
              </w:tabs>
              <w:snapToGrid w:val="0"/>
              <w:rPr>
                <w:szCs w:val="24"/>
              </w:rPr>
            </w:pPr>
            <w:r>
              <w:rPr>
                <w:szCs w:val="24"/>
              </w:rPr>
              <w:t>Nesinchronizuoto ir pusiau sinchronizuoto veikimo radijo dažnių blokai, žemiau apatinio radijo dažnių bloko krašto ir virš viršutinio radijo dažnių bloko krašto, 3400–3800 MHz srityje.</w:t>
            </w:r>
          </w:p>
        </w:tc>
        <w:tc>
          <w:tcPr>
            <w:tcW w:w="2552" w:type="dxa"/>
          </w:tcPr>
          <w:p w14:paraId="6C956C12" w14:textId="77777777" w:rsidR="00EF5CBF" w:rsidRDefault="00000000">
            <w:pPr>
              <w:tabs>
                <w:tab w:val="left" w:pos="1134"/>
              </w:tabs>
              <w:snapToGrid w:val="0"/>
              <w:rPr>
                <w:szCs w:val="24"/>
              </w:rPr>
            </w:pPr>
            <w:r>
              <w:rPr>
                <w:szCs w:val="24"/>
              </w:rPr>
              <w:t>–34 dBm/5 MHz vienai bazinei stočiai*.</w:t>
            </w:r>
          </w:p>
        </w:tc>
        <w:tc>
          <w:tcPr>
            <w:tcW w:w="2545" w:type="dxa"/>
          </w:tcPr>
          <w:p w14:paraId="3B5FDA5D" w14:textId="77777777" w:rsidR="00EF5CBF" w:rsidRDefault="00000000">
            <w:pPr>
              <w:tabs>
                <w:tab w:val="left" w:pos="1134"/>
              </w:tabs>
              <w:snapToGrid w:val="0"/>
              <w:rPr>
                <w:szCs w:val="24"/>
              </w:rPr>
            </w:pPr>
            <w:r>
              <w:rPr>
                <w:szCs w:val="24"/>
              </w:rPr>
              <w:t>–43 dBm/5 MHz vienai bazinei stočiai*.</w:t>
            </w:r>
          </w:p>
        </w:tc>
      </w:tr>
    </w:tbl>
    <w:p w14:paraId="725DA3A9" w14:textId="77777777" w:rsidR="00EF5CBF" w:rsidRDefault="00000000">
      <w:pPr>
        <w:tabs>
          <w:tab w:val="left" w:pos="1134"/>
        </w:tabs>
        <w:snapToGrid w:val="0"/>
        <w:ind w:firstLine="709"/>
        <w:jc w:val="both"/>
        <w:rPr>
          <w:szCs w:val="24"/>
        </w:rPr>
      </w:pPr>
      <w:r>
        <w:rPr>
          <w:szCs w:val="24"/>
        </w:rPr>
        <w:t>* Daugiasektorinės bazinės stoties spinduliuotės galios riba taikoma kiekvienam atskiram sektoriui.</w:t>
      </w:r>
    </w:p>
    <w:p w14:paraId="0D5C880D" w14:textId="77777777" w:rsidR="00EF5CBF" w:rsidRDefault="00000000">
      <w:pPr>
        <w:tabs>
          <w:tab w:val="left" w:pos="1134"/>
        </w:tabs>
        <w:snapToGrid w:val="0"/>
        <w:ind w:firstLine="709"/>
        <w:jc w:val="both"/>
        <w:rPr>
          <w:szCs w:val="24"/>
        </w:rPr>
      </w:pPr>
      <w:r>
        <w:rPr>
          <w:szCs w:val="24"/>
        </w:rPr>
        <w:t>Pastaba. Šios griežtosios galios bazinės ribos taikomos tuomet, kai bazinės stotys veikia nesinchronizuotai arba pusiau sinchronizuotai, jei negalima užtikrinti geografinio atskyrimo.</w:t>
      </w:r>
    </w:p>
    <w:p w14:paraId="31DC25BA" w14:textId="77777777" w:rsidR="00EF5CBF" w:rsidRDefault="00EF5CBF">
      <w:pPr>
        <w:tabs>
          <w:tab w:val="left" w:pos="1134"/>
        </w:tabs>
        <w:snapToGrid w:val="0"/>
        <w:jc w:val="both"/>
        <w:rPr>
          <w:szCs w:val="24"/>
        </w:rPr>
      </w:pPr>
    </w:p>
    <w:p w14:paraId="65A02397" w14:textId="77777777" w:rsidR="00EF5CBF" w:rsidRDefault="00000000">
      <w:pPr>
        <w:tabs>
          <w:tab w:val="left" w:pos="1134"/>
        </w:tabs>
        <w:snapToGrid w:val="0"/>
        <w:ind w:firstLine="709"/>
        <w:jc w:val="both"/>
        <w:rPr>
          <w:szCs w:val="24"/>
        </w:rPr>
      </w:pPr>
      <w:r>
        <w:rPr>
          <w:szCs w:val="24"/>
        </w:rPr>
        <w:t>6 lentelė. Neaktyviosios antenos sistemų ir AAS bazinių stočių papildomos galios bazinės ribos* žemiau 3400 MHz, siekiant apsaugoti naudojamas karines radiolokacines sistemas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28"/>
        <w:gridCol w:w="2454"/>
        <w:gridCol w:w="2873"/>
      </w:tblGrid>
      <w:tr w:rsidR="00EF5CBF" w14:paraId="51CC8BBA" w14:textId="77777777">
        <w:tc>
          <w:tcPr>
            <w:tcW w:w="2173" w:type="dxa"/>
          </w:tcPr>
          <w:p w14:paraId="4B823B96" w14:textId="77777777" w:rsidR="00EF5CBF" w:rsidRDefault="00000000">
            <w:pPr>
              <w:tabs>
                <w:tab w:val="left" w:pos="1134"/>
              </w:tabs>
              <w:snapToGrid w:val="0"/>
              <w:jc w:val="center"/>
              <w:rPr>
                <w:szCs w:val="24"/>
              </w:rPr>
            </w:pPr>
            <w:r>
              <w:rPr>
                <w:szCs w:val="24"/>
              </w:rPr>
              <w:t>BEM elementas</w:t>
            </w:r>
          </w:p>
        </w:tc>
        <w:tc>
          <w:tcPr>
            <w:tcW w:w="2128" w:type="dxa"/>
          </w:tcPr>
          <w:p w14:paraId="5E34BA43" w14:textId="77777777" w:rsidR="00EF5CBF" w:rsidRDefault="00000000">
            <w:pPr>
              <w:tabs>
                <w:tab w:val="left" w:pos="1134"/>
              </w:tabs>
              <w:snapToGrid w:val="0"/>
              <w:jc w:val="center"/>
              <w:rPr>
                <w:szCs w:val="24"/>
              </w:rPr>
            </w:pPr>
            <w:r>
              <w:rPr>
                <w:szCs w:val="24"/>
              </w:rPr>
              <w:t>Radijo dažnių intervalas</w:t>
            </w:r>
          </w:p>
        </w:tc>
        <w:tc>
          <w:tcPr>
            <w:tcW w:w="2454" w:type="dxa"/>
          </w:tcPr>
          <w:p w14:paraId="27DA9533" w14:textId="77777777" w:rsidR="00EF5CBF" w:rsidRDefault="00000000">
            <w:pPr>
              <w:tabs>
                <w:tab w:val="left" w:pos="1134"/>
              </w:tabs>
              <w:snapToGrid w:val="0"/>
              <w:jc w:val="center"/>
              <w:rPr>
                <w:szCs w:val="24"/>
              </w:rPr>
            </w:pPr>
            <w:r>
              <w:rPr>
                <w:szCs w:val="24"/>
              </w:rPr>
              <w:t>Neaktyviosios antenos sistemų EIRP riba</w:t>
            </w:r>
          </w:p>
        </w:tc>
        <w:tc>
          <w:tcPr>
            <w:tcW w:w="2873" w:type="dxa"/>
          </w:tcPr>
          <w:p w14:paraId="079A9ED8" w14:textId="77777777" w:rsidR="00EF5CBF" w:rsidRDefault="00000000">
            <w:pPr>
              <w:tabs>
                <w:tab w:val="left" w:pos="1134"/>
              </w:tabs>
              <w:snapToGrid w:val="0"/>
              <w:jc w:val="center"/>
              <w:rPr>
                <w:szCs w:val="24"/>
              </w:rPr>
            </w:pPr>
            <w:r>
              <w:rPr>
                <w:szCs w:val="24"/>
              </w:rPr>
              <w:t>ASS TRP riba</w:t>
            </w:r>
          </w:p>
        </w:tc>
      </w:tr>
      <w:tr w:rsidR="00EF5CBF" w14:paraId="61ADB758" w14:textId="77777777">
        <w:tc>
          <w:tcPr>
            <w:tcW w:w="2173" w:type="dxa"/>
          </w:tcPr>
          <w:p w14:paraId="2F192E72" w14:textId="77777777" w:rsidR="00EF5CBF" w:rsidRDefault="00000000">
            <w:pPr>
              <w:tabs>
                <w:tab w:val="left" w:pos="1134"/>
              </w:tabs>
              <w:snapToGrid w:val="0"/>
              <w:rPr>
                <w:szCs w:val="24"/>
              </w:rPr>
            </w:pPr>
            <w:r>
              <w:rPr>
                <w:szCs w:val="24"/>
              </w:rPr>
              <w:t>Papildomo bazinio lygio sritis</w:t>
            </w:r>
          </w:p>
        </w:tc>
        <w:tc>
          <w:tcPr>
            <w:tcW w:w="2128" w:type="dxa"/>
          </w:tcPr>
          <w:p w14:paraId="74179704" w14:textId="77777777" w:rsidR="00EF5CBF" w:rsidRDefault="00000000">
            <w:pPr>
              <w:tabs>
                <w:tab w:val="left" w:pos="1134"/>
              </w:tabs>
              <w:snapToGrid w:val="0"/>
              <w:rPr>
                <w:szCs w:val="24"/>
              </w:rPr>
            </w:pPr>
            <w:r>
              <w:rPr>
                <w:szCs w:val="24"/>
              </w:rPr>
              <w:t>Žemiau 3400 MHz**</w:t>
            </w:r>
          </w:p>
        </w:tc>
        <w:tc>
          <w:tcPr>
            <w:tcW w:w="2454" w:type="dxa"/>
          </w:tcPr>
          <w:p w14:paraId="480958DB" w14:textId="77777777" w:rsidR="00EF5CBF" w:rsidRDefault="00000000">
            <w:pPr>
              <w:tabs>
                <w:tab w:val="left" w:pos="1134"/>
              </w:tabs>
              <w:snapToGrid w:val="0"/>
              <w:rPr>
                <w:szCs w:val="24"/>
              </w:rPr>
            </w:pPr>
            <w:r>
              <w:rPr>
                <w:szCs w:val="24"/>
              </w:rPr>
              <w:t>–59 dBm/MHz vienai antenai.</w:t>
            </w:r>
          </w:p>
        </w:tc>
        <w:tc>
          <w:tcPr>
            <w:tcW w:w="2873" w:type="dxa"/>
          </w:tcPr>
          <w:p w14:paraId="29A2B2AF" w14:textId="77777777" w:rsidR="00EF5CBF" w:rsidRDefault="00000000">
            <w:pPr>
              <w:tabs>
                <w:tab w:val="left" w:pos="1134"/>
              </w:tabs>
              <w:snapToGrid w:val="0"/>
              <w:rPr>
                <w:szCs w:val="24"/>
              </w:rPr>
            </w:pPr>
            <w:r>
              <w:rPr>
                <w:szCs w:val="24"/>
              </w:rPr>
              <w:t>–52 dBm/MHz vienai bazinei stočiai***.</w:t>
            </w:r>
          </w:p>
        </w:tc>
      </w:tr>
    </w:tbl>
    <w:p w14:paraId="605F87A7" w14:textId="77777777" w:rsidR="00EF5CBF" w:rsidRDefault="00000000">
      <w:pPr>
        <w:tabs>
          <w:tab w:val="left" w:pos="1134"/>
        </w:tabs>
        <w:snapToGrid w:val="0"/>
        <w:ind w:firstLine="709"/>
        <w:jc w:val="both"/>
        <w:rPr>
          <w:szCs w:val="24"/>
        </w:rPr>
      </w:pPr>
      <w:r>
        <w:rPr>
          <w:szCs w:val="24"/>
        </w:rPr>
        <w:t>* Kiekvienu konkrečiu atveju patalpose naudojamoms AAS bazinėms stotims gali reikėti taikyti alternatyvias priemones.</w:t>
      </w:r>
    </w:p>
    <w:p w14:paraId="4BE405F5" w14:textId="77777777" w:rsidR="00EF5CBF" w:rsidRDefault="00000000">
      <w:pPr>
        <w:tabs>
          <w:tab w:val="left" w:pos="1134"/>
        </w:tabs>
        <w:snapToGrid w:val="0"/>
        <w:ind w:firstLine="709"/>
        <w:jc w:val="both"/>
        <w:rPr>
          <w:szCs w:val="24"/>
        </w:rPr>
      </w:pPr>
      <w:r>
        <w:rPr>
          <w:szCs w:val="24"/>
        </w:rPr>
        <w:t>** Jeigu tai atitinka reikalavimus dėl radarų veikimo gretimoje radijo dažnių juostoje apsaugos ir Lietuvos Respublikos prisiimtus tarptautinius įsipareigojimus.</w:t>
      </w:r>
    </w:p>
    <w:p w14:paraId="05C55E40" w14:textId="77777777" w:rsidR="00EF5CBF" w:rsidRDefault="00000000">
      <w:pPr>
        <w:tabs>
          <w:tab w:val="left" w:pos="1134"/>
        </w:tabs>
        <w:snapToGrid w:val="0"/>
        <w:ind w:firstLine="709"/>
        <w:jc w:val="both"/>
        <w:rPr>
          <w:szCs w:val="24"/>
        </w:rPr>
      </w:pPr>
      <w:r>
        <w:rPr>
          <w:szCs w:val="24"/>
        </w:rPr>
        <w:t>*** Daugiasektorinės bazinės stoties spinduliuotės galios riba taikoma kiekvienam atskiram sektoriui.</w:t>
      </w:r>
    </w:p>
    <w:p w14:paraId="7FBD7358" w14:textId="77777777" w:rsidR="00EF5CBF" w:rsidRDefault="00EF5CBF">
      <w:pPr>
        <w:tabs>
          <w:tab w:val="left" w:pos="1134"/>
        </w:tabs>
        <w:snapToGrid w:val="0"/>
        <w:ind w:firstLine="312"/>
        <w:jc w:val="both"/>
        <w:rPr>
          <w:szCs w:val="24"/>
        </w:rPr>
      </w:pPr>
    </w:p>
    <w:p w14:paraId="21FEFCB8" w14:textId="77777777" w:rsidR="00EF5CBF" w:rsidRDefault="00000000">
      <w:pPr>
        <w:tabs>
          <w:tab w:val="left" w:pos="1134"/>
        </w:tabs>
        <w:snapToGrid w:val="0"/>
        <w:ind w:firstLine="709"/>
        <w:jc w:val="both"/>
        <w:rPr>
          <w:szCs w:val="24"/>
        </w:rPr>
      </w:pPr>
      <w:r>
        <w:rPr>
          <w:szCs w:val="24"/>
        </w:rPr>
        <w:t>7 lentelė. Papildomos bazinių stočių galios bazinės ribos virš 3800 MHz sambūviui su FSS ir (arba) 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410"/>
        <w:gridCol w:w="2970"/>
      </w:tblGrid>
      <w:tr w:rsidR="00EF5CBF" w14:paraId="34034730" w14:textId="77777777">
        <w:tc>
          <w:tcPr>
            <w:tcW w:w="2122" w:type="dxa"/>
          </w:tcPr>
          <w:p w14:paraId="4E31DB29" w14:textId="77777777" w:rsidR="00EF5CBF" w:rsidRDefault="00000000">
            <w:pPr>
              <w:tabs>
                <w:tab w:val="left" w:pos="1134"/>
              </w:tabs>
              <w:snapToGrid w:val="0"/>
              <w:jc w:val="center"/>
              <w:rPr>
                <w:szCs w:val="24"/>
              </w:rPr>
            </w:pPr>
            <w:r>
              <w:rPr>
                <w:szCs w:val="24"/>
              </w:rPr>
              <w:t>BEM elementas</w:t>
            </w:r>
          </w:p>
        </w:tc>
        <w:tc>
          <w:tcPr>
            <w:tcW w:w="2126" w:type="dxa"/>
          </w:tcPr>
          <w:p w14:paraId="69B19633" w14:textId="77777777" w:rsidR="00EF5CBF" w:rsidRDefault="00000000">
            <w:pPr>
              <w:tabs>
                <w:tab w:val="left" w:pos="1134"/>
              </w:tabs>
              <w:snapToGrid w:val="0"/>
              <w:jc w:val="center"/>
              <w:rPr>
                <w:szCs w:val="24"/>
              </w:rPr>
            </w:pPr>
            <w:r>
              <w:rPr>
                <w:szCs w:val="24"/>
              </w:rPr>
              <w:t>Radijo dažnių intervalas</w:t>
            </w:r>
          </w:p>
        </w:tc>
        <w:tc>
          <w:tcPr>
            <w:tcW w:w="2410" w:type="dxa"/>
          </w:tcPr>
          <w:p w14:paraId="5CDC085A" w14:textId="77777777" w:rsidR="00EF5CBF" w:rsidRDefault="00000000">
            <w:pPr>
              <w:tabs>
                <w:tab w:val="left" w:pos="1134"/>
              </w:tabs>
              <w:snapToGrid w:val="0"/>
              <w:jc w:val="center"/>
              <w:rPr>
                <w:szCs w:val="24"/>
              </w:rPr>
            </w:pPr>
            <w:r>
              <w:rPr>
                <w:szCs w:val="24"/>
              </w:rPr>
              <w:t>Neaktyviosios antenos sistemų EIRP riba</w:t>
            </w:r>
          </w:p>
        </w:tc>
        <w:tc>
          <w:tcPr>
            <w:tcW w:w="2970" w:type="dxa"/>
          </w:tcPr>
          <w:p w14:paraId="00395F22" w14:textId="77777777" w:rsidR="00EF5CBF" w:rsidRDefault="00000000">
            <w:pPr>
              <w:tabs>
                <w:tab w:val="left" w:pos="1134"/>
              </w:tabs>
              <w:snapToGrid w:val="0"/>
              <w:jc w:val="center"/>
              <w:rPr>
                <w:szCs w:val="24"/>
              </w:rPr>
            </w:pPr>
            <w:r>
              <w:rPr>
                <w:szCs w:val="24"/>
              </w:rPr>
              <w:t>ASS TRP riba</w:t>
            </w:r>
          </w:p>
        </w:tc>
      </w:tr>
      <w:tr w:rsidR="00EF5CBF" w14:paraId="692B87A2" w14:textId="77777777">
        <w:tc>
          <w:tcPr>
            <w:tcW w:w="2122" w:type="dxa"/>
            <w:vMerge w:val="restart"/>
          </w:tcPr>
          <w:p w14:paraId="7CCEB9E0" w14:textId="77777777" w:rsidR="00EF5CBF" w:rsidRDefault="00000000">
            <w:pPr>
              <w:tabs>
                <w:tab w:val="left" w:pos="1134"/>
              </w:tabs>
              <w:snapToGrid w:val="0"/>
              <w:rPr>
                <w:szCs w:val="24"/>
              </w:rPr>
            </w:pPr>
            <w:r>
              <w:rPr>
                <w:szCs w:val="24"/>
              </w:rPr>
              <w:t>Papildomo bazinio lygio sritis</w:t>
            </w:r>
          </w:p>
        </w:tc>
        <w:tc>
          <w:tcPr>
            <w:tcW w:w="2126" w:type="dxa"/>
          </w:tcPr>
          <w:p w14:paraId="21BDD2DE" w14:textId="77777777" w:rsidR="00EF5CBF" w:rsidRDefault="00000000">
            <w:pPr>
              <w:tabs>
                <w:tab w:val="left" w:pos="1134"/>
              </w:tabs>
              <w:snapToGrid w:val="0"/>
              <w:rPr>
                <w:szCs w:val="24"/>
              </w:rPr>
            </w:pPr>
            <w:r>
              <w:rPr>
                <w:szCs w:val="24"/>
              </w:rPr>
              <w:t>3800–3805 MHz</w:t>
            </w:r>
          </w:p>
        </w:tc>
        <w:tc>
          <w:tcPr>
            <w:tcW w:w="2410" w:type="dxa"/>
          </w:tcPr>
          <w:p w14:paraId="0A4F584E"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–40,21) dBm/(5 MHz) vienai antenai*.</w:t>
            </w:r>
          </w:p>
        </w:tc>
        <w:tc>
          <w:tcPr>
            <w:tcW w:w="2970" w:type="dxa"/>
          </w:tcPr>
          <w:p w14:paraId="20FB7105"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–40,16) dBm/(5 MHz) vienai bazinei stočiai**</w:t>
            </w:r>
            <w:r>
              <w:rPr>
                <w:szCs w:val="24"/>
                <w:vertAlign w:val="superscript"/>
              </w:rPr>
              <w:t>,</w:t>
            </w:r>
            <w:r>
              <w:rPr>
                <w:szCs w:val="24"/>
              </w:rPr>
              <w:t xml:space="preserve"> ***.</w:t>
            </w:r>
          </w:p>
        </w:tc>
      </w:tr>
      <w:tr w:rsidR="00EF5CBF" w14:paraId="21FE2B03" w14:textId="77777777">
        <w:tc>
          <w:tcPr>
            <w:tcW w:w="2122" w:type="dxa"/>
            <w:vMerge/>
          </w:tcPr>
          <w:p w14:paraId="45FF423E" w14:textId="77777777" w:rsidR="00EF5CBF" w:rsidRDefault="00EF5CBF">
            <w:pPr>
              <w:tabs>
                <w:tab w:val="left" w:pos="1134"/>
              </w:tabs>
              <w:snapToGrid w:val="0"/>
              <w:rPr>
                <w:szCs w:val="24"/>
              </w:rPr>
            </w:pPr>
          </w:p>
        </w:tc>
        <w:tc>
          <w:tcPr>
            <w:tcW w:w="2126" w:type="dxa"/>
          </w:tcPr>
          <w:p w14:paraId="6C9D300B" w14:textId="77777777" w:rsidR="00EF5CBF" w:rsidRDefault="00000000">
            <w:pPr>
              <w:tabs>
                <w:tab w:val="left" w:pos="1134"/>
              </w:tabs>
              <w:snapToGrid w:val="0"/>
              <w:rPr>
                <w:szCs w:val="24"/>
                <w:lang w:val="en-US"/>
              </w:rPr>
            </w:pPr>
            <w:r>
              <w:rPr>
                <w:szCs w:val="24"/>
              </w:rPr>
              <w:t>3805–3810 MHz</w:t>
            </w:r>
          </w:p>
        </w:tc>
        <w:tc>
          <w:tcPr>
            <w:tcW w:w="2410" w:type="dxa"/>
          </w:tcPr>
          <w:p w14:paraId="654908EF"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–43,15) dBm/(5 MHz) vienai antenai*.</w:t>
            </w:r>
          </w:p>
        </w:tc>
        <w:tc>
          <w:tcPr>
            <w:tcW w:w="2970" w:type="dxa"/>
          </w:tcPr>
          <w:p w14:paraId="3DE8AB3D"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–43,12) dBm/(5 MHz) vienai bazinei stočiai**</w:t>
            </w:r>
            <w:r>
              <w:rPr>
                <w:szCs w:val="24"/>
                <w:vertAlign w:val="superscript"/>
              </w:rPr>
              <w:t>,</w:t>
            </w:r>
            <w:r>
              <w:rPr>
                <w:szCs w:val="24"/>
              </w:rPr>
              <w:t xml:space="preserve"> ***.</w:t>
            </w:r>
          </w:p>
        </w:tc>
      </w:tr>
      <w:tr w:rsidR="00EF5CBF" w14:paraId="0B9BAD83" w14:textId="77777777">
        <w:tc>
          <w:tcPr>
            <w:tcW w:w="2122" w:type="dxa"/>
            <w:vMerge/>
          </w:tcPr>
          <w:p w14:paraId="2EC4E27D" w14:textId="77777777" w:rsidR="00EF5CBF" w:rsidRDefault="00EF5CBF">
            <w:pPr>
              <w:tabs>
                <w:tab w:val="left" w:pos="1134"/>
              </w:tabs>
              <w:snapToGrid w:val="0"/>
              <w:rPr>
                <w:szCs w:val="24"/>
              </w:rPr>
            </w:pPr>
          </w:p>
        </w:tc>
        <w:tc>
          <w:tcPr>
            <w:tcW w:w="2126" w:type="dxa"/>
          </w:tcPr>
          <w:p w14:paraId="5231AB6D" w14:textId="77777777" w:rsidR="00EF5CBF" w:rsidRDefault="00000000">
            <w:pPr>
              <w:tabs>
                <w:tab w:val="left" w:pos="1134"/>
              </w:tabs>
              <w:snapToGrid w:val="0"/>
              <w:rPr>
                <w:szCs w:val="24"/>
              </w:rPr>
            </w:pPr>
            <w:r>
              <w:rPr>
                <w:szCs w:val="24"/>
              </w:rPr>
              <w:t>3810–3840 MHz</w:t>
            </w:r>
          </w:p>
        </w:tc>
        <w:tc>
          <w:tcPr>
            <w:tcW w:w="2410" w:type="dxa"/>
          </w:tcPr>
          <w:p w14:paraId="568A6284"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–43,13) dBm/(5 MHz) vienai antenai*.</w:t>
            </w:r>
          </w:p>
        </w:tc>
        <w:tc>
          <w:tcPr>
            <w:tcW w:w="2970" w:type="dxa"/>
          </w:tcPr>
          <w:p w14:paraId="15F24DB4" w14:textId="77777777" w:rsidR="00EF5CBF" w:rsidRDefault="00000000">
            <w:pPr>
              <w:tabs>
                <w:tab w:val="left" w:pos="1134"/>
              </w:tabs>
              <w:snapToGrid w:val="0"/>
              <w:rPr>
                <w:szCs w:val="24"/>
              </w:rPr>
            </w:pPr>
            <w:r>
              <w:rPr>
                <w:szCs w:val="24"/>
              </w:rPr>
              <w:t>Min(P</w:t>
            </w:r>
            <w:r>
              <w:rPr>
                <w:szCs w:val="24"/>
                <w:vertAlign w:val="subscript"/>
              </w:rPr>
              <w:t>Max′</w:t>
            </w:r>
            <w:r>
              <w:rPr>
                <w:szCs w:val="24"/>
              </w:rPr>
              <w:t xml:space="preserve"> –43,1) dBm/(5 MHz) vienai bazinei stočiai**</w:t>
            </w:r>
            <w:r>
              <w:rPr>
                <w:szCs w:val="24"/>
                <w:vertAlign w:val="superscript"/>
              </w:rPr>
              <w:t>,</w:t>
            </w:r>
            <w:r>
              <w:rPr>
                <w:szCs w:val="24"/>
              </w:rPr>
              <w:t xml:space="preserve"> ***.</w:t>
            </w:r>
          </w:p>
        </w:tc>
      </w:tr>
      <w:tr w:rsidR="00EF5CBF" w14:paraId="4C2C9DE0" w14:textId="77777777">
        <w:tc>
          <w:tcPr>
            <w:tcW w:w="2122" w:type="dxa"/>
            <w:vMerge/>
          </w:tcPr>
          <w:p w14:paraId="6E5C3A20" w14:textId="77777777" w:rsidR="00EF5CBF" w:rsidRDefault="00EF5CBF">
            <w:pPr>
              <w:tabs>
                <w:tab w:val="left" w:pos="1134"/>
              </w:tabs>
              <w:snapToGrid w:val="0"/>
              <w:rPr>
                <w:szCs w:val="24"/>
              </w:rPr>
            </w:pPr>
          </w:p>
        </w:tc>
        <w:tc>
          <w:tcPr>
            <w:tcW w:w="2126" w:type="dxa"/>
          </w:tcPr>
          <w:p w14:paraId="632EDF06" w14:textId="77777777" w:rsidR="00EF5CBF" w:rsidRDefault="00000000">
            <w:pPr>
              <w:tabs>
                <w:tab w:val="left" w:pos="1134"/>
              </w:tabs>
              <w:snapToGrid w:val="0"/>
              <w:rPr>
                <w:szCs w:val="24"/>
              </w:rPr>
            </w:pPr>
            <w:r>
              <w:rPr>
                <w:szCs w:val="24"/>
              </w:rPr>
              <w:t>Aukščiau 3840 MHz</w:t>
            </w:r>
          </w:p>
        </w:tc>
        <w:tc>
          <w:tcPr>
            <w:tcW w:w="2410" w:type="dxa"/>
          </w:tcPr>
          <w:p w14:paraId="182EDDB2" w14:textId="77777777" w:rsidR="00EF5CBF" w:rsidRDefault="00000000">
            <w:pPr>
              <w:tabs>
                <w:tab w:val="left" w:pos="1134"/>
              </w:tabs>
              <w:snapToGrid w:val="0"/>
              <w:rPr>
                <w:szCs w:val="24"/>
              </w:rPr>
            </w:pPr>
            <w:r>
              <w:rPr>
                <w:szCs w:val="24"/>
              </w:rPr>
              <w:t>–2 dBm/(5 MHz) vienai antenai*.</w:t>
            </w:r>
          </w:p>
        </w:tc>
        <w:tc>
          <w:tcPr>
            <w:tcW w:w="2970" w:type="dxa"/>
          </w:tcPr>
          <w:p w14:paraId="58FBBA72" w14:textId="77777777" w:rsidR="00EF5CBF" w:rsidRDefault="00000000">
            <w:pPr>
              <w:tabs>
                <w:tab w:val="left" w:pos="1134"/>
              </w:tabs>
              <w:snapToGrid w:val="0"/>
              <w:rPr>
                <w:szCs w:val="24"/>
              </w:rPr>
            </w:pPr>
            <w:r>
              <w:rPr>
                <w:szCs w:val="24"/>
              </w:rPr>
              <w:t>–14 dBm/(5 MHz) vienai bazinei stočiai***.</w:t>
            </w:r>
          </w:p>
        </w:tc>
      </w:tr>
    </w:tbl>
    <w:p w14:paraId="66B17AE1" w14:textId="77777777" w:rsidR="00EF5CBF" w:rsidRDefault="00000000">
      <w:pPr>
        <w:tabs>
          <w:tab w:val="left" w:pos="1134"/>
        </w:tabs>
        <w:snapToGrid w:val="0"/>
        <w:ind w:firstLine="709"/>
        <w:jc w:val="both"/>
        <w:rPr>
          <w:szCs w:val="24"/>
        </w:rPr>
      </w:pPr>
      <w:r>
        <w:rPr>
          <w:szCs w:val="24"/>
        </w:rPr>
        <w:t>* P</w:t>
      </w:r>
      <w:r>
        <w:rPr>
          <w:szCs w:val="24"/>
          <w:vertAlign w:val="subscript"/>
        </w:rPr>
        <w:t>Max</w:t>
      </w:r>
      <w:r>
        <w:rPr>
          <w:szCs w:val="24"/>
        </w:rPr>
        <w:t xml:space="preserve"> – didžiausia bazinės stoties nešlio vidutinė galia dBm, matuojama kaip kiekvieno nešlio kiekvienos antenos EIRP.</w:t>
      </w:r>
    </w:p>
    <w:p w14:paraId="41C40824" w14:textId="77777777" w:rsidR="00EF5CBF" w:rsidRDefault="00000000">
      <w:pPr>
        <w:tabs>
          <w:tab w:val="left" w:pos="1134"/>
        </w:tabs>
        <w:snapToGrid w:val="0"/>
        <w:ind w:firstLine="709"/>
        <w:jc w:val="both"/>
        <w:rPr>
          <w:szCs w:val="24"/>
        </w:rPr>
      </w:pPr>
      <w:r>
        <w:rPr>
          <w:szCs w:val="24"/>
        </w:rPr>
        <w:t>** P</w:t>
      </w:r>
      <w:r>
        <w:rPr>
          <w:szCs w:val="24"/>
          <w:vertAlign w:val="subscript"/>
        </w:rPr>
        <w:t>Max′</w:t>
      </w:r>
      <w:r>
        <w:rPr>
          <w:szCs w:val="24"/>
        </w:rPr>
        <w:t xml:space="preserve"> – didžiausia bazinės stoties nešlio vidutinė galia dBm, matuojama kaip tam tikros bazinės stoties kiekvieno nešlio TRP.</w:t>
      </w:r>
    </w:p>
    <w:p w14:paraId="18793754" w14:textId="77777777" w:rsidR="00EF5CBF" w:rsidRDefault="00000000">
      <w:pPr>
        <w:tabs>
          <w:tab w:val="left" w:pos="1134"/>
        </w:tabs>
        <w:snapToGrid w:val="0"/>
        <w:ind w:firstLine="709"/>
        <w:jc w:val="both"/>
        <w:rPr>
          <w:szCs w:val="24"/>
        </w:rPr>
      </w:pPr>
      <w:r>
        <w:rPr>
          <w:szCs w:val="24"/>
        </w:rPr>
        <w:t>*** Daugiasektorinės bazinės stoties spinduliuotės galios riba reiškia kiekvienam atskiram sektoriui atitinkantį lygį.</w:t>
      </w:r>
    </w:p>
    <w:p w14:paraId="7D4C5AB8" w14:textId="77777777" w:rsidR="00EF5CBF" w:rsidRDefault="00EF5CBF">
      <w:pPr>
        <w:rPr>
          <w:szCs w:val="24"/>
        </w:rPr>
      </w:pPr>
    </w:p>
    <w:p w14:paraId="75413070" w14:textId="77777777" w:rsidR="00EF5CBF" w:rsidRDefault="00000000">
      <w:pPr>
        <w:tabs>
          <w:tab w:val="left" w:pos="1134"/>
        </w:tabs>
        <w:snapToGrid w:val="0"/>
        <w:ind w:firstLine="709"/>
        <w:jc w:val="both"/>
        <w:rPr>
          <w:szCs w:val="24"/>
        </w:rPr>
      </w:pPr>
      <w:r>
        <w:rPr>
          <w:szCs w:val="24"/>
        </w:rPr>
        <w:t>8 lentelė. Radijo dažnių blokui taikomas reikalavimas. Galinės stoties BEM galios radijo dažnių bloke riba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5411"/>
      </w:tblGrid>
      <w:tr w:rsidR="00EF5CBF" w14:paraId="0C51ACF3" w14:textId="77777777">
        <w:tc>
          <w:tcPr>
            <w:tcW w:w="4264" w:type="dxa"/>
          </w:tcPr>
          <w:p w14:paraId="60EC3298" w14:textId="77777777" w:rsidR="00EF5CBF" w:rsidRDefault="00000000">
            <w:pPr>
              <w:tabs>
                <w:tab w:val="left" w:pos="1134"/>
              </w:tabs>
              <w:snapToGrid w:val="0"/>
              <w:jc w:val="center"/>
              <w:rPr>
                <w:szCs w:val="24"/>
              </w:rPr>
            </w:pPr>
            <w:r>
              <w:rPr>
                <w:szCs w:val="24"/>
              </w:rPr>
              <w:t>Didžiausia galia radijo dažnių bloke</w:t>
            </w:r>
          </w:p>
        </w:tc>
        <w:tc>
          <w:tcPr>
            <w:tcW w:w="5483" w:type="dxa"/>
          </w:tcPr>
          <w:p w14:paraId="605DDF70" w14:textId="77777777" w:rsidR="00EF5CBF" w:rsidRDefault="00000000">
            <w:pPr>
              <w:tabs>
                <w:tab w:val="left" w:pos="1134"/>
              </w:tabs>
              <w:snapToGrid w:val="0"/>
              <w:jc w:val="center"/>
              <w:rPr>
                <w:szCs w:val="24"/>
              </w:rPr>
            </w:pPr>
            <w:r>
              <w:rPr>
                <w:szCs w:val="24"/>
              </w:rPr>
              <w:t>28 dBm TRP*</w:t>
            </w:r>
          </w:p>
        </w:tc>
      </w:tr>
    </w:tbl>
    <w:p w14:paraId="346490EA" w14:textId="77777777" w:rsidR="00EF5CBF" w:rsidRDefault="00000000">
      <w:pPr>
        <w:tabs>
          <w:tab w:val="left" w:pos="1134"/>
        </w:tabs>
        <w:snapToGrid w:val="0"/>
        <w:ind w:firstLine="709"/>
        <w:jc w:val="both"/>
        <w:rPr>
          <w:szCs w:val="24"/>
        </w:rPr>
      </w:pPr>
      <w:r>
        <w:rPr>
          <w:szCs w:val="24"/>
        </w:rPr>
        <w:t>* Stacionariųjų arba kilnojamųjų galinių stočių spinduliuotės galios radijo dažnių bloke riba gali viršyti šią ribą, jeigu to reikia pagal Lietuvos Respublikos prisiimtus tarptautinius įsipareigojimus. Siekiant apsaugoti radarų veikimą žemiau 3400 MHz, tokioms galinėms stotims gali reikėti taikyti radijo trukdžių mažinimo priemones, pavyzdžiui, geografinį atskyrimą arba papildomą apsauginę juostą.</w:t>
      </w:r>
    </w:p>
    <w:p w14:paraId="1118220C" w14:textId="77777777" w:rsidR="00EF5CBF" w:rsidRDefault="00EF5CBF">
      <w:pPr>
        <w:rPr>
          <w:szCs w:val="24"/>
        </w:rPr>
      </w:pPr>
    </w:p>
    <w:p w14:paraId="65DEF34F" w14:textId="77777777" w:rsidR="00EF5CBF" w:rsidRDefault="00000000">
      <w:pPr>
        <w:tabs>
          <w:tab w:val="left" w:pos="1134"/>
        </w:tabs>
        <w:ind w:firstLine="709"/>
        <w:jc w:val="both"/>
        <w:rPr>
          <w:szCs w:val="24"/>
        </w:rPr>
      </w:pPr>
      <w:r>
        <w:rPr>
          <w:szCs w:val="24"/>
        </w:rPr>
        <w:t>5.</w:t>
      </w:r>
      <w:r>
        <w:rPr>
          <w:szCs w:val="24"/>
        </w:rPr>
        <w:tab/>
        <w:t>Ryšių reguliavimo tarnyba, nustatydama radijo dažnių naudojimo sąlygas, užtikrina, kad operatoriai, naudodami antžemines radijo ryšio sistemas, kuriomis galima teikti elektroninių ryšių paslaugas 3400–3800 MHz radijo dažnių juostoje, užtikrintų tinkamą apsaugą radijo ryšio sistemoms, veikiančioms gretimose radijo dažnių juostose.</w:t>
      </w:r>
    </w:p>
    <w:p w14:paraId="35290C72" w14:textId="77777777" w:rsidR="00EF5CBF" w:rsidRDefault="00EF5CBF">
      <w:pPr>
        <w:tabs>
          <w:tab w:val="left" w:pos="993"/>
        </w:tabs>
        <w:ind w:left="709"/>
        <w:jc w:val="both"/>
        <w:rPr>
          <w:szCs w:val="24"/>
        </w:rPr>
      </w:pPr>
    </w:p>
    <w:p w14:paraId="02CF36BA" w14:textId="77777777" w:rsidR="00EF5CBF" w:rsidRDefault="00000000">
      <w:pPr>
        <w:ind w:left="680"/>
        <w:jc w:val="center"/>
        <w:rPr>
          <w:rFonts w:cs="TimesLT"/>
          <w:szCs w:val="24"/>
        </w:rPr>
      </w:pPr>
      <w:r>
        <w:rPr>
          <w:rFonts w:cs="TimesLT"/>
          <w:szCs w:val="24"/>
        </w:rPr>
        <w:t>_______________________</w:t>
      </w:r>
    </w:p>
    <w:p w14:paraId="627331B8" w14:textId="77777777" w:rsidR="00EF5CBF" w:rsidRDefault="00000000">
      <w:pPr>
        <w:rPr>
          <w:rFonts w:eastAsia="MS Mincho"/>
          <w:i/>
          <w:iCs/>
          <w:sz w:val="20"/>
        </w:rPr>
      </w:pPr>
      <w:r>
        <w:rPr>
          <w:rFonts w:eastAsia="MS Mincho"/>
          <w:i/>
          <w:iCs/>
          <w:sz w:val="20"/>
        </w:rPr>
        <w:t>Priedo pakeitimai:</w:t>
      </w:r>
    </w:p>
    <w:p w14:paraId="784749DE"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https://www.e-tar.lt/portal/legalAct.html?documentId=fcd15b30cfe511e9a156c126a9787d17</w:instrText>
      </w:r>
      <w:r>
        <w:fldChar w:fldCharType="separate"/>
      </w:r>
      <w:r w:rsidRPr="00532B9F">
        <w:rPr>
          <w:rFonts w:eastAsia="MS Mincho"/>
          <w:i/>
          <w:iCs/>
          <w:color w:val="0000FF" w:themeColor="hyperlink"/>
          <w:sz w:val="20"/>
          <w:u w:val="single"/>
        </w:rPr>
        <w:t>1V-919</w:t>
      </w:r>
      <w:r>
        <w:fldChar w:fldCharType="end"/>
      </w:r>
      <w:r>
        <w:rPr>
          <w:rFonts w:eastAsia="MS Mincho"/>
          <w:i/>
          <w:iCs/>
          <w:sz w:val="20"/>
        </w:rPr>
        <w:t>, 2019-09-05, paskelbta TAR 2019-09-06, i. k. 2019-14227</w:t>
      </w:r>
    </w:p>
    <w:p w14:paraId="61E9BB50" w14:textId="77777777" w:rsidR="00EF5CBF" w:rsidRDefault="00EF5CBF"/>
    <w:p w14:paraId="5EC3DB08" w14:textId="77777777" w:rsidR="00EF5CBF" w:rsidRDefault="00EF5CBF">
      <w:pPr>
        <w:ind w:firstLine="5670"/>
        <w:sectPr w:rsidR="00EF5CBF">
          <w:headerReference w:type="even" r:id="rId26"/>
          <w:headerReference w:type="default" r:id="rId27"/>
          <w:footerReference w:type="even" r:id="rId28"/>
          <w:footerReference w:type="default" r:id="rId29"/>
          <w:headerReference w:type="first" r:id="rId30"/>
          <w:footerReference w:type="first" r:id="rId31"/>
          <w:pgSz w:w="11906" w:h="16838" w:code="9"/>
          <w:pgMar w:top="1134" w:right="567" w:bottom="1134" w:left="1701" w:header="709" w:footer="261" w:gutter="0"/>
          <w:pgNumType w:start="1"/>
          <w:cols w:space="708"/>
          <w:titlePg/>
          <w:docGrid w:linePitch="360"/>
        </w:sectPr>
      </w:pPr>
    </w:p>
    <w:p w14:paraId="1AB69C1F" w14:textId="77777777" w:rsidR="00EF5CBF" w:rsidRDefault="00000000">
      <w:pPr>
        <w:ind w:firstLine="4962"/>
      </w:pPr>
      <w:r>
        <w:rPr>
          <w:rFonts w:eastAsia="Calibri"/>
          <w:szCs w:val="24"/>
        </w:rPr>
        <w:t>Nacionalinės radijo dažnių paskirstymo lentelės</w:t>
      </w:r>
      <w:r>
        <w:t xml:space="preserve"> </w:t>
      </w:r>
    </w:p>
    <w:p w14:paraId="6A901F69" w14:textId="77777777" w:rsidR="00EF5CBF" w:rsidRDefault="00000000">
      <w:pPr>
        <w:ind w:firstLine="4962"/>
        <w:rPr>
          <w:rFonts w:cs="TimesLT"/>
          <w:szCs w:val="24"/>
        </w:rPr>
      </w:pPr>
      <w:r>
        <w:rPr>
          <w:rFonts w:cs="TimesLT"/>
          <w:szCs w:val="24"/>
        </w:rPr>
        <w:t>4 priedas</w:t>
      </w:r>
    </w:p>
    <w:p w14:paraId="3611EA4B" w14:textId="77777777" w:rsidR="00EF5CBF" w:rsidRDefault="00EF5CBF">
      <w:pPr>
        <w:ind w:left="6379"/>
        <w:jc w:val="both"/>
        <w:rPr>
          <w:rFonts w:cs="TimesLT"/>
          <w:b/>
          <w:szCs w:val="24"/>
        </w:rPr>
      </w:pPr>
    </w:p>
    <w:p w14:paraId="68560F58" w14:textId="77777777" w:rsidR="00EF5CBF" w:rsidRDefault="00000000">
      <w:pPr>
        <w:jc w:val="center"/>
        <w:rPr>
          <w:rFonts w:cs="TimesLT"/>
          <w:b/>
          <w:szCs w:val="24"/>
        </w:rPr>
      </w:pPr>
      <w:r>
        <w:rPr>
          <w:rFonts w:cs="TimesLT"/>
          <w:b/>
          <w:szCs w:val="24"/>
        </w:rPr>
        <w:t xml:space="preserve">RADIJO DAŽNIŲ (KANALŲ), NAUDOJAMŲ </w:t>
      </w:r>
      <w:r>
        <w:rPr>
          <w:rFonts w:cs="TimesLT"/>
          <w:b/>
          <w:bCs/>
          <w:szCs w:val="24"/>
        </w:rPr>
        <w:t xml:space="preserve">SU SAUGUMO UŽTIKRINIMU SUSIJUSIOMS </w:t>
      </w:r>
      <w:r>
        <w:rPr>
          <w:rFonts w:cs="TimesLT"/>
          <w:b/>
          <w:szCs w:val="24"/>
        </w:rPr>
        <w:t>INTELEKTINĖMS TRANSPORTO SISTEMOMS, VEIKIANČIOMS 5875–5935 MHz RADIJO DAŽNIŲ JUOSTOJE, NAUDOJIMO SĄLYGOS</w:t>
      </w:r>
    </w:p>
    <w:p w14:paraId="4897837A" w14:textId="77777777" w:rsidR="00EF5CBF" w:rsidRDefault="00EF5CBF">
      <w:pPr>
        <w:tabs>
          <w:tab w:val="left" w:pos="993"/>
        </w:tabs>
        <w:snapToGrid w:val="0"/>
        <w:ind w:firstLine="709"/>
        <w:jc w:val="both"/>
        <w:rPr>
          <w:rFonts w:cs="TimesLT"/>
          <w:strike/>
          <w:szCs w:val="24"/>
        </w:rPr>
      </w:pPr>
    </w:p>
    <w:p w14:paraId="779BB75C" w14:textId="77777777" w:rsidR="00EF5CBF" w:rsidRDefault="00000000">
      <w:pPr>
        <w:tabs>
          <w:tab w:val="left" w:pos="993"/>
        </w:tabs>
        <w:snapToGrid w:val="0"/>
        <w:ind w:firstLine="426"/>
        <w:jc w:val="both"/>
        <w:rPr>
          <w:rFonts w:cs="TimesLT"/>
          <w:szCs w:val="24"/>
        </w:rPr>
      </w:pPr>
      <w:r>
        <w:rPr>
          <w:rFonts w:cs="TimesLT"/>
          <w:bCs/>
          <w:szCs w:val="24"/>
        </w:rPr>
        <w:t xml:space="preserve">1. </w:t>
      </w:r>
      <w:r>
        <w:rPr>
          <w:rFonts w:cs="TimesLT"/>
          <w:szCs w:val="24"/>
        </w:rPr>
        <w:t xml:space="preserve">Turi būti taikomos žalingųjų trukdžių mažinimo priemonės, </w:t>
      </w:r>
      <w:r>
        <w:rPr>
          <w:bCs/>
          <w:szCs w:val="24"/>
        </w:rPr>
        <w:t xml:space="preserve">kurios </w:t>
      </w:r>
      <w:r>
        <w:rPr>
          <w:bCs/>
          <w:color w:val="000000"/>
        </w:rPr>
        <w:t>atitinka Radijo ryšio įrenginių techninį reglamentą, patvirtintą Ryšių reguliavimo tarnybos direktoriaus 2016 m. birželio 14 d. įsakymu Nr. 1V-670 „Dėl Radijo ryšio įrenginių techninio reglamento patvirtinimo“, įgyvendinančiu</w:t>
      </w:r>
      <w:r>
        <w:rPr>
          <w:color w:val="000000"/>
        </w:rPr>
        <w:t xml:space="preserve"> </w:t>
      </w:r>
      <w:r>
        <w:rPr>
          <w:szCs w:val="24"/>
        </w:rPr>
        <w:t xml:space="preserve">2014 m. balandžio 16 d. Europos Parlamento ir Tarybos direktyvą 2014/53/ES dėl valstybių narių įstatymų, susijusių su radijo įrenginių tiekimu rinkai, suderinimo, kuria panaikinama Direktyva 1999/5/EB, </w:t>
      </w:r>
      <w:r>
        <w:rPr>
          <w:bCs/>
          <w:szCs w:val="24"/>
        </w:rPr>
        <w:t>su visais pakeitimais</w:t>
      </w:r>
      <w:r>
        <w:rPr>
          <w:rFonts w:cs="TimesLT"/>
          <w:szCs w:val="24"/>
        </w:rPr>
        <w:t xml:space="preserve">. Jei atitinkamos </w:t>
      </w:r>
      <w:r>
        <w:rPr>
          <w:rFonts w:cs="TimesLT"/>
          <w:bCs/>
          <w:szCs w:val="24"/>
        </w:rPr>
        <w:t>žalingųjų trukdžių mažinimo</w:t>
      </w:r>
      <w:r>
        <w:rPr>
          <w:rFonts w:cs="TimesLT"/>
          <w:szCs w:val="24"/>
        </w:rPr>
        <w:t xml:space="preserve"> priemonės yra aprašytos darniuosiuose standartuose arba tam tikrose jų dalyse, kurių nuorodos yra paskelbtos Europos Sąjungos oficialiajame leidinyje, taikomomis </w:t>
      </w:r>
      <w:r>
        <w:rPr>
          <w:rFonts w:cs="TimesLT"/>
          <w:bCs/>
          <w:szCs w:val="24"/>
        </w:rPr>
        <w:t>žalingųjų trukdžių mažinimo priemonėmis</w:t>
      </w:r>
      <w:r>
        <w:rPr>
          <w:rFonts w:cs="TimesLT"/>
          <w:szCs w:val="24"/>
        </w:rPr>
        <w:t xml:space="preserve"> užtikrinamos veikimo charakteristikos turi būti bent lygiavertės toms veikimo charakteristikoms, kurios užtikrinamos taikant darniuosius standartus arba tam tikras jų dalis, kurių nuorodos yra paskelbtos Europos Sąjungos oficialiajame leidinyje.</w:t>
      </w:r>
    </w:p>
    <w:p w14:paraId="2BD62EAC" w14:textId="77777777" w:rsidR="00EF5CBF" w:rsidRDefault="00000000">
      <w:pPr>
        <w:tabs>
          <w:tab w:val="left" w:pos="993"/>
        </w:tabs>
        <w:snapToGrid w:val="0"/>
        <w:ind w:firstLine="426"/>
        <w:jc w:val="both"/>
        <w:rPr>
          <w:rFonts w:cs="TimesLT"/>
          <w:bCs/>
          <w:szCs w:val="24"/>
        </w:rPr>
      </w:pPr>
      <w:r>
        <w:rPr>
          <w:rFonts w:cs="TimesLT"/>
          <w:bCs/>
          <w:szCs w:val="24"/>
        </w:rPr>
        <w:t>2. Šiame priede vartojamos sąvokos:</w:t>
      </w:r>
    </w:p>
    <w:p w14:paraId="52C945D7" w14:textId="77777777" w:rsidR="00EF5CBF" w:rsidRDefault="00000000">
      <w:pPr>
        <w:tabs>
          <w:tab w:val="left" w:pos="709"/>
        </w:tabs>
        <w:snapToGrid w:val="0"/>
        <w:ind w:firstLine="426"/>
        <w:jc w:val="both"/>
        <w:rPr>
          <w:rFonts w:cs="TimesLT"/>
          <w:szCs w:val="24"/>
        </w:rPr>
      </w:pPr>
      <w:r>
        <w:rPr>
          <w:rFonts w:cs="TimesLT"/>
          <w:szCs w:val="24"/>
        </w:rPr>
        <w:t xml:space="preserve">2.1. </w:t>
      </w:r>
      <w:r>
        <w:rPr>
          <w:rFonts w:cs="TimesLT"/>
          <w:b/>
          <w:bCs/>
          <w:szCs w:val="24"/>
        </w:rPr>
        <w:t>Kelių intelektinės transporto sistemos</w:t>
      </w:r>
      <w:r>
        <w:rPr>
          <w:rFonts w:cs="TimesLT"/>
          <w:szCs w:val="24"/>
        </w:rPr>
        <w:t xml:space="preserve"> (toliau – kelių ITS) – bet kurios rūšies kelių transporto priemonėse, įskaitant kai jos naudojamos ir ne keliuose, naudojamos intelektinės transporto sistemos (toliau – ITS), kuriomis, saugumo tikslais, užtikrinamas ryšys tarp transporto priemonių (</w:t>
      </w:r>
      <w:r>
        <w:rPr>
          <w:bCs/>
          <w:szCs w:val="24"/>
        </w:rPr>
        <w:t xml:space="preserve">angl. </w:t>
      </w:r>
      <w:r>
        <w:rPr>
          <w:bCs/>
          <w:i/>
          <w:iCs/>
          <w:szCs w:val="24"/>
        </w:rPr>
        <w:t>vehicle to vehicle, V2V</w:t>
      </w:r>
      <w:r>
        <w:rPr>
          <w:rFonts w:cs="TimesLT"/>
          <w:szCs w:val="24"/>
        </w:rPr>
        <w:t>) ir (ar) tarp infrastruktūros objektų ir transporto priemonių (</w:t>
      </w:r>
      <w:r>
        <w:rPr>
          <w:bCs/>
          <w:szCs w:val="24"/>
        </w:rPr>
        <w:t xml:space="preserve">angl. </w:t>
      </w:r>
      <w:r>
        <w:rPr>
          <w:bCs/>
          <w:i/>
          <w:iCs/>
          <w:szCs w:val="24"/>
        </w:rPr>
        <w:t>infrastructure to vehicle, I2V</w:t>
      </w:r>
      <w:r>
        <w:rPr>
          <w:rFonts w:cs="TimesLT"/>
          <w:szCs w:val="24"/>
        </w:rPr>
        <w:t>). Kelių ITS laikomos ir nuo kelių ar pėsčiųjų eismo neatskirtose (pavyzdžiui, tramvajų ar lengvojo bėginio transporto) kelių bėgių linijose taikomos ITS.</w:t>
      </w:r>
    </w:p>
    <w:p w14:paraId="0E891C47" w14:textId="77777777" w:rsidR="00EF5CBF" w:rsidRDefault="00000000">
      <w:pPr>
        <w:tabs>
          <w:tab w:val="left" w:pos="709"/>
        </w:tabs>
        <w:snapToGrid w:val="0"/>
        <w:ind w:firstLine="426"/>
        <w:jc w:val="both"/>
        <w:rPr>
          <w:rFonts w:cs="TimesLT"/>
          <w:szCs w:val="24"/>
        </w:rPr>
      </w:pPr>
      <w:r>
        <w:rPr>
          <w:rFonts w:cs="TimesLT"/>
          <w:szCs w:val="24"/>
        </w:rPr>
        <w:t xml:space="preserve">2.2. </w:t>
      </w:r>
      <w:r>
        <w:rPr>
          <w:rFonts w:cs="TimesLT"/>
          <w:b/>
          <w:bCs/>
          <w:szCs w:val="24"/>
        </w:rPr>
        <w:t>Miesto geležinkelių intelektinės transporto sistemos</w:t>
      </w:r>
      <w:r>
        <w:rPr>
          <w:rFonts w:cs="TimesLT"/>
          <w:szCs w:val="24"/>
        </w:rPr>
        <w:t xml:space="preserve"> (toliau – miesto geležinkelių ITS) – nuo kelių ir pėsčiųjų eismo atskirtose miesto ar priemiesčių geležinkelio linijose taikomos ITS, kurios yra nuolat valdomos bent vienos valdymo ir administravimo sistemos.</w:t>
      </w:r>
    </w:p>
    <w:p w14:paraId="3D0E9B19" w14:textId="77777777" w:rsidR="00EF5CBF" w:rsidRDefault="00000000">
      <w:pPr>
        <w:tabs>
          <w:tab w:val="left" w:pos="709"/>
        </w:tabs>
        <w:snapToGrid w:val="0"/>
        <w:ind w:firstLine="426"/>
        <w:jc w:val="both"/>
        <w:rPr>
          <w:rFonts w:cs="TimesLT"/>
          <w:szCs w:val="24"/>
        </w:rPr>
      </w:pPr>
      <w:r>
        <w:rPr>
          <w:rFonts w:cs="TimesLT"/>
          <w:szCs w:val="24"/>
        </w:rPr>
        <w:t xml:space="preserve">2.3. </w:t>
      </w:r>
      <w:r>
        <w:rPr>
          <w:rFonts w:cs="TimesLT"/>
          <w:b/>
          <w:bCs/>
          <w:szCs w:val="24"/>
        </w:rPr>
        <w:t>Vidutinė ekvivalentinė izotropinės spinduliuotės galia</w:t>
      </w:r>
      <w:r>
        <w:rPr>
          <w:rFonts w:cs="TimesLT"/>
          <w:szCs w:val="24"/>
        </w:rPr>
        <w:t xml:space="preserve"> (toliau – vidutinė EIRP) – didžiausią galią atitinkanti perdavimo pliūpsnio EIRP.</w:t>
      </w:r>
    </w:p>
    <w:p w14:paraId="7460D69C" w14:textId="77777777" w:rsidR="00EF5CBF" w:rsidRDefault="00000000">
      <w:pPr>
        <w:tabs>
          <w:tab w:val="left" w:pos="993"/>
        </w:tabs>
        <w:snapToGrid w:val="0"/>
        <w:ind w:firstLine="426"/>
        <w:jc w:val="both"/>
        <w:rPr>
          <w:rFonts w:cs="TimesLT"/>
          <w:szCs w:val="24"/>
        </w:rPr>
      </w:pPr>
      <w:r>
        <w:rPr>
          <w:rFonts w:cs="TimesLT"/>
          <w:szCs w:val="24"/>
        </w:rPr>
        <w:t>3. Radijo dažnių (kanalų) naudojimo sąlygos: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388"/>
      </w:tblGrid>
      <w:tr w:rsidR="00EF5CBF" w14:paraId="0EECA43F" w14:textId="77777777">
        <w:tc>
          <w:tcPr>
            <w:tcW w:w="5199" w:type="dxa"/>
            <w:tcBorders>
              <w:top w:val="single" w:sz="4" w:space="0" w:color="000000"/>
              <w:left w:val="single" w:sz="4" w:space="0" w:color="000000"/>
              <w:bottom w:val="single" w:sz="4" w:space="0" w:color="000000"/>
              <w:right w:val="single" w:sz="4" w:space="0" w:color="auto"/>
            </w:tcBorders>
          </w:tcPr>
          <w:p w14:paraId="42161848" w14:textId="77777777" w:rsidR="00EF5CBF" w:rsidRDefault="00000000">
            <w:pPr>
              <w:rPr>
                <w:rFonts w:cs="TimesLT"/>
                <w:szCs w:val="24"/>
              </w:rPr>
            </w:pPr>
            <w:r>
              <w:rPr>
                <w:rFonts w:cs="TimesLT"/>
                <w:szCs w:val="24"/>
              </w:rPr>
              <w:t>Parametras</w:t>
            </w:r>
          </w:p>
        </w:tc>
        <w:tc>
          <w:tcPr>
            <w:tcW w:w="4440" w:type="dxa"/>
            <w:tcBorders>
              <w:top w:val="single" w:sz="4" w:space="0" w:color="auto"/>
              <w:left w:val="single" w:sz="4" w:space="0" w:color="auto"/>
              <w:bottom w:val="single" w:sz="4" w:space="0" w:color="auto"/>
              <w:right w:val="single" w:sz="4" w:space="0" w:color="auto"/>
            </w:tcBorders>
          </w:tcPr>
          <w:p w14:paraId="64AE5480" w14:textId="77777777" w:rsidR="00EF5CBF" w:rsidRDefault="00000000">
            <w:pPr>
              <w:jc w:val="both"/>
              <w:rPr>
                <w:rFonts w:cs="TimesLT"/>
                <w:szCs w:val="24"/>
              </w:rPr>
            </w:pPr>
            <w:r>
              <w:rPr>
                <w:rFonts w:cs="TimesLT"/>
                <w:szCs w:val="24"/>
              </w:rPr>
              <w:t>Dydis</w:t>
            </w:r>
          </w:p>
        </w:tc>
      </w:tr>
      <w:tr w:rsidR="00EF5CBF" w14:paraId="4A3CE1FB" w14:textId="77777777">
        <w:tc>
          <w:tcPr>
            <w:tcW w:w="5199" w:type="dxa"/>
            <w:tcBorders>
              <w:top w:val="single" w:sz="4" w:space="0" w:color="000000"/>
              <w:left w:val="single" w:sz="4" w:space="0" w:color="000000"/>
              <w:bottom w:val="single" w:sz="4" w:space="0" w:color="000000"/>
              <w:right w:val="single" w:sz="4" w:space="0" w:color="auto"/>
            </w:tcBorders>
          </w:tcPr>
          <w:p w14:paraId="2765AE06" w14:textId="77777777" w:rsidR="00EF5CBF" w:rsidRDefault="00000000">
            <w:pPr>
              <w:rPr>
                <w:rFonts w:cs="TimesLT"/>
                <w:szCs w:val="24"/>
              </w:rPr>
            </w:pPr>
            <w:r>
              <w:rPr>
                <w:rFonts w:cs="TimesLT"/>
                <w:szCs w:val="24"/>
              </w:rPr>
              <w:t>Didžiausias spektrinis vidutinės EIRP tankis</w:t>
            </w:r>
          </w:p>
        </w:tc>
        <w:tc>
          <w:tcPr>
            <w:tcW w:w="4440" w:type="dxa"/>
            <w:tcBorders>
              <w:top w:val="single" w:sz="4" w:space="0" w:color="auto"/>
              <w:left w:val="single" w:sz="4" w:space="0" w:color="auto"/>
              <w:bottom w:val="single" w:sz="4" w:space="0" w:color="auto"/>
              <w:right w:val="single" w:sz="4" w:space="0" w:color="auto"/>
            </w:tcBorders>
          </w:tcPr>
          <w:p w14:paraId="02D1EB4F" w14:textId="77777777" w:rsidR="00EF5CBF" w:rsidRDefault="00000000">
            <w:pPr>
              <w:rPr>
                <w:rFonts w:cs="TimesLT"/>
                <w:szCs w:val="24"/>
              </w:rPr>
            </w:pPr>
            <w:r>
              <w:rPr>
                <w:rFonts w:cs="TimesLT"/>
                <w:szCs w:val="24"/>
              </w:rPr>
              <w:t>23 dBm/MHz</w:t>
            </w:r>
          </w:p>
        </w:tc>
      </w:tr>
      <w:tr w:rsidR="00EF5CBF" w14:paraId="74200071" w14:textId="77777777">
        <w:tc>
          <w:tcPr>
            <w:tcW w:w="5199" w:type="dxa"/>
            <w:tcBorders>
              <w:top w:val="single" w:sz="4" w:space="0" w:color="000000"/>
              <w:left w:val="single" w:sz="4" w:space="0" w:color="000000"/>
              <w:bottom w:val="single" w:sz="4" w:space="0" w:color="auto"/>
              <w:right w:val="single" w:sz="4" w:space="0" w:color="auto"/>
            </w:tcBorders>
          </w:tcPr>
          <w:p w14:paraId="1CB64171" w14:textId="77777777" w:rsidR="00EF5CBF" w:rsidRDefault="00000000">
            <w:pPr>
              <w:rPr>
                <w:rFonts w:cs="TimesLT"/>
                <w:szCs w:val="24"/>
              </w:rPr>
            </w:pPr>
            <w:r>
              <w:rPr>
                <w:rFonts w:cs="TimesLT"/>
                <w:szCs w:val="24"/>
              </w:rPr>
              <w:t xml:space="preserve">Didžiausia pilnutinė perdavimo galia </w:t>
            </w:r>
          </w:p>
          <w:p w14:paraId="16F93BB5" w14:textId="77777777" w:rsidR="00EF5CBF" w:rsidRDefault="00000000">
            <w:pPr>
              <w:rPr>
                <w:rFonts w:cs="TimesLT"/>
                <w:szCs w:val="24"/>
              </w:rPr>
            </w:pPr>
            <w:r>
              <w:rPr>
                <w:rFonts w:cs="TimesLT"/>
                <w:szCs w:val="24"/>
              </w:rPr>
              <w:t>(esant vidutinei EIRP)</w:t>
            </w:r>
          </w:p>
        </w:tc>
        <w:tc>
          <w:tcPr>
            <w:tcW w:w="4440" w:type="dxa"/>
            <w:tcBorders>
              <w:top w:val="single" w:sz="4" w:space="0" w:color="auto"/>
              <w:left w:val="single" w:sz="4" w:space="0" w:color="auto"/>
              <w:bottom w:val="single" w:sz="4" w:space="0" w:color="auto"/>
              <w:right w:val="single" w:sz="4" w:space="0" w:color="auto"/>
            </w:tcBorders>
          </w:tcPr>
          <w:p w14:paraId="7274564F" w14:textId="77777777" w:rsidR="00EF5CBF" w:rsidRDefault="00000000">
            <w:pPr>
              <w:rPr>
                <w:rFonts w:cs="TimesLT"/>
                <w:szCs w:val="24"/>
              </w:rPr>
            </w:pPr>
            <w:r>
              <w:rPr>
                <w:rFonts w:cs="TimesLT"/>
                <w:szCs w:val="24"/>
              </w:rPr>
              <w:t xml:space="preserve">33 dBm, būtinas siųstuvo automatinis galios reguliavimas (angl. </w:t>
            </w:r>
            <w:r>
              <w:rPr>
                <w:rFonts w:cs="TimesLT"/>
                <w:i/>
                <w:szCs w:val="24"/>
              </w:rPr>
              <w:t>Transmit Power Control, TPC</w:t>
            </w:r>
            <w:r>
              <w:rPr>
                <w:rFonts w:cs="TimesLT"/>
                <w:szCs w:val="24"/>
              </w:rPr>
              <w:t>) mažiausiai 30 dB ribose.</w:t>
            </w:r>
          </w:p>
        </w:tc>
      </w:tr>
    </w:tbl>
    <w:p w14:paraId="0ABDF70D" w14:textId="77777777" w:rsidR="00EF5CBF" w:rsidRDefault="00EF5CBF"/>
    <w:p w14:paraId="34BB54E9" w14:textId="77777777" w:rsidR="00EF5CBF" w:rsidRDefault="00000000">
      <w:pPr>
        <w:tabs>
          <w:tab w:val="left" w:pos="709"/>
        </w:tabs>
        <w:snapToGrid w:val="0"/>
        <w:ind w:firstLine="426"/>
        <w:jc w:val="both"/>
        <w:rPr>
          <w:rFonts w:cs="TimesLT"/>
          <w:szCs w:val="24"/>
        </w:rPr>
      </w:pPr>
      <w:r>
        <w:rPr>
          <w:rFonts w:cs="TimesLT"/>
          <w:szCs w:val="24"/>
        </w:rPr>
        <w:t xml:space="preserve">4. Radijo dažniai (kanalai) iš </w:t>
      </w:r>
      <w:r>
        <w:rPr>
          <w:rFonts w:cs="TimesLT"/>
          <w:bCs/>
          <w:szCs w:val="24"/>
        </w:rPr>
        <w:t>5875–5935 MHz radijo dažnių juostos</w:t>
      </w:r>
      <w:r>
        <w:rPr>
          <w:rFonts w:cs="TimesLT"/>
          <w:szCs w:val="24"/>
        </w:rPr>
        <w:t xml:space="preserve"> skirstomi į 10 MHz pločio radijo dažnių juostas (toliau – 10 MHz blokas), pradedant nuo apatinio </w:t>
      </w:r>
      <w:r>
        <w:rPr>
          <w:rFonts w:cs="TimesLT"/>
          <w:bCs/>
          <w:szCs w:val="24"/>
        </w:rPr>
        <w:t xml:space="preserve">šios </w:t>
      </w:r>
      <w:r>
        <w:rPr>
          <w:rFonts w:cs="TimesLT"/>
          <w:szCs w:val="24"/>
        </w:rPr>
        <w:t xml:space="preserve">radijo dažnių juostos krašto (5875 MHz). </w:t>
      </w:r>
    </w:p>
    <w:p w14:paraId="11B54869" w14:textId="77777777" w:rsidR="00EF5CBF" w:rsidRDefault="00000000">
      <w:pPr>
        <w:tabs>
          <w:tab w:val="left" w:pos="709"/>
        </w:tabs>
        <w:snapToGrid w:val="0"/>
        <w:ind w:firstLine="426"/>
        <w:jc w:val="both"/>
        <w:rPr>
          <w:rFonts w:cs="TimesLT"/>
          <w:szCs w:val="24"/>
        </w:rPr>
      </w:pPr>
      <w:r>
        <w:rPr>
          <w:rFonts w:cs="TimesLT"/>
          <w:szCs w:val="24"/>
        </w:rPr>
        <w:t>5. Kad būtų galima užtikrinta prioritetinių ITS apsaugą, žemiau 5915 MHz pirmenybė teikiama kelių ITS, o aukščiau 5915 MHz – miesto geležinkelių ITS.</w:t>
      </w:r>
    </w:p>
    <w:p w14:paraId="72A7AED8" w14:textId="77777777" w:rsidR="00EF5CBF" w:rsidRDefault="00000000">
      <w:pPr>
        <w:tabs>
          <w:tab w:val="left" w:pos="709"/>
        </w:tabs>
        <w:snapToGrid w:val="0"/>
        <w:ind w:firstLine="426"/>
        <w:jc w:val="both"/>
        <w:rPr>
          <w:rFonts w:cs="TimesLT"/>
          <w:szCs w:val="24"/>
        </w:rPr>
      </w:pPr>
      <w:r>
        <w:rPr>
          <w:rFonts w:cs="TimesLT"/>
          <w:szCs w:val="24"/>
        </w:rPr>
        <w:t xml:space="preserve">6. 5875–5925 MHz radijo dažnių juostoje kelių ITS reikmėms gali būti naudojami radijo dažniai (kanalai) kiekvieno šios radijo dažnių juostos 10 MHz bloko ribose. Radijo ryšio kanalo plotis gali būti mažesnis nei 10 MHz. </w:t>
      </w:r>
    </w:p>
    <w:p w14:paraId="25EB9858" w14:textId="77777777" w:rsidR="00EF5CBF" w:rsidRDefault="00000000">
      <w:pPr>
        <w:tabs>
          <w:tab w:val="left" w:pos="709"/>
        </w:tabs>
        <w:snapToGrid w:val="0"/>
        <w:ind w:firstLine="426"/>
        <w:jc w:val="both"/>
        <w:rPr>
          <w:rFonts w:cs="TimesLT"/>
          <w:szCs w:val="24"/>
        </w:rPr>
      </w:pPr>
      <w:r>
        <w:rPr>
          <w:rFonts w:cs="TimesLT"/>
          <w:szCs w:val="24"/>
        </w:rPr>
        <w:t>7. Radijo dažniai (kanalai) iš 5915–5925 MHz radijo dažnių juostos kelių ITS reikmėms gali būti naudojami tik ryšiui tarp infrastruktūros objektų ir transporto priemonių (</w:t>
      </w:r>
      <w:r>
        <w:rPr>
          <w:bCs/>
          <w:szCs w:val="24"/>
        </w:rPr>
        <w:t xml:space="preserve">angl. </w:t>
      </w:r>
      <w:r>
        <w:rPr>
          <w:bCs/>
          <w:i/>
          <w:iCs/>
          <w:szCs w:val="24"/>
        </w:rPr>
        <w:t>infrastructure to vehicle, I2V</w:t>
      </w:r>
      <w:r>
        <w:rPr>
          <w:rFonts w:cs="TimesLT"/>
          <w:szCs w:val="24"/>
        </w:rPr>
        <w:t xml:space="preserve">) ir koordinuojant jų naudojimą su naudojimu miesto geležinkelių ITS reikmėms. </w:t>
      </w:r>
    </w:p>
    <w:p w14:paraId="5A4035D1" w14:textId="77777777" w:rsidR="00EF5CBF" w:rsidRDefault="00000000">
      <w:pPr>
        <w:tabs>
          <w:tab w:val="left" w:pos="709"/>
        </w:tabs>
        <w:snapToGrid w:val="0"/>
        <w:ind w:firstLine="426"/>
        <w:jc w:val="both"/>
        <w:rPr>
          <w:rFonts w:cs="TimesLT"/>
          <w:szCs w:val="24"/>
        </w:rPr>
      </w:pPr>
      <w:r>
        <w:rPr>
          <w:rFonts w:cs="TimesLT"/>
          <w:szCs w:val="24"/>
        </w:rPr>
        <w:t xml:space="preserve">8. 5875–5915 MHz radijo dažnių juostoje geležinkelių ITS reikmėms gali būti naudojami radijo dažniai (kanalai) kiekvieno šios radijo dažnių juostos 10 MHz bloko ribose. Radijo ryšio kanalo plotis gali būti mažesnis nei 10 MHz. </w:t>
      </w:r>
    </w:p>
    <w:p w14:paraId="6C5D8890" w14:textId="77777777" w:rsidR="00EF5CBF" w:rsidRDefault="00000000">
      <w:pPr>
        <w:tabs>
          <w:tab w:val="left" w:pos="709"/>
        </w:tabs>
        <w:snapToGrid w:val="0"/>
        <w:ind w:firstLine="426"/>
        <w:jc w:val="both"/>
        <w:rPr>
          <w:rFonts w:cs="TimesLT"/>
          <w:szCs w:val="24"/>
        </w:rPr>
      </w:pPr>
      <w:r>
        <w:rPr>
          <w:rFonts w:cs="TimesLT"/>
          <w:szCs w:val="24"/>
        </w:rPr>
        <w:t>9. 5915–5935 MHz radijo dažnių juostoje miesto geležinkelių ITS reikmėms naudojamų radijo ryšio kanalų plotis turi neviršyti 10 MHz. Atskiru Ryšių reguliavimo tarnybos sprendimu gali būti leidžiama naudoti radijo ryšio kanalą, kurio vidurys yra 5925 MHz.</w:t>
      </w:r>
    </w:p>
    <w:p w14:paraId="5B4CDCE5" w14:textId="77777777" w:rsidR="00EF5CBF" w:rsidRDefault="00000000">
      <w:pPr>
        <w:tabs>
          <w:tab w:val="left" w:pos="709"/>
        </w:tabs>
        <w:snapToGrid w:val="0"/>
        <w:ind w:firstLine="426"/>
        <w:jc w:val="both"/>
        <w:rPr>
          <w:rFonts w:cs="TimesLT"/>
          <w:szCs w:val="24"/>
        </w:rPr>
      </w:pPr>
      <w:r>
        <w:rPr>
          <w:rFonts w:cs="TimesLT"/>
          <w:szCs w:val="24"/>
        </w:rPr>
        <w:t>10. Radijo dažniai (kanalai) iš 5925–5935 MHz radijo dažnių juostos gali būti naudojami tik miesto geležinkelių ITS reikmėms ir koordinuojant jų naudojimą su naudojimu fiksuotajai tarnybai.</w:t>
      </w:r>
    </w:p>
    <w:p w14:paraId="2EC31C47" w14:textId="77777777" w:rsidR="00EF5CBF" w:rsidRDefault="00EF5CBF">
      <w:pPr>
        <w:jc w:val="both"/>
        <w:rPr>
          <w:rFonts w:cs="TimesLT"/>
          <w:szCs w:val="24"/>
        </w:rPr>
      </w:pPr>
    </w:p>
    <w:p w14:paraId="0E209687" w14:textId="77777777" w:rsidR="00EF5CBF" w:rsidRDefault="00000000">
      <w:pPr>
        <w:ind w:left="680"/>
        <w:jc w:val="center"/>
        <w:rPr>
          <w:rFonts w:ascii="Calibri" w:eastAsia="Calibri" w:hAnsi="Calibri"/>
          <w:color w:val="000000"/>
          <w:sz w:val="22"/>
          <w:szCs w:val="22"/>
        </w:rPr>
      </w:pPr>
      <w:r>
        <w:rPr>
          <w:rFonts w:cs="TimesLT"/>
          <w:szCs w:val="24"/>
        </w:rPr>
        <w:t>_______________________</w:t>
      </w:r>
    </w:p>
    <w:p w14:paraId="133B7E81" w14:textId="77777777" w:rsidR="00EF5CBF" w:rsidRDefault="00000000">
      <w:pPr>
        <w:rPr>
          <w:rFonts w:eastAsia="MS Mincho"/>
          <w:i/>
          <w:iCs/>
          <w:sz w:val="20"/>
        </w:rPr>
      </w:pPr>
      <w:r>
        <w:rPr>
          <w:rFonts w:eastAsia="MS Mincho"/>
          <w:i/>
          <w:iCs/>
          <w:sz w:val="20"/>
        </w:rPr>
        <w:t>Priedo pakeitimai:</w:t>
      </w:r>
    </w:p>
    <w:p w14:paraId="6C70DCF3"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https://www.e-tar.lt/portal/legalAct.html?documentId=d5c62c907c2911eb9601893677bfd7d8</w:instrText>
      </w:r>
      <w:r>
        <w:fldChar w:fldCharType="separate"/>
      </w:r>
      <w:r w:rsidRPr="00532B9F">
        <w:rPr>
          <w:rFonts w:eastAsia="MS Mincho"/>
          <w:i/>
          <w:iCs/>
          <w:color w:val="0000FF" w:themeColor="hyperlink"/>
          <w:sz w:val="20"/>
          <w:u w:val="single"/>
        </w:rPr>
        <w:t>(1.9E)1V-192</w:t>
      </w:r>
      <w:r>
        <w:fldChar w:fldCharType="end"/>
      </w:r>
      <w:r>
        <w:rPr>
          <w:rFonts w:eastAsia="MS Mincho"/>
          <w:i/>
          <w:iCs/>
          <w:sz w:val="20"/>
        </w:rPr>
        <w:t>, 2021-03-03, paskelbta TAR 2021-03-03, i. k. 2021-04380</w:t>
      </w:r>
    </w:p>
    <w:p w14:paraId="40D9380F" w14:textId="77777777" w:rsidR="00EF5CBF" w:rsidRDefault="00EF5CBF"/>
    <w:p w14:paraId="684872EF" w14:textId="77777777" w:rsidR="00EF5CBF" w:rsidRDefault="00EF5CBF">
      <w:pPr>
        <w:ind w:left="5670"/>
        <w:sectPr w:rsidR="00EF5CBF">
          <w:pgSz w:w="11906" w:h="16838" w:code="9"/>
          <w:pgMar w:top="1134" w:right="567" w:bottom="1134" w:left="1701" w:header="709" w:footer="261" w:gutter="0"/>
          <w:pgNumType w:start="1"/>
          <w:cols w:space="708"/>
          <w:titlePg/>
          <w:docGrid w:linePitch="360"/>
        </w:sectPr>
      </w:pPr>
    </w:p>
    <w:p w14:paraId="3E6E32B6" w14:textId="77777777" w:rsidR="00EF5CBF" w:rsidRDefault="00000000">
      <w:pPr>
        <w:ind w:firstLine="4536"/>
      </w:pPr>
      <w:r>
        <w:rPr>
          <w:rFonts w:eastAsia="Calibri"/>
          <w:szCs w:val="24"/>
        </w:rPr>
        <w:t>Nacionalinės radijo dažnių paskirstymo lentelės</w:t>
      </w:r>
      <w:r>
        <w:t xml:space="preserve"> </w:t>
      </w:r>
    </w:p>
    <w:p w14:paraId="249C3B92" w14:textId="77777777" w:rsidR="00EF5CBF" w:rsidRDefault="00000000">
      <w:pPr>
        <w:ind w:firstLine="4536"/>
        <w:rPr>
          <w:rFonts w:cs="TimesLT"/>
          <w:szCs w:val="24"/>
        </w:rPr>
      </w:pPr>
      <w:r>
        <w:rPr>
          <w:rFonts w:cs="TimesLT"/>
          <w:szCs w:val="24"/>
        </w:rPr>
        <w:t>5 priedas</w:t>
      </w:r>
    </w:p>
    <w:p w14:paraId="18A62682" w14:textId="77777777" w:rsidR="00EF5CBF" w:rsidRDefault="00EF5CBF">
      <w:pPr>
        <w:ind w:firstLine="680"/>
        <w:jc w:val="right"/>
        <w:rPr>
          <w:rFonts w:cs="TimesLT"/>
          <w:b/>
          <w:szCs w:val="24"/>
        </w:rPr>
      </w:pPr>
    </w:p>
    <w:p w14:paraId="3920143B" w14:textId="77777777" w:rsidR="00EF5CBF" w:rsidRDefault="00000000">
      <w:pPr>
        <w:jc w:val="center"/>
        <w:rPr>
          <w:rFonts w:cs="TimesLT"/>
          <w:b/>
          <w:szCs w:val="24"/>
        </w:rPr>
      </w:pPr>
      <w:r>
        <w:rPr>
          <w:rFonts w:cs="TimesLT"/>
          <w:b/>
          <w:szCs w:val="24"/>
        </w:rPr>
        <w:t>RADIJO DAŽNIŲ (KANALŲ), NAUDOJAMŲ ANTŽEMINĖMS RADIJO RYŠIO SISTEMOMS, KURIOMIS GALIMA TEIKTI ELEKTRONINIŲ RYŠIŲ PASLAUGAS IR KURIOS VEIKIA 2500–2690 MHz RADIJO DAŽNIŲ JUOSTOJE, NAUDOJIMO SĄLYGOS</w:t>
      </w:r>
    </w:p>
    <w:p w14:paraId="1EB4EE75" w14:textId="77777777" w:rsidR="00EF5CBF" w:rsidRDefault="00EF5CBF">
      <w:pPr>
        <w:jc w:val="center"/>
        <w:rPr>
          <w:rFonts w:cs="TimesLT"/>
          <w:b/>
          <w:szCs w:val="24"/>
        </w:rPr>
      </w:pPr>
    </w:p>
    <w:p w14:paraId="1E2CBBDF" w14:textId="77777777" w:rsidR="00EF5CBF" w:rsidRDefault="00000000">
      <w:pPr>
        <w:snapToGrid w:val="0"/>
        <w:ind w:firstLine="426"/>
        <w:jc w:val="both"/>
        <w:rPr>
          <w:rFonts w:cs="TimesLT"/>
          <w:szCs w:val="24"/>
        </w:rPr>
      </w:pPr>
      <w:r>
        <w:rPr>
          <w:rFonts w:cs="TimesLT"/>
          <w:szCs w:val="24"/>
        </w:rPr>
        <w:t xml:space="preserve">1. </w:t>
      </w:r>
      <w:r>
        <w:rPr>
          <w:bCs/>
          <w:color w:val="000000"/>
        </w:rPr>
        <w:t xml:space="preserve">Šiame priede nustatytos sąlygos, būtinos gretimose radijo dažnių juostose veikiančių radijo ryšio tinklų </w:t>
      </w:r>
      <w:r>
        <w:rPr>
          <w:rFonts w:cs="TimesLT"/>
          <w:bCs/>
          <w:szCs w:val="24"/>
        </w:rPr>
        <w:t xml:space="preserve">(toliau kartu – tinklai, o kiekvienas atskirai – tinklas) suderintam </w:t>
      </w:r>
      <w:r>
        <w:rPr>
          <w:bCs/>
          <w:color w:val="000000"/>
        </w:rPr>
        <w:t>veikimui užtikrinti, kai tokių tinklų operatoriai nėra sudarę dvišalių arba daugiašalių susitarimų.</w:t>
      </w:r>
      <w:r>
        <w:rPr>
          <w:rFonts w:cs="TimesLT"/>
          <w:szCs w:val="24"/>
        </w:rPr>
        <w:t xml:space="preserve"> Šiame priede nustatyti techniniai </w:t>
      </w:r>
      <w:r>
        <w:rPr>
          <w:rFonts w:cs="TimesLT"/>
          <w:bCs/>
          <w:szCs w:val="24"/>
        </w:rPr>
        <w:t xml:space="preserve">reikalavimai </w:t>
      </w:r>
      <w:r>
        <w:rPr>
          <w:rFonts w:cs="TimesLT"/>
          <w:szCs w:val="24"/>
        </w:rPr>
        <w:t xml:space="preserve">nėra kliūtis taikyti mažiau varžančius reikalavimus, jei dėl jų susitaria tinklų, </w:t>
      </w:r>
      <w:r>
        <w:rPr>
          <w:szCs w:val="24"/>
        </w:rPr>
        <w:t xml:space="preserve">veikiančių gretimose radijo dažnių juostose, </w:t>
      </w:r>
      <w:r>
        <w:rPr>
          <w:rFonts w:cs="TimesLT"/>
          <w:szCs w:val="24"/>
        </w:rPr>
        <w:t>operatoriai</w:t>
      </w:r>
      <w:r>
        <w:rPr>
          <w:bCs/>
          <w:color w:val="000000"/>
        </w:rPr>
        <w:t xml:space="preserve"> ir jei šie operatoriai laikosi nacionaliniu ar tarptautiniu lygmeniu nustatytų ir Lietuvoje taikomų radijo dažnių (kanalų) naudojimo sąlygų, užtikrinančių kitų radijo ryšio sistemų apsaugą</w:t>
      </w:r>
      <w:r>
        <w:rPr>
          <w:rFonts w:cs="TimesLT"/>
          <w:szCs w:val="24"/>
        </w:rPr>
        <w:t xml:space="preserve">. </w:t>
      </w:r>
    </w:p>
    <w:p w14:paraId="35302AC9" w14:textId="77777777" w:rsidR="00EF5CBF" w:rsidRDefault="00000000">
      <w:pPr>
        <w:snapToGrid w:val="0"/>
        <w:ind w:firstLine="426"/>
        <w:jc w:val="both"/>
        <w:rPr>
          <w:rFonts w:cs="TimesLT"/>
          <w:szCs w:val="24"/>
        </w:rPr>
      </w:pPr>
      <w:r>
        <w:rPr>
          <w:rFonts w:cs="TimesLT"/>
          <w:szCs w:val="24"/>
        </w:rPr>
        <w:t xml:space="preserve">2. Radijo ryšio įrenginiams, veikiantiems 2500–2690 MHz radijo dažnių juostoje, galima nustatyti ir kitas, nei šiame priede nurodytos, EIRP </w:t>
      </w:r>
      <w:r>
        <w:rPr>
          <w:rFonts w:cs="TimesLT"/>
          <w:bCs/>
          <w:szCs w:val="24"/>
        </w:rPr>
        <w:t>ir pilnutinės spinduliuotės galios</w:t>
      </w:r>
      <w:r>
        <w:rPr>
          <w:rFonts w:cs="TimesLT"/>
          <w:szCs w:val="24"/>
        </w:rPr>
        <w:t xml:space="preserve"> ribas, jei taikomos tinkamos žalingųjų trukdžių mažinimo priemonės, kurios atitinka </w:t>
      </w:r>
      <w:r>
        <w:rPr>
          <w:szCs w:val="24"/>
        </w:rPr>
        <w:t xml:space="preserve">Radijo ryšio įrenginių techninį reglamentą, patvirtintą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 </w:t>
      </w:r>
      <w:r>
        <w:rPr>
          <w:bCs/>
          <w:szCs w:val="24"/>
        </w:rPr>
        <w:t>su visais pakeitimais,</w:t>
      </w:r>
      <w:r>
        <w:rPr>
          <w:szCs w:val="24"/>
        </w:rPr>
        <w:t xml:space="preserve"> ir jei nustačius šias ribas užtikrinamas radijo ryšio įrenginių apsaugos lygis yra bent lygiavertis apsaugos lygiui, kurį užtikrina šiame priede nustatyti techniniai parametrai.</w:t>
      </w:r>
    </w:p>
    <w:p w14:paraId="13E63385" w14:textId="77777777" w:rsidR="00EF5CBF" w:rsidRDefault="00000000">
      <w:pPr>
        <w:snapToGrid w:val="0"/>
        <w:ind w:left="426"/>
        <w:jc w:val="both"/>
        <w:rPr>
          <w:rFonts w:cs="TimesLT"/>
          <w:szCs w:val="24"/>
        </w:rPr>
      </w:pPr>
      <w:r>
        <w:rPr>
          <w:szCs w:val="24"/>
        </w:rPr>
        <w:t>3. Šiame priede vartojamos sąvokos:</w:t>
      </w:r>
    </w:p>
    <w:p w14:paraId="01532846" w14:textId="77777777" w:rsidR="00EF5CBF" w:rsidRDefault="00000000">
      <w:pPr>
        <w:tabs>
          <w:tab w:val="left" w:pos="426"/>
        </w:tabs>
        <w:snapToGrid w:val="0"/>
        <w:ind w:firstLine="426"/>
        <w:jc w:val="both"/>
        <w:rPr>
          <w:rFonts w:cs="TimesLT"/>
          <w:szCs w:val="24"/>
        </w:rPr>
      </w:pPr>
      <w:r>
        <w:rPr>
          <w:rFonts w:cs="TimesLT"/>
          <w:szCs w:val="24"/>
        </w:rPr>
        <w:t xml:space="preserve">3.1. </w:t>
      </w:r>
      <w:r>
        <w:rPr>
          <w:rFonts w:cs="TimesLT"/>
          <w:b/>
          <w:bCs/>
          <w:szCs w:val="24"/>
        </w:rPr>
        <w:t>Aktyviosios antenos sistema</w:t>
      </w:r>
      <w:r>
        <w:rPr>
          <w:rFonts w:cs="TimesLT"/>
          <w:szCs w:val="24"/>
        </w:rPr>
        <w:t xml:space="preserve"> (angl. </w:t>
      </w:r>
      <w:r>
        <w:rPr>
          <w:rFonts w:cs="TimesLT"/>
          <w:i/>
          <w:szCs w:val="24"/>
        </w:rPr>
        <w:t>active antenna system</w:t>
      </w:r>
      <w:r>
        <w:rPr>
          <w:rFonts w:cs="TimesLT"/>
          <w:szCs w:val="24"/>
        </w:rPr>
        <w:t>) (toliau – AAS) – bazinės stoties ir antenos sistema, kurioje antenos elementų signalo amplitudė ir (arba) fazė nuolat koreguojamos tam, kad būtų nustatytas kintamas antenos kryptingumas, priklausantis nuo trumpalaikių radijo aplinkos pokyčių. Nuolatine korekcija nelaikomas ilgalaikis pluošto formavimas, pavyzdžiui, pastovaus elektrinio nuokrypio žemyn nustatymas. AAS bazinėse stotyse antenos sistema yra neatsiejama bazinės stoties sistemos arba gaminio dalis.</w:t>
      </w:r>
    </w:p>
    <w:p w14:paraId="6E3CA652" w14:textId="77777777" w:rsidR="00EF5CBF" w:rsidRDefault="00000000">
      <w:pPr>
        <w:tabs>
          <w:tab w:val="left" w:pos="851"/>
        </w:tabs>
        <w:snapToGrid w:val="0"/>
        <w:ind w:firstLine="426"/>
        <w:jc w:val="both"/>
        <w:rPr>
          <w:rFonts w:cs="TimesLT"/>
          <w:szCs w:val="24"/>
        </w:rPr>
      </w:pPr>
      <w:r>
        <w:rPr>
          <w:rFonts w:cs="TimesLT"/>
          <w:szCs w:val="24"/>
        </w:rPr>
        <w:t xml:space="preserve">3.2. </w:t>
      </w:r>
      <w:r>
        <w:rPr>
          <w:rFonts w:cs="TimesLT"/>
          <w:b/>
          <w:bCs/>
          <w:szCs w:val="24"/>
        </w:rPr>
        <w:t>Neaktyviosios antenos sistema</w:t>
      </w:r>
      <w:r>
        <w:rPr>
          <w:rFonts w:cs="TimesLT"/>
          <w:szCs w:val="24"/>
        </w:rPr>
        <w:t xml:space="preserve"> (angl. </w:t>
      </w:r>
      <w:r>
        <w:rPr>
          <w:rFonts w:cs="TimesLT"/>
          <w:i/>
          <w:szCs w:val="24"/>
        </w:rPr>
        <w:t>non-active antenna system</w:t>
      </w:r>
      <w:r>
        <w:rPr>
          <w:rFonts w:cs="TimesLT"/>
          <w:szCs w:val="24"/>
        </w:rPr>
        <w:t>) (toliau – ne AAS) – bazinės stoties ir antenos sistema, kurioje yra viena ar daugiau antenos jungčių, prijungtų prie vieno ar daugiau atskirai suprojektuotų pasyviosios antenos elementų radijo bangoms spinduliuoti. Į antenos elementus paduodamų signalų amplitudė ir fazė pagal trumpalaikius radijo aplinkos pokyčius nekoreguojamos.</w:t>
      </w:r>
    </w:p>
    <w:p w14:paraId="27C58E07" w14:textId="77777777" w:rsidR="00EF5CBF" w:rsidRDefault="00000000">
      <w:pPr>
        <w:tabs>
          <w:tab w:val="left" w:pos="851"/>
        </w:tabs>
        <w:snapToGrid w:val="0"/>
        <w:ind w:firstLine="426"/>
        <w:jc w:val="both"/>
        <w:rPr>
          <w:rFonts w:cs="TimesLT"/>
          <w:szCs w:val="24"/>
        </w:rPr>
      </w:pPr>
      <w:r>
        <w:rPr>
          <w:rFonts w:cs="TimesLT"/>
          <w:szCs w:val="24"/>
        </w:rPr>
        <w:t xml:space="preserve">3.3. </w:t>
      </w:r>
      <w:r>
        <w:rPr>
          <w:rFonts w:cs="TimesLT"/>
          <w:b/>
          <w:bCs/>
          <w:szCs w:val="24"/>
        </w:rPr>
        <w:t>Nesinchronizuotas veikimas</w:t>
      </w:r>
      <w:r>
        <w:rPr>
          <w:rFonts w:cs="TimesLT"/>
          <w:szCs w:val="24"/>
        </w:rPr>
        <w:t xml:space="preserve"> – dviejų arba daugiau TDD tinklų veikimas, kai bet kuriuo momentu bent vienu iš šių tinklų signalai perduodami žemynkrypčiu ryšiu (angl. </w:t>
      </w:r>
      <w:r>
        <w:rPr>
          <w:rFonts w:cs="TimesLT"/>
          <w:i/>
          <w:iCs/>
          <w:szCs w:val="24"/>
        </w:rPr>
        <w:t>downlink</w:t>
      </w:r>
      <w:r>
        <w:rPr>
          <w:rFonts w:cs="TimesLT"/>
          <w:szCs w:val="24"/>
        </w:rPr>
        <w:t xml:space="preserve">) ir tuo pat metu bent vienu iš šių tinklų signalai perduodami aukštynkrypčiu ryšiu (angl. </w:t>
      </w:r>
      <w:r>
        <w:rPr>
          <w:rFonts w:cs="TimesLT"/>
          <w:i/>
          <w:iCs/>
          <w:szCs w:val="24"/>
        </w:rPr>
        <w:t>uplink</w:t>
      </w:r>
      <w:r>
        <w:rPr>
          <w:rFonts w:cs="TimesLT"/>
          <w:szCs w:val="24"/>
        </w:rPr>
        <w:t>). Tokia situacija susidaro, kai TDD tinkluose nederinami visi žemynkrypčio ryšio ir aukštynkrypčio ryšio seansai arba nesinchronizuojama kadro pradžia.</w:t>
      </w:r>
    </w:p>
    <w:p w14:paraId="60E679AF" w14:textId="77777777" w:rsidR="00EF5CBF" w:rsidRDefault="00000000">
      <w:pPr>
        <w:ind w:firstLine="567"/>
        <w:jc w:val="both"/>
        <w:rPr>
          <w:b/>
          <w:bCs/>
          <w:sz w:val="22"/>
        </w:rPr>
      </w:pPr>
      <w:r>
        <w:rPr>
          <w:sz w:val="22"/>
        </w:rPr>
        <w:t>3.4.</w:t>
      </w:r>
      <w:r>
        <w:rPr>
          <w:rFonts w:eastAsia="MS Mincho"/>
          <w:i/>
          <w:iCs/>
          <w:sz w:val="20"/>
        </w:rPr>
        <w:t xml:space="preserve"> Neteko galios nuo 2022-06-24</w:t>
      </w:r>
    </w:p>
    <w:p w14:paraId="04D711EF" w14:textId="77777777" w:rsidR="00EF5CBF" w:rsidRDefault="00000000">
      <w:pPr>
        <w:rPr>
          <w:rFonts w:eastAsia="MS Mincho"/>
          <w:i/>
          <w:iCs/>
          <w:sz w:val="20"/>
        </w:rPr>
      </w:pPr>
      <w:r>
        <w:rPr>
          <w:rFonts w:eastAsia="MS Mincho"/>
          <w:i/>
          <w:iCs/>
          <w:sz w:val="20"/>
        </w:rPr>
        <w:t>Papunkčio naikinimas:</w:t>
      </w:r>
    </w:p>
    <w:p w14:paraId="49D7ABC1"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71E4F236" w14:textId="77777777" w:rsidR="00EF5CBF" w:rsidRDefault="00EF5CBF"/>
    <w:p w14:paraId="772CFF6B" w14:textId="77777777" w:rsidR="00EF5CBF" w:rsidRDefault="00000000">
      <w:pPr>
        <w:tabs>
          <w:tab w:val="left" w:pos="851"/>
        </w:tabs>
        <w:snapToGrid w:val="0"/>
        <w:ind w:firstLine="426"/>
        <w:jc w:val="both"/>
        <w:rPr>
          <w:rFonts w:cs="TimesLT"/>
          <w:szCs w:val="24"/>
        </w:rPr>
      </w:pPr>
      <w:r>
        <w:rPr>
          <w:szCs w:val="24"/>
        </w:rPr>
        <w:t xml:space="preserve">3.5. </w:t>
      </w:r>
      <w:r>
        <w:rPr>
          <w:b/>
          <w:bCs/>
          <w:szCs w:val="24"/>
        </w:rPr>
        <w:t>Pusiau sinchronizuotas veikimas</w:t>
      </w:r>
      <w:r>
        <w:rPr>
          <w:szCs w:val="24"/>
        </w:rPr>
        <w:t xml:space="preserve"> – dviejų arba daugiau TDD tinklų veikimas, kai dalis kadro atitinka sinchronizuoto veikimo, o likusi jo dalis – nesinchronizuoto veikimo sąlygas. Tam reikia nustatyti kadro struktūrą visuose susijusiuose TDD tinkluose, įskaitant laiko tarpsnius, kuriais aukštynkrypčio ryšio ar žemynkrypčio ryšio kryptis nenurodyta, taip pat sinchronizuoti kadro pradžią visuose tinkluose.</w:t>
      </w:r>
    </w:p>
    <w:p w14:paraId="144FAB2D" w14:textId="77777777" w:rsidR="00EF5CBF" w:rsidRDefault="00000000">
      <w:pPr>
        <w:tabs>
          <w:tab w:val="left" w:pos="851"/>
        </w:tabs>
        <w:snapToGrid w:val="0"/>
        <w:ind w:firstLine="426"/>
        <w:jc w:val="both"/>
        <w:rPr>
          <w:rFonts w:cs="TimesLT"/>
          <w:szCs w:val="24"/>
        </w:rPr>
      </w:pPr>
      <w:r>
        <w:rPr>
          <w:rFonts w:cs="TimesLT"/>
          <w:szCs w:val="24"/>
        </w:rPr>
        <w:t xml:space="preserve">3.6. </w:t>
      </w:r>
      <w:r>
        <w:rPr>
          <w:rFonts w:cs="TimesLT"/>
          <w:b/>
          <w:bCs/>
          <w:szCs w:val="24"/>
        </w:rPr>
        <w:t>Sinchronizuotas veikimas</w:t>
      </w:r>
      <w:r>
        <w:rPr>
          <w:rFonts w:cs="TimesLT"/>
          <w:szCs w:val="24"/>
        </w:rPr>
        <w:t xml:space="preserve"> – dviejų arba daugiau TDD tinklų veikimas, kai signalai aukštynkrypčiu ryšiu ir žemynkrypčiu ryšiu tuo pačiu metu nesiunčiami, tai yra bet kuriuo momentu visuose šiuose tinkluose signalai siunčiami tik žemynkrypčiu ryšiu arba tik aukštynkrypčiu ryšiu. Tam reikia suderinti visus žemynkrypčio ryšio ir aukštynkrypčio ryšio seansus visuose susijusiuose TDD tinkluose, taip pat sinchronizuoti kadro pradžią visuose šiuose tinkluose.</w:t>
      </w:r>
    </w:p>
    <w:p w14:paraId="4F66A833" w14:textId="77777777" w:rsidR="00EF5CBF" w:rsidRDefault="00000000">
      <w:pPr>
        <w:snapToGrid w:val="0"/>
        <w:ind w:left="426"/>
        <w:jc w:val="both"/>
        <w:rPr>
          <w:rFonts w:cs="TimesLT"/>
          <w:szCs w:val="24"/>
        </w:rPr>
      </w:pPr>
      <w:r>
        <w:rPr>
          <w:rFonts w:cs="TimesLT"/>
          <w:bCs/>
          <w:szCs w:val="24"/>
        </w:rPr>
        <w:t>4.</w:t>
      </w:r>
      <w:r>
        <w:rPr>
          <w:rFonts w:cs="TimesLT"/>
          <w:szCs w:val="24"/>
        </w:rPr>
        <w:t xml:space="preserve"> Radijo dažnių (kanalų) naudojimo sąlygos:</w:t>
      </w:r>
    </w:p>
    <w:p w14:paraId="304F97FA" w14:textId="77777777" w:rsidR="00EF5CBF" w:rsidRDefault="00000000">
      <w:pPr>
        <w:tabs>
          <w:tab w:val="left" w:pos="851"/>
        </w:tabs>
        <w:snapToGrid w:val="0"/>
        <w:ind w:left="426"/>
        <w:jc w:val="both"/>
        <w:rPr>
          <w:rFonts w:cs="TimesLT"/>
          <w:szCs w:val="24"/>
        </w:rPr>
      </w:pPr>
      <w:r>
        <w:rPr>
          <w:rFonts w:cs="TimesLT"/>
          <w:bCs/>
          <w:szCs w:val="24"/>
        </w:rPr>
        <w:t>4.1.</w:t>
      </w:r>
      <w:r>
        <w:rPr>
          <w:rFonts w:cs="TimesLT"/>
          <w:szCs w:val="24"/>
        </w:rPr>
        <w:t xml:space="preserve"> Bendrieji parametrai:</w:t>
      </w:r>
    </w:p>
    <w:p w14:paraId="7886176D" w14:textId="77777777" w:rsidR="00EF5CBF" w:rsidRDefault="00000000">
      <w:pPr>
        <w:tabs>
          <w:tab w:val="left" w:pos="993"/>
        </w:tabs>
        <w:snapToGrid w:val="0"/>
        <w:ind w:firstLine="426"/>
        <w:jc w:val="both"/>
        <w:rPr>
          <w:rFonts w:cs="TimesLT"/>
          <w:szCs w:val="24"/>
        </w:rPr>
      </w:pPr>
      <w:r>
        <w:rPr>
          <w:rFonts w:cs="TimesLT"/>
          <w:bCs/>
          <w:szCs w:val="24"/>
        </w:rPr>
        <w:t>4.1.1.</w:t>
      </w:r>
      <w:r>
        <w:rPr>
          <w:rFonts w:cs="TimesLT"/>
          <w:szCs w:val="24"/>
        </w:rPr>
        <w:t xml:space="preserve"> Vienam operatoriui skirtos radijo dažnių juostos plotis yra 5 MHz kartotinis (toliau visos operatoriui skirtos radijo dažnių juostos kartu – radijo dažnių blokas).</w:t>
      </w:r>
    </w:p>
    <w:p w14:paraId="4B3DA6FC" w14:textId="77777777" w:rsidR="00EF5CBF" w:rsidRDefault="00000000">
      <w:pPr>
        <w:tabs>
          <w:tab w:val="left" w:pos="993"/>
        </w:tabs>
        <w:snapToGrid w:val="0"/>
        <w:ind w:firstLine="426"/>
        <w:jc w:val="both"/>
        <w:rPr>
          <w:rFonts w:cs="TimesLT"/>
          <w:szCs w:val="24"/>
        </w:rPr>
      </w:pPr>
      <w:r>
        <w:rPr>
          <w:rFonts w:cs="TimesLT"/>
          <w:bCs/>
          <w:szCs w:val="24"/>
        </w:rPr>
        <w:t>4.1.2.</w:t>
      </w:r>
      <w:r>
        <w:rPr>
          <w:rFonts w:cs="TimesLT"/>
          <w:szCs w:val="24"/>
        </w:rPr>
        <w:t xml:space="preserve"> Kai radijo dažniai (kanalai) iš 2500–2690 MHz radijo dažnių juostos naudojami taikant FDD metodą, abikrypčio ryšio intervalas – 120 MHz. Šiuo atveju radijo dažniai (kanalai) iš 2500–2570 MHz radijo dažnių juostos gali būti naudojami tik informacijai priimti viešojo antžeminio radijo ryšio tinklo bazinėje stotyje (aukštynkryptis ryšys), o radijo dažniai (kanalai) iš 2620–2690 MHz radijo dažnių juostos gali būti naudojami tik informacijai siųsti iš bazinės stoties (žemynkryptis ryšys).</w:t>
      </w:r>
    </w:p>
    <w:p w14:paraId="173BEB17" w14:textId="77777777" w:rsidR="00EF5CBF" w:rsidRDefault="00000000">
      <w:pPr>
        <w:tabs>
          <w:tab w:val="left" w:pos="993"/>
        </w:tabs>
        <w:snapToGrid w:val="0"/>
        <w:ind w:firstLine="426"/>
        <w:jc w:val="both"/>
        <w:rPr>
          <w:rFonts w:cs="TimesLT"/>
          <w:szCs w:val="24"/>
        </w:rPr>
      </w:pPr>
      <w:r>
        <w:rPr>
          <w:rFonts w:cs="TimesLT"/>
          <w:bCs/>
          <w:szCs w:val="24"/>
        </w:rPr>
        <w:t>4.1.3.</w:t>
      </w:r>
      <w:r>
        <w:rPr>
          <w:rFonts w:cs="TimesLT"/>
          <w:szCs w:val="24"/>
        </w:rPr>
        <w:t xml:space="preserve"> Radijo dažniai (kanalai) iš 2570–2620 MHz radijo dažnių juostos gali būti naudojami taikant TDD metodą arba </w:t>
      </w:r>
      <w:r>
        <w:rPr>
          <w:rFonts w:cs="TimesLT"/>
          <w:bCs/>
          <w:szCs w:val="24"/>
        </w:rPr>
        <w:t>bazinės stoties signalams perduoti (tik žemynkryptė linija)</w:t>
      </w:r>
      <w:r>
        <w:rPr>
          <w:rFonts w:cs="TimesLT"/>
          <w:szCs w:val="24"/>
        </w:rPr>
        <w:t>, atitinkančiais šiame priede nurodytus BEM parametrus.</w:t>
      </w:r>
    </w:p>
    <w:p w14:paraId="70B68727" w14:textId="77777777" w:rsidR="00EF5CBF" w:rsidRDefault="00000000">
      <w:pPr>
        <w:tabs>
          <w:tab w:val="left" w:pos="851"/>
        </w:tabs>
        <w:snapToGrid w:val="0"/>
        <w:ind w:left="426"/>
        <w:jc w:val="both"/>
        <w:rPr>
          <w:rFonts w:cs="TimesLT"/>
          <w:szCs w:val="24"/>
        </w:rPr>
      </w:pPr>
      <w:r>
        <w:rPr>
          <w:rFonts w:cs="TimesLT"/>
          <w:szCs w:val="24"/>
        </w:rPr>
        <w:t>4.2. Bazinėms stotims taikomi techniniai reikalavimai (BEM):</w:t>
      </w:r>
    </w:p>
    <w:p w14:paraId="256BCD0B" w14:textId="77777777" w:rsidR="00EF5CBF" w:rsidRDefault="00000000">
      <w:pPr>
        <w:tabs>
          <w:tab w:val="left" w:pos="1134"/>
        </w:tabs>
        <w:snapToGrid w:val="0"/>
        <w:ind w:firstLine="426"/>
        <w:jc w:val="both"/>
        <w:rPr>
          <w:rFonts w:cs="TimesLT"/>
          <w:szCs w:val="24"/>
        </w:rPr>
      </w:pPr>
      <w:r>
        <w:rPr>
          <w:rFonts w:cs="TimesLT"/>
          <w:szCs w:val="24"/>
        </w:rPr>
        <w:t xml:space="preserve">4.2.1. BEM sudaro keli šio priedo 1 lentelėje nurodyti elementai. Radijo dažnių bloko srities galios riba yra taikoma radijo dažnių blokui, kurį naudoti operatoriui suteikta teisė. Bazinės srities galios riba, kuri skirta kitų operatorių </w:t>
      </w:r>
      <w:r>
        <w:rPr>
          <w:szCs w:val="24"/>
        </w:rPr>
        <w:t>2500–2690 MHz</w:t>
      </w:r>
      <w:r>
        <w:rPr>
          <w:rFonts w:cs="TimesLT"/>
          <w:szCs w:val="24"/>
        </w:rPr>
        <w:t xml:space="preserve"> radijo dažnių juostoje naudojamoms radijo ryšio sistemoms apsaugoti, ir pereinamosios srities galios riba, kuriai esant galimas filtro charakteristikos krytis nuo radijo dažnių bloko srityje taikomos iki bazinėje srityje taikomos galios ribos, yra galios už radijo dažnių bloko ribų elementai.</w:t>
      </w:r>
    </w:p>
    <w:p w14:paraId="33A5EBCC" w14:textId="77777777" w:rsidR="00EF5CBF" w:rsidRDefault="00EF5CBF">
      <w:pPr>
        <w:tabs>
          <w:tab w:val="left" w:pos="851"/>
        </w:tabs>
        <w:snapToGrid w:val="0"/>
        <w:ind w:left="426"/>
        <w:jc w:val="both"/>
        <w:rPr>
          <w:rFonts w:cs="TimesLT"/>
          <w:szCs w:val="24"/>
        </w:rPr>
      </w:pPr>
    </w:p>
    <w:p w14:paraId="7F53D1EA" w14:textId="77777777" w:rsidR="00EF5CBF" w:rsidRDefault="00000000">
      <w:pPr>
        <w:tabs>
          <w:tab w:val="left" w:pos="851"/>
        </w:tabs>
        <w:snapToGrid w:val="0"/>
        <w:ind w:left="426"/>
        <w:jc w:val="both"/>
        <w:rPr>
          <w:rFonts w:cs="TimesLT"/>
          <w:szCs w:val="24"/>
        </w:rPr>
      </w:pPr>
      <w:r>
        <w:rPr>
          <w:rFonts w:cs="TimesLT"/>
          <w:szCs w:val="24"/>
        </w:rPr>
        <w:t>1 lentelė. BEM elementų aprašymas.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8"/>
      </w:tblGrid>
      <w:tr w:rsidR="00EF5CBF" w14:paraId="26630D13" w14:textId="77777777">
        <w:tc>
          <w:tcPr>
            <w:tcW w:w="3256" w:type="dxa"/>
          </w:tcPr>
          <w:p w14:paraId="4DA8F1EC" w14:textId="77777777" w:rsidR="00EF5CBF" w:rsidRDefault="00000000">
            <w:pPr>
              <w:tabs>
                <w:tab w:val="left" w:pos="851"/>
              </w:tabs>
              <w:snapToGrid w:val="0"/>
              <w:jc w:val="both"/>
              <w:rPr>
                <w:rFonts w:cs="TimesLT"/>
                <w:szCs w:val="24"/>
                <w:lang w:eastAsia="lt-LT"/>
              </w:rPr>
            </w:pPr>
            <w:r>
              <w:rPr>
                <w:rFonts w:cs="TimesLT"/>
                <w:szCs w:val="24"/>
                <w:lang w:eastAsia="lt-LT"/>
              </w:rPr>
              <w:t>BEM elementas</w:t>
            </w:r>
          </w:p>
        </w:tc>
        <w:tc>
          <w:tcPr>
            <w:tcW w:w="6378" w:type="dxa"/>
          </w:tcPr>
          <w:p w14:paraId="6555C492" w14:textId="77777777" w:rsidR="00EF5CBF" w:rsidRDefault="00000000">
            <w:pPr>
              <w:tabs>
                <w:tab w:val="left" w:pos="851"/>
              </w:tabs>
              <w:snapToGrid w:val="0"/>
              <w:jc w:val="both"/>
              <w:rPr>
                <w:rFonts w:cs="TimesLT"/>
                <w:szCs w:val="24"/>
                <w:lang w:eastAsia="lt-LT"/>
              </w:rPr>
            </w:pPr>
            <w:r>
              <w:rPr>
                <w:rFonts w:cs="TimesLT"/>
                <w:szCs w:val="24"/>
                <w:lang w:eastAsia="lt-LT"/>
              </w:rPr>
              <w:t>Aprašymas</w:t>
            </w:r>
          </w:p>
        </w:tc>
      </w:tr>
      <w:tr w:rsidR="00EF5CBF" w14:paraId="0150EFB7" w14:textId="77777777">
        <w:tc>
          <w:tcPr>
            <w:tcW w:w="3256" w:type="dxa"/>
          </w:tcPr>
          <w:p w14:paraId="40F96B4B" w14:textId="77777777" w:rsidR="00EF5CBF" w:rsidRDefault="00000000">
            <w:pPr>
              <w:tabs>
                <w:tab w:val="left" w:pos="851"/>
              </w:tabs>
              <w:snapToGrid w:val="0"/>
              <w:jc w:val="both"/>
              <w:rPr>
                <w:rFonts w:cs="TimesLT"/>
                <w:szCs w:val="24"/>
                <w:lang w:eastAsia="lt-LT"/>
              </w:rPr>
            </w:pPr>
            <w:r>
              <w:rPr>
                <w:rFonts w:cs="TimesLT"/>
                <w:szCs w:val="24"/>
                <w:lang w:eastAsia="lt-LT"/>
              </w:rPr>
              <w:t>Radijo dažnių bloko sritis</w:t>
            </w:r>
          </w:p>
        </w:tc>
        <w:tc>
          <w:tcPr>
            <w:tcW w:w="6378" w:type="dxa"/>
          </w:tcPr>
          <w:p w14:paraId="3B95EA79" w14:textId="77777777" w:rsidR="00EF5CBF" w:rsidRDefault="00000000">
            <w:pPr>
              <w:tabs>
                <w:tab w:val="left" w:pos="851"/>
              </w:tabs>
              <w:snapToGrid w:val="0"/>
              <w:jc w:val="both"/>
              <w:rPr>
                <w:rFonts w:cs="TimesLT"/>
                <w:szCs w:val="24"/>
                <w:lang w:eastAsia="lt-LT"/>
              </w:rPr>
            </w:pPr>
            <w:r>
              <w:rPr>
                <w:szCs w:val="24"/>
                <w:lang w:eastAsia="lt-LT"/>
              </w:rPr>
              <w:t>Radijo dažnių blokas, kuriam nustatoma BEM.</w:t>
            </w:r>
          </w:p>
        </w:tc>
      </w:tr>
      <w:tr w:rsidR="00EF5CBF" w14:paraId="7622B5F7" w14:textId="77777777">
        <w:tc>
          <w:tcPr>
            <w:tcW w:w="3256" w:type="dxa"/>
          </w:tcPr>
          <w:p w14:paraId="1908E519" w14:textId="77777777" w:rsidR="00EF5CBF" w:rsidRDefault="00000000">
            <w:pPr>
              <w:tabs>
                <w:tab w:val="left" w:pos="851"/>
              </w:tabs>
              <w:snapToGrid w:val="0"/>
              <w:jc w:val="both"/>
              <w:rPr>
                <w:rFonts w:cs="TimesLT"/>
                <w:szCs w:val="24"/>
                <w:lang w:eastAsia="lt-LT"/>
              </w:rPr>
            </w:pPr>
            <w:r>
              <w:rPr>
                <w:rFonts w:cs="TimesLT"/>
                <w:szCs w:val="24"/>
                <w:lang w:eastAsia="lt-LT"/>
              </w:rPr>
              <w:t>Bazinė sritis</w:t>
            </w:r>
          </w:p>
        </w:tc>
        <w:tc>
          <w:tcPr>
            <w:tcW w:w="6378" w:type="dxa"/>
          </w:tcPr>
          <w:p w14:paraId="0549AA9B" w14:textId="77777777" w:rsidR="00EF5CBF" w:rsidRDefault="00000000">
            <w:pPr>
              <w:tabs>
                <w:tab w:val="left" w:pos="851"/>
              </w:tabs>
              <w:snapToGrid w:val="0"/>
              <w:jc w:val="both"/>
              <w:rPr>
                <w:rFonts w:cs="TimesLT"/>
                <w:szCs w:val="24"/>
                <w:lang w:eastAsia="lt-LT"/>
              </w:rPr>
            </w:pPr>
            <w:r>
              <w:rPr>
                <w:szCs w:val="24"/>
                <w:lang w:eastAsia="lt-LT"/>
              </w:rPr>
              <w:t>Radijo dažniai (kanalai) iš 2500–2690 MHz radijo dažnių juostos, naudojami belaidžio plačiajuosčio ryšio paslaugoms teikti, išskyrus operatoriui skirtą radijo dažnių bloką ir atitinkamas pereinamąsias sritis.</w:t>
            </w:r>
          </w:p>
        </w:tc>
      </w:tr>
      <w:tr w:rsidR="00EF5CBF" w14:paraId="5CF6DB0F" w14:textId="77777777">
        <w:tc>
          <w:tcPr>
            <w:tcW w:w="3256" w:type="dxa"/>
          </w:tcPr>
          <w:p w14:paraId="2CABA906" w14:textId="77777777" w:rsidR="00EF5CBF" w:rsidRDefault="00000000">
            <w:pPr>
              <w:tabs>
                <w:tab w:val="left" w:pos="851"/>
              </w:tabs>
              <w:snapToGrid w:val="0"/>
              <w:jc w:val="both"/>
              <w:rPr>
                <w:rFonts w:cs="TimesLT"/>
                <w:szCs w:val="24"/>
                <w:lang w:eastAsia="lt-LT"/>
              </w:rPr>
            </w:pPr>
            <w:r>
              <w:rPr>
                <w:rFonts w:cs="TimesLT"/>
                <w:szCs w:val="24"/>
                <w:lang w:eastAsia="lt-LT"/>
              </w:rPr>
              <w:t>Pereinamoji sritis</w:t>
            </w:r>
          </w:p>
        </w:tc>
        <w:tc>
          <w:tcPr>
            <w:tcW w:w="6378" w:type="dxa"/>
          </w:tcPr>
          <w:p w14:paraId="508016C8" w14:textId="77777777" w:rsidR="00EF5CBF" w:rsidRDefault="00000000">
            <w:pPr>
              <w:tabs>
                <w:tab w:val="left" w:pos="851"/>
              </w:tabs>
              <w:snapToGrid w:val="0"/>
              <w:jc w:val="both"/>
              <w:rPr>
                <w:rFonts w:cs="TimesLT"/>
                <w:szCs w:val="24"/>
                <w:lang w:eastAsia="lt-LT"/>
              </w:rPr>
            </w:pPr>
            <w:r>
              <w:rPr>
                <w:szCs w:val="24"/>
                <w:lang w:eastAsia="lt-LT"/>
              </w:rPr>
              <w:t>Radijo dažniai (kanalai) 0–5 MHz žemiau ir 0–5 MHz aukščiau operatoriui skirto radijo dažnių bloko. Kitiems operatoriams skiriamiems TDD radijo dažnių blokams pereinamosios sritys netaikomos, išskyrus atvejus, kai tinklai yra sinchronizuoti. Pereinamosios sritys netaikomos žemiau 2500 MHz ir aukščiau 2690 MHz.</w:t>
            </w:r>
          </w:p>
        </w:tc>
      </w:tr>
      <w:tr w:rsidR="00EF5CBF" w14:paraId="1797B2AC" w14:textId="77777777">
        <w:tc>
          <w:tcPr>
            <w:tcW w:w="3256" w:type="dxa"/>
          </w:tcPr>
          <w:p w14:paraId="053EB794" w14:textId="77777777" w:rsidR="00EF5CBF" w:rsidRDefault="00000000">
            <w:pPr>
              <w:tabs>
                <w:tab w:val="left" w:pos="851"/>
              </w:tabs>
              <w:snapToGrid w:val="0"/>
              <w:jc w:val="both"/>
              <w:rPr>
                <w:rFonts w:cs="TimesLT"/>
                <w:szCs w:val="24"/>
                <w:lang w:eastAsia="lt-LT"/>
              </w:rPr>
            </w:pPr>
            <w:r>
              <w:rPr>
                <w:rFonts w:cs="TimesLT"/>
                <w:szCs w:val="24"/>
                <w:lang w:eastAsia="lt-LT"/>
              </w:rPr>
              <w:t>Papildoma bazinė sritis</w:t>
            </w:r>
          </w:p>
        </w:tc>
        <w:tc>
          <w:tcPr>
            <w:tcW w:w="6378" w:type="dxa"/>
          </w:tcPr>
          <w:p w14:paraId="5215562C" w14:textId="77777777" w:rsidR="00EF5CBF" w:rsidRDefault="00000000">
            <w:pPr>
              <w:tabs>
                <w:tab w:val="left" w:pos="851"/>
              </w:tabs>
              <w:snapToGrid w:val="0"/>
              <w:jc w:val="both"/>
              <w:rPr>
                <w:rFonts w:cs="TimesLT"/>
                <w:szCs w:val="24"/>
                <w:lang w:eastAsia="lt-LT"/>
              </w:rPr>
            </w:pPr>
            <w:r>
              <w:rPr>
                <w:szCs w:val="24"/>
                <w:lang w:eastAsia="lt-LT"/>
              </w:rPr>
              <w:t>2690–2700 MHz radijo dažnių juosta.</w:t>
            </w:r>
          </w:p>
        </w:tc>
      </w:tr>
    </w:tbl>
    <w:p w14:paraId="31AE3E69" w14:textId="77777777" w:rsidR="00EF5CBF" w:rsidRDefault="00EF5CBF">
      <w:pPr>
        <w:tabs>
          <w:tab w:val="left" w:pos="993"/>
        </w:tabs>
        <w:snapToGrid w:val="0"/>
        <w:ind w:firstLine="426"/>
        <w:jc w:val="both"/>
        <w:rPr>
          <w:rFonts w:cs="TimesLT"/>
          <w:szCs w:val="24"/>
        </w:rPr>
      </w:pPr>
    </w:p>
    <w:p w14:paraId="049D1864" w14:textId="77777777" w:rsidR="00EF5CBF" w:rsidRDefault="00000000">
      <w:pPr>
        <w:tabs>
          <w:tab w:val="left" w:pos="993"/>
        </w:tabs>
        <w:snapToGrid w:val="0"/>
        <w:ind w:firstLine="426"/>
        <w:jc w:val="both"/>
        <w:rPr>
          <w:rFonts w:cs="TimesLT"/>
          <w:szCs w:val="24"/>
        </w:rPr>
      </w:pPr>
      <w:r>
        <w:rPr>
          <w:rFonts w:cs="TimesLT"/>
          <w:szCs w:val="24"/>
        </w:rPr>
        <w:t>4.2.2.</w:t>
      </w:r>
      <w:r>
        <w:rPr>
          <w:rFonts w:cs="TimesLT"/>
          <w:szCs w:val="24"/>
        </w:rPr>
        <w:tab/>
        <w:t xml:space="preserve">Geografiškai gretimų tinklų, veikiančių ir gretimuose radijo dažnių blokuose iš </w:t>
      </w:r>
      <w:r>
        <w:rPr>
          <w:szCs w:val="24"/>
        </w:rPr>
        <w:t>2500–2690 MHz radijo</w:t>
      </w:r>
      <w:r>
        <w:rPr>
          <w:rFonts w:cs="TimesLT"/>
          <w:szCs w:val="24"/>
        </w:rPr>
        <w:t xml:space="preserve"> dažnių juostos, suderintam veikimui užtikrinti gali reikėti taikyti papildomas radijo trukdžių mažinimo priemones. Jei greta veikia du nesinchronizuoti TDD tinklai arba TDD tinklas veikia greta FDD tinklo, radijo dažnių blokų, kuriais veikia šie tinklai, kraštai turi būti atskirti bent 5 MHz pločio radijo dažnių juosta. Toks atskyrimas turi būti įgyvendintas arba paliekant 5 pločio MHz radijo dažnių juostą nenaudojamą (kaip apsauginę radijo dažnių juostą), arba tokios 5 MHz pločio radijo dažnių juostos naudojimui taikant labiau ribojančius BEM parametrus (toliau – riboto naudojimo radijo dažnių juosta). Bet koks naudojimasis riboto naudojimo radijo dažnių juosta būtų apsunkintas didesne trukdžių rizika.</w:t>
      </w:r>
    </w:p>
    <w:p w14:paraId="19BD6A6E" w14:textId="77777777" w:rsidR="00EF5CBF" w:rsidRDefault="00000000">
      <w:pPr>
        <w:tabs>
          <w:tab w:val="left" w:pos="851"/>
        </w:tabs>
        <w:snapToGrid w:val="0"/>
        <w:ind w:firstLine="426"/>
        <w:jc w:val="both"/>
        <w:rPr>
          <w:rFonts w:cs="TimesLT"/>
          <w:szCs w:val="24"/>
        </w:rPr>
      </w:pPr>
      <w:r>
        <w:rPr>
          <w:rFonts w:cs="TimesLT"/>
          <w:szCs w:val="24"/>
        </w:rPr>
        <w:t>4.2.3. Siekiant užtikrinti gretimų FDD ir TDD tinklų suderintą veikimą, visoms gretimoms FDD AAS ir TDD ne AAS bei FDD ne AAS ir TDD AAS konfigūracijoms turi būti nustatyta riboto naudojimo 2570–2575 MHz radijo dažnių juosta, išskyrus atvejus, kai ši radijo dažnių juosta yra naudojama tik TDD aukštynkrypčiam ryšiui. 2615–2620 MHz radijo dažnių juostoje, esančioje prie pat radijo dažnių juostos, naudojamos FDD žemynkrypčiam ryšiui, gali kilti didesnė radijo trukdžių rizika dėl FDD žemynkrypčio ryšio metu skleidžiamos spinduliuotės, todėl gali reikėti taikyti papildomas radijo trukdžių mažinimo priemones.</w:t>
      </w:r>
    </w:p>
    <w:p w14:paraId="12A8B6FC" w14:textId="77777777" w:rsidR="00EF5CBF" w:rsidRDefault="00000000">
      <w:pPr>
        <w:tabs>
          <w:tab w:val="left" w:pos="851"/>
        </w:tabs>
        <w:snapToGrid w:val="0"/>
        <w:ind w:firstLine="426"/>
        <w:jc w:val="both"/>
        <w:rPr>
          <w:rFonts w:cs="TimesLT"/>
          <w:szCs w:val="24"/>
        </w:rPr>
      </w:pPr>
      <w:r>
        <w:rPr>
          <w:rFonts w:cs="TimesLT"/>
          <w:szCs w:val="24"/>
        </w:rPr>
        <w:t>4.2.4. Radijo dažnių bloko, išskyrus riboto naudojimo radijo dažnių juostą, BEM sudaroma derinant šio priedo 2, 3 ir 4 lentelėse nurodytus reikalavimus taip, kad kiekvieno radijo dažnio riba atitiktų bazinėje srityje arba radijo dažnių bloko srityje taikomą galios ribą, imant didesniąją iš šių dviejų verčių.</w:t>
      </w:r>
    </w:p>
    <w:p w14:paraId="6D809DC9" w14:textId="77777777" w:rsidR="00EF5CBF" w:rsidRDefault="00000000">
      <w:pPr>
        <w:tabs>
          <w:tab w:val="left" w:pos="851"/>
        </w:tabs>
        <w:snapToGrid w:val="0"/>
        <w:ind w:firstLine="426"/>
        <w:jc w:val="both"/>
        <w:rPr>
          <w:rFonts w:cs="TimesLT"/>
          <w:szCs w:val="24"/>
        </w:rPr>
      </w:pPr>
      <w:r>
        <w:rPr>
          <w:rFonts w:cs="TimesLT"/>
          <w:szCs w:val="24"/>
        </w:rPr>
        <w:t>4.2.5. Riboto naudojimo radijo dažnių juostos BEM sudaroma derinant šio priedo 3 ir 5 lentelėse nurodytus reikalavimus taip, kad kiekvieno radijo dažnio riba atitiktų bazinėje srityje arba radijo dažnių bloko srityje taikomą galios ribą, imant didesniąją iš šių dviejų verčių.</w:t>
      </w:r>
    </w:p>
    <w:p w14:paraId="7A3229B8" w14:textId="77777777" w:rsidR="00EF5CBF" w:rsidRDefault="00000000">
      <w:pPr>
        <w:tabs>
          <w:tab w:val="left" w:pos="851"/>
        </w:tabs>
        <w:snapToGrid w:val="0"/>
        <w:ind w:firstLine="426"/>
        <w:jc w:val="both"/>
        <w:rPr>
          <w:rFonts w:cs="TimesLT"/>
          <w:szCs w:val="24"/>
        </w:rPr>
      </w:pPr>
      <w:r>
        <w:rPr>
          <w:rFonts w:cs="TimesLT"/>
          <w:szCs w:val="24"/>
        </w:rPr>
        <w:t>4.2.6. Bazinėms stotims, kurių antenų išdėstymui taikomi apribojimai, tai yra kai bazinės stoties antenos yra patalpose arba kai antenos aukštis nesiekia tam tikro aukščio, gali būti taikomos papildomos BEM galios ribos. Šiais atvejais riboto naudojimo radijo dažnių juostos BEM, skirta ne AAS, gali atitikti šio priedo 6 lentelėje nurodytus reikalavimus, jei ties kaimyninių Europos Sąjungos valstybių narių sienomis taikomi šio priedo 3 lentelėje nurodyti reikalavimai ir visoje Lietuvos teritorijoje taikomi šio priedo 5 lentelėje nurodyti reikalavimai. AAS, kurių antenos išdėstymui taikomi apribojimai, konkrečiais atvejais vietoj šio priedo 3 arba 5 lentelėje nurodytų reikalavimų gali būti taikomos papildomos priemonės.</w:t>
      </w:r>
    </w:p>
    <w:p w14:paraId="717761DD" w14:textId="77777777" w:rsidR="00EF5CBF" w:rsidRDefault="00000000">
      <w:pPr>
        <w:tabs>
          <w:tab w:val="left" w:pos="851"/>
        </w:tabs>
        <w:snapToGrid w:val="0"/>
        <w:ind w:firstLine="426"/>
        <w:jc w:val="both"/>
        <w:rPr>
          <w:rFonts w:cs="TimesLT"/>
          <w:szCs w:val="24"/>
        </w:rPr>
      </w:pPr>
      <w:r>
        <w:rPr>
          <w:rFonts w:cs="TimesLT"/>
          <w:szCs w:val="24"/>
        </w:rPr>
        <w:t>4.2.7. Šio priedo paveiksle yra pateikiami bazinės stoties BEM pavyzdžiai ir galios ribos ne ASS. Taikytina BEM riba paveiksle yra nurodyta virš numerių 1–5.</w:t>
      </w:r>
    </w:p>
    <w:p w14:paraId="0BF25C64" w14:textId="77777777" w:rsidR="00EF5CBF" w:rsidRDefault="00000000">
      <w:pPr>
        <w:tabs>
          <w:tab w:val="left" w:pos="851"/>
        </w:tabs>
        <w:snapToGrid w:val="0"/>
        <w:jc w:val="both"/>
        <w:rPr>
          <w:rFonts w:cs="TimesLT"/>
          <w:b/>
          <w:szCs w:val="24"/>
        </w:rPr>
      </w:pPr>
      <w:r>
        <w:rPr>
          <w:noProof/>
          <w:lang w:eastAsia="lt-LT"/>
        </w:rPr>
        <w:drawing>
          <wp:inline distT="0" distB="0" distL="0" distR="0" wp14:anchorId="491A5020" wp14:editId="1180BAF0">
            <wp:extent cx="6064250" cy="4129405"/>
            <wp:effectExtent l="0" t="0" r="0" b="4445"/>
            <wp:docPr id="4" name="Picture 1"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64250" cy="4129405"/>
                    </a:xfrm>
                    <a:prstGeom prst="rect">
                      <a:avLst/>
                    </a:prstGeom>
                    <a:noFill/>
                    <a:ln>
                      <a:noFill/>
                    </a:ln>
                  </pic:spPr>
                </pic:pic>
              </a:graphicData>
            </a:graphic>
          </wp:inline>
        </w:drawing>
      </w:r>
    </w:p>
    <w:p w14:paraId="6BCF1A9A" w14:textId="77777777" w:rsidR="00EF5CBF" w:rsidRDefault="00EF5CBF">
      <w:pPr>
        <w:tabs>
          <w:tab w:val="left" w:pos="851"/>
        </w:tabs>
        <w:snapToGrid w:val="0"/>
        <w:jc w:val="both"/>
        <w:rPr>
          <w:rFonts w:cs="TimesLT"/>
          <w:szCs w:val="24"/>
        </w:rPr>
      </w:pPr>
    </w:p>
    <w:p w14:paraId="033C8195" w14:textId="77777777" w:rsidR="00EF5CBF" w:rsidRDefault="00000000">
      <w:pPr>
        <w:tabs>
          <w:tab w:val="left" w:pos="993"/>
          <w:tab w:val="left" w:pos="1276"/>
        </w:tabs>
        <w:snapToGrid w:val="0"/>
        <w:ind w:firstLine="426"/>
        <w:jc w:val="both"/>
        <w:rPr>
          <w:rFonts w:cs="TimesLT"/>
          <w:szCs w:val="24"/>
        </w:rPr>
      </w:pPr>
      <w:r>
        <w:rPr>
          <w:rFonts w:cs="TimesLT"/>
          <w:szCs w:val="24"/>
        </w:rPr>
        <w:t xml:space="preserve">4.2.8. AAS ir ne ASS taikomos skirtingos galios ribos. Ne AAS galios ribos taikomos vidutinei EIRP. AAS galios ribos taikomos vidutinei TRP. Vidutinė EIRP arba vidutinė TRP matuojamos nustatant atitinkamai EIRP arba TRP vidurkį per tam tikrą laiko intervalą ir visame matavimo radijo dažnių juostos plotyje. </w:t>
      </w:r>
      <w:r>
        <w:rPr>
          <w:bCs/>
          <w:szCs w:val="24"/>
          <w:shd w:val="clear" w:color="auto" w:fill="FFFFFF"/>
        </w:rPr>
        <w:t>Laiko atžvilgiu vidurkinama vieną galios valdymo nuostatą atitinkanti aktyviosios signalo pliūpsnių dalies vidutinė EIRP arba vidutinė TRP vertė.</w:t>
      </w:r>
      <w:r>
        <w:rPr>
          <w:rFonts w:cs="TimesLT"/>
          <w:szCs w:val="24"/>
        </w:rPr>
        <w:t xml:space="preserve"> Radijo dažnio atžvilgiu vidutinė EIRP arba vidutinė TRP vertė nustatoma visoje matavimo radijo dažnių juostoje, kaip nurodyta šio priedo 2–8 lentelėse, tačiau </w:t>
      </w:r>
      <w:r>
        <w:t>faktinis atitikčiai nustatyti naudojamos įrangos matavimo radijo dažnių juostos plotis gali būti mažesnis, nei šiose lentelėse nurodytas matavimo radijo dažnių juostos plotis</w:t>
      </w:r>
      <w:r>
        <w:rPr>
          <w:rFonts w:cs="TimesLT"/>
          <w:szCs w:val="24"/>
        </w:rPr>
        <w:t>. Jei nenurodyta kitaip, BEM galios ribos atitinka visuminę įrenginio visų perdavimo antenų spinduliuojamą galią, išskyrus pereinamosios srities reikalavimus ne AAS bazinėms stotims, kurie yra nustatyti kiekvienai antenai.</w:t>
      </w:r>
    </w:p>
    <w:p w14:paraId="4343D984" w14:textId="77777777" w:rsidR="00EF5CBF" w:rsidRDefault="00000000">
      <w:pPr>
        <w:tabs>
          <w:tab w:val="left" w:pos="993"/>
          <w:tab w:val="left" w:pos="1276"/>
        </w:tabs>
        <w:snapToGrid w:val="0"/>
        <w:ind w:firstLine="426"/>
        <w:jc w:val="both"/>
        <w:rPr>
          <w:rFonts w:cs="TimesLT"/>
          <w:szCs w:val="24"/>
        </w:rPr>
      </w:pPr>
      <w:r>
        <w:rPr>
          <w:rFonts w:cs="TimesLT"/>
          <w:szCs w:val="24"/>
        </w:rPr>
        <w:t>4.2.9. Papildoma bazinės srities riba FDD AAS bazinėms stotims yra galios riba už radijo dažnių bloko ribų, kuri gali būti taikoma siekiant sumažinti būtiną koordinavimo su radioastronomijos tarnyba zoną ir apsaugoti gretimoje 2690–2700 MHz radijo dažnių juostoje veikiančią radioastronomijos tarnybą konkrečiose geografinėse vietovėse.</w:t>
      </w:r>
    </w:p>
    <w:p w14:paraId="1CFC7320" w14:textId="77777777" w:rsidR="00EF5CBF" w:rsidRDefault="00000000">
      <w:pPr>
        <w:tabs>
          <w:tab w:val="left" w:pos="993"/>
          <w:tab w:val="left" w:pos="1276"/>
        </w:tabs>
        <w:snapToGrid w:val="0"/>
        <w:ind w:firstLine="426"/>
        <w:jc w:val="both"/>
        <w:rPr>
          <w:rFonts w:cs="TimesLT"/>
          <w:szCs w:val="24"/>
        </w:rPr>
      </w:pPr>
      <w:r>
        <w:t>4.2.10. Priemonės, kuriomis siekiama apsaugoti virš 2700 MHz veikiančius įvairių rūšių radarus, (pavyzdžiui, energijos srauto tankio ribos) yra taikomos įvertinant tai, kad operatoriams gali būti sudėtingiau laikytis energijos srauto tankio ribos, nes AAS negali būti įrengti papildomi išoriniai filtrai.</w:t>
      </w:r>
    </w:p>
    <w:p w14:paraId="1BD958C3" w14:textId="77777777" w:rsidR="00EF5CBF" w:rsidRDefault="00EF5CBF">
      <w:pPr>
        <w:tabs>
          <w:tab w:val="left" w:pos="851"/>
          <w:tab w:val="left" w:pos="1276"/>
        </w:tabs>
        <w:snapToGrid w:val="0"/>
        <w:ind w:firstLine="426"/>
        <w:jc w:val="both"/>
        <w:rPr>
          <w:rFonts w:cs="TimesLT"/>
          <w:szCs w:val="24"/>
        </w:rPr>
      </w:pPr>
    </w:p>
    <w:p w14:paraId="7C2EE4E9" w14:textId="77777777" w:rsidR="00EF5CBF" w:rsidRDefault="00000000">
      <w:pPr>
        <w:tabs>
          <w:tab w:val="left" w:pos="851"/>
          <w:tab w:val="left" w:pos="1276"/>
        </w:tabs>
        <w:snapToGrid w:val="0"/>
        <w:ind w:firstLine="426"/>
        <w:jc w:val="both"/>
        <w:rPr>
          <w:rFonts w:cs="TimesLT"/>
          <w:szCs w:val="24"/>
        </w:rPr>
      </w:pPr>
      <w:r>
        <w:rPr>
          <w:rFonts w:cs="TimesLT"/>
          <w:szCs w:val="24"/>
        </w:rPr>
        <w:t>2 lentelė. Ne AAS ir AAS bazinių stočių radijo dažnių bloko srities galios riba.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3543"/>
      </w:tblGrid>
      <w:tr w:rsidR="00EF5CBF" w14:paraId="3CACDA90" w14:textId="77777777">
        <w:tc>
          <w:tcPr>
            <w:tcW w:w="2830" w:type="dxa"/>
          </w:tcPr>
          <w:p w14:paraId="2E10C810" w14:textId="77777777" w:rsidR="00EF5CBF" w:rsidRDefault="00000000">
            <w:pPr>
              <w:tabs>
                <w:tab w:val="left" w:pos="851"/>
                <w:tab w:val="left" w:pos="1276"/>
              </w:tabs>
              <w:snapToGrid w:val="0"/>
              <w:jc w:val="both"/>
              <w:rPr>
                <w:rFonts w:cs="TimesLT"/>
                <w:szCs w:val="24"/>
                <w:lang w:eastAsia="lt-LT"/>
              </w:rPr>
            </w:pPr>
            <w:r>
              <w:rPr>
                <w:szCs w:val="24"/>
                <w:lang w:eastAsia="lt-LT"/>
              </w:rPr>
              <w:t>BEM elementas</w:t>
            </w:r>
          </w:p>
        </w:tc>
        <w:tc>
          <w:tcPr>
            <w:tcW w:w="3261" w:type="dxa"/>
          </w:tcPr>
          <w:p w14:paraId="54D7ECBF" w14:textId="77777777" w:rsidR="00EF5CBF" w:rsidRDefault="00000000">
            <w:pPr>
              <w:tabs>
                <w:tab w:val="left" w:pos="851"/>
                <w:tab w:val="left" w:pos="1276"/>
              </w:tabs>
              <w:snapToGrid w:val="0"/>
              <w:jc w:val="both"/>
              <w:rPr>
                <w:rFonts w:cs="TimesLT"/>
                <w:szCs w:val="24"/>
                <w:lang w:eastAsia="lt-LT"/>
              </w:rPr>
            </w:pPr>
            <w:r>
              <w:rPr>
                <w:szCs w:val="24"/>
                <w:lang w:eastAsia="lt-LT"/>
              </w:rPr>
              <w:t>Ne AAS EIRP riba</w:t>
            </w:r>
          </w:p>
        </w:tc>
        <w:tc>
          <w:tcPr>
            <w:tcW w:w="3543" w:type="dxa"/>
          </w:tcPr>
          <w:p w14:paraId="7AA23A8B" w14:textId="77777777" w:rsidR="00EF5CBF" w:rsidRDefault="00000000">
            <w:pPr>
              <w:tabs>
                <w:tab w:val="left" w:pos="851"/>
                <w:tab w:val="left" w:pos="1276"/>
              </w:tabs>
              <w:snapToGrid w:val="0"/>
              <w:jc w:val="both"/>
              <w:rPr>
                <w:rFonts w:cs="TimesLT"/>
                <w:szCs w:val="24"/>
                <w:lang w:eastAsia="lt-LT"/>
              </w:rPr>
            </w:pPr>
            <w:r>
              <w:rPr>
                <w:szCs w:val="24"/>
                <w:lang w:eastAsia="lt-LT"/>
              </w:rPr>
              <w:t>AAS TRP riba</w:t>
            </w:r>
          </w:p>
        </w:tc>
      </w:tr>
      <w:tr w:rsidR="00EF5CBF" w14:paraId="66B3F35F" w14:textId="77777777">
        <w:tc>
          <w:tcPr>
            <w:tcW w:w="2830" w:type="dxa"/>
          </w:tcPr>
          <w:p w14:paraId="4E4987B9" w14:textId="77777777" w:rsidR="00EF5CBF" w:rsidRDefault="00000000">
            <w:pPr>
              <w:tabs>
                <w:tab w:val="left" w:pos="851"/>
                <w:tab w:val="left" w:pos="1276"/>
              </w:tabs>
              <w:snapToGrid w:val="0"/>
              <w:jc w:val="both"/>
              <w:rPr>
                <w:rFonts w:cs="TimesLT"/>
                <w:szCs w:val="24"/>
                <w:lang w:eastAsia="lt-LT"/>
              </w:rPr>
            </w:pPr>
            <w:r>
              <w:rPr>
                <w:szCs w:val="24"/>
                <w:lang w:eastAsia="lt-LT"/>
              </w:rPr>
              <w:t>Radijo dažnių bloko sritis</w:t>
            </w:r>
          </w:p>
        </w:tc>
        <w:tc>
          <w:tcPr>
            <w:tcW w:w="3261" w:type="dxa"/>
          </w:tcPr>
          <w:p w14:paraId="75E8B3FF" w14:textId="77777777" w:rsidR="00EF5CBF" w:rsidRDefault="00000000">
            <w:pPr>
              <w:tabs>
                <w:tab w:val="left" w:pos="851"/>
                <w:tab w:val="left" w:pos="1276"/>
              </w:tabs>
              <w:snapToGrid w:val="0"/>
              <w:jc w:val="both"/>
              <w:rPr>
                <w:szCs w:val="24"/>
                <w:lang w:eastAsia="lt-LT"/>
              </w:rPr>
            </w:pPr>
            <w:r>
              <w:rPr>
                <w:szCs w:val="24"/>
                <w:lang w:eastAsia="lt-LT"/>
              </w:rPr>
              <w:t>61dBm/5 MHz*.</w:t>
            </w:r>
          </w:p>
          <w:p w14:paraId="7B4E3E23" w14:textId="77777777" w:rsidR="00EF5CBF" w:rsidRDefault="00EF5CBF">
            <w:pPr>
              <w:tabs>
                <w:tab w:val="left" w:pos="851"/>
                <w:tab w:val="left" w:pos="1276"/>
              </w:tabs>
              <w:snapToGrid w:val="0"/>
              <w:jc w:val="both"/>
              <w:rPr>
                <w:rFonts w:cs="TimesLT"/>
                <w:szCs w:val="24"/>
                <w:lang w:eastAsia="lt-LT"/>
              </w:rPr>
            </w:pPr>
          </w:p>
        </w:tc>
        <w:tc>
          <w:tcPr>
            <w:tcW w:w="3543" w:type="dxa"/>
          </w:tcPr>
          <w:p w14:paraId="03B2B257" w14:textId="77777777" w:rsidR="00EF5CBF" w:rsidRDefault="00000000">
            <w:pPr>
              <w:tabs>
                <w:tab w:val="left" w:pos="851"/>
                <w:tab w:val="left" w:pos="1276"/>
              </w:tabs>
              <w:snapToGrid w:val="0"/>
              <w:jc w:val="both"/>
              <w:rPr>
                <w:szCs w:val="24"/>
                <w:lang w:eastAsia="lt-LT"/>
              </w:rPr>
            </w:pPr>
            <w:r>
              <w:rPr>
                <w:szCs w:val="24"/>
                <w:lang w:eastAsia="lt-LT"/>
              </w:rPr>
              <w:t xml:space="preserve">Netaikoma. </w:t>
            </w:r>
          </w:p>
          <w:p w14:paraId="79705D30" w14:textId="77777777" w:rsidR="00EF5CBF" w:rsidRDefault="00EF5CBF">
            <w:pPr>
              <w:tabs>
                <w:tab w:val="left" w:pos="851"/>
                <w:tab w:val="left" w:pos="1276"/>
              </w:tabs>
              <w:snapToGrid w:val="0"/>
              <w:jc w:val="both"/>
              <w:rPr>
                <w:rFonts w:cs="TimesLT"/>
                <w:szCs w:val="24"/>
                <w:lang w:eastAsia="lt-LT"/>
              </w:rPr>
            </w:pPr>
          </w:p>
        </w:tc>
      </w:tr>
    </w:tbl>
    <w:p w14:paraId="208C63F2" w14:textId="77777777" w:rsidR="00EF5CBF" w:rsidRDefault="00000000">
      <w:pPr>
        <w:tabs>
          <w:tab w:val="left" w:pos="851"/>
          <w:tab w:val="left" w:pos="1276"/>
        </w:tabs>
        <w:snapToGrid w:val="0"/>
        <w:ind w:firstLine="426"/>
        <w:jc w:val="both"/>
        <w:rPr>
          <w:rFonts w:cs="TimesLT"/>
          <w:szCs w:val="24"/>
        </w:rPr>
      </w:pPr>
      <w:r>
        <w:rPr>
          <w:rFonts w:cs="TimesLT"/>
          <w:szCs w:val="24"/>
        </w:rPr>
        <w:t>* Tam tikrais atvejais (pavyzdžiui, retai apgyvendintose vietovėse) ši riba gali būti padidinta iki 68 dBm/5 MHz, tačiau tik tuo atveju, jei dėl to pastebimai nepadidėja galinio įrenginio imtuvo funkcijų sutrikdymo rizika.</w:t>
      </w:r>
    </w:p>
    <w:p w14:paraId="44E30BFD" w14:textId="77777777" w:rsidR="00EF5CBF" w:rsidRDefault="00EF5CBF">
      <w:pPr>
        <w:tabs>
          <w:tab w:val="left" w:pos="851"/>
          <w:tab w:val="left" w:pos="1276"/>
        </w:tabs>
        <w:snapToGrid w:val="0"/>
        <w:ind w:firstLine="426"/>
        <w:jc w:val="both"/>
        <w:rPr>
          <w:rFonts w:cs="TimesLT"/>
          <w:szCs w:val="24"/>
        </w:rPr>
      </w:pPr>
    </w:p>
    <w:p w14:paraId="554FB0EA" w14:textId="77777777" w:rsidR="00EF5CBF" w:rsidRDefault="00000000">
      <w:pPr>
        <w:tabs>
          <w:tab w:val="left" w:pos="851"/>
          <w:tab w:val="left" w:pos="1276"/>
        </w:tabs>
        <w:snapToGrid w:val="0"/>
        <w:ind w:firstLine="426"/>
        <w:jc w:val="both"/>
        <w:rPr>
          <w:rFonts w:cs="TimesLT"/>
          <w:szCs w:val="24"/>
        </w:rPr>
      </w:pPr>
      <w:r>
        <w:rPr>
          <w:rFonts w:cs="TimesLT"/>
          <w:szCs w:val="24"/>
        </w:rPr>
        <w:t>3 lentelė. Ne AAS ir AAS bazinių stočių bazinės srities galios riba (</w:t>
      </w:r>
      <w:r>
        <w:t>EIRP ir TRP ribos yra integruotos 1 MHz pločio radijo dažnių juostoje).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25"/>
        <w:gridCol w:w="3260"/>
        <w:gridCol w:w="2126"/>
        <w:gridCol w:w="2268"/>
      </w:tblGrid>
      <w:tr w:rsidR="00EF5CBF" w14:paraId="28EC76EA" w14:textId="77777777">
        <w:tc>
          <w:tcPr>
            <w:tcW w:w="1980" w:type="dxa"/>
            <w:gridSpan w:val="2"/>
          </w:tcPr>
          <w:p w14:paraId="6D42F033" w14:textId="77777777" w:rsidR="00EF5CBF" w:rsidRDefault="00000000">
            <w:pPr>
              <w:tabs>
                <w:tab w:val="left" w:pos="851"/>
                <w:tab w:val="left" w:pos="1276"/>
              </w:tabs>
              <w:snapToGrid w:val="0"/>
              <w:ind w:right="-108"/>
              <w:rPr>
                <w:rFonts w:cs="TimesLT"/>
                <w:sz w:val="20"/>
                <w:szCs w:val="24"/>
                <w:lang w:eastAsia="lt-LT"/>
              </w:rPr>
            </w:pPr>
            <w:r>
              <w:rPr>
                <w:szCs w:val="24"/>
                <w:lang w:eastAsia="lt-LT"/>
              </w:rPr>
              <w:t>BEM elementas</w:t>
            </w:r>
          </w:p>
        </w:tc>
        <w:tc>
          <w:tcPr>
            <w:tcW w:w="3260" w:type="dxa"/>
          </w:tcPr>
          <w:p w14:paraId="3C05C3A6" w14:textId="77777777" w:rsidR="00EF5CBF" w:rsidRDefault="00000000">
            <w:pPr>
              <w:tabs>
                <w:tab w:val="left" w:pos="851"/>
                <w:tab w:val="left" w:pos="1276"/>
              </w:tabs>
              <w:snapToGrid w:val="0"/>
              <w:ind w:right="-108"/>
              <w:rPr>
                <w:rFonts w:cs="TimesLT"/>
                <w:szCs w:val="24"/>
                <w:lang w:eastAsia="lt-LT"/>
              </w:rPr>
            </w:pPr>
            <w:r>
              <w:rPr>
                <w:rFonts w:cs="TimesLT"/>
                <w:szCs w:val="24"/>
                <w:lang w:eastAsia="lt-LT"/>
              </w:rPr>
              <w:t>Radijo dažnių juosta</w:t>
            </w:r>
          </w:p>
        </w:tc>
        <w:tc>
          <w:tcPr>
            <w:tcW w:w="2126" w:type="dxa"/>
          </w:tcPr>
          <w:p w14:paraId="442F792B" w14:textId="77777777" w:rsidR="00EF5CBF" w:rsidRDefault="00000000">
            <w:pPr>
              <w:tabs>
                <w:tab w:val="left" w:pos="851"/>
                <w:tab w:val="left" w:pos="1276"/>
              </w:tabs>
              <w:snapToGrid w:val="0"/>
              <w:rPr>
                <w:rFonts w:cs="TimesLT"/>
                <w:szCs w:val="24"/>
                <w:lang w:eastAsia="lt-LT"/>
              </w:rPr>
            </w:pPr>
            <w:r>
              <w:rPr>
                <w:szCs w:val="24"/>
                <w:lang w:eastAsia="lt-LT"/>
              </w:rPr>
              <w:t xml:space="preserve">Ne AAS vienos antenos didžiausia vidutinė EIRP </w:t>
            </w:r>
          </w:p>
        </w:tc>
        <w:tc>
          <w:tcPr>
            <w:tcW w:w="2268" w:type="dxa"/>
          </w:tcPr>
          <w:p w14:paraId="6C48337F" w14:textId="77777777" w:rsidR="00EF5CBF" w:rsidRDefault="00000000">
            <w:pPr>
              <w:tabs>
                <w:tab w:val="left" w:pos="851"/>
                <w:tab w:val="left" w:pos="1276"/>
              </w:tabs>
              <w:snapToGrid w:val="0"/>
              <w:rPr>
                <w:rFonts w:cs="TimesLT"/>
                <w:szCs w:val="24"/>
                <w:lang w:eastAsia="lt-LT"/>
              </w:rPr>
            </w:pPr>
            <w:r>
              <w:rPr>
                <w:szCs w:val="24"/>
                <w:lang w:eastAsia="lt-LT"/>
              </w:rPr>
              <w:t xml:space="preserve">AAS vienos sekcijos* didžiausia vidutinė TRP </w:t>
            </w:r>
          </w:p>
        </w:tc>
      </w:tr>
      <w:tr w:rsidR="00EF5CBF" w14:paraId="162F7CF9" w14:textId="77777777">
        <w:tc>
          <w:tcPr>
            <w:tcW w:w="1555" w:type="dxa"/>
            <w:vMerge w:val="restart"/>
          </w:tcPr>
          <w:p w14:paraId="129AB884" w14:textId="77777777" w:rsidR="00EF5CBF" w:rsidRDefault="00000000">
            <w:pPr>
              <w:tabs>
                <w:tab w:val="left" w:pos="851"/>
                <w:tab w:val="left" w:pos="1276"/>
              </w:tabs>
              <w:snapToGrid w:val="0"/>
              <w:rPr>
                <w:rFonts w:cs="TimesLT"/>
                <w:szCs w:val="24"/>
                <w:lang w:eastAsia="lt-LT"/>
              </w:rPr>
            </w:pPr>
            <w:r>
              <w:rPr>
                <w:szCs w:val="24"/>
                <w:lang w:eastAsia="lt-LT"/>
              </w:rPr>
              <w:t>Bazinė sritis</w:t>
            </w:r>
          </w:p>
        </w:tc>
        <w:tc>
          <w:tcPr>
            <w:tcW w:w="425" w:type="dxa"/>
          </w:tcPr>
          <w:p w14:paraId="54A55AB2" w14:textId="77777777" w:rsidR="00EF5CBF" w:rsidRDefault="00000000">
            <w:pPr>
              <w:tabs>
                <w:tab w:val="left" w:pos="851"/>
                <w:tab w:val="left" w:pos="1276"/>
              </w:tabs>
              <w:snapToGrid w:val="0"/>
              <w:ind w:right="-108"/>
              <w:rPr>
                <w:szCs w:val="24"/>
                <w:lang w:eastAsia="lt-LT"/>
              </w:rPr>
            </w:pPr>
            <w:r>
              <w:rPr>
                <w:szCs w:val="24"/>
                <w:lang w:eastAsia="lt-LT"/>
              </w:rPr>
              <w:t>1.</w:t>
            </w:r>
          </w:p>
        </w:tc>
        <w:tc>
          <w:tcPr>
            <w:tcW w:w="3260" w:type="dxa"/>
          </w:tcPr>
          <w:p w14:paraId="66954816" w14:textId="77777777" w:rsidR="00EF5CBF" w:rsidRDefault="00000000">
            <w:pPr>
              <w:tabs>
                <w:tab w:val="left" w:pos="851"/>
                <w:tab w:val="left" w:pos="1276"/>
              </w:tabs>
              <w:snapToGrid w:val="0"/>
              <w:ind w:right="-108"/>
              <w:rPr>
                <w:szCs w:val="24"/>
                <w:lang w:eastAsia="lt-LT"/>
              </w:rPr>
            </w:pPr>
            <w:r>
              <w:rPr>
                <w:szCs w:val="24"/>
                <w:lang w:eastAsia="lt-LT"/>
              </w:rPr>
              <w:t xml:space="preserve">FDD žemynkryptis ryšys. </w:t>
            </w:r>
          </w:p>
          <w:p w14:paraId="07FB63A4" w14:textId="77777777" w:rsidR="00EF5CBF" w:rsidRDefault="00000000">
            <w:pPr>
              <w:tabs>
                <w:tab w:val="left" w:pos="851"/>
                <w:tab w:val="left" w:pos="1276"/>
              </w:tabs>
              <w:snapToGrid w:val="0"/>
              <w:ind w:right="-108"/>
              <w:rPr>
                <w:szCs w:val="24"/>
                <w:lang w:eastAsia="lt-LT"/>
              </w:rPr>
            </w:pPr>
            <w:r>
              <w:rPr>
                <w:szCs w:val="24"/>
                <w:lang w:eastAsia="lt-LT"/>
              </w:rPr>
              <w:t xml:space="preserve">TDD radijo dažnių blokai, sinchronizuoti su nagrinėjamu TDD radijo dažnių bloku. </w:t>
            </w:r>
          </w:p>
          <w:p w14:paraId="522A306B" w14:textId="77777777" w:rsidR="00EF5CBF" w:rsidRDefault="00000000">
            <w:pPr>
              <w:tabs>
                <w:tab w:val="left" w:pos="851"/>
                <w:tab w:val="left" w:pos="1276"/>
              </w:tabs>
              <w:snapToGrid w:val="0"/>
              <w:ind w:right="-108"/>
              <w:rPr>
                <w:szCs w:val="24"/>
                <w:lang w:eastAsia="lt-LT"/>
              </w:rPr>
            </w:pPr>
            <w:r>
              <w:rPr>
                <w:szCs w:val="24"/>
                <w:lang w:eastAsia="lt-LT"/>
              </w:rPr>
              <w:t xml:space="preserve">TDD radijo dažnių blokai, naudojami tik žemynkrypčiam ryšiui**. </w:t>
            </w:r>
          </w:p>
          <w:p w14:paraId="3790484C" w14:textId="77777777" w:rsidR="00EF5CBF" w:rsidRDefault="00000000">
            <w:pPr>
              <w:tabs>
                <w:tab w:val="left" w:pos="851"/>
                <w:tab w:val="left" w:pos="1276"/>
              </w:tabs>
              <w:snapToGrid w:val="0"/>
              <w:ind w:right="-108"/>
              <w:rPr>
                <w:rFonts w:cs="TimesLT"/>
                <w:szCs w:val="24"/>
                <w:lang w:eastAsia="lt-LT"/>
              </w:rPr>
            </w:pPr>
            <w:r>
              <w:rPr>
                <w:szCs w:val="24"/>
                <w:lang w:eastAsia="lt-LT"/>
              </w:rPr>
              <w:t>2615–2620 MHz radijo dažnių juosta.</w:t>
            </w:r>
          </w:p>
        </w:tc>
        <w:tc>
          <w:tcPr>
            <w:tcW w:w="2126" w:type="dxa"/>
          </w:tcPr>
          <w:p w14:paraId="353253C4" w14:textId="77777777" w:rsidR="00EF5CBF" w:rsidRDefault="00000000">
            <w:pPr>
              <w:tabs>
                <w:tab w:val="left" w:pos="851"/>
                <w:tab w:val="left" w:pos="1276"/>
              </w:tabs>
              <w:snapToGrid w:val="0"/>
              <w:rPr>
                <w:rFonts w:cs="TimesLT"/>
                <w:szCs w:val="24"/>
                <w:lang w:eastAsia="lt-LT"/>
              </w:rPr>
            </w:pPr>
            <w:r>
              <w:rPr>
                <w:szCs w:val="24"/>
                <w:lang w:eastAsia="lt-LT"/>
              </w:rPr>
              <w:t>+4 dBm/MHz</w:t>
            </w:r>
          </w:p>
        </w:tc>
        <w:tc>
          <w:tcPr>
            <w:tcW w:w="2268" w:type="dxa"/>
          </w:tcPr>
          <w:p w14:paraId="66C45CF8" w14:textId="77777777" w:rsidR="00EF5CBF" w:rsidRDefault="00000000">
            <w:pPr>
              <w:tabs>
                <w:tab w:val="left" w:pos="851"/>
                <w:tab w:val="left" w:pos="1276"/>
              </w:tabs>
              <w:snapToGrid w:val="0"/>
              <w:rPr>
                <w:rFonts w:cs="TimesLT"/>
                <w:szCs w:val="24"/>
                <w:lang w:eastAsia="lt-LT"/>
              </w:rPr>
            </w:pPr>
            <w:r>
              <w:rPr>
                <w:szCs w:val="24"/>
                <w:lang w:eastAsia="lt-LT"/>
              </w:rPr>
              <w:t>+5 dBm/MHz ***</w:t>
            </w:r>
          </w:p>
        </w:tc>
      </w:tr>
      <w:tr w:rsidR="00EF5CBF" w14:paraId="24ACC177" w14:textId="77777777">
        <w:tc>
          <w:tcPr>
            <w:tcW w:w="1555" w:type="dxa"/>
            <w:vMerge/>
          </w:tcPr>
          <w:p w14:paraId="36DA1EFF" w14:textId="77777777" w:rsidR="00EF5CBF" w:rsidRDefault="00EF5CBF">
            <w:pPr>
              <w:tabs>
                <w:tab w:val="left" w:pos="851"/>
                <w:tab w:val="left" w:pos="1276"/>
              </w:tabs>
              <w:snapToGrid w:val="0"/>
              <w:rPr>
                <w:rFonts w:cs="TimesLT"/>
                <w:szCs w:val="24"/>
                <w:lang w:eastAsia="lt-LT"/>
              </w:rPr>
            </w:pPr>
          </w:p>
        </w:tc>
        <w:tc>
          <w:tcPr>
            <w:tcW w:w="425" w:type="dxa"/>
          </w:tcPr>
          <w:p w14:paraId="68E3DB80" w14:textId="77777777" w:rsidR="00EF5CBF" w:rsidRDefault="00000000">
            <w:pPr>
              <w:tabs>
                <w:tab w:val="left" w:pos="851"/>
                <w:tab w:val="left" w:pos="1276"/>
              </w:tabs>
              <w:snapToGrid w:val="0"/>
              <w:ind w:right="-108"/>
              <w:rPr>
                <w:szCs w:val="24"/>
                <w:lang w:eastAsia="lt-LT"/>
              </w:rPr>
            </w:pPr>
            <w:r>
              <w:rPr>
                <w:szCs w:val="24"/>
                <w:lang w:eastAsia="lt-LT"/>
              </w:rPr>
              <w:t>2.</w:t>
            </w:r>
          </w:p>
        </w:tc>
        <w:tc>
          <w:tcPr>
            <w:tcW w:w="3260" w:type="dxa"/>
          </w:tcPr>
          <w:p w14:paraId="0868A68E" w14:textId="77777777" w:rsidR="00EF5CBF" w:rsidRDefault="00000000">
            <w:pPr>
              <w:tabs>
                <w:tab w:val="left" w:pos="851"/>
                <w:tab w:val="left" w:pos="1276"/>
              </w:tabs>
              <w:snapToGrid w:val="0"/>
              <w:ind w:right="-108"/>
              <w:rPr>
                <w:rFonts w:cs="TimesLT"/>
                <w:szCs w:val="24"/>
                <w:lang w:eastAsia="lt-LT"/>
              </w:rPr>
            </w:pPr>
            <w:r>
              <w:rPr>
                <w:szCs w:val="24"/>
                <w:lang w:eastAsia="lt-LT"/>
              </w:rPr>
              <w:t>Radijo dažniai iš 2500–2690 MHz radijo dažnių juostos, kurių neapima šios lentelės 1 punkte nurodytos radijo dažnių juostos.</w:t>
            </w:r>
          </w:p>
        </w:tc>
        <w:tc>
          <w:tcPr>
            <w:tcW w:w="2126" w:type="dxa"/>
          </w:tcPr>
          <w:p w14:paraId="31CA3C06" w14:textId="77777777" w:rsidR="00EF5CBF" w:rsidRDefault="00000000">
            <w:pPr>
              <w:tabs>
                <w:tab w:val="left" w:pos="851"/>
                <w:tab w:val="left" w:pos="1276"/>
              </w:tabs>
              <w:snapToGrid w:val="0"/>
              <w:rPr>
                <w:rFonts w:cs="TimesLT"/>
                <w:szCs w:val="24"/>
                <w:lang w:eastAsia="lt-LT"/>
              </w:rPr>
            </w:pPr>
            <w:r>
              <w:rPr>
                <w:szCs w:val="24"/>
                <w:lang w:eastAsia="lt-LT"/>
              </w:rPr>
              <w:t>–45 dBm/MHz</w:t>
            </w:r>
          </w:p>
        </w:tc>
        <w:tc>
          <w:tcPr>
            <w:tcW w:w="2268" w:type="dxa"/>
          </w:tcPr>
          <w:p w14:paraId="366D92FD" w14:textId="77777777" w:rsidR="00EF5CBF" w:rsidRDefault="00000000">
            <w:pPr>
              <w:tabs>
                <w:tab w:val="left" w:pos="851"/>
                <w:tab w:val="left" w:pos="1276"/>
              </w:tabs>
              <w:snapToGrid w:val="0"/>
              <w:rPr>
                <w:rFonts w:cs="TimesLT"/>
                <w:szCs w:val="24"/>
                <w:lang w:eastAsia="lt-LT"/>
              </w:rPr>
            </w:pPr>
            <w:r>
              <w:rPr>
                <w:szCs w:val="24"/>
                <w:lang w:eastAsia="lt-LT"/>
              </w:rPr>
              <w:t>–52 dBm/MHz</w:t>
            </w:r>
          </w:p>
        </w:tc>
      </w:tr>
    </w:tbl>
    <w:p w14:paraId="1286A5A2" w14:textId="77777777" w:rsidR="00EF5CBF" w:rsidRDefault="00000000">
      <w:pPr>
        <w:tabs>
          <w:tab w:val="left" w:pos="426"/>
          <w:tab w:val="left" w:pos="1276"/>
        </w:tabs>
        <w:snapToGrid w:val="0"/>
        <w:ind w:firstLine="426"/>
        <w:jc w:val="both"/>
      </w:pPr>
      <w:r>
        <w:t xml:space="preserve">* Daugiasektorinės bazinės stoties spinduliuotės galios riba taikoma kiekvienam atskiram sektoriui. </w:t>
      </w:r>
    </w:p>
    <w:p w14:paraId="528D028E" w14:textId="77777777" w:rsidR="00EF5CBF" w:rsidRDefault="00000000">
      <w:pPr>
        <w:tabs>
          <w:tab w:val="left" w:pos="426"/>
          <w:tab w:val="left" w:pos="1276"/>
        </w:tabs>
        <w:snapToGrid w:val="0"/>
        <w:ind w:firstLine="426"/>
        <w:jc w:val="both"/>
      </w:pPr>
      <w:r>
        <w:t>** Dėl to, kad pradedama naudoti FDD AAS, ne AAS ir AAS taikoma naudojimo vien žemynkrypčiam ryšiui sąlyga nesikeičia.</w:t>
      </w:r>
    </w:p>
    <w:p w14:paraId="06A7DF1A" w14:textId="77777777" w:rsidR="00EF5CBF" w:rsidRDefault="00000000">
      <w:pPr>
        <w:tabs>
          <w:tab w:val="left" w:pos="426"/>
          <w:tab w:val="left" w:pos="1276"/>
        </w:tabs>
        <w:snapToGrid w:val="0"/>
        <w:ind w:firstLine="426"/>
        <w:jc w:val="both"/>
        <w:rPr>
          <w:rFonts w:cs="TimesLT"/>
          <w:szCs w:val="24"/>
        </w:rPr>
      </w:pPr>
      <w:r>
        <w:t>*** Kai ši bazinės srities riba taikoma radijo dažnių juostai, kuri naudojama signalų perdavimo žemynkrypčiu ryšiu seansams apsaugoti, ji grindžiama prielaida, kad spinduliuotės šaltinis yra bazinė makrostotis. Turi būti įvertinta tai, kad mažos aprėpties belaidžio ryšio prieigos taškai gali būti įrengiami žemiau, taigi arčiau galinių įrenginių, todėl taikant nurodytas galios ribas gali kilti didesnių radijo trukdžių.</w:t>
      </w:r>
    </w:p>
    <w:p w14:paraId="71268FEE" w14:textId="77777777" w:rsidR="00EF5CBF" w:rsidRDefault="00EF5CBF">
      <w:pPr>
        <w:tabs>
          <w:tab w:val="left" w:pos="851"/>
          <w:tab w:val="left" w:pos="1276"/>
        </w:tabs>
        <w:snapToGrid w:val="0"/>
        <w:ind w:firstLine="426"/>
        <w:jc w:val="both"/>
        <w:rPr>
          <w:rFonts w:cs="TimesLT"/>
          <w:szCs w:val="24"/>
        </w:rPr>
      </w:pPr>
    </w:p>
    <w:p w14:paraId="6F6C9319" w14:textId="77777777" w:rsidR="00EF5CBF" w:rsidRDefault="00000000">
      <w:pPr>
        <w:tabs>
          <w:tab w:val="left" w:pos="851"/>
          <w:tab w:val="left" w:pos="1276"/>
        </w:tabs>
        <w:snapToGrid w:val="0"/>
        <w:ind w:firstLine="426"/>
        <w:jc w:val="both"/>
      </w:pPr>
      <w:r>
        <w:rPr>
          <w:rFonts w:cs="TimesLT"/>
          <w:szCs w:val="24"/>
        </w:rPr>
        <w:t xml:space="preserve">4 lentelė. </w:t>
      </w:r>
      <w:r>
        <w:t>Ne AAS ir AAS bazinių stočių pereinamosios srities galios riba.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77"/>
        <w:gridCol w:w="2277"/>
        <w:gridCol w:w="2803"/>
      </w:tblGrid>
      <w:tr w:rsidR="00EF5CBF" w14:paraId="4C79E885" w14:textId="77777777">
        <w:tc>
          <w:tcPr>
            <w:tcW w:w="2277" w:type="dxa"/>
          </w:tcPr>
          <w:p w14:paraId="335406D1" w14:textId="77777777" w:rsidR="00EF5CBF" w:rsidRDefault="00000000">
            <w:pPr>
              <w:tabs>
                <w:tab w:val="left" w:pos="851"/>
                <w:tab w:val="left" w:pos="1276"/>
              </w:tabs>
              <w:snapToGrid w:val="0"/>
              <w:rPr>
                <w:rFonts w:cs="TimesLT"/>
                <w:szCs w:val="24"/>
                <w:lang w:eastAsia="lt-LT"/>
              </w:rPr>
            </w:pPr>
            <w:r>
              <w:rPr>
                <w:szCs w:val="24"/>
                <w:lang w:eastAsia="lt-LT"/>
              </w:rPr>
              <w:t>BEM elementas</w:t>
            </w:r>
          </w:p>
        </w:tc>
        <w:tc>
          <w:tcPr>
            <w:tcW w:w="2277" w:type="dxa"/>
          </w:tcPr>
          <w:p w14:paraId="39964695" w14:textId="77777777" w:rsidR="00EF5CBF" w:rsidRDefault="00000000">
            <w:pPr>
              <w:tabs>
                <w:tab w:val="left" w:pos="851"/>
                <w:tab w:val="left" w:pos="1276"/>
              </w:tabs>
              <w:snapToGrid w:val="0"/>
              <w:rPr>
                <w:rFonts w:cs="TimesLT"/>
                <w:szCs w:val="24"/>
                <w:lang w:eastAsia="lt-LT"/>
              </w:rPr>
            </w:pPr>
            <w:r>
              <w:rPr>
                <w:rFonts w:cs="TimesLT"/>
                <w:szCs w:val="24"/>
                <w:lang w:eastAsia="lt-LT"/>
              </w:rPr>
              <w:t>Radijo dažnių juosta</w:t>
            </w:r>
          </w:p>
        </w:tc>
        <w:tc>
          <w:tcPr>
            <w:tcW w:w="2277" w:type="dxa"/>
          </w:tcPr>
          <w:p w14:paraId="551EA6FB" w14:textId="77777777" w:rsidR="00EF5CBF" w:rsidRDefault="00000000">
            <w:pPr>
              <w:tabs>
                <w:tab w:val="left" w:pos="851"/>
                <w:tab w:val="left" w:pos="1276"/>
              </w:tabs>
              <w:snapToGrid w:val="0"/>
              <w:rPr>
                <w:rFonts w:cs="TimesLT"/>
                <w:szCs w:val="24"/>
                <w:lang w:eastAsia="lt-LT"/>
              </w:rPr>
            </w:pPr>
            <w:r>
              <w:rPr>
                <w:szCs w:val="24"/>
                <w:lang w:eastAsia="lt-LT"/>
              </w:rPr>
              <w:t xml:space="preserve">Ne AAS vienos antenos didžiausia vidutinė EIRP </w:t>
            </w:r>
          </w:p>
        </w:tc>
        <w:tc>
          <w:tcPr>
            <w:tcW w:w="2803" w:type="dxa"/>
          </w:tcPr>
          <w:p w14:paraId="13F8D7C2" w14:textId="77777777" w:rsidR="00EF5CBF" w:rsidRDefault="00000000">
            <w:pPr>
              <w:tabs>
                <w:tab w:val="left" w:pos="851"/>
                <w:tab w:val="left" w:pos="1276"/>
              </w:tabs>
              <w:snapToGrid w:val="0"/>
              <w:rPr>
                <w:rFonts w:cs="TimesLT"/>
                <w:szCs w:val="24"/>
                <w:lang w:eastAsia="lt-LT"/>
              </w:rPr>
            </w:pPr>
            <w:r>
              <w:rPr>
                <w:szCs w:val="24"/>
                <w:lang w:eastAsia="lt-LT"/>
              </w:rPr>
              <w:t xml:space="preserve">AAS vienos sekcijos* didžiausia vidutinė TRP </w:t>
            </w:r>
          </w:p>
        </w:tc>
      </w:tr>
      <w:tr w:rsidR="00EF5CBF" w14:paraId="72248018" w14:textId="77777777">
        <w:tc>
          <w:tcPr>
            <w:tcW w:w="2277" w:type="dxa"/>
          </w:tcPr>
          <w:p w14:paraId="7BDA153F" w14:textId="77777777" w:rsidR="00EF5CBF" w:rsidRDefault="00000000">
            <w:pPr>
              <w:tabs>
                <w:tab w:val="left" w:pos="851"/>
                <w:tab w:val="left" w:pos="1276"/>
              </w:tabs>
              <w:snapToGrid w:val="0"/>
              <w:rPr>
                <w:rFonts w:cs="TimesLT"/>
                <w:szCs w:val="24"/>
                <w:lang w:eastAsia="lt-LT"/>
              </w:rPr>
            </w:pPr>
            <w:r>
              <w:rPr>
                <w:szCs w:val="24"/>
                <w:lang w:eastAsia="lt-LT"/>
              </w:rPr>
              <w:t>Pereinamoji sritis</w:t>
            </w:r>
          </w:p>
        </w:tc>
        <w:tc>
          <w:tcPr>
            <w:tcW w:w="2277" w:type="dxa"/>
          </w:tcPr>
          <w:p w14:paraId="786E1768" w14:textId="77777777" w:rsidR="00EF5CBF" w:rsidRDefault="00000000">
            <w:pPr>
              <w:tabs>
                <w:tab w:val="left" w:pos="851"/>
                <w:tab w:val="left" w:pos="1276"/>
              </w:tabs>
              <w:snapToGrid w:val="0"/>
              <w:rPr>
                <w:rFonts w:cs="TimesLT"/>
                <w:szCs w:val="24"/>
                <w:lang w:eastAsia="lt-LT"/>
              </w:rPr>
            </w:pPr>
            <w:r>
              <w:rPr>
                <w:szCs w:val="24"/>
                <w:lang w:eastAsia="lt-LT"/>
              </w:rPr>
              <w:t>–5–0 MHz atstumu nuo apatinio radijo dažnių bloko krašto arba 0–+5 MHz atstumu nuo viršutinio radijo dažnių bloko krašto.</w:t>
            </w:r>
          </w:p>
        </w:tc>
        <w:tc>
          <w:tcPr>
            <w:tcW w:w="2277" w:type="dxa"/>
          </w:tcPr>
          <w:p w14:paraId="3284E4FF" w14:textId="77777777" w:rsidR="00EF5CBF" w:rsidRDefault="00000000">
            <w:pPr>
              <w:tabs>
                <w:tab w:val="left" w:pos="851"/>
                <w:tab w:val="left" w:pos="1276"/>
              </w:tabs>
              <w:snapToGrid w:val="0"/>
              <w:rPr>
                <w:rFonts w:cs="TimesLT"/>
                <w:szCs w:val="24"/>
                <w:lang w:eastAsia="lt-LT"/>
              </w:rPr>
            </w:pPr>
            <w:r>
              <w:rPr>
                <w:szCs w:val="24"/>
                <w:lang w:eastAsia="lt-LT"/>
              </w:rPr>
              <w:t>+16 dBm/5 MHz**</w:t>
            </w:r>
          </w:p>
        </w:tc>
        <w:tc>
          <w:tcPr>
            <w:tcW w:w="2803" w:type="dxa"/>
          </w:tcPr>
          <w:p w14:paraId="2F51D9FD" w14:textId="77777777" w:rsidR="00EF5CBF" w:rsidRDefault="00000000">
            <w:pPr>
              <w:tabs>
                <w:tab w:val="left" w:pos="851"/>
                <w:tab w:val="left" w:pos="1276"/>
              </w:tabs>
              <w:snapToGrid w:val="0"/>
              <w:rPr>
                <w:rFonts w:cs="TimesLT"/>
                <w:szCs w:val="24"/>
                <w:lang w:eastAsia="lt-LT"/>
              </w:rPr>
            </w:pPr>
            <w:r>
              <w:rPr>
                <w:szCs w:val="24"/>
                <w:lang w:eastAsia="lt-LT"/>
              </w:rPr>
              <w:t>+16 dBm/5 MHz**</w:t>
            </w:r>
          </w:p>
        </w:tc>
      </w:tr>
    </w:tbl>
    <w:p w14:paraId="7D5319F7" w14:textId="77777777" w:rsidR="00EF5CBF" w:rsidRDefault="00000000">
      <w:pPr>
        <w:tabs>
          <w:tab w:val="left" w:pos="851"/>
          <w:tab w:val="left" w:pos="1276"/>
        </w:tabs>
        <w:snapToGrid w:val="0"/>
        <w:ind w:firstLine="426"/>
        <w:jc w:val="both"/>
        <w:rPr>
          <w:rFonts w:cs="TimesLT"/>
          <w:szCs w:val="24"/>
        </w:rPr>
      </w:pPr>
      <w:r>
        <w:rPr>
          <w:rFonts w:cs="TimesLT"/>
          <w:szCs w:val="24"/>
        </w:rPr>
        <w:t>* Daugiasektorinės bazinės stoties spinduliuotės galios riba taikoma kiekvienam atskiram sektoriui.</w:t>
      </w:r>
    </w:p>
    <w:p w14:paraId="781825AB" w14:textId="77777777" w:rsidR="00EF5CBF" w:rsidRDefault="00000000">
      <w:pPr>
        <w:tabs>
          <w:tab w:val="left" w:pos="851"/>
          <w:tab w:val="left" w:pos="1276"/>
        </w:tabs>
        <w:snapToGrid w:val="0"/>
        <w:ind w:firstLine="426"/>
        <w:jc w:val="both"/>
        <w:rPr>
          <w:rFonts w:cs="TimesLT"/>
          <w:szCs w:val="24"/>
        </w:rPr>
      </w:pPr>
      <w:r>
        <w:rPr>
          <w:rFonts w:cs="TimesLT"/>
          <w:szCs w:val="24"/>
        </w:rPr>
        <w:t>** Ši riba grindžiama prielaida, kad spinduliuotės šaltinis yra bazinė makrostotis. Turi būti įvertinta tai, kad mažos aprėpties belaidžio ryšio prieigos taškai gali būti įrengiami žemiau, taigi arčiau galinių įrenginių, todėl taikant šią galios ribą gali kilti didesnių radijo trukdžių. Tokiais atvejais gali būti nustatyta mažesnė riba.</w:t>
      </w:r>
    </w:p>
    <w:p w14:paraId="516A0496" w14:textId="77777777" w:rsidR="00EF5CBF" w:rsidRDefault="00EF5CBF">
      <w:pPr>
        <w:tabs>
          <w:tab w:val="left" w:pos="851"/>
          <w:tab w:val="left" w:pos="1276"/>
        </w:tabs>
        <w:snapToGrid w:val="0"/>
        <w:ind w:firstLine="426"/>
        <w:jc w:val="both"/>
        <w:rPr>
          <w:rFonts w:cs="TimesLT"/>
          <w:szCs w:val="24"/>
        </w:rPr>
      </w:pPr>
    </w:p>
    <w:p w14:paraId="6B3EC4E2" w14:textId="77777777" w:rsidR="00EF5CBF" w:rsidRDefault="00000000">
      <w:pPr>
        <w:tabs>
          <w:tab w:val="left" w:pos="851"/>
          <w:tab w:val="left" w:pos="1276"/>
        </w:tabs>
        <w:snapToGrid w:val="0"/>
        <w:ind w:firstLine="426"/>
        <w:jc w:val="both"/>
        <w:rPr>
          <w:rFonts w:cs="TimesLT"/>
          <w:szCs w:val="24"/>
        </w:rPr>
      </w:pPr>
      <w:r>
        <w:rPr>
          <w:rFonts w:cs="TimesLT"/>
          <w:szCs w:val="24"/>
        </w:rPr>
        <w:t xml:space="preserve">5 lentelė. </w:t>
      </w:r>
      <w:r>
        <w:t>Ne AAS ir AAS bazinių stočių galios riba riboto naudojimo radijo dažnių juostoje.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gridCol w:w="2268"/>
        <w:gridCol w:w="2835"/>
      </w:tblGrid>
      <w:tr w:rsidR="00EF5CBF" w14:paraId="7DFFD212" w14:textId="77777777">
        <w:tc>
          <w:tcPr>
            <w:tcW w:w="2263" w:type="dxa"/>
          </w:tcPr>
          <w:p w14:paraId="6213FC7F" w14:textId="77777777" w:rsidR="00EF5CBF" w:rsidRDefault="00000000">
            <w:pPr>
              <w:tabs>
                <w:tab w:val="left" w:pos="851"/>
                <w:tab w:val="left" w:pos="1276"/>
              </w:tabs>
              <w:snapToGrid w:val="0"/>
              <w:rPr>
                <w:rFonts w:cs="TimesLT"/>
                <w:szCs w:val="24"/>
                <w:lang w:eastAsia="lt-LT"/>
              </w:rPr>
            </w:pPr>
            <w:r>
              <w:rPr>
                <w:szCs w:val="24"/>
                <w:lang w:eastAsia="lt-LT"/>
              </w:rPr>
              <w:t>BEM elementas</w:t>
            </w:r>
          </w:p>
        </w:tc>
        <w:tc>
          <w:tcPr>
            <w:tcW w:w="2268" w:type="dxa"/>
          </w:tcPr>
          <w:p w14:paraId="33CA91A5" w14:textId="77777777" w:rsidR="00EF5CBF" w:rsidRDefault="00000000">
            <w:pPr>
              <w:tabs>
                <w:tab w:val="left" w:pos="851"/>
                <w:tab w:val="left" w:pos="1276"/>
              </w:tabs>
              <w:snapToGrid w:val="0"/>
              <w:rPr>
                <w:rFonts w:cs="TimesLT"/>
                <w:szCs w:val="24"/>
                <w:lang w:eastAsia="lt-LT"/>
              </w:rPr>
            </w:pPr>
            <w:r>
              <w:rPr>
                <w:rFonts w:cs="TimesLT"/>
                <w:szCs w:val="24"/>
                <w:lang w:eastAsia="lt-LT"/>
              </w:rPr>
              <w:t>Radijo dažnių juosta</w:t>
            </w:r>
          </w:p>
        </w:tc>
        <w:tc>
          <w:tcPr>
            <w:tcW w:w="2268" w:type="dxa"/>
          </w:tcPr>
          <w:p w14:paraId="7D4223EE" w14:textId="77777777" w:rsidR="00EF5CBF" w:rsidRDefault="00000000">
            <w:pPr>
              <w:tabs>
                <w:tab w:val="left" w:pos="851"/>
                <w:tab w:val="left" w:pos="1276"/>
              </w:tabs>
              <w:snapToGrid w:val="0"/>
              <w:rPr>
                <w:rFonts w:cs="TimesLT"/>
                <w:szCs w:val="24"/>
                <w:lang w:eastAsia="lt-LT"/>
              </w:rPr>
            </w:pPr>
            <w:r>
              <w:rPr>
                <w:szCs w:val="24"/>
                <w:lang w:eastAsia="lt-LT"/>
              </w:rPr>
              <w:t>Ne AAS vienos antenos EIRP riba</w:t>
            </w:r>
          </w:p>
        </w:tc>
        <w:tc>
          <w:tcPr>
            <w:tcW w:w="2835" w:type="dxa"/>
          </w:tcPr>
          <w:p w14:paraId="6D695C1E" w14:textId="77777777" w:rsidR="00EF5CBF" w:rsidRDefault="00000000">
            <w:pPr>
              <w:tabs>
                <w:tab w:val="left" w:pos="851"/>
                <w:tab w:val="left" w:pos="1276"/>
              </w:tabs>
              <w:snapToGrid w:val="0"/>
              <w:rPr>
                <w:rFonts w:cs="TimesLT"/>
                <w:szCs w:val="24"/>
                <w:lang w:eastAsia="lt-LT"/>
              </w:rPr>
            </w:pPr>
            <w:r>
              <w:rPr>
                <w:szCs w:val="24"/>
                <w:lang w:eastAsia="lt-LT"/>
              </w:rPr>
              <w:t xml:space="preserve">AAS vienos sekcijos*TRP riba </w:t>
            </w:r>
          </w:p>
        </w:tc>
      </w:tr>
      <w:tr w:rsidR="00EF5CBF" w14:paraId="6E1D90E5" w14:textId="77777777">
        <w:tc>
          <w:tcPr>
            <w:tcW w:w="2263" w:type="dxa"/>
          </w:tcPr>
          <w:p w14:paraId="5A2B0163" w14:textId="77777777" w:rsidR="00EF5CBF" w:rsidRDefault="00000000">
            <w:pPr>
              <w:tabs>
                <w:tab w:val="left" w:pos="851"/>
                <w:tab w:val="left" w:pos="1276"/>
              </w:tabs>
              <w:snapToGrid w:val="0"/>
              <w:rPr>
                <w:rFonts w:cs="TimesLT"/>
                <w:szCs w:val="24"/>
                <w:lang w:eastAsia="lt-LT"/>
              </w:rPr>
            </w:pPr>
            <w:r>
              <w:rPr>
                <w:szCs w:val="24"/>
                <w:lang w:eastAsia="lt-LT"/>
              </w:rPr>
              <w:t>Radijo dažnių bloko sritis</w:t>
            </w:r>
          </w:p>
        </w:tc>
        <w:tc>
          <w:tcPr>
            <w:tcW w:w="2268" w:type="dxa"/>
          </w:tcPr>
          <w:p w14:paraId="3EE10EC1" w14:textId="77777777" w:rsidR="00EF5CBF" w:rsidRDefault="00000000">
            <w:pPr>
              <w:tabs>
                <w:tab w:val="left" w:pos="851"/>
                <w:tab w:val="left" w:pos="1276"/>
              </w:tabs>
              <w:snapToGrid w:val="0"/>
              <w:rPr>
                <w:rFonts w:cs="TimesLT"/>
                <w:szCs w:val="24"/>
                <w:lang w:eastAsia="lt-LT"/>
              </w:rPr>
            </w:pPr>
            <w:r>
              <w:rPr>
                <w:szCs w:val="24"/>
                <w:lang w:eastAsia="lt-LT"/>
              </w:rPr>
              <w:t>Riboto naudojimo radijo dažnių juosta.</w:t>
            </w:r>
          </w:p>
        </w:tc>
        <w:tc>
          <w:tcPr>
            <w:tcW w:w="2268" w:type="dxa"/>
          </w:tcPr>
          <w:p w14:paraId="5AFFC925" w14:textId="77777777" w:rsidR="00EF5CBF" w:rsidRDefault="00000000">
            <w:pPr>
              <w:tabs>
                <w:tab w:val="left" w:pos="851"/>
                <w:tab w:val="left" w:pos="1276"/>
              </w:tabs>
              <w:snapToGrid w:val="0"/>
              <w:rPr>
                <w:rFonts w:cs="TimesLT"/>
                <w:szCs w:val="24"/>
                <w:lang w:eastAsia="lt-LT"/>
              </w:rPr>
            </w:pPr>
            <w:r>
              <w:rPr>
                <w:szCs w:val="24"/>
                <w:lang w:eastAsia="lt-LT"/>
              </w:rPr>
              <w:t>+25 dBm/5 MHz</w:t>
            </w:r>
          </w:p>
        </w:tc>
        <w:tc>
          <w:tcPr>
            <w:tcW w:w="2835" w:type="dxa"/>
          </w:tcPr>
          <w:p w14:paraId="21D471C7" w14:textId="77777777" w:rsidR="00EF5CBF" w:rsidRDefault="00000000">
            <w:pPr>
              <w:tabs>
                <w:tab w:val="left" w:pos="851"/>
                <w:tab w:val="left" w:pos="1276"/>
              </w:tabs>
              <w:snapToGrid w:val="0"/>
              <w:rPr>
                <w:rFonts w:cs="TimesLT"/>
                <w:szCs w:val="24"/>
                <w:lang w:eastAsia="lt-LT"/>
              </w:rPr>
            </w:pPr>
            <w:r>
              <w:rPr>
                <w:szCs w:val="24"/>
                <w:lang w:eastAsia="lt-LT"/>
              </w:rPr>
              <w:t>+22 dBm/5 MHz**</w:t>
            </w:r>
          </w:p>
        </w:tc>
      </w:tr>
    </w:tbl>
    <w:p w14:paraId="7F4C8478" w14:textId="77777777" w:rsidR="00EF5CBF" w:rsidRDefault="00000000">
      <w:pPr>
        <w:tabs>
          <w:tab w:val="left" w:pos="851"/>
          <w:tab w:val="left" w:pos="1276"/>
        </w:tabs>
        <w:snapToGrid w:val="0"/>
        <w:jc w:val="both"/>
        <w:rPr>
          <w:rFonts w:cs="TimesLT"/>
          <w:szCs w:val="24"/>
        </w:rPr>
      </w:pPr>
      <w:r>
        <w:rPr>
          <w:rFonts w:cs="TimesLT"/>
          <w:szCs w:val="24"/>
        </w:rPr>
        <w:t>* Daugiasektorinės bazinės stoties spinduliuotės galios riba taikoma kiekvienam atskiram sektoriui.</w:t>
      </w:r>
    </w:p>
    <w:p w14:paraId="3582E35C" w14:textId="77777777" w:rsidR="00EF5CBF" w:rsidRDefault="00000000">
      <w:pPr>
        <w:tabs>
          <w:tab w:val="left" w:pos="851"/>
          <w:tab w:val="left" w:pos="1276"/>
        </w:tabs>
        <w:snapToGrid w:val="0"/>
        <w:jc w:val="both"/>
        <w:rPr>
          <w:rFonts w:cs="TimesLT"/>
          <w:szCs w:val="24"/>
        </w:rPr>
      </w:pPr>
      <w:r>
        <w:rPr>
          <w:rFonts w:cs="TimesLT"/>
          <w:szCs w:val="24"/>
        </w:rPr>
        <w:t>** Taikant tam tikrus diegimo scenarijus, ši riba gali neužtikrinti aukštynkrypčio ryšio veikimo be radijo trukdžių gretimuose radijo ryšio kanaluose, nors paprastai tokie radijo trukdžiai mažėja dėl skverbties per pastatus nuostolių ir (arba) antenų aukščio skirtumo. Gali būti taikomi ir kiti radijo trukdžių mažinimo metodai.</w:t>
      </w:r>
    </w:p>
    <w:p w14:paraId="79590C52" w14:textId="77777777" w:rsidR="00EF5CBF" w:rsidRDefault="00EF5CBF">
      <w:pPr>
        <w:tabs>
          <w:tab w:val="left" w:pos="851"/>
          <w:tab w:val="left" w:pos="1276"/>
        </w:tabs>
        <w:snapToGrid w:val="0"/>
        <w:ind w:firstLine="426"/>
        <w:jc w:val="both"/>
        <w:rPr>
          <w:rFonts w:cs="TimesLT"/>
          <w:szCs w:val="24"/>
        </w:rPr>
      </w:pPr>
    </w:p>
    <w:p w14:paraId="683AA610" w14:textId="77777777" w:rsidR="00EF5CBF" w:rsidRDefault="00000000">
      <w:pPr>
        <w:tabs>
          <w:tab w:val="left" w:pos="851"/>
          <w:tab w:val="left" w:pos="1276"/>
        </w:tabs>
        <w:snapToGrid w:val="0"/>
        <w:ind w:firstLine="426"/>
        <w:jc w:val="both"/>
        <w:rPr>
          <w:rFonts w:cs="TimesLT"/>
          <w:szCs w:val="24"/>
        </w:rPr>
      </w:pPr>
      <w:r>
        <w:rPr>
          <w:rFonts w:cs="TimesLT"/>
          <w:szCs w:val="24"/>
        </w:rPr>
        <w:t xml:space="preserve">6 lentelė. </w:t>
      </w:r>
      <w:r>
        <w:t xml:space="preserve">Ne AAS bazinių stočių, kurių antenų išdėstymui galioja papildomi apribojimai, galios ribos riboto naudojimo radijo dažnių juostoje.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677"/>
        <w:gridCol w:w="2835"/>
      </w:tblGrid>
      <w:tr w:rsidR="00EF5CBF" w14:paraId="665FDC6F" w14:textId="77777777">
        <w:tc>
          <w:tcPr>
            <w:tcW w:w="2122" w:type="dxa"/>
          </w:tcPr>
          <w:p w14:paraId="2D01B2D1" w14:textId="77777777" w:rsidR="00EF5CBF" w:rsidRDefault="00000000">
            <w:pPr>
              <w:tabs>
                <w:tab w:val="left" w:pos="851"/>
                <w:tab w:val="left" w:pos="1276"/>
              </w:tabs>
              <w:snapToGrid w:val="0"/>
              <w:rPr>
                <w:rFonts w:cs="TimesLT"/>
                <w:szCs w:val="24"/>
                <w:lang w:eastAsia="lt-LT"/>
              </w:rPr>
            </w:pPr>
            <w:r>
              <w:rPr>
                <w:szCs w:val="24"/>
                <w:lang w:eastAsia="lt-LT"/>
              </w:rPr>
              <w:t>BEM elementas</w:t>
            </w:r>
          </w:p>
        </w:tc>
        <w:tc>
          <w:tcPr>
            <w:tcW w:w="4677" w:type="dxa"/>
          </w:tcPr>
          <w:p w14:paraId="3535D132" w14:textId="77777777" w:rsidR="00EF5CBF" w:rsidRDefault="00000000">
            <w:pPr>
              <w:tabs>
                <w:tab w:val="left" w:pos="851"/>
                <w:tab w:val="left" w:pos="1276"/>
              </w:tabs>
              <w:snapToGrid w:val="0"/>
              <w:rPr>
                <w:rFonts w:cs="TimesLT"/>
                <w:szCs w:val="24"/>
                <w:lang w:eastAsia="lt-LT"/>
              </w:rPr>
            </w:pPr>
            <w:r>
              <w:rPr>
                <w:rFonts w:cs="TimesLT"/>
                <w:szCs w:val="24"/>
                <w:lang w:eastAsia="lt-LT"/>
              </w:rPr>
              <w:t>Radijo dažnių juosta</w:t>
            </w:r>
          </w:p>
        </w:tc>
        <w:tc>
          <w:tcPr>
            <w:tcW w:w="2835" w:type="dxa"/>
          </w:tcPr>
          <w:p w14:paraId="6CA739C3" w14:textId="77777777" w:rsidR="00EF5CBF" w:rsidRDefault="00000000">
            <w:pPr>
              <w:tabs>
                <w:tab w:val="left" w:pos="851"/>
                <w:tab w:val="left" w:pos="1276"/>
              </w:tabs>
              <w:snapToGrid w:val="0"/>
              <w:rPr>
                <w:rFonts w:cs="TimesLT"/>
                <w:szCs w:val="24"/>
                <w:lang w:eastAsia="lt-LT"/>
              </w:rPr>
            </w:pPr>
            <w:r>
              <w:rPr>
                <w:szCs w:val="24"/>
                <w:lang w:eastAsia="lt-LT"/>
              </w:rPr>
              <w:t>Didžiausia vidutinė EIRP</w:t>
            </w:r>
          </w:p>
        </w:tc>
      </w:tr>
      <w:tr w:rsidR="00EF5CBF" w14:paraId="06A65EF8" w14:textId="77777777">
        <w:tc>
          <w:tcPr>
            <w:tcW w:w="2122" w:type="dxa"/>
          </w:tcPr>
          <w:p w14:paraId="06986C10" w14:textId="77777777" w:rsidR="00EF5CBF" w:rsidRDefault="00000000">
            <w:pPr>
              <w:tabs>
                <w:tab w:val="left" w:pos="851"/>
                <w:tab w:val="left" w:pos="1276"/>
              </w:tabs>
              <w:snapToGrid w:val="0"/>
              <w:rPr>
                <w:rFonts w:cs="TimesLT"/>
                <w:szCs w:val="24"/>
                <w:lang w:eastAsia="lt-LT"/>
              </w:rPr>
            </w:pPr>
            <w:r>
              <w:rPr>
                <w:szCs w:val="24"/>
                <w:lang w:eastAsia="lt-LT"/>
              </w:rPr>
              <w:t>Bazinė sritis</w:t>
            </w:r>
          </w:p>
        </w:tc>
        <w:tc>
          <w:tcPr>
            <w:tcW w:w="4677" w:type="dxa"/>
          </w:tcPr>
          <w:p w14:paraId="20765E35" w14:textId="77777777" w:rsidR="00EF5CBF" w:rsidRDefault="00000000">
            <w:pPr>
              <w:tabs>
                <w:tab w:val="left" w:pos="851"/>
                <w:tab w:val="left" w:pos="1276"/>
              </w:tabs>
              <w:snapToGrid w:val="0"/>
              <w:rPr>
                <w:rFonts w:cs="TimesLT"/>
                <w:szCs w:val="24"/>
                <w:lang w:eastAsia="lt-LT"/>
              </w:rPr>
            </w:pPr>
            <w:r>
              <w:rPr>
                <w:szCs w:val="24"/>
                <w:lang w:eastAsia="lt-LT"/>
              </w:rPr>
              <w:t>Nuo apatinio radijo dažnių juostos krašto (2500 MHz) iki taško, esančio –5 MHz atstumu nuo apatinio radijo dažnių bloko krašto, arba nuo taško, esančio +5 MHz atstumu nuo viršutinio radijo dažnių bloko krašto, iki viršutinio radijo dažnių juostos krašto (2690 MHz).</w:t>
            </w:r>
          </w:p>
        </w:tc>
        <w:tc>
          <w:tcPr>
            <w:tcW w:w="2835" w:type="dxa"/>
          </w:tcPr>
          <w:p w14:paraId="7808DA29" w14:textId="77777777" w:rsidR="00EF5CBF" w:rsidRDefault="00000000">
            <w:pPr>
              <w:tabs>
                <w:tab w:val="left" w:pos="851"/>
                <w:tab w:val="left" w:pos="1276"/>
              </w:tabs>
              <w:snapToGrid w:val="0"/>
              <w:rPr>
                <w:rFonts w:cs="TimesLT"/>
                <w:szCs w:val="24"/>
                <w:lang w:eastAsia="lt-LT"/>
              </w:rPr>
            </w:pPr>
            <w:r>
              <w:rPr>
                <w:szCs w:val="24"/>
                <w:lang w:eastAsia="lt-LT"/>
              </w:rPr>
              <w:t>–22 dBm/MHz</w:t>
            </w:r>
          </w:p>
        </w:tc>
      </w:tr>
      <w:tr w:rsidR="00EF5CBF" w14:paraId="7AC4CED9" w14:textId="77777777">
        <w:tc>
          <w:tcPr>
            <w:tcW w:w="2122" w:type="dxa"/>
          </w:tcPr>
          <w:p w14:paraId="3795FE2D" w14:textId="77777777" w:rsidR="00EF5CBF" w:rsidRDefault="00000000">
            <w:pPr>
              <w:tabs>
                <w:tab w:val="left" w:pos="851"/>
                <w:tab w:val="left" w:pos="1276"/>
              </w:tabs>
              <w:snapToGrid w:val="0"/>
              <w:rPr>
                <w:rFonts w:cs="TimesLT"/>
                <w:szCs w:val="24"/>
                <w:lang w:eastAsia="lt-LT"/>
              </w:rPr>
            </w:pPr>
            <w:r>
              <w:rPr>
                <w:szCs w:val="24"/>
                <w:lang w:eastAsia="lt-LT"/>
              </w:rPr>
              <w:t>Pereinamoji sritis</w:t>
            </w:r>
          </w:p>
        </w:tc>
        <w:tc>
          <w:tcPr>
            <w:tcW w:w="4677" w:type="dxa"/>
          </w:tcPr>
          <w:p w14:paraId="1044D307" w14:textId="77777777" w:rsidR="00EF5CBF" w:rsidRDefault="00000000">
            <w:pPr>
              <w:tabs>
                <w:tab w:val="left" w:pos="851"/>
                <w:tab w:val="left" w:pos="1276"/>
              </w:tabs>
              <w:snapToGrid w:val="0"/>
              <w:rPr>
                <w:rFonts w:cs="TimesLT"/>
                <w:szCs w:val="24"/>
                <w:lang w:eastAsia="lt-LT"/>
              </w:rPr>
            </w:pPr>
            <w:r>
              <w:rPr>
                <w:szCs w:val="24"/>
                <w:lang w:eastAsia="lt-LT"/>
              </w:rPr>
              <w:t>–5–0 MHz atstumu nuo apatinio radijo dažnių bloko krašto arba 0–+5 MHz atstumu nuo viršutinio radijo dažnių bloko krašto.</w:t>
            </w:r>
          </w:p>
        </w:tc>
        <w:tc>
          <w:tcPr>
            <w:tcW w:w="2835" w:type="dxa"/>
          </w:tcPr>
          <w:p w14:paraId="3B605C61" w14:textId="77777777" w:rsidR="00EF5CBF" w:rsidRDefault="00000000">
            <w:pPr>
              <w:tabs>
                <w:tab w:val="left" w:pos="851"/>
                <w:tab w:val="left" w:pos="1276"/>
              </w:tabs>
              <w:snapToGrid w:val="0"/>
              <w:rPr>
                <w:rFonts w:cs="TimesLT"/>
                <w:szCs w:val="24"/>
                <w:lang w:eastAsia="lt-LT"/>
              </w:rPr>
            </w:pPr>
            <w:r>
              <w:rPr>
                <w:szCs w:val="24"/>
                <w:lang w:eastAsia="lt-LT"/>
              </w:rPr>
              <w:t>–6 dBm/5 MHz</w:t>
            </w:r>
          </w:p>
        </w:tc>
      </w:tr>
    </w:tbl>
    <w:p w14:paraId="6B406453" w14:textId="77777777" w:rsidR="00EF5CBF" w:rsidRDefault="00EF5CBF">
      <w:pPr>
        <w:tabs>
          <w:tab w:val="left" w:pos="851"/>
          <w:tab w:val="left" w:pos="1276"/>
        </w:tabs>
        <w:snapToGrid w:val="0"/>
        <w:jc w:val="both"/>
        <w:rPr>
          <w:rFonts w:cs="TimesLT"/>
          <w:szCs w:val="24"/>
        </w:rPr>
      </w:pPr>
    </w:p>
    <w:p w14:paraId="2055A9FB" w14:textId="77777777" w:rsidR="00EF5CBF" w:rsidRDefault="00000000">
      <w:pPr>
        <w:tabs>
          <w:tab w:val="left" w:pos="851"/>
          <w:tab w:val="left" w:pos="1276"/>
        </w:tabs>
        <w:snapToGrid w:val="0"/>
        <w:ind w:firstLine="426"/>
        <w:jc w:val="both"/>
        <w:rPr>
          <w:rFonts w:cs="TimesLT"/>
          <w:szCs w:val="24"/>
        </w:rPr>
      </w:pPr>
      <w:r>
        <w:rPr>
          <w:rFonts w:cs="TimesLT"/>
          <w:szCs w:val="24"/>
        </w:rPr>
        <w:t xml:space="preserve">7 lentelė. </w:t>
      </w:r>
      <w:r>
        <w:t>FDD AAS bazinių stočių papildoma bazinės srities galios riba, susijusi su radioastronomijos tarnyba.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3544"/>
        <w:gridCol w:w="2551"/>
      </w:tblGrid>
      <w:tr w:rsidR="00EF5CBF" w14:paraId="53D4698D" w14:textId="77777777">
        <w:tc>
          <w:tcPr>
            <w:tcW w:w="1555" w:type="dxa"/>
          </w:tcPr>
          <w:p w14:paraId="1166D655" w14:textId="77777777" w:rsidR="00EF5CBF" w:rsidRDefault="00000000">
            <w:pPr>
              <w:tabs>
                <w:tab w:val="left" w:pos="851"/>
                <w:tab w:val="left" w:pos="1276"/>
              </w:tabs>
              <w:snapToGrid w:val="0"/>
              <w:rPr>
                <w:rFonts w:cs="TimesLT"/>
                <w:szCs w:val="24"/>
                <w:lang w:eastAsia="lt-LT"/>
              </w:rPr>
            </w:pPr>
            <w:r>
              <w:rPr>
                <w:szCs w:val="24"/>
                <w:lang w:eastAsia="lt-LT"/>
              </w:rPr>
              <w:t>BEM elementas</w:t>
            </w:r>
          </w:p>
        </w:tc>
        <w:tc>
          <w:tcPr>
            <w:tcW w:w="1984" w:type="dxa"/>
          </w:tcPr>
          <w:p w14:paraId="31392DAE" w14:textId="77777777" w:rsidR="00EF5CBF" w:rsidRDefault="00000000">
            <w:pPr>
              <w:tabs>
                <w:tab w:val="left" w:pos="851"/>
                <w:tab w:val="left" w:pos="1276"/>
              </w:tabs>
              <w:snapToGrid w:val="0"/>
              <w:rPr>
                <w:rFonts w:cs="TimesLT"/>
                <w:szCs w:val="24"/>
                <w:lang w:eastAsia="lt-LT"/>
              </w:rPr>
            </w:pPr>
            <w:r>
              <w:rPr>
                <w:rFonts w:cs="TimesLT"/>
                <w:szCs w:val="24"/>
                <w:lang w:eastAsia="lt-LT"/>
              </w:rPr>
              <w:t>Radijo dažnių juosta</w:t>
            </w:r>
          </w:p>
        </w:tc>
        <w:tc>
          <w:tcPr>
            <w:tcW w:w="3544" w:type="dxa"/>
          </w:tcPr>
          <w:p w14:paraId="799A4BE4" w14:textId="77777777" w:rsidR="00EF5CBF" w:rsidRDefault="00000000">
            <w:pPr>
              <w:tabs>
                <w:tab w:val="left" w:pos="851"/>
                <w:tab w:val="left" w:pos="1276"/>
              </w:tabs>
              <w:snapToGrid w:val="0"/>
              <w:rPr>
                <w:rFonts w:cs="TimesLT"/>
                <w:szCs w:val="24"/>
                <w:lang w:eastAsia="lt-LT"/>
              </w:rPr>
            </w:pPr>
            <w:r>
              <w:rPr>
                <w:rFonts w:cs="TimesLT"/>
                <w:szCs w:val="24"/>
                <w:lang w:eastAsia="lt-LT"/>
              </w:rPr>
              <w:t>Atvejis</w:t>
            </w:r>
          </w:p>
        </w:tc>
        <w:tc>
          <w:tcPr>
            <w:tcW w:w="2551" w:type="dxa"/>
          </w:tcPr>
          <w:p w14:paraId="2F5E684F" w14:textId="77777777" w:rsidR="00EF5CBF" w:rsidRDefault="00000000">
            <w:pPr>
              <w:tabs>
                <w:tab w:val="left" w:pos="851"/>
                <w:tab w:val="left" w:pos="1276"/>
              </w:tabs>
              <w:snapToGrid w:val="0"/>
              <w:rPr>
                <w:rFonts w:cs="TimesLT"/>
                <w:szCs w:val="24"/>
                <w:lang w:eastAsia="lt-LT"/>
              </w:rPr>
            </w:pPr>
            <w:r>
              <w:rPr>
                <w:szCs w:val="24"/>
                <w:lang w:eastAsia="lt-LT"/>
              </w:rPr>
              <w:t xml:space="preserve">Vienos sekcijos TRP riba </w:t>
            </w:r>
          </w:p>
        </w:tc>
      </w:tr>
      <w:tr w:rsidR="00EF5CBF" w14:paraId="697C9F79" w14:textId="77777777">
        <w:tc>
          <w:tcPr>
            <w:tcW w:w="1555" w:type="dxa"/>
            <w:vMerge w:val="restart"/>
            <w:vAlign w:val="center"/>
          </w:tcPr>
          <w:p w14:paraId="16E231AC" w14:textId="77777777" w:rsidR="00EF5CBF" w:rsidRDefault="00000000">
            <w:pPr>
              <w:tabs>
                <w:tab w:val="left" w:pos="851"/>
                <w:tab w:val="left" w:pos="1276"/>
              </w:tabs>
              <w:snapToGrid w:val="0"/>
              <w:rPr>
                <w:rFonts w:cs="TimesLT"/>
                <w:szCs w:val="24"/>
                <w:lang w:eastAsia="lt-LT"/>
              </w:rPr>
            </w:pPr>
            <w:r>
              <w:rPr>
                <w:szCs w:val="24"/>
                <w:lang w:eastAsia="lt-LT"/>
              </w:rPr>
              <w:t>Papildoma bazinė sritis</w:t>
            </w:r>
          </w:p>
        </w:tc>
        <w:tc>
          <w:tcPr>
            <w:tcW w:w="1984" w:type="dxa"/>
            <w:vMerge w:val="restart"/>
            <w:vAlign w:val="center"/>
          </w:tcPr>
          <w:p w14:paraId="7E985917" w14:textId="77777777" w:rsidR="00EF5CBF" w:rsidRDefault="00000000">
            <w:pPr>
              <w:tabs>
                <w:tab w:val="left" w:pos="851"/>
                <w:tab w:val="left" w:pos="1276"/>
              </w:tabs>
              <w:snapToGrid w:val="0"/>
              <w:rPr>
                <w:rFonts w:cs="TimesLT"/>
                <w:szCs w:val="24"/>
                <w:lang w:eastAsia="lt-LT"/>
              </w:rPr>
            </w:pPr>
            <w:r>
              <w:rPr>
                <w:szCs w:val="24"/>
                <w:lang w:eastAsia="lt-LT"/>
              </w:rPr>
              <w:t>2690–2700 MHz</w:t>
            </w:r>
          </w:p>
        </w:tc>
        <w:tc>
          <w:tcPr>
            <w:tcW w:w="3544" w:type="dxa"/>
          </w:tcPr>
          <w:p w14:paraId="359EBDBE" w14:textId="77777777" w:rsidR="00EF5CBF" w:rsidRDefault="00000000">
            <w:pPr>
              <w:tabs>
                <w:tab w:val="left" w:pos="851"/>
                <w:tab w:val="left" w:pos="1276"/>
              </w:tabs>
              <w:snapToGrid w:val="0"/>
              <w:rPr>
                <w:rFonts w:cs="TimesLT"/>
                <w:szCs w:val="24"/>
                <w:lang w:eastAsia="lt-LT"/>
              </w:rPr>
            </w:pPr>
            <w:r>
              <w:rPr>
                <w:rFonts w:cs="TimesLT"/>
                <w:szCs w:val="24"/>
                <w:lang w:eastAsia="lt-LT"/>
              </w:rPr>
              <w:t xml:space="preserve">A. </w:t>
            </w:r>
            <w:r>
              <w:rPr>
                <w:szCs w:val="24"/>
                <w:lang w:eastAsia="lt-LT"/>
              </w:rPr>
              <w:t>Taikant šią ribą gaunama mažesnė koordinavimo zona radioastronomijos tarnybos stočių atžvilgiu.</w:t>
            </w:r>
          </w:p>
        </w:tc>
        <w:tc>
          <w:tcPr>
            <w:tcW w:w="2551" w:type="dxa"/>
          </w:tcPr>
          <w:p w14:paraId="25E1FB91" w14:textId="77777777" w:rsidR="00EF5CBF" w:rsidRDefault="00000000">
            <w:pPr>
              <w:tabs>
                <w:tab w:val="left" w:pos="851"/>
                <w:tab w:val="left" w:pos="1276"/>
              </w:tabs>
              <w:snapToGrid w:val="0"/>
              <w:rPr>
                <w:rFonts w:cs="TimesLT"/>
                <w:szCs w:val="24"/>
                <w:lang w:eastAsia="lt-LT"/>
              </w:rPr>
            </w:pPr>
            <w:r>
              <w:rPr>
                <w:szCs w:val="24"/>
                <w:lang w:eastAsia="lt-LT"/>
              </w:rPr>
              <w:t>+3 dBm/10 MHz</w:t>
            </w:r>
          </w:p>
        </w:tc>
      </w:tr>
      <w:tr w:rsidR="00EF5CBF" w14:paraId="05063037" w14:textId="77777777">
        <w:tc>
          <w:tcPr>
            <w:tcW w:w="1555" w:type="dxa"/>
            <w:vMerge/>
          </w:tcPr>
          <w:p w14:paraId="6CFECED4" w14:textId="77777777" w:rsidR="00EF5CBF" w:rsidRDefault="00EF5CBF">
            <w:pPr>
              <w:tabs>
                <w:tab w:val="left" w:pos="851"/>
                <w:tab w:val="left" w:pos="1276"/>
              </w:tabs>
              <w:snapToGrid w:val="0"/>
              <w:rPr>
                <w:rFonts w:cs="TimesLT"/>
                <w:szCs w:val="24"/>
                <w:lang w:eastAsia="lt-LT"/>
              </w:rPr>
            </w:pPr>
          </w:p>
        </w:tc>
        <w:tc>
          <w:tcPr>
            <w:tcW w:w="1984" w:type="dxa"/>
            <w:vMerge/>
          </w:tcPr>
          <w:p w14:paraId="06518E1C" w14:textId="77777777" w:rsidR="00EF5CBF" w:rsidRDefault="00EF5CBF">
            <w:pPr>
              <w:tabs>
                <w:tab w:val="left" w:pos="851"/>
                <w:tab w:val="left" w:pos="1276"/>
              </w:tabs>
              <w:snapToGrid w:val="0"/>
              <w:rPr>
                <w:rFonts w:cs="TimesLT"/>
                <w:szCs w:val="24"/>
                <w:lang w:eastAsia="lt-LT"/>
              </w:rPr>
            </w:pPr>
          </w:p>
        </w:tc>
        <w:tc>
          <w:tcPr>
            <w:tcW w:w="3544" w:type="dxa"/>
          </w:tcPr>
          <w:p w14:paraId="01C57BA7" w14:textId="77777777" w:rsidR="00EF5CBF" w:rsidRDefault="00000000">
            <w:pPr>
              <w:tabs>
                <w:tab w:val="left" w:pos="851"/>
                <w:tab w:val="left" w:pos="1276"/>
              </w:tabs>
              <w:snapToGrid w:val="0"/>
              <w:rPr>
                <w:rFonts w:cs="TimesLT"/>
                <w:szCs w:val="24"/>
                <w:lang w:eastAsia="lt-LT"/>
              </w:rPr>
            </w:pPr>
            <w:r>
              <w:rPr>
                <w:rFonts w:cs="TimesLT"/>
                <w:szCs w:val="24"/>
                <w:lang w:eastAsia="lt-LT"/>
              </w:rPr>
              <w:t xml:space="preserve">B. </w:t>
            </w:r>
            <w:r>
              <w:rPr>
                <w:szCs w:val="24"/>
                <w:lang w:eastAsia="lt-LT"/>
              </w:rPr>
              <w:t>Kai papildoma bazinė sritis nebūtina (pavyzdžiui, kai arti nėra radioastronomijos tarnybos stoties arba kai koordinavimo zonos nereikia).</w:t>
            </w:r>
          </w:p>
        </w:tc>
        <w:tc>
          <w:tcPr>
            <w:tcW w:w="2551" w:type="dxa"/>
          </w:tcPr>
          <w:p w14:paraId="102560FB" w14:textId="77777777" w:rsidR="00EF5CBF" w:rsidRDefault="00000000">
            <w:pPr>
              <w:tabs>
                <w:tab w:val="left" w:pos="851"/>
                <w:tab w:val="left" w:pos="1276"/>
              </w:tabs>
              <w:snapToGrid w:val="0"/>
              <w:rPr>
                <w:rFonts w:cs="TimesLT"/>
                <w:szCs w:val="24"/>
                <w:lang w:eastAsia="lt-LT"/>
              </w:rPr>
            </w:pPr>
            <w:r>
              <w:rPr>
                <w:szCs w:val="24"/>
                <w:lang w:eastAsia="lt-LT"/>
              </w:rPr>
              <w:t>Netaikoma</w:t>
            </w:r>
          </w:p>
        </w:tc>
      </w:tr>
    </w:tbl>
    <w:p w14:paraId="59746CD8" w14:textId="77777777" w:rsidR="00EF5CBF" w:rsidRDefault="00000000">
      <w:pPr>
        <w:tabs>
          <w:tab w:val="left" w:pos="851"/>
          <w:tab w:val="left" w:pos="1276"/>
        </w:tabs>
        <w:snapToGrid w:val="0"/>
        <w:ind w:firstLine="426"/>
        <w:jc w:val="both"/>
        <w:rPr>
          <w:rFonts w:cs="TimesLT"/>
          <w:szCs w:val="24"/>
        </w:rPr>
      </w:pPr>
      <w:r>
        <w:rPr>
          <w:rFonts w:cs="TimesLT"/>
          <w:szCs w:val="24"/>
        </w:rPr>
        <w:t xml:space="preserve">Pastaba. Šios galios ribos gali būti taikomos siekiant sumažinti koordinavimo su </w:t>
      </w:r>
      <w:r>
        <w:rPr>
          <w:szCs w:val="24"/>
        </w:rPr>
        <w:t xml:space="preserve">radioastronomijos tarnyba </w:t>
      </w:r>
      <w:r>
        <w:rPr>
          <w:rFonts w:cs="TimesLT"/>
          <w:szCs w:val="24"/>
        </w:rPr>
        <w:t xml:space="preserve">konkrečiose geografinėse vietovėse zoną. Priklausomai nuo </w:t>
      </w:r>
      <w:r>
        <w:rPr>
          <w:szCs w:val="24"/>
        </w:rPr>
        <w:t>radioastronomijos tarnybos</w:t>
      </w:r>
      <w:r>
        <w:rPr>
          <w:rFonts w:cs="TimesLT"/>
          <w:szCs w:val="24"/>
        </w:rPr>
        <w:t xml:space="preserve"> stočiai (stotims) apsaugoti būtinos koordinavimo zonos dydžio, gali reikėti ir tarpvalstybinio koordinavimo. Taip pat gali reikėti papildomų </w:t>
      </w:r>
      <w:r>
        <w:rPr>
          <w:szCs w:val="24"/>
        </w:rPr>
        <w:t xml:space="preserve">radioastronomijos tarnybos </w:t>
      </w:r>
      <w:r>
        <w:rPr>
          <w:rFonts w:cs="TimesLT"/>
          <w:szCs w:val="24"/>
        </w:rPr>
        <w:t xml:space="preserve">stočių apsaugos priemonių. </w:t>
      </w:r>
    </w:p>
    <w:p w14:paraId="62808384" w14:textId="77777777" w:rsidR="00EF5CBF" w:rsidRDefault="00EF5CBF">
      <w:pPr>
        <w:tabs>
          <w:tab w:val="left" w:pos="851"/>
          <w:tab w:val="left" w:pos="1276"/>
        </w:tabs>
        <w:snapToGrid w:val="0"/>
        <w:ind w:firstLine="426"/>
        <w:jc w:val="both"/>
        <w:rPr>
          <w:rFonts w:cs="TimesLT"/>
          <w:szCs w:val="24"/>
        </w:rPr>
      </w:pPr>
    </w:p>
    <w:p w14:paraId="7742521D" w14:textId="77777777" w:rsidR="00EF5CBF" w:rsidRDefault="00000000">
      <w:pPr>
        <w:tabs>
          <w:tab w:val="left" w:pos="851"/>
          <w:tab w:val="left" w:pos="1276"/>
        </w:tabs>
        <w:snapToGrid w:val="0"/>
        <w:ind w:left="426"/>
        <w:jc w:val="both"/>
        <w:rPr>
          <w:rFonts w:cs="TimesLT"/>
          <w:szCs w:val="24"/>
        </w:rPr>
      </w:pPr>
      <w:r>
        <w:rPr>
          <w:rFonts w:cs="TimesLT"/>
          <w:szCs w:val="24"/>
        </w:rPr>
        <w:t>4.3. Galiniams įrenginiams taikomi techniniai reikalavimai:</w:t>
      </w:r>
    </w:p>
    <w:p w14:paraId="465529B5" w14:textId="77777777" w:rsidR="00EF5CBF" w:rsidRDefault="00EF5CBF">
      <w:pPr>
        <w:tabs>
          <w:tab w:val="left" w:pos="851"/>
          <w:tab w:val="left" w:pos="1276"/>
        </w:tabs>
        <w:snapToGrid w:val="0"/>
        <w:ind w:firstLine="426"/>
        <w:jc w:val="both"/>
        <w:rPr>
          <w:rFonts w:cs="TimesLT"/>
          <w:szCs w:val="24"/>
        </w:rPr>
      </w:pPr>
    </w:p>
    <w:p w14:paraId="4C2DD24E" w14:textId="77777777" w:rsidR="00EF5CBF" w:rsidRDefault="00000000">
      <w:pPr>
        <w:tabs>
          <w:tab w:val="left" w:pos="851"/>
          <w:tab w:val="left" w:pos="1276"/>
        </w:tabs>
        <w:snapToGrid w:val="0"/>
        <w:ind w:firstLine="426"/>
        <w:jc w:val="both"/>
        <w:rPr>
          <w:rFonts w:cs="TimesLT"/>
          <w:szCs w:val="24"/>
        </w:rPr>
      </w:pPr>
      <w:r>
        <w:rPr>
          <w:rFonts w:cs="TimesLT"/>
          <w:szCs w:val="24"/>
        </w:rPr>
        <w:t xml:space="preserve">8 lentelė. </w:t>
      </w:r>
      <w:r>
        <w:t>Galinių įrenginių radijo dažnių bloko srities galios ribos.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4110"/>
      </w:tblGrid>
      <w:tr w:rsidR="00EF5CBF" w14:paraId="664C3846" w14:textId="77777777">
        <w:tc>
          <w:tcPr>
            <w:tcW w:w="1838" w:type="dxa"/>
          </w:tcPr>
          <w:p w14:paraId="14E9D41A" w14:textId="77777777" w:rsidR="00EF5CBF" w:rsidRDefault="00000000">
            <w:pPr>
              <w:tabs>
                <w:tab w:val="left" w:pos="851"/>
                <w:tab w:val="left" w:pos="1276"/>
              </w:tabs>
              <w:snapToGrid w:val="0"/>
              <w:rPr>
                <w:rFonts w:cs="TimesLT"/>
                <w:szCs w:val="24"/>
                <w:lang w:eastAsia="lt-LT"/>
              </w:rPr>
            </w:pPr>
            <w:r>
              <w:rPr>
                <w:szCs w:val="24"/>
                <w:lang w:eastAsia="lt-LT"/>
              </w:rPr>
              <w:t>BEM elementas</w:t>
            </w:r>
          </w:p>
        </w:tc>
        <w:tc>
          <w:tcPr>
            <w:tcW w:w="3686" w:type="dxa"/>
          </w:tcPr>
          <w:p w14:paraId="697AB426" w14:textId="77777777" w:rsidR="00EF5CBF" w:rsidRDefault="00000000">
            <w:pPr>
              <w:tabs>
                <w:tab w:val="left" w:pos="851"/>
                <w:tab w:val="left" w:pos="1276"/>
              </w:tabs>
              <w:snapToGrid w:val="0"/>
              <w:rPr>
                <w:rFonts w:cs="TimesLT"/>
                <w:szCs w:val="24"/>
                <w:lang w:eastAsia="lt-LT"/>
              </w:rPr>
            </w:pPr>
            <w:r>
              <w:rPr>
                <w:szCs w:val="24"/>
                <w:lang w:eastAsia="lt-LT"/>
              </w:rPr>
              <w:t>Didžiausia vidutinė EIRP (įskaitant automatinio siųstuvo galios reguliavimo intervalą)</w:t>
            </w:r>
          </w:p>
        </w:tc>
        <w:tc>
          <w:tcPr>
            <w:tcW w:w="4110" w:type="dxa"/>
          </w:tcPr>
          <w:p w14:paraId="235DF351" w14:textId="77777777" w:rsidR="00EF5CBF" w:rsidRDefault="00000000">
            <w:pPr>
              <w:tabs>
                <w:tab w:val="left" w:pos="851"/>
                <w:tab w:val="left" w:pos="1276"/>
              </w:tabs>
              <w:snapToGrid w:val="0"/>
              <w:rPr>
                <w:rFonts w:cs="TimesLT"/>
                <w:szCs w:val="24"/>
                <w:lang w:eastAsia="lt-LT"/>
              </w:rPr>
            </w:pPr>
            <w:r>
              <w:rPr>
                <w:szCs w:val="24"/>
                <w:lang w:eastAsia="lt-LT"/>
              </w:rPr>
              <w:t>Didžiausia vidutinė TRP (įskaitant automatinio siųstuvo galios reguliavimo intervalą)</w:t>
            </w:r>
          </w:p>
        </w:tc>
      </w:tr>
      <w:tr w:rsidR="00EF5CBF" w14:paraId="3A08CB2D" w14:textId="77777777">
        <w:tc>
          <w:tcPr>
            <w:tcW w:w="1838" w:type="dxa"/>
          </w:tcPr>
          <w:p w14:paraId="1517CB12" w14:textId="77777777" w:rsidR="00EF5CBF" w:rsidRDefault="00000000">
            <w:pPr>
              <w:tabs>
                <w:tab w:val="left" w:pos="851"/>
                <w:tab w:val="left" w:pos="1276"/>
              </w:tabs>
              <w:snapToGrid w:val="0"/>
              <w:rPr>
                <w:rFonts w:cs="TimesLT"/>
                <w:szCs w:val="24"/>
                <w:lang w:eastAsia="lt-LT"/>
              </w:rPr>
            </w:pPr>
            <w:r>
              <w:rPr>
                <w:szCs w:val="24"/>
                <w:lang w:eastAsia="lt-LT"/>
              </w:rPr>
              <w:t>Radijo dažnių bloko sritis</w:t>
            </w:r>
          </w:p>
        </w:tc>
        <w:tc>
          <w:tcPr>
            <w:tcW w:w="3686" w:type="dxa"/>
          </w:tcPr>
          <w:p w14:paraId="4CD62BC2" w14:textId="77777777" w:rsidR="00EF5CBF" w:rsidRDefault="00000000">
            <w:pPr>
              <w:tabs>
                <w:tab w:val="left" w:pos="851"/>
                <w:tab w:val="left" w:pos="1276"/>
              </w:tabs>
              <w:snapToGrid w:val="0"/>
              <w:rPr>
                <w:rFonts w:cs="TimesLT"/>
                <w:szCs w:val="24"/>
                <w:lang w:eastAsia="lt-LT"/>
              </w:rPr>
            </w:pPr>
            <w:r>
              <w:rPr>
                <w:szCs w:val="24"/>
                <w:lang w:eastAsia="lt-LT"/>
              </w:rPr>
              <w:t>+35 dBm/5 MHz</w:t>
            </w:r>
          </w:p>
        </w:tc>
        <w:tc>
          <w:tcPr>
            <w:tcW w:w="4110" w:type="dxa"/>
          </w:tcPr>
          <w:p w14:paraId="4F59907C" w14:textId="77777777" w:rsidR="00EF5CBF" w:rsidRDefault="00000000">
            <w:pPr>
              <w:tabs>
                <w:tab w:val="left" w:pos="851"/>
                <w:tab w:val="left" w:pos="1276"/>
              </w:tabs>
              <w:snapToGrid w:val="0"/>
              <w:rPr>
                <w:rFonts w:cs="TimesLT"/>
                <w:szCs w:val="24"/>
                <w:lang w:eastAsia="lt-LT"/>
              </w:rPr>
            </w:pPr>
            <w:r>
              <w:rPr>
                <w:szCs w:val="24"/>
                <w:lang w:eastAsia="lt-LT"/>
              </w:rPr>
              <w:t>+31 dBm/5 MHz</w:t>
            </w:r>
          </w:p>
        </w:tc>
      </w:tr>
    </w:tbl>
    <w:p w14:paraId="7E6746EC" w14:textId="77777777" w:rsidR="00EF5CBF" w:rsidRDefault="00000000">
      <w:pPr>
        <w:tabs>
          <w:tab w:val="left" w:pos="851"/>
          <w:tab w:val="left" w:pos="1276"/>
        </w:tabs>
        <w:snapToGrid w:val="0"/>
        <w:ind w:firstLine="426"/>
        <w:jc w:val="both"/>
        <w:rPr>
          <w:rFonts w:cs="TimesLT"/>
          <w:szCs w:val="24"/>
        </w:rPr>
      </w:pPr>
      <w:r>
        <w:rPr>
          <w:rFonts w:cs="TimesLT"/>
          <w:szCs w:val="24"/>
        </w:rPr>
        <w:t>Pastaba. EIRP vertė turi būti taikoma fiksuotiesiems arba įdiegtiems galiniams įrenginiams, o TRP turi būti taikoma nešiojamiesiems arba kilnojamiesiems galiniams įrenginiams.</w:t>
      </w:r>
    </w:p>
    <w:p w14:paraId="5B18DA2C" w14:textId="77777777" w:rsidR="00EF5CBF" w:rsidRDefault="00EF5CBF">
      <w:pPr>
        <w:tabs>
          <w:tab w:val="left" w:pos="851"/>
          <w:tab w:val="left" w:pos="1276"/>
        </w:tabs>
        <w:snapToGrid w:val="0"/>
        <w:ind w:firstLine="426"/>
        <w:jc w:val="both"/>
        <w:rPr>
          <w:rFonts w:cs="TimesLT"/>
          <w:szCs w:val="24"/>
        </w:rPr>
      </w:pPr>
    </w:p>
    <w:p w14:paraId="6376AF5C" w14:textId="77777777" w:rsidR="00EF5CBF" w:rsidRDefault="00000000">
      <w:pPr>
        <w:jc w:val="center"/>
        <w:rPr>
          <w:rFonts w:cs="TimesLT"/>
          <w:szCs w:val="24"/>
        </w:rPr>
      </w:pPr>
      <w:r>
        <w:rPr>
          <w:rFonts w:cs="TimesLT"/>
          <w:szCs w:val="24"/>
        </w:rPr>
        <w:t>_______________________</w:t>
      </w:r>
    </w:p>
    <w:p w14:paraId="5B325368" w14:textId="77777777" w:rsidR="00EF5CBF" w:rsidRDefault="00000000">
      <w:pPr>
        <w:rPr>
          <w:rFonts w:eastAsia="MS Mincho"/>
          <w:i/>
          <w:iCs/>
          <w:sz w:val="20"/>
        </w:rPr>
      </w:pPr>
      <w:r>
        <w:rPr>
          <w:rFonts w:eastAsia="MS Mincho"/>
          <w:i/>
          <w:iCs/>
          <w:sz w:val="20"/>
        </w:rPr>
        <w:t>Priedo pakeitimai:</w:t>
      </w:r>
    </w:p>
    <w:p w14:paraId="34B6A7B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https://www.e-tar.lt/portal/legalAct.html?documentId=d5c62c907c2911eb9601893677bfd7d8</w:instrText>
      </w:r>
      <w:r>
        <w:fldChar w:fldCharType="separate"/>
      </w:r>
      <w:r w:rsidRPr="00532B9F">
        <w:rPr>
          <w:rFonts w:eastAsia="MS Mincho"/>
          <w:i/>
          <w:iCs/>
          <w:color w:val="0000FF" w:themeColor="hyperlink"/>
          <w:sz w:val="20"/>
          <w:u w:val="single"/>
        </w:rPr>
        <w:t>(1.9E)1V-192</w:t>
      </w:r>
      <w:r>
        <w:fldChar w:fldCharType="end"/>
      </w:r>
      <w:r>
        <w:rPr>
          <w:rFonts w:eastAsia="MS Mincho"/>
          <w:i/>
          <w:iCs/>
          <w:sz w:val="20"/>
        </w:rPr>
        <w:t>, 2021-03-03, paskelbta TAR 2021-03-03, i. k. 2021-04380</w:t>
      </w:r>
    </w:p>
    <w:p w14:paraId="5E4C85F2" w14:textId="77777777" w:rsidR="00EF5CBF" w:rsidRDefault="00EF5CBF"/>
    <w:p w14:paraId="38BB81C9" w14:textId="77777777" w:rsidR="00EF5CBF" w:rsidRDefault="00000000">
      <w:pPr>
        <w:ind w:firstLine="567"/>
        <w:jc w:val="both"/>
        <w:rPr>
          <w:b/>
          <w:bCs/>
          <w:sz w:val="22"/>
        </w:rPr>
      </w:pPr>
      <w:r>
        <w:rPr>
          <w:b/>
          <w:sz w:val="22"/>
        </w:rPr>
        <w:t>6 priedas.</w:t>
      </w:r>
      <w:r>
        <w:rPr>
          <w:rFonts w:eastAsia="MS Mincho"/>
          <w:i/>
          <w:iCs/>
          <w:sz w:val="20"/>
        </w:rPr>
        <w:t xml:space="preserve"> Neteko galios nuo 2022-12-28</w:t>
      </w:r>
    </w:p>
    <w:p w14:paraId="0C6ED2F1" w14:textId="77777777" w:rsidR="00EF5CBF" w:rsidRDefault="00000000">
      <w:pPr>
        <w:rPr>
          <w:rFonts w:eastAsia="MS Mincho"/>
          <w:i/>
          <w:iCs/>
          <w:sz w:val="20"/>
        </w:rPr>
      </w:pPr>
      <w:r>
        <w:rPr>
          <w:rFonts w:eastAsia="MS Mincho"/>
          <w:i/>
          <w:iCs/>
          <w:sz w:val="20"/>
        </w:rPr>
        <w:t>Priedo naikinimas:</w:t>
      </w:r>
    </w:p>
    <w:p w14:paraId="129F0FA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https://www.e-tar.lt/portal/legalAct.html?documentId=61952ec081f911ed8df094f359a60216</w:instrText>
      </w:r>
      <w:r>
        <w:fldChar w:fldCharType="separate"/>
      </w:r>
      <w:r w:rsidRPr="00532B9F">
        <w:rPr>
          <w:rFonts w:eastAsia="MS Mincho"/>
          <w:i/>
          <w:iCs/>
          <w:color w:val="0000FF" w:themeColor="hyperlink"/>
          <w:sz w:val="20"/>
          <w:u w:val="single"/>
        </w:rPr>
        <w:t>TN-47</w:t>
      </w:r>
      <w:r>
        <w:fldChar w:fldCharType="end"/>
      </w:r>
      <w:r>
        <w:rPr>
          <w:rFonts w:eastAsia="MS Mincho"/>
          <w:i/>
          <w:iCs/>
          <w:sz w:val="20"/>
        </w:rPr>
        <w:t>, 2022-12-22, paskelbta TAR 2022-12-27, i. k. 2022-26915</w:t>
      </w:r>
    </w:p>
    <w:p w14:paraId="7B27C0DE" w14:textId="77777777" w:rsidR="00EF5CBF" w:rsidRDefault="00EF5CBF"/>
    <w:p w14:paraId="3F1F10FD" w14:textId="77777777" w:rsidR="00EF5CBF" w:rsidRDefault="00EF5CBF">
      <w:pPr>
        <w:sectPr w:rsidR="00EF5CBF">
          <w:pgSz w:w="11906" w:h="16838"/>
          <w:pgMar w:top="851" w:right="991" w:bottom="1134" w:left="1797" w:header="709" w:footer="709" w:gutter="0"/>
          <w:pgNumType w:start="1"/>
          <w:cols w:space="708"/>
          <w:titlePg/>
          <w:docGrid w:linePitch="360"/>
        </w:sectPr>
      </w:pPr>
    </w:p>
    <w:p w14:paraId="25DB9BFE" w14:textId="77777777" w:rsidR="00EF5CBF" w:rsidRDefault="00000000">
      <w:pPr>
        <w:ind w:firstLine="4395"/>
      </w:pPr>
      <w:r>
        <w:rPr>
          <w:rFonts w:eastAsia="Calibri"/>
          <w:szCs w:val="24"/>
        </w:rPr>
        <w:t>Nacionalinės radijo dažnių paskirstymo lentelės</w:t>
      </w:r>
      <w:r>
        <w:t xml:space="preserve"> </w:t>
      </w:r>
    </w:p>
    <w:p w14:paraId="74FC3031" w14:textId="77777777" w:rsidR="00EF5CBF" w:rsidRDefault="00000000">
      <w:pPr>
        <w:ind w:firstLine="4395"/>
        <w:rPr>
          <w:rFonts w:cs="TimesLT"/>
        </w:rPr>
      </w:pPr>
      <w:r>
        <w:rPr>
          <w:rFonts w:cs="TimesLT"/>
        </w:rPr>
        <w:t>7 priedas</w:t>
      </w:r>
    </w:p>
    <w:p w14:paraId="09D1CE9A" w14:textId="77777777" w:rsidR="00EF5CBF" w:rsidRDefault="00EF5CBF">
      <w:pPr>
        <w:jc w:val="center"/>
        <w:rPr>
          <w:rFonts w:cs="TimesLT"/>
        </w:rPr>
      </w:pPr>
    </w:p>
    <w:p w14:paraId="50EF94BB" w14:textId="77777777" w:rsidR="00EF5CBF" w:rsidRDefault="00EF5CBF">
      <w:pPr>
        <w:jc w:val="center"/>
        <w:rPr>
          <w:rFonts w:cs="TimesLT"/>
        </w:rPr>
      </w:pPr>
    </w:p>
    <w:p w14:paraId="122998E9" w14:textId="77777777" w:rsidR="00EF5CBF" w:rsidRDefault="00000000">
      <w:pPr>
        <w:ind w:right="-52"/>
        <w:jc w:val="center"/>
        <w:rPr>
          <w:rFonts w:cs="TimesLT"/>
          <w:b/>
        </w:rPr>
      </w:pPr>
      <w:r>
        <w:rPr>
          <w:rFonts w:cs="TimesLT"/>
          <w:b/>
        </w:rPr>
        <w:t>REKOMENDUOJAMAS KABELINĖS TELEVIZIJOS IR MIKROBANGŲ DAUGIAKANALĖS TELEVIZIJOS PRIĖMIMO TINKLUOSE NAUDOJAMŲ RADIJO DAŽNIŲ (KANALŲ) TELEVIZIJOS PROGRAMOMS TRANSLIUOTI IR (AR) RETRANSLIUOTI SĄRAŠAS</w:t>
      </w:r>
    </w:p>
    <w:p w14:paraId="60DBE75A" w14:textId="77777777" w:rsidR="00EF5CBF" w:rsidRDefault="00EF5CBF">
      <w:pPr>
        <w:spacing w:line="360" w:lineRule="auto"/>
        <w:jc w:val="center"/>
        <w:rPr>
          <w:rFonts w:eastAsia="Calibri"/>
          <w:color w:val="000000"/>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30"/>
        <w:gridCol w:w="2977"/>
        <w:gridCol w:w="3260"/>
      </w:tblGrid>
      <w:tr w:rsidR="00EF5CBF" w14:paraId="5C587A13" w14:textId="77777777">
        <w:trPr>
          <w:trHeight w:val="615"/>
        </w:trPr>
        <w:tc>
          <w:tcPr>
            <w:tcW w:w="530" w:type="dxa"/>
            <w:vMerge w:val="restart"/>
            <w:hideMark/>
          </w:tcPr>
          <w:p w14:paraId="6F475730" w14:textId="77777777" w:rsidR="00EF5CBF" w:rsidRDefault="00000000">
            <w:pPr>
              <w:rPr>
                <w:color w:val="000000"/>
                <w:szCs w:val="24"/>
                <w:lang w:eastAsia="lt-LT"/>
              </w:rPr>
            </w:pPr>
            <w:r>
              <w:rPr>
                <w:rFonts w:eastAsia="Calibri"/>
                <w:color w:val="000000"/>
                <w:szCs w:val="24"/>
                <w:lang w:eastAsia="lt-LT"/>
              </w:rPr>
              <w:t>Nr.</w:t>
            </w:r>
          </w:p>
        </w:tc>
        <w:tc>
          <w:tcPr>
            <w:tcW w:w="2130" w:type="dxa"/>
            <w:vMerge w:val="restart"/>
            <w:hideMark/>
          </w:tcPr>
          <w:p w14:paraId="1EE8B112" w14:textId="77777777" w:rsidR="00EF5CBF" w:rsidRDefault="00000000">
            <w:pPr>
              <w:rPr>
                <w:color w:val="000000"/>
                <w:szCs w:val="24"/>
                <w:lang w:eastAsia="lt-LT"/>
              </w:rPr>
            </w:pPr>
            <w:r>
              <w:rPr>
                <w:rFonts w:eastAsia="Calibri"/>
                <w:color w:val="000000"/>
                <w:szCs w:val="24"/>
                <w:lang w:eastAsia="lt-LT"/>
              </w:rPr>
              <w:t>Televizijos kanalo numeris</w:t>
            </w:r>
          </w:p>
          <w:p w14:paraId="5FDDB0EA" w14:textId="77777777" w:rsidR="00EF5CBF" w:rsidRDefault="00EF5CBF">
            <w:pPr>
              <w:rPr>
                <w:color w:val="000000"/>
                <w:szCs w:val="24"/>
                <w:lang w:eastAsia="lt-LT"/>
              </w:rPr>
            </w:pPr>
          </w:p>
        </w:tc>
        <w:tc>
          <w:tcPr>
            <w:tcW w:w="6237" w:type="dxa"/>
            <w:gridSpan w:val="2"/>
            <w:hideMark/>
          </w:tcPr>
          <w:p w14:paraId="56D8F5BF" w14:textId="77777777" w:rsidR="00EF5CBF" w:rsidRDefault="00000000">
            <w:pPr>
              <w:rPr>
                <w:color w:val="000000"/>
                <w:szCs w:val="24"/>
                <w:lang w:eastAsia="lt-LT"/>
              </w:rPr>
            </w:pPr>
            <w:r>
              <w:rPr>
                <w:rFonts w:eastAsia="Calibri"/>
                <w:color w:val="000000"/>
                <w:szCs w:val="24"/>
                <w:lang w:eastAsia="lt-LT"/>
              </w:rPr>
              <w:t>Nešlio dažnis (MHz)</w:t>
            </w:r>
          </w:p>
        </w:tc>
      </w:tr>
      <w:tr w:rsidR="00EF5CBF" w14:paraId="11A72EE4" w14:textId="77777777">
        <w:trPr>
          <w:trHeight w:val="315"/>
        </w:trPr>
        <w:tc>
          <w:tcPr>
            <w:tcW w:w="530" w:type="dxa"/>
            <w:vMerge/>
            <w:hideMark/>
          </w:tcPr>
          <w:p w14:paraId="49501500" w14:textId="77777777" w:rsidR="00EF5CBF" w:rsidRDefault="00EF5CBF">
            <w:pPr>
              <w:rPr>
                <w:color w:val="000000"/>
                <w:szCs w:val="24"/>
                <w:lang w:eastAsia="lt-LT"/>
              </w:rPr>
            </w:pPr>
          </w:p>
        </w:tc>
        <w:tc>
          <w:tcPr>
            <w:tcW w:w="2130" w:type="dxa"/>
            <w:vMerge/>
            <w:hideMark/>
          </w:tcPr>
          <w:p w14:paraId="204282A2" w14:textId="77777777" w:rsidR="00EF5CBF" w:rsidRDefault="00EF5CBF">
            <w:pPr>
              <w:rPr>
                <w:color w:val="000000"/>
                <w:szCs w:val="24"/>
                <w:lang w:eastAsia="lt-LT"/>
              </w:rPr>
            </w:pPr>
          </w:p>
        </w:tc>
        <w:tc>
          <w:tcPr>
            <w:tcW w:w="2977" w:type="dxa"/>
            <w:hideMark/>
          </w:tcPr>
          <w:p w14:paraId="329A4E54" w14:textId="77777777" w:rsidR="00EF5CBF" w:rsidRDefault="00000000">
            <w:pPr>
              <w:rPr>
                <w:color w:val="000000"/>
                <w:szCs w:val="24"/>
                <w:lang w:eastAsia="lt-LT"/>
              </w:rPr>
            </w:pPr>
            <w:r>
              <w:rPr>
                <w:rFonts w:eastAsia="Calibri"/>
                <w:color w:val="000000"/>
                <w:szCs w:val="24"/>
                <w:lang w:eastAsia="lt-LT"/>
              </w:rPr>
              <w:t>Vaizdo</w:t>
            </w:r>
          </w:p>
        </w:tc>
        <w:tc>
          <w:tcPr>
            <w:tcW w:w="3260" w:type="dxa"/>
            <w:hideMark/>
          </w:tcPr>
          <w:p w14:paraId="64BBBF4F" w14:textId="77777777" w:rsidR="00EF5CBF" w:rsidRDefault="00000000">
            <w:pPr>
              <w:rPr>
                <w:color w:val="000000"/>
                <w:szCs w:val="24"/>
                <w:lang w:eastAsia="lt-LT"/>
              </w:rPr>
            </w:pPr>
            <w:r>
              <w:rPr>
                <w:rFonts w:eastAsia="Calibri"/>
                <w:color w:val="000000"/>
                <w:szCs w:val="24"/>
                <w:lang w:eastAsia="lt-LT"/>
              </w:rPr>
              <w:t>Garso</w:t>
            </w:r>
          </w:p>
        </w:tc>
      </w:tr>
      <w:tr w:rsidR="00EF5CBF" w14:paraId="72FBC89C" w14:textId="77777777">
        <w:trPr>
          <w:trHeight w:val="330"/>
        </w:trPr>
        <w:tc>
          <w:tcPr>
            <w:tcW w:w="530" w:type="dxa"/>
            <w:hideMark/>
          </w:tcPr>
          <w:p w14:paraId="55BE979A" w14:textId="77777777" w:rsidR="00EF5CBF" w:rsidRDefault="00000000">
            <w:pPr>
              <w:rPr>
                <w:color w:val="000000"/>
                <w:szCs w:val="24"/>
                <w:lang w:eastAsia="lt-LT"/>
              </w:rPr>
            </w:pPr>
            <w:r>
              <w:rPr>
                <w:color w:val="000000"/>
                <w:szCs w:val="24"/>
                <w:lang w:eastAsia="lt-LT"/>
              </w:rPr>
              <w:t>1.</w:t>
            </w:r>
          </w:p>
        </w:tc>
        <w:tc>
          <w:tcPr>
            <w:tcW w:w="2130" w:type="dxa"/>
            <w:hideMark/>
          </w:tcPr>
          <w:p w14:paraId="0BCAC052" w14:textId="77777777" w:rsidR="00EF5CBF" w:rsidRDefault="00000000">
            <w:pPr>
              <w:rPr>
                <w:color w:val="000000"/>
                <w:szCs w:val="24"/>
                <w:lang w:eastAsia="lt-LT"/>
              </w:rPr>
            </w:pPr>
            <w:r>
              <w:rPr>
                <w:color w:val="000000"/>
                <w:szCs w:val="24"/>
                <w:lang w:eastAsia="lt-LT"/>
              </w:rPr>
              <w:t>R-1</w:t>
            </w:r>
          </w:p>
        </w:tc>
        <w:tc>
          <w:tcPr>
            <w:tcW w:w="2977" w:type="dxa"/>
            <w:hideMark/>
          </w:tcPr>
          <w:p w14:paraId="7C40C74D" w14:textId="77777777" w:rsidR="00EF5CBF" w:rsidRDefault="00000000">
            <w:pPr>
              <w:rPr>
                <w:color w:val="000000"/>
                <w:szCs w:val="24"/>
                <w:lang w:eastAsia="lt-LT"/>
              </w:rPr>
            </w:pPr>
            <w:r>
              <w:rPr>
                <w:color w:val="000000"/>
                <w:szCs w:val="24"/>
                <w:lang w:eastAsia="lt-LT"/>
              </w:rPr>
              <w:t>49,75</w:t>
            </w:r>
          </w:p>
        </w:tc>
        <w:tc>
          <w:tcPr>
            <w:tcW w:w="3260" w:type="dxa"/>
            <w:hideMark/>
          </w:tcPr>
          <w:p w14:paraId="5C2ADA0B" w14:textId="77777777" w:rsidR="00EF5CBF" w:rsidRDefault="00000000">
            <w:pPr>
              <w:rPr>
                <w:color w:val="000000"/>
                <w:szCs w:val="24"/>
                <w:lang w:eastAsia="lt-LT"/>
              </w:rPr>
            </w:pPr>
            <w:r>
              <w:rPr>
                <w:color w:val="000000"/>
                <w:szCs w:val="24"/>
                <w:lang w:eastAsia="lt-LT"/>
              </w:rPr>
              <w:t>56,25</w:t>
            </w:r>
          </w:p>
        </w:tc>
      </w:tr>
      <w:tr w:rsidR="00EF5CBF" w14:paraId="5C74D415" w14:textId="77777777">
        <w:trPr>
          <w:trHeight w:val="330"/>
        </w:trPr>
        <w:tc>
          <w:tcPr>
            <w:tcW w:w="530" w:type="dxa"/>
            <w:hideMark/>
          </w:tcPr>
          <w:p w14:paraId="404C0919" w14:textId="77777777" w:rsidR="00EF5CBF" w:rsidRDefault="00000000">
            <w:pPr>
              <w:rPr>
                <w:color w:val="000000"/>
                <w:szCs w:val="24"/>
                <w:lang w:eastAsia="lt-LT"/>
              </w:rPr>
            </w:pPr>
            <w:r>
              <w:rPr>
                <w:color w:val="000000"/>
                <w:szCs w:val="24"/>
                <w:lang w:eastAsia="lt-LT"/>
              </w:rPr>
              <w:t>2.</w:t>
            </w:r>
          </w:p>
        </w:tc>
        <w:tc>
          <w:tcPr>
            <w:tcW w:w="2130" w:type="dxa"/>
            <w:hideMark/>
          </w:tcPr>
          <w:p w14:paraId="4005EACF" w14:textId="77777777" w:rsidR="00EF5CBF" w:rsidRDefault="00000000">
            <w:pPr>
              <w:rPr>
                <w:color w:val="000000"/>
                <w:szCs w:val="24"/>
                <w:lang w:eastAsia="lt-LT"/>
              </w:rPr>
            </w:pPr>
            <w:r>
              <w:rPr>
                <w:color w:val="000000"/>
                <w:szCs w:val="24"/>
                <w:lang w:eastAsia="lt-LT"/>
              </w:rPr>
              <w:t>R-2</w:t>
            </w:r>
          </w:p>
        </w:tc>
        <w:tc>
          <w:tcPr>
            <w:tcW w:w="2977" w:type="dxa"/>
            <w:hideMark/>
          </w:tcPr>
          <w:p w14:paraId="3E0DE22A" w14:textId="77777777" w:rsidR="00EF5CBF" w:rsidRDefault="00000000">
            <w:pPr>
              <w:rPr>
                <w:color w:val="000000"/>
                <w:szCs w:val="24"/>
                <w:lang w:eastAsia="lt-LT"/>
              </w:rPr>
            </w:pPr>
            <w:r>
              <w:rPr>
                <w:color w:val="000000"/>
                <w:szCs w:val="24"/>
                <w:lang w:eastAsia="lt-LT"/>
              </w:rPr>
              <w:t>59,25</w:t>
            </w:r>
          </w:p>
        </w:tc>
        <w:tc>
          <w:tcPr>
            <w:tcW w:w="3260" w:type="dxa"/>
            <w:hideMark/>
          </w:tcPr>
          <w:p w14:paraId="35AA2C5E" w14:textId="77777777" w:rsidR="00EF5CBF" w:rsidRDefault="00000000">
            <w:pPr>
              <w:rPr>
                <w:color w:val="000000"/>
                <w:szCs w:val="24"/>
                <w:lang w:eastAsia="lt-LT"/>
              </w:rPr>
            </w:pPr>
            <w:r>
              <w:rPr>
                <w:color w:val="000000"/>
                <w:szCs w:val="24"/>
                <w:lang w:eastAsia="lt-LT"/>
              </w:rPr>
              <w:t>65,75</w:t>
            </w:r>
          </w:p>
        </w:tc>
      </w:tr>
      <w:tr w:rsidR="00EF5CBF" w14:paraId="3E70DB13" w14:textId="77777777">
        <w:trPr>
          <w:trHeight w:val="330"/>
        </w:trPr>
        <w:tc>
          <w:tcPr>
            <w:tcW w:w="530" w:type="dxa"/>
            <w:hideMark/>
          </w:tcPr>
          <w:p w14:paraId="08F923D7" w14:textId="77777777" w:rsidR="00EF5CBF" w:rsidRDefault="00000000">
            <w:pPr>
              <w:rPr>
                <w:color w:val="000000"/>
                <w:szCs w:val="24"/>
                <w:lang w:eastAsia="lt-LT"/>
              </w:rPr>
            </w:pPr>
            <w:r>
              <w:rPr>
                <w:color w:val="000000"/>
                <w:szCs w:val="24"/>
                <w:lang w:eastAsia="lt-LT"/>
              </w:rPr>
              <w:t>3.</w:t>
            </w:r>
          </w:p>
        </w:tc>
        <w:tc>
          <w:tcPr>
            <w:tcW w:w="2130" w:type="dxa"/>
            <w:hideMark/>
          </w:tcPr>
          <w:p w14:paraId="58E0AC65" w14:textId="77777777" w:rsidR="00EF5CBF" w:rsidRDefault="00000000">
            <w:pPr>
              <w:rPr>
                <w:color w:val="000000"/>
                <w:szCs w:val="24"/>
                <w:lang w:eastAsia="lt-LT"/>
              </w:rPr>
            </w:pPr>
            <w:r>
              <w:rPr>
                <w:color w:val="000000"/>
                <w:szCs w:val="24"/>
                <w:lang w:eastAsia="lt-LT"/>
              </w:rPr>
              <w:t>R-3</w:t>
            </w:r>
          </w:p>
        </w:tc>
        <w:tc>
          <w:tcPr>
            <w:tcW w:w="2977" w:type="dxa"/>
            <w:hideMark/>
          </w:tcPr>
          <w:p w14:paraId="3E428EDC" w14:textId="77777777" w:rsidR="00EF5CBF" w:rsidRDefault="00000000">
            <w:pPr>
              <w:rPr>
                <w:color w:val="000000"/>
                <w:szCs w:val="24"/>
                <w:lang w:eastAsia="lt-LT"/>
              </w:rPr>
            </w:pPr>
            <w:r>
              <w:rPr>
                <w:color w:val="000000"/>
                <w:szCs w:val="24"/>
                <w:lang w:eastAsia="lt-LT"/>
              </w:rPr>
              <w:t>77,25</w:t>
            </w:r>
          </w:p>
        </w:tc>
        <w:tc>
          <w:tcPr>
            <w:tcW w:w="3260" w:type="dxa"/>
            <w:hideMark/>
          </w:tcPr>
          <w:p w14:paraId="1A6F648B" w14:textId="77777777" w:rsidR="00EF5CBF" w:rsidRDefault="00000000">
            <w:pPr>
              <w:rPr>
                <w:color w:val="000000"/>
                <w:szCs w:val="24"/>
                <w:lang w:eastAsia="lt-LT"/>
              </w:rPr>
            </w:pPr>
            <w:r>
              <w:rPr>
                <w:color w:val="000000"/>
                <w:szCs w:val="24"/>
                <w:lang w:eastAsia="lt-LT"/>
              </w:rPr>
              <w:t>83,75</w:t>
            </w:r>
          </w:p>
        </w:tc>
      </w:tr>
      <w:tr w:rsidR="00EF5CBF" w14:paraId="64D553A5" w14:textId="77777777">
        <w:trPr>
          <w:trHeight w:val="330"/>
        </w:trPr>
        <w:tc>
          <w:tcPr>
            <w:tcW w:w="530" w:type="dxa"/>
            <w:hideMark/>
          </w:tcPr>
          <w:p w14:paraId="0A9132AF" w14:textId="77777777" w:rsidR="00EF5CBF" w:rsidRDefault="00000000">
            <w:pPr>
              <w:rPr>
                <w:color w:val="000000"/>
                <w:szCs w:val="24"/>
                <w:lang w:eastAsia="lt-LT"/>
              </w:rPr>
            </w:pPr>
            <w:r>
              <w:rPr>
                <w:color w:val="000000"/>
                <w:szCs w:val="24"/>
                <w:lang w:eastAsia="lt-LT"/>
              </w:rPr>
              <w:t>4.</w:t>
            </w:r>
          </w:p>
        </w:tc>
        <w:tc>
          <w:tcPr>
            <w:tcW w:w="2130" w:type="dxa"/>
            <w:hideMark/>
          </w:tcPr>
          <w:p w14:paraId="7F5221B0" w14:textId="77777777" w:rsidR="00EF5CBF" w:rsidRDefault="00000000">
            <w:pPr>
              <w:rPr>
                <w:color w:val="000000"/>
                <w:szCs w:val="24"/>
                <w:lang w:eastAsia="lt-LT"/>
              </w:rPr>
            </w:pPr>
            <w:r>
              <w:rPr>
                <w:color w:val="000000"/>
                <w:szCs w:val="24"/>
                <w:lang w:eastAsia="lt-LT"/>
              </w:rPr>
              <w:t>R-4</w:t>
            </w:r>
          </w:p>
        </w:tc>
        <w:tc>
          <w:tcPr>
            <w:tcW w:w="2977" w:type="dxa"/>
            <w:hideMark/>
          </w:tcPr>
          <w:p w14:paraId="0CE34D09" w14:textId="77777777" w:rsidR="00EF5CBF" w:rsidRDefault="00000000">
            <w:pPr>
              <w:rPr>
                <w:color w:val="000000"/>
                <w:szCs w:val="24"/>
                <w:lang w:eastAsia="lt-LT"/>
              </w:rPr>
            </w:pPr>
            <w:r>
              <w:rPr>
                <w:color w:val="000000"/>
                <w:szCs w:val="24"/>
                <w:lang w:eastAsia="lt-LT"/>
              </w:rPr>
              <w:t>85,25</w:t>
            </w:r>
          </w:p>
        </w:tc>
        <w:tc>
          <w:tcPr>
            <w:tcW w:w="3260" w:type="dxa"/>
            <w:hideMark/>
          </w:tcPr>
          <w:p w14:paraId="070EFB8F" w14:textId="77777777" w:rsidR="00EF5CBF" w:rsidRDefault="00000000">
            <w:pPr>
              <w:rPr>
                <w:color w:val="000000"/>
                <w:szCs w:val="24"/>
                <w:lang w:eastAsia="lt-LT"/>
              </w:rPr>
            </w:pPr>
            <w:r>
              <w:rPr>
                <w:color w:val="000000"/>
                <w:szCs w:val="24"/>
                <w:lang w:eastAsia="lt-LT"/>
              </w:rPr>
              <w:t>91,75</w:t>
            </w:r>
          </w:p>
        </w:tc>
      </w:tr>
      <w:tr w:rsidR="00EF5CBF" w14:paraId="5E2AB2E4" w14:textId="77777777">
        <w:trPr>
          <w:trHeight w:val="330"/>
        </w:trPr>
        <w:tc>
          <w:tcPr>
            <w:tcW w:w="530" w:type="dxa"/>
            <w:hideMark/>
          </w:tcPr>
          <w:p w14:paraId="66F6D1B5" w14:textId="77777777" w:rsidR="00EF5CBF" w:rsidRDefault="00000000">
            <w:pPr>
              <w:rPr>
                <w:color w:val="000000"/>
                <w:szCs w:val="24"/>
                <w:lang w:eastAsia="lt-LT"/>
              </w:rPr>
            </w:pPr>
            <w:r>
              <w:rPr>
                <w:color w:val="000000"/>
                <w:szCs w:val="24"/>
                <w:lang w:eastAsia="lt-LT"/>
              </w:rPr>
              <w:t>5.</w:t>
            </w:r>
          </w:p>
        </w:tc>
        <w:tc>
          <w:tcPr>
            <w:tcW w:w="2130" w:type="dxa"/>
            <w:hideMark/>
          </w:tcPr>
          <w:p w14:paraId="25D7F4C2" w14:textId="77777777" w:rsidR="00EF5CBF" w:rsidRDefault="00000000">
            <w:pPr>
              <w:rPr>
                <w:color w:val="000000"/>
                <w:szCs w:val="24"/>
                <w:lang w:eastAsia="lt-LT"/>
              </w:rPr>
            </w:pPr>
            <w:r>
              <w:rPr>
                <w:color w:val="000000"/>
                <w:szCs w:val="24"/>
                <w:lang w:eastAsia="lt-LT"/>
              </w:rPr>
              <w:t>R-5</w:t>
            </w:r>
          </w:p>
        </w:tc>
        <w:tc>
          <w:tcPr>
            <w:tcW w:w="2977" w:type="dxa"/>
            <w:hideMark/>
          </w:tcPr>
          <w:p w14:paraId="68D56E72" w14:textId="77777777" w:rsidR="00EF5CBF" w:rsidRDefault="00000000">
            <w:pPr>
              <w:rPr>
                <w:color w:val="000000"/>
                <w:szCs w:val="24"/>
                <w:lang w:eastAsia="lt-LT"/>
              </w:rPr>
            </w:pPr>
            <w:r>
              <w:rPr>
                <w:color w:val="000000"/>
                <w:szCs w:val="24"/>
                <w:lang w:eastAsia="lt-LT"/>
              </w:rPr>
              <w:t>93,25</w:t>
            </w:r>
          </w:p>
        </w:tc>
        <w:tc>
          <w:tcPr>
            <w:tcW w:w="3260" w:type="dxa"/>
            <w:hideMark/>
          </w:tcPr>
          <w:p w14:paraId="5EFAFF8D" w14:textId="77777777" w:rsidR="00EF5CBF" w:rsidRDefault="00000000">
            <w:pPr>
              <w:rPr>
                <w:color w:val="000000"/>
                <w:szCs w:val="24"/>
                <w:lang w:eastAsia="lt-LT"/>
              </w:rPr>
            </w:pPr>
            <w:r>
              <w:rPr>
                <w:color w:val="000000"/>
                <w:szCs w:val="24"/>
                <w:lang w:eastAsia="lt-LT"/>
              </w:rPr>
              <w:t>99,75</w:t>
            </w:r>
          </w:p>
        </w:tc>
      </w:tr>
      <w:tr w:rsidR="00EF5CBF" w14:paraId="74D0B1CE" w14:textId="77777777">
        <w:trPr>
          <w:trHeight w:val="330"/>
        </w:trPr>
        <w:tc>
          <w:tcPr>
            <w:tcW w:w="530" w:type="dxa"/>
            <w:hideMark/>
          </w:tcPr>
          <w:p w14:paraId="271DB989" w14:textId="77777777" w:rsidR="00EF5CBF" w:rsidRDefault="00000000">
            <w:pPr>
              <w:rPr>
                <w:color w:val="000000"/>
                <w:szCs w:val="24"/>
                <w:lang w:eastAsia="lt-LT"/>
              </w:rPr>
            </w:pPr>
            <w:r>
              <w:rPr>
                <w:color w:val="000000"/>
                <w:szCs w:val="24"/>
                <w:lang w:eastAsia="lt-LT"/>
              </w:rPr>
              <w:t>6.</w:t>
            </w:r>
          </w:p>
        </w:tc>
        <w:tc>
          <w:tcPr>
            <w:tcW w:w="2130" w:type="dxa"/>
            <w:hideMark/>
          </w:tcPr>
          <w:p w14:paraId="3A63750B" w14:textId="77777777" w:rsidR="00EF5CBF" w:rsidRDefault="00000000">
            <w:pPr>
              <w:rPr>
                <w:color w:val="000000"/>
                <w:szCs w:val="24"/>
                <w:lang w:eastAsia="lt-LT"/>
              </w:rPr>
            </w:pPr>
            <w:r>
              <w:rPr>
                <w:color w:val="000000"/>
                <w:szCs w:val="24"/>
                <w:lang w:eastAsia="lt-LT"/>
              </w:rPr>
              <w:t>S-1</w:t>
            </w:r>
          </w:p>
        </w:tc>
        <w:tc>
          <w:tcPr>
            <w:tcW w:w="2977" w:type="dxa"/>
            <w:hideMark/>
          </w:tcPr>
          <w:p w14:paraId="148DEA49" w14:textId="77777777" w:rsidR="00EF5CBF" w:rsidRDefault="00000000">
            <w:pPr>
              <w:rPr>
                <w:color w:val="000000"/>
                <w:szCs w:val="24"/>
                <w:lang w:eastAsia="lt-LT"/>
              </w:rPr>
            </w:pPr>
            <w:r>
              <w:rPr>
                <w:color w:val="000000"/>
                <w:szCs w:val="24"/>
                <w:lang w:eastAsia="lt-LT"/>
              </w:rPr>
              <w:t>111,25</w:t>
            </w:r>
          </w:p>
        </w:tc>
        <w:tc>
          <w:tcPr>
            <w:tcW w:w="3260" w:type="dxa"/>
            <w:hideMark/>
          </w:tcPr>
          <w:p w14:paraId="2361AA58" w14:textId="77777777" w:rsidR="00EF5CBF" w:rsidRDefault="00000000">
            <w:pPr>
              <w:rPr>
                <w:color w:val="000000"/>
                <w:szCs w:val="24"/>
                <w:lang w:eastAsia="lt-LT"/>
              </w:rPr>
            </w:pPr>
            <w:r>
              <w:rPr>
                <w:color w:val="000000"/>
                <w:szCs w:val="24"/>
                <w:lang w:eastAsia="lt-LT"/>
              </w:rPr>
              <w:t>117,75</w:t>
            </w:r>
          </w:p>
        </w:tc>
      </w:tr>
      <w:tr w:rsidR="00EF5CBF" w14:paraId="4EB64762" w14:textId="77777777">
        <w:trPr>
          <w:trHeight w:val="330"/>
        </w:trPr>
        <w:tc>
          <w:tcPr>
            <w:tcW w:w="530" w:type="dxa"/>
            <w:hideMark/>
          </w:tcPr>
          <w:p w14:paraId="054222C0" w14:textId="77777777" w:rsidR="00EF5CBF" w:rsidRDefault="00000000">
            <w:pPr>
              <w:rPr>
                <w:color w:val="000000"/>
                <w:szCs w:val="24"/>
                <w:lang w:eastAsia="lt-LT"/>
              </w:rPr>
            </w:pPr>
            <w:r>
              <w:rPr>
                <w:color w:val="000000"/>
                <w:szCs w:val="24"/>
                <w:lang w:eastAsia="lt-LT"/>
              </w:rPr>
              <w:t>7.</w:t>
            </w:r>
          </w:p>
        </w:tc>
        <w:tc>
          <w:tcPr>
            <w:tcW w:w="2130" w:type="dxa"/>
            <w:hideMark/>
          </w:tcPr>
          <w:p w14:paraId="553BDD6A" w14:textId="77777777" w:rsidR="00EF5CBF" w:rsidRDefault="00000000">
            <w:pPr>
              <w:rPr>
                <w:color w:val="000000"/>
                <w:szCs w:val="24"/>
                <w:lang w:eastAsia="lt-LT"/>
              </w:rPr>
            </w:pPr>
            <w:r>
              <w:rPr>
                <w:color w:val="000000"/>
                <w:szCs w:val="24"/>
                <w:lang w:eastAsia="lt-LT"/>
              </w:rPr>
              <w:t>S-2</w:t>
            </w:r>
          </w:p>
        </w:tc>
        <w:tc>
          <w:tcPr>
            <w:tcW w:w="2977" w:type="dxa"/>
            <w:hideMark/>
          </w:tcPr>
          <w:p w14:paraId="74AA1827" w14:textId="77777777" w:rsidR="00EF5CBF" w:rsidRDefault="00000000">
            <w:pPr>
              <w:rPr>
                <w:color w:val="000000"/>
                <w:szCs w:val="24"/>
                <w:lang w:eastAsia="lt-LT"/>
              </w:rPr>
            </w:pPr>
            <w:r>
              <w:rPr>
                <w:color w:val="000000"/>
                <w:szCs w:val="24"/>
                <w:lang w:eastAsia="lt-LT"/>
              </w:rPr>
              <w:t>119,25</w:t>
            </w:r>
          </w:p>
        </w:tc>
        <w:tc>
          <w:tcPr>
            <w:tcW w:w="3260" w:type="dxa"/>
            <w:hideMark/>
          </w:tcPr>
          <w:p w14:paraId="3C6D788B" w14:textId="77777777" w:rsidR="00EF5CBF" w:rsidRDefault="00000000">
            <w:pPr>
              <w:rPr>
                <w:color w:val="000000"/>
                <w:szCs w:val="24"/>
                <w:lang w:eastAsia="lt-LT"/>
              </w:rPr>
            </w:pPr>
            <w:r>
              <w:rPr>
                <w:color w:val="000000"/>
                <w:szCs w:val="24"/>
                <w:lang w:eastAsia="lt-LT"/>
              </w:rPr>
              <w:t>125,75</w:t>
            </w:r>
          </w:p>
        </w:tc>
      </w:tr>
      <w:tr w:rsidR="00EF5CBF" w14:paraId="31CDE363" w14:textId="77777777">
        <w:trPr>
          <w:trHeight w:val="330"/>
        </w:trPr>
        <w:tc>
          <w:tcPr>
            <w:tcW w:w="530" w:type="dxa"/>
            <w:hideMark/>
          </w:tcPr>
          <w:p w14:paraId="41DD611B" w14:textId="77777777" w:rsidR="00EF5CBF" w:rsidRDefault="00000000">
            <w:pPr>
              <w:rPr>
                <w:color w:val="000000"/>
                <w:szCs w:val="24"/>
                <w:lang w:eastAsia="lt-LT"/>
              </w:rPr>
            </w:pPr>
            <w:r>
              <w:rPr>
                <w:color w:val="000000"/>
                <w:szCs w:val="24"/>
                <w:lang w:eastAsia="lt-LT"/>
              </w:rPr>
              <w:t>8.</w:t>
            </w:r>
          </w:p>
        </w:tc>
        <w:tc>
          <w:tcPr>
            <w:tcW w:w="2130" w:type="dxa"/>
            <w:hideMark/>
          </w:tcPr>
          <w:p w14:paraId="64E30EDD" w14:textId="77777777" w:rsidR="00EF5CBF" w:rsidRDefault="00000000">
            <w:pPr>
              <w:rPr>
                <w:color w:val="000000"/>
                <w:szCs w:val="24"/>
                <w:lang w:eastAsia="lt-LT"/>
              </w:rPr>
            </w:pPr>
            <w:r>
              <w:rPr>
                <w:color w:val="000000"/>
                <w:szCs w:val="24"/>
                <w:lang w:eastAsia="lt-LT"/>
              </w:rPr>
              <w:t>S-3</w:t>
            </w:r>
          </w:p>
        </w:tc>
        <w:tc>
          <w:tcPr>
            <w:tcW w:w="2977" w:type="dxa"/>
            <w:hideMark/>
          </w:tcPr>
          <w:p w14:paraId="75BE2E1E" w14:textId="77777777" w:rsidR="00EF5CBF" w:rsidRDefault="00000000">
            <w:pPr>
              <w:rPr>
                <w:color w:val="000000"/>
                <w:szCs w:val="24"/>
                <w:lang w:eastAsia="lt-LT"/>
              </w:rPr>
            </w:pPr>
            <w:r>
              <w:rPr>
                <w:color w:val="000000"/>
                <w:szCs w:val="24"/>
                <w:lang w:eastAsia="lt-LT"/>
              </w:rPr>
              <w:t>127,25</w:t>
            </w:r>
          </w:p>
        </w:tc>
        <w:tc>
          <w:tcPr>
            <w:tcW w:w="3260" w:type="dxa"/>
            <w:hideMark/>
          </w:tcPr>
          <w:p w14:paraId="1BFC1C14" w14:textId="77777777" w:rsidR="00EF5CBF" w:rsidRDefault="00000000">
            <w:pPr>
              <w:rPr>
                <w:color w:val="000000"/>
                <w:szCs w:val="24"/>
                <w:lang w:eastAsia="lt-LT"/>
              </w:rPr>
            </w:pPr>
            <w:r>
              <w:rPr>
                <w:color w:val="000000"/>
                <w:szCs w:val="24"/>
                <w:lang w:eastAsia="lt-LT"/>
              </w:rPr>
              <w:t>133,75</w:t>
            </w:r>
          </w:p>
        </w:tc>
      </w:tr>
      <w:tr w:rsidR="00EF5CBF" w14:paraId="546EE72D" w14:textId="77777777">
        <w:trPr>
          <w:trHeight w:val="330"/>
        </w:trPr>
        <w:tc>
          <w:tcPr>
            <w:tcW w:w="530" w:type="dxa"/>
            <w:hideMark/>
          </w:tcPr>
          <w:p w14:paraId="429928AD" w14:textId="77777777" w:rsidR="00EF5CBF" w:rsidRDefault="00000000">
            <w:pPr>
              <w:rPr>
                <w:color w:val="000000"/>
                <w:szCs w:val="24"/>
                <w:lang w:eastAsia="lt-LT"/>
              </w:rPr>
            </w:pPr>
            <w:r>
              <w:rPr>
                <w:color w:val="000000"/>
                <w:szCs w:val="24"/>
                <w:lang w:eastAsia="lt-LT"/>
              </w:rPr>
              <w:t>9.</w:t>
            </w:r>
          </w:p>
        </w:tc>
        <w:tc>
          <w:tcPr>
            <w:tcW w:w="2130" w:type="dxa"/>
            <w:hideMark/>
          </w:tcPr>
          <w:p w14:paraId="08BA5B47" w14:textId="77777777" w:rsidR="00EF5CBF" w:rsidRDefault="00000000">
            <w:pPr>
              <w:rPr>
                <w:color w:val="000000"/>
                <w:szCs w:val="24"/>
                <w:lang w:eastAsia="lt-LT"/>
              </w:rPr>
            </w:pPr>
            <w:r>
              <w:rPr>
                <w:color w:val="000000"/>
                <w:szCs w:val="24"/>
                <w:lang w:eastAsia="lt-LT"/>
              </w:rPr>
              <w:t>S-4</w:t>
            </w:r>
          </w:p>
        </w:tc>
        <w:tc>
          <w:tcPr>
            <w:tcW w:w="2977" w:type="dxa"/>
            <w:hideMark/>
          </w:tcPr>
          <w:p w14:paraId="704C71E1" w14:textId="77777777" w:rsidR="00EF5CBF" w:rsidRDefault="00000000">
            <w:pPr>
              <w:rPr>
                <w:color w:val="000000"/>
                <w:szCs w:val="24"/>
                <w:lang w:eastAsia="lt-LT"/>
              </w:rPr>
            </w:pPr>
            <w:r>
              <w:rPr>
                <w:color w:val="000000"/>
                <w:szCs w:val="24"/>
                <w:lang w:eastAsia="lt-LT"/>
              </w:rPr>
              <w:t>135,25</w:t>
            </w:r>
          </w:p>
        </w:tc>
        <w:tc>
          <w:tcPr>
            <w:tcW w:w="3260" w:type="dxa"/>
            <w:hideMark/>
          </w:tcPr>
          <w:p w14:paraId="3FB9C2B1" w14:textId="77777777" w:rsidR="00EF5CBF" w:rsidRDefault="00000000">
            <w:pPr>
              <w:rPr>
                <w:color w:val="000000"/>
                <w:szCs w:val="24"/>
                <w:lang w:eastAsia="lt-LT"/>
              </w:rPr>
            </w:pPr>
            <w:r>
              <w:rPr>
                <w:color w:val="000000"/>
                <w:szCs w:val="24"/>
                <w:lang w:eastAsia="lt-LT"/>
              </w:rPr>
              <w:t>141,75</w:t>
            </w:r>
          </w:p>
        </w:tc>
      </w:tr>
      <w:tr w:rsidR="00EF5CBF" w14:paraId="0E27D20F" w14:textId="77777777">
        <w:trPr>
          <w:trHeight w:val="330"/>
        </w:trPr>
        <w:tc>
          <w:tcPr>
            <w:tcW w:w="530" w:type="dxa"/>
            <w:hideMark/>
          </w:tcPr>
          <w:p w14:paraId="3DA7923F" w14:textId="77777777" w:rsidR="00EF5CBF" w:rsidRDefault="00000000">
            <w:pPr>
              <w:rPr>
                <w:color w:val="000000"/>
                <w:szCs w:val="24"/>
                <w:lang w:eastAsia="lt-LT"/>
              </w:rPr>
            </w:pPr>
            <w:r>
              <w:rPr>
                <w:color w:val="000000"/>
                <w:szCs w:val="24"/>
                <w:lang w:eastAsia="lt-LT"/>
              </w:rPr>
              <w:t>10.</w:t>
            </w:r>
          </w:p>
        </w:tc>
        <w:tc>
          <w:tcPr>
            <w:tcW w:w="2130" w:type="dxa"/>
            <w:hideMark/>
          </w:tcPr>
          <w:p w14:paraId="60A2601D" w14:textId="77777777" w:rsidR="00EF5CBF" w:rsidRDefault="00000000">
            <w:pPr>
              <w:rPr>
                <w:color w:val="000000"/>
                <w:szCs w:val="24"/>
                <w:lang w:eastAsia="lt-LT"/>
              </w:rPr>
            </w:pPr>
            <w:r>
              <w:rPr>
                <w:color w:val="000000"/>
                <w:szCs w:val="24"/>
                <w:lang w:eastAsia="lt-LT"/>
              </w:rPr>
              <w:t>S-5</w:t>
            </w:r>
          </w:p>
        </w:tc>
        <w:tc>
          <w:tcPr>
            <w:tcW w:w="2977" w:type="dxa"/>
            <w:hideMark/>
          </w:tcPr>
          <w:p w14:paraId="504E2195" w14:textId="77777777" w:rsidR="00EF5CBF" w:rsidRDefault="00000000">
            <w:pPr>
              <w:rPr>
                <w:color w:val="000000"/>
                <w:szCs w:val="24"/>
                <w:lang w:eastAsia="lt-LT"/>
              </w:rPr>
            </w:pPr>
            <w:r>
              <w:rPr>
                <w:color w:val="000000"/>
                <w:szCs w:val="24"/>
                <w:lang w:eastAsia="lt-LT"/>
              </w:rPr>
              <w:t>143,25</w:t>
            </w:r>
          </w:p>
        </w:tc>
        <w:tc>
          <w:tcPr>
            <w:tcW w:w="3260" w:type="dxa"/>
            <w:hideMark/>
          </w:tcPr>
          <w:p w14:paraId="606B444B" w14:textId="77777777" w:rsidR="00EF5CBF" w:rsidRDefault="00000000">
            <w:pPr>
              <w:rPr>
                <w:color w:val="000000"/>
                <w:szCs w:val="24"/>
                <w:lang w:eastAsia="lt-LT"/>
              </w:rPr>
            </w:pPr>
            <w:r>
              <w:rPr>
                <w:color w:val="000000"/>
                <w:szCs w:val="24"/>
                <w:lang w:eastAsia="lt-LT"/>
              </w:rPr>
              <w:t>149,75</w:t>
            </w:r>
          </w:p>
        </w:tc>
      </w:tr>
      <w:tr w:rsidR="00EF5CBF" w14:paraId="1D716EAC" w14:textId="77777777">
        <w:trPr>
          <w:trHeight w:val="330"/>
        </w:trPr>
        <w:tc>
          <w:tcPr>
            <w:tcW w:w="530" w:type="dxa"/>
            <w:hideMark/>
          </w:tcPr>
          <w:p w14:paraId="28B230A3" w14:textId="77777777" w:rsidR="00EF5CBF" w:rsidRDefault="00000000">
            <w:pPr>
              <w:rPr>
                <w:color w:val="000000"/>
                <w:szCs w:val="24"/>
                <w:lang w:eastAsia="lt-LT"/>
              </w:rPr>
            </w:pPr>
            <w:r>
              <w:rPr>
                <w:color w:val="000000"/>
                <w:szCs w:val="24"/>
                <w:lang w:eastAsia="lt-LT"/>
              </w:rPr>
              <w:t>11.</w:t>
            </w:r>
          </w:p>
        </w:tc>
        <w:tc>
          <w:tcPr>
            <w:tcW w:w="2130" w:type="dxa"/>
            <w:hideMark/>
          </w:tcPr>
          <w:p w14:paraId="5700B6FA" w14:textId="77777777" w:rsidR="00EF5CBF" w:rsidRDefault="00000000">
            <w:pPr>
              <w:rPr>
                <w:color w:val="000000"/>
                <w:szCs w:val="24"/>
                <w:lang w:eastAsia="lt-LT"/>
              </w:rPr>
            </w:pPr>
            <w:r>
              <w:rPr>
                <w:color w:val="000000"/>
                <w:szCs w:val="24"/>
                <w:lang w:eastAsia="lt-LT"/>
              </w:rPr>
              <w:t>S-6</w:t>
            </w:r>
          </w:p>
        </w:tc>
        <w:tc>
          <w:tcPr>
            <w:tcW w:w="2977" w:type="dxa"/>
            <w:hideMark/>
          </w:tcPr>
          <w:p w14:paraId="517885E3" w14:textId="77777777" w:rsidR="00EF5CBF" w:rsidRDefault="00000000">
            <w:pPr>
              <w:rPr>
                <w:color w:val="000000"/>
                <w:szCs w:val="24"/>
                <w:lang w:eastAsia="lt-LT"/>
              </w:rPr>
            </w:pPr>
            <w:r>
              <w:rPr>
                <w:color w:val="000000"/>
                <w:szCs w:val="24"/>
                <w:lang w:eastAsia="lt-LT"/>
              </w:rPr>
              <w:t>151,25</w:t>
            </w:r>
          </w:p>
        </w:tc>
        <w:tc>
          <w:tcPr>
            <w:tcW w:w="3260" w:type="dxa"/>
            <w:hideMark/>
          </w:tcPr>
          <w:p w14:paraId="17B532FA" w14:textId="77777777" w:rsidR="00EF5CBF" w:rsidRDefault="00000000">
            <w:pPr>
              <w:rPr>
                <w:color w:val="000000"/>
                <w:szCs w:val="24"/>
                <w:lang w:eastAsia="lt-LT"/>
              </w:rPr>
            </w:pPr>
            <w:r>
              <w:rPr>
                <w:color w:val="000000"/>
                <w:szCs w:val="24"/>
                <w:lang w:eastAsia="lt-LT"/>
              </w:rPr>
              <w:t>157,75</w:t>
            </w:r>
          </w:p>
        </w:tc>
      </w:tr>
      <w:tr w:rsidR="00EF5CBF" w14:paraId="7D72CE6D" w14:textId="77777777">
        <w:trPr>
          <w:trHeight w:val="330"/>
        </w:trPr>
        <w:tc>
          <w:tcPr>
            <w:tcW w:w="530" w:type="dxa"/>
            <w:hideMark/>
          </w:tcPr>
          <w:p w14:paraId="23AF8BC3" w14:textId="77777777" w:rsidR="00EF5CBF" w:rsidRDefault="00000000">
            <w:pPr>
              <w:rPr>
                <w:color w:val="000000"/>
                <w:szCs w:val="24"/>
                <w:lang w:eastAsia="lt-LT"/>
              </w:rPr>
            </w:pPr>
            <w:r>
              <w:rPr>
                <w:color w:val="000000"/>
                <w:szCs w:val="24"/>
                <w:lang w:eastAsia="lt-LT"/>
              </w:rPr>
              <w:t>12.</w:t>
            </w:r>
          </w:p>
        </w:tc>
        <w:tc>
          <w:tcPr>
            <w:tcW w:w="2130" w:type="dxa"/>
            <w:hideMark/>
          </w:tcPr>
          <w:p w14:paraId="20917210" w14:textId="77777777" w:rsidR="00EF5CBF" w:rsidRDefault="00000000">
            <w:pPr>
              <w:rPr>
                <w:color w:val="000000"/>
                <w:szCs w:val="24"/>
                <w:lang w:eastAsia="lt-LT"/>
              </w:rPr>
            </w:pPr>
            <w:r>
              <w:rPr>
                <w:color w:val="000000"/>
                <w:szCs w:val="24"/>
                <w:lang w:eastAsia="lt-LT"/>
              </w:rPr>
              <w:t>S-7</w:t>
            </w:r>
          </w:p>
        </w:tc>
        <w:tc>
          <w:tcPr>
            <w:tcW w:w="2977" w:type="dxa"/>
            <w:hideMark/>
          </w:tcPr>
          <w:p w14:paraId="06D18876" w14:textId="77777777" w:rsidR="00EF5CBF" w:rsidRDefault="00000000">
            <w:pPr>
              <w:rPr>
                <w:color w:val="000000"/>
                <w:szCs w:val="24"/>
                <w:lang w:eastAsia="lt-LT"/>
              </w:rPr>
            </w:pPr>
            <w:r>
              <w:rPr>
                <w:color w:val="000000"/>
                <w:szCs w:val="24"/>
                <w:lang w:eastAsia="lt-LT"/>
              </w:rPr>
              <w:t>159,25</w:t>
            </w:r>
          </w:p>
        </w:tc>
        <w:tc>
          <w:tcPr>
            <w:tcW w:w="3260" w:type="dxa"/>
            <w:hideMark/>
          </w:tcPr>
          <w:p w14:paraId="2F6CD6A2" w14:textId="77777777" w:rsidR="00EF5CBF" w:rsidRDefault="00000000">
            <w:pPr>
              <w:rPr>
                <w:color w:val="000000"/>
                <w:szCs w:val="24"/>
                <w:lang w:eastAsia="lt-LT"/>
              </w:rPr>
            </w:pPr>
            <w:r>
              <w:rPr>
                <w:color w:val="000000"/>
                <w:szCs w:val="24"/>
                <w:lang w:eastAsia="lt-LT"/>
              </w:rPr>
              <w:t>165,75</w:t>
            </w:r>
          </w:p>
        </w:tc>
      </w:tr>
      <w:tr w:rsidR="00EF5CBF" w14:paraId="4E29B45F" w14:textId="77777777">
        <w:trPr>
          <w:trHeight w:val="330"/>
        </w:trPr>
        <w:tc>
          <w:tcPr>
            <w:tcW w:w="530" w:type="dxa"/>
            <w:hideMark/>
          </w:tcPr>
          <w:p w14:paraId="38663A0A" w14:textId="77777777" w:rsidR="00EF5CBF" w:rsidRDefault="00000000">
            <w:pPr>
              <w:rPr>
                <w:color w:val="000000"/>
                <w:szCs w:val="24"/>
                <w:lang w:eastAsia="lt-LT"/>
              </w:rPr>
            </w:pPr>
            <w:r>
              <w:rPr>
                <w:color w:val="000000"/>
                <w:szCs w:val="24"/>
                <w:lang w:eastAsia="lt-LT"/>
              </w:rPr>
              <w:t>13.</w:t>
            </w:r>
          </w:p>
        </w:tc>
        <w:tc>
          <w:tcPr>
            <w:tcW w:w="2130" w:type="dxa"/>
            <w:hideMark/>
          </w:tcPr>
          <w:p w14:paraId="44CD50A6" w14:textId="77777777" w:rsidR="00EF5CBF" w:rsidRDefault="00000000">
            <w:pPr>
              <w:rPr>
                <w:color w:val="000000"/>
                <w:szCs w:val="24"/>
                <w:lang w:eastAsia="lt-LT"/>
              </w:rPr>
            </w:pPr>
            <w:r>
              <w:rPr>
                <w:color w:val="000000"/>
                <w:szCs w:val="24"/>
                <w:lang w:eastAsia="lt-LT"/>
              </w:rPr>
              <w:t>S-8</w:t>
            </w:r>
          </w:p>
        </w:tc>
        <w:tc>
          <w:tcPr>
            <w:tcW w:w="2977" w:type="dxa"/>
            <w:hideMark/>
          </w:tcPr>
          <w:p w14:paraId="139BC0EE" w14:textId="77777777" w:rsidR="00EF5CBF" w:rsidRDefault="00000000">
            <w:pPr>
              <w:rPr>
                <w:color w:val="000000"/>
                <w:szCs w:val="24"/>
                <w:lang w:eastAsia="lt-LT"/>
              </w:rPr>
            </w:pPr>
            <w:r>
              <w:rPr>
                <w:color w:val="000000"/>
                <w:szCs w:val="24"/>
                <w:lang w:eastAsia="lt-LT"/>
              </w:rPr>
              <w:t>167,25</w:t>
            </w:r>
          </w:p>
        </w:tc>
        <w:tc>
          <w:tcPr>
            <w:tcW w:w="3260" w:type="dxa"/>
            <w:hideMark/>
          </w:tcPr>
          <w:p w14:paraId="59452F05" w14:textId="77777777" w:rsidR="00EF5CBF" w:rsidRDefault="00000000">
            <w:pPr>
              <w:rPr>
                <w:color w:val="000000"/>
                <w:szCs w:val="24"/>
                <w:lang w:eastAsia="lt-LT"/>
              </w:rPr>
            </w:pPr>
            <w:r>
              <w:rPr>
                <w:color w:val="000000"/>
                <w:szCs w:val="24"/>
                <w:lang w:eastAsia="lt-LT"/>
              </w:rPr>
              <w:t>173,75</w:t>
            </w:r>
          </w:p>
        </w:tc>
      </w:tr>
      <w:tr w:rsidR="00EF5CBF" w14:paraId="7813F7D7" w14:textId="77777777">
        <w:trPr>
          <w:trHeight w:val="330"/>
        </w:trPr>
        <w:tc>
          <w:tcPr>
            <w:tcW w:w="530" w:type="dxa"/>
            <w:hideMark/>
          </w:tcPr>
          <w:p w14:paraId="30F98D62" w14:textId="77777777" w:rsidR="00EF5CBF" w:rsidRDefault="00000000">
            <w:pPr>
              <w:rPr>
                <w:color w:val="000000"/>
                <w:szCs w:val="24"/>
                <w:lang w:eastAsia="lt-LT"/>
              </w:rPr>
            </w:pPr>
            <w:r>
              <w:rPr>
                <w:color w:val="000000"/>
                <w:szCs w:val="24"/>
                <w:lang w:eastAsia="lt-LT"/>
              </w:rPr>
              <w:t>14.</w:t>
            </w:r>
          </w:p>
        </w:tc>
        <w:tc>
          <w:tcPr>
            <w:tcW w:w="2130" w:type="dxa"/>
            <w:hideMark/>
          </w:tcPr>
          <w:p w14:paraId="70B1BF84" w14:textId="77777777" w:rsidR="00EF5CBF" w:rsidRDefault="00000000">
            <w:pPr>
              <w:rPr>
                <w:color w:val="000000"/>
                <w:szCs w:val="24"/>
                <w:lang w:eastAsia="lt-LT"/>
              </w:rPr>
            </w:pPr>
            <w:r>
              <w:rPr>
                <w:color w:val="000000"/>
                <w:szCs w:val="24"/>
                <w:lang w:eastAsia="lt-LT"/>
              </w:rPr>
              <w:t>R-6</w:t>
            </w:r>
          </w:p>
        </w:tc>
        <w:tc>
          <w:tcPr>
            <w:tcW w:w="2977" w:type="dxa"/>
            <w:hideMark/>
          </w:tcPr>
          <w:p w14:paraId="6E0D1FC4" w14:textId="77777777" w:rsidR="00EF5CBF" w:rsidRDefault="00000000">
            <w:pPr>
              <w:rPr>
                <w:color w:val="000000"/>
                <w:szCs w:val="24"/>
                <w:lang w:eastAsia="lt-LT"/>
              </w:rPr>
            </w:pPr>
            <w:r>
              <w:rPr>
                <w:color w:val="000000"/>
                <w:szCs w:val="24"/>
                <w:lang w:eastAsia="lt-LT"/>
              </w:rPr>
              <w:t>175,25</w:t>
            </w:r>
          </w:p>
        </w:tc>
        <w:tc>
          <w:tcPr>
            <w:tcW w:w="3260" w:type="dxa"/>
            <w:hideMark/>
          </w:tcPr>
          <w:p w14:paraId="088882F0" w14:textId="77777777" w:rsidR="00EF5CBF" w:rsidRDefault="00000000">
            <w:pPr>
              <w:rPr>
                <w:color w:val="000000"/>
                <w:szCs w:val="24"/>
                <w:lang w:eastAsia="lt-LT"/>
              </w:rPr>
            </w:pPr>
            <w:r>
              <w:rPr>
                <w:color w:val="000000"/>
                <w:szCs w:val="24"/>
                <w:lang w:eastAsia="lt-LT"/>
              </w:rPr>
              <w:t>181,75</w:t>
            </w:r>
          </w:p>
        </w:tc>
      </w:tr>
      <w:tr w:rsidR="00EF5CBF" w14:paraId="261B1275" w14:textId="77777777">
        <w:trPr>
          <w:trHeight w:val="330"/>
        </w:trPr>
        <w:tc>
          <w:tcPr>
            <w:tcW w:w="530" w:type="dxa"/>
            <w:hideMark/>
          </w:tcPr>
          <w:p w14:paraId="3117FE53" w14:textId="77777777" w:rsidR="00EF5CBF" w:rsidRDefault="00000000">
            <w:pPr>
              <w:rPr>
                <w:color w:val="000000"/>
                <w:szCs w:val="24"/>
                <w:lang w:eastAsia="lt-LT"/>
              </w:rPr>
            </w:pPr>
            <w:r>
              <w:rPr>
                <w:color w:val="000000"/>
                <w:szCs w:val="24"/>
                <w:lang w:eastAsia="lt-LT"/>
              </w:rPr>
              <w:t>15.</w:t>
            </w:r>
          </w:p>
        </w:tc>
        <w:tc>
          <w:tcPr>
            <w:tcW w:w="2130" w:type="dxa"/>
            <w:hideMark/>
          </w:tcPr>
          <w:p w14:paraId="00847C84" w14:textId="77777777" w:rsidR="00EF5CBF" w:rsidRDefault="00000000">
            <w:pPr>
              <w:rPr>
                <w:color w:val="000000"/>
                <w:szCs w:val="24"/>
                <w:lang w:eastAsia="lt-LT"/>
              </w:rPr>
            </w:pPr>
            <w:r>
              <w:rPr>
                <w:color w:val="000000"/>
                <w:szCs w:val="24"/>
                <w:lang w:eastAsia="lt-LT"/>
              </w:rPr>
              <w:t>R-7</w:t>
            </w:r>
          </w:p>
        </w:tc>
        <w:tc>
          <w:tcPr>
            <w:tcW w:w="2977" w:type="dxa"/>
            <w:hideMark/>
          </w:tcPr>
          <w:p w14:paraId="75A97691" w14:textId="77777777" w:rsidR="00EF5CBF" w:rsidRDefault="00000000">
            <w:pPr>
              <w:rPr>
                <w:color w:val="000000"/>
                <w:szCs w:val="24"/>
                <w:lang w:eastAsia="lt-LT"/>
              </w:rPr>
            </w:pPr>
            <w:r>
              <w:rPr>
                <w:color w:val="000000"/>
                <w:szCs w:val="24"/>
                <w:lang w:eastAsia="lt-LT"/>
              </w:rPr>
              <w:t>183,25</w:t>
            </w:r>
          </w:p>
        </w:tc>
        <w:tc>
          <w:tcPr>
            <w:tcW w:w="3260" w:type="dxa"/>
            <w:hideMark/>
          </w:tcPr>
          <w:p w14:paraId="013695BD" w14:textId="77777777" w:rsidR="00EF5CBF" w:rsidRDefault="00000000">
            <w:pPr>
              <w:rPr>
                <w:color w:val="000000"/>
                <w:szCs w:val="24"/>
                <w:lang w:eastAsia="lt-LT"/>
              </w:rPr>
            </w:pPr>
            <w:r>
              <w:rPr>
                <w:color w:val="000000"/>
                <w:szCs w:val="24"/>
                <w:lang w:eastAsia="lt-LT"/>
              </w:rPr>
              <w:t>189,75</w:t>
            </w:r>
          </w:p>
        </w:tc>
      </w:tr>
      <w:tr w:rsidR="00EF5CBF" w14:paraId="63727830" w14:textId="77777777">
        <w:trPr>
          <w:trHeight w:val="330"/>
        </w:trPr>
        <w:tc>
          <w:tcPr>
            <w:tcW w:w="530" w:type="dxa"/>
            <w:hideMark/>
          </w:tcPr>
          <w:p w14:paraId="779FDF14" w14:textId="77777777" w:rsidR="00EF5CBF" w:rsidRDefault="00000000">
            <w:pPr>
              <w:rPr>
                <w:color w:val="000000"/>
                <w:szCs w:val="24"/>
                <w:lang w:eastAsia="lt-LT"/>
              </w:rPr>
            </w:pPr>
            <w:r>
              <w:rPr>
                <w:color w:val="000000"/>
                <w:szCs w:val="24"/>
                <w:lang w:eastAsia="lt-LT"/>
              </w:rPr>
              <w:t>16.</w:t>
            </w:r>
          </w:p>
        </w:tc>
        <w:tc>
          <w:tcPr>
            <w:tcW w:w="2130" w:type="dxa"/>
            <w:hideMark/>
          </w:tcPr>
          <w:p w14:paraId="4B3E0008" w14:textId="77777777" w:rsidR="00EF5CBF" w:rsidRDefault="00000000">
            <w:pPr>
              <w:rPr>
                <w:color w:val="000000"/>
                <w:szCs w:val="24"/>
                <w:lang w:eastAsia="lt-LT"/>
              </w:rPr>
            </w:pPr>
            <w:r>
              <w:rPr>
                <w:color w:val="000000"/>
                <w:szCs w:val="24"/>
                <w:lang w:eastAsia="lt-LT"/>
              </w:rPr>
              <w:t>R-8</w:t>
            </w:r>
          </w:p>
        </w:tc>
        <w:tc>
          <w:tcPr>
            <w:tcW w:w="2977" w:type="dxa"/>
            <w:hideMark/>
          </w:tcPr>
          <w:p w14:paraId="24941B95" w14:textId="77777777" w:rsidR="00EF5CBF" w:rsidRDefault="00000000">
            <w:pPr>
              <w:rPr>
                <w:color w:val="000000"/>
                <w:szCs w:val="24"/>
                <w:lang w:eastAsia="lt-LT"/>
              </w:rPr>
            </w:pPr>
            <w:r>
              <w:rPr>
                <w:color w:val="000000"/>
                <w:szCs w:val="24"/>
                <w:lang w:eastAsia="lt-LT"/>
              </w:rPr>
              <w:t>191,25</w:t>
            </w:r>
          </w:p>
        </w:tc>
        <w:tc>
          <w:tcPr>
            <w:tcW w:w="3260" w:type="dxa"/>
            <w:hideMark/>
          </w:tcPr>
          <w:p w14:paraId="60F2F373" w14:textId="77777777" w:rsidR="00EF5CBF" w:rsidRDefault="00000000">
            <w:pPr>
              <w:rPr>
                <w:color w:val="000000"/>
                <w:szCs w:val="24"/>
                <w:lang w:eastAsia="lt-LT"/>
              </w:rPr>
            </w:pPr>
            <w:r>
              <w:rPr>
                <w:color w:val="000000"/>
                <w:szCs w:val="24"/>
                <w:lang w:eastAsia="lt-LT"/>
              </w:rPr>
              <w:t>197,75</w:t>
            </w:r>
          </w:p>
        </w:tc>
      </w:tr>
      <w:tr w:rsidR="00EF5CBF" w14:paraId="0EA3E8DA" w14:textId="77777777">
        <w:trPr>
          <w:trHeight w:val="330"/>
        </w:trPr>
        <w:tc>
          <w:tcPr>
            <w:tcW w:w="530" w:type="dxa"/>
            <w:hideMark/>
          </w:tcPr>
          <w:p w14:paraId="3979BB7B" w14:textId="77777777" w:rsidR="00EF5CBF" w:rsidRDefault="00000000">
            <w:pPr>
              <w:rPr>
                <w:color w:val="000000"/>
                <w:szCs w:val="24"/>
                <w:lang w:eastAsia="lt-LT"/>
              </w:rPr>
            </w:pPr>
            <w:r>
              <w:rPr>
                <w:color w:val="000000"/>
                <w:szCs w:val="24"/>
                <w:lang w:eastAsia="lt-LT"/>
              </w:rPr>
              <w:t>17.</w:t>
            </w:r>
          </w:p>
        </w:tc>
        <w:tc>
          <w:tcPr>
            <w:tcW w:w="2130" w:type="dxa"/>
            <w:hideMark/>
          </w:tcPr>
          <w:p w14:paraId="0E1A22B2" w14:textId="77777777" w:rsidR="00EF5CBF" w:rsidRDefault="00000000">
            <w:pPr>
              <w:rPr>
                <w:color w:val="000000"/>
                <w:szCs w:val="24"/>
                <w:lang w:eastAsia="lt-LT"/>
              </w:rPr>
            </w:pPr>
            <w:r>
              <w:rPr>
                <w:color w:val="000000"/>
                <w:szCs w:val="24"/>
                <w:lang w:eastAsia="lt-LT"/>
              </w:rPr>
              <w:t>R-9</w:t>
            </w:r>
          </w:p>
        </w:tc>
        <w:tc>
          <w:tcPr>
            <w:tcW w:w="2977" w:type="dxa"/>
            <w:hideMark/>
          </w:tcPr>
          <w:p w14:paraId="1BB1C54F" w14:textId="77777777" w:rsidR="00EF5CBF" w:rsidRDefault="00000000">
            <w:pPr>
              <w:rPr>
                <w:color w:val="000000"/>
                <w:szCs w:val="24"/>
                <w:lang w:eastAsia="lt-LT"/>
              </w:rPr>
            </w:pPr>
            <w:r>
              <w:rPr>
                <w:color w:val="000000"/>
                <w:szCs w:val="24"/>
                <w:lang w:eastAsia="lt-LT"/>
              </w:rPr>
              <w:t>199,25</w:t>
            </w:r>
          </w:p>
        </w:tc>
        <w:tc>
          <w:tcPr>
            <w:tcW w:w="3260" w:type="dxa"/>
            <w:hideMark/>
          </w:tcPr>
          <w:p w14:paraId="0DEB157C" w14:textId="77777777" w:rsidR="00EF5CBF" w:rsidRDefault="00000000">
            <w:pPr>
              <w:rPr>
                <w:color w:val="000000"/>
                <w:szCs w:val="24"/>
                <w:lang w:eastAsia="lt-LT"/>
              </w:rPr>
            </w:pPr>
            <w:r>
              <w:rPr>
                <w:color w:val="000000"/>
                <w:szCs w:val="24"/>
                <w:lang w:eastAsia="lt-LT"/>
              </w:rPr>
              <w:t>205,75</w:t>
            </w:r>
          </w:p>
        </w:tc>
      </w:tr>
      <w:tr w:rsidR="00EF5CBF" w14:paraId="7E1533E6" w14:textId="77777777">
        <w:trPr>
          <w:trHeight w:val="330"/>
        </w:trPr>
        <w:tc>
          <w:tcPr>
            <w:tcW w:w="530" w:type="dxa"/>
            <w:hideMark/>
          </w:tcPr>
          <w:p w14:paraId="4128AC84" w14:textId="77777777" w:rsidR="00EF5CBF" w:rsidRDefault="00000000">
            <w:pPr>
              <w:rPr>
                <w:color w:val="000000"/>
                <w:szCs w:val="24"/>
                <w:lang w:eastAsia="lt-LT"/>
              </w:rPr>
            </w:pPr>
            <w:r>
              <w:rPr>
                <w:color w:val="000000"/>
                <w:szCs w:val="24"/>
                <w:lang w:eastAsia="lt-LT"/>
              </w:rPr>
              <w:t>18.</w:t>
            </w:r>
          </w:p>
        </w:tc>
        <w:tc>
          <w:tcPr>
            <w:tcW w:w="2130" w:type="dxa"/>
            <w:hideMark/>
          </w:tcPr>
          <w:p w14:paraId="506F1C11" w14:textId="77777777" w:rsidR="00EF5CBF" w:rsidRDefault="00000000">
            <w:pPr>
              <w:rPr>
                <w:color w:val="000000"/>
                <w:szCs w:val="24"/>
                <w:lang w:eastAsia="lt-LT"/>
              </w:rPr>
            </w:pPr>
            <w:r>
              <w:rPr>
                <w:color w:val="000000"/>
                <w:szCs w:val="24"/>
                <w:lang w:eastAsia="lt-LT"/>
              </w:rPr>
              <w:t>R-10</w:t>
            </w:r>
          </w:p>
        </w:tc>
        <w:tc>
          <w:tcPr>
            <w:tcW w:w="2977" w:type="dxa"/>
            <w:hideMark/>
          </w:tcPr>
          <w:p w14:paraId="5194A964" w14:textId="77777777" w:rsidR="00EF5CBF" w:rsidRDefault="00000000">
            <w:pPr>
              <w:rPr>
                <w:color w:val="000000"/>
                <w:szCs w:val="24"/>
                <w:lang w:eastAsia="lt-LT"/>
              </w:rPr>
            </w:pPr>
            <w:r>
              <w:rPr>
                <w:color w:val="000000"/>
                <w:szCs w:val="24"/>
                <w:lang w:eastAsia="lt-LT"/>
              </w:rPr>
              <w:t>207,25</w:t>
            </w:r>
          </w:p>
        </w:tc>
        <w:tc>
          <w:tcPr>
            <w:tcW w:w="3260" w:type="dxa"/>
            <w:hideMark/>
          </w:tcPr>
          <w:p w14:paraId="4F334CC6" w14:textId="77777777" w:rsidR="00EF5CBF" w:rsidRDefault="00000000">
            <w:pPr>
              <w:rPr>
                <w:color w:val="000000"/>
                <w:szCs w:val="24"/>
                <w:lang w:eastAsia="lt-LT"/>
              </w:rPr>
            </w:pPr>
            <w:r>
              <w:rPr>
                <w:color w:val="000000"/>
                <w:szCs w:val="24"/>
                <w:lang w:eastAsia="lt-LT"/>
              </w:rPr>
              <w:t>213,75</w:t>
            </w:r>
          </w:p>
        </w:tc>
      </w:tr>
      <w:tr w:rsidR="00EF5CBF" w14:paraId="054A23D2" w14:textId="77777777">
        <w:trPr>
          <w:trHeight w:val="330"/>
        </w:trPr>
        <w:tc>
          <w:tcPr>
            <w:tcW w:w="530" w:type="dxa"/>
            <w:hideMark/>
          </w:tcPr>
          <w:p w14:paraId="0E74F4F2" w14:textId="77777777" w:rsidR="00EF5CBF" w:rsidRDefault="00000000">
            <w:pPr>
              <w:rPr>
                <w:color w:val="000000"/>
                <w:szCs w:val="24"/>
                <w:lang w:eastAsia="lt-LT"/>
              </w:rPr>
            </w:pPr>
            <w:r>
              <w:rPr>
                <w:color w:val="000000"/>
                <w:szCs w:val="24"/>
                <w:lang w:eastAsia="lt-LT"/>
              </w:rPr>
              <w:t>19.</w:t>
            </w:r>
          </w:p>
        </w:tc>
        <w:tc>
          <w:tcPr>
            <w:tcW w:w="2130" w:type="dxa"/>
            <w:hideMark/>
          </w:tcPr>
          <w:p w14:paraId="37E59B17" w14:textId="77777777" w:rsidR="00EF5CBF" w:rsidRDefault="00000000">
            <w:pPr>
              <w:rPr>
                <w:color w:val="000000"/>
                <w:szCs w:val="24"/>
                <w:lang w:eastAsia="lt-LT"/>
              </w:rPr>
            </w:pPr>
            <w:r>
              <w:rPr>
                <w:color w:val="000000"/>
                <w:szCs w:val="24"/>
                <w:lang w:eastAsia="lt-LT"/>
              </w:rPr>
              <w:t>R-11</w:t>
            </w:r>
          </w:p>
        </w:tc>
        <w:tc>
          <w:tcPr>
            <w:tcW w:w="2977" w:type="dxa"/>
            <w:hideMark/>
          </w:tcPr>
          <w:p w14:paraId="7E7B9D84" w14:textId="77777777" w:rsidR="00EF5CBF" w:rsidRDefault="00000000">
            <w:pPr>
              <w:rPr>
                <w:color w:val="000000"/>
                <w:szCs w:val="24"/>
                <w:lang w:eastAsia="lt-LT"/>
              </w:rPr>
            </w:pPr>
            <w:r>
              <w:rPr>
                <w:color w:val="000000"/>
                <w:szCs w:val="24"/>
                <w:lang w:eastAsia="lt-LT"/>
              </w:rPr>
              <w:t>215,25</w:t>
            </w:r>
          </w:p>
        </w:tc>
        <w:tc>
          <w:tcPr>
            <w:tcW w:w="3260" w:type="dxa"/>
            <w:hideMark/>
          </w:tcPr>
          <w:p w14:paraId="6756BAD3" w14:textId="77777777" w:rsidR="00EF5CBF" w:rsidRDefault="00000000">
            <w:pPr>
              <w:rPr>
                <w:color w:val="000000"/>
                <w:szCs w:val="24"/>
                <w:lang w:eastAsia="lt-LT"/>
              </w:rPr>
            </w:pPr>
            <w:r>
              <w:rPr>
                <w:color w:val="000000"/>
                <w:szCs w:val="24"/>
                <w:lang w:eastAsia="lt-LT"/>
              </w:rPr>
              <w:t>221,75</w:t>
            </w:r>
          </w:p>
        </w:tc>
      </w:tr>
      <w:tr w:rsidR="00EF5CBF" w14:paraId="59448A07" w14:textId="77777777">
        <w:trPr>
          <w:trHeight w:val="330"/>
        </w:trPr>
        <w:tc>
          <w:tcPr>
            <w:tcW w:w="530" w:type="dxa"/>
            <w:hideMark/>
          </w:tcPr>
          <w:p w14:paraId="084CE9BD" w14:textId="77777777" w:rsidR="00EF5CBF" w:rsidRDefault="00000000">
            <w:pPr>
              <w:rPr>
                <w:color w:val="000000"/>
                <w:szCs w:val="24"/>
                <w:lang w:eastAsia="lt-LT"/>
              </w:rPr>
            </w:pPr>
            <w:r>
              <w:rPr>
                <w:color w:val="000000"/>
                <w:szCs w:val="24"/>
                <w:lang w:eastAsia="lt-LT"/>
              </w:rPr>
              <w:t>20.</w:t>
            </w:r>
          </w:p>
        </w:tc>
        <w:tc>
          <w:tcPr>
            <w:tcW w:w="2130" w:type="dxa"/>
            <w:hideMark/>
          </w:tcPr>
          <w:p w14:paraId="09AF9EDA" w14:textId="77777777" w:rsidR="00EF5CBF" w:rsidRDefault="00000000">
            <w:pPr>
              <w:rPr>
                <w:color w:val="000000"/>
                <w:szCs w:val="24"/>
                <w:lang w:eastAsia="lt-LT"/>
              </w:rPr>
            </w:pPr>
            <w:r>
              <w:rPr>
                <w:color w:val="000000"/>
                <w:szCs w:val="24"/>
                <w:lang w:eastAsia="lt-LT"/>
              </w:rPr>
              <w:t>R-12</w:t>
            </w:r>
          </w:p>
        </w:tc>
        <w:tc>
          <w:tcPr>
            <w:tcW w:w="2977" w:type="dxa"/>
            <w:hideMark/>
          </w:tcPr>
          <w:p w14:paraId="316DC499" w14:textId="77777777" w:rsidR="00EF5CBF" w:rsidRDefault="00000000">
            <w:pPr>
              <w:rPr>
                <w:color w:val="000000"/>
                <w:szCs w:val="24"/>
                <w:lang w:eastAsia="lt-LT"/>
              </w:rPr>
            </w:pPr>
            <w:r>
              <w:rPr>
                <w:color w:val="000000"/>
                <w:szCs w:val="24"/>
                <w:lang w:eastAsia="lt-LT"/>
              </w:rPr>
              <w:t>223,25</w:t>
            </w:r>
          </w:p>
        </w:tc>
        <w:tc>
          <w:tcPr>
            <w:tcW w:w="3260" w:type="dxa"/>
            <w:hideMark/>
          </w:tcPr>
          <w:p w14:paraId="5B1BEC49" w14:textId="77777777" w:rsidR="00EF5CBF" w:rsidRDefault="00000000">
            <w:pPr>
              <w:rPr>
                <w:color w:val="000000"/>
                <w:szCs w:val="24"/>
                <w:lang w:eastAsia="lt-LT"/>
              </w:rPr>
            </w:pPr>
            <w:r>
              <w:rPr>
                <w:color w:val="000000"/>
                <w:szCs w:val="24"/>
                <w:lang w:eastAsia="lt-LT"/>
              </w:rPr>
              <w:t>229,75</w:t>
            </w:r>
          </w:p>
        </w:tc>
      </w:tr>
      <w:tr w:rsidR="00EF5CBF" w14:paraId="5E92B697" w14:textId="77777777">
        <w:trPr>
          <w:trHeight w:val="330"/>
        </w:trPr>
        <w:tc>
          <w:tcPr>
            <w:tcW w:w="530" w:type="dxa"/>
            <w:hideMark/>
          </w:tcPr>
          <w:p w14:paraId="357022C2" w14:textId="77777777" w:rsidR="00EF5CBF" w:rsidRDefault="00000000">
            <w:pPr>
              <w:rPr>
                <w:color w:val="000000"/>
                <w:szCs w:val="24"/>
                <w:lang w:eastAsia="lt-LT"/>
              </w:rPr>
            </w:pPr>
            <w:r>
              <w:rPr>
                <w:color w:val="000000"/>
                <w:szCs w:val="24"/>
                <w:lang w:eastAsia="lt-LT"/>
              </w:rPr>
              <w:t>21.</w:t>
            </w:r>
          </w:p>
        </w:tc>
        <w:tc>
          <w:tcPr>
            <w:tcW w:w="2130" w:type="dxa"/>
            <w:hideMark/>
          </w:tcPr>
          <w:p w14:paraId="29F23BC1" w14:textId="77777777" w:rsidR="00EF5CBF" w:rsidRDefault="00000000">
            <w:pPr>
              <w:rPr>
                <w:color w:val="000000"/>
                <w:szCs w:val="24"/>
                <w:lang w:eastAsia="lt-LT"/>
              </w:rPr>
            </w:pPr>
            <w:r>
              <w:rPr>
                <w:color w:val="000000"/>
                <w:szCs w:val="24"/>
                <w:lang w:eastAsia="lt-LT"/>
              </w:rPr>
              <w:t>S-11</w:t>
            </w:r>
          </w:p>
        </w:tc>
        <w:tc>
          <w:tcPr>
            <w:tcW w:w="2977" w:type="dxa"/>
            <w:hideMark/>
          </w:tcPr>
          <w:p w14:paraId="4CEB1555" w14:textId="77777777" w:rsidR="00EF5CBF" w:rsidRDefault="00000000">
            <w:pPr>
              <w:rPr>
                <w:color w:val="000000"/>
                <w:szCs w:val="24"/>
                <w:lang w:eastAsia="lt-LT"/>
              </w:rPr>
            </w:pPr>
            <w:r>
              <w:rPr>
                <w:color w:val="000000"/>
                <w:szCs w:val="24"/>
                <w:lang w:eastAsia="lt-LT"/>
              </w:rPr>
              <w:t>231,25</w:t>
            </w:r>
          </w:p>
        </w:tc>
        <w:tc>
          <w:tcPr>
            <w:tcW w:w="3260" w:type="dxa"/>
            <w:hideMark/>
          </w:tcPr>
          <w:p w14:paraId="719E3CE3" w14:textId="77777777" w:rsidR="00EF5CBF" w:rsidRDefault="00000000">
            <w:pPr>
              <w:rPr>
                <w:color w:val="000000"/>
                <w:szCs w:val="24"/>
                <w:lang w:eastAsia="lt-LT"/>
              </w:rPr>
            </w:pPr>
            <w:r>
              <w:rPr>
                <w:color w:val="000000"/>
                <w:szCs w:val="24"/>
                <w:lang w:eastAsia="lt-LT"/>
              </w:rPr>
              <w:t>237,75</w:t>
            </w:r>
          </w:p>
        </w:tc>
      </w:tr>
      <w:tr w:rsidR="00EF5CBF" w14:paraId="175C9B3E" w14:textId="77777777">
        <w:trPr>
          <w:trHeight w:val="330"/>
        </w:trPr>
        <w:tc>
          <w:tcPr>
            <w:tcW w:w="530" w:type="dxa"/>
            <w:hideMark/>
          </w:tcPr>
          <w:p w14:paraId="3D73AEE0" w14:textId="77777777" w:rsidR="00EF5CBF" w:rsidRDefault="00000000">
            <w:pPr>
              <w:rPr>
                <w:color w:val="000000"/>
                <w:szCs w:val="24"/>
                <w:lang w:eastAsia="lt-LT"/>
              </w:rPr>
            </w:pPr>
            <w:r>
              <w:rPr>
                <w:color w:val="000000"/>
                <w:szCs w:val="24"/>
                <w:lang w:eastAsia="lt-LT"/>
              </w:rPr>
              <w:t>22.</w:t>
            </w:r>
          </w:p>
        </w:tc>
        <w:tc>
          <w:tcPr>
            <w:tcW w:w="2130" w:type="dxa"/>
            <w:hideMark/>
          </w:tcPr>
          <w:p w14:paraId="1A08900F" w14:textId="77777777" w:rsidR="00EF5CBF" w:rsidRDefault="00000000">
            <w:pPr>
              <w:rPr>
                <w:color w:val="000000"/>
                <w:szCs w:val="24"/>
                <w:lang w:eastAsia="lt-LT"/>
              </w:rPr>
            </w:pPr>
            <w:r>
              <w:rPr>
                <w:color w:val="000000"/>
                <w:szCs w:val="24"/>
                <w:lang w:eastAsia="lt-LT"/>
              </w:rPr>
              <w:t>S-12</w:t>
            </w:r>
          </w:p>
        </w:tc>
        <w:tc>
          <w:tcPr>
            <w:tcW w:w="2977" w:type="dxa"/>
            <w:hideMark/>
          </w:tcPr>
          <w:p w14:paraId="558B4A44" w14:textId="77777777" w:rsidR="00EF5CBF" w:rsidRDefault="00000000">
            <w:pPr>
              <w:rPr>
                <w:color w:val="000000"/>
                <w:szCs w:val="24"/>
                <w:lang w:eastAsia="lt-LT"/>
              </w:rPr>
            </w:pPr>
            <w:r>
              <w:rPr>
                <w:color w:val="000000"/>
                <w:szCs w:val="24"/>
                <w:lang w:eastAsia="lt-LT"/>
              </w:rPr>
              <w:t>239,25</w:t>
            </w:r>
          </w:p>
        </w:tc>
        <w:tc>
          <w:tcPr>
            <w:tcW w:w="3260" w:type="dxa"/>
            <w:hideMark/>
          </w:tcPr>
          <w:p w14:paraId="5BAD0318" w14:textId="77777777" w:rsidR="00EF5CBF" w:rsidRDefault="00000000">
            <w:pPr>
              <w:rPr>
                <w:color w:val="000000"/>
                <w:szCs w:val="24"/>
                <w:lang w:eastAsia="lt-LT"/>
              </w:rPr>
            </w:pPr>
            <w:r>
              <w:rPr>
                <w:color w:val="000000"/>
                <w:szCs w:val="24"/>
                <w:lang w:eastAsia="lt-LT"/>
              </w:rPr>
              <w:t>245,75</w:t>
            </w:r>
          </w:p>
        </w:tc>
      </w:tr>
      <w:tr w:rsidR="00EF5CBF" w14:paraId="7F84004F" w14:textId="77777777">
        <w:trPr>
          <w:trHeight w:val="330"/>
        </w:trPr>
        <w:tc>
          <w:tcPr>
            <w:tcW w:w="530" w:type="dxa"/>
            <w:hideMark/>
          </w:tcPr>
          <w:p w14:paraId="56BC6619" w14:textId="77777777" w:rsidR="00EF5CBF" w:rsidRDefault="00000000">
            <w:pPr>
              <w:rPr>
                <w:color w:val="000000"/>
                <w:szCs w:val="24"/>
                <w:lang w:eastAsia="lt-LT"/>
              </w:rPr>
            </w:pPr>
            <w:r>
              <w:rPr>
                <w:color w:val="000000"/>
                <w:szCs w:val="24"/>
                <w:lang w:eastAsia="lt-LT"/>
              </w:rPr>
              <w:t>23.</w:t>
            </w:r>
          </w:p>
        </w:tc>
        <w:tc>
          <w:tcPr>
            <w:tcW w:w="2130" w:type="dxa"/>
            <w:hideMark/>
          </w:tcPr>
          <w:p w14:paraId="14A5BF5A" w14:textId="77777777" w:rsidR="00EF5CBF" w:rsidRDefault="00000000">
            <w:pPr>
              <w:rPr>
                <w:color w:val="000000"/>
                <w:szCs w:val="24"/>
                <w:lang w:eastAsia="lt-LT"/>
              </w:rPr>
            </w:pPr>
            <w:r>
              <w:rPr>
                <w:color w:val="000000"/>
                <w:szCs w:val="24"/>
                <w:lang w:eastAsia="lt-LT"/>
              </w:rPr>
              <w:t>S-13</w:t>
            </w:r>
          </w:p>
        </w:tc>
        <w:tc>
          <w:tcPr>
            <w:tcW w:w="2977" w:type="dxa"/>
            <w:hideMark/>
          </w:tcPr>
          <w:p w14:paraId="35AA933F" w14:textId="77777777" w:rsidR="00EF5CBF" w:rsidRDefault="00000000">
            <w:pPr>
              <w:rPr>
                <w:color w:val="000000"/>
                <w:szCs w:val="24"/>
                <w:lang w:eastAsia="lt-LT"/>
              </w:rPr>
            </w:pPr>
            <w:r>
              <w:rPr>
                <w:color w:val="000000"/>
                <w:szCs w:val="24"/>
                <w:lang w:eastAsia="lt-LT"/>
              </w:rPr>
              <w:t>247,25</w:t>
            </w:r>
          </w:p>
        </w:tc>
        <w:tc>
          <w:tcPr>
            <w:tcW w:w="3260" w:type="dxa"/>
            <w:hideMark/>
          </w:tcPr>
          <w:p w14:paraId="6BDFB086" w14:textId="77777777" w:rsidR="00EF5CBF" w:rsidRDefault="00000000">
            <w:pPr>
              <w:rPr>
                <w:color w:val="000000"/>
                <w:szCs w:val="24"/>
                <w:lang w:eastAsia="lt-LT"/>
              </w:rPr>
            </w:pPr>
            <w:r>
              <w:rPr>
                <w:color w:val="000000"/>
                <w:szCs w:val="24"/>
                <w:lang w:eastAsia="lt-LT"/>
              </w:rPr>
              <w:t>253,75</w:t>
            </w:r>
          </w:p>
        </w:tc>
      </w:tr>
      <w:tr w:rsidR="00EF5CBF" w14:paraId="61F67FE1" w14:textId="77777777">
        <w:trPr>
          <w:trHeight w:val="330"/>
        </w:trPr>
        <w:tc>
          <w:tcPr>
            <w:tcW w:w="530" w:type="dxa"/>
            <w:hideMark/>
          </w:tcPr>
          <w:p w14:paraId="060CCBD1" w14:textId="77777777" w:rsidR="00EF5CBF" w:rsidRDefault="00000000">
            <w:pPr>
              <w:rPr>
                <w:color w:val="000000"/>
                <w:szCs w:val="24"/>
                <w:lang w:eastAsia="lt-LT"/>
              </w:rPr>
            </w:pPr>
            <w:r>
              <w:rPr>
                <w:color w:val="000000"/>
                <w:szCs w:val="24"/>
                <w:lang w:eastAsia="lt-LT"/>
              </w:rPr>
              <w:t>24.</w:t>
            </w:r>
          </w:p>
        </w:tc>
        <w:tc>
          <w:tcPr>
            <w:tcW w:w="2130" w:type="dxa"/>
            <w:hideMark/>
          </w:tcPr>
          <w:p w14:paraId="33F3C0CE" w14:textId="77777777" w:rsidR="00EF5CBF" w:rsidRDefault="00000000">
            <w:pPr>
              <w:rPr>
                <w:color w:val="000000"/>
                <w:szCs w:val="24"/>
                <w:lang w:eastAsia="lt-LT"/>
              </w:rPr>
            </w:pPr>
            <w:r>
              <w:rPr>
                <w:color w:val="000000"/>
                <w:szCs w:val="24"/>
                <w:lang w:eastAsia="lt-LT"/>
              </w:rPr>
              <w:t>S-14</w:t>
            </w:r>
          </w:p>
        </w:tc>
        <w:tc>
          <w:tcPr>
            <w:tcW w:w="2977" w:type="dxa"/>
            <w:hideMark/>
          </w:tcPr>
          <w:p w14:paraId="29387B4D" w14:textId="77777777" w:rsidR="00EF5CBF" w:rsidRDefault="00000000">
            <w:pPr>
              <w:rPr>
                <w:color w:val="000000"/>
                <w:szCs w:val="24"/>
                <w:lang w:eastAsia="lt-LT"/>
              </w:rPr>
            </w:pPr>
            <w:r>
              <w:rPr>
                <w:color w:val="000000"/>
                <w:szCs w:val="24"/>
                <w:lang w:eastAsia="lt-LT"/>
              </w:rPr>
              <w:t>255,25</w:t>
            </w:r>
          </w:p>
        </w:tc>
        <w:tc>
          <w:tcPr>
            <w:tcW w:w="3260" w:type="dxa"/>
            <w:hideMark/>
          </w:tcPr>
          <w:p w14:paraId="76DEF1FD" w14:textId="77777777" w:rsidR="00EF5CBF" w:rsidRDefault="00000000">
            <w:pPr>
              <w:rPr>
                <w:color w:val="000000"/>
                <w:szCs w:val="24"/>
                <w:lang w:eastAsia="lt-LT"/>
              </w:rPr>
            </w:pPr>
            <w:r>
              <w:rPr>
                <w:color w:val="000000"/>
                <w:szCs w:val="24"/>
                <w:lang w:eastAsia="lt-LT"/>
              </w:rPr>
              <w:t>261,75</w:t>
            </w:r>
          </w:p>
        </w:tc>
      </w:tr>
      <w:tr w:rsidR="00EF5CBF" w14:paraId="77741AE7" w14:textId="77777777">
        <w:trPr>
          <w:trHeight w:val="330"/>
        </w:trPr>
        <w:tc>
          <w:tcPr>
            <w:tcW w:w="530" w:type="dxa"/>
            <w:hideMark/>
          </w:tcPr>
          <w:p w14:paraId="4894B613" w14:textId="77777777" w:rsidR="00EF5CBF" w:rsidRDefault="00000000">
            <w:pPr>
              <w:rPr>
                <w:color w:val="000000"/>
                <w:szCs w:val="24"/>
                <w:lang w:eastAsia="lt-LT"/>
              </w:rPr>
            </w:pPr>
            <w:r>
              <w:rPr>
                <w:color w:val="000000"/>
                <w:szCs w:val="24"/>
                <w:lang w:eastAsia="lt-LT"/>
              </w:rPr>
              <w:t>25.</w:t>
            </w:r>
          </w:p>
        </w:tc>
        <w:tc>
          <w:tcPr>
            <w:tcW w:w="2130" w:type="dxa"/>
            <w:hideMark/>
          </w:tcPr>
          <w:p w14:paraId="0C19E0DB" w14:textId="77777777" w:rsidR="00EF5CBF" w:rsidRDefault="00000000">
            <w:pPr>
              <w:rPr>
                <w:color w:val="000000"/>
                <w:szCs w:val="24"/>
                <w:lang w:eastAsia="lt-LT"/>
              </w:rPr>
            </w:pPr>
            <w:r>
              <w:rPr>
                <w:color w:val="000000"/>
                <w:szCs w:val="24"/>
                <w:lang w:eastAsia="lt-LT"/>
              </w:rPr>
              <w:t>S-15</w:t>
            </w:r>
          </w:p>
        </w:tc>
        <w:tc>
          <w:tcPr>
            <w:tcW w:w="2977" w:type="dxa"/>
            <w:hideMark/>
          </w:tcPr>
          <w:p w14:paraId="57D3DEE4" w14:textId="77777777" w:rsidR="00EF5CBF" w:rsidRDefault="00000000">
            <w:pPr>
              <w:rPr>
                <w:color w:val="000000"/>
                <w:szCs w:val="24"/>
                <w:lang w:eastAsia="lt-LT"/>
              </w:rPr>
            </w:pPr>
            <w:r>
              <w:rPr>
                <w:color w:val="000000"/>
                <w:szCs w:val="24"/>
                <w:lang w:eastAsia="lt-LT"/>
              </w:rPr>
              <w:t>263,25</w:t>
            </w:r>
          </w:p>
        </w:tc>
        <w:tc>
          <w:tcPr>
            <w:tcW w:w="3260" w:type="dxa"/>
            <w:hideMark/>
          </w:tcPr>
          <w:p w14:paraId="761AA68B" w14:textId="77777777" w:rsidR="00EF5CBF" w:rsidRDefault="00000000">
            <w:pPr>
              <w:rPr>
                <w:color w:val="000000"/>
                <w:szCs w:val="24"/>
                <w:lang w:eastAsia="lt-LT"/>
              </w:rPr>
            </w:pPr>
            <w:r>
              <w:rPr>
                <w:color w:val="000000"/>
                <w:szCs w:val="24"/>
                <w:lang w:eastAsia="lt-LT"/>
              </w:rPr>
              <w:t>269,75</w:t>
            </w:r>
          </w:p>
        </w:tc>
      </w:tr>
      <w:tr w:rsidR="00EF5CBF" w14:paraId="666D41D6" w14:textId="77777777">
        <w:trPr>
          <w:trHeight w:val="330"/>
        </w:trPr>
        <w:tc>
          <w:tcPr>
            <w:tcW w:w="530" w:type="dxa"/>
            <w:hideMark/>
          </w:tcPr>
          <w:p w14:paraId="3C390C39" w14:textId="77777777" w:rsidR="00EF5CBF" w:rsidRDefault="00000000">
            <w:pPr>
              <w:rPr>
                <w:color w:val="000000"/>
                <w:szCs w:val="24"/>
                <w:lang w:eastAsia="lt-LT"/>
              </w:rPr>
            </w:pPr>
            <w:r>
              <w:rPr>
                <w:color w:val="000000"/>
                <w:szCs w:val="24"/>
                <w:lang w:eastAsia="lt-LT"/>
              </w:rPr>
              <w:t>26.</w:t>
            </w:r>
          </w:p>
        </w:tc>
        <w:tc>
          <w:tcPr>
            <w:tcW w:w="2130" w:type="dxa"/>
            <w:hideMark/>
          </w:tcPr>
          <w:p w14:paraId="7396CDBB" w14:textId="77777777" w:rsidR="00EF5CBF" w:rsidRDefault="00000000">
            <w:pPr>
              <w:rPr>
                <w:color w:val="000000"/>
                <w:szCs w:val="24"/>
                <w:lang w:eastAsia="lt-LT"/>
              </w:rPr>
            </w:pPr>
            <w:r>
              <w:rPr>
                <w:color w:val="000000"/>
                <w:szCs w:val="24"/>
                <w:lang w:eastAsia="lt-LT"/>
              </w:rPr>
              <w:t>S-16</w:t>
            </w:r>
          </w:p>
        </w:tc>
        <w:tc>
          <w:tcPr>
            <w:tcW w:w="2977" w:type="dxa"/>
            <w:hideMark/>
          </w:tcPr>
          <w:p w14:paraId="7B5F75C4" w14:textId="77777777" w:rsidR="00EF5CBF" w:rsidRDefault="00000000">
            <w:pPr>
              <w:rPr>
                <w:color w:val="000000"/>
                <w:szCs w:val="24"/>
                <w:lang w:eastAsia="lt-LT"/>
              </w:rPr>
            </w:pPr>
            <w:r>
              <w:rPr>
                <w:color w:val="000000"/>
                <w:szCs w:val="24"/>
                <w:lang w:eastAsia="lt-LT"/>
              </w:rPr>
              <w:t>271,25</w:t>
            </w:r>
          </w:p>
        </w:tc>
        <w:tc>
          <w:tcPr>
            <w:tcW w:w="3260" w:type="dxa"/>
            <w:hideMark/>
          </w:tcPr>
          <w:p w14:paraId="1835E3B4" w14:textId="77777777" w:rsidR="00EF5CBF" w:rsidRDefault="00000000">
            <w:pPr>
              <w:rPr>
                <w:color w:val="000000"/>
                <w:szCs w:val="24"/>
                <w:lang w:eastAsia="lt-LT"/>
              </w:rPr>
            </w:pPr>
            <w:r>
              <w:rPr>
                <w:color w:val="000000"/>
                <w:szCs w:val="24"/>
                <w:lang w:eastAsia="lt-LT"/>
              </w:rPr>
              <w:t>277,75</w:t>
            </w:r>
          </w:p>
        </w:tc>
      </w:tr>
      <w:tr w:rsidR="00EF5CBF" w14:paraId="3569BC1B" w14:textId="77777777">
        <w:trPr>
          <w:trHeight w:val="330"/>
        </w:trPr>
        <w:tc>
          <w:tcPr>
            <w:tcW w:w="530" w:type="dxa"/>
            <w:hideMark/>
          </w:tcPr>
          <w:p w14:paraId="08839998" w14:textId="77777777" w:rsidR="00EF5CBF" w:rsidRDefault="00000000">
            <w:pPr>
              <w:rPr>
                <w:color w:val="000000"/>
                <w:szCs w:val="24"/>
                <w:lang w:eastAsia="lt-LT"/>
              </w:rPr>
            </w:pPr>
            <w:r>
              <w:rPr>
                <w:color w:val="000000"/>
                <w:szCs w:val="24"/>
                <w:lang w:eastAsia="lt-LT"/>
              </w:rPr>
              <w:t>27.</w:t>
            </w:r>
          </w:p>
        </w:tc>
        <w:tc>
          <w:tcPr>
            <w:tcW w:w="2130" w:type="dxa"/>
            <w:hideMark/>
          </w:tcPr>
          <w:p w14:paraId="3BA81072" w14:textId="77777777" w:rsidR="00EF5CBF" w:rsidRDefault="00000000">
            <w:pPr>
              <w:rPr>
                <w:color w:val="000000"/>
                <w:szCs w:val="24"/>
                <w:lang w:eastAsia="lt-LT"/>
              </w:rPr>
            </w:pPr>
            <w:r>
              <w:rPr>
                <w:color w:val="000000"/>
                <w:szCs w:val="24"/>
                <w:lang w:eastAsia="lt-LT"/>
              </w:rPr>
              <w:t>S-17</w:t>
            </w:r>
          </w:p>
        </w:tc>
        <w:tc>
          <w:tcPr>
            <w:tcW w:w="2977" w:type="dxa"/>
            <w:hideMark/>
          </w:tcPr>
          <w:p w14:paraId="398BB00B" w14:textId="77777777" w:rsidR="00EF5CBF" w:rsidRDefault="00000000">
            <w:pPr>
              <w:rPr>
                <w:color w:val="000000"/>
                <w:szCs w:val="24"/>
                <w:lang w:eastAsia="lt-LT"/>
              </w:rPr>
            </w:pPr>
            <w:r>
              <w:rPr>
                <w:color w:val="000000"/>
                <w:szCs w:val="24"/>
                <w:lang w:eastAsia="lt-LT"/>
              </w:rPr>
              <w:t>279,25</w:t>
            </w:r>
          </w:p>
        </w:tc>
        <w:tc>
          <w:tcPr>
            <w:tcW w:w="3260" w:type="dxa"/>
            <w:hideMark/>
          </w:tcPr>
          <w:p w14:paraId="3EED6C8A" w14:textId="77777777" w:rsidR="00EF5CBF" w:rsidRDefault="00000000">
            <w:pPr>
              <w:rPr>
                <w:color w:val="000000"/>
                <w:szCs w:val="24"/>
                <w:lang w:eastAsia="lt-LT"/>
              </w:rPr>
            </w:pPr>
            <w:r>
              <w:rPr>
                <w:color w:val="000000"/>
                <w:szCs w:val="24"/>
                <w:lang w:eastAsia="lt-LT"/>
              </w:rPr>
              <w:t>285,75</w:t>
            </w:r>
          </w:p>
        </w:tc>
      </w:tr>
      <w:tr w:rsidR="00EF5CBF" w14:paraId="367DCD59" w14:textId="77777777">
        <w:trPr>
          <w:trHeight w:val="330"/>
        </w:trPr>
        <w:tc>
          <w:tcPr>
            <w:tcW w:w="530" w:type="dxa"/>
            <w:hideMark/>
          </w:tcPr>
          <w:p w14:paraId="346226B6" w14:textId="77777777" w:rsidR="00EF5CBF" w:rsidRDefault="00000000">
            <w:pPr>
              <w:rPr>
                <w:color w:val="000000"/>
                <w:szCs w:val="24"/>
                <w:lang w:eastAsia="lt-LT"/>
              </w:rPr>
            </w:pPr>
            <w:r>
              <w:rPr>
                <w:color w:val="000000"/>
                <w:szCs w:val="24"/>
                <w:lang w:eastAsia="lt-LT"/>
              </w:rPr>
              <w:t>28.</w:t>
            </w:r>
          </w:p>
        </w:tc>
        <w:tc>
          <w:tcPr>
            <w:tcW w:w="2130" w:type="dxa"/>
            <w:hideMark/>
          </w:tcPr>
          <w:p w14:paraId="3473D1DC" w14:textId="77777777" w:rsidR="00EF5CBF" w:rsidRDefault="00000000">
            <w:pPr>
              <w:rPr>
                <w:color w:val="000000"/>
                <w:szCs w:val="24"/>
                <w:lang w:eastAsia="lt-LT"/>
              </w:rPr>
            </w:pPr>
            <w:r>
              <w:rPr>
                <w:color w:val="000000"/>
                <w:szCs w:val="24"/>
                <w:lang w:eastAsia="lt-LT"/>
              </w:rPr>
              <w:t>S-18</w:t>
            </w:r>
          </w:p>
        </w:tc>
        <w:tc>
          <w:tcPr>
            <w:tcW w:w="2977" w:type="dxa"/>
            <w:hideMark/>
          </w:tcPr>
          <w:p w14:paraId="5A46B22C" w14:textId="77777777" w:rsidR="00EF5CBF" w:rsidRDefault="00000000">
            <w:pPr>
              <w:rPr>
                <w:color w:val="000000"/>
                <w:szCs w:val="24"/>
                <w:lang w:eastAsia="lt-LT"/>
              </w:rPr>
            </w:pPr>
            <w:r>
              <w:rPr>
                <w:color w:val="000000"/>
                <w:szCs w:val="24"/>
                <w:lang w:eastAsia="lt-LT"/>
              </w:rPr>
              <w:t>287,25</w:t>
            </w:r>
          </w:p>
        </w:tc>
        <w:tc>
          <w:tcPr>
            <w:tcW w:w="3260" w:type="dxa"/>
            <w:hideMark/>
          </w:tcPr>
          <w:p w14:paraId="652E263D" w14:textId="77777777" w:rsidR="00EF5CBF" w:rsidRDefault="00000000">
            <w:pPr>
              <w:rPr>
                <w:color w:val="000000"/>
                <w:szCs w:val="24"/>
                <w:lang w:eastAsia="lt-LT"/>
              </w:rPr>
            </w:pPr>
            <w:r>
              <w:rPr>
                <w:color w:val="000000"/>
                <w:szCs w:val="24"/>
                <w:lang w:eastAsia="lt-LT"/>
              </w:rPr>
              <w:t>293,75</w:t>
            </w:r>
          </w:p>
        </w:tc>
      </w:tr>
      <w:tr w:rsidR="00EF5CBF" w14:paraId="70D8450F" w14:textId="77777777">
        <w:trPr>
          <w:trHeight w:val="330"/>
        </w:trPr>
        <w:tc>
          <w:tcPr>
            <w:tcW w:w="530" w:type="dxa"/>
            <w:hideMark/>
          </w:tcPr>
          <w:p w14:paraId="133BAB59" w14:textId="77777777" w:rsidR="00EF5CBF" w:rsidRDefault="00000000">
            <w:pPr>
              <w:rPr>
                <w:color w:val="000000"/>
                <w:szCs w:val="24"/>
                <w:lang w:eastAsia="lt-LT"/>
              </w:rPr>
            </w:pPr>
            <w:r>
              <w:rPr>
                <w:color w:val="000000"/>
                <w:szCs w:val="24"/>
                <w:lang w:eastAsia="lt-LT"/>
              </w:rPr>
              <w:t>29.</w:t>
            </w:r>
          </w:p>
        </w:tc>
        <w:tc>
          <w:tcPr>
            <w:tcW w:w="2130" w:type="dxa"/>
            <w:hideMark/>
          </w:tcPr>
          <w:p w14:paraId="73292AE7" w14:textId="77777777" w:rsidR="00EF5CBF" w:rsidRDefault="00000000">
            <w:pPr>
              <w:rPr>
                <w:color w:val="000000"/>
                <w:szCs w:val="24"/>
                <w:lang w:eastAsia="lt-LT"/>
              </w:rPr>
            </w:pPr>
            <w:r>
              <w:rPr>
                <w:color w:val="000000"/>
                <w:szCs w:val="24"/>
                <w:lang w:eastAsia="lt-LT"/>
              </w:rPr>
              <w:t>S-19</w:t>
            </w:r>
          </w:p>
        </w:tc>
        <w:tc>
          <w:tcPr>
            <w:tcW w:w="2977" w:type="dxa"/>
            <w:hideMark/>
          </w:tcPr>
          <w:p w14:paraId="0D5FDB41" w14:textId="77777777" w:rsidR="00EF5CBF" w:rsidRDefault="00000000">
            <w:pPr>
              <w:rPr>
                <w:color w:val="000000"/>
                <w:szCs w:val="24"/>
                <w:lang w:eastAsia="lt-LT"/>
              </w:rPr>
            </w:pPr>
            <w:r>
              <w:rPr>
                <w:color w:val="000000"/>
                <w:szCs w:val="24"/>
                <w:lang w:eastAsia="lt-LT"/>
              </w:rPr>
              <w:t>295,25</w:t>
            </w:r>
          </w:p>
        </w:tc>
        <w:tc>
          <w:tcPr>
            <w:tcW w:w="3260" w:type="dxa"/>
            <w:hideMark/>
          </w:tcPr>
          <w:p w14:paraId="316AFF7E" w14:textId="77777777" w:rsidR="00EF5CBF" w:rsidRDefault="00000000">
            <w:pPr>
              <w:rPr>
                <w:color w:val="000000"/>
                <w:szCs w:val="24"/>
                <w:lang w:eastAsia="lt-LT"/>
              </w:rPr>
            </w:pPr>
            <w:r>
              <w:rPr>
                <w:color w:val="000000"/>
                <w:szCs w:val="24"/>
                <w:lang w:eastAsia="lt-LT"/>
              </w:rPr>
              <w:t>301,75</w:t>
            </w:r>
          </w:p>
        </w:tc>
      </w:tr>
      <w:tr w:rsidR="00EF5CBF" w14:paraId="79F20975" w14:textId="77777777">
        <w:trPr>
          <w:trHeight w:val="330"/>
        </w:trPr>
        <w:tc>
          <w:tcPr>
            <w:tcW w:w="530" w:type="dxa"/>
            <w:hideMark/>
          </w:tcPr>
          <w:p w14:paraId="33DE4ACF" w14:textId="77777777" w:rsidR="00EF5CBF" w:rsidRDefault="00000000">
            <w:pPr>
              <w:rPr>
                <w:color w:val="000000"/>
                <w:szCs w:val="24"/>
                <w:lang w:eastAsia="lt-LT"/>
              </w:rPr>
            </w:pPr>
            <w:r>
              <w:rPr>
                <w:color w:val="000000"/>
                <w:szCs w:val="24"/>
                <w:lang w:eastAsia="lt-LT"/>
              </w:rPr>
              <w:t>30.</w:t>
            </w:r>
          </w:p>
        </w:tc>
        <w:tc>
          <w:tcPr>
            <w:tcW w:w="2130" w:type="dxa"/>
            <w:hideMark/>
          </w:tcPr>
          <w:p w14:paraId="71E8B280" w14:textId="77777777" w:rsidR="00EF5CBF" w:rsidRDefault="00000000">
            <w:pPr>
              <w:rPr>
                <w:color w:val="000000"/>
                <w:szCs w:val="24"/>
                <w:lang w:eastAsia="lt-LT"/>
              </w:rPr>
            </w:pPr>
            <w:r>
              <w:rPr>
                <w:color w:val="000000"/>
                <w:szCs w:val="24"/>
                <w:lang w:eastAsia="lt-LT"/>
              </w:rPr>
              <w:t>S-20</w:t>
            </w:r>
          </w:p>
        </w:tc>
        <w:tc>
          <w:tcPr>
            <w:tcW w:w="2977" w:type="dxa"/>
            <w:hideMark/>
          </w:tcPr>
          <w:p w14:paraId="0714C766" w14:textId="77777777" w:rsidR="00EF5CBF" w:rsidRDefault="00000000">
            <w:pPr>
              <w:rPr>
                <w:color w:val="000000"/>
                <w:szCs w:val="24"/>
                <w:lang w:eastAsia="lt-LT"/>
              </w:rPr>
            </w:pPr>
            <w:r>
              <w:rPr>
                <w:color w:val="000000"/>
                <w:szCs w:val="24"/>
                <w:lang w:eastAsia="lt-LT"/>
              </w:rPr>
              <w:t>303,25</w:t>
            </w:r>
          </w:p>
        </w:tc>
        <w:tc>
          <w:tcPr>
            <w:tcW w:w="3260" w:type="dxa"/>
            <w:hideMark/>
          </w:tcPr>
          <w:p w14:paraId="433240F0" w14:textId="77777777" w:rsidR="00EF5CBF" w:rsidRDefault="00000000">
            <w:pPr>
              <w:rPr>
                <w:color w:val="000000"/>
                <w:szCs w:val="24"/>
                <w:lang w:eastAsia="lt-LT"/>
              </w:rPr>
            </w:pPr>
            <w:r>
              <w:rPr>
                <w:color w:val="000000"/>
                <w:szCs w:val="24"/>
                <w:lang w:eastAsia="lt-LT"/>
              </w:rPr>
              <w:t>309,75</w:t>
            </w:r>
          </w:p>
        </w:tc>
      </w:tr>
      <w:tr w:rsidR="00EF5CBF" w14:paraId="53ACC723" w14:textId="77777777">
        <w:trPr>
          <w:trHeight w:val="330"/>
        </w:trPr>
        <w:tc>
          <w:tcPr>
            <w:tcW w:w="530" w:type="dxa"/>
            <w:hideMark/>
          </w:tcPr>
          <w:p w14:paraId="5561B847" w14:textId="77777777" w:rsidR="00EF5CBF" w:rsidRDefault="00000000">
            <w:pPr>
              <w:rPr>
                <w:color w:val="000000"/>
                <w:szCs w:val="24"/>
                <w:lang w:eastAsia="lt-LT"/>
              </w:rPr>
            </w:pPr>
            <w:r>
              <w:rPr>
                <w:color w:val="000000"/>
                <w:szCs w:val="24"/>
                <w:lang w:eastAsia="lt-LT"/>
              </w:rPr>
              <w:t>31.</w:t>
            </w:r>
          </w:p>
        </w:tc>
        <w:tc>
          <w:tcPr>
            <w:tcW w:w="2130" w:type="dxa"/>
            <w:hideMark/>
          </w:tcPr>
          <w:p w14:paraId="20E74F7D" w14:textId="77777777" w:rsidR="00EF5CBF" w:rsidRDefault="00000000">
            <w:pPr>
              <w:rPr>
                <w:color w:val="000000"/>
                <w:szCs w:val="24"/>
                <w:lang w:eastAsia="lt-LT"/>
              </w:rPr>
            </w:pPr>
            <w:r>
              <w:rPr>
                <w:color w:val="000000"/>
                <w:szCs w:val="24"/>
                <w:lang w:eastAsia="lt-LT"/>
              </w:rPr>
              <w:t>S-21</w:t>
            </w:r>
          </w:p>
        </w:tc>
        <w:tc>
          <w:tcPr>
            <w:tcW w:w="2977" w:type="dxa"/>
            <w:hideMark/>
          </w:tcPr>
          <w:p w14:paraId="64E14420" w14:textId="77777777" w:rsidR="00EF5CBF" w:rsidRDefault="00000000">
            <w:pPr>
              <w:rPr>
                <w:color w:val="000000"/>
                <w:szCs w:val="24"/>
                <w:lang w:eastAsia="lt-LT"/>
              </w:rPr>
            </w:pPr>
            <w:r>
              <w:rPr>
                <w:color w:val="000000"/>
                <w:szCs w:val="24"/>
                <w:lang w:eastAsia="lt-LT"/>
              </w:rPr>
              <w:t>311,25</w:t>
            </w:r>
          </w:p>
        </w:tc>
        <w:tc>
          <w:tcPr>
            <w:tcW w:w="3260" w:type="dxa"/>
            <w:hideMark/>
          </w:tcPr>
          <w:p w14:paraId="30FF7809" w14:textId="77777777" w:rsidR="00EF5CBF" w:rsidRDefault="00000000">
            <w:pPr>
              <w:rPr>
                <w:color w:val="000000"/>
                <w:szCs w:val="24"/>
                <w:lang w:eastAsia="lt-LT"/>
              </w:rPr>
            </w:pPr>
            <w:r>
              <w:rPr>
                <w:color w:val="000000"/>
                <w:szCs w:val="24"/>
                <w:lang w:eastAsia="lt-LT"/>
              </w:rPr>
              <w:t>317,75</w:t>
            </w:r>
          </w:p>
        </w:tc>
      </w:tr>
      <w:tr w:rsidR="00EF5CBF" w14:paraId="6558B3E2" w14:textId="77777777">
        <w:trPr>
          <w:trHeight w:val="330"/>
        </w:trPr>
        <w:tc>
          <w:tcPr>
            <w:tcW w:w="530" w:type="dxa"/>
            <w:hideMark/>
          </w:tcPr>
          <w:p w14:paraId="266069B3" w14:textId="77777777" w:rsidR="00EF5CBF" w:rsidRDefault="00000000">
            <w:pPr>
              <w:rPr>
                <w:color w:val="000000"/>
                <w:szCs w:val="24"/>
                <w:lang w:eastAsia="lt-LT"/>
              </w:rPr>
            </w:pPr>
            <w:r>
              <w:rPr>
                <w:color w:val="000000"/>
                <w:szCs w:val="24"/>
                <w:lang w:eastAsia="lt-LT"/>
              </w:rPr>
              <w:t>32.</w:t>
            </w:r>
          </w:p>
        </w:tc>
        <w:tc>
          <w:tcPr>
            <w:tcW w:w="2130" w:type="dxa"/>
            <w:hideMark/>
          </w:tcPr>
          <w:p w14:paraId="5BC3C5A7" w14:textId="77777777" w:rsidR="00EF5CBF" w:rsidRDefault="00000000">
            <w:pPr>
              <w:rPr>
                <w:color w:val="000000"/>
                <w:szCs w:val="24"/>
                <w:lang w:eastAsia="lt-LT"/>
              </w:rPr>
            </w:pPr>
            <w:r>
              <w:rPr>
                <w:color w:val="000000"/>
                <w:szCs w:val="24"/>
                <w:lang w:eastAsia="lt-LT"/>
              </w:rPr>
              <w:t>S-22</w:t>
            </w:r>
          </w:p>
        </w:tc>
        <w:tc>
          <w:tcPr>
            <w:tcW w:w="2977" w:type="dxa"/>
            <w:hideMark/>
          </w:tcPr>
          <w:p w14:paraId="00827868" w14:textId="77777777" w:rsidR="00EF5CBF" w:rsidRDefault="00000000">
            <w:pPr>
              <w:rPr>
                <w:color w:val="000000"/>
                <w:szCs w:val="24"/>
                <w:lang w:eastAsia="lt-LT"/>
              </w:rPr>
            </w:pPr>
            <w:r>
              <w:rPr>
                <w:color w:val="000000"/>
                <w:szCs w:val="24"/>
                <w:lang w:eastAsia="lt-LT"/>
              </w:rPr>
              <w:t>319,25</w:t>
            </w:r>
          </w:p>
        </w:tc>
        <w:tc>
          <w:tcPr>
            <w:tcW w:w="3260" w:type="dxa"/>
            <w:hideMark/>
          </w:tcPr>
          <w:p w14:paraId="2851CE01" w14:textId="77777777" w:rsidR="00EF5CBF" w:rsidRDefault="00000000">
            <w:pPr>
              <w:rPr>
                <w:color w:val="000000"/>
                <w:szCs w:val="24"/>
                <w:lang w:eastAsia="lt-LT"/>
              </w:rPr>
            </w:pPr>
            <w:r>
              <w:rPr>
                <w:color w:val="000000"/>
                <w:szCs w:val="24"/>
                <w:lang w:eastAsia="lt-LT"/>
              </w:rPr>
              <w:t>325,75</w:t>
            </w:r>
          </w:p>
        </w:tc>
      </w:tr>
      <w:tr w:rsidR="00EF5CBF" w14:paraId="6A17BB08" w14:textId="77777777">
        <w:trPr>
          <w:trHeight w:val="330"/>
        </w:trPr>
        <w:tc>
          <w:tcPr>
            <w:tcW w:w="530" w:type="dxa"/>
            <w:hideMark/>
          </w:tcPr>
          <w:p w14:paraId="16F9E14C" w14:textId="77777777" w:rsidR="00EF5CBF" w:rsidRDefault="00000000">
            <w:pPr>
              <w:rPr>
                <w:color w:val="000000"/>
                <w:szCs w:val="24"/>
                <w:lang w:eastAsia="lt-LT"/>
              </w:rPr>
            </w:pPr>
            <w:r>
              <w:rPr>
                <w:color w:val="000000"/>
                <w:szCs w:val="24"/>
                <w:lang w:eastAsia="lt-LT"/>
              </w:rPr>
              <w:t>33.</w:t>
            </w:r>
          </w:p>
        </w:tc>
        <w:tc>
          <w:tcPr>
            <w:tcW w:w="2130" w:type="dxa"/>
            <w:hideMark/>
          </w:tcPr>
          <w:p w14:paraId="0B44E9E5" w14:textId="77777777" w:rsidR="00EF5CBF" w:rsidRDefault="00000000">
            <w:pPr>
              <w:rPr>
                <w:color w:val="000000"/>
                <w:szCs w:val="24"/>
                <w:lang w:eastAsia="lt-LT"/>
              </w:rPr>
            </w:pPr>
            <w:r>
              <w:rPr>
                <w:color w:val="000000"/>
                <w:szCs w:val="24"/>
                <w:lang w:eastAsia="lt-LT"/>
              </w:rPr>
              <w:t>S-23</w:t>
            </w:r>
          </w:p>
        </w:tc>
        <w:tc>
          <w:tcPr>
            <w:tcW w:w="2977" w:type="dxa"/>
            <w:hideMark/>
          </w:tcPr>
          <w:p w14:paraId="6DCD9C07" w14:textId="77777777" w:rsidR="00EF5CBF" w:rsidRDefault="00000000">
            <w:pPr>
              <w:rPr>
                <w:color w:val="000000"/>
                <w:szCs w:val="24"/>
                <w:lang w:eastAsia="lt-LT"/>
              </w:rPr>
            </w:pPr>
            <w:r>
              <w:rPr>
                <w:color w:val="000000"/>
                <w:szCs w:val="24"/>
                <w:lang w:eastAsia="lt-LT"/>
              </w:rPr>
              <w:t>327,25</w:t>
            </w:r>
          </w:p>
        </w:tc>
        <w:tc>
          <w:tcPr>
            <w:tcW w:w="3260" w:type="dxa"/>
            <w:hideMark/>
          </w:tcPr>
          <w:p w14:paraId="03E7AE56" w14:textId="77777777" w:rsidR="00EF5CBF" w:rsidRDefault="00000000">
            <w:pPr>
              <w:rPr>
                <w:color w:val="000000"/>
                <w:szCs w:val="24"/>
                <w:lang w:eastAsia="lt-LT"/>
              </w:rPr>
            </w:pPr>
            <w:r>
              <w:rPr>
                <w:color w:val="000000"/>
                <w:szCs w:val="24"/>
                <w:lang w:eastAsia="lt-LT"/>
              </w:rPr>
              <w:t>333,75</w:t>
            </w:r>
          </w:p>
        </w:tc>
      </w:tr>
      <w:tr w:rsidR="00EF5CBF" w14:paraId="2E85ED6E" w14:textId="77777777">
        <w:trPr>
          <w:trHeight w:val="330"/>
        </w:trPr>
        <w:tc>
          <w:tcPr>
            <w:tcW w:w="530" w:type="dxa"/>
            <w:hideMark/>
          </w:tcPr>
          <w:p w14:paraId="2B6F1F0A" w14:textId="77777777" w:rsidR="00EF5CBF" w:rsidRDefault="00000000">
            <w:pPr>
              <w:rPr>
                <w:color w:val="000000"/>
                <w:szCs w:val="24"/>
                <w:lang w:eastAsia="lt-LT"/>
              </w:rPr>
            </w:pPr>
            <w:r>
              <w:rPr>
                <w:color w:val="000000"/>
                <w:szCs w:val="24"/>
                <w:lang w:eastAsia="lt-LT"/>
              </w:rPr>
              <w:t>34.</w:t>
            </w:r>
          </w:p>
        </w:tc>
        <w:tc>
          <w:tcPr>
            <w:tcW w:w="2130" w:type="dxa"/>
            <w:hideMark/>
          </w:tcPr>
          <w:p w14:paraId="61068325" w14:textId="77777777" w:rsidR="00EF5CBF" w:rsidRDefault="00000000">
            <w:pPr>
              <w:rPr>
                <w:color w:val="000000"/>
                <w:szCs w:val="24"/>
                <w:lang w:eastAsia="lt-LT"/>
              </w:rPr>
            </w:pPr>
            <w:r>
              <w:rPr>
                <w:color w:val="000000"/>
                <w:szCs w:val="24"/>
                <w:lang w:eastAsia="lt-LT"/>
              </w:rPr>
              <w:t>S-24</w:t>
            </w:r>
          </w:p>
        </w:tc>
        <w:tc>
          <w:tcPr>
            <w:tcW w:w="2977" w:type="dxa"/>
            <w:hideMark/>
          </w:tcPr>
          <w:p w14:paraId="51E20B57" w14:textId="77777777" w:rsidR="00EF5CBF" w:rsidRDefault="00000000">
            <w:pPr>
              <w:rPr>
                <w:color w:val="000000"/>
                <w:szCs w:val="24"/>
                <w:lang w:eastAsia="lt-LT"/>
              </w:rPr>
            </w:pPr>
            <w:r>
              <w:rPr>
                <w:color w:val="000000"/>
                <w:szCs w:val="24"/>
                <w:lang w:eastAsia="lt-LT"/>
              </w:rPr>
              <w:t>335,25</w:t>
            </w:r>
          </w:p>
        </w:tc>
        <w:tc>
          <w:tcPr>
            <w:tcW w:w="3260" w:type="dxa"/>
            <w:hideMark/>
          </w:tcPr>
          <w:p w14:paraId="67D9EDD5" w14:textId="77777777" w:rsidR="00EF5CBF" w:rsidRDefault="00000000">
            <w:pPr>
              <w:rPr>
                <w:color w:val="000000"/>
                <w:szCs w:val="24"/>
                <w:lang w:eastAsia="lt-LT"/>
              </w:rPr>
            </w:pPr>
            <w:r>
              <w:rPr>
                <w:color w:val="000000"/>
                <w:szCs w:val="24"/>
                <w:lang w:eastAsia="lt-LT"/>
              </w:rPr>
              <w:t>341,75</w:t>
            </w:r>
          </w:p>
        </w:tc>
      </w:tr>
      <w:tr w:rsidR="00EF5CBF" w14:paraId="69A2DCDB" w14:textId="77777777">
        <w:trPr>
          <w:trHeight w:val="330"/>
        </w:trPr>
        <w:tc>
          <w:tcPr>
            <w:tcW w:w="530" w:type="dxa"/>
            <w:hideMark/>
          </w:tcPr>
          <w:p w14:paraId="62F261C3" w14:textId="77777777" w:rsidR="00EF5CBF" w:rsidRDefault="00000000">
            <w:pPr>
              <w:rPr>
                <w:color w:val="000000"/>
                <w:szCs w:val="24"/>
                <w:lang w:eastAsia="lt-LT"/>
              </w:rPr>
            </w:pPr>
            <w:r>
              <w:rPr>
                <w:color w:val="000000"/>
                <w:szCs w:val="24"/>
                <w:lang w:eastAsia="lt-LT"/>
              </w:rPr>
              <w:t>35.</w:t>
            </w:r>
          </w:p>
        </w:tc>
        <w:tc>
          <w:tcPr>
            <w:tcW w:w="2130" w:type="dxa"/>
            <w:hideMark/>
          </w:tcPr>
          <w:p w14:paraId="079D56A7" w14:textId="77777777" w:rsidR="00EF5CBF" w:rsidRDefault="00000000">
            <w:pPr>
              <w:rPr>
                <w:color w:val="000000"/>
                <w:szCs w:val="24"/>
                <w:lang w:eastAsia="lt-LT"/>
              </w:rPr>
            </w:pPr>
            <w:r>
              <w:rPr>
                <w:color w:val="000000"/>
                <w:szCs w:val="24"/>
                <w:lang w:eastAsia="lt-LT"/>
              </w:rPr>
              <w:t>S-25</w:t>
            </w:r>
          </w:p>
        </w:tc>
        <w:tc>
          <w:tcPr>
            <w:tcW w:w="2977" w:type="dxa"/>
            <w:hideMark/>
          </w:tcPr>
          <w:p w14:paraId="3A11EBDB" w14:textId="77777777" w:rsidR="00EF5CBF" w:rsidRDefault="00000000">
            <w:pPr>
              <w:rPr>
                <w:color w:val="000000"/>
                <w:szCs w:val="24"/>
                <w:lang w:eastAsia="lt-LT"/>
              </w:rPr>
            </w:pPr>
            <w:r>
              <w:rPr>
                <w:color w:val="000000"/>
                <w:szCs w:val="24"/>
                <w:lang w:eastAsia="lt-LT"/>
              </w:rPr>
              <w:t>343,25</w:t>
            </w:r>
          </w:p>
        </w:tc>
        <w:tc>
          <w:tcPr>
            <w:tcW w:w="3260" w:type="dxa"/>
            <w:hideMark/>
          </w:tcPr>
          <w:p w14:paraId="5C920A52" w14:textId="77777777" w:rsidR="00EF5CBF" w:rsidRDefault="00000000">
            <w:pPr>
              <w:rPr>
                <w:color w:val="000000"/>
                <w:szCs w:val="24"/>
                <w:lang w:eastAsia="lt-LT"/>
              </w:rPr>
            </w:pPr>
            <w:r>
              <w:rPr>
                <w:color w:val="000000"/>
                <w:szCs w:val="24"/>
                <w:lang w:eastAsia="lt-LT"/>
              </w:rPr>
              <w:t>349,75</w:t>
            </w:r>
          </w:p>
        </w:tc>
      </w:tr>
      <w:tr w:rsidR="00EF5CBF" w14:paraId="12722C21" w14:textId="77777777">
        <w:trPr>
          <w:trHeight w:val="330"/>
        </w:trPr>
        <w:tc>
          <w:tcPr>
            <w:tcW w:w="530" w:type="dxa"/>
            <w:hideMark/>
          </w:tcPr>
          <w:p w14:paraId="27FF9B12" w14:textId="77777777" w:rsidR="00EF5CBF" w:rsidRDefault="00000000">
            <w:pPr>
              <w:rPr>
                <w:color w:val="000000"/>
                <w:szCs w:val="24"/>
                <w:lang w:eastAsia="lt-LT"/>
              </w:rPr>
            </w:pPr>
            <w:r>
              <w:rPr>
                <w:color w:val="000000"/>
                <w:szCs w:val="24"/>
                <w:lang w:eastAsia="lt-LT"/>
              </w:rPr>
              <w:t>36.</w:t>
            </w:r>
          </w:p>
        </w:tc>
        <w:tc>
          <w:tcPr>
            <w:tcW w:w="2130" w:type="dxa"/>
            <w:hideMark/>
          </w:tcPr>
          <w:p w14:paraId="13ECCF64" w14:textId="77777777" w:rsidR="00EF5CBF" w:rsidRDefault="00000000">
            <w:pPr>
              <w:rPr>
                <w:color w:val="000000"/>
                <w:szCs w:val="24"/>
                <w:lang w:eastAsia="lt-LT"/>
              </w:rPr>
            </w:pPr>
            <w:r>
              <w:rPr>
                <w:color w:val="000000"/>
                <w:szCs w:val="24"/>
                <w:lang w:eastAsia="lt-LT"/>
              </w:rPr>
              <w:t>S-26</w:t>
            </w:r>
          </w:p>
        </w:tc>
        <w:tc>
          <w:tcPr>
            <w:tcW w:w="2977" w:type="dxa"/>
            <w:hideMark/>
          </w:tcPr>
          <w:p w14:paraId="7EDCFE99" w14:textId="77777777" w:rsidR="00EF5CBF" w:rsidRDefault="00000000">
            <w:pPr>
              <w:rPr>
                <w:color w:val="000000"/>
                <w:szCs w:val="24"/>
                <w:lang w:eastAsia="lt-LT"/>
              </w:rPr>
            </w:pPr>
            <w:r>
              <w:rPr>
                <w:color w:val="000000"/>
                <w:szCs w:val="24"/>
                <w:lang w:eastAsia="lt-LT"/>
              </w:rPr>
              <w:t>351,25</w:t>
            </w:r>
          </w:p>
        </w:tc>
        <w:tc>
          <w:tcPr>
            <w:tcW w:w="3260" w:type="dxa"/>
            <w:hideMark/>
          </w:tcPr>
          <w:p w14:paraId="7F203A86" w14:textId="77777777" w:rsidR="00EF5CBF" w:rsidRDefault="00000000">
            <w:pPr>
              <w:rPr>
                <w:color w:val="000000"/>
                <w:szCs w:val="24"/>
                <w:lang w:eastAsia="lt-LT"/>
              </w:rPr>
            </w:pPr>
            <w:r>
              <w:rPr>
                <w:color w:val="000000"/>
                <w:szCs w:val="24"/>
                <w:lang w:eastAsia="lt-LT"/>
              </w:rPr>
              <w:t>357,75</w:t>
            </w:r>
          </w:p>
        </w:tc>
      </w:tr>
      <w:tr w:rsidR="00EF5CBF" w14:paraId="67CB0F0D" w14:textId="77777777">
        <w:trPr>
          <w:trHeight w:val="330"/>
        </w:trPr>
        <w:tc>
          <w:tcPr>
            <w:tcW w:w="530" w:type="dxa"/>
            <w:hideMark/>
          </w:tcPr>
          <w:p w14:paraId="4113B4CC" w14:textId="77777777" w:rsidR="00EF5CBF" w:rsidRDefault="00000000">
            <w:pPr>
              <w:rPr>
                <w:color w:val="000000"/>
                <w:szCs w:val="24"/>
                <w:lang w:eastAsia="lt-LT"/>
              </w:rPr>
            </w:pPr>
            <w:r>
              <w:rPr>
                <w:color w:val="000000"/>
                <w:szCs w:val="24"/>
                <w:lang w:eastAsia="lt-LT"/>
              </w:rPr>
              <w:t>37.</w:t>
            </w:r>
          </w:p>
        </w:tc>
        <w:tc>
          <w:tcPr>
            <w:tcW w:w="2130" w:type="dxa"/>
            <w:hideMark/>
          </w:tcPr>
          <w:p w14:paraId="2C0BC28A" w14:textId="77777777" w:rsidR="00EF5CBF" w:rsidRDefault="00000000">
            <w:pPr>
              <w:rPr>
                <w:color w:val="000000"/>
                <w:szCs w:val="24"/>
                <w:lang w:eastAsia="lt-LT"/>
              </w:rPr>
            </w:pPr>
            <w:r>
              <w:rPr>
                <w:color w:val="000000"/>
                <w:szCs w:val="24"/>
                <w:lang w:eastAsia="lt-LT"/>
              </w:rPr>
              <w:t>S-27</w:t>
            </w:r>
          </w:p>
        </w:tc>
        <w:tc>
          <w:tcPr>
            <w:tcW w:w="2977" w:type="dxa"/>
            <w:hideMark/>
          </w:tcPr>
          <w:p w14:paraId="5A32E619" w14:textId="77777777" w:rsidR="00EF5CBF" w:rsidRDefault="00000000">
            <w:pPr>
              <w:rPr>
                <w:color w:val="000000"/>
                <w:szCs w:val="24"/>
                <w:lang w:eastAsia="lt-LT"/>
              </w:rPr>
            </w:pPr>
            <w:r>
              <w:rPr>
                <w:color w:val="000000"/>
                <w:szCs w:val="24"/>
                <w:lang w:eastAsia="lt-LT"/>
              </w:rPr>
              <w:t>359,25</w:t>
            </w:r>
          </w:p>
        </w:tc>
        <w:tc>
          <w:tcPr>
            <w:tcW w:w="3260" w:type="dxa"/>
            <w:hideMark/>
          </w:tcPr>
          <w:p w14:paraId="6DB22F3C" w14:textId="77777777" w:rsidR="00EF5CBF" w:rsidRDefault="00000000">
            <w:pPr>
              <w:rPr>
                <w:color w:val="000000"/>
                <w:szCs w:val="24"/>
                <w:lang w:eastAsia="lt-LT"/>
              </w:rPr>
            </w:pPr>
            <w:r>
              <w:rPr>
                <w:color w:val="000000"/>
                <w:szCs w:val="24"/>
                <w:lang w:eastAsia="lt-LT"/>
              </w:rPr>
              <w:t>365,75</w:t>
            </w:r>
          </w:p>
        </w:tc>
      </w:tr>
      <w:tr w:rsidR="00EF5CBF" w14:paraId="4F14BDCE" w14:textId="77777777">
        <w:trPr>
          <w:trHeight w:val="330"/>
        </w:trPr>
        <w:tc>
          <w:tcPr>
            <w:tcW w:w="530" w:type="dxa"/>
            <w:hideMark/>
          </w:tcPr>
          <w:p w14:paraId="740D421B" w14:textId="77777777" w:rsidR="00EF5CBF" w:rsidRDefault="00000000">
            <w:pPr>
              <w:rPr>
                <w:color w:val="000000"/>
                <w:szCs w:val="24"/>
                <w:lang w:eastAsia="lt-LT"/>
              </w:rPr>
            </w:pPr>
            <w:r>
              <w:rPr>
                <w:color w:val="000000"/>
                <w:szCs w:val="24"/>
                <w:lang w:eastAsia="lt-LT"/>
              </w:rPr>
              <w:t>38.</w:t>
            </w:r>
          </w:p>
        </w:tc>
        <w:tc>
          <w:tcPr>
            <w:tcW w:w="2130" w:type="dxa"/>
            <w:hideMark/>
          </w:tcPr>
          <w:p w14:paraId="3BAE0496" w14:textId="77777777" w:rsidR="00EF5CBF" w:rsidRDefault="00000000">
            <w:pPr>
              <w:rPr>
                <w:color w:val="000000"/>
                <w:szCs w:val="24"/>
                <w:lang w:eastAsia="lt-LT"/>
              </w:rPr>
            </w:pPr>
            <w:r>
              <w:rPr>
                <w:color w:val="000000"/>
                <w:szCs w:val="24"/>
                <w:lang w:eastAsia="lt-LT"/>
              </w:rPr>
              <w:t>S-28</w:t>
            </w:r>
          </w:p>
        </w:tc>
        <w:tc>
          <w:tcPr>
            <w:tcW w:w="2977" w:type="dxa"/>
            <w:hideMark/>
          </w:tcPr>
          <w:p w14:paraId="1DF2D539" w14:textId="77777777" w:rsidR="00EF5CBF" w:rsidRDefault="00000000">
            <w:pPr>
              <w:rPr>
                <w:color w:val="000000"/>
                <w:szCs w:val="24"/>
                <w:lang w:eastAsia="lt-LT"/>
              </w:rPr>
            </w:pPr>
            <w:r>
              <w:rPr>
                <w:color w:val="000000"/>
                <w:szCs w:val="24"/>
                <w:lang w:eastAsia="lt-LT"/>
              </w:rPr>
              <w:t>367,25</w:t>
            </w:r>
          </w:p>
        </w:tc>
        <w:tc>
          <w:tcPr>
            <w:tcW w:w="3260" w:type="dxa"/>
            <w:hideMark/>
          </w:tcPr>
          <w:p w14:paraId="07EAA04F" w14:textId="77777777" w:rsidR="00EF5CBF" w:rsidRDefault="00000000">
            <w:pPr>
              <w:rPr>
                <w:color w:val="000000"/>
                <w:szCs w:val="24"/>
                <w:lang w:eastAsia="lt-LT"/>
              </w:rPr>
            </w:pPr>
            <w:r>
              <w:rPr>
                <w:color w:val="000000"/>
                <w:szCs w:val="24"/>
                <w:lang w:eastAsia="lt-LT"/>
              </w:rPr>
              <w:t>373,75</w:t>
            </w:r>
          </w:p>
        </w:tc>
      </w:tr>
      <w:tr w:rsidR="00EF5CBF" w14:paraId="70B50626" w14:textId="77777777">
        <w:trPr>
          <w:trHeight w:val="330"/>
        </w:trPr>
        <w:tc>
          <w:tcPr>
            <w:tcW w:w="530" w:type="dxa"/>
            <w:hideMark/>
          </w:tcPr>
          <w:p w14:paraId="69C27022" w14:textId="77777777" w:rsidR="00EF5CBF" w:rsidRDefault="00000000">
            <w:pPr>
              <w:rPr>
                <w:color w:val="000000"/>
                <w:szCs w:val="24"/>
                <w:lang w:eastAsia="lt-LT"/>
              </w:rPr>
            </w:pPr>
            <w:r>
              <w:rPr>
                <w:color w:val="000000"/>
                <w:szCs w:val="24"/>
                <w:lang w:eastAsia="lt-LT"/>
              </w:rPr>
              <w:t>39.</w:t>
            </w:r>
          </w:p>
        </w:tc>
        <w:tc>
          <w:tcPr>
            <w:tcW w:w="2130" w:type="dxa"/>
            <w:hideMark/>
          </w:tcPr>
          <w:p w14:paraId="6354C28F" w14:textId="77777777" w:rsidR="00EF5CBF" w:rsidRDefault="00000000">
            <w:pPr>
              <w:rPr>
                <w:color w:val="000000"/>
                <w:szCs w:val="24"/>
                <w:lang w:eastAsia="lt-LT"/>
              </w:rPr>
            </w:pPr>
            <w:r>
              <w:rPr>
                <w:color w:val="000000"/>
                <w:szCs w:val="24"/>
                <w:lang w:eastAsia="lt-LT"/>
              </w:rPr>
              <w:t>S-29</w:t>
            </w:r>
          </w:p>
        </w:tc>
        <w:tc>
          <w:tcPr>
            <w:tcW w:w="2977" w:type="dxa"/>
            <w:hideMark/>
          </w:tcPr>
          <w:p w14:paraId="45B8CB9B" w14:textId="77777777" w:rsidR="00EF5CBF" w:rsidRDefault="00000000">
            <w:pPr>
              <w:rPr>
                <w:color w:val="000000"/>
                <w:szCs w:val="24"/>
                <w:lang w:eastAsia="lt-LT"/>
              </w:rPr>
            </w:pPr>
            <w:r>
              <w:rPr>
                <w:color w:val="000000"/>
                <w:szCs w:val="24"/>
                <w:lang w:eastAsia="lt-LT"/>
              </w:rPr>
              <w:t>375,25</w:t>
            </w:r>
          </w:p>
        </w:tc>
        <w:tc>
          <w:tcPr>
            <w:tcW w:w="3260" w:type="dxa"/>
            <w:hideMark/>
          </w:tcPr>
          <w:p w14:paraId="5D67C31D" w14:textId="77777777" w:rsidR="00EF5CBF" w:rsidRDefault="00000000">
            <w:pPr>
              <w:rPr>
                <w:color w:val="000000"/>
                <w:szCs w:val="24"/>
                <w:lang w:eastAsia="lt-LT"/>
              </w:rPr>
            </w:pPr>
            <w:r>
              <w:rPr>
                <w:color w:val="000000"/>
                <w:szCs w:val="24"/>
                <w:lang w:eastAsia="lt-LT"/>
              </w:rPr>
              <w:t>381,75</w:t>
            </w:r>
          </w:p>
        </w:tc>
      </w:tr>
      <w:tr w:rsidR="00EF5CBF" w14:paraId="2F7D9FFF" w14:textId="77777777">
        <w:trPr>
          <w:trHeight w:val="330"/>
        </w:trPr>
        <w:tc>
          <w:tcPr>
            <w:tcW w:w="530" w:type="dxa"/>
            <w:hideMark/>
          </w:tcPr>
          <w:p w14:paraId="6BB9DF1B" w14:textId="77777777" w:rsidR="00EF5CBF" w:rsidRDefault="00000000">
            <w:pPr>
              <w:rPr>
                <w:color w:val="000000"/>
                <w:szCs w:val="24"/>
                <w:lang w:eastAsia="lt-LT"/>
              </w:rPr>
            </w:pPr>
            <w:r>
              <w:rPr>
                <w:color w:val="000000"/>
                <w:szCs w:val="24"/>
                <w:lang w:eastAsia="lt-LT"/>
              </w:rPr>
              <w:t>40.</w:t>
            </w:r>
          </w:p>
        </w:tc>
        <w:tc>
          <w:tcPr>
            <w:tcW w:w="2130" w:type="dxa"/>
            <w:hideMark/>
          </w:tcPr>
          <w:p w14:paraId="54B10006" w14:textId="77777777" w:rsidR="00EF5CBF" w:rsidRDefault="00000000">
            <w:pPr>
              <w:rPr>
                <w:color w:val="000000"/>
                <w:szCs w:val="24"/>
                <w:lang w:eastAsia="lt-LT"/>
              </w:rPr>
            </w:pPr>
            <w:r>
              <w:rPr>
                <w:color w:val="000000"/>
                <w:szCs w:val="24"/>
                <w:lang w:eastAsia="lt-LT"/>
              </w:rPr>
              <w:t>S-30</w:t>
            </w:r>
          </w:p>
        </w:tc>
        <w:tc>
          <w:tcPr>
            <w:tcW w:w="2977" w:type="dxa"/>
            <w:hideMark/>
          </w:tcPr>
          <w:p w14:paraId="255AD1B4" w14:textId="77777777" w:rsidR="00EF5CBF" w:rsidRDefault="00000000">
            <w:pPr>
              <w:rPr>
                <w:color w:val="000000"/>
                <w:szCs w:val="24"/>
                <w:lang w:eastAsia="lt-LT"/>
              </w:rPr>
            </w:pPr>
            <w:r>
              <w:rPr>
                <w:color w:val="000000"/>
                <w:szCs w:val="24"/>
                <w:lang w:eastAsia="lt-LT"/>
              </w:rPr>
              <w:t>383,25</w:t>
            </w:r>
          </w:p>
        </w:tc>
        <w:tc>
          <w:tcPr>
            <w:tcW w:w="3260" w:type="dxa"/>
            <w:hideMark/>
          </w:tcPr>
          <w:p w14:paraId="282BB2F8" w14:textId="77777777" w:rsidR="00EF5CBF" w:rsidRDefault="00000000">
            <w:pPr>
              <w:rPr>
                <w:color w:val="000000"/>
                <w:szCs w:val="24"/>
                <w:lang w:eastAsia="lt-LT"/>
              </w:rPr>
            </w:pPr>
            <w:r>
              <w:rPr>
                <w:color w:val="000000"/>
                <w:szCs w:val="24"/>
                <w:lang w:eastAsia="lt-LT"/>
              </w:rPr>
              <w:t>389,75</w:t>
            </w:r>
          </w:p>
        </w:tc>
      </w:tr>
      <w:tr w:rsidR="00EF5CBF" w14:paraId="6F4EAEE1" w14:textId="77777777">
        <w:trPr>
          <w:trHeight w:val="330"/>
        </w:trPr>
        <w:tc>
          <w:tcPr>
            <w:tcW w:w="530" w:type="dxa"/>
            <w:hideMark/>
          </w:tcPr>
          <w:p w14:paraId="016FD38E" w14:textId="77777777" w:rsidR="00EF5CBF" w:rsidRDefault="00000000">
            <w:pPr>
              <w:rPr>
                <w:color w:val="000000"/>
                <w:szCs w:val="24"/>
                <w:lang w:eastAsia="lt-LT"/>
              </w:rPr>
            </w:pPr>
            <w:r>
              <w:rPr>
                <w:color w:val="000000"/>
                <w:szCs w:val="24"/>
                <w:lang w:eastAsia="lt-LT"/>
              </w:rPr>
              <w:t>41.</w:t>
            </w:r>
          </w:p>
        </w:tc>
        <w:tc>
          <w:tcPr>
            <w:tcW w:w="2130" w:type="dxa"/>
            <w:hideMark/>
          </w:tcPr>
          <w:p w14:paraId="3A13A0DD" w14:textId="77777777" w:rsidR="00EF5CBF" w:rsidRDefault="00000000">
            <w:pPr>
              <w:rPr>
                <w:color w:val="000000"/>
                <w:szCs w:val="24"/>
                <w:lang w:eastAsia="lt-LT"/>
              </w:rPr>
            </w:pPr>
            <w:r>
              <w:rPr>
                <w:color w:val="000000"/>
                <w:szCs w:val="24"/>
                <w:lang w:eastAsia="lt-LT"/>
              </w:rPr>
              <w:t>S-31</w:t>
            </w:r>
          </w:p>
        </w:tc>
        <w:tc>
          <w:tcPr>
            <w:tcW w:w="2977" w:type="dxa"/>
            <w:hideMark/>
          </w:tcPr>
          <w:p w14:paraId="1E0F138F" w14:textId="77777777" w:rsidR="00EF5CBF" w:rsidRDefault="00000000">
            <w:pPr>
              <w:rPr>
                <w:color w:val="000000"/>
                <w:szCs w:val="24"/>
                <w:lang w:eastAsia="lt-LT"/>
              </w:rPr>
            </w:pPr>
            <w:r>
              <w:rPr>
                <w:color w:val="000000"/>
                <w:szCs w:val="24"/>
                <w:lang w:eastAsia="lt-LT"/>
              </w:rPr>
              <w:t>391,25</w:t>
            </w:r>
          </w:p>
        </w:tc>
        <w:tc>
          <w:tcPr>
            <w:tcW w:w="3260" w:type="dxa"/>
            <w:hideMark/>
          </w:tcPr>
          <w:p w14:paraId="436E08A6" w14:textId="77777777" w:rsidR="00EF5CBF" w:rsidRDefault="00000000">
            <w:pPr>
              <w:rPr>
                <w:color w:val="000000"/>
                <w:szCs w:val="24"/>
                <w:lang w:eastAsia="lt-LT"/>
              </w:rPr>
            </w:pPr>
            <w:r>
              <w:rPr>
                <w:color w:val="000000"/>
                <w:szCs w:val="24"/>
                <w:lang w:eastAsia="lt-LT"/>
              </w:rPr>
              <w:t>397,75</w:t>
            </w:r>
          </w:p>
        </w:tc>
      </w:tr>
      <w:tr w:rsidR="00EF5CBF" w14:paraId="5649AB5B" w14:textId="77777777">
        <w:trPr>
          <w:trHeight w:val="330"/>
        </w:trPr>
        <w:tc>
          <w:tcPr>
            <w:tcW w:w="530" w:type="dxa"/>
            <w:hideMark/>
          </w:tcPr>
          <w:p w14:paraId="3897E121" w14:textId="77777777" w:rsidR="00EF5CBF" w:rsidRDefault="00000000">
            <w:pPr>
              <w:rPr>
                <w:color w:val="000000"/>
                <w:szCs w:val="24"/>
                <w:lang w:eastAsia="lt-LT"/>
              </w:rPr>
            </w:pPr>
            <w:r>
              <w:rPr>
                <w:color w:val="000000"/>
                <w:szCs w:val="24"/>
                <w:lang w:eastAsia="lt-LT"/>
              </w:rPr>
              <w:t>42.</w:t>
            </w:r>
          </w:p>
        </w:tc>
        <w:tc>
          <w:tcPr>
            <w:tcW w:w="2130" w:type="dxa"/>
            <w:hideMark/>
          </w:tcPr>
          <w:p w14:paraId="35A47E57" w14:textId="77777777" w:rsidR="00EF5CBF" w:rsidRDefault="00000000">
            <w:pPr>
              <w:rPr>
                <w:color w:val="000000"/>
                <w:szCs w:val="24"/>
                <w:lang w:eastAsia="lt-LT"/>
              </w:rPr>
            </w:pPr>
            <w:r>
              <w:rPr>
                <w:color w:val="000000"/>
                <w:szCs w:val="24"/>
                <w:lang w:eastAsia="lt-LT"/>
              </w:rPr>
              <w:t>S-32</w:t>
            </w:r>
          </w:p>
        </w:tc>
        <w:tc>
          <w:tcPr>
            <w:tcW w:w="2977" w:type="dxa"/>
            <w:hideMark/>
          </w:tcPr>
          <w:p w14:paraId="028F90CC" w14:textId="77777777" w:rsidR="00EF5CBF" w:rsidRDefault="00000000">
            <w:pPr>
              <w:rPr>
                <w:color w:val="000000"/>
                <w:szCs w:val="24"/>
                <w:lang w:eastAsia="lt-LT"/>
              </w:rPr>
            </w:pPr>
            <w:r>
              <w:rPr>
                <w:color w:val="000000"/>
                <w:szCs w:val="24"/>
                <w:lang w:eastAsia="lt-LT"/>
              </w:rPr>
              <w:t>399,25</w:t>
            </w:r>
          </w:p>
        </w:tc>
        <w:tc>
          <w:tcPr>
            <w:tcW w:w="3260" w:type="dxa"/>
            <w:hideMark/>
          </w:tcPr>
          <w:p w14:paraId="58B296A2" w14:textId="77777777" w:rsidR="00EF5CBF" w:rsidRDefault="00000000">
            <w:pPr>
              <w:rPr>
                <w:color w:val="000000"/>
                <w:szCs w:val="24"/>
                <w:lang w:eastAsia="lt-LT"/>
              </w:rPr>
            </w:pPr>
            <w:r>
              <w:rPr>
                <w:color w:val="000000"/>
                <w:szCs w:val="24"/>
                <w:lang w:eastAsia="lt-LT"/>
              </w:rPr>
              <w:t>405,75</w:t>
            </w:r>
          </w:p>
        </w:tc>
      </w:tr>
      <w:tr w:rsidR="00EF5CBF" w14:paraId="5BC04C56" w14:textId="77777777">
        <w:trPr>
          <w:trHeight w:val="330"/>
        </w:trPr>
        <w:tc>
          <w:tcPr>
            <w:tcW w:w="530" w:type="dxa"/>
            <w:hideMark/>
          </w:tcPr>
          <w:p w14:paraId="633F9F1E" w14:textId="77777777" w:rsidR="00EF5CBF" w:rsidRDefault="00000000">
            <w:pPr>
              <w:rPr>
                <w:color w:val="000000"/>
                <w:szCs w:val="24"/>
                <w:lang w:eastAsia="lt-LT"/>
              </w:rPr>
            </w:pPr>
            <w:r>
              <w:rPr>
                <w:color w:val="000000"/>
                <w:szCs w:val="24"/>
                <w:lang w:eastAsia="lt-LT"/>
              </w:rPr>
              <w:t>43.</w:t>
            </w:r>
          </w:p>
        </w:tc>
        <w:tc>
          <w:tcPr>
            <w:tcW w:w="2130" w:type="dxa"/>
            <w:hideMark/>
          </w:tcPr>
          <w:p w14:paraId="1AC832AB" w14:textId="77777777" w:rsidR="00EF5CBF" w:rsidRDefault="00000000">
            <w:pPr>
              <w:rPr>
                <w:color w:val="000000"/>
                <w:szCs w:val="24"/>
                <w:lang w:eastAsia="lt-LT"/>
              </w:rPr>
            </w:pPr>
            <w:r>
              <w:rPr>
                <w:color w:val="000000"/>
                <w:szCs w:val="24"/>
                <w:lang w:eastAsia="lt-LT"/>
              </w:rPr>
              <w:t>S-33</w:t>
            </w:r>
          </w:p>
        </w:tc>
        <w:tc>
          <w:tcPr>
            <w:tcW w:w="2977" w:type="dxa"/>
            <w:hideMark/>
          </w:tcPr>
          <w:p w14:paraId="0D4C8BC3" w14:textId="77777777" w:rsidR="00EF5CBF" w:rsidRDefault="00000000">
            <w:pPr>
              <w:rPr>
                <w:color w:val="000000"/>
                <w:szCs w:val="24"/>
                <w:lang w:eastAsia="lt-LT"/>
              </w:rPr>
            </w:pPr>
            <w:r>
              <w:rPr>
                <w:color w:val="000000"/>
                <w:szCs w:val="24"/>
                <w:lang w:eastAsia="lt-LT"/>
              </w:rPr>
              <w:t>407,25</w:t>
            </w:r>
          </w:p>
        </w:tc>
        <w:tc>
          <w:tcPr>
            <w:tcW w:w="3260" w:type="dxa"/>
            <w:hideMark/>
          </w:tcPr>
          <w:p w14:paraId="4C9A6FD0" w14:textId="77777777" w:rsidR="00EF5CBF" w:rsidRDefault="00000000">
            <w:pPr>
              <w:rPr>
                <w:color w:val="000000"/>
                <w:szCs w:val="24"/>
                <w:lang w:eastAsia="lt-LT"/>
              </w:rPr>
            </w:pPr>
            <w:r>
              <w:rPr>
                <w:color w:val="000000"/>
                <w:szCs w:val="24"/>
                <w:lang w:eastAsia="lt-LT"/>
              </w:rPr>
              <w:t>413,75</w:t>
            </w:r>
          </w:p>
        </w:tc>
      </w:tr>
      <w:tr w:rsidR="00EF5CBF" w14:paraId="440E3C4B" w14:textId="77777777">
        <w:trPr>
          <w:trHeight w:val="330"/>
        </w:trPr>
        <w:tc>
          <w:tcPr>
            <w:tcW w:w="530" w:type="dxa"/>
            <w:hideMark/>
          </w:tcPr>
          <w:p w14:paraId="7B3D6DE8" w14:textId="77777777" w:rsidR="00EF5CBF" w:rsidRDefault="00000000">
            <w:pPr>
              <w:rPr>
                <w:color w:val="000000"/>
                <w:szCs w:val="24"/>
                <w:lang w:eastAsia="lt-LT"/>
              </w:rPr>
            </w:pPr>
            <w:r>
              <w:rPr>
                <w:color w:val="000000"/>
                <w:szCs w:val="24"/>
                <w:lang w:eastAsia="lt-LT"/>
              </w:rPr>
              <w:t>44.</w:t>
            </w:r>
          </w:p>
        </w:tc>
        <w:tc>
          <w:tcPr>
            <w:tcW w:w="2130" w:type="dxa"/>
            <w:hideMark/>
          </w:tcPr>
          <w:p w14:paraId="7EAE6858" w14:textId="77777777" w:rsidR="00EF5CBF" w:rsidRDefault="00000000">
            <w:pPr>
              <w:rPr>
                <w:color w:val="000000"/>
                <w:szCs w:val="24"/>
                <w:lang w:eastAsia="lt-LT"/>
              </w:rPr>
            </w:pPr>
            <w:r>
              <w:rPr>
                <w:color w:val="000000"/>
                <w:szCs w:val="24"/>
                <w:lang w:eastAsia="lt-LT"/>
              </w:rPr>
              <w:t>S-34</w:t>
            </w:r>
          </w:p>
        </w:tc>
        <w:tc>
          <w:tcPr>
            <w:tcW w:w="2977" w:type="dxa"/>
            <w:hideMark/>
          </w:tcPr>
          <w:p w14:paraId="03E5FCF8" w14:textId="77777777" w:rsidR="00EF5CBF" w:rsidRDefault="00000000">
            <w:pPr>
              <w:rPr>
                <w:color w:val="000000"/>
                <w:szCs w:val="24"/>
                <w:lang w:eastAsia="lt-LT"/>
              </w:rPr>
            </w:pPr>
            <w:r>
              <w:rPr>
                <w:color w:val="000000"/>
                <w:szCs w:val="24"/>
                <w:lang w:eastAsia="lt-LT"/>
              </w:rPr>
              <w:t>415,25</w:t>
            </w:r>
          </w:p>
        </w:tc>
        <w:tc>
          <w:tcPr>
            <w:tcW w:w="3260" w:type="dxa"/>
            <w:hideMark/>
          </w:tcPr>
          <w:p w14:paraId="29267975" w14:textId="77777777" w:rsidR="00EF5CBF" w:rsidRDefault="00000000">
            <w:pPr>
              <w:rPr>
                <w:color w:val="000000"/>
                <w:szCs w:val="24"/>
                <w:lang w:eastAsia="lt-LT"/>
              </w:rPr>
            </w:pPr>
            <w:r>
              <w:rPr>
                <w:color w:val="000000"/>
                <w:szCs w:val="24"/>
                <w:lang w:eastAsia="lt-LT"/>
              </w:rPr>
              <w:t>421,75</w:t>
            </w:r>
          </w:p>
        </w:tc>
      </w:tr>
      <w:tr w:rsidR="00EF5CBF" w14:paraId="04631841" w14:textId="77777777">
        <w:trPr>
          <w:trHeight w:val="330"/>
        </w:trPr>
        <w:tc>
          <w:tcPr>
            <w:tcW w:w="530" w:type="dxa"/>
            <w:hideMark/>
          </w:tcPr>
          <w:p w14:paraId="712BEB53" w14:textId="77777777" w:rsidR="00EF5CBF" w:rsidRDefault="00000000">
            <w:pPr>
              <w:rPr>
                <w:color w:val="000000"/>
                <w:szCs w:val="24"/>
                <w:lang w:eastAsia="lt-LT"/>
              </w:rPr>
            </w:pPr>
            <w:r>
              <w:rPr>
                <w:color w:val="000000"/>
                <w:szCs w:val="24"/>
                <w:lang w:eastAsia="lt-LT"/>
              </w:rPr>
              <w:t>45.</w:t>
            </w:r>
          </w:p>
        </w:tc>
        <w:tc>
          <w:tcPr>
            <w:tcW w:w="2130" w:type="dxa"/>
            <w:hideMark/>
          </w:tcPr>
          <w:p w14:paraId="3CEFC670" w14:textId="77777777" w:rsidR="00EF5CBF" w:rsidRDefault="00000000">
            <w:pPr>
              <w:rPr>
                <w:color w:val="000000"/>
                <w:szCs w:val="24"/>
                <w:lang w:eastAsia="lt-LT"/>
              </w:rPr>
            </w:pPr>
            <w:r>
              <w:rPr>
                <w:color w:val="000000"/>
                <w:szCs w:val="24"/>
                <w:lang w:eastAsia="lt-LT"/>
              </w:rPr>
              <w:t>S-35</w:t>
            </w:r>
          </w:p>
        </w:tc>
        <w:tc>
          <w:tcPr>
            <w:tcW w:w="2977" w:type="dxa"/>
            <w:hideMark/>
          </w:tcPr>
          <w:p w14:paraId="559C971F" w14:textId="77777777" w:rsidR="00EF5CBF" w:rsidRDefault="00000000">
            <w:pPr>
              <w:rPr>
                <w:color w:val="000000"/>
                <w:szCs w:val="24"/>
                <w:lang w:eastAsia="lt-LT"/>
              </w:rPr>
            </w:pPr>
            <w:r>
              <w:rPr>
                <w:color w:val="000000"/>
                <w:szCs w:val="24"/>
                <w:lang w:eastAsia="lt-LT"/>
              </w:rPr>
              <w:t>423,25</w:t>
            </w:r>
          </w:p>
        </w:tc>
        <w:tc>
          <w:tcPr>
            <w:tcW w:w="3260" w:type="dxa"/>
            <w:hideMark/>
          </w:tcPr>
          <w:p w14:paraId="735E5155" w14:textId="77777777" w:rsidR="00EF5CBF" w:rsidRDefault="00000000">
            <w:pPr>
              <w:rPr>
                <w:color w:val="000000"/>
                <w:szCs w:val="24"/>
                <w:lang w:eastAsia="lt-LT"/>
              </w:rPr>
            </w:pPr>
            <w:r>
              <w:rPr>
                <w:color w:val="000000"/>
                <w:szCs w:val="24"/>
                <w:lang w:eastAsia="lt-LT"/>
              </w:rPr>
              <w:t>429,75</w:t>
            </w:r>
          </w:p>
        </w:tc>
      </w:tr>
      <w:tr w:rsidR="00EF5CBF" w14:paraId="66E5FA3B" w14:textId="77777777">
        <w:trPr>
          <w:trHeight w:val="330"/>
        </w:trPr>
        <w:tc>
          <w:tcPr>
            <w:tcW w:w="530" w:type="dxa"/>
            <w:hideMark/>
          </w:tcPr>
          <w:p w14:paraId="68A61827" w14:textId="77777777" w:rsidR="00EF5CBF" w:rsidRDefault="00000000">
            <w:pPr>
              <w:rPr>
                <w:color w:val="000000"/>
                <w:szCs w:val="24"/>
                <w:lang w:eastAsia="lt-LT"/>
              </w:rPr>
            </w:pPr>
            <w:r>
              <w:rPr>
                <w:color w:val="000000"/>
                <w:szCs w:val="24"/>
                <w:lang w:eastAsia="lt-LT"/>
              </w:rPr>
              <w:t>46.</w:t>
            </w:r>
          </w:p>
        </w:tc>
        <w:tc>
          <w:tcPr>
            <w:tcW w:w="2130" w:type="dxa"/>
            <w:hideMark/>
          </w:tcPr>
          <w:p w14:paraId="46F98641" w14:textId="77777777" w:rsidR="00EF5CBF" w:rsidRDefault="00000000">
            <w:pPr>
              <w:rPr>
                <w:color w:val="000000"/>
                <w:szCs w:val="24"/>
                <w:lang w:eastAsia="lt-LT"/>
              </w:rPr>
            </w:pPr>
            <w:r>
              <w:rPr>
                <w:color w:val="000000"/>
                <w:szCs w:val="24"/>
                <w:lang w:eastAsia="lt-LT"/>
              </w:rPr>
              <w:t>S-36</w:t>
            </w:r>
          </w:p>
        </w:tc>
        <w:tc>
          <w:tcPr>
            <w:tcW w:w="2977" w:type="dxa"/>
            <w:hideMark/>
          </w:tcPr>
          <w:p w14:paraId="6DA04FA4" w14:textId="77777777" w:rsidR="00EF5CBF" w:rsidRDefault="00000000">
            <w:pPr>
              <w:rPr>
                <w:color w:val="000000"/>
                <w:szCs w:val="24"/>
                <w:lang w:eastAsia="lt-LT"/>
              </w:rPr>
            </w:pPr>
            <w:r>
              <w:rPr>
                <w:color w:val="000000"/>
                <w:szCs w:val="24"/>
                <w:lang w:eastAsia="lt-LT"/>
              </w:rPr>
              <w:t>431,25</w:t>
            </w:r>
          </w:p>
        </w:tc>
        <w:tc>
          <w:tcPr>
            <w:tcW w:w="3260" w:type="dxa"/>
            <w:hideMark/>
          </w:tcPr>
          <w:p w14:paraId="3A1C333A" w14:textId="77777777" w:rsidR="00EF5CBF" w:rsidRDefault="00000000">
            <w:pPr>
              <w:rPr>
                <w:color w:val="000000"/>
                <w:szCs w:val="24"/>
                <w:lang w:eastAsia="lt-LT"/>
              </w:rPr>
            </w:pPr>
            <w:r>
              <w:rPr>
                <w:color w:val="000000"/>
                <w:szCs w:val="24"/>
                <w:lang w:eastAsia="lt-LT"/>
              </w:rPr>
              <w:t>437,75</w:t>
            </w:r>
          </w:p>
        </w:tc>
      </w:tr>
      <w:tr w:rsidR="00EF5CBF" w14:paraId="0CA50F48" w14:textId="77777777">
        <w:trPr>
          <w:trHeight w:val="330"/>
        </w:trPr>
        <w:tc>
          <w:tcPr>
            <w:tcW w:w="530" w:type="dxa"/>
            <w:hideMark/>
          </w:tcPr>
          <w:p w14:paraId="1FBD9230" w14:textId="77777777" w:rsidR="00EF5CBF" w:rsidRDefault="00000000">
            <w:pPr>
              <w:rPr>
                <w:color w:val="000000"/>
                <w:szCs w:val="24"/>
                <w:lang w:eastAsia="lt-LT"/>
              </w:rPr>
            </w:pPr>
            <w:r>
              <w:rPr>
                <w:color w:val="000000"/>
                <w:szCs w:val="24"/>
                <w:lang w:eastAsia="lt-LT"/>
              </w:rPr>
              <w:t>47.</w:t>
            </w:r>
          </w:p>
        </w:tc>
        <w:tc>
          <w:tcPr>
            <w:tcW w:w="2130" w:type="dxa"/>
            <w:hideMark/>
          </w:tcPr>
          <w:p w14:paraId="469DEC5E" w14:textId="77777777" w:rsidR="00EF5CBF" w:rsidRDefault="00000000">
            <w:pPr>
              <w:rPr>
                <w:color w:val="000000"/>
                <w:szCs w:val="24"/>
                <w:lang w:eastAsia="lt-LT"/>
              </w:rPr>
            </w:pPr>
            <w:r>
              <w:rPr>
                <w:color w:val="000000"/>
                <w:szCs w:val="24"/>
                <w:lang w:eastAsia="lt-LT"/>
              </w:rPr>
              <w:t>S-37</w:t>
            </w:r>
          </w:p>
        </w:tc>
        <w:tc>
          <w:tcPr>
            <w:tcW w:w="2977" w:type="dxa"/>
            <w:hideMark/>
          </w:tcPr>
          <w:p w14:paraId="33819D14" w14:textId="77777777" w:rsidR="00EF5CBF" w:rsidRDefault="00000000">
            <w:pPr>
              <w:rPr>
                <w:color w:val="000000"/>
                <w:szCs w:val="24"/>
                <w:lang w:eastAsia="lt-LT"/>
              </w:rPr>
            </w:pPr>
            <w:r>
              <w:rPr>
                <w:color w:val="000000"/>
                <w:szCs w:val="24"/>
                <w:lang w:eastAsia="lt-LT"/>
              </w:rPr>
              <w:t>439,25</w:t>
            </w:r>
          </w:p>
        </w:tc>
        <w:tc>
          <w:tcPr>
            <w:tcW w:w="3260" w:type="dxa"/>
            <w:hideMark/>
          </w:tcPr>
          <w:p w14:paraId="0E73D452" w14:textId="77777777" w:rsidR="00EF5CBF" w:rsidRDefault="00000000">
            <w:pPr>
              <w:rPr>
                <w:color w:val="000000"/>
                <w:szCs w:val="24"/>
                <w:lang w:eastAsia="lt-LT"/>
              </w:rPr>
            </w:pPr>
            <w:r>
              <w:rPr>
                <w:color w:val="000000"/>
                <w:szCs w:val="24"/>
                <w:lang w:eastAsia="lt-LT"/>
              </w:rPr>
              <w:t>445,75</w:t>
            </w:r>
          </w:p>
        </w:tc>
      </w:tr>
      <w:tr w:rsidR="00EF5CBF" w14:paraId="41F6F076" w14:textId="77777777">
        <w:trPr>
          <w:trHeight w:val="330"/>
        </w:trPr>
        <w:tc>
          <w:tcPr>
            <w:tcW w:w="530" w:type="dxa"/>
            <w:hideMark/>
          </w:tcPr>
          <w:p w14:paraId="3347E731" w14:textId="77777777" w:rsidR="00EF5CBF" w:rsidRDefault="00000000">
            <w:pPr>
              <w:rPr>
                <w:color w:val="000000"/>
                <w:szCs w:val="24"/>
                <w:lang w:eastAsia="lt-LT"/>
              </w:rPr>
            </w:pPr>
            <w:r>
              <w:rPr>
                <w:color w:val="000000"/>
                <w:szCs w:val="24"/>
                <w:lang w:eastAsia="lt-LT"/>
              </w:rPr>
              <w:t>48.</w:t>
            </w:r>
          </w:p>
        </w:tc>
        <w:tc>
          <w:tcPr>
            <w:tcW w:w="2130" w:type="dxa"/>
            <w:hideMark/>
          </w:tcPr>
          <w:p w14:paraId="687D18D1" w14:textId="77777777" w:rsidR="00EF5CBF" w:rsidRDefault="00000000">
            <w:pPr>
              <w:rPr>
                <w:color w:val="000000"/>
                <w:szCs w:val="24"/>
                <w:lang w:eastAsia="lt-LT"/>
              </w:rPr>
            </w:pPr>
            <w:r>
              <w:rPr>
                <w:color w:val="000000"/>
                <w:szCs w:val="24"/>
                <w:lang w:eastAsia="lt-LT"/>
              </w:rPr>
              <w:t>S-38</w:t>
            </w:r>
          </w:p>
        </w:tc>
        <w:tc>
          <w:tcPr>
            <w:tcW w:w="2977" w:type="dxa"/>
            <w:hideMark/>
          </w:tcPr>
          <w:p w14:paraId="222DF7D9" w14:textId="77777777" w:rsidR="00EF5CBF" w:rsidRDefault="00000000">
            <w:pPr>
              <w:rPr>
                <w:color w:val="000000"/>
                <w:szCs w:val="24"/>
                <w:lang w:eastAsia="lt-LT"/>
              </w:rPr>
            </w:pPr>
            <w:r>
              <w:rPr>
                <w:color w:val="000000"/>
                <w:szCs w:val="24"/>
                <w:lang w:eastAsia="lt-LT"/>
              </w:rPr>
              <w:t>447,25</w:t>
            </w:r>
          </w:p>
        </w:tc>
        <w:tc>
          <w:tcPr>
            <w:tcW w:w="3260" w:type="dxa"/>
            <w:hideMark/>
          </w:tcPr>
          <w:p w14:paraId="588A0537" w14:textId="77777777" w:rsidR="00EF5CBF" w:rsidRDefault="00000000">
            <w:pPr>
              <w:rPr>
                <w:color w:val="000000"/>
                <w:szCs w:val="24"/>
                <w:lang w:eastAsia="lt-LT"/>
              </w:rPr>
            </w:pPr>
            <w:r>
              <w:rPr>
                <w:color w:val="000000"/>
                <w:szCs w:val="24"/>
                <w:lang w:eastAsia="lt-LT"/>
              </w:rPr>
              <w:t>453,75</w:t>
            </w:r>
          </w:p>
        </w:tc>
      </w:tr>
      <w:tr w:rsidR="00EF5CBF" w14:paraId="2B665FE1" w14:textId="77777777">
        <w:trPr>
          <w:trHeight w:val="330"/>
        </w:trPr>
        <w:tc>
          <w:tcPr>
            <w:tcW w:w="530" w:type="dxa"/>
            <w:hideMark/>
          </w:tcPr>
          <w:p w14:paraId="3973C4C5" w14:textId="77777777" w:rsidR="00EF5CBF" w:rsidRDefault="00000000">
            <w:pPr>
              <w:rPr>
                <w:color w:val="000000"/>
                <w:szCs w:val="24"/>
                <w:lang w:eastAsia="lt-LT"/>
              </w:rPr>
            </w:pPr>
            <w:r>
              <w:rPr>
                <w:color w:val="000000"/>
                <w:szCs w:val="24"/>
                <w:lang w:eastAsia="lt-LT"/>
              </w:rPr>
              <w:t>49.</w:t>
            </w:r>
          </w:p>
        </w:tc>
        <w:tc>
          <w:tcPr>
            <w:tcW w:w="2130" w:type="dxa"/>
            <w:hideMark/>
          </w:tcPr>
          <w:p w14:paraId="2950949B" w14:textId="77777777" w:rsidR="00EF5CBF" w:rsidRDefault="00000000">
            <w:pPr>
              <w:rPr>
                <w:color w:val="000000"/>
                <w:szCs w:val="24"/>
                <w:lang w:eastAsia="lt-LT"/>
              </w:rPr>
            </w:pPr>
            <w:r>
              <w:rPr>
                <w:color w:val="000000"/>
                <w:szCs w:val="24"/>
                <w:lang w:eastAsia="lt-LT"/>
              </w:rPr>
              <w:t>S-39</w:t>
            </w:r>
          </w:p>
        </w:tc>
        <w:tc>
          <w:tcPr>
            <w:tcW w:w="2977" w:type="dxa"/>
            <w:hideMark/>
          </w:tcPr>
          <w:p w14:paraId="1361CC63" w14:textId="77777777" w:rsidR="00EF5CBF" w:rsidRDefault="00000000">
            <w:pPr>
              <w:rPr>
                <w:color w:val="000000"/>
                <w:szCs w:val="24"/>
                <w:lang w:eastAsia="lt-LT"/>
              </w:rPr>
            </w:pPr>
            <w:r>
              <w:rPr>
                <w:color w:val="000000"/>
                <w:szCs w:val="24"/>
                <w:lang w:eastAsia="lt-LT"/>
              </w:rPr>
              <w:t>455,25</w:t>
            </w:r>
          </w:p>
        </w:tc>
        <w:tc>
          <w:tcPr>
            <w:tcW w:w="3260" w:type="dxa"/>
            <w:hideMark/>
          </w:tcPr>
          <w:p w14:paraId="29EAAFC8" w14:textId="77777777" w:rsidR="00EF5CBF" w:rsidRDefault="00000000">
            <w:pPr>
              <w:rPr>
                <w:color w:val="000000"/>
                <w:szCs w:val="24"/>
                <w:lang w:eastAsia="lt-LT"/>
              </w:rPr>
            </w:pPr>
            <w:r>
              <w:rPr>
                <w:color w:val="000000"/>
                <w:szCs w:val="24"/>
                <w:lang w:eastAsia="lt-LT"/>
              </w:rPr>
              <w:t>461,75</w:t>
            </w:r>
          </w:p>
        </w:tc>
      </w:tr>
      <w:tr w:rsidR="00EF5CBF" w14:paraId="430D9599" w14:textId="77777777">
        <w:trPr>
          <w:trHeight w:val="330"/>
        </w:trPr>
        <w:tc>
          <w:tcPr>
            <w:tcW w:w="530" w:type="dxa"/>
            <w:hideMark/>
          </w:tcPr>
          <w:p w14:paraId="1178F483" w14:textId="77777777" w:rsidR="00EF5CBF" w:rsidRDefault="00000000">
            <w:pPr>
              <w:rPr>
                <w:color w:val="000000"/>
                <w:szCs w:val="24"/>
                <w:lang w:eastAsia="lt-LT"/>
              </w:rPr>
            </w:pPr>
            <w:r>
              <w:rPr>
                <w:color w:val="000000"/>
                <w:szCs w:val="24"/>
                <w:lang w:eastAsia="lt-LT"/>
              </w:rPr>
              <w:t>50.</w:t>
            </w:r>
          </w:p>
        </w:tc>
        <w:tc>
          <w:tcPr>
            <w:tcW w:w="2130" w:type="dxa"/>
            <w:hideMark/>
          </w:tcPr>
          <w:p w14:paraId="6848FAC9" w14:textId="77777777" w:rsidR="00EF5CBF" w:rsidRDefault="00000000">
            <w:pPr>
              <w:rPr>
                <w:color w:val="000000"/>
                <w:szCs w:val="24"/>
                <w:lang w:eastAsia="lt-LT"/>
              </w:rPr>
            </w:pPr>
            <w:r>
              <w:rPr>
                <w:color w:val="000000"/>
                <w:szCs w:val="24"/>
                <w:lang w:eastAsia="lt-LT"/>
              </w:rPr>
              <w:t>S-40</w:t>
            </w:r>
          </w:p>
        </w:tc>
        <w:tc>
          <w:tcPr>
            <w:tcW w:w="2977" w:type="dxa"/>
            <w:hideMark/>
          </w:tcPr>
          <w:p w14:paraId="52C9EFDF" w14:textId="77777777" w:rsidR="00EF5CBF" w:rsidRDefault="00000000">
            <w:pPr>
              <w:rPr>
                <w:color w:val="000000"/>
                <w:szCs w:val="24"/>
                <w:lang w:eastAsia="lt-LT"/>
              </w:rPr>
            </w:pPr>
            <w:r>
              <w:rPr>
                <w:color w:val="000000"/>
                <w:szCs w:val="24"/>
                <w:lang w:eastAsia="lt-LT"/>
              </w:rPr>
              <w:t>463,25</w:t>
            </w:r>
          </w:p>
        </w:tc>
        <w:tc>
          <w:tcPr>
            <w:tcW w:w="3260" w:type="dxa"/>
            <w:hideMark/>
          </w:tcPr>
          <w:p w14:paraId="28042BB5" w14:textId="77777777" w:rsidR="00EF5CBF" w:rsidRDefault="00000000">
            <w:pPr>
              <w:rPr>
                <w:color w:val="000000"/>
                <w:szCs w:val="24"/>
                <w:lang w:eastAsia="lt-LT"/>
              </w:rPr>
            </w:pPr>
            <w:r>
              <w:rPr>
                <w:color w:val="000000"/>
                <w:szCs w:val="24"/>
                <w:lang w:eastAsia="lt-LT"/>
              </w:rPr>
              <w:t>469,75</w:t>
            </w:r>
          </w:p>
        </w:tc>
      </w:tr>
      <w:tr w:rsidR="00EF5CBF" w14:paraId="5A9DCF5B" w14:textId="77777777">
        <w:trPr>
          <w:trHeight w:val="330"/>
        </w:trPr>
        <w:tc>
          <w:tcPr>
            <w:tcW w:w="530" w:type="dxa"/>
            <w:hideMark/>
          </w:tcPr>
          <w:p w14:paraId="7B30D60F" w14:textId="77777777" w:rsidR="00EF5CBF" w:rsidRDefault="00000000">
            <w:pPr>
              <w:rPr>
                <w:color w:val="000000"/>
                <w:szCs w:val="24"/>
                <w:lang w:eastAsia="lt-LT"/>
              </w:rPr>
            </w:pPr>
            <w:r>
              <w:rPr>
                <w:color w:val="000000"/>
                <w:szCs w:val="24"/>
                <w:lang w:eastAsia="lt-LT"/>
              </w:rPr>
              <w:t>51.</w:t>
            </w:r>
          </w:p>
        </w:tc>
        <w:tc>
          <w:tcPr>
            <w:tcW w:w="2130" w:type="dxa"/>
            <w:hideMark/>
          </w:tcPr>
          <w:p w14:paraId="1B910898" w14:textId="77777777" w:rsidR="00EF5CBF" w:rsidRDefault="00000000">
            <w:pPr>
              <w:rPr>
                <w:color w:val="000000"/>
                <w:szCs w:val="24"/>
                <w:lang w:eastAsia="lt-LT"/>
              </w:rPr>
            </w:pPr>
            <w:r>
              <w:rPr>
                <w:color w:val="000000"/>
                <w:szCs w:val="24"/>
                <w:lang w:eastAsia="lt-LT"/>
              </w:rPr>
              <w:t>21</w:t>
            </w:r>
          </w:p>
        </w:tc>
        <w:tc>
          <w:tcPr>
            <w:tcW w:w="2977" w:type="dxa"/>
            <w:hideMark/>
          </w:tcPr>
          <w:p w14:paraId="26036E89" w14:textId="77777777" w:rsidR="00EF5CBF" w:rsidRDefault="00000000">
            <w:pPr>
              <w:rPr>
                <w:color w:val="000000"/>
                <w:szCs w:val="24"/>
                <w:lang w:eastAsia="lt-LT"/>
              </w:rPr>
            </w:pPr>
            <w:r>
              <w:rPr>
                <w:color w:val="000000"/>
                <w:szCs w:val="24"/>
                <w:lang w:eastAsia="lt-LT"/>
              </w:rPr>
              <w:t>471,25</w:t>
            </w:r>
          </w:p>
        </w:tc>
        <w:tc>
          <w:tcPr>
            <w:tcW w:w="3260" w:type="dxa"/>
            <w:hideMark/>
          </w:tcPr>
          <w:p w14:paraId="6CB443E6" w14:textId="77777777" w:rsidR="00EF5CBF" w:rsidRDefault="00000000">
            <w:pPr>
              <w:rPr>
                <w:color w:val="000000"/>
                <w:szCs w:val="24"/>
                <w:lang w:eastAsia="lt-LT"/>
              </w:rPr>
            </w:pPr>
            <w:r>
              <w:rPr>
                <w:color w:val="000000"/>
                <w:szCs w:val="24"/>
                <w:lang w:eastAsia="lt-LT"/>
              </w:rPr>
              <w:t>477,75</w:t>
            </w:r>
          </w:p>
        </w:tc>
      </w:tr>
      <w:tr w:rsidR="00EF5CBF" w14:paraId="158978F5" w14:textId="77777777">
        <w:trPr>
          <w:trHeight w:val="330"/>
        </w:trPr>
        <w:tc>
          <w:tcPr>
            <w:tcW w:w="530" w:type="dxa"/>
            <w:hideMark/>
          </w:tcPr>
          <w:p w14:paraId="7328B930" w14:textId="77777777" w:rsidR="00EF5CBF" w:rsidRDefault="00000000">
            <w:pPr>
              <w:rPr>
                <w:color w:val="000000"/>
                <w:szCs w:val="24"/>
                <w:lang w:eastAsia="lt-LT"/>
              </w:rPr>
            </w:pPr>
            <w:r>
              <w:rPr>
                <w:color w:val="000000"/>
                <w:szCs w:val="24"/>
                <w:lang w:eastAsia="lt-LT"/>
              </w:rPr>
              <w:t>52.</w:t>
            </w:r>
          </w:p>
        </w:tc>
        <w:tc>
          <w:tcPr>
            <w:tcW w:w="2130" w:type="dxa"/>
            <w:hideMark/>
          </w:tcPr>
          <w:p w14:paraId="7C554C30" w14:textId="77777777" w:rsidR="00EF5CBF" w:rsidRDefault="00000000">
            <w:pPr>
              <w:rPr>
                <w:color w:val="000000"/>
                <w:szCs w:val="24"/>
                <w:lang w:eastAsia="lt-LT"/>
              </w:rPr>
            </w:pPr>
            <w:r>
              <w:rPr>
                <w:color w:val="000000"/>
                <w:szCs w:val="24"/>
                <w:lang w:eastAsia="lt-LT"/>
              </w:rPr>
              <w:t>22</w:t>
            </w:r>
          </w:p>
        </w:tc>
        <w:tc>
          <w:tcPr>
            <w:tcW w:w="2977" w:type="dxa"/>
            <w:hideMark/>
          </w:tcPr>
          <w:p w14:paraId="6F58C10D" w14:textId="77777777" w:rsidR="00EF5CBF" w:rsidRDefault="00000000">
            <w:pPr>
              <w:rPr>
                <w:color w:val="000000"/>
                <w:szCs w:val="24"/>
                <w:lang w:eastAsia="lt-LT"/>
              </w:rPr>
            </w:pPr>
            <w:r>
              <w:rPr>
                <w:color w:val="000000"/>
                <w:szCs w:val="24"/>
                <w:lang w:eastAsia="lt-LT"/>
              </w:rPr>
              <w:t>479,25</w:t>
            </w:r>
          </w:p>
        </w:tc>
        <w:tc>
          <w:tcPr>
            <w:tcW w:w="3260" w:type="dxa"/>
            <w:hideMark/>
          </w:tcPr>
          <w:p w14:paraId="3AF2F40D" w14:textId="77777777" w:rsidR="00EF5CBF" w:rsidRDefault="00000000">
            <w:pPr>
              <w:rPr>
                <w:color w:val="000000"/>
                <w:szCs w:val="24"/>
                <w:lang w:eastAsia="lt-LT"/>
              </w:rPr>
            </w:pPr>
            <w:r>
              <w:rPr>
                <w:color w:val="000000"/>
                <w:szCs w:val="24"/>
                <w:lang w:eastAsia="lt-LT"/>
              </w:rPr>
              <w:t>485,75</w:t>
            </w:r>
          </w:p>
        </w:tc>
      </w:tr>
      <w:tr w:rsidR="00EF5CBF" w14:paraId="7AE02FD6" w14:textId="77777777">
        <w:trPr>
          <w:trHeight w:val="330"/>
        </w:trPr>
        <w:tc>
          <w:tcPr>
            <w:tcW w:w="530" w:type="dxa"/>
            <w:hideMark/>
          </w:tcPr>
          <w:p w14:paraId="55F20780" w14:textId="77777777" w:rsidR="00EF5CBF" w:rsidRDefault="00000000">
            <w:pPr>
              <w:rPr>
                <w:color w:val="000000"/>
                <w:szCs w:val="24"/>
                <w:lang w:eastAsia="lt-LT"/>
              </w:rPr>
            </w:pPr>
            <w:r>
              <w:rPr>
                <w:color w:val="000000"/>
                <w:szCs w:val="24"/>
                <w:lang w:eastAsia="lt-LT"/>
              </w:rPr>
              <w:t>53.</w:t>
            </w:r>
          </w:p>
        </w:tc>
        <w:tc>
          <w:tcPr>
            <w:tcW w:w="2130" w:type="dxa"/>
            <w:hideMark/>
          </w:tcPr>
          <w:p w14:paraId="411691B1" w14:textId="77777777" w:rsidR="00EF5CBF" w:rsidRDefault="00000000">
            <w:pPr>
              <w:rPr>
                <w:color w:val="000000"/>
                <w:szCs w:val="24"/>
                <w:lang w:eastAsia="lt-LT"/>
              </w:rPr>
            </w:pPr>
            <w:r>
              <w:rPr>
                <w:color w:val="000000"/>
                <w:szCs w:val="24"/>
                <w:lang w:eastAsia="lt-LT"/>
              </w:rPr>
              <w:t>23</w:t>
            </w:r>
          </w:p>
        </w:tc>
        <w:tc>
          <w:tcPr>
            <w:tcW w:w="2977" w:type="dxa"/>
            <w:hideMark/>
          </w:tcPr>
          <w:p w14:paraId="19E00520" w14:textId="77777777" w:rsidR="00EF5CBF" w:rsidRDefault="00000000">
            <w:pPr>
              <w:rPr>
                <w:color w:val="000000"/>
                <w:szCs w:val="24"/>
                <w:lang w:eastAsia="lt-LT"/>
              </w:rPr>
            </w:pPr>
            <w:r>
              <w:rPr>
                <w:color w:val="000000"/>
                <w:szCs w:val="24"/>
                <w:lang w:eastAsia="lt-LT"/>
              </w:rPr>
              <w:t>487,25</w:t>
            </w:r>
          </w:p>
        </w:tc>
        <w:tc>
          <w:tcPr>
            <w:tcW w:w="3260" w:type="dxa"/>
            <w:hideMark/>
          </w:tcPr>
          <w:p w14:paraId="42315D97" w14:textId="77777777" w:rsidR="00EF5CBF" w:rsidRDefault="00000000">
            <w:pPr>
              <w:rPr>
                <w:color w:val="000000"/>
                <w:szCs w:val="24"/>
                <w:lang w:eastAsia="lt-LT"/>
              </w:rPr>
            </w:pPr>
            <w:r>
              <w:rPr>
                <w:color w:val="000000"/>
                <w:szCs w:val="24"/>
                <w:lang w:eastAsia="lt-LT"/>
              </w:rPr>
              <w:t>493,75</w:t>
            </w:r>
          </w:p>
        </w:tc>
      </w:tr>
      <w:tr w:rsidR="00EF5CBF" w14:paraId="171E66CB" w14:textId="77777777">
        <w:trPr>
          <w:trHeight w:val="330"/>
        </w:trPr>
        <w:tc>
          <w:tcPr>
            <w:tcW w:w="530" w:type="dxa"/>
            <w:hideMark/>
          </w:tcPr>
          <w:p w14:paraId="0598179C" w14:textId="77777777" w:rsidR="00EF5CBF" w:rsidRDefault="00000000">
            <w:pPr>
              <w:rPr>
                <w:color w:val="000000"/>
                <w:szCs w:val="24"/>
                <w:lang w:eastAsia="lt-LT"/>
              </w:rPr>
            </w:pPr>
            <w:r>
              <w:rPr>
                <w:color w:val="000000"/>
                <w:szCs w:val="24"/>
                <w:lang w:eastAsia="lt-LT"/>
              </w:rPr>
              <w:t>54.</w:t>
            </w:r>
          </w:p>
        </w:tc>
        <w:tc>
          <w:tcPr>
            <w:tcW w:w="2130" w:type="dxa"/>
            <w:hideMark/>
          </w:tcPr>
          <w:p w14:paraId="36CE80AF" w14:textId="77777777" w:rsidR="00EF5CBF" w:rsidRDefault="00000000">
            <w:pPr>
              <w:rPr>
                <w:color w:val="000000"/>
                <w:szCs w:val="24"/>
                <w:lang w:eastAsia="lt-LT"/>
              </w:rPr>
            </w:pPr>
            <w:r>
              <w:rPr>
                <w:color w:val="000000"/>
                <w:szCs w:val="24"/>
                <w:lang w:eastAsia="lt-LT"/>
              </w:rPr>
              <w:t>24</w:t>
            </w:r>
          </w:p>
        </w:tc>
        <w:tc>
          <w:tcPr>
            <w:tcW w:w="2977" w:type="dxa"/>
            <w:hideMark/>
          </w:tcPr>
          <w:p w14:paraId="2B2B7837" w14:textId="77777777" w:rsidR="00EF5CBF" w:rsidRDefault="00000000">
            <w:pPr>
              <w:rPr>
                <w:color w:val="000000"/>
                <w:szCs w:val="24"/>
                <w:lang w:eastAsia="lt-LT"/>
              </w:rPr>
            </w:pPr>
            <w:r>
              <w:rPr>
                <w:color w:val="000000"/>
                <w:szCs w:val="24"/>
                <w:lang w:eastAsia="lt-LT"/>
              </w:rPr>
              <w:t>495,25</w:t>
            </w:r>
          </w:p>
        </w:tc>
        <w:tc>
          <w:tcPr>
            <w:tcW w:w="3260" w:type="dxa"/>
            <w:hideMark/>
          </w:tcPr>
          <w:p w14:paraId="3DAFAA20" w14:textId="77777777" w:rsidR="00EF5CBF" w:rsidRDefault="00000000">
            <w:pPr>
              <w:rPr>
                <w:color w:val="000000"/>
                <w:szCs w:val="24"/>
                <w:lang w:eastAsia="lt-LT"/>
              </w:rPr>
            </w:pPr>
            <w:r>
              <w:rPr>
                <w:color w:val="000000"/>
                <w:szCs w:val="24"/>
                <w:lang w:eastAsia="lt-LT"/>
              </w:rPr>
              <w:t>501,75</w:t>
            </w:r>
          </w:p>
        </w:tc>
      </w:tr>
      <w:tr w:rsidR="00EF5CBF" w14:paraId="16C6C804" w14:textId="77777777">
        <w:trPr>
          <w:trHeight w:val="330"/>
        </w:trPr>
        <w:tc>
          <w:tcPr>
            <w:tcW w:w="530" w:type="dxa"/>
            <w:hideMark/>
          </w:tcPr>
          <w:p w14:paraId="045A3312" w14:textId="77777777" w:rsidR="00EF5CBF" w:rsidRDefault="00000000">
            <w:pPr>
              <w:rPr>
                <w:color w:val="000000"/>
                <w:szCs w:val="24"/>
                <w:lang w:eastAsia="lt-LT"/>
              </w:rPr>
            </w:pPr>
            <w:r>
              <w:rPr>
                <w:color w:val="000000"/>
                <w:szCs w:val="24"/>
                <w:lang w:eastAsia="lt-LT"/>
              </w:rPr>
              <w:t>55.</w:t>
            </w:r>
          </w:p>
        </w:tc>
        <w:tc>
          <w:tcPr>
            <w:tcW w:w="2130" w:type="dxa"/>
            <w:hideMark/>
          </w:tcPr>
          <w:p w14:paraId="1365EB4B" w14:textId="77777777" w:rsidR="00EF5CBF" w:rsidRDefault="00000000">
            <w:pPr>
              <w:rPr>
                <w:color w:val="000000"/>
                <w:szCs w:val="24"/>
                <w:lang w:eastAsia="lt-LT"/>
              </w:rPr>
            </w:pPr>
            <w:r>
              <w:rPr>
                <w:color w:val="000000"/>
                <w:szCs w:val="24"/>
                <w:lang w:eastAsia="lt-LT"/>
              </w:rPr>
              <w:t>25</w:t>
            </w:r>
          </w:p>
        </w:tc>
        <w:tc>
          <w:tcPr>
            <w:tcW w:w="2977" w:type="dxa"/>
            <w:hideMark/>
          </w:tcPr>
          <w:p w14:paraId="48006719" w14:textId="77777777" w:rsidR="00EF5CBF" w:rsidRDefault="00000000">
            <w:pPr>
              <w:rPr>
                <w:color w:val="000000"/>
                <w:szCs w:val="24"/>
                <w:lang w:eastAsia="lt-LT"/>
              </w:rPr>
            </w:pPr>
            <w:r>
              <w:rPr>
                <w:color w:val="000000"/>
                <w:szCs w:val="24"/>
                <w:lang w:eastAsia="lt-LT"/>
              </w:rPr>
              <w:t>503,25</w:t>
            </w:r>
          </w:p>
        </w:tc>
        <w:tc>
          <w:tcPr>
            <w:tcW w:w="3260" w:type="dxa"/>
            <w:hideMark/>
          </w:tcPr>
          <w:p w14:paraId="52801587" w14:textId="77777777" w:rsidR="00EF5CBF" w:rsidRDefault="00000000">
            <w:pPr>
              <w:rPr>
                <w:color w:val="000000"/>
                <w:szCs w:val="24"/>
                <w:lang w:eastAsia="lt-LT"/>
              </w:rPr>
            </w:pPr>
            <w:r>
              <w:rPr>
                <w:color w:val="000000"/>
                <w:szCs w:val="24"/>
                <w:lang w:eastAsia="lt-LT"/>
              </w:rPr>
              <w:t>509,75</w:t>
            </w:r>
          </w:p>
        </w:tc>
      </w:tr>
      <w:tr w:rsidR="00EF5CBF" w14:paraId="532B8E97" w14:textId="77777777">
        <w:trPr>
          <w:trHeight w:val="330"/>
        </w:trPr>
        <w:tc>
          <w:tcPr>
            <w:tcW w:w="530" w:type="dxa"/>
            <w:hideMark/>
          </w:tcPr>
          <w:p w14:paraId="62F4117A" w14:textId="77777777" w:rsidR="00EF5CBF" w:rsidRDefault="00000000">
            <w:pPr>
              <w:rPr>
                <w:color w:val="000000"/>
                <w:szCs w:val="24"/>
                <w:lang w:eastAsia="lt-LT"/>
              </w:rPr>
            </w:pPr>
            <w:r>
              <w:rPr>
                <w:color w:val="000000"/>
                <w:szCs w:val="24"/>
                <w:lang w:eastAsia="lt-LT"/>
              </w:rPr>
              <w:t>56.</w:t>
            </w:r>
          </w:p>
        </w:tc>
        <w:tc>
          <w:tcPr>
            <w:tcW w:w="2130" w:type="dxa"/>
            <w:hideMark/>
          </w:tcPr>
          <w:p w14:paraId="484F4EDC" w14:textId="77777777" w:rsidR="00EF5CBF" w:rsidRDefault="00000000">
            <w:pPr>
              <w:rPr>
                <w:color w:val="000000"/>
                <w:szCs w:val="24"/>
                <w:lang w:eastAsia="lt-LT"/>
              </w:rPr>
            </w:pPr>
            <w:r>
              <w:rPr>
                <w:color w:val="000000"/>
                <w:szCs w:val="24"/>
                <w:lang w:eastAsia="lt-LT"/>
              </w:rPr>
              <w:t>26</w:t>
            </w:r>
          </w:p>
        </w:tc>
        <w:tc>
          <w:tcPr>
            <w:tcW w:w="2977" w:type="dxa"/>
            <w:hideMark/>
          </w:tcPr>
          <w:p w14:paraId="25912A16" w14:textId="77777777" w:rsidR="00EF5CBF" w:rsidRDefault="00000000">
            <w:pPr>
              <w:rPr>
                <w:color w:val="000000"/>
                <w:szCs w:val="24"/>
                <w:lang w:eastAsia="lt-LT"/>
              </w:rPr>
            </w:pPr>
            <w:r>
              <w:rPr>
                <w:color w:val="000000"/>
                <w:szCs w:val="24"/>
                <w:lang w:eastAsia="lt-LT"/>
              </w:rPr>
              <w:t>511,25</w:t>
            </w:r>
          </w:p>
        </w:tc>
        <w:tc>
          <w:tcPr>
            <w:tcW w:w="3260" w:type="dxa"/>
            <w:hideMark/>
          </w:tcPr>
          <w:p w14:paraId="4D085181" w14:textId="77777777" w:rsidR="00EF5CBF" w:rsidRDefault="00000000">
            <w:pPr>
              <w:rPr>
                <w:color w:val="000000"/>
                <w:szCs w:val="24"/>
                <w:lang w:eastAsia="lt-LT"/>
              </w:rPr>
            </w:pPr>
            <w:r>
              <w:rPr>
                <w:color w:val="000000"/>
                <w:szCs w:val="24"/>
                <w:lang w:eastAsia="lt-LT"/>
              </w:rPr>
              <w:t>517,75</w:t>
            </w:r>
          </w:p>
        </w:tc>
      </w:tr>
      <w:tr w:rsidR="00EF5CBF" w14:paraId="6D838E04" w14:textId="77777777">
        <w:trPr>
          <w:trHeight w:val="330"/>
        </w:trPr>
        <w:tc>
          <w:tcPr>
            <w:tcW w:w="530" w:type="dxa"/>
            <w:hideMark/>
          </w:tcPr>
          <w:p w14:paraId="490A10B2" w14:textId="77777777" w:rsidR="00EF5CBF" w:rsidRDefault="00000000">
            <w:pPr>
              <w:rPr>
                <w:color w:val="000000"/>
                <w:szCs w:val="24"/>
                <w:lang w:eastAsia="lt-LT"/>
              </w:rPr>
            </w:pPr>
            <w:r>
              <w:rPr>
                <w:color w:val="000000"/>
                <w:szCs w:val="24"/>
                <w:lang w:eastAsia="lt-LT"/>
              </w:rPr>
              <w:t>57.</w:t>
            </w:r>
          </w:p>
        </w:tc>
        <w:tc>
          <w:tcPr>
            <w:tcW w:w="2130" w:type="dxa"/>
            <w:hideMark/>
          </w:tcPr>
          <w:p w14:paraId="222F4E57" w14:textId="77777777" w:rsidR="00EF5CBF" w:rsidRDefault="00000000">
            <w:pPr>
              <w:rPr>
                <w:color w:val="000000"/>
                <w:szCs w:val="24"/>
                <w:lang w:eastAsia="lt-LT"/>
              </w:rPr>
            </w:pPr>
            <w:r>
              <w:rPr>
                <w:color w:val="000000"/>
                <w:szCs w:val="24"/>
                <w:lang w:eastAsia="lt-LT"/>
              </w:rPr>
              <w:t>27</w:t>
            </w:r>
          </w:p>
        </w:tc>
        <w:tc>
          <w:tcPr>
            <w:tcW w:w="2977" w:type="dxa"/>
            <w:hideMark/>
          </w:tcPr>
          <w:p w14:paraId="0BDD12A3" w14:textId="77777777" w:rsidR="00EF5CBF" w:rsidRDefault="00000000">
            <w:pPr>
              <w:rPr>
                <w:color w:val="000000"/>
                <w:szCs w:val="24"/>
                <w:lang w:eastAsia="lt-LT"/>
              </w:rPr>
            </w:pPr>
            <w:r>
              <w:rPr>
                <w:color w:val="000000"/>
                <w:szCs w:val="24"/>
                <w:lang w:eastAsia="lt-LT"/>
              </w:rPr>
              <w:t>519,25</w:t>
            </w:r>
          </w:p>
        </w:tc>
        <w:tc>
          <w:tcPr>
            <w:tcW w:w="3260" w:type="dxa"/>
            <w:hideMark/>
          </w:tcPr>
          <w:p w14:paraId="3B209F14" w14:textId="77777777" w:rsidR="00EF5CBF" w:rsidRDefault="00000000">
            <w:pPr>
              <w:rPr>
                <w:color w:val="000000"/>
                <w:szCs w:val="24"/>
                <w:lang w:eastAsia="lt-LT"/>
              </w:rPr>
            </w:pPr>
            <w:r>
              <w:rPr>
                <w:color w:val="000000"/>
                <w:szCs w:val="24"/>
                <w:lang w:eastAsia="lt-LT"/>
              </w:rPr>
              <w:t>525,75</w:t>
            </w:r>
          </w:p>
        </w:tc>
      </w:tr>
      <w:tr w:rsidR="00EF5CBF" w14:paraId="25FA15C2" w14:textId="77777777">
        <w:trPr>
          <w:trHeight w:val="330"/>
        </w:trPr>
        <w:tc>
          <w:tcPr>
            <w:tcW w:w="530" w:type="dxa"/>
            <w:hideMark/>
          </w:tcPr>
          <w:p w14:paraId="6AEC21CB" w14:textId="77777777" w:rsidR="00EF5CBF" w:rsidRDefault="00000000">
            <w:pPr>
              <w:rPr>
                <w:color w:val="000000"/>
                <w:szCs w:val="24"/>
                <w:lang w:eastAsia="lt-LT"/>
              </w:rPr>
            </w:pPr>
            <w:r>
              <w:rPr>
                <w:color w:val="000000"/>
                <w:szCs w:val="24"/>
                <w:lang w:eastAsia="lt-LT"/>
              </w:rPr>
              <w:t>58.</w:t>
            </w:r>
          </w:p>
        </w:tc>
        <w:tc>
          <w:tcPr>
            <w:tcW w:w="2130" w:type="dxa"/>
            <w:hideMark/>
          </w:tcPr>
          <w:p w14:paraId="7FD949C6" w14:textId="77777777" w:rsidR="00EF5CBF" w:rsidRDefault="00000000">
            <w:pPr>
              <w:rPr>
                <w:color w:val="000000"/>
                <w:szCs w:val="24"/>
                <w:lang w:eastAsia="lt-LT"/>
              </w:rPr>
            </w:pPr>
            <w:r>
              <w:rPr>
                <w:color w:val="000000"/>
                <w:szCs w:val="24"/>
                <w:lang w:eastAsia="lt-LT"/>
              </w:rPr>
              <w:t>28</w:t>
            </w:r>
          </w:p>
        </w:tc>
        <w:tc>
          <w:tcPr>
            <w:tcW w:w="2977" w:type="dxa"/>
            <w:hideMark/>
          </w:tcPr>
          <w:p w14:paraId="4DF039D3" w14:textId="77777777" w:rsidR="00EF5CBF" w:rsidRDefault="00000000">
            <w:pPr>
              <w:rPr>
                <w:color w:val="000000"/>
                <w:szCs w:val="24"/>
                <w:lang w:eastAsia="lt-LT"/>
              </w:rPr>
            </w:pPr>
            <w:r>
              <w:rPr>
                <w:color w:val="000000"/>
                <w:szCs w:val="24"/>
                <w:lang w:eastAsia="lt-LT"/>
              </w:rPr>
              <w:t>527,25</w:t>
            </w:r>
          </w:p>
        </w:tc>
        <w:tc>
          <w:tcPr>
            <w:tcW w:w="3260" w:type="dxa"/>
            <w:hideMark/>
          </w:tcPr>
          <w:p w14:paraId="13E72819" w14:textId="77777777" w:rsidR="00EF5CBF" w:rsidRDefault="00000000">
            <w:pPr>
              <w:rPr>
                <w:color w:val="000000"/>
                <w:szCs w:val="24"/>
                <w:lang w:eastAsia="lt-LT"/>
              </w:rPr>
            </w:pPr>
            <w:r>
              <w:rPr>
                <w:color w:val="000000"/>
                <w:szCs w:val="24"/>
                <w:lang w:eastAsia="lt-LT"/>
              </w:rPr>
              <w:t>533,75</w:t>
            </w:r>
          </w:p>
        </w:tc>
      </w:tr>
      <w:tr w:rsidR="00EF5CBF" w14:paraId="5EFCCE6E" w14:textId="77777777">
        <w:trPr>
          <w:trHeight w:val="330"/>
        </w:trPr>
        <w:tc>
          <w:tcPr>
            <w:tcW w:w="530" w:type="dxa"/>
            <w:hideMark/>
          </w:tcPr>
          <w:p w14:paraId="062182AE" w14:textId="77777777" w:rsidR="00EF5CBF" w:rsidRDefault="00000000">
            <w:pPr>
              <w:rPr>
                <w:color w:val="000000"/>
                <w:szCs w:val="24"/>
                <w:lang w:eastAsia="lt-LT"/>
              </w:rPr>
            </w:pPr>
            <w:r>
              <w:rPr>
                <w:color w:val="000000"/>
                <w:szCs w:val="24"/>
                <w:lang w:eastAsia="lt-LT"/>
              </w:rPr>
              <w:t>59.</w:t>
            </w:r>
          </w:p>
        </w:tc>
        <w:tc>
          <w:tcPr>
            <w:tcW w:w="2130" w:type="dxa"/>
            <w:hideMark/>
          </w:tcPr>
          <w:p w14:paraId="4E9F0076" w14:textId="77777777" w:rsidR="00EF5CBF" w:rsidRDefault="00000000">
            <w:pPr>
              <w:rPr>
                <w:color w:val="000000"/>
                <w:szCs w:val="24"/>
                <w:lang w:eastAsia="lt-LT"/>
              </w:rPr>
            </w:pPr>
            <w:r>
              <w:rPr>
                <w:color w:val="000000"/>
                <w:szCs w:val="24"/>
                <w:lang w:eastAsia="lt-LT"/>
              </w:rPr>
              <w:t>29</w:t>
            </w:r>
          </w:p>
        </w:tc>
        <w:tc>
          <w:tcPr>
            <w:tcW w:w="2977" w:type="dxa"/>
            <w:hideMark/>
          </w:tcPr>
          <w:p w14:paraId="44E191FF" w14:textId="77777777" w:rsidR="00EF5CBF" w:rsidRDefault="00000000">
            <w:pPr>
              <w:rPr>
                <w:color w:val="000000"/>
                <w:szCs w:val="24"/>
                <w:lang w:eastAsia="lt-LT"/>
              </w:rPr>
            </w:pPr>
            <w:r>
              <w:rPr>
                <w:color w:val="000000"/>
                <w:szCs w:val="24"/>
                <w:lang w:eastAsia="lt-LT"/>
              </w:rPr>
              <w:t>535,25</w:t>
            </w:r>
          </w:p>
        </w:tc>
        <w:tc>
          <w:tcPr>
            <w:tcW w:w="3260" w:type="dxa"/>
            <w:hideMark/>
          </w:tcPr>
          <w:p w14:paraId="1CAAC964" w14:textId="77777777" w:rsidR="00EF5CBF" w:rsidRDefault="00000000">
            <w:pPr>
              <w:rPr>
                <w:color w:val="000000"/>
                <w:szCs w:val="24"/>
                <w:lang w:eastAsia="lt-LT"/>
              </w:rPr>
            </w:pPr>
            <w:r>
              <w:rPr>
                <w:color w:val="000000"/>
                <w:szCs w:val="24"/>
                <w:lang w:eastAsia="lt-LT"/>
              </w:rPr>
              <w:t>541,75</w:t>
            </w:r>
          </w:p>
        </w:tc>
      </w:tr>
      <w:tr w:rsidR="00EF5CBF" w14:paraId="4CB801B8" w14:textId="77777777">
        <w:trPr>
          <w:trHeight w:val="330"/>
        </w:trPr>
        <w:tc>
          <w:tcPr>
            <w:tcW w:w="530" w:type="dxa"/>
            <w:hideMark/>
          </w:tcPr>
          <w:p w14:paraId="23882848" w14:textId="77777777" w:rsidR="00EF5CBF" w:rsidRDefault="00000000">
            <w:pPr>
              <w:rPr>
                <w:color w:val="000000"/>
                <w:szCs w:val="24"/>
                <w:lang w:eastAsia="lt-LT"/>
              </w:rPr>
            </w:pPr>
            <w:r>
              <w:rPr>
                <w:color w:val="000000"/>
                <w:szCs w:val="24"/>
                <w:lang w:eastAsia="lt-LT"/>
              </w:rPr>
              <w:t>60.</w:t>
            </w:r>
          </w:p>
        </w:tc>
        <w:tc>
          <w:tcPr>
            <w:tcW w:w="2130" w:type="dxa"/>
            <w:hideMark/>
          </w:tcPr>
          <w:p w14:paraId="397E0F39" w14:textId="77777777" w:rsidR="00EF5CBF" w:rsidRDefault="00000000">
            <w:pPr>
              <w:rPr>
                <w:color w:val="000000"/>
                <w:szCs w:val="24"/>
                <w:lang w:eastAsia="lt-LT"/>
              </w:rPr>
            </w:pPr>
            <w:r>
              <w:rPr>
                <w:color w:val="000000"/>
                <w:szCs w:val="24"/>
                <w:lang w:eastAsia="lt-LT"/>
              </w:rPr>
              <w:t>30</w:t>
            </w:r>
          </w:p>
        </w:tc>
        <w:tc>
          <w:tcPr>
            <w:tcW w:w="2977" w:type="dxa"/>
            <w:hideMark/>
          </w:tcPr>
          <w:p w14:paraId="341AD8F9" w14:textId="77777777" w:rsidR="00EF5CBF" w:rsidRDefault="00000000">
            <w:pPr>
              <w:rPr>
                <w:color w:val="000000"/>
                <w:szCs w:val="24"/>
                <w:lang w:eastAsia="lt-LT"/>
              </w:rPr>
            </w:pPr>
            <w:r>
              <w:rPr>
                <w:color w:val="000000"/>
                <w:szCs w:val="24"/>
                <w:lang w:eastAsia="lt-LT"/>
              </w:rPr>
              <w:t>543,25</w:t>
            </w:r>
          </w:p>
        </w:tc>
        <w:tc>
          <w:tcPr>
            <w:tcW w:w="3260" w:type="dxa"/>
            <w:hideMark/>
          </w:tcPr>
          <w:p w14:paraId="05028514" w14:textId="77777777" w:rsidR="00EF5CBF" w:rsidRDefault="00000000">
            <w:pPr>
              <w:rPr>
                <w:color w:val="000000"/>
                <w:szCs w:val="24"/>
                <w:lang w:eastAsia="lt-LT"/>
              </w:rPr>
            </w:pPr>
            <w:r>
              <w:rPr>
                <w:color w:val="000000"/>
                <w:szCs w:val="24"/>
                <w:lang w:eastAsia="lt-LT"/>
              </w:rPr>
              <w:t>549,75</w:t>
            </w:r>
          </w:p>
        </w:tc>
      </w:tr>
      <w:tr w:rsidR="00EF5CBF" w14:paraId="2CD1E56E" w14:textId="77777777">
        <w:trPr>
          <w:trHeight w:val="330"/>
        </w:trPr>
        <w:tc>
          <w:tcPr>
            <w:tcW w:w="530" w:type="dxa"/>
            <w:hideMark/>
          </w:tcPr>
          <w:p w14:paraId="4A26C530" w14:textId="77777777" w:rsidR="00EF5CBF" w:rsidRDefault="00000000">
            <w:pPr>
              <w:rPr>
                <w:color w:val="000000"/>
                <w:szCs w:val="24"/>
                <w:lang w:eastAsia="lt-LT"/>
              </w:rPr>
            </w:pPr>
            <w:r>
              <w:rPr>
                <w:color w:val="000000"/>
                <w:szCs w:val="24"/>
                <w:lang w:eastAsia="lt-LT"/>
              </w:rPr>
              <w:t>61.</w:t>
            </w:r>
          </w:p>
        </w:tc>
        <w:tc>
          <w:tcPr>
            <w:tcW w:w="2130" w:type="dxa"/>
            <w:hideMark/>
          </w:tcPr>
          <w:p w14:paraId="4C679801" w14:textId="77777777" w:rsidR="00EF5CBF" w:rsidRDefault="00000000">
            <w:pPr>
              <w:rPr>
                <w:color w:val="000000"/>
                <w:szCs w:val="24"/>
                <w:lang w:eastAsia="lt-LT"/>
              </w:rPr>
            </w:pPr>
            <w:r>
              <w:rPr>
                <w:color w:val="000000"/>
                <w:szCs w:val="24"/>
                <w:lang w:eastAsia="lt-LT"/>
              </w:rPr>
              <w:t>31</w:t>
            </w:r>
          </w:p>
        </w:tc>
        <w:tc>
          <w:tcPr>
            <w:tcW w:w="2977" w:type="dxa"/>
            <w:hideMark/>
          </w:tcPr>
          <w:p w14:paraId="3D3F48D6" w14:textId="77777777" w:rsidR="00EF5CBF" w:rsidRDefault="00000000">
            <w:pPr>
              <w:rPr>
                <w:color w:val="000000"/>
                <w:szCs w:val="24"/>
                <w:lang w:eastAsia="lt-LT"/>
              </w:rPr>
            </w:pPr>
            <w:r>
              <w:rPr>
                <w:color w:val="000000"/>
                <w:szCs w:val="24"/>
                <w:lang w:eastAsia="lt-LT"/>
              </w:rPr>
              <w:t>551,25</w:t>
            </w:r>
          </w:p>
        </w:tc>
        <w:tc>
          <w:tcPr>
            <w:tcW w:w="3260" w:type="dxa"/>
            <w:hideMark/>
          </w:tcPr>
          <w:p w14:paraId="3FDA17DA" w14:textId="77777777" w:rsidR="00EF5CBF" w:rsidRDefault="00000000">
            <w:pPr>
              <w:rPr>
                <w:color w:val="000000"/>
                <w:szCs w:val="24"/>
                <w:lang w:eastAsia="lt-LT"/>
              </w:rPr>
            </w:pPr>
            <w:r>
              <w:rPr>
                <w:color w:val="000000"/>
                <w:szCs w:val="24"/>
                <w:lang w:eastAsia="lt-LT"/>
              </w:rPr>
              <w:t>557,75</w:t>
            </w:r>
          </w:p>
        </w:tc>
      </w:tr>
      <w:tr w:rsidR="00EF5CBF" w14:paraId="680FCA99" w14:textId="77777777">
        <w:trPr>
          <w:trHeight w:val="330"/>
        </w:trPr>
        <w:tc>
          <w:tcPr>
            <w:tcW w:w="530" w:type="dxa"/>
            <w:hideMark/>
          </w:tcPr>
          <w:p w14:paraId="0B5B81A2" w14:textId="77777777" w:rsidR="00EF5CBF" w:rsidRDefault="00000000">
            <w:pPr>
              <w:rPr>
                <w:color w:val="000000"/>
                <w:szCs w:val="24"/>
                <w:lang w:eastAsia="lt-LT"/>
              </w:rPr>
            </w:pPr>
            <w:r>
              <w:rPr>
                <w:color w:val="000000"/>
                <w:szCs w:val="24"/>
                <w:lang w:eastAsia="lt-LT"/>
              </w:rPr>
              <w:t>62.</w:t>
            </w:r>
          </w:p>
        </w:tc>
        <w:tc>
          <w:tcPr>
            <w:tcW w:w="2130" w:type="dxa"/>
            <w:hideMark/>
          </w:tcPr>
          <w:p w14:paraId="5088E111" w14:textId="77777777" w:rsidR="00EF5CBF" w:rsidRDefault="00000000">
            <w:pPr>
              <w:rPr>
                <w:color w:val="000000"/>
                <w:szCs w:val="24"/>
                <w:lang w:eastAsia="lt-LT"/>
              </w:rPr>
            </w:pPr>
            <w:r>
              <w:rPr>
                <w:color w:val="000000"/>
                <w:szCs w:val="24"/>
                <w:lang w:eastAsia="lt-LT"/>
              </w:rPr>
              <w:t>32</w:t>
            </w:r>
          </w:p>
        </w:tc>
        <w:tc>
          <w:tcPr>
            <w:tcW w:w="2977" w:type="dxa"/>
            <w:hideMark/>
          </w:tcPr>
          <w:p w14:paraId="2E2F3260" w14:textId="77777777" w:rsidR="00EF5CBF" w:rsidRDefault="00000000">
            <w:pPr>
              <w:rPr>
                <w:color w:val="000000"/>
                <w:szCs w:val="24"/>
                <w:lang w:eastAsia="lt-LT"/>
              </w:rPr>
            </w:pPr>
            <w:r>
              <w:rPr>
                <w:color w:val="000000"/>
                <w:szCs w:val="24"/>
                <w:lang w:eastAsia="lt-LT"/>
              </w:rPr>
              <w:t>559,25</w:t>
            </w:r>
          </w:p>
        </w:tc>
        <w:tc>
          <w:tcPr>
            <w:tcW w:w="3260" w:type="dxa"/>
            <w:hideMark/>
          </w:tcPr>
          <w:p w14:paraId="63AC679C" w14:textId="77777777" w:rsidR="00EF5CBF" w:rsidRDefault="00000000">
            <w:pPr>
              <w:rPr>
                <w:color w:val="000000"/>
                <w:szCs w:val="24"/>
                <w:lang w:eastAsia="lt-LT"/>
              </w:rPr>
            </w:pPr>
            <w:r>
              <w:rPr>
                <w:color w:val="000000"/>
                <w:szCs w:val="24"/>
                <w:lang w:eastAsia="lt-LT"/>
              </w:rPr>
              <w:t>565,75</w:t>
            </w:r>
          </w:p>
        </w:tc>
      </w:tr>
      <w:tr w:rsidR="00EF5CBF" w14:paraId="7129C1F8" w14:textId="77777777">
        <w:trPr>
          <w:trHeight w:val="330"/>
        </w:trPr>
        <w:tc>
          <w:tcPr>
            <w:tcW w:w="530" w:type="dxa"/>
            <w:hideMark/>
          </w:tcPr>
          <w:p w14:paraId="40DC443F" w14:textId="77777777" w:rsidR="00EF5CBF" w:rsidRDefault="00000000">
            <w:pPr>
              <w:rPr>
                <w:color w:val="000000"/>
                <w:szCs w:val="24"/>
                <w:lang w:eastAsia="lt-LT"/>
              </w:rPr>
            </w:pPr>
            <w:r>
              <w:rPr>
                <w:color w:val="000000"/>
                <w:szCs w:val="24"/>
                <w:lang w:eastAsia="lt-LT"/>
              </w:rPr>
              <w:t>63.</w:t>
            </w:r>
          </w:p>
        </w:tc>
        <w:tc>
          <w:tcPr>
            <w:tcW w:w="2130" w:type="dxa"/>
            <w:hideMark/>
          </w:tcPr>
          <w:p w14:paraId="5D32F79B" w14:textId="77777777" w:rsidR="00EF5CBF" w:rsidRDefault="00000000">
            <w:pPr>
              <w:rPr>
                <w:color w:val="000000"/>
                <w:szCs w:val="24"/>
                <w:lang w:eastAsia="lt-LT"/>
              </w:rPr>
            </w:pPr>
            <w:r>
              <w:rPr>
                <w:color w:val="000000"/>
                <w:szCs w:val="24"/>
                <w:lang w:eastAsia="lt-LT"/>
              </w:rPr>
              <w:t>33</w:t>
            </w:r>
          </w:p>
        </w:tc>
        <w:tc>
          <w:tcPr>
            <w:tcW w:w="2977" w:type="dxa"/>
            <w:hideMark/>
          </w:tcPr>
          <w:p w14:paraId="0751E388" w14:textId="77777777" w:rsidR="00EF5CBF" w:rsidRDefault="00000000">
            <w:pPr>
              <w:rPr>
                <w:color w:val="000000"/>
                <w:szCs w:val="24"/>
                <w:lang w:eastAsia="lt-LT"/>
              </w:rPr>
            </w:pPr>
            <w:r>
              <w:rPr>
                <w:color w:val="000000"/>
                <w:szCs w:val="24"/>
                <w:lang w:eastAsia="lt-LT"/>
              </w:rPr>
              <w:t>567,25</w:t>
            </w:r>
          </w:p>
        </w:tc>
        <w:tc>
          <w:tcPr>
            <w:tcW w:w="3260" w:type="dxa"/>
            <w:hideMark/>
          </w:tcPr>
          <w:p w14:paraId="6B92934C" w14:textId="77777777" w:rsidR="00EF5CBF" w:rsidRDefault="00000000">
            <w:pPr>
              <w:rPr>
                <w:color w:val="000000"/>
                <w:szCs w:val="24"/>
                <w:lang w:eastAsia="lt-LT"/>
              </w:rPr>
            </w:pPr>
            <w:r>
              <w:rPr>
                <w:color w:val="000000"/>
                <w:szCs w:val="24"/>
                <w:lang w:eastAsia="lt-LT"/>
              </w:rPr>
              <w:t>573,75</w:t>
            </w:r>
          </w:p>
        </w:tc>
      </w:tr>
      <w:tr w:rsidR="00EF5CBF" w14:paraId="2627C82E" w14:textId="77777777">
        <w:trPr>
          <w:trHeight w:val="330"/>
        </w:trPr>
        <w:tc>
          <w:tcPr>
            <w:tcW w:w="530" w:type="dxa"/>
            <w:hideMark/>
          </w:tcPr>
          <w:p w14:paraId="6A032E91" w14:textId="77777777" w:rsidR="00EF5CBF" w:rsidRDefault="00000000">
            <w:pPr>
              <w:rPr>
                <w:color w:val="000000"/>
                <w:szCs w:val="24"/>
                <w:lang w:eastAsia="lt-LT"/>
              </w:rPr>
            </w:pPr>
            <w:r>
              <w:rPr>
                <w:color w:val="000000"/>
                <w:szCs w:val="24"/>
                <w:lang w:eastAsia="lt-LT"/>
              </w:rPr>
              <w:t>64.</w:t>
            </w:r>
          </w:p>
        </w:tc>
        <w:tc>
          <w:tcPr>
            <w:tcW w:w="2130" w:type="dxa"/>
            <w:hideMark/>
          </w:tcPr>
          <w:p w14:paraId="171E6B09" w14:textId="77777777" w:rsidR="00EF5CBF" w:rsidRDefault="00000000">
            <w:pPr>
              <w:rPr>
                <w:color w:val="000000"/>
                <w:szCs w:val="24"/>
                <w:lang w:eastAsia="lt-LT"/>
              </w:rPr>
            </w:pPr>
            <w:r>
              <w:rPr>
                <w:color w:val="000000"/>
                <w:szCs w:val="24"/>
                <w:lang w:eastAsia="lt-LT"/>
              </w:rPr>
              <w:t>34</w:t>
            </w:r>
          </w:p>
        </w:tc>
        <w:tc>
          <w:tcPr>
            <w:tcW w:w="2977" w:type="dxa"/>
            <w:hideMark/>
          </w:tcPr>
          <w:p w14:paraId="04FD0380" w14:textId="77777777" w:rsidR="00EF5CBF" w:rsidRDefault="00000000">
            <w:pPr>
              <w:rPr>
                <w:color w:val="000000"/>
                <w:szCs w:val="24"/>
                <w:lang w:eastAsia="lt-LT"/>
              </w:rPr>
            </w:pPr>
            <w:r>
              <w:rPr>
                <w:color w:val="000000"/>
                <w:szCs w:val="24"/>
                <w:lang w:eastAsia="lt-LT"/>
              </w:rPr>
              <w:t>575,25</w:t>
            </w:r>
          </w:p>
        </w:tc>
        <w:tc>
          <w:tcPr>
            <w:tcW w:w="3260" w:type="dxa"/>
            <w:hideMark/>
          </w:tcPr>
          <w:p w14:paraId="797C070F" w14:textId="77777777" w:rsidR="00EF5CBF" w:rsidRDefault="00000000">
            <w:pPr>
              <w:rPr>
                <w:color w:val="000000"/>
                <w:szCs w:val="24"/>
                <w:lang w:eastAsia="lt-LT"/>
              </w:rPr>
            </w:pPr>
            <w:r>
              <w:rPr>
                <w:color w:val="000000"/>
                <w:szCs w:val="24"/>
                <w:lang w:eastAsia="lt-LT"/>
              </w:rPr>
              <w:t>581,75</w:t>
            </w:r>
          </w:p>
        </w:tc>
      </w:tr>
      <w:tr w:rsidR="00EF5CBF" w14:paraId="459A446F" w14:textId="77777777">
        <w:trPr>
          <w:trHeight w:val="330"/>
        </w:trPr>
        <w:tc>
          <w:tcPr>
            <w:tcW w:w="530" w:type="dxa"/>
            <w:hideMark/>
          </w:tcPr>
          <w:p w14:paraId="5F375EC1" w14:textId="77777777" w:rsidR="00EF5CBF" w:rsidRDefault="00000000">
            <w:pPr>
              <w:rPr>
                <w:color w:val="000000"/>
                <w:szCs w:val="24"/>
                <w:lang w:eastAsia="lt-LT"/>
              </w:rPr>
            </w:pPr>
            <w:r>
              <w:rPr>
                <w:color w:val="000000"/>
                <w:szCs w:val="24"/>
                <w:lang w:eastAsia="lt-LT"/>
              </w:rPr>
              <w:t>65.</w:t>
            </w:r>
          </w:p>
        </w:tc>
        <w:tc>
          <w:tcPr>
            <w:tcW w:w="2130" w:type="dxa"/>
            <w:hideMark/>
          </w:tcPr>
          <w:p w14:paraId="6A3B0E58" w14:textId="77777777" w:rsidR="00EF5CBF" w:rsidRDefault="00000000">
            <w:pPr>
              <w:rPr>
                <w:color w:val="000000"/>
                <w:szCs w:val="24"/>
                <w:lang w:eastAsia="lt-LT"/>
              </w:rPr>
            </w:pPr>
            <w:r>
              <w:rPr>
                <w:color w:val="000000"/>
                <w:szCs w:val="24"/>
                <w:lang w:eastAsia="lt-LT"/>
              </w:rPr>
              <w:t>35</w:t>
            </w:r>
          </w:p>
        </w:tc>
        <w:tc>
          <w:tcPr>
            <w:tcW w:w="2977" w:type="dxa"/>
            <w:hideMark/>
          </w:tcPr>
          <w:p w14:paraId="76A225F3" w14:textId="77777777" w:rsidR="00EF5CBF" w:rsidRDefault="00000000">
            <w:pPr>
              <w:rPr>
                <w:color w:val="000000"/>
                <w:szCs w:val="24"/>
                <w:lang w:eastAsia="lt-LT"/>
              </w:rPr>
            </w:pPr>
            <w:r>
              <w:rPr>
                <w:color w:val="000000"/>
                <w:szCs w:val="24"/>
                <w:lang w:eastAsia="lt-LT"/>
              </w:rPr>
              <w:t>583,25</w:t>
            </w:r>
          </w:p>
        </w:tc>
        <w:tc>
          <w:tcPr>
            <w:tcW w:w="3260" w:type="dxa"/>
            <w:hideMark/>
          </w:tcPr>
          <w:p w14:paraId="4596CF44" w14:textId="77777777" w:rsidR="00EF5CBF" w:rsidRDefault="00000000">
            <w:pPr>
              <w:rPr>
                <w:color w:val="000000"/>
                <w:szCs w:val="24"/>
                <w:lang w:eastAsia="lt-LT"/>
              </w:rPr>
            </w:pPr>
            <w:r>
              <w:rPr>
                <w:color w:val="000000"/>
                <w:szCs w:val="24"/>
                <w:lang w:eastAsia="lt-LT"/>
              </w:rPr>
              <w:t>589,75</w:t>
            </w:r>
          </w:p>
        </w:tc>
      </w:tr>
      <w:tr w:rsidR="00EF5CBF" w14:paraId="36930E15" w14:textId="77777777">
        <w:trPr>
          <w:trHeight w:val="330"/>
        </w:trPr>
        <w:tc>
          <w:tcPr>
            <w:tcW w:w="530" w:type="dxa"/>
            <w:hideMark/>
          </w:tcPr>
          <w:p w14:paraId="4A404345" w14:textId="77777777" w:rsidR="00EF5CBF" w:rsidRDefault="00000000">
            <w:pPr>
              <w:rPr>
                <w:color w:val="000000"/>
                <w:szCs w:val="24"/>
                <w:lang w:eastAsia="lt-LT"/>
              </w:rPr>
            </w:pPr>
            <w:r>
              <w:rPr>
                <w:color w:val="000000"/>
                <w:szCs w:val="24"/>
                <w:lang w:eastAsia="lt-LT"/>
              </w:rPr>
              <w:t>66.</w:t>
            </w:r>
          </w:p>
        </w:tc>
        <w:tc>
          <w:tcPr>
            <w:tcW w:w="2130" w:type="dxa"/>
            <w:hideMark/>
          </w:tcPr>
          <w:p w14:paraId="1E618BF4" w14:textId="77777777" w:rsidR="00EF5CBF" w:rsidRDefault="00000000">
            <w:pPr>
              <w:rPr>
                <w:color w:val="000000"/>
                <w:szCs w:val="24"/>
                <w:lang w:eastAsia="lt-LT"/>
              </w:rPr>
            </w:pPr>
            <w:r>
              <w:rPr>
                <w:color w:val="000000"/>
                <w:szCs w:val="24"/>
                <w:lang w:eastAsia="lt-LT"/>
              </w:rPr>
              <w:t>36</w:t>
            </w:r>
          </w:p>
        </w:tc>
        <w:tc>
          <w:tcPr>
            <w:tcW w:w="2977" w:type="dxa"/>
            <w:hideMark/>
          </w:tcPr>
          <w:p w14:paraId="1F42D9F9" w14:textId="77777777" w:rsidR="00EF5CBF" w:rsidRDefault="00000000">
            <w:pPr>
              <w:rPr>
                <w:color w:val="000000"/>
                <w:szCs w:val="24"/>
                <w:lang w:eastAsia="lt-LT"/>
              </w:rPr>
            </w:pPr>
            <w:r>
              <w:rPr>
                <w:color w:val="000000"/>
                <w:szCs w:val="24"/>
                <w:lang w:eastAsia="lt-LT"/>
              </w:rPr>
              <w:t>591,25</w:t>
            </w:r>
          </w:p>
        </w:tc>
        <w:tc>
          <w:tcPr>
            <w:tcW w:w="3260" w:type="dxa"/>
            <w:hideMark/>
          </w:tcPr>
          <w:p w14:paraId="62B0E020" w14:textId="77777777" w:rsidR="00EF5CBF" w:rsidRDefault="00000000">
            <w:pPr>
              <w:rPr>
                <w:color w:val="000000"/>
                <w:szCs w:val="24"/>
                <w:lang w:eastAsia="lt-LT"/>
              </w:rPr>
            </w:pPr>
            <w:r>
              <w:rPr>
                <w:color w:val="000000"/>
                <w:szCs w:val="24"/>
                <w:lang w:eastAsia="lt-LT"/>
              </w:rPr>
              <w:t>597,75</w:t>
            </w:r>
          </w:p>
        </w:tc>
      </w:tr>
      <w:tr w:rsidR="00EF5CBF" w14:paraId="4F4D766A" w14:textId="77777777">
        <w:trPr>
          <w:trHeight w:val="330"/>
        </w:trPr>
        <w:tc>
          <w:tcPr>
            <w:tcW w:w="530" w:type="dxa"/>
            <w:hideMark/>
          </w:tcPr>
          <w:p w14:paraId="42900908" w14:textId="77777777" w:rsidR="00EF5CBF" w:rsidRDefault="00000000">
            <w:pPr>
              <w:rPr>
                <w:color w:val="000000"/>
                <w:szCs w:val="24"/>
                <w:lang w:eastAsia="lt-LT"/>
              </w:rPr>
            </w:pPr>
            <w:r>
              <w:rPr>
                <w:color w:val="000000"/>
                <w:szCs w:val="24"/>
                <w:lang w:eastAsia="lt-LT"/>
              </w:rPr>
              <w:t>67.</w:t>
            </w:r>
          </w:p>
        </w:tc>
        <w:tc>
          <w:tcPr>
            <w:tcW w:w="2130" w:type="dxa"/>
            <w:hideMark/>
          </w:tcPr>
          <w:p w14:paraId="2AB743BC" w14:textId="77777777" w:rsidR="00EF5CBF" w:rsidRDefault="00000000">
            <w:pPr>
              <w:rPr>
                <w:color w:val="000000"/>
                <w:szCs w:val="24"/>
                <w:lang w:eastAsia="lt-LT"/>
              </w:rPr>
            </w:pPr>
            <w:r>
              <w:rPr>
                <w:color w:val="000000"/>
                <w:szCs w:val="24"/>
                <w:lang w:eastAsia="lt-LT"/>
              </w:rPr>
              <w:t>37</w:t>
            </w:r>
          </w:p>
        </w:tc>
        <w:tc>
          <w:tcPr>
            <w:tcW w:w="2977" w:type="dxa"/>
            <w:hideMark/>
          </w:tcPr>
          <w:p w14:paraId="53AE563E" w14:textId="77777777" w:rsidR="00EF5CBF" w:rsidRDefault="00000000">
            <w:pPr>
              <w:rPr>
                <w:color w:val="000000"/>
                <w:szCs w:val="24"/>
                <w:lang w:eastAsia="lt-LT"/>
              </w:rPr>
            </w:pPr>
            <w:r>
              <w:rPr>
                <w:color w:val="000000"/>
                <w:szCs w:val="24"/>
                <w:lang w:eastAsia="lt-LT"/>
              </w:rPr>
              <w:t>599,25</w:t>
            </w:r>
          </w:p>
        </w:tc>
        <w:tc>
          <w:tcPr>
            <w:tcW w:w="3260" w:type="dxa"/>
            <w:hideMark/>
          </w:tcPr>
          <w:p w14:paraId="622F6548" w14:textId="77777777" w:rsidR="00EF5CBF" w:rsidRDefault="00000000">
            <w:pPr>
              <w:rPr>
                <w:color w:val="000000"/>
                <w:szCs w:val="24"/>
                <w:lang w:eastAsia="lt-LT"/>
              </w:rPr>
            </w:pPr>
            <w:r>
              <w:rPr>
                <w:color w:val="000000"/>
                <w:szCs w:val="24"/>
                <w:lang w:eastAsia="lt-LT"/>
              </w:rPr>
              <w:t>605,75</w:t>
            </w:r>
          </w:p>
        </w:tc>
      </w:tr>
      <w:tr w:rsidR="00EF5CBF" w14:paraId="38D9795A" w14:textId="77777777">
        <w:trPr>
          <w:trHeight w:val="330"/>
        </w:trPr>
        <w:tc>
          <w:tcPr>
            <w:tcW w:w="530" w:type="dxa"/>
            <w:hideMark/>
          </w:tcPr>
          <w:p w14:paraId="69C492A1" w14:textId="77777777" w:rsidR="00EF5CBF" w:rsidRDefault="00000000">
            <w:pPr>
              <w:rPr>
                <w:color w:val="000000"/>
                <w:szCs w:val="24"/>
                <w:lang w:eastAsia="lt-LT"/>
              </w:rPr>
            </w:pPr>
            <w:r>
              <w:rPr>
                <w:color w:val="000000"/>
                <w:szCs w:val="24"/>
                <w:lang w:eastAsia="lt-LT"/>
              </w:rPr>
              <w:t>68.</w:t>
            </w:r>
          </w:p>
        </w:tc>
        <w:tc>
          <w:tcPr>
            <w:tcW w:w="2130" w:type="dxa"/>
            <w:hideMark/>
          </w:tcPr>
          <w:p w14:paraId="353A0753" w14:textId="77777777" w:rsidR="00EF5CBF" w:rsidRDefault="00000000">
            <w:pPr>
              <w:rPr>
                <w:color w:val="000000"/>
                <w:szCs w:val="24"/>
                <w:lang w:eastAsia="lt-LT"/>
              </w:rPr>
            </w:pPr>
            <w:r>
              <w:rPr>
                <w:color w:val="000000"/>
                <w:szCs w:val="24"/>
                <w:lang w:eastAsia="lt-LT"/>
              </w:rPr>
              <w:t>38</w:t>
            </w:r>
          </w:p>
        </w:tc>
        <w:tc>
          <w:tcPr>
            <w:tcW w:w="2977" w:type="dxa"/>
            <w:hideMark/>
          </w:tcPr>
          <w:p w14:paraId="0E37D705" w14:textId="77777777" w:rsidR="00EF5CBF" w:rsidRDefault="00000000">
            <w:pPr>
              <w:rPr>
                <w:color w:val="000000"/>
                <w:szCs w:val="24"/>
                <w:lang w:eastAsia="lt-LT"/>
              </w:rPr>
            </w:pPr>
            <w:r>
              <w:rPr>
                <w:color w:val="000000"/>
                <w:szCs w:val="24"/>
                <w:lang w:eastAsia="lt-LT"/>
              </w:rPr>
              <w:t>607,25</w:t>
            </w:r>
          </w:p>
        </w:tc>
        <w:tc>
          <w:tcPr>
            <w:tcW w:w="3260" w:type="dxa"/>
            <w:hideMark/>
          </w:tcPr>
          <w:p w14:paraId="0F408275" w14:textId="77777777" w:rsidR="00EF5CBF" w:rsidRDefault="00000000">
            <w:pPr>
              <w:rPr>
                <w:color w:val="000000"/>
                <w:szCs w:val="24"/>
                <w:lang w:eastAsia="lt-LT"/>
              </w:rPr>
            </w:pPr>
            <w:r>
              <w:rPr>
                <w:color w:val="000000"/>
                <w:szCs w:val="24"/>
                <w:lang w:eastAsia="lt-LT"/>
              </w:rPr>
              <w:t>613,75</w:t>
            </w:r>
          </w:p>
        </w:tc>
      </w:tr>
      <w:tr w:rsidR="00EF5CBF" w14:paraId="56E6452A" w14:textId="77777777">
        <w:trPr>
          <w:trHeight w:val="330"/>
        </w:trPr>
        <w:tc>
          <w:tcPr>
            <w:tcW w:w="530" w:type="dxa"/>
            <w:hideMark/>
          </w:tcPr>
          <w:p w14:paraId="0A114A0A" w14:textId="77777777" w:rsidR="00EF5CBF" w:rsidRDefault="00000000">
            <w:pPr>
              <w:rPr>
                <w:color w:val="000000"/>
                <w:szCs w:val="24"/>
                <w:lang w:eastAsia="lt-LT"/>
              </w:rPr>
            </w:pPr>
            <w:r>
              <w:rPr>
                <w:color w:val="000000"/>
                <w:szCs w:val="24"/>
                <w:lang w:eastAsia="lt-LT"/>
              </w:rPr>
              <w:t>69.</w:t>
            </w:r>
          </w:p>
        </w:tc>
        <w:tc>
          <w:tcPr>
            <w:tcW w:w="2130" w:type="dxa"/>
            <w:hideMark/>
          </w:tcPr>
          <w:p w14:paraId="54521B07" w14:textId="77777777" w:rsidR="00EF5CBF" w:rsidRDefault="00000000">
            <w:pPr>
              <w:rPr>
                <w:color w:val="000000"/>
                <w:szCs w:val="24"/>
                <w:lang w:eastAsia="lt-LT"/>
              </w:rPr>
            </w:pPr>
            <w:r>
              <w:rPr>
                <w:color w:val="000000"/>
                <w:szCs w:val="24"/>
                <w:lang w:eastAsia="lt-LT"/>
              </w:rPr>
              <w:t>39</w:t>
            </w:r>
          </w:p>
        </w:tc>
        <w:tc>
          <w:tcPr>
            <w:tcW w:w="2977" w:type="dxa"/>
            <w:hideMark/>
          </w:tcPr>
          <w:p w14:paraId="6CE3BAA0" w14:textId="77777777" w:rsidR="00EF5CBF" w:rsidRDefault="00000000">
            <w:pPr>
              <w:rPr>
                <w:color w:val="000000"/>
                <w:szCs w:val="24"/>
                <w:lang w:eastAsia="lt-LT"/>
              </w:rPr>
            </w:pPr>
            <w:r>
              <w:rPr>
                <w:color w:val="000000"/>
                <w:szCs w:val="24"/>
                <w:lang w:eastAsia="lt-LT"/>
              </w:rPr>
              <w:t>615,25</w:t>
            </w:r>
          </w:p>
        </w:tc>
        <w:tc>
          <w:tcPr>
            <w:tcW w:w="3260" w:type="dxa"/>
            <w:hideMark/>
          </w:tcPr>
          <w:p w14:paraId="777B7938" w14:textId="77777777" w:rsidR="00EF5CBF" w:rsidRDefault="00000000">
            <w:pPr>
              <w:rPr>
                <w:color w:val="000000"/>
                <w:szCs w:val="24"/>
                <w:lang w:eastAsia="lt-LT"/>
              </w:rPr>
            </w:pPr>
            <w:r>
              <w:rPr>
                <w:color w:val="000000"/>
                <w:szCs w:val="24"/>
                <w:lang w:eastAsia="lt-LT"/>
              </w:rPr>
              <w:t>621,75</w:t>
            </w:r>
          </w:p>
        </w:tc>
      </w:tr>
      <w:tr w:rsidR="00EF5CBF" w14:paraId="7D8177E4" w14:textId="77777777">
        <w:trPr>
          <w:trHeight w:val="330"/>
        </w:trPr>
        <w:tc>
          <w:tcPr>
            <w:tcW w:w="530" w:type="dxa"/>
            <w:hideMark/>
          </w:tcPr>
          <w:p w14:paraId="5AF844C8" w14:textId="77777777" w:rsidR="00EF5CBF" w:rsidRDefault="00000000">
            <w:pPr>
              <w:rPr>
                <w:color w:val="000000"/>
                <w:szCs w:val="24"/>
                <w:lang w:eastAsia="lt-LT"/>
              </w:rPr>
            </w:pPr>
            <w:r>
              <w:rPr>
                <w:color w:val="000000"/>
                <w:szCs w:val="24"/>
                <w:lang w:eastAsia="lt-LT"/>
              </w:rPr>
              <w:t>70.</w:t>
            </w:r>
          </w:p>
        </w:tc>
        <w:tc>
          <w:tcPr>
            <w:tcW w:w="2130" w:type="dxa"/>
            <w:hideMark/>
          </w:tcPr>
          <w:p w14:paraId="01739569" w14:textId="77777777" w:rsidR="00EF5CBF" w:rsidRDefault="00000000">
            <w:pPr>
              <w:rPr>
                <w:color w:val="000000"/>
                <w:szCs w:val="24"/>
                <w:lang w:eastAsia="lt-LT"/>
              </w:rPr>
            </w:pPr>
            <w:r>
              <w:rPr>
                <w:color w:val="000000"/>
                <w:szCs w:val="24"/>
                <w:lang w:eastAsia="lt-LT"/>
              </w:rPr>
              <w:t>40</w:t>
            </w:r>
          </w:p>
        </w:tc>
        <w:tc>
          <w:tcPr>
            <w:tcW w:w="2977" w:type="dxa"/>
            <w:hideMark/>
          </w:tcPr>
          <w:p w14:paraId="4A378E13" w14:textId="77777777" w:rsidR="00EF5CBF" w:rsidRDefault="00000000">
            <w:pPr>
              <w:rPr>
                <w:color w:val="000000"/>
                <w:szCs w:val="24"/>
                <w:lang w:eastAsia="lt-LT"/>
              </w:rPr>
            </w:pPr>
            <w:r>
              <w:rPr>
                <w:color w:val="000000"/>
                <w:szCs w:val="24"/>
                <w:lang w:eastAsia="lt-LT"/>
              </w:rPr>
              <w:t>623,25</w:t>
            </w:r>
          </w:p>
        </w:tc>
        <w:tc>
          <w:tcPr>
            <w:tcW w:w="3260" w:type="dxa"/>
            <w:hideMark/>
          </w:tcPr>
          <w:p w14:paraId="505239D5" w14:textId="77777777" w:rsidR="00EF5CBF" w:rsidRDefault="00000000">
            <w:pPr>
              <w:rPr>
                <w:color w:val="000000"/>
                <w:szCs w:val="24"/>
                <w:lang w:eastAsia="lt-LT"/>
              </w:rPr>
            </w:pPr>
            <w:r>
              <w:rPr>
                <w:color w:val="000000"/>
                <w:szCs w:val="24"/>
                <w:lang w:eastAsia="lt-LT"/>
              </w:rPr>
              <w:t>629,75</w:t>
            </w:r>
          </w:p>
        </w:tc>
      </w:tr>
      <w:tr w:rsidR="00EF5CBF" w14:paraId="1B3BDAD8" w14:textId="77777777">
        <w:trPr>
          <w:trHeight w:val="330"/>
        </w:trPr>
        <w:tc>
          <w:tcPr>
            <w:tcW w:w="530" w:type="dxa"/>
            <w:hideMark/>
          </w:tcPr>
          <w:p w14:paraId="6AE16C06" w14:textId="77777777" w:rsidR="00EF5CBF" w:rsidRDefault="00000000">
            <w:pPr>
              <w:rPr>
                <w:color w:val="000000"/>
                <w:szCs w:val="24"/>
                <w:lang w:eastAsia="lt-LT"/>
              </w:rPr>
            </w:pPr>
            <w:r>
              <w:rPr>
                <w:color w:val="000000"/>
                <w:szCs w:val="24"/>
                <w:lang w:eastAsia="lt-LT"/>
              </w:rPr>
              <w:t>71.</w:t>
            </w:r>
          </w:p>
        </w:tc>
        <w:tc>
          <w:tcPr>
            <w:tcW w:w="2130" w:type="dxa"/>
            <w:hideMark/>
          </w:tcPr>
          <w:p w14:paraId="64FA084E" w14:textId="77777777" w:rsidR="00EF5CBF" w:rsidRDefault="00000000">
            <w:pPr>
              <w:rPr>
                <w:color w:val="000000"/>
                <w:szCs w:val="24"/>
                <w:lang w:eastAsia="lt-LT"/>
              </w:rPr>
            </w:pPr>
            <w:r>
              <w:rPr>
                <w:color w:val="000000"/>
                <w:szCs w:val="24"/>
                <w:lang w:eastAsia="lt-LT"/>
              </w:rPr>
              <w:t>41</w:t>
            </w:r>
          </w:p>
        </w:tc>
        <w:tc>
          <w:tcPr>
            <w:tcW w:w="2977" w:type="dxa"/>
            <w:hideMark/>
          </w:tcPr>
          <w:p w14:paraId="671D885A" w14:textId="77777777" w:rsidR="00EF5CBF" w:rsidRDefault="00000000">
            <w:pPr>
              <w:rPr>
                <w:color w:val="000000"/>
                <w:szCs w:val="24"/>
                <w:lang w:eastAsia="lt-LT"/>
              </w:rPr>
            </w:pPr>
            <w:r>
              <w:rPr>
                <w:color w:val="000000"/>
                <w:szCs w:val="24"/>
                <w:lang w:eastAsia="lt-LT"/>
              </w:rPr>
              <w:t>631,25</w:t>
            </w:r>
          </w:p>
        </w:tc>
        <w:tc>
          <w:tcPr>
            <w:tcW w:w="3260" w:type="dxa"/>
            <w:hideMark/>
          </w:tcPr>
          <w:p w14:paraId="7304D3BC" w14:textId="77777777" w:rsidR="00EF5CBF" w:rsidRDefault="00000000">
            <w:pPr>
              <w:rPr>
                <w:color w:val="000000"/>
                <w:szCs w:val="24"/>
                <w:lang w:eastAsia="lt-LT"/>
              </w:rPr>
            </w:pPr>
            <w:r>
              <w:rPr>
                <w:color w:val="000000"/>
                <w:szCs w:val="24"/>
                <w:lang w:eastAsia="lt-LT"/>
              </w:rPr>
              <w:t>637,75</w:t>
            </w:r>
          </w:p>
        </w:tc>
      </w:tr>
      <w:tr w:rsidR="00EF5CBF" w14:paraId="01D736B5" w14:textId="77777777">
        <w:trPr>
          <w:trHeight w:val="330"/>
        </w:trPr>
        <w:tc>
          <w:tcPr>
            <w:tcW w:w="530" w:type="dxa"/>
            <w:hideMark/>
          </w:tcPr>
          <w:p w14:paraId="62475A92" w14:textId="77777777" w:rsidR="00EF5CBF" w:rsidRDefault="00000000">
            <w:pPr>
              <w:rPr>
                <w:color w:val="000000"/>
                <w:szCs w:val="24"/>
                <w:lang w:eastAsia="lt-LT"/>
              </w:rPr>
            </w:pPr>
            <w:r>
              <w:rPr>
                <w:color w:val="000000"/>
                <w:szCs w:val="24"/>
                <w:lang w:eastAsia="lt-LT"/>
              </w:rPr>
              <w:t>72.</w:t>
            </w:r>
          </w:p>
        </w:tc>
        <w:tc>
          <w:tcPr>
            <w:tcW w:w="2130" w:type="dxa"/>
            <w:hideMark/>
          </w:tcPr>
          <w:p w14:paraId="666A8587" w14:textId="77777777" w:rsidR="00EF5CBF" w:rsidRDefault="00000000">
            <w:pPr>
              <w:rPr>
                <w:color w:val="000000"/>
                <w:szCs w:val="24"/>
                <w:lang w:eastAsia="lt-LT"/>
              </w:rPr>
            </w:pPr>
            <w:r>
              <w:rPr>
                <w:color w:val="000000"/>
                <w:szCs w:val="24"/>
                <w:lang w:eastAsia="lt-LT"/>
              </w:rPr>
              <w:t>42</w:t>
            </w:r>
          </w:p>
        </w:tc>
        <w:tc>
          <w:tcPr>
            <w:tcW w:w="2977" w:type="dxa"/>
            <w:hideMark/>
          </w:tcPr>
          <w:p w14:paraId="1F917ADD" w14:textId="77777777" w:rsidR="00EF5CBF" w:rsidRDefault="00000000">
            <w:pPr>
              <w:rPr>
                <w:color w:val="000000"/>
                <w:szCs w:val="24"/>
                <w:lang w:eastAsia="lt-LT"/>
              </w:rPr>
            </w:pPr>
            <w:r>
              <w:rPr>
                <w:color w:val="000000"/>
                <w:szCs w:val="24"/>
                <w:lang w:eastAsia="lt-LT"/>
              </w:rPr>
              <w:t>639,25</w:t>
            </w:r>
          </w:p>
        </w:tc>
        <w:tc>
          <w:tcPr>
            <w:tcW w:w="3260" w:type="dxa"/>
            <w:hideMark/>
          </w:tcPr>
          <w:p w14:paraId="2B233C90" w14:textId="77777777" w:rsidR="00EF5CBF" w:rsidRDefault="00000000">
            <w:pPr>
              <w:rPr>
                <w:color w:val="000000"/>
                <w:szCs w:val="24"/>
                <w:lang w:eastAsia="lt-LT"/>
              </w:rPr>
            </w:pPr>
            <w:r>
              <w:rPr>
                <w:color w:val="000000"/>
                <w:szCs w:val="24"/>
                <w:lang w:eastAsia="lt-LT"/>
              </w:rPr>
              <w:t>645,75</w:t>
            </w:r>
          </w:p>
        </w:tc>
      </w:tr>
      <w:tr w:rsidR="00EF5CBF" w14:paraId="49E47CDA" w14:textId="77777777">
        <w:trPr>
          <w:trHeight w:val="330"/>
        </w:trPr>
        <w:tc>
          <w:tcPr>
            <w:tcW w:w="530" w:type="dxa"/>
            <w:hideMark/>
          </w:tcPr>
          <w:p w14:paraId="385A81CA" w14:textId="77777777" w:rsidR="00EF5CBF" w:rsidRDefault="00000000">
            <w:pPr>
              <w:rPr>
                <w:color w:val="000000"/>
                <w:szCs w:val="24"/>
                <w:lang w:eastAsia="lt-LT"/>
              </w:rPr>
            </w:pPr>
            <w:r>
              <w:rPr>
                <w:color w:val="000000"/>
                <w:szCs w:val="24"/>
                <w:lang w:eastAsia="lt-LT"/>
              </w:rPr>
              <w:t>73.</w:t>
            </w:r>
          </w:p>
        </w:tc>
        <w:tc>
          <w:tcPr>
            <w:tcW w:w="2130" w:type="dxa"/>
            <w:hideMark/>
          </w:tcPr>
          <w:p w14:paraId="0331F988" w14:textId="77777777" w:rsidR="00EF5CBF" w:rsidRDefault="00000000">
            <w:pPr>
              <w:rPr>
                <w:color w:val="000000"/>
                <w:szCs w:val="24"/>
                <w:lang w:eastAsia="lt-LT"/>
              </w:rPr>
            </w:pPr>
            <w:r>
              <w:rPr>
                <w:color w:val="000000"/>
                <w:szCs w:val="24"/>
                <w:lang w:eastAsia="lt-LT"/>
              </w:rPr>
              <w:t>43</w:t>
            </w:r>
          </w:p>
        </w:tc>
        <w:tc>
          <w:tcPr>
            <w:tcW w:w="2977" w:type="dxa"/>
            <w:hideMark/>
          </w:tcPr>
          <w:p w14:paraId="2F3E840A" w14:textId="77777777" w:rsidR="00EF5CBF" w:rsidRDefault="00000000">
            <w:pPr>
              <w:rPr>
                <w:color w:val="000000"/>
                <w:szCs w:val="24"/>
                <w:lang w:eastAsia="lt-LT"/>
              </w:rPr>
            </w:pPr>
            <w:r>
              <w:rPr>
                <w:color w:val="000000"/>
                <w:szCs w:val="24"/>
                <w:lang w:eastAsia="lt-LT"/>
              </w:rPr>
              <w:t>647,25</w:t>
            </w:r>
          </w:p>
        </w:tc>
        <w:tc>
          <w:tcPr>
            <w:tcW w:w="3260" w:type="dxa"/>
            <w:hideMark/>
          </w:tcPr>
          <w:p w14:paraId="0C5C3EDE" w14:textId="77777777" w:rsidR="00EF5CBF" w:rsidRDefault="00000000">
            <w:pPr>
              <w:rPr>
                <w:color w:val="000000"/>
                <w:szCs w:val="24"/>
                <w:lang w:eastAsia="lt-LT"/>
              </w:rPr>
            </w:pPr>
            <w:r>
              <w:rPr>
                <w:color w:val="000000"/>
                <w:szCs w:val="24"/>
                <w:lang w:eastAsia="lt-LT"/>
              </w:rPr>
              <w:t>653,75</w:t>
            </w:r>
          </w:p>
        </w:tc>
      </w:tr>
      <w:tr w:rsidR="00EF5CBF" w14:paraId="1D7CA718" w14:textId="77777777">
        <w:trPr>
          <w:trHeight w:val="330"/>
        </w:trPr>
        <w:tc>
          <w:tcPr>
            <w:tcW w:w="530" w:type="dxa"/>
            <w:hideMark/>
          </w:tcPr>
          <w:p w14:paraId="5D96857E" w14:textId="77777777" w:rsidR="00EF5CBF" w:rsidRDefault="00000000">
            <w:pPr>
              <w:rPr>
                <w:color w:val="000000"/>
                <w:szCs w:val="24"/>
                <w:lang w:eastAsia="lt-LT"/>
              </w:rPr>
            </w:pPr>
            <w:r>
              <w:rPr>
                <w:color w:val="000000"/>
                <w:szCs w:val="24"/>
                <w:lang w:eastAsia="lt-LT"/>
              </w:rPr>
              <w:t>74.</w:t>
            </w:r>
          </w:p>
        </w:tc>
        <w:tc>
          <w:tcPr>
            <w:tcW w:w="2130" w:type="dxa"/>
            <w:hideMark/>
          </w:tcPr>
          <w:p w14:paraId="728C2BDB" w14:textId="77777777" w:rsidR="00EF5CBF" w:rsidRDefault="00000000">
            <w:pPr>
              <w:rPr>
                <w:color w:val="000000"/>
                <w:szCs w:val="24"/>
                <w:lang w:eastAsia="lt-LT"/>
              </w:rPr>
            </w:pPr>
            <w:r>
              <w:rPr>
                <w:color w:val="000000"/>
                <w:szCs w:val="24"/>
                <w:lang w:eastAsia="lt-LT"/>
              </w:rPr>
              <w:t>44</w:t>
            </w:r>
          </w:p>
        </w:tc>
        <w:tc>
          <w:tcPr>
            <w:tcW w:w="2977" w:type="dxa"/>
            <w:hideMark/>
          </w:tcPr>
          <w:p w14:paraId="067B5EC8" w14:textId="77777777" w:rsidR="00EF5CBF" w:rsidRDefault="00000000">
            <w:pPr>
              <w:rPr>
                <w:color w:val="000000"/>
                <w:szCs w:val="24"/>
                <w:lang w:eastAsia="lt-LT"/>
              </w:rPr>
            </w:pPr>
            <w:r>
              <w:rPr>
                <w:color w:val="000000"/>
                <w:szCs w:val="24"/>
                <w:lang w:eastAsia="lt-LT"/>
              </w:rPr>
              <w:t>655,25</w:t>
            </w:r>
          </w:p>
        </w:tc>
        <w:tc>
          <w:tcPr>
            <w:tcW w:w="3260" w:type="dxa"/>
            <w:hideMark/>
          </w:tcPr>
          <w:p w14:paraId="45EFD9A0" w14:textId="77777777" w:rsidR="00EF5CBF" w:rsidRDefault="00000000">
            <w:pPr>
              <w:rPr>
                <w:color w:val="000000"/>
                <w:szCs w:val="24"/>
                <w:lang w:eastAsia="lt-LT"/>
              </w:rPr>
            </w:pPr>
            <w:r>
              <w:rPr>
                <w:color w:val="000000"/>
                <w:szCs w:val="24"/>
                <w:lang w:eastAsia="lt-LT"/>
              </w:rPr>
              <w:t>661,75</w:t>
            </w:r>
          </w:p>
        </w:tc>
      </w:tr>
      <w:tr w:rsidR="00EF5CBF" w14:paraId="32BF3D03" w14:textId="77777777">
        <w:trPr>
          <w:trHeight w:val="330"/>
        </w:trPr>
        <w:tc>
          <w:tcPr>
            <w:tcW w:w="530" w:type="dxa"/>
            <w:hideMark/>
          </w:tcPr>
          <w:p w14:paraId="522300A2" w14:textId="77777777" w:rsidR="00EF5CBF" w:rsidRDefault="00000000">
            <w:pPr>
              <w:rPr>
                <w:color w:val="000000"/>
                <w:szCs w:val="24"/>
                <w:lang w:eastAsia="lt-LT"/>
              </w:rPr>
            </w:pPr>
            <w:r>
              <w:rPr>
                <w:color w:val="000000"/>
                <w:szCs w:val="24"/>
                <w:lang w:eastAsia="lt-LT"/>
              </w:rPr>
              <w:t>75.</w:t>
            </w:r>
          </w:p>
        </w:tc>
        <w:tc>
          <w:tcPr>
            <w:tcW w:w="2130" w:type="dxa"/>
            <w:hideMark/>
          </w:tcPr>
          <w:p w14:paraId="23DC3A8B" w14:textId="77777777" w:rsidR="00EF5CBF" w:rsidRDefault="00000000">
            <w:pPr>
              <w:rPr>
                <w:color w:val="000000"/>
                <w:szCs w:val="24"/>
                <w:lang w:eastAsia="lt-LT"/>
              </w:rPr>
            </w:pPr>
            <w:r>
              <w:rPr>
                <w:color w:val="000000"/>
                <w:szCs w:val="24"/>
                <w:lang w:eastAsia="lt-LT"/>
              </w:rPr>
              <w:t>45</w:t>
            </w:r>
          </w:p>
        </w:tc>
        <w:tc>
          <w:tcPr>
            <w:tcW w:w="2977" w:type="dxa"/>
            <w:hideMark/>
          </w:tcPr>
          <w:p w14:paraId="52BEAB5B" w14:textId="77777777" w:rsidR="00EF5CBF" w:rsidRDefault="00000000">
            <w:pPr>
              <w:rPr>
                <w:color w:val="000000"/>
                <w:szCs w:val="24"/>
                <w:lang w:eastAsia="lt-LT"/>
              </w:rPr>
            </w:pPr>
            <w:r>
              <w:rPr>
                <w:color w:val="000000"/>
                <w:szCs w:val="24"/>
                <w:lang w:eastAsia="lt-LT"/>
              </w:rPr>
              <w:t>663,25</w:t>
            </w:r>
          </w:p>
        </w:tc>
        <w:tc>
          <w:tcPr>
            <w:tcW w:w="3260" w:type="dxa"/>
            <w:hideMark/>
          </w:tcPr>
          <w:p w14:paraId="77C0991F" w14:textId="77777777" w:rsidR="00EF5CBF" w:rsidRDefault="00000000">
            <w:pPr>
              <w:rPr>
                <w:color w:val="000000"/>
                <w:szCs w:val="24"/>
                <w:lang w:eastAsia="lt-LT"/>
              </w:rPr>
            </w:pPr>
            <w:r>
              <w:rPr>
                <w:color w:val="000000"/>
                <w:szCs w:val="24"/>
                <w:lang w:eastAsia="lt-LT"/>
              </w:rPr>
              <w:t>669,75</w:t>
            </w:r>
          </w:p>
        </w:tc>
      </w:tr>
      <w:tr w:rsidR="00EF5CBF" w14:paraId="5F6F133B" w14:textId="77777777">
        <w:trPr>
          <w:trHeight w:val="330"/>
        </w:trPr>
        <w:tc>
          <w:tcPr>
            <w:tcW w:w="530" w:type="dxa"/>
            <w:hideMark/>
          </w:tcPr>
          <w:p w14:paraId="6D947494" w14:textId="77777777" w:rsidR="00EF5CBF" w:rsidRDefault="00000000">
            <w:pPr>
              <w:rPr>
                <w:color w:val="000000"/>
                <w:szCs w:val="24"/>
                <w:lang w:eastAsia="lt-LT"/>
              </w:rPr>
            </w:pPr>
            <w:r>
              <w:rPr>
                <w:color w:val="000000"/>
                <w:szCs w:val="24"/>
                <w:lang w:eastAsia="lt-LT"/>
              </w:rPr>
              <w:t>76.</w:t>
            </w:r>
          </w:p>
        </w:tc>
        <w:tc>
          <w:tcPr>
            <w:tcW w:w="2130" w:type="dxa"/>
            <w:hideMark/>
          </w:tcPr>
          <w:p w14:paraId="73493F75" w14:textId="77777777" w:rsidR="00EF5CBF" w:rsidRDefault="00000000">
            <w:pPr>
              <w:rPr>
                <w:color w:val="000000"/>
                <w:szCs w:val="24"/>
                <w:lang w:eastAsia="lt-LT"/>
              </w:rPr>
            </w:pPr>
            <w:r>
              <w:rPr>
                <w:color w:val="000000"/>
                <w:szCs w:val="24"/>
                <w:lang w:eastAsia="lt-LT"/>
              </w:rPr>
              <w:t>46</w:t>
            </w:r>
          </w:p>
        </w:tc>
        <w:tc>
          <w:tcPr>
            <w:tcW w:w="2977" w:type="dxa"/>
            <w:hideMark/>
          </w:tcPr>
          <w:p w14:paraId="5C1468B5" w14:textId="77777777" w:rsidR="00EF5CBF" w:rsidRDefault="00000000">
            <w:pPr>
              <w:rPr>
                <w:color w:val="000000"/>
                <w:szCs w:val="24"/>
                <w:lang w:eastAsia="lt-LT"/>
              </w:rPr>
            </w:pPr>
            <w:r>
              <w:rPr>
                <w:color w:val="000000"/>
                <w:szCs w:val="24"/>
                <w:lang w:eastAsia="lt-LT"/>
              </w:rPr>
              <w:t>671,25</w:t>
            </w:r>
          </w:p>
        </w:tc>
        <w:tc>
          <w:tcPr>
            <w:tcW w:w="3260" w:type="dxa"/>
            <w:hideMark/>
          </w:tcPr>
          <w:p w14:paraId="1601D5AD" w14:textId="77777777" w:rsidR="00EF5CBF" w:rsidRDefault="00000000">
            <w:pPr>
              <w:rPr>
                <w:color w:val="000000"/>
                <w:szCs w:val="24"/>
                <w:lang w:eastAsia="lt-LT"/>
              </w:rPr>
            </w:pPr>
            <w:r>
              <w:rPr>
                <w:color w:val="000000"/>
                <w:szCs w:val="24"/>
                <w:lang w:eastAsia="lt-LT"/>
              </w:rPr>
              <w:t>677,75</w:t>
            </w:r>
          </w:p>
        </w:tc>
      </w:tr>
      <w:tr w:rsidR="00EF5CBF" w14:paraId="4CFB99A2" w14:textId="77777777">
        <w:trPr>
          <w:trHeight w:val="330"/>
        </w:trPr>
        <w:tc>
          <w:tcPr>
            <w:tcW w:w="530" w:type="dxa"/>
            <w:hideMark/>
          </w:tcPr>
          <w:p w14:paraId="43419FEA" w14:textId="77777777" w:rsidR="00EF5CBF" w:rsidRDefault="00000000">
            <w:pPr>
              <w:rPr>
                <w:color w:val="000000"/>
                <w:szCs w:val="24"/>
                <w:lang w:eastAsia="lt-LT"/>
              </w:rPr>
            </w:pPr>
            <w:r>
              <w:rPr>
                <w:color w:val="000000"/>
                <w:szCs w:val="24"/>
                <w:lang w:eastAsia="lt-LT"/>
              </w:rPr>
              <w:t>77.</w:t>
            </w:r>
          </w:p>
        </w:tc>
        <w:tc>
          <w:tcPr>
            <w:tcW w:w="2130" w:type="dxa"/>
            <w:hideMark/>
          </w:tcPr>
          <w:p w14:paraId="47A0B9E9" w14:textId="77777777" w:rsidR="00EF5CBF" w:rsidRDefault="00000000">
            <w:pPr>
              <w:rPr>
                <w:color w:val="000000"/>
                <w:szCs w:val="24"/>
                <w:lang w:eastAsia="lt-LT"/>
              </w:rPr>
            </w:pPr>
            <w:r>
              <w:rPr>
                <w:color w:val="000000"/>
                <w:szCs w:val="24"/>
                <w:lang w:eastAsia="lt-LT"/>
              </w:rPr>
              <w:t>47</w:t>
            </w:r>
          </w:p>
        </w:tc>
        <w:tc>
          <w:tcPr>
            <w:tcW w:w="2977" w:type="dxa"/>
            <w:hideMark/>
          </w:tcPr>
          <w:p w14:paraId="7C08FAAE" w14:textId="77777777" w:rsidR="00EF5CBF" w:rsidRDefault="00000000">
            <w:pPr>
              <w:rPr>
                <w:color w:val="000000"/>
                <w:szCs w:val="24"/>
                <w:lang w:eastAsia="lt-LT"/>
              </w:rPr>
            </w:pPr>
            <w:r>
              <w:rPr>
                <w:color w:val="000000"/>
                <w:szCs w:val="24"/>
                <w:lang w:eastAsia="lt-LT"/>
              </w:rPr>
              <w:t>679,25</w:t>
            </w:r>
          </w:p>
        </w:tc>
        <w:tc>
          <w:tcPr>
            <w:tcW w:w="3260" w:type="dxa"/>
            <w:hideMark/>
          </w:tcPr>
          <w:p w14:paraId="7F85D9A5" w14:textId="77777777" w:rsidR="00EF5CBF" w:rsidRDefault="00000000">
            <w:pPr>
              <w:rPr>
                <w:color w:val="000000"/>
                <w:szCs w:val="24"/>
                <w:lang w:eastAsia="lt-LT"/>
              </w:rPr>
            </w:pPr>
            <w:r>
              <w:rPr>
                <w:color w:val="000000"/>
                <w:szCs w:val="24"/>
                <w:lang w:eastAsia="lt-LT"/>
              </w:rPr>
              <w:t>685,75</w:t>
            </w:r>
          </w:p>
        </w:tc>
      </w:tr>
      <w:tr w:rsidR="00EF5CBF" w14:paraId="0A9EE850" w14:textId="77777777">
        <w:trPr>
          <w:trHeight w:val="330"/>
        </w:trPr>
        <w:tc>
          <w:tcPr>
            <w:tcW w:w="530" w:type="dxa"/>
            <w:hideMark/>
          </w:tcPr>
          <w:p w14:paraId="6B41BE15" w14:textId="77777777" w:rsidR="00EF5CBF" w:rsidRDefault="00000000">
            <w:pPr>
              <w:rPr>
                <w:color w:val="000000"/>
                <w:szCs w:val="24"/>
                <w:lang w:eastAsia="lt-LT"/>
              </w:rPr>
            </w:pPr>
            <w:r>
              <w:rPr>
                <w:color w:val="000000"/>
                <w:szCs w:val="24"/>
                <w:lang w:eastAsia="lt-LT"/>
              </w:rPr>
              <w:t>78.</w:t>
            </w:r>
          </w:p>
        </w:tc>
        <w:tc>
          <w:tcPr>
            <w:tcW w:w="2130" w:type="dxa"/>
            <w:hideMark/>
          </w:tcPr>
          <w:p w14:paraId="54260A7D" w14:textId="77777777" w:rsidR="00EF5CBF" w:rsidRDefault="00000000">
            <w:pPr>
              <w:rPr>
                <w:color w:val="000000"/>
                <w:szCs w:val="24"/>
                <w:lang w:eastAsia="lt-LT"/>
              </w:rPr>
            </w:pPr>
            <w:r>
              <w:rPr>
                <w:color w:val="000000"/>
                <w:szCs w:val="24"/>
                <w:lang w:eastAsia="lt-LT"/>
              </w:rPr>
              <w:t>48</w:t>
            </w:r>
          </w:p>
        </w:tc>
        <w:tc>
          <w:tcPr>
            <w:tcW w:w="2977" w:type="dxa"/>
            <w:hideMark/>
          </w:tcPr>
          <w:p w14:paraId="526D35C0" w14:textId="77777777" w:rsidR="00EF5CBF" w:rsidRDefault="00000000">
            <w:pPr>
              <w:rPr>
                <w:color w:val="000000"/>
                <w:szCs w:val="24"/>
                <w:lang w:eastAsia="lt-LT"/>
              </w:rPr>
            </w:pPr>
            <w:r>
              <w:rPr>
                <w:color w:val="000000"/>
                <w:szCs w:val="24"/>
                <w:lang w:eastAsia="lt-LT"/>
              </w:rPr>
              <w:t>687,25</w:t>
            </w:r>
          </w:p>
        </w:tc>
        <w:tc>
          <w:tcPr>
            <w:tcW w:w="3260" w:type="dxa"/>
            <w:hideMark/>
          </w:tcPr>
          <w:p w14:paraId="42B3E682" w14:textId="77777777" w:rsidR="00EF5CBF" w:rsidRDefault="00000000">
            <w:pPr>
              <w:rPr>
                <w:color w:val="000000"/>
                <w:szCs w:val="24"/>
                <w:lang w:eastAsia="lt-LT"/>
              </w:rPr>
            </w:pPr>
            <w:r>
              <w:rPr>
                <w:color w:val="000000"/>
                <w:szCs w:val="24"/>
                <w:lang w:eastAsia="lt-LT"/>
              </w:rPr>
              <w:t>693,75</w:t>
            </w:r>
          </w:p>
        </w:tc>
      </w:tr>
      <w:tr w:rsidR="00EF5CBF" w14:paraId="53B8F331" w14:textId="77777777">
        <w:trPr>
          <w:trHeight w:val="330"/>
        </w:trPr>
        <w:tc>
          <w:tcPr>
            <w:tcW w:w="530" w:type="dxa"/>
            <w:hideMark/>
          </w:tcPr>
          <w:p w14:paraId="0D430BCC" w14:textId="77777777" w:rsidR="00EF5CBF" w:rsidRDefault="00000000">
            <w:pPr>
              <w:rPr>
                <w:color w:val="000000"/>
                <w:szCs w:val="24"/>
                <w:lang w:eastAsia="lt-LT"/>
              </w:rPr>
            </w:pPr>
            <w:r>
              <w:rPr>
                <w:color w:val="000000"/>
                <w:szCs w:val="24"/>
                <w:lang w:eastAsia="lt-LT"/>
              </w:rPr>
              <w:t>79.</w:t>
            </w:r>
          </w:p>
        </w:tc>
        <w:tc>
          <w:tcPr>
            <w:tcW w:w="2130" w:type="dxa"/>
            <w:hideMark/>
          </w:tcPr>
          <w:p w14:paraId="60285691" w14:textId="77777777" w:rsidR="00EF5CBF" w:rsidRDefault="00000000">
            <w:pPr>
              <w:rPr>
                <w:color w:val="000000"/>
                <w:szCs w:val="24"/>
                <w:lang w:eastAsia="lt-LT"/>
              </w:rPr>
            </w:pPr>
            <w:r>
              <w:rPr>
                <w:color w:val="000000"/>
                <w:szCs w:val="24"/>
                <w:lang w:eastAsia="lt-LT"/>
              </w:rPr>
              <w:t>49</w:t>
            </w:r>
          </w:p>
        </w:tc>
        <w:tc>
          <w:tcPr>
            <w:tcW w:w="2977" w:type="dxa"/>
            <w:hideMark/>
          </w:tcPr>
          <w:p w14:paraId="068DE121" w14:textId="77777777" w:rsidR="00EF5CBF" w:rsidRDefault="00000000">
            <w:pPr>
              <w:rPr>
                <w:color w:val="000000"/>
                <w:szCs w:val="24"/>
                <w:lang w:eastAsia="lt-LT"/>
              </w:rPr>
            </w:pPr>
            <w:r>
              <w:rPr>
                <w:color w:val="000000"/>
                <w:szCs w:val="24"/>
                <w:lang w:eastAsia="lt-LT"/>
              </w:rPr>
              <w:t>695,25</w:t>
            </w:r>
          </w:p>
        </w:tc>
        <w:tc>
          <w:tcPr>
            <w:tcW w:w="3260" w:type="dxa"/>
            <w:hideMark/>
          </w:tcPr>
          <w:p w14:paraId="0C026A69" w14:textId="77777777" w:rsidR="00EF5CBF" w:rsidRDefault="00000000">
            <w:pPr>
              <w:rPr>
                <w:color w:val="000000"/>
                <w:szCs w:val="24"/>
                <w:lang w:eastAsia="lt-LT"/>
              </w:rPr>
            </w:pPr>
            <w:r>
              <w:rPr>
                <w:color w:val="000000"/>
                <w:szCs w:val="24"/>
                <w:lang w:eastAsia="lt-LT"/>
              </w:rPr>
              <w:t>701,75</w:t>
            </w:r>
          </w:p>
        </w:tc>
      </w:tr>
      <w:tr w:rsidR="00EF5CBF" w14:paraId="1706BA06" w14:textId="77777777">
        <w:trPr>
          <w:trHeight w:val="330"/>
        </w:trPr>
        <w:tc>
          <w:tcPr>
            <w:tcW w:w="530" w:type="dxa"/>
            <w:hideMark/>
          </w:tcPr>
          <w:p w14:paraId="79568FB7" w14:textId="77777777" w:rsidR="00EF5CBF" w:rsidRDefault="00000000">
            <w:pPr>
              <w:rPr>
                <w:color w:val="000000"/>
                <w:szCs w:val="24"/>
                <w:lang w:eastAsia="lt-LT"/>
              </w:rPr>
            </w:pPr>
            <w:r>
              <w:rPr>
                <w:color w:val="000000"/>
                <w:szCs w:val="24"/>
                <w:lang w:eastAsia="lt-LT"/>
              </w:rPr>
              <w:t>80.</w:t>
            </w:r>
          </w:p>
        </w:tc>
        <w:tc>
          <w:tcPr>
            <w:tcW w:w="2130" w:type="dxa"/>
            <w:hideMark/>
          </w:tcPr>
          <w:p w14:paraId="08D4556C" w14:textId="77777777" w:rsidR="00EF5CBF" w:rsidRDefault="00000000">
            <w:pPr>
              <w:rPr>
                <w:color w:val="000000"/>
                <w:szCs w:val="24"/>
                <w:lang w:eastAsia="lt-LT"/>
              </w:rPr>
            </w:pPr>
            <w:r>
              <w:rPr>
                <w:color w:val="000000"/>
                <w:szCs w:val="24"/>
                <w:lang w:eastAsia="lt-LT"/>
              </w:rPr>
              <w:t>50</w:t>
            </w:r>
          </w:p>
        </w:tc>
        <w:tc>
          <w:tcPr>
            <w:tcW w:w="2977" w:type="dxa"/>
            <w:hideMark/>
          </w:tcPr>
          <w:p w14:paraId="54DDC01D" w14:textId="77777777" w:rsidR="00EF5CBF" w:rsidRDefault="00000000">
            <w:pPr>
              <w:rPr>
                <w:color w:val="000000"/>
                <w:szCs w:val="24"/>
                <w:lang w:eastAsia="lt-LT"/>
              </w:rPr>
            </w:pPr>
            <w:r>
              <w:rPr>
                <w:color w:val="000000"/>
                <w:szCs w:val="24"/>
                <w:lang w:eastAsia="lt-LT"/>
              </w:rPr>
              <w:t>703,25</w:t>
            </w:r>
          </w:p>
        </w:tc>
        <w:tc>
          <w:tcPr>
            <w:tcW w:w="3260" w:type="dxa"/>
            <w:hideMark/>
          </w:tcPr>
          <w:p w14:paraId="5A1FF4FF" w14:textId="77777777" w:rsidR="00EF5CBF" w:rsidRDefault="00000000">
            <w:pPr>
              <w:rPr>
                <w:color w:val="000000"/>
                <w:szCs w:val="24"/>
                <w:lang w:eastAsia="lt-LT"/>
              </w:rPr>
            </w:pPr>
            <w:r>
              <w:rPr>
                <w:color w:val="000000"/>
                <w:szCs w:val="24"/>
                <w:lang w:eastAsia="lt-LT"/>
              </w:rPr>
              <w:t>709,75</w:t>
            </w:r>
          </w:p>
        </w:tc>
      </w:tr>
      <w:tr w:rsidR="00EF5CBF" w14:paraId="1BDC6312" w14:textId="77777777">
        <w:trPr>
          <w:trHeight w:val="330"/>
        </w:trPr>
        <w:tc>
          <w:tcPr>
            <w:tcW w:w="530" w:type="dxa"/>
            <w:hideMark/>
          </w:tcPr>
          <w:p w14:paraId="781B346B" w14:textId="77777777" w:rsidR="00EF5CBF" w:rsidRDefault="00000000">
            <w:pPr>
              <w:rPr>
                <w:color w:val="000000"/>
                <w:szCs w:val="24"/>
                <w:lang w:eastAsia="lt-LT"/>
              </w:rPr>
            </w:pPr>
            <w:r>
              <w:rPr>
                <w:color w:val="000000"/>
                <w:szCs w:val="24"/>
                <w:lang w:eastAsia="lt-LT"/>
              </w:rPr>
              <w:t>81.</w:t>
            </w:r>
          </w:p>
        </w:tc>
        <w:tc>
          <w:tcPr>
            <w:tcW w:w="2130" w:type="dxa"/>
            <w:hideMark/>
          </w:tcPr>
          <w:p w14:paraId="46B6EE92" w14:textId="77777777" w:rsidR="00EF5CBF" w:rsidRDefault="00000000">
            <w:pPr>
              <w:rPr>
                <w:color w:val="000000"/>
                <w:szCs w:val="24"/>
                <w:lang w:eastAsia="lt-LT"/>
              </w:rPr>
            </w:pPr>
            <w:r>
              <w:rPr>
                <w:color w:val="000000"/>
                <w:szCs w:val="24"/>
                <w:lang w:eastAsia="lt-LT"/>
              </w:rPr>
              <w:t>51</w:t>
            </w:r>
          </w:p>
        </w:tc>
        <w:tc>
          <w:tcPr>
            <w:tcW w:w="2977" w:type="dxa"/>
            <w:hideMark/>
          </w:tcPr>
          <w:p w14:paraId="72EB410F" w14:textId="77777777" w:rsidR="00EF5CBF" w:rsidRDefault="00000000">
            <w:pPr>
              <w:rPr>
                <w:color w:val="000000"/>
                <w:szCs w:val="24"/>
                <w:lang w:eastAsia="lt-LT"/>
              </w:rPr>
            </w:pPr>
            <w:r>
              <w:rPr>
                <w:color w:val="000000"/>
                <w:szCs w:val="24"/>
                <w:lang w:eastAsia="lt-LT"/>
              </w:rPr>
              <w:t>711,25</w:t>
            </w:r>
          </w:p>
        </w:tc>
        <w:tc>
          <w:tcPr>
            <w:tcW w:w="3260" w:type="dxa"/>
            <w:hideMark/>
          </w:tcPr>
          <w:p w14:paraId="462BDD7A" w14:textId="77777777" w:rsidR="00EF5CBF" w:rsidRDefault="00000000">
            <w:pPr>
              <w:rPr>
                <w:color w:val="000000"/>
                <w:szCs w:val="24"/>
                <w:lang w:eastAsia="lt-LT"/>
              </w:rPr>
            </w:pPr>
            <w:r>
              <w:rPr>
                <w:color w:val="000000"/>
                <w:szCs w:val="24"/>
                <w:lang w:eastAsia="lt-LT"/>
              </w:rPr>
              <w:t>717,75</w:t>
            </w:r>
          </w:p>
        </w:tc>
      </w:tr>
      <w:tr w:rsidR="00EF5CBF" w14:paraId="291D75F5" w14:textId="77777777">
        <w:trPr>
          <w:trHeight w:val="330"/>
        </w:trPr>
        <w:tc>
          <w:tcPr>
            <w:tcW w:w="530" w:type="dxa"/>
            <w:hideMark/>
          </w:tcPr>
          <w:p w14:paraId="70D16388" w14:textId="77777777" w:rsidR="00EF5CBF" w:rsidRDefault="00000000">
            <w:pPr>
              <w:rPr>
                <w:color w:val="000000"/>
                <w:szCs w:val="24"/>
                <w:lang w:eastAsia="lt-LT"/>
              </w:rPr>
            </w:pPr>
            <w:r>
              <w:rPr>
                <w:color w:val="000000"/>
                <w:szCs w:val="24"/>
                <w:lang w:eastAsia="lt-LT"/>
              </w:rPr>
              <w:t>82.</w:t>
            </w:r>
          </w:p>
        </w:tc>
        <w:tc>
          <w:tcPr>
            <w:tcW w:w="2130" w:type="dxa"/>
            <w:hideMark/>
          </w:tcPr>
          <w:p w14:paraId="2BE448E0" w14:textId="77777777" w:rsidR="00EF5CBF" w:rsidRDefault="00000000">
            <w:pPr>
              <w:rPr>
                <w:color w:val="000000"/>
                <w:szCs w:val="24"/>
                <w:lang w:eastAsia="lt-LT"/>
              </w:rPr>
            </w:pPr>
            <w:r>
              <w:rPr>
                <w:color w:val="000000"/>
                <w:szCs w:val="24"/>
                <w:lang w:eastAsia="lt-LT"/>
              </w:rPr>
              <w:t>52</w:t>
            </w:r>
          </w:p>
        </w:tc>
        <w:tc>
          <w:tcPr>
            <w:tcW w:w="2977" w:type="dxa"/>
            <w:hideMark/>
          </w:tcPr>
          <w:p w14:paraId="6FCC8593" w14:textId="77777777" w:rsidR="00EF5CBF" w:rsidRDefault="00000000">
            <w:pPr>
              <w:rPr>
                <w:color w:val="000000"/>
                <w:szCs w:val="24"/>
                <w:lang w:eastAsia="lt-LT"/>
              </w:rPr>
            </w:pPr>
            <w:r>
              <w:rPr>
                <w:color w:val="000000"/>
                <w:szCs w:val="24"/>
                <w:lang w:eastAsia="lt-LT"/>
              </w:rPr>
              <w:t>719,25</w:t>
            </w:r>
          </w:p>
        </w:tc>
        <w:tc>
          <w:tcPr>
            <w:tcW w:w="3260" w:type="dxa"/>
            <w:hideMark/>
          </w:tcPr>
          <w:p w14:paraId="142D4E31" w14:textId="77777777" w:rsidR="00EF5CBF" w:rsidRDefault="00000000">
            <w:pPr>
              <w:rPr>
                <w:color w:val="000000"/>
                <w:szCs w:val="24"/>
                <w:lang w:eastAsia="lt-LT"/>
              </w:rPr>
            </w:pPr>
            <w:r>
              <w:rPr>
                <w:color w:val="000000"/>
                <w:szCs w:val="24"/>
                <w:lang w:eastAsia="lt-LT"/>
              </w:rPr>
              <w:t>725,75</w:t>
            </w:r>
          </w:p>
        </w:tc>
      </w:tr>
      <w:tr w:rsidR="00EF5CBF" w14:paraId="348149EA" w14:textId="77777777">
        <w:trPr>
          <w:trHeight w:val="330"/>
        </w:trPr>
        <w:tc>
          <w:tcPr>
            <w:tcW w:w="530" w:type="dxa"/>
            <w:hideMark/>
          </w:tcPr>
          <w:p w14:paraId="6A430EC5" w14:textId="77777777" w:rsidR="00EF5CBF" w:rsidRDefault="00000000">
            <w:pPr>
              <w:rPr>
                <w:color w:val="000000"/>
                <w:szCs w:val="24"/>
                <w:lang w:eastAsia="lt-LT"/>
              </w:rPr>
            </w:pPr>
            <w:r>
              <w:rPr>
                <w:color w:val="000000"/>
                <w:szCs w:val="24"/>
                <w:lang w:eastAsia="lt-LT"/>
              </w:rPr>
              <w:t>83.</w:t>
            </w:r>
          </w:p>
        </w:tc>
        <w:tc>
          <w:tcPr>
            <w:tcW w:w="2130" w:type="dxa"/>
            <w:hideMark/>
          </w:tcPr>
          <w:p w14:paraId="299A8272" w14:textId="77777777" w:rsidR="00EF5CBF" w:rsidRDefault="00000000">
            <w:pPr>
              <w:rPr>
                <w:color w:val="000000"/>
                <w:szCs w:val="24"/>
                <w:lang w:eastAsia="lt-LT"/>
              </w:rPr>
            </w:pPr>
            <w:r>
              <w:rPr>
                <w:color w:val="000000"/>
                <w:szCs w:val="24"/>
                <w:lang w:eastAsia="lt-LT"/>
              </w:rPr>
              <w:t>53</w:t>
            </w:r>
          </w:p>
        </w:tc>
        <w:tc>
          <w:tcPr>
            <w:tcW w:w="2977" w:type="dxa"/>
            <w:hideMark/>
          </w:tcPr>
          <w:p w14:paraId="278B11F4" w14:textId="77777777" w:rsidR="00EF5CBF" w:rsidRDefault="00000000">
            <w:pPr>
              <w:rPr>
                <w:color w:val="000000"/>
                <w:szCs w:val="24"/>
                <w:lang w:eastAsia="lt-LT"/>
              </w:rPr>
            </w:pPr>
            <w:r>
              <w:rPr>
                <w:color w:val="000000"/>
                <w:szCs w:val="24"/>
                <w:lang w:eastAsia="lt-LT"/>
              </w:rPr>
              <w:t>727,25</w:t>
            </w:r>
          </w:p>
        </w:tc>
        <w:tc>
          <w:tcPr>
            <w:tcW w:w="3260" w:type="dxa"/>
            <w:hideMark/>
          </w:tcPr>
          <w:p w14:paraId="1D3C7C82" w14:textId="77777777" w:rsidR="00EF5CBF" w:rsidRDefault="00000000">
            <w:pPr>
              <w:rPr>
                <w:color w:val="000000"/>
                <w:szCs w:val="24"/>
                <w:lang w:eastAsia="lt-LT"/>
              </w:rPr>
            </w:pPr>
            <w:r>
              <w:rPr>
                <w:color w:val="000000"/>
                <w:szCs w:val="24"/>
                <w:lang w:eastAsia="lt-LT"/>
              </w:rPr>
              <w:t>733,75</w:t>
            </w:r>
          </w:p>
        </w:tc>
      </w:tr>
      <w:tr w:rsidR="00EF5CBF" w14:paraId="638A8BA7" w14:textId="77777777">
        <w:trPr>
          <w:trHeight w:val="330"/>
        </w:trPr>
        <w:tc>
          <w:tcPr>
            <w:tcW w:w="530" w:type="dxa"/>
            <w:hideMark/>
          </w:tcPr>
          <w:p w14:paraId="5EFD62CF" w14:textId="77777777" w:rsidR="00EF5CBF" w:rsidRDefault="00000000">
            <w:pPr>
              <w:rPr>
                <w:color w:val="000000"/>
                <w:szCs w:val="24"/>
                <w:lang w:eastAsia="lt-LT"/>
              </w:rPr>
            </w:pPr>
            <w:r>
              <w:rPr>
                <w:color w:val="000000"/>
                <w:szCs w:val="24"/>
                <w:lang w:eastAsia="lt-LT"/>
              </w:rPr>
              <w:t>84.</w:t>
            </w:r>
          </w:p>
        </w:tc>
        <w:tc>
          <w:tcPr>
            <w:tcW w:w="2130" w:type="dxa"/>
            <w:hideMark/>
          </w:tcPr>
          <w:p w14:paraId="39C48002" w14:textId="77777777" w:rsidR="00EF5CBF" w:rsidRDefault="00000000">
            <w:pPr>
              <w:rPr>
                <w:color w:val="000000"/>
                <w:szCs w:val="24"/>
                <w:lang w:eastAsia="lt-LT"/>
              </w:rPr>
            </w:pPr>
            <w:r>
              <w:rPr>
                <w:color w:val="000000"/>
                <w:szCs w:val="24"/>
                <w:lang w:eastAsia="lt-LT"/>
              </w:rPr>
              <w:t>54</w:t>
            </w:r>
          </w:p>
        </w:tc>
        <w:tc>
          <w:tcPr>
            <w:tcW w:w="2977" w:type="dxa"/>
            <w:hideMark/>
          </w:tcPr>
          <w:p w14:paraId="426F9A47" w14:textId="77777777" w:rsidR="00EF5CBF" w:rsidRDefault="00000000">
            <w:pPr>
              <w:rPr>
                <w:color w:val="000000"/>
                <w:szCs w:val="24"/>
                <w:lang w:eastAsia="lt-LT"/>
              </w:rPr>
            </w:pPr>
            <w:r>
              <w:rPr>
                <w:color w:val="000000"/>
                <w:szCs w:val="24"/>
                <w:lang w:eastAsia="lt-LT"/>
              </w:rPr>
              <w:t>735,25</w:t>
            </w:r>
          </w:p>
        </w:tc>
        <w:tc>
          <w:tcPr>
            <w:tcW w:w="3260" w:type="dxa"/>
            <w:hideMark/>
          </w:tcPr>
          <w:p w14:paraId="4E7E6F8E" w14:textId="77777777" w:rsidR="00EF5CBF" w:rsidRDefault="00000000">
            <w:pPr>
              <w:rPr>
                <w:color w:val="000000"/>
                <w:szCs w:val="24"/>
                <w:lang w:eastAsia="lt-LT"/>
              </w:rPr>
            </w:pPr>
            <w:r>
              <w:rPr>
                <w:color w:val="000000"/>
                <w:szCs w:val="24"/>
                <w:lang w:eastAsia="lt-LT"/>
              </w:rPr>
              <w:t>741,75</w:t>
            </w:r>
          </w:p>
        </w:tc>
      </w:tr>
      <w:tr w:rsidR="00EF5CBF" w14:paraId="2CF4CEEA" w14:textId="77777777">
        <w:trPr>
          <w:trHeight w:val="330"/>
        </w:trPr>
        <w:tc>
          <w:tcPr>
            <w:tcW w:w="530" w:type="dxa"/>
            <w:hideMark/>
          </w:tcPr>
          <w:p w14:paraId="551C632D" w14:textId="77777777" w:rsidR="00EF5CBF" w:rsidRDefault="00000000">
            <w:pPr>
              <w:rPr>
                <w:color w:val="000000"/>
                <w:szCs w:val="24"/>
                <w:lang w:eastAsia="lt-LT"/>
              </w:rPr>
            </w:pPr>
            <w:r>
              <w:rPr>
                <w:color w:val="000000"/>
                <w:szCs w:val="24"/>
                <w:lang w:eastAsia="lt-LT"/>
              </w:rPr>
              <w:t>85.</w:t>
            </w:r>
          </w:p>
        </w:tc>
        <w:tc>
          <w:tcPr>
            <w:tcW w:w="2130" w:type="dxa"/>
            <w:hideMark/>
          </w:tcPr>
          <w:p w14:paraId="3D15A990" w14:textId="77777777" w:rsidR="00EF5CBF" w:rsidRDefault="00000000">
            <w:pPr>
              <w:rPr>
                <w:color w:val="000000"/>
                <w:szCs w:val="24"/>
                <w:lang w:eastAsia="lt-LT"/>
              </w:rPr>
            </w:pPr>
            <w:r>
              <w:rPr>
                <w:color w:val="000000"/>
                <w:szCs w:val="24"/>
                <w:lang w:eastAsia="lt-LT"/>
              </w:rPr>
              <w:t>55</w:t>
            </w:r>
          </w:p>
        </w:tc>
        <w:tc>
          <w:tcPr>
            <w:tcW w:w="2977" w:type="dxa"/>
            <w:hideMark/>
          </w:tcPr>
          <w:p w14:paraId="0316C897" w14:textId="77777777" w:rsidR="00EF5CBF" w:rsidRDefault="00000000">
            <w:pPr>
              <w:rPr>
                <w:color w:val="000000"/>
                <w:szCs w:val="24"/>
                <w:lang w:eastAsia="lt-LT"/>
              </w:rPr>
            </w:pPr>
            <w:r>
              <w:rPr>
                <w:color w:val="000000"/>
                <w:szCs w:val="24"/>
                <w:lang w:eastAsia="lt-LT"/>
              </w:rPr>
              <w:t>743,25</w:t>
            </w:r>
          </w:p>
        </w:tc>
        <w:tc>
          <w:tcPr>
            <w:tcW w:w="3260" w:type="dxa"/>
            <w:hideMark/>
          </w:tcPr>
          <w:p w14:paraId="1C1A0314" w14:textId="77777777" w:rsidR="00EF5CBF" w:rsidRDefault="00000000">
            <w:pPr>
              <w:rPr>
                <w:color w:val="000000"/>
                <w:szCs w:val="24"/>
                <w:lang w:eastAsia="lt-LT"/>
              </w:rPr>
            </w:pPr>
            <w:r>
              <w:rPr>
                <w:color w:val="000000"/>
                <w:szCs w:val="24"/>
                <w:lang w:eastAsia="lt-LT"/>
              </w:rPr>
              <w:t>749,75</w:t>
            </w:r>
          </w:p>
        </w:tc>
      </w:tr>
      <w:tr w:rsidR="00EF5CBF" w14:paraId="13B890BB" w14:textId="77777777">
        <w:trPr>
          <w:trHeight w:val="330"/>
        </w:trPr>
        <w:tc>
          <w:tcPr>
            <w:tcW w:w="530" w:type="dxa"/>
            <w:hideMark/>
          </w:tcPr>
          <w:p w14:paraId="46B2BDC6" w14:textId="77777777" w:rsidR="00EF5CBF" w:rsidRDefault="00000000">
            <w:pPr>
              <w:rPr>
                <w:color w:val="000000"/>
                <w:szCs w:val="24"/>
                <w:lang w:eastAsia="lt-LT"/>
              </w:rPr>
            </w:pPr>
            <w:r>
              <w:rPr>
                <w:color w:val="000000"/>
                <w:szCs w:val="24"/>
                <w:lang w:eastAsia="lt-LT"/>
              </w:rPr>
              <w:t>86.</w:t>
            </w:r>
          </w:p>
        </w:tc>
        <w:tc>
          <w:tcPr>
            <w:tcW w:w="2130" w:type="dxa"/>
            <w:hideMark/>
          </w:tcPr>
          <w:p w14:paraId="52273BCE" w14:textId="77777777" w:rsidR="00EF5CBF" w:rsidRDefault="00000000">
            <w:pPr>
              <w:rPr>
                <w:color w:val="000000"/>
                <w:szCs w:val="24"/>
                <w:lang w:eastAsia="lt-LT"/>
              </w:rPr>
            </w:pPr>
            <w:r>
              <w:rPr>
                <w:color w:val="000000"/>
                <w:szCs w:val="24"/>
                <w:lang w:eastAsia="lt-LT"/>
              </w:rPr>
              <w:t>56</w:t>
            </w:r>
          </w:p>
        </w:tc>
        <w:tc>
          <w:tcPr>
            <w:tcW w:w="2977" w:type="dxa"/>
            <w:hideMark/>
          </w:tcPr>
          <w:p w14:paraId="462E36BC" w14:textId="77777777" w:rsidR="00EF5CBF" w:rsidRDefault="00000000">
            <w:pPr>
              <w:rPr>
                <w:color w:val="000000"/>
                <w:szCs w:val="24"/>
                <w:lang w:eastAsia="lt-LT"/>
              </w:rPr>
            </w:pPr>
            <w:r>
              <w:rPr>
                <w:color w:val="000000"/>
                <w:szCs w:val="24"/>
                <w:lang w:eastAsia="lt-LT"/>
              </w:rPr>
              <w:t>751,25</w:t>
            </w:r>
          </w:p>
        </w:tc>
        <w:tc>
          <w:tcPr>
            <w:tcW w:w="3260" w:type="dxa"/>
            <w:hideMark/>
          </w:tcPr>
          <w:p w14:paraId="75F6AF86" w14:textId="77777777" w:rsidR="00EF5CBF" w:rsidRDefault="00000000">
            <w:pPr>
              <w:rPr>
                <w:color w:val="000000"/>
                <w:szCs w:val="24"/>
                <w:lang w:eastAsia="lt-LT"/>
              </w:rPr>
            </w:pPr>
            <w:r>
              <w:rPr>
                <w:color w:val="000000"/>
                <w:szCs w:val="24"/>
                <w:lang w:eastAsia="lt-LT"/>
              </w:rPr>
              <w:t>757,75</w:t>
            </w:r>
          </w:p>
        </w:tc>
      </w:tr>
      <w:tr w:rsidR="00EF5CBF" w14:paraId="620845E1" w14:textId="77777777">
        <w:trPr>
          <w:trHeight w:val="330"/>
        </w:trPr>
        <w:tc>
          <w:tcPr>
            <w:tcW w:w="530" w:type="dxa"/>
            <w:hideMark/>
          </w:tcPr>
          <w:p w14:paraId="2A9522E3" w14:textId="77777777" w:rsidR="00EF5CBF" w:rsidRDefault="00000000">
            <w:pPr>
              <w:rPr>
                <w:color w:val="000000"/>
                <w:szCs w:val="24"/>
                <w:lang w:eastAsia="lt-LT"/>
              </w:rPr>
            </w:pPr>
            <w:r>
              <w:rPr>
                <w:color w:val="000000"/>
                <w:szCs w:val="24"/>
                <w:lang w:eastAsia="lt-LT"/>
              </w:rPr>
              <w:t>87.</w:t>
            </w:r>
          </w:p>
        </w:tc>
        <w:tc>
          <w:tcPr>
            <w:tcW w:w="2130" w:type="dxa"/>
            <w:hideMark/>
          </w:tcPr>
          <w:p w14:paraId="366826D9" w14:textId="77777777" w:rsidR="00EF5CBF" w:rsidRDefault="00000000">
            <w:pPr>
              <w:rPr>
                <w:color w:val="000000"/>
                <w:szCs w:val="24"/>
                <w:lang w:eastAsia="lt-LT"/>
              </w:rPr>
            </w:pPr>
            <w:r>
              <w:rPr>
                <w:color w:val="000000"/>
                <w:szCs w:val="24"/>
                <w:lang w:eastAsia="lt-LT"/>
              </w:rPr>
              <w:t>57</w:t>
            </w:r>
          </w:p>
        </w:tc>
        <w:tc>
          <w:tcPr>
            <w:tcW w:w="2977" w:type="dxa"/>
            <w:hideMark/>
          </w:tcPr>
          <w:p w14:paraId="54A71824" w14:textId="77777777" w:rsidR="00EF5CBF" w:rsidRDefault="00000000">
            <w:pPr>
              <w:rPr>
                <w:color w:val="000000"/>
                <w:szCs w:val="24"/>
                <w:lang w:eastAsia="lt-LT"/>
              </w:rPr>
            </w:pPr>
            <w:r>
              <w:rPr>
                <w:color w:val="000000"/>
                <w:szCs w:val="24"/>
                <w:lang w:eastAsia="lt-LT"/>
              </w:rPr>
              <w:t>759,25</w:t>
            </w:r>
          </w:p>
        </w:tc>
        <w:tc>
          <w:tcPr>
            <w:tcW w:w="3260" w:type="dxa"/>
            <w:hideMark/>
          </w:tcPr>
          <w:p w14:paraId="2955F798" w14:textId="77777777" w:rsidR="00EF5CBF" w:rsidRDefault="00000000">
            <w:pPr>
              <w:rPr>
                <w:color w:val="000000"/>
                <w:szCs w:val="24"/>
                <w:lang w:eastAsia="lt-LT"/>
              </w:rPr>
            </w:pPr>
            <w:r>
              <w:rPr>
                <w:color w:val="000000"/>
                <w:szCs w:val="24"/>
                <w:lang w:eastAsia="lt-LT"/>
              </w:rPr>
              <w:t>765,75</w:t>
            </w:r>
          </w:p>
        </w:tc>
      </w:tr>
      <w:tr w:rsidR="00EF5CBF" w14:paraId="5BF22058" w14:textId="77777777">
        <w:trPr>
          <w:trHeight w:val="330"/>
        </w:trPr>
        <w:tc>
          <w:tcPr>
            <w:tcW w:w="530" w:type="dxa"/>
            <w:hideMark/>
          </w:tcPr>
          <w:p w14:paraId="726DA366" w14:textId="77777777" w:rsidR="00EF5CBF" w:rsidRDefault="00000000">
            <w:pPr>
              <w:rPr>
                <w:color w:val="000000"/>
                <w:szCs w:val="24"/>
                <w:lang w:eastAsia="lt-LT"/>
              </w:rPr>
            </w:pPr>
            <w:r>
              <w:rPr>
                <w:color w:val="000000"/>
                <w:szCs w:val="24"/>
                <w:lang w:eastAsia="lt-LT"/>
              </w:rPr>
              <w:t>88.</w:t>
            </w:r>
          </w:p>
        </w:tc>
        <w:tc>
          <w:tcPr>
            <w:tcW w:w="2130" w:type="dxa"/>
            <w:hideMark/>
          </w:tcPr>
          <w:p w14:paraId="73227803" w14:textId="77777777" w:rsidR="00EF5CBF" w:rsidRDefault="00000000">
            <w:pPr>
              <w:rPr>
                <w:color w:val="000000"/>
                <w:szCs w:val="24"/>
                <w:lang w:eastAsia="lt-LT"/>
              </w:rPr>
            </w:pPr>
            <w:r>
              <w:rPr>
                <w:color w:val="000000"/>
                <w:szCs w:val="24"/>
                <w:lang w:eastAsia="lt-LT"/>
              </w:rPr>
              <w:t>58</w:t>
            </w:r>
          </w:p>
        </w:tc>
        <w:tc>
          <w:tcPr>
            <w:tcW w:w="2977" w:type="dxa"/>
            <w:hideMark/>
          </w:tcPr>
          <w:p w14:paraId="0C6303F4" w14:textId="77777777" w:rsidR="00EF5CBF" w:rsidRDefault="00000000">
            <w:pPr>
              <w:rPr>
                <w:color w:val="000000"/>
                <w:szCs w:val="24"/>
                <w:lang w:eastAsia="lt-LT"/>
              </w:rPr>
            </w:pPr>
            <w:r>
              <w:rPr>
                <w:color w:val="000000"/>
                <w:szCs w:val="24"/>
                <w:lang w:eastAsia="lt-LT"/>
              </w:rPr>
              <w:t>767,25</w:t>
            </w:r>
          </w:p>
        </w:tc>
        <w:tc>
          <w:tcPr>
            <w:tcW w:w="3260" w:type="dxa"/>
            <w:hideMark/>
          </w:tcPr>
          <w:p w14:paraId="4D9B5AAB" w14:textId="77777777" w:rsidR="00EF5CBF" w:rsidRDefault="00000000">
            <w:pPr>
              <w:rPr>
                <w:color w:val="000000"/>
                <w:szCs w:val="24"/>
                <w:lang w:eastAsia="lt-LT"/>
              </w:rPr>
            </w:pPr>
            <w:r>
              <w:rPr>
                <w:color w:val="000000"/>
                <w:szCs w:val="24"/>
                <w:lang w:eastAsia="lt-LT"/>
              </w:rPr>
              <w:t>773,75</w:t>
            </w:r>
          </w:p>
        </w:tc>
      </w:tr>
      <w:tr w:rsidR="00EF5CBF" w14:paraId="32ADA108" w14:textId="77777777">
        <w:trPr>
          <w:trHeight w:val="330"/>
        </w:trPr>
        <w:tc>
          <w:tcPr>
            <w:tcW w:w="530" w:type="dxa"/>
            <w:hideMark/>
          </w:tcPr>
          <w:p w14:paraId="72CFC215" w14:textId="77777777" w:rsidR="00EF5CBF" w:rsidRDefault="00000000">
            <w:pPr>
              <w:rPr>
                <w:color w:val="000000"/>
                <w:szCs w:val="24"/>
                <w:lang w:eastAsia="lt-LT"/>
              </w:rPr>
            </w:pPr>
            <w:r>
              <w:rPr>
                <w:color w:val="000000"/>
                <w:szCs w:val="24"/>
                <w:lang w:eastAsia="lt-LT"/>
              </w:rPr>
              <w:t>89.</w:t>
            </w:r>
          </w:p>
        </w:tc>
        <w:tc>
          <w:tcPr>
            <w:tcW w:w="2130" w:type="dxa"/>
            <w:hideMark/>
          </w:tcPr>
          <w:p w14:paraId="275591F9" w14:textId="77777777" w:rsidR="00EF5CBF" w:rsidRDefault="00000000">
            <w:pPr>
              <w:rPr>
                <w:color w:val="000000"/>
                <w:szCs w:val="24"/>
                <w:lang w:eastAsia="lt-LT"/>
              </w:rPr>
            </w:pPr>
            <w:r>
              <w:rPr>
                <w:color w:val="000000"/>
                <w:szCs w:val="24"/>
                <w:lang w:eastAsia="lt-LT"/>
              </w:rPr>
              <w:t>59</w:t>
            </w:r>
          </w:p>
        </w:tc>
        <w:tc>
          <w:tcPr>
            <w:tcW w:w="2977" w:type="dxa"/>
            <w:hideMark/>
          </w:tcPr>
          <w:p w14:paraId="18CDB821" w14:textId="77777777" w:rsidR="00EF5CBF" w:rsidRDefault="00000000">
            <w:pPr>
              <w:rPr>
                <w:color w:val="000000"/>
                <w:szCs w:val="24"/>
                <w:lang w:eastAsia="lt-LT"/>
              </w:rPr>
            </w:pPr>
            <w:r>
              <w:rPr>
                <w:color w:val="000000"/>
                <w:szCs w:val="24"/>
                <w:lang w:eastAsia="lt-LT"/>
              </w:rPr>
              <w:t>775,25</w:t>
            </w:r>
          </w:p>
        </w:tc>
        <w:tc>
          <w:tcPr>
            <w:tcW w:w="3260" w:type="dxa"/>
            <w:hideMark/>
          </w:tcPr>
          <w:p w14:paraId="271D8615" w14:textId="77777777" w:rsidR="00EF5CBF" w:rsidRDefault="00000000">
            <w:pPr>
              <w:rPr>
                <w:color w:val="000000"/>
                <w:szCs w:val="24"/>
                <w:lang w:eastAsia="lt-LT"/>
              </w:rPr>
            </w:pPr>
            <w:r>
              <w:rPr>
                <w:color w:val="000000"/>
                <w:szCs w:val="24"/>
                <w:lang w:eastAsia="lt-LT"/>
              </w:rPr>
              <w:t>781,75</w:t>
            </w:r>
          </w:p>
        </w:tc>
      </w:tr>
      <w:tr w:rsidR="00EF5CBF" w14:paraId="40CA4AB4" w14:textId="77777777">
        <w:trPr>
          <w:trHeight w:val="330"/>
        </w:trPr>
        <w:tc>
          <w:tcPr>
            <w:tcW w:w="530" w:type="dxa"/>
            <w:hideMark/>
          </w:tcPr>
          <w:p w14:paraId="4A077BBC" w14:textId="77777777" w:rsidR="00EF5CBF" w:rsidRDefault="00000000">
            <w:pPr>
              <w:rPr>
                <w:color w:val="000000"/>
                <w:szCs w:val="24"/>
                <w:lang w:eastAsia="lt-LT"/>
              </w:rPr>
            </w:pPr>
            <w:r>
              <w:rPr>
                <w:color w:val="000000"/>
                <w:szCs w:val="24"/>
                <w:lang w:eastAsia="lt-LT"/>
              </w:rPr>
              <w:t>90.</w:t>
            </w:r>
          </w:p>
        </w:tc>
        <w:tc>
          <w:tcPr>
            <w:tcW w:w="2130" w:type="dxa"/>
            <w:hideMark/>
          </w:tcPr>
          <w:p w14:paraId="1C22AE3F" w14:textId="77777777" w:rsidR="00EF5CBF" w:rsidRDefault="00000000">
            <w:pPr>
              <w:rPr>
                <w:color w:val="000000"/>
                <w:szCs w:val="24"/>
                <w:lang w:eastAsia="lt-LT"/>
              </w:rPr>
            </w:pPr>
            <w:r>
              <w:rPr>
                <w:color w:val="000000"/>
                <w:szCs w:val="24"/>
                <w:lang w:eastAsia="lt-LT"/>
              </w:rPr>
              <w:t>60</w:t>
            </w:r>
          </w:p>
        </w:tc>
        <w:tc>
          <w:tcPr>
            <w:tcW w:w="2977" w:type="dxa"/>
            <w:hideMark/>
          </w:tcPr>
          <w:p w14:paraId="79835D48" w14:textId="77777777" w:rsidR="00EF5CBF" w:rsidRDefault="00000000">
            <w:pPr>
              <w:rPr>
                <w:color w:val="000000"/>
                <w:szCs w:val="24"/>
                <w:lang w:eastAsia="lt-LT"/>
              </w:rPr>
            </w:pPr>
            <w:r>
              <w:rPr>
                <w:color w:val="000000"/>
                <w:szCs w:val="24"/>
                <w:lang w:eastAsia="lt-LT"/>
              </w:rPr>
              <w:t>783,25</w:t>
            </w:r>
          </w:p>
        </w:tc>
        <w:tc>
          <w:tcPr>
            <w:tcW w:w="3260" w:type="dxa"/>
            <w:hideMark/>
          </w:tcPr>
          <w:p w14:paraId="3F9E8E6A" w14:textId="77777777" w:rsidR="00EF5CBF" w:rsidRDefault="00000000">
            <w:pPr>
              <w:rPr>
                <w:color w:val="000000"/>
                <w:szCs w:val="24"/>
                <w:lang w:eastAsia="lt-LT"/>
              </w:rPr>
            </w:pPr>
            <w:r>
              <w:rPr>
                <w:color w:val="000000"/>
                <w:szCs w:val="24"/>
                <w:lang w:eastAsia="lt-LT"/>
              </w:rPr>
              <w:t>789,75</w:t>
            </w:r>
          </w:p>
        </w:tc>
      </w:tr>
      <w:tr w:rsidR="00EF5CBF" w14:paraId="25E2E4F2" w14:textId="77777777">
        <w:trPr>
          <w:trHeight w:val="330"/>
        </w:trPr>
        <w:tc>
          <w:tcPr>
            <w:tcW w:w="530" w:type="dxa"/>
            <w:hideMark/>
          </w:tcPr>
          <w:p w14:paraId="2BA0BF32" w14:textId="77777777" w:rsidR="00EF5CBF" w:rsidRDefault="00000000">
            <w:pPr>
              <w:rPr>
                <w:color w:val="000000"/>
                <w:szCs w:val="24"/>
                <w:lang w:eastAsia="lt-LT"/>
              </w:rPr>
            </w:pPr>
            <w:r>
              <w:rPr>
                <w:color w:val="000000"/>
                <w:szCs w:val="24"/>
                <w:lang w:eastAsia="lt-LT"/>
              </w:rPr>
              <w:t>91.</w:t>
            </w:r>
          </w:p>
        </w:tc>
        <w:tc>
          <w:tcPr>
            <w:tcW w:w="2130" w:type="dxa"/>
            <w:hideMark/>
          </w:tcPr>
          <w:p w14:paraId="50D3B8E8" w14:textId="77777777" w:rsidR="00EF5CBF" w:rsidRDefault="00000000">
            <w:pPr>
              <w:rPr>
                <w:color w:val="000000"/>
                <w:szCs w:val="24"/>
                <w:lang w:eastAsia="lt-LT"/>
              </w:rPr>
            </w:pPr>
            <w:r>
              <w:rPr>
                <w:color w:val="000000"/>
                <w:szCs w:val="24"/>
                <w:lang w:eastAsia="lt-LT"/>
              </w:rPr>
              <w:t>61</w:t>
            </w:r>
          </w:p>
        </w:tc>
        <w:tc>
          <w:tcPr>
            <w:tcW w:w="2977" w:type="dxa"/>
            <w:hideMark/>
          </w:tcPr>
          <w:p w14:paraId="65696AA7" w14:textId="77777777" w:rsidR="00EF5CBF" w:rsidRDefault="00000000">
            <w:pPr>
              <w:rPr>
                <w:color w:val="000000"/>
                <w:szCs w:val="24"/>
                <w:lang w:eastAsia="lt-LT"/>
              </w:rPr>
            </w:pPr>
            <w:r>
              <w:rPr>
                <w:color w:val="000000"/>
                <w:szCs w:val="24"/>
                <w:lang w:eastAsia="lt-LT"/>
              </w:rPr>
              <w:t>791,25</w:t>
            </w:r>
          </w:p>
        </w:tc>
        <w:tc>
          <w:tcPr>
            <w:tcW w:w="3260" w:type="dxa"/>
            <w:hideMark/>
          </w:tcPr>
          <w:p w14:paraId="182D88B9" w14:textId="77777777" w:rsidR="00EF5CBF" w:rsidRDefault="00000000">
            <w:pPr>
              <w:rPr>
                <w:color w:val="000000"/>
                <w:szCs w:val="24"/>
                <w:lang w:eastAsia="lt-LT"/>
              </w:rPr>
            </w:pPr>
            <w:r>
              <w:rPr>
                <w:color w:val="000000"/>
                <w:szCs w:val="24"/>
                <w:lang w:eastAsia="lt-LT"/>
              </w:rPr>
              <w:t>797,75</w:t>
            </w:r>
          </w:p>
        </w:tc>
      </w:tr>
      <w:tr w:rsidR="00EF5CBF" w14:paraId="612C15B6" w14:textId="77777777">
        <w:trPr>
          <w:trHeight w:val="330"/>
        </w:trPr>
        <w:tc>
          <w:tcPr>
            <w:tcW w:w="530" w:type="dxa"/>
            <w:hideMark/>
          </w:tcPr>
          <w:p w14:paraId="0C75D330" w14:textId="77777777" w:rsidR="00EF5CBF" w:rsidRDefault="00000000">
            <w:pPr>
              <w:rPr>
                <w:color w:val="000000"/>
                <w:szCs w:val="24"/>
                <w:lang w:eastAsia="lt-LT"/>
              </w:rPr>
            </w:pPr>
            <w:r>
              <w:rPr>
                <w:color w:val="000000"/>
                <w:szCs w:val="24"/>
                <w:lang w:eastAsia="lt-LT"/>
              </w:rPr>
              <w:t>92.</w:t>
            </w:r>
          </w:p>
        </w:tc>
        <w:tc>
          <w:tcPr>
            <w:tcW w:w="2130" w:type="dxa"/>
            <w:hideMark/>
          </w:tcPr>
          <w:p w14:paraId="1F337F8D" w14:textId="77777777" w:rsidR="00EF5CBF" w:rsidRDefault="00000000">
            <w:pPr>
              <w:rPr>
                <w:color w:val="000000"/>
                <w:szCs w:val="24"/>
                <w:lang w:eastAsia="lt-LT"/>
              </w:rPr>
            </w:pPr>
            <w:r>
              <w:rPr>
                <w:color w:val="000000"/>
                <w:szCs w:val="24"/>
                <w:lang w:eastAsia="lt-LT"/>
              </w:rPr>
              <w:t>62</w:t>
            </w:r>
          </w:p>
        </w:tc>
        <w:tc>
          <w:tcPr>
            <w:tcW w:w="2977" w:type="dxa"/>
            <w:hideMark/>
          </w:tcPr>
          <w:p w14:paraId="15B11705" w14:textId="77777777" w:rsidR="00EF5CBF" w:rsidRDefault="00000000">
            <w:pPr>
              <w:rPr>
                <w:color w:val="000000"/>
                <w:szCs w:val="24"/>
                <w:lang w:eastAsia="lt-LT"/>
              </w:rPr>
            </w:pPr>
            <w:r>
              <w:rPr>
                <w:color w:val="000000"/>
                <w:szCs w:val="24"/>
                <w:lang w:eastAsia="lt-LT"/>
              </w:rPr>
              <w:t>799,25</w:t>
            </w:r>
          </w:p>
        </w:tc>
        <w:tc>
          <w:tcPr>
            <w:tcW w:w="3260" w:type="dxa"/>
            <w:hideMark/>
          </w:tcPr>
          <w:p w14:paraId="45CCE9A4" w14:textId="77777777" w:rsidR="00EF5CBF" w:rsidRDefault="00000000">
            <w:pPr>
              <w:rPr>
                <w:color w:val="000000"/>
                <w:szCs w:val="24"/>
                <w:lang w:eastAsia="lt-LT"/>
              </w:rPr>
            </w:pPr>
            <w:r>
              <w:rPr>
                <w:color w:val="000000"/>
                <w:szCs w:val="24"/>
                <w:lang w:eastAsia="lt-LT"/>
              </w:rPr>
              <w:t>805,75</w:t>
            </w:r>
          </w:p>
        </w:tc>
      </w:tr>
      <w:tr w:rsidR="00EF5CBF" w14:paraId="40465FC8" w14:textId="77777777">
        <w:trPr>
          <w:trHeight w:val="330"/>
        </w:trPr>
        <w:tc>
          <w:tcPr>
            <w:tcW w:w="530" w:type="dxa"/>
            <w:hideMark/>
          </w:tcPr>
          <w:p w14:paraId="7349DEDA" w14:textId="77777777" w:rsidR="00EF5CBF" w:rsidRDefault="00000000">
            <w:pPr>
              <w:rPr>
                <w:color w:val="000000"/>
                <w:szCs w:val="24"/>
                <w:lang w:eastAsia="lt-LT"/>
              </w:rPr>
            </w:pPr>
            <w:r>
              <w:rPr>
                <w:color w:val="000000"/>
                <w:szCs w:val="24"/>
                <w:lang w:eastAsia="lt-LT"/>
              </w:rPr>
              <w:t>93.</w:t>
            </w:r>
          </w:p>
        </w:tc>
        <w:tc>
          <w:tcPr>
            <w:tcW w:w="2130" w:type="dxa"/>
            <w:hideMark/>
          </w:tcPr>
          <w:p w14:paraId="73F73512" w14:textId="77777777" w:rsidR="00EF5CBF" w:rsidRDefault="00000000">
            <w:pPr>
              <w:rPr>
                <w:color w:val="000000"/>
                <w:szCs w:val="24"/>
                <w:lang w:eastAsia="lt-LT"/>
              </w:rPr>
            </w:pPr>
            <w:r>
              <w:rPr>
                <w:color w:val="000000"/>
                <w:szCs w:val="24"/>
                <w:lang w:eastAsia="lt-LT"/>
              </w:rPr>
              <w:t>63</w:t>
            </w:r>
          </w:p>
        </w:tc>
        <w:tc>
          <w:tcPr>
            <w:tcW w:w="2977" w:type="dxa"/>
            <w:hideMark/>
          </w:tcPr>
          <w:p w14:paraId="6DBBF8AF" w14:textId="77777777" w:rsidR="00EF5CBF" w:rsidRDefault="00000000">
            <w:pPr>
              <w:rPr>
                <w:color w:val="000000"/>
                <w:szCs w:val="24"/>
                <w:lang w:eastAsia="lt-LT"/>
              </w:rPr>
            </w:pPr>
            <w:r>
              <w:rPr>
                <w:color w:val="000000"/>
                <w:szCs w:val="24"/>
                <w:lang w:eastAsia="lt-LT"/>
              </w:rPr>
              <w:t>807,25</w:t>
            </w:r>
          </w:p>
        </w:tc>
        <w:tc>
          <w:tcPr>
            <w:tcW w:w="3260" w:type="dxa"/>
            <w:hideMark/>
          </w:tcPr>
          <w:p w14:paraId="5F40493C" w14:textId="77777777" w:rsidR="00EF5CBF" w:rsidRDefault="00000000">
            <w:pPr>
              <w:rPr>
                <w:color w:val="000000"/>
                <w:szCs w:val="24"/>
                <w:lang w:eastAsia="lt-LT"/>
              </w:rPr>
            </w:pPr>
            <w:r>
              <w:rPr>
                <w:color w:val="000000"/>
                <w:szCs w:val="24"/>
                <w:lang w:eastAsia="lt-LT"/>
              </w:rPr>
              <w:t>813,75</w:t>
            </w:r>
          </w:p>
        </w:tc>
      </w:tr>
      <w:tr w:rsidR="00EF5CBF" w14:paraId="451865FA" w14:textId="77777777">
        <w:trPr>
          <w:trHeight w:val="330"/>
        </w:trPr>
        <w:tc>
          <w:tcPr>
            <w:tcW w:w="530" w:type="dxa"/>
            <w:hideMark/>
          </w:tcPr>
          <w:p w14:paraId="66D56574" w14:textId="77777777" w:rsidR="00EF5CBF" w:rsidRDefault="00000000">
            <w:pPr>
              <w:rPr>
                <w:color w:val="000000"/>
                <w:szCs w:val="24"/>
                <w:lang w:eastAsia="lt-LT"/>
              </w:rPr>
            </w:pPr>
            <w:r>
              <w:rPr>
                <w:color w:val="000000"/>
                <w:szCs w:val="24"/>
                <w:lang w:eastAsia="lt-LT"/>
              </w:rPr>
              <w:t>94.</w:t>
            </w:r>
          </w:p>
        </w:tc>
        <w:tc>
          <w:tcPr>
            <w:tcW w:w="2130" w:type="dxa"/>
            <w:hideMark/>
          </w:tcPr>
          <w:p w14:paraId="23A1FF44" w14:textId="77777777" w:rsidR="00EF5CBF" w:rsidRDefault="00000000">
            <w:pPr>
              <w:rPr>
                <w:color w:val="000000"/>
                <w:szCs w:val="24"/>
                <w:lang w:eastAsia="lt-LT"/>
              </w:rPr>
            </w:pPr>
            <w:r>
              <w:rPr>
                <w:color w:val="000000"/>
                <w:szCs w:val="24"/>
                <w:lang w:eastAsia="lt-LT"/>
              </w:rPr>
              <w:t>64</w:t>
            </w:r>
          </w:p>
        </w:tc>
        <w:tc>
          <w:tcPr>
            <w:tcW w:w="2977" w:type="dxa"/>
            <w:hideMark/>
          </w:tcPr>
          <w:p w14:paraId="18CA8B4D" w14:textId="77777777" w:rsidR="00EF5CBF" w:rsidRDefault="00000000">
            <w:pPr>
              <w:rPr>
                <w:color w:val="000000"/>
                <w:szCs w:val="24"/>
                <w:lang w:eastAsia="lt-LT"/>
              </w:rPr>
            </w:pPr>
            <w:r>
              <w:rPr>
                <w:color w:val="000000"/>
                <w:szCs w:val="24"/>
                <w:lang w:eastAsia="lt-LT"/>
              </w:rPr>
              <w:t>815,25</w:t>
            </w:r>
          </w:p>
        </w:tc>
        <w:tc>
          <w:tcPr>
            <w:tcW w:w="3260" w:type="dxa"/>
            <w:hideMark/>
          </w:tcPr>
          <w:p w14:paraId="2D4EDA45" w14:textId="77777777" w:rsidR="00EF5CBF" w:rsidRDefault="00000000">
            <w:pPr>
              <w:rPr>
                <w:color w:val="000000"/>
                <w:szCs w:val="24"/>
                <w:lang w:eastAsia="lt-LT"/>
              </w:rPr>
            </w:pPr>
            <w:r>
              <w:rPr>
                <w:color w:val="000000"/>
                <w:szCs w:val="24"/>
                <w:lang w:eastAsia="lt-LT"/>
              </w:rPr>
              <w:t>821,75</w:t>
            </w:r>
          </w:p>
        </w:tc>
      </w:tr>
      <w:tr w:rsidR="00EF5CBF" w14:paraId="77A29CF2" w14:textId="77777777">
        <w:trPr>
          <w:trHeight w:val="330"/>
        </w:trPr>
        <w:tc>
          <w:tcPr>
            <w:tcW w:w="530" w:type="dxa"/>
            <w:hideMark/>
          </w:tcPr>
          <w:p w14:paraId="540D0AA6" w14:textId="77777777" w:rsidR="00EF5CBF" w:rsidRDefault="00000000">
            <w:pPr>
              <w:rPr>
                <w:color w:val="000000"/>
                <w:szCs w:val="24"/>
                <w:lang w:eastAsia="lt-LT"/>
              </w:rPr>
            </w:pPr>
            <w:r>
              <w:rPr>
                <w:color w:val="000000"/>
                <w:szCs w:val="24"/>
                <w:lang w:eastAsia="lt-LT"/>
              </w:rPr>
              <w:t>95.</w:t>
            </w:r>
          </w:p>
        </w:tc>
        <w:tc>
          <w:tcPr>
            <w:tcW w:w="2130" w:type="dxa"/>
            <w:hideMark/>
          </w:tcPr>
          <w:p w14:paraId="135E728D" w14:textId="77777777" w:rsidR="00EF5CBF" w:rsidRDefault="00000000">
            <w:pPr>
              <w:rPr>
                <w:color w:val="000000"/>
                <w:szCs w:val="24"/>
                <w:lang w:eastAsia="lt-LT"/>
              </w:rPr>
            </w:pPr>
            <w:r>
              <w:rPr>
                <w:color w:val="000000"/>
                <w:szCs w:val="24"/>
                <w:lang w:eastAsia="lt-LT"/>
              </w:rPr>
              <w:t>65</w:t>
            </w:r>
          </w:p>
        </w:tc>
        <w:tc>
          <w:tcPr>
            <w:tcW w:w="2977" w:type="dxa"/>
            <w:hideMark/>
          </w:tcPr>
          <w:p w14:paraId="295D4272" w14:textId="77777777" w:rsidR="00EF5CBF" w:rsidRDefault="00000000">
            <w:pPr>
              <w:rPr>
                <w:color w:val="000000"/>
                <w:szCs w:val="24"/>
                <w:lang w:eastAsia="lt-LT"/>
              </w:rPr>
            </w:pPr>
            <w:r>
              <w:rPr>
                <w:color w:val="000000"/>
                <w:szCs w:val="24"/>
                <w:lang w:eastAsia="lt-LT"/>
              </w:rPr>
              <w:t>823,25</w:t>
            </w:r>
          </w:p>
        </w:tc>
        <w:tc>
          <w:tcPr>
            <w:tcW w:w="3260" w:type="dxa"/>
            <w:hideMark/>
          </w:tcPr>
          <w:p w14:paraId="79CAE43B" w14:textId="77777777" w:rsidR="00EF5CBF" w:rsidRDefault="00000000">
            <w:pPr>
              <w:rPr>
                <w:color w:val="000000"/>
                <w:szCs w:val="24"/>
                <w:lang w:eastAsia="lt-LT"/>
              </w:rPr>
            </w:pPr>
            <w:r>
              <w:rPr>
                <w:color w:val="000000"/>
                <w:szCs w:val="24"/>
                <w:lang w:eastAsia="lt-LT"/>
              </w:rPr>
              <w:t>829,75</w:t>
            </w:r>
          </w:p>
        </w:tc>
      </w:tr>
      <w:tr w:rsidR="00EF5CBF" w14:paraId="3C6C7CD1" w14:textId="77777777">
        <w:trPr>
          <w:trHeight w:val="330"/>
        </w:trPr>
        <w:tc>
          <w:tcPr>
            <w:tcW w:w="530" w:type="dxa"/>
            <w:hideMark/>
          </w:tcPr>
          <w:p w14:paraId="346BF74F" w14:textId="77777777" w:rsidR="00EF5CBF" w:rsidRDefault="00000000">
            <w:pPr>
              <w:rPr>
                <w:color w:val="000000"/>
                <w:szCs w:val="24"/>
                <w:lang w:eastAsia="lt-LT"/>
              </w:rPr>
            </w:pPr>
            <w:r>
              <w:rPr>
                <w:color w:val="000000"/>
                <w:szCs w:val="24"/>
                <w:lang w:eastAsia="lt-LT"/>
              </w:rPr>
              <w:t>96.</w:t>
            </w:r>
          </w:p>
        </w:tc>
        <w:tc>
          <w:tcPr>
            <w:tcW w:w="2130" w:type="dxa"/>
            <w:hideMark/>
          </w:tcPr>
          <w:p w14:paraId="2CFB743B" w14:textId="77777777" w:rsidR="00EF5CBF" w:rsidRDefault="00000000">
            <w:pPr>
              <w:rPr>
                <w:color w:val="000000"/>
                <w:szCs w:val="24"/>
                <w:lang w:eastAsia="lt-LT"/>
              </w:rPr>
            </w:pPr>
            <w:r>
              <w:rPr>
                <w:color w:val="000000"/>
                <w:szCs w:val="24"/>
                <w:lang w:eastAsia="lt-LT"/>
              </w:rPr>
              <w:t>66</w:t>
            </w:r>
          </w:p>
        </w:tc>
        <w:tc>
          <w:tcPr>
            <w:tcW w:w="2977" w:type="dxa"/>
            <w:hideMark/>
          </w:tcPr>
          <w:p w14:paraId="45A6CFCE" w14:textId="77777777" w:rsidR="00EF5CBF" w:rsidRDefault="00000000">
            <w:pPr>
              <w:rPr>
                <w:color w:val="000000"/>
                <w:szCs w:val="24"/>
                <w:lang w:eastAsia="lt-LT"/>
              </w:rPr>
            </w:pPr>
            <w:r>
              <w:rPr>
                <w:color w:val="000000"/>
                <w:szCs w:val="24"/>
                <w:lang w:eastAsia="lt-LT"/>
              </w:rPr>
              <w:t>831,25</w:t>
            </w:r>
          </w:p>
        </w:tc>
        <w:tc>
          <w:tcPr>
            <w:tcW w:w="3260" w:type="dxa"/>
            <w:hideMark/>
          </w:tcPr>
          <w:p w14:paraId="2B7ED98B" w14:textId="77777777" w:rsidR="00EF5CBF" w:rsidRDefault="00000000">
            <w:pPr>
              <w:rPr>
                <w:color w:val="000000"/>
                <w:szCs w:val="24"/>
                <w:lang w:eastAsia="lt-LT"/>
              </w:rPr>
            </w:pPr>
            <w:r>
              <w:rPr>
                <w:color w:val="000000"/>
                <w:szCs w:val="24"/>
                <w:lang w:eastAsia="lt-LT"/>
              </w:rPr>
              <w:t>837,75</w:t>
            </w:r>
          </w:p>
        </w:tc>
      </w:tr>
      <w:tr w:rsidR="00EF5CBF" w14:paraId="7DF7F6C2" w14:textId="77777777">
        <w:trPr>
          <w:trHeight w:val="330"/>
        </w:trPr>
        <w:tc>
          <w:tcPr>
            <w:tcW w:w="530" w:type="dxa"/>
            <w:hideMark/>
          </w:tcPr>
          <w:p w14:paraId="28FD372B" w14:textId="77777777" w:rsidR="00EF5CBF" w:rsidRDefault="00000000">
            <w:pPr>
              <w:rPr>
                <w:color w:val="000000"/>
                <w:szCs w:val="24"/>
                <w:lang w:eastAsia="lt-LT"/>
              </w:rPr>
            </w:pPr>
            <w:r>
              <w:rPr>
                <w:color w:val="000000"/>
                <w:szCs w:val="24"/>
                <w:lang w:eastAsia="lt-LT"/>
              </w:rPr>
              <w:t>97.</w:t>
            </w:r>
          </w:p>
        </w:tc>
        <w:tc>
          <w:tcPr>
            <w:tcW w:w="2130" w:type="dxa"/>
            <w:hideMark/>
          </w:tcPr>
          <w:p w14:paraId="153A2CEA" w14:textId="77777777" w:rsidR="00EF5CBF" w:rsidRDefault="00000000">
            <w:pPr>
              <w:rPr>
                <w:color w:val="000000"/>
                <w:szCs w:val="24"/>
                <w:lang w:eastAsia="lt-LT"/>
              </w:rPr>
            </w:pPr>
            <w:r>
              <w:rPr>
                <w:color w:val="000000"/>
                <w:szCs w:val="24"/>
                <w:lang w:eastAsia="lt-LT"/>
              </w:rPr>
              <w:t>67</w:t>
            </w:r>
          </w:p>
        </w:tc>
        <w:tc>
          <w:tcPr>
            <w:tcW w:w="2977" w:type="dxa"/>
            <w:hideMark/>
          </w:tcPr>
          <w:p w14:paraId="73D9BAA3" w14:textId="77777777" w:rsidR="00EF5CBF" w:rsidRDefault="00000000">
            <w:pPr>
              <w:rPr>
                <w:color w:val="000000"/>
                <w:szCs w:val="24"/>
                <w:lang w:eastAsia="lt-LT"/>
              </w:rPr>
            </w:pPr>
            <w:r>
              <w:rPr>
                <w:color w:val="000000"/>
                <w:szCs w:val="24"/>
                <w:lang w:eastAsia="lt-LT"/>
              </w:rPr>
              <w:t>839,25</w:t>
            </w:r>
          </w:p>
        </w:tc>
        <w:tc>
          <w:tcPr>
            <w:tcW w:w="3260" w:type="dxa"/>
            <w:hideMark/>
          </w:tcPr>
          <w:p w14:paraId="02D9F0CF" w14:textId="77777777" w:rsidR="00EF5CBF" w:rsidRDefault="00000000">
            <w:pPr>
              <w:rPr>
                <w:color w:val="000000"/>
                <w:szCs w:val="24"/>
                <w:lang w:eastAsia="lt-LT"/>
              </w:rPr>
            </w:pPr>
            <w:r>
              <w:rPr>
                <w:color w:val="000000"/>
                <w:szCs w:val="24"/>
                <w:lang w:eastAsia="lt-LT"/>
              </w:rPr>
              <w:t>845,75</w:t>
            </w:r>
          </w:p>
        </w:tc>
      </w:tr>
      <w:tr w:rsidR="00EF5CBF" w14:paraId="403D0A07" w14:textId="77777777">
        <w:trPr>
          <w:trHeight w:val="330"/>
        </w:trPr>
        <w:tc>
          <w:tcPr>
            <w:tcW w:w="530" w:type="dxa"/>
            <w:hideMark/>
          </w:tcPr>
          <w:p w14:paraId="2CC26E36" w14:textId="77777777" w:rsidR="00EF5CBF" w:rsidRDefault="00000000">
            <w:pPr>
              <w:rPr>
                <w:color w:val="000000"/>
                <w:szCs w:val="24"/>
                <w:lang w:eastAsia="lt-LT"/>
              </w:rPr>
            </w:pPr>
            <w:r>
              <w:rPr>
                <w:color w:val="000000"/>
                <w:szCs w:val="24"/>
                <w:lang w:eastAsia="lt-LT"/>
              </w:rPr>
              <w:t>98.</w:t>
            </w:r>
          </w:p>
        </w:tc>
        <w:tc>
          <w:tcPr>
            <w:tcW w:w="2130" w:type="dxa"/>
            <w:hideMark/>
          </w:tcPr>
          <w:p w14:paraId="3A0AD03B" w14:textId="77777777" w:rsidR="00EF5CBF" w:rsidRDefault="00000000">
            <w:pPr>
              <w:rPr>
                <w:color w:val="000000"/>
                <w:szCs w:val="24"/>
                <w:lang w:eastAsia="lt-LT"/>
              </w:rPr>
            </w:pPr>
            <w:r>
              <w:rPr>
                <w:color w:val="000000"/>
                <w:szCs w:val="24"/>
                <w:lang w:eastAsia="lt-LT"/>
              </w:rPr>
              <w:t>68</w:t>
            </w:r>
          </w:p>
        </w:tc>
        <w:tc>
          <w:tcPr>
            <w:tcW w:w="2977" w:type="dxa"/>
            <w:hideMark/>
          </w:tcPr>
          <w:p w14:paraId="4BE32D44" w14:textId="77777777" w:rsidR="00EF5CBF" w:rsidRDefault="00000000">
            <w:pPr>
              <w:rPr>
                <w:color w:val="000000"/>
                <w:szCs w:val="24"/>
                <w:lang w:eastAsia="lt-LT"/>
              </w:rPr>
            </w:pPr>
            <w:r>
              <w:rPr>
                <w:color w:val="000000"/>
                <w:szCs w:val="24"/>
                <w:lang w:eastAsia="lt-LT"/>
              </w:rPr>
              <w:t>847,25</w:t>
            </w:r>
          </w:p>
        </w:tc>
        <w:tc>
          <w:tcPr>
            <w:tcW w:w="3260" w:type="dxa"/>
            <w:hideMark/>
          </w:tcPr>
          <w:p w14:paraId="654C6EA1" w14:textId="77777777" w:rsidR="00EF5CBF" w:rsidRDefault="00000000">
            <w:pPr>
              <w:rPr>
                <w:color w:val="000000"/>
                <w:szCs w:val="24"/>
                <w:lang w:eastAsia="lt-LT"/>
              </w:rPr>
            </w:pPr>
            <w:r>
              <w:rPr>
                <w:color w:val="000000"/>
                <w:szCs w:val="24"/>
                <w:lang w:eastAsia="lt-LT"/>
              </w:rPr>
              <w:t>853,75</w:t>
            </w:r>
          </w:p>
        </w:tc>
      </w:tr>
      <w:tr w:rsidR="00EF5CBF" w14:paraId="461D53A2" w14:textId="77777777">
        <w:trPr>
          <w:trHeight w:val="330"/>
        </w:trPr>
        <w:tc>
          <w:tcPr>
            <w:tcW w:w="530" w:type="dxa"/>
            <w:hideMark/>
          </w:tcPr>
          <w:p w14:paraId="00B68BD5" w14:textId="77777777" w:rsidR="00EF5CBF" w:rsidRDefault="00000000">
            <w:pPr>
              <w:rPr>
                <w:color w:val="000000"/>
                <w:szCs w:val="24"/>
                <w:lang w:eastAsia="lt-LT"/>
              </w:rPr>
            </w:pPr>
            <w:r>
              <w:rPr>
                <w:color w:val="000000"/>
                <w:szCs w:val="24"/>
                <w:lang w:eastAsia="lt-LT"/>
              </w:rPr>
              <w:t>99.</w:t>
            </w:r>
          </w:p>
        </w:tc>
        <w:tc>
          <w:tcPr>
            <w:tcW w:w="2130" w:type="dxa"/>
            <w:hideMark/>
          </w:tcPr>
          <w:p w14:paraId="761F2352" w14:textId="77777777" w:rsidR="00EF5CBF" w:rsidRDefault="00000000">
            <w:pPr>
              <w:rPr>
                <w:color w:val="000000"/>
                <w:szCs w:val="24"/>
                <w:lang w:eastAsia="lt-LT"/>
              </w:rPr>
            </w:pPr>
            <w:r>
              <w:rPr>
                <w:color w:val="000000"/>
                <w:szCs w:val="24"/>
                <w:lang w:eastAsia="lt-LT"/>
              </w:rPr>
              <w:t>69</w:t>
            </w:r>
          </w:p>
        </w:tc>
        <w:tc>
          <w:tcPr>
            <w:tcW w:w="2977" w:type="dxa"/>
            <w:hideMark/>
          </w:tcPr>
          <w:p w14:paraId="239B02CB" w14:textId="77777777" w:rsidR="00EF5CBF" w:rsidRDefault="00000000">
            <w:pPr>
              <w:rPr>
                <w:color w:val="000000"/>
                <w:szCs w:val="24"/>
                <w:lang w:eastAsia="lt-LT"/>
              </w:rPr>
            </w:pPr>
            <w:r>
              <w:rPr>
                <w:color w:val="000000"/>
                <w:szCs w:val="24"/>
                <w:lang w:eastAsia="lt-LT"/>
              </w:rPr>
              <w:t>855,25</w:t>
            </w:r>
          </w:p>
        </w:tc>
        <w:tc>
          <w:tcPr>
            <w:tcW w:w="3260" w:type="dxa"/>
            <w:hideMark/>
          </w:tcPr>
          <w:p w14:paraId="0CC6EA75" w14:textId="77777777" w:rsidR="00EF5CBF" w:rsidRDefault="00000000">
            <w:pPr>
              <w:rPr>
                <w:color w:val="000000"/>
                <w:szCs w:val="24"/>
                <w:lang w:eastAsia="lt-LT"/>
              </w:rPr>
            </w:pPr>
            <w:r>
              <w:rPr>
                <w:color w:val="000000"/>
                <w:szCs w:val="24"/>
                <w:lang w:eastAsia="lt-LT"/>
              </w:rPr>
              <w:t>861,75</w:t>
            </w:r>
          </w:p>
        </w:tc>
      </w:tr>
    </w:tbl>
    <w:p w14:paraId="6E1E527A" w14:textId="77777777" w:rsidR="00EF5CBF" w:rsidRDefault="00EF5CBF">
      <w:pPr>
        <w:spacing w:line="276" w:lineRule="auto"/>
        <w:jc w:val="center"/>
        <w:rPr>
          <w:rFonts w:ascii="Calibri" w:eastAsia="Calibri" w:hAnsi="Calibri"/>
          <w:color w:val="000000"/>
          <w:sz w:val="22"/>
          <w:szCs w:val="22"/>
        </w:rPr>
      </w:pPr>
    </w:p>
    <w:p w14:paraId="1C4F105A" w14:textId="77777777" w:rsidR="00EF5CBF" w:rsidRDefault="00EF5CBF">
      <w:pPr>
        <w:rPr>
          <w:sz w:val="18"/>
          <w:szCs w:val="18"/>
        </w:rPr>
      </w:pPr>
    </w:p>
    <w:p w14:paraId="20331441" w14:textId="77777777" w:rsidR="00EF5CBF" w:rsidRDefault="00000000">
      <w:pPr>
        <w:spacing w:line="276" w:lineRule="auto"/>
        <w:jc w:val="center"/>
        <w:rPr>
          <w:rFonts w:eastAsia="Calibri"/>
          <w:szCs w:val="24"/>
        </w:rPr>
      </w:pPr>
      <w:r>
        <w:rPr>
          <w:rFonts w:ascii="Calibri" w:eastAsia="Calibri" w:hAnsi="Calibri"/>
          <w:sz w:val="22"/>
          <w:szCs w:val="22"/>
        </w:rPr>
        <w:t>_______________________</w:t>
      </w:r>
    </w:p>
    <w:p w14:paraId="629CC6FF" w14:textId="77777777" w:rsidR="00EF5CBF" w:rsidRDefault="00EF5CBF">
      <w:pPr>
        <w:sectPr w:rsidR="00EF5CBF">
          <w:pgSz w:w="11906" w:h="16838"/>
          <w:pgMar w:top="851" w:right="991" w:bottom="1134" w:left="1797" w:header="709" w:footer="709" w:gutter="0"/>
          <w:pgNumType w:start="1"/>
          <w:cols w:space="708"/>
          <w:titlePg/>
          <w:docGrid w:linePitch="360"/>
        </w:sectPr>
      </w:pPr>
    </w:p>
    <w:p w14:paraId="338B061F" w14:textId="77777777" w:rsidR="00EF5CBF" w:rsidRDefault="00000000">
      <w:pPr>
        <w:tabs>
          <w:tab w:val="left" w:pos="1304"/>
          <w:tab w:val="left" w:pos="1457"/>
          <w:tab w:val="left" w:pos="1604"/>
          <w:tab w:val="left" w:pos="1757"/>
        </w:tabs>
        <w:ind w:firstLine="4962"/>
      </w:pPr>
      <w:r>
        <w:rPr>
          <w:rFonts w:eastAsia="Calibri"/>
          <w:szCs w:val="24"/>
        </w:rPr>
        <w:t>Nacionalinės radijo dažnių paskirstymo lentelės</w:t>
      </w:r>
      <w:r>
        <w:t xml:space="preserve"> </w:t>
      </w:r>
    </w:p>
    <w:p w14:paraId="777692CC" w14:textId="77777777" w:rsidR="00EF5CBF" w:rsidRDefault="00000000">
      <w:pPr>
        <w:tabs>
          <w:tab w:val="left" w:pos="1304"/>
          <w:tab w:val="left" w:pos="1457"/>
          <w:tab w:val="left" w:pos="1604"/>
          <w:tab w:val="left" w:pos="1757"/>
        </w:tabs>
        <w:ind w:firstLine="4962"/>
        <w:rPr>
          <w:szCs w:val="24"/>
        </w:rPr>
      </w:pPr>
      <w:r>
        <w:rPr>
          <w:szCs w:val="24"/>
        </w:rPr>
        <w:t>8 priedas</w:t>
      </w:r>
    </w:p>
    <w:p w14:paraId="1AEA9D83" w14:textId="77777777" w:rsidR="00EF5CBF" w:rsidRDefault="00EF5CBF">
      <w:pPr>
        <w:suppressAutoHyphens/>
        <w:ind w:firstLine="312"/>
        <w:jc w:val="both"/>
        <w:textAlignment w:val="center"/>
        <w:rPr>
          <w:color w:val="000000"/>
          <w:szCs w:val="24"/>
        </w:rPr>
      </w:pPr>
    </w:p>
    <w:p w14:paraId="35A978BE" w14:textId="77777777" w:rsidR="00EF5CBF" w:rsidRDefault="00EF5CBF">
      <w:pPr>
        <w:suppressAutoHyphens/>
        <w:ind w:firstLine="312"/>
        <w:jc w:val="both"/>
        <w:textAlignment w:val="center"/>
        <w:rPr>
          <w:color w:val="000000"/>
          <w:szCs w:val="24"/>
        </w:rPr>
      </w:pPr>
    </w:p>
    <w:p w14:paraId="4189D5CF" w14:textId="77777777" w:rsidR="00EF5CBF" w:rsidRDefault="00000000">
      <w:pPr>
        <w:jc w:val="center"/>
        <w:rPr>
          <w:b/>
          <w:caps/>
          <w:szCs w:val="24"/>
        </w:rPr>
      </w:pPr>
      <w:r>
        <w:rPr>
          <w:b/>
          <w:caps/>
          <w:szCs w:val="24"/>
        </w:rPr>
        <w:t>RADIJO DAŽNIŲ (KANALŲ), NAUDOJAMŲ ANTŽEMINĖmS RADIJO RYŠIO SISTEMOMS, KURIOMIS GALIMA TEIKTI ELEKTRONINIŲ RYŠIŲ PASLAUGAS IR KURIOS VEIKIA 790–862 MH</w:t>
      </w:r>
      <w:r>
        <w:rPr>
          <w:rFonts w:ascii="Times New Roman Bold" w:hAnsi="Times New Roman Bold"/>
          <w:b/>
          <w:szCs w:val="24"/>
        </w:rPr>
        <w:t>z</w:t>
      </w:r>
      <w:r>
        <w:rPr>
          <w:b/>
          <w:caps/>
          <w:szCs w:val="24"/>
        </w:rPr>
        <w:t xml:space="preserve"> RADIJO DAŽNIŲ JUOSTOJE, NAUDOJIMO SĄLYGOS</w:t>
      </w:r>
    </w:p>
    <w:p w14:paraId="5FDC364C" w14:textId="77777777" w:rsidR="00EF5CBF" w:rsidRDefault="00EF5CBF">
      <w:pPr>
        <w:jc w:val="center"/>
        <w:rPr>
          <w:b/>
          <w:caps/>
          <w:szCs w:val="24"/>
        </w:rPr>
      </w:pPr>
    </w:p>
    <w:p w14:paraId="1E1BE21F" w14:textId="77777777" w:rsidR="00EF5CBF" w:rsidRDefault="00000000">
      <w:pPr>
        <w:suppressAutoHyphens/>
        <w:ind w:firstLine="709"/>
        <w:jc w:val="both"/>
        <w:textAlignment w:val="center"/>
        <w:rPr>
          <w:color w:val="000000"/>
          <w:szCs w:val="24"/>
        </w:rPr>
      </w:pPr>
      <w:r>
        <w:rPr>
          <w:color w:val="000000"/>
          <w:szCs w:val="24"/>
        </w:rPr>
        <w:t>1. Šiame priede nustatytos sąlygos, būtinos gretimose radijo dažnių juostose veikiančių radijo ryšio tinklų veikimui užtikrinti, kai tokių sistemų operatoriai nėra sudarę dvišalių arba daugiašalių susitarimų.</w:t>
      </w:r>
    </w:p>
    <w:p w14:paraId="2EBE70F1" w14:textId="77777777" w:rsidR="00EF5CBF" w:rsidRDefault="00000000">
      <w:pPr>
        <w:suppressAutoHyphens/>
        <w:ind w:firstLine="709"/>
        <w:jc w:val="both"/>
        <w:textAlignment w:val="center"/>
        <w:rPr>
          <w:color w:val="000000"/>
          <w:szCs w:val="24"/>
        </w:rPr>
      </w:pPr>
      <w:r>
        <w:rPr>
          <w:color w:val="000000"/>
          <w:szCs w:val="24"/>
        </w:rPr>
        <w:t xml:space="preserve">2. Radijo ryšio įrenginiams, veikiantiems 790–862 MHz radijo dažnių juostoje, galima nustatyti ir kitas, nei šiame priede nurodytos, EIRP ribas, jei taikomos tinkamos žalingųjų trukdžių mažinimo priemonės, kurios atitinka </w:t>
      </w:r>
      <w:r>
        <w:rPr>
          <w:szCs w:val="24"/>
        </w:rPr>
        <w:t>Radijo ryšio įrenginių techninį reglamentą, patvirtintą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 (OL 2014 L 153, p. 62), ir jei nustačius šias ribas užtikrinamas radijo ryšio įrenginių apsaugos lygis yra bent lygiavertis apsaugos lygiui, kurį užtikrina šiame priede nustatyti techniniai parametrai.</w:t>
      </w:r>
    </w:p>
    <w:p w14:paraId="5AFF916F" w14:textId="77777777" w:rsidR="00EF5CBF" w:rsidRDefault="00000000">
      <w:pPr>
        <w:suppressAutoHyphens/>
        <w:ind w:firstLine="709"/>
        <w:jc w:val="both"/>
        <w:textAlignment w:val="center"/>
        <w:rPr>
          <w:color w:val="000000"/>
          <w:szCs w:val="24"/>
        </w:rPr>
      </w:pPr>
      <w:r>
        <w:rPr>
          <w:color w:val="000000"/>
          <w:szCs w:val="24"/>
        </w:rPr>
        <w:t>3. Radijo dažnių (kanalų) naudojimo sąlygos:</w:t>
      </w:r>
    </w:p>
    <w:p w14:paraId="197B3EE5" w14:textId="77777777" w:rsidR="00EF5CBF" w:rsidRDefault="00000000">
      <w:pPr>
        <w:suppressAutoHyphens/>
        <w:ind w:firstLine="709"/>
        <w:jc w:val="both"/>
        <w:textAlignment w:val="center"/>
        <w:rPr>
          <w:color w:val="000000"/>
          <w:szCs w:val="24"/>
        </w:rPr>
      </w:pPr>
      <w:r>
        <w:rPr>
          <w:color w:val="000000"/>
          <w:szCs w:val="24"/>
        </w:rPr>
        <w:t>3.1. Bendrieji parametrai:</w:t>
      </w:r>
    </w:p>
    <w:p w14:paraId="28289C6D" w14:textId="77777777" w:rsidR="00EF5CBF" w:rsidRDefault="00000000">
      <w:pPr>
        <w:suppressAutoHyphens/>
        <w:ind w:firstLine="709"/>
        <w:jc w:val="both"/>
        <w:textAlignment w:val="center"/>
        <w:rPr>
          <w:color w:val="000000"/>
          <w:szCs w:val="24"/>
        </w:rPr>
      </w:pPr>
      <w:r>
        <w:rPr>
          <w:color w:val="000000"/>
          <w:szCs w:val="24"/>
        </w:rPr>
        <w:t>3.1.1. Vienam operatoriui skirtos radijo dažnių juostos plotis yra 5 MHz kartotinis (toliau visos operatoriui skirtos radijo dažnių juostos kartu – radijo dažnių blokas).</w:t>
      </w:r>
    </w:p>
    <w:p w14:paraId="3905D525" w14:textId="77777777" w:rsidR="00EF5CBF" w:rsidRDefault="00000000">
      <w:pPr>
        <w:suppressAutoHyphens/>
        <w:ind w:firstLine="709"/>
        <w:jc w:val="both"/>
        <w:textAlignment w:val="center"/>
        <w:rPr>
          <w:color w:val="000000"/>
          <w:szCs w:val="24"/>
        </w:rPr>
      </w:pPr>
      <w:r>
        <w:rPr>
          <w:color w:val="000000"/>
          <w:szCs w:val="24"/>
        </w:rPr>
        <w:t>3.1.2. Kai radijo dažniai (kanalai) iš 790–862 MHz radijo dažnių juostos naudojami taikant FDD metodą, abipkrypčio ryšio intervalas – 41 MHz. Šiuo atveju radijo dažniai (kanalai) iš 832–862 MHz radijo dažnių juostos gali būti naudojami tik informacijai priimti antžeminio radijo ryšio viešojo tinklo bazinėje stotyje (aukštynkryptis ryšys), o radijo dažniai (kanalai) iš 791–821 MHz radijo dažnių juostos gali būti naudojami tik informacijai siųsti iš bazinės stoties (žemynkryptis ryšys).</w:t>
      </w:r>
    </w:p>
    <w:p w14:paraId="2FCEB439" w14:textId="77777777" w:rsidR="00EF5CBF" w:rsidRDefault="00000000">
      <w:pPr>
        <w:suppressAutoHyphens/>
        <w:ind w:firstLine="709"/>
        <w:jc w:val="both"/>
        <w:textAlignment w:val="center"/>
        <w:rPr>
          <w:color w:val="000000"/>
          <w:szCs w:val="24"/>
        </w:rPr>
      </w:pPr>
      <w:r>
        <w:rPr>
          <w:color w:val="000000"/>
          <w:szCs w:val="24"/>
        </w:rPr>
        <w:t>3.1.3. Ryšių reguliavimo tarnyba, siekdama užtikrinti veiksmingą radijo dažnių (kanalų) iš 790–862 MHz radijo dažnių juostos naudojimą, gali nustatyti kitokias radijo dažnių (kanalų) iš 790–862 MHz radijo dažnių juostos suskirstymo schemas, taip pat ir taikant TDD arba kitais metodais, atitinkančiais šiame priede nurodytus BEM parametrus.</w:t>
      </w:r>
    </w:p>
    <w:p w14:paraId="27E4C8FF" w14:textId="77777777" w:rsidR="00EF5CBF" w:rsidRDefault="00000000">
      <w:pPr>
        <w:suppressAutoHyphens/>
        <w:ind w:firstLine="709"/>
        <w:jc w:val="both"/>
        <w:textAlignment w:val="center"/>
        <w:rPr>
          <w:color w:val="000000"/>
          <w:szCs w:val="24"/>
        </w:rPr>
      </w:pPr>
      <w:r>
        <w:rPr>
          <w:color w:val="000000"/>
          <w:szCs w:val="24"/>
        </w:rPr>
        <w:t>4. FDD arba TDD bazinėms stotims taikomi techniniai reikalavimai:</w:t>
      </w:r>
    </w:p>
    <w:p w14:paraId="0EFFB3C2" w14:textId="77777777" w:rsidR="00EF5CBF" w:rsidRDefault="00000000">
      <w:pPr>
        <w:suppressAutoHyphens/>
        <w:ind w:firstLine="709"/>
        <w:jc w:val="both"/>
        <w:textAlignment w:val="center"/>
        <w:rPr>
          <w:color w:val="000000"/>
          <w:szCs w:val="24"/>
        </w:rPr>
      </w:pPr>
      <w:r>
        <w:rPr>
          <w:color w:val="000000"/>
          <w:szCs w:val="24"/>
        </w:rPr>
        <w:t>4.1. EIRP ribinę vertę radijo dažnių bloke taikyti bazinėms stotims neprivaloma.</w:t>
      </w:r>
    </w:p>
    <w:p w14:paraId="029FDA25" w14:textId="77777777" w:rsidR="00EF5CBF" w:rsidRDefault="00000000">
      <w:pPr>
        <w:suppressAutoHyphens/>
        <w:ind w:firstLine="709"/>
        <w:jc w:val="both"/>
        <w:textAlignment w:val="center"/>
        <w:rPr>
          <w:color w:val="000000"/>
          <w:szCs w:val="24"/>
        </w:rPr>
      </w:pPr>
      <w:r>
        <w:rPr>
          <w:color w:val="000000"/>
          <w:szCs w:val="24"/>
        </w:rPr>
        <w:t>4.2. EIRP ribinės vertės už radijo dažnių bloko sudaromos derinant šio priedo 1–4 lentelėse nurodytus reikalavimus.</w:t>
      </w:r>
    </w:p>
    <w:p w14:paraId="4980678D" w14:textId="77777777" w:rsidR="00EF5CBF" w:rsidRDefault="00EF5CBF">
      <w:pPr>
        <w:suppressAutoHyphens/>
        <w:ind w:firstLine="312"/>
        <w:jc w:val="both"/>
        <w:textAlignment w:val="center"/>
        <w:rPr>
          <w:szCs w:val="24"/>
        </w:rPr>
      </w:pPr>
    </w:p>
    <w:p w14:paraId="5E116936" w14:textId="77777777" w:rsidR="00EF5CBF" w:rsidRDefault="00000000">
      <w:pPr>
        <w:suppressAutoHyphens/>
        <w:ind w:firstLine="709"/>
        <w:jc w:val="both"/>
        <w:textAlignment w:val="center"/>
        <w:rPr>
          <w:color w:val="000000"/>
          <w:szCs w:val="24"/>
        </w:rPr>
      </w:pPr>
      <w:r>
        <w:rPr>
          <w:color w:val="000000"/>
          <w:szCs w:val="24"/>
        </w:rPr>
        <w:t>1 lentelė. Pagrindiniai reikalavimai. Bazinės stoties BEM EIRP ribinės vertės už radijo dažnių bloko.</w:t>
      </w:r>
    </w:p>
    <w:tbl>
      <w:tblPr>
        <w:tblW w:w="9498" w:type="dxa"/>
        <w:tblInd w:w="57" w:type="dxa"/>
        <w:tblLayout w:type="fixed"/>
        <w:tblCellMar>
          <w:left w:w="0" w:type="dxa"/>
          <w:right w:w="0" w:type="dxa"/>
        </w:tblCellMar>
        <w:tblLook w:val="0000" w:firstRow="0" w:lastRow="0" w:firstColumn="0" w:lastColumn="0" w:noHBand="0" w:noVBand="0"/>
      </w:tblPr>
      <w:tblGrid>
        <w:gridCol w:w="3268"/>
        <w:gridCol w:w="2828"/>
        <w:gridCol w:w="3402"/>
      </w:tblGrid>
      <w:tr w:rsidR="00EF5CBF" w14:paraId="48CCC293" w14:textId="77777777">
        <w:trPr>
          <w:trHeight w:val="579"/>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CFE170E" w14:textId="77777777" w:rsidR="00EF5CBF" w:rsidRDefault="00000000">
            <w:pPr>
              <w:tabs>
                <w:tab w:val="left" w:pos="1134"/>
              </w:tabs>
              <w:suppressAutoHyphens/>
              <w:jc w:val="both"/>
              <w:textAlignment w:val="center"/>
              <w:rPr>
                <w:bCs/>
                <w:color w:val="000000"/>
                <w:szCs w:val="24"/>
              </w:rPr>
            </w:pPr>
            <w:r>
              <w:rPr>
                <w:bCs/>
                <w:color w:val="000000"/>
                <w:szCs w:val="24"/>
              </w:rPr>
              <w:t>Spinduliuotė</w:t>
            </w:r>
          </w:p>
          <w:p w14:paraId="1AC75725" w14:textId="77777777" w:rsidR="00EF5CBF" w:rsidRDefault="00EF5CBF">
            <w:pPr>
              <w:tabs>
                <w:tab w:val="left" w:pos="1134"/>
              </w:tabs>
              <w:suppressAutoHyphens/>
              <w:jc w:val="both"/>
              <w:textAlignment w:val="center"/>
              <w:rPr>
                <w:color w:val="000000"/>
                <w:szCs w:val="24"/>
              </w:rPr>
            </w:pPr>
          </w:p>
        </w:tc>
        <w:tc>
          <w:tcPr>
            <w:tcW w:w="28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66DEDC" w14:textId="77777777" w:rsidR="00EF5CBF" w:rsidRDefault="00000000">
            <w:pPr>
              <w:tabs>
                <w:tab w:val="left" w:pos="1134"/>
              </w:tabs>
              <w:suppressAutoHyphens/>
              <w:jc w:val="both"/>
              <w:textAlignment w:val="center"/>
              <w:rPr>
                <w:bCs/>
                <w:color w:val="000000"/>
                <w:szCs w:val="24"/>
              </w:rPr>
            </w:pPr>
            <w:r>
              <w:rPr>
                <w:bCs/>
                <w:color w:val="000000"/>
                <w:szCs w:val="24"/>
              </w:rPr>
              <w:t xml:space="preserve">Didžiausia vidutinė EIRP </w:t>
            </w:r>
          </w:p>
          <w:p w14:paraId="41809582" w14:textId="77777777" w:rsidR="00EF5CBF" w:rsidRDefault="00EF5CBF">
            <w:pPr>
              <w:tabs>
                <w:tab w:val="left" w:pos="1134"/>
              </w:tabs>
              <w:suppressAutoHyphens/>
              <w:jc w:val="both"/>
              <w:textAlignment w:val="center"/>
              <w:rPr>
                <w:color w:val="000000"/>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CF4722A" w14:textId="77777777" w:rsidR="00EF5CBF" w:rsidRDefault="00000000">
            <w:pPr>
              <w:tabs>
                <w:tab w:val="left" w:pos="1134"/>
              </w:tabs>
              <w:suppressAutoHyphens/>
              <w:jc w:val="both"/>
              <w:textAlignment w:val="center"/>
              <w:rPr>
                <w:color w:val="000000"/>
                <w:szCs w:val="24"/>
              </w:rPr>
            </w:pPr>
            <w:r>
              <w:rPr>
                <w:bCs/>
                <w:color w:val="000000"/>
                <w:szCs w:val="24"/>
              </w:rPr>
              <w:t>Matavimo radijo dažnių juostos plotis</w:t>
            </w:r>
          </w:p>
        </w:tc>
      </w:tr>
      <w:tr w:rsidR="00EF5CBF" w14:paraId="24232218"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514B0E" w14:textId="77777777" w:rsidR="00EF5CBF" w:rsidRDefault="00000000">
            <w:pPr>
              <w:tabs>
                <w:tab w:val="left" w:pos="1134"/>
              </w:tabs>
              <w:suppressAutoHyphens/>
              <w:jc w:val="both"/>
              <w:textAlignment w:val="center"/>
              <w:rPr>
                <w:color w:val="000000"/>
                <w:szCs w:val="24"/>
              </w:rPr>
            </w:pPr>
            <w:r>
              <w:rPr>
                <w:color w:val="000000"/>
                <w:szCs w:val="24"/>
              </w:rPr>
              <w:t>FDD aukštynkrypčiam ryšiui naudojami radijo dažniai (kanalai)</w:t>
            </w:r>
          </w:p>
        </w:tc>
        <w:tc>
          <w:tcPr>
            <w:tcW w:w="28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B94721" w14:textId="77777777" w:rsidR="00EF5CBF" w:rsidRDefault="00000000">
            <w:pPr>
              <w:tabs>
                <w:tab w:val="left" w:pos="1134"/>
              </w:tabs>
              <w:suppressAutoHyphens/>
              <w:ind w:firstLine="62"/>
              <w:jc w:val="both"/>
              <w:textAlignment w:val="center"/>
              <w:rPr>
                <w:color w:val="000000"/>
                <w:szCs w:val="24"/>
              </w:rPr>
            </w:pPr>
            <w:r>
              <w:rPr>
                <w:szCs w:val="24"/>
              </w:rPr>
              <w:t>–</w:t>
            </w:r>
            <w:r>
              <w:rPr>
                <w:color w:val="000000"/>
                <w:szCs w:val="24"/>
              </w:rPr>
              <w:t>49,5 dBm</w:t>
            </w:r>
          </w:p>
          <w:p w14:paraId="65EA9E51" w14:textId="77777777" w:rsidR="00EF5CBF" w:rsidRDefault="00EF5CBF">
            <w:pPr>
              <w:tabs>
                <w:tab w:val="left" w:pos="1134"/>
              </w:tabs>
              <w:suppressAutoHyphens/>
              <w:jc w:val="both"/>
              <w:textAlignment w:val="center"/>
              <w:rPr>
                <w:color w:val="000000"/>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C887C1" w14:textId="77777777" w:rsidR="00EF5CBF" w:rsidRDefault="00000000">
            <w:pPr>
              <w:tabs>
                <w:tab w:val="left" w:pos="1134"/>
              </w:tabs>
              <w:suppressAutoHyphens/>
              <w:jc w:val="both"/>
              <w:textAlignment w:val="center"/>
              <w:rPr>
                <w:color w:val="000000"/>
                <w:szCs w:val="24"/>
              </w:rPr>
            </w:pPr>
            <w:r>
              <w:rPr>
                <w:color w:val="000000"/>
                <w:szCs w:val="24"/>
              </w:rPr>
              <w:t>5 MHz</w:t>
            </w:r>
          </w:p>
          <w:p w14:paraId="4C0CDA65" w14:textId="77777777" w:rsidR="00EF5CBF" w:rsidRDefault="00EF5CBF">
            <w:pPr>
              <w:tabs>
                <w:tab w:val="left" w:pos="1134"/>
              </w:tabs>
              <w:suppressAutoHyphens/>
              <w:jc w:val="both"/>
              <w:textAlignment w:val="center"/>
              <w:rPr>
                <w:color w:val="000000"/>
                <w:szCs w:val="24"/>
              </w:rPr>
            </w:pPr>
          </w:p>
        </w:tc>
      </w:tr>
      <w:tr w:rsidR="00EF5CBF" w14:paraId="0990CA18"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DFBE8B" w14:textId="77777777" w:rsidR="00EF5CBF" w:rsidRDefault="00000000">
            <w:pPr>
              <w:tabs>
                <w:tab w:val="left" w:pos="1134"/>
              </w:tabs>
              <w:suppressAutoHyphens/>
              <w:jc w:val="both"/>
              <w:textAlignment w:val="center"/>
              <w:rPr>
                <w:szCs w:val="24"/>
              </w:rPr>
            </w:pPr>
            <w:r>
              <w:rPr>
                <w:color w:val="000000"/>
                <w:szCs w:val="24"/>
              </w:rPr>
              <w:t>TDD naudojami radijo dažniai (kanalai)</w:t>
            </w:r>
          </w:p>
        </w:tc>
        <w:tc>
          <w:tcPr>
            <w:tcW w:w="282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C9DD3CF" w14:textId="77777777" w:rsidR="00EF5CBF" w:rsidRDefault="00000000">
            <w:pPr>
              <w:tabs>
                <w:tab w:val="left" w:pos="1134"/>
              </w:tabs>
              <w:suppressAutoHyphens/>
              <w:ind w:firstLine="62"/>
              <w:jc w:val="both"/>
              <w:textAlignment w:val="center"/>
              <w:rPr>
                <w:szCs w:val="24"/>
              </w:rPr>
            </w:pPr>
            <w:r>
              <w:rPr>
                <w:szCs w:val="24"/>
              </w:rPr>
              <w:t>–</w:t>
            </w:r>
            <w:r>
              <w:rPr>
                <w:color w:val="000000"/>
                <w:szCs w:val="24"/>
              </w:rPr>
              <w:t>49,5 dBm</w:t>
            </w:r>
          </w:p>
          <w:p w14:paraId="1DD362AD" w14:textId="77777777" w:rsidR="00EF5CBF" w:rsidRDefault="00EF5CBF">
            <w:pPr>
              <w:tabs>
                <w:tab w:val="left" w:pos="1134"/>
              </w:tabs>
              <w:suppressAutoHyphens/>
              <w:jc w:val="both"/>
              <w:textAlignment w:val="center"/>
              <w:rPr>
                <w:szCs w:val="24"/>
              </w:rPr>
            </w:pPr>
          </w:p>
        </w:tc>
        <w:tc>
          <w:tcPr>
            <w:tcW w:w="340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7D3C59" w14:textId="77777777" w:rsidR="00EF5CBF" w:rsidRDefault="00000000">
            <w:pPr>
              <w:tabs>
                <w:tab w:val="left" w:pos="1134"/>
              </w:tabs>
              <w:suppressAutoHyphens/>
              <w:jc w:val="both"/>
              <w:textAlignment w:val="center"/>
              <w:rPr>
                <w:szCs w:val="24"/>
              </w:rPr>
            </w:pPr>
            <w:r>
              <w:rPr>
                <w:color w:val="000000"/>
                <w:szCs w:val="24"/>
              </w:rPr>
              <w:t>5 MHz</w:t>
            </w:r>
          </w:p>
          <w:p w14:paraId="4C80F055" w14:textId="77777777" w:rsidR="00EF5CBF" w:rsidRDefault="00EF5CBF">
            <w:pPr>
              <w:tabs>
                <w:tab w:val="left" w:pos="1134"/>
              </w:tabs>
              <w:suppressAutoHyphens/>
              <w:jc w:val="both"/>
              <w:textAlignment w:val="center"/>
              <w:rPr>
                <w:szCs w:val="24"/>
              </w:rPr>
            </w:pPr>
          </w:p>
        </w:tc>
      </w:tr>
    </w:tbl>
    <w:p w14:paraId="12A5ACB3" w14:textId="77777777" w:rsidR="00EF5CBF" w:rsidRDefault="00EF5CBF">
      <w:pPr>
        <w:suppressAutoHyphens/>
        <w:ind w:firstLine="709"/>
        <w:jc w:val="both"/>
        <w:textAlignment w:val="center"/>
        <w:rPr>
          <w:color w:val="000000"/>
          <w:szCs w:val="24"/>
        </w:rPr>
      </w:pPr>
    </w:p>
    <w:p w14:paraId="78DF086B" w14:textId="77777777" w:rsidR="00EF5CBF" w:rsidRDefault="00000000">
      <w:pPr>
        <w:suppressAutoHyphens/>
        <w:ind w:firstLine="709"/>
        <w:jc w:val="both"/>
        <w:textAlignment w:val="center"/>
        <w:rPr>
          <w:szCs w:val="24"/>
        </w:rPr>
      </w:pPr>
      <w:r>
        <w:rPr>
          <w:color w:val="000000"/>
          <w:szCs w:val="24"/>
        </w:rPr>
        <w:t>2 lentelė. Pereinamosios srities reikalavimai. Bazinės stoties BEM kiekvienos antenos EIRP ribinės vertės už radijo dažnių bloko FDD žemynkrypčiam ryšiui naudojamais radijo dažniais (kanalais) ir TDD naudojamais radijo dažniais (kanalais).</w:t>
      </w:r>
    </w:p>
    <w:tbl>
      <w:tblPr>
        <w:tblW w:w="9498" w:type="dxa"/>
        <w:tblInd w:w="57" w:type="dxa"/>
        <w:tblLayout w:type="fixed"/>
        <w:tblCellMar>
          <w:left w:w="0" w:type="dxa"/>
          <w:right w:w="0" w:type="dxa"/>
        </w:tblCellMar>
        <w:tblLook w:val="0000" w:firstRow="0" w:lastRow="0" w:firstColumn="0" w:lastColumn="0" w:noHBand="0" w:noVBand="0"/>
      </w:tblPr>
      <w:tblGrid>
        <w:gridCol w:w="3268"/>
        <w:gridCol w:w="2969"/>
        <w:gridCol w:w="3261"/>
      </w:tblGrid>
      <w:tr w:rsidR="00EF5CBF" w14:paraId="5930F83E" w14:textId="77777777">
        <w:trPr>
          <w:trHeight w:val="60"/>
          <w:tblHeader/>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52F652" w14:textId="77777777" w:rsidR="00EF5CBF" w:rsidRDefault="00000000">
            <w:pPr>
              <w:tabs>
                <w:tab w:val="left" w:pos="1134"/>
              </w:tabs>
              <w:suppressAutoHyphens/>
              <w:jc w:val="both"/>
              <w:textAlignment w:val="center"/>
              <w:rPr>
                <w:color w:val="000000"/>
                <w:szCs w:val="24"/>
              </w:rPr>
            </w:pPr>
            <w:r>
              <w:rPr>
                <w:bCs/>
                <w:color w:val="000000"/>
                <w:szCs w:val="24"/>
              </w:rPr>
              <w:t xml:space="preserve">Spinduliuotė </w:t>
            </w:r>
          </w:p>
        </w:tc>
        <w:tc>
          <w:tcPr>
            <w:tcW w:w="2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C06E99" w14:textId="77777777" w:rsidR="00EF5CBF" w:rsidRDefault="00000000">
            <w:pPr>
              <w:tabs>
                <w:tab w:val="left" w:pos="1134"/>
              </w:tabs>
              <w:suppressAutoHyphens/>
              <w:jc w:val="both"/>
              <w:textAlignment w:val="center"/>
              <w:rPr>
                <w:bCs/>
                <w:color w:val="000000"/>
                <w:szCs w:val="24"/>
              </w:rPr>
            </w:pPr>
            <w:r>
              <w:rPr>
                <w:bCs/>
                <w:color w:val="000000"/>
                <w:szCs w:val="24"/>
              </w:rPr>
              <w:t xml:space="preserve">Didžiausia vidutinė EIRP </w:t>
            </w:r>
          </w:p>
          <w:p w14:paraId="0D5FB003" w14:textId="77777777" w:rsidR="00EF5CBF" w:rsidRDefault="00EF5CBF">
            <w:pPr>
              <w:tabs>
                <w:tab w:val="left" w:pos="1134"/>
              </w:tabs>
              <w:suppressAutoHyphens/>
              <w:jc w:val="both"/>
              <w:textAlignment w:val="center"/>
              <w:rPr>
                <w:color w:val="000000"/>
                <w:szCs w:val="24"/>
              </w:rPr>
            </w:pPr>
          </w:p>
        </w:tc>
        <w:tc>
          <w:tcPr>
            <w:tcW w:w="32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F0210F" w14:textId="77777777" w:rsidR="00EF5CBF" w:rsidRDefault="00000000">
            <w:pPr>
              <w:tabs>
                <w:tab w:val="left" w:pos="1134"/>
              </w:tabs>
              <w:suppressAutoHyphens/>
              <w:jc w:val="both"/>
              <w:textAlignment w:val="center"/>
              <w:rPr>
                <w:color w:val="000000"/>
                <w:szCs w:val="24"/>
              </w:rPr>
            </w:pPr>
            <w:r>
              <w:rPr>
                <w:bCs/>
                <w:color w:val="000000"/>
                <w:szCs w:val="24"/>
              </w:rPr>
              <w:t>Matavimo radijo dažnių juostos plotis</w:t>
            </w:r>
          </w:p>
        </w:tc>
      </w:tr>
      <w:tr w:rsidR="00EF5CBF" w14:paraId="72F1C16C"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B03A6A" w14:textId="77777777" w:rsidR="00EF5CBF" w:rsidRDefault="00000000">
            <w:pPr>
              <w:tabs>
                <w:tab w:val="left" w:pos="1134"/>
              </w:tabs>
              <w:suppressAutoHyphens/>
              <w:textAlignment w:val="center"/>
              <w:rPr>
                <w:color w:val="000000"/>
                <w:szCs w:val="24"/>
              </w:rPr>
            </w:pPr>
            <w:r>
              <w:rPr>
                <w:szCs w:val="24"/>
              </w:rPr>
              <w:t xml:space="preserve">Nuo </w:t>
            </w:r>
            <w:r>
              <w:rPr>
                <w:color w:val="000000"/>
                <w:szCs w:val="24"/>
              </w:rPr>
              <w:t>–</w:t>
            </w:r>
            <w:r>
              <w:rPr>
                <w:szCs w:val="24"/>
              </w:rPr>
              <w:t xml:space="preserve">10 iki </w:t>
            </w:r>
            <w:r>
              <w:rPr>
                <w:color w:val="000000"/>
                <w:szCs w:val="24"/>
              </w:rPr>
              <w:t>–</w:t>
            </w:r>
            <w:r>
              <w:rPr>
                <w:szCs w:val="24"/>
              </w:rPr>
              <w:t>5 MHz nuo radijo dažnių bloko apatinio krašto</w:t>
            </w:r>
          </w:p>
        </w:tc>
        <w:tc>
          <w:tcPr>
            <w:tcW w:w="2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BDD0D1" w14:textId="77777777" w:rsidR="00EF5CBF" w:rsidRDefault="00000000">
            <w:pPr>
              <w:tabs>
                <w:tab w:val="left" w:pos="1134"/>
              </w:tabs>
              <w:suppressAutoHyphens/>
              <w:jc w:val="both"/>
              <w:textAlignment w:val="center"/>
              <w:rPr>
                <w:color w:val="000000"/>
                <w:szCs w:val="24"/>
              </w:rPr>
            </w:pPr>
            <w:r>
              <w:rPr>
                <w:szCs w:val="24"/>
              </w:rPr>
              <w:t>18 dBm</w:t>
            </w:r>
          </w:p>
          <w:p w14:paraId="1A00D9BD" w14:textId="77777777" w:rsidR="00EF5CBF" w:rsidRDefault="00EF5CBF">
            <w:pPr>
              <w:tabs>
                <w:tab w:val="left" w:pos="1134"/>
              </w:tabs>
              <w:suppressAutoHyphens/>
              <w:jc w:val="both"/>
              <w:textAlignment w:val="center"/>
              <w:rPr>
                <w:color w:val="000000"/>
                <w:szCs w:val="24"/>
              </w:rPr>
            </w:pPr>
          </w:p>
        </w:tc>
        <w:tc>
          <w:tcPr>
            <w:tcW w:w="32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ADEC39" w14:textId="77777777" w:rsidR="00EF5CBF" w:rsidRDefault="00000000">
            <w:pPr>
              <w:tabs>
                <w:tab w:val="left" w:pos="1134"/>
              </w:tabs>
              <w:suppressAutoHyphens/>
              <w:jc w:val="both"/>
              <w:textAlignment w:val="center"/>
              <w:rPr>
                <w:color w:val="000000"/>
                <w:szCs w:val="24"/>
              </w:rPr>
            </w:pPr>
            <w:r>
              <w:rPr>
                <w:color w:val="000000"/>
                <w:szCs w:val="24"/>
              </w:rPr>
              <w:t>5 MHz</w:t>
            </w:r>
          </w:p>
          <w:p w14:paraId="044C01E8" w14:textId="77777777" w:rsidR="00EF5CBF" w:rsidRDefault="00EF5CBF">
            <w:pPr>
              <w:tabs>
                <w:tab w:val="left" w:pos="1134"/>
              </w:tabs>
              <w:suppressAutoHyphens/>
              <w:jc w:val="both"/>
              <w:textAlignment w:val="center"/>
              <w:rPr>
                <w:color w:val="000000"/>
                <w:szCs w:val="24"/>
              </w:rPr>
            </w:pPr>
          </w:p>
        </w:tc>
      </w:tr>
      <w:tr w:rsidR="00EF5CBF" w14:paraId="782EC756"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964984" w14:textId="77777777" w:rsidR="00EF5CBF" w:rsidRDefault="00000000">
            <w:pPr>
              <w:tabs>
                <w:tab w:val="left" w:pos="1134"/>
              </w:tabs>
              <w:suppressAutoHyphens/>
              <w:textAlignment w:val="center"/>
              <w:rPr>
                <w:color w:val="000000"/>
                <w:szCs w:val="24"/>
              </w:rPr>
            </w:pPr>
            <w:r>
              <w:rPr>
                <w:szCs w:val="24"/>
              </w:rPr>
              <w:t xml:space="preserve">Nuo </w:t>
            </w:r>
            <w:r>
              <w:rPr>
                <w:color w:val="000000"/>
                <w:szCs w:val="24"/>
              </w:rPr>
              <w:t>–</w:t>
            </w:r>
            <w:r>
              <w:rPr>
                <w:szCs w:val="24"/>
              </w:rPr>
              <w:t>5 iki 0 MHz nuo radijo dažnių bloko apatinio krašto</w:t>
            </w:r>
          </w:p>
        </w:tc>
        <w:tc>
          <w:tcPr>
            <w:tcW w:w="2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8F1B68" w14:textId="77777777" w:rsidR="00EF5CBF" w:rsidRDefault="00000000">
            <w:pPr>
              <w:tabs>
                <w:tab w:val="left" w:pos="1134"/>
              </w:tabs>
              <w:suppressAutoHyphens/>
              <w:jc w:val="both"/>
              <w:textAlignment w:val="center"/>
              <w:rPr>
                <w:color w:val="000000"/>
                <w:szCs w:val="24"/>
              </w:rPr>
            </w:pPr>
            <w:r>
              <w:rPr>
                <w:szCs w:val="24"/>
              </w:rPr>
              <w:t>22 dBm</w:t>
            </w:r>
          </w:p>
          <w:p w14:paraId="241B1F14" w14:textId="77777777" w:rsidR="00EF5CBF" w:rsidRDefault="00EF5CBF">
            <w:pPr>
              <w:tabs>
                <w:tab w:val="left" w:pos="1134"/>
              </w:tabs>
              <w:suppressAutoHyphens/>
              <w:jc w:val="both"/>
              <w:textAlignment w:val="center"/>
              <w:rPr>
                <w:color w:val="000000"/>
                <w:szCs w:val="24"/>
              </w:rPr>
            </w:pPr>
          </w:p>
        </w:tc>
        <w:tc>
          <w:tcPr>
            <w:tcW w:w="32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8401E1" w14:textId="77777777" w:rsidR="00EF5CBF" w:rsidRDefault="00000000">
            <w:pPr>
              <w:tabs>
                <w:tab w:val="left" w:pos="1134"/>
              </w:tabs>
              <w:suppressAutoHyphens/>
              <w:jc w:val="both"/>
              <w:textAlignment w:val="center"/>
              <w:rPr>
                <w:color w:val="000000"/>
                <w:szCs w:val="24"/>
              </w:rPr>
            </w:pPr>
            <w:r>
              <w:rPr>
                <w:color w:val="000000"/>
                <w:szCs w:val="24"/>
              </w:rPr>
              <w:t>5 MHz</w:t>
            </w:r>
          </w:p>
          <w:p w14:paraId="4648F6BF" w14:textId="77777777" w:rsidR="00EF5CBF" w:rsidRDefault="00EF5CBF">
            <w:pPr>
              <w:tabs>
                <w:tab w:val="left" w:pos="1134"/>
              </w:tabs>
              <w:suppressAutoHyphens/>
              <w:jc w:val="both"/>
              <w:textAlignment w:val="center"/>
              <w:rPr>
                <w:color w:val="000000"/>
                <w:szCs w:val="24"/>
              </w:rPr>
            </w:pPr>
          </w:p>
        </w:tc>
      </w:tr>
      <w:tr w:rsidR="00EF5CBF" w14:paraId="2079BAE8"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A23929" w14:textId="77777777" w:rsidR="00EF5CBF" w:rsidRDefault="00000000">
            <w:pPr>
              <w:tabs>
                <w:tab w:val="left" w:pos="1134"/>
              </w:tabs>
              <w:suppressAutoHyphens/>
              <w:textAlignment w:val="center"/>
              <w:rPr>
                <w:color w:val="000000"/>
                <w:szCs w:val="24"/>
              </w:rPr>
            </w:pPr>
            <w:r>
              <w:rPr>
                <w:szCs w:val="24"/>
              </w:rPr>
              <w:t>Nuo 0 iki +5 MHz nuo radijo dažnių bloko viršutinio krašto</w:t>
            </w:r>
          </w:p>
        </w:tc>
        <w:tc>
          <w:tcPr>
            <w:tcW w:w="2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77AABE" w14:textId="77777777" w:rsidR="00EF5CBF" w:rsidRDefault="00000000">
            <w:pPr>
              <w:tabs>
                <w:tab w:val="left" w:pos="1134"/>
              </w:tabs>
              <w:suppressAutoHyphens/>
              <w:jc w:val="both"/>
              <w:textAlignment w:val="center"/>
              <w:rPr>
                <w:color w:val="000000"/>
                <w:szCs w:val="24"/>
              </w:rPr>
            </w:pPr>
            <w:r>
              <w:rPr>
                <w:szCs w:val="24"/>
              </w:rPr>
              <w:t>22 dBm</w:t>
            </w:r>
          </w:p>
          <w:p w14:paraId="28DE147D" w14:textId="77777777" w:rsidR="00EF5CBF" w:rsidRDefault="00EF5CBF">
            <w:pPr>
              <w:tabs>
                <w:tab w:val="left" w:pos="1134"/>
              </w:tabs>
              <w:suppressAutoHyphens/>
              <w:jc w:val="both"/>
              <w:textAlignment w:val="center"/>
              <w:rPr>
                <w:color w:val="000000"/>
                <w:szCs w:val="24"/>
              </w:rPr>
            </w:pPr>
          </w:p>
        </w:tc>
        <w:tc>
          <w:tcPr>
            <w:tcW w:w="32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C4D49A" w14:textId="77777777" w:rsidR="00EF5CBF" w:rsidRDefault="00000000">
            <w:pPr>
              <w:tabs>
                <w:tab w:val="left" w:pos="1134"/>
              </w:tabs>
              <w:suppressAutoHyphens/>
              <w:jc w:val="both"/>
              <w:textAlignment w:val="center"/>
              <w:rPr>
                <w:color w:val="000000"/>
                <w:szCs w:val="24"/>
              </w:rPr>
            </w:pPr>
            <w:r>
              <w:rPr>
                <w:color w:val="000000"/>
                <w:szCs w:val="24"/>
              </w:rPr>
              <w:t>5 MHz</w:t>
            </w:r>
          </w:p>
          <w:p w14:paraId="1C1D05F1" w14:textId="77777777" w:rsidR="00EF5CBF" w:rsidRDefault="00EF5CBF">
            <w:pPr>
              <w:tabs>
                <w:tab w:val="left" w:pos="1134"/>
              </w:tabs>
              <w:suppressAutoHyphens/>
              <w:jc w:val="both"/>
              <w:textAlignment w:val="center"/>
              <w:rPr>
                <w:color w:val="000000"/>
                <w:szCs w:val="24"/>
              </w:rPr>
            </w:pPr>
          </w:p>
        </w:tc>
      </w:tr>
      <w:tr w:rsidR="00EF5CBF" w14:paraId="0F320E6A"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9040D47" w14:textId="77777777" w:rsidR="00EF5CBF" w:rsidRDefault="00000000">
            <w:pPr>
              <w:tabs>
                <w:tab w:val="left" w:pos="1134"/>
              </w:tabs>
              <w:suppressAutoHyphens/>
              <w:textAlignment w:val="center"/>
              <w:rPr>
                <w:color w:val="000000"/>
                <w:szCs w:val="24"/>
              </w:rPr>
            </w:pPr>
            <w:r>
              <w:rPr>
                <w:szCs w:val="24"/>
              </w:rPr>
              <w:t>Nuo +5 iki +10 MHz nuo radijo dažnių bloko viršutinio krašto</w:t>
            </w:r>
          </w:p>
        </w:tc>
        <w:tc>
          <w:tcPr>
            <w:tcW w:w="2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7E4312" w14:textId="77777777" w:rsidR="00EF5CBF" w:rsidRDefault="00000000">
            <w:pPr>
              <w:tabs>
                <w:tab w:val="left" w:pos="1134"/>
              </w:tabs>
              <w:suppressAutoHyphens/>
              <w:jc w:val="both"/>
              <w:textAlignment w:val="center"/>
              <w:rPr>
                <w:color w:val="000000"/>
                <w:szCs w:val="24"/>
              </w:rPr>
            </w:pPr>
            <w:r>
              <w:rPr>
                <w:szCs w:val="24"/>
              </w:rPr>
              <w:t>18 dBm</w:t>
            </w:r>
          </w:p>
          <w:p w14:paraId="25DFE122" w14:textId="77777777" w:rsidR="00EF5CBF" w:rsidRDefault="00EF5CBF">
            <w:pPr>
              <w:tabs>
                <w:tab w:val="left" w:pos="1134"/>
              </w:tabs>
              <w:suppressAutoHyphens/>
              <w:jc w:val="both"/>
              <w:textAlignment w:val="center"/>
              <w:rPr>
                <w:color w:val="000000"/>
                <w:szCs w:val="24"/>
              </w:rPr>
            </w:pPr>
          </w:p>
        </w:tc>
        <w:tc>
          <w:tcPr>
            <w:tcW w:w="32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CC95CB" w14:textId="77777777" w:rsidR="00EF5CBF" w:rsidRDefault="00000000">
            <w:pPr>
              <w:tabs>
                <w:tab w:val="left" w:pos="1134"/>
              </w:tabs>
              <w:suppressAutoHyphens/>
              <w:jc w:val="both"/>
              <w:textAlignment w:val="center"/>
              <w:rPr>
                <w:color w:val="000000"/>
                <w:szCs w:val="24"/>
              </w:rPr>
            </w:pPr>
            <w:r>
              <w:rPr>
                <w:color w:val="000000"/>
                <w:szCs w:val="24"/>
              </w:rPr>
              <w:t>5 MHz</w:t>
            </w:r>
          </w:p>
          <w:p w14:paraId="7B9B4850" w14:textId="77777777" w:rsidR="00EF5CBF" w:rsidRDefault="00EF5CBF">
            <w:pPr>
              <w:tabs>
                <w:tab w:val="left" w:pos="1134"/>
              </w:tabs>
              <w:suppressAutoHyphens/>
              <w:jc w:val="both"/>
              <w:textAlignment w:val="center"/>
              <w:rPr>
                <w:color w:val="000000"/>
                <w:szCs w:val="24"/>
              </w:rPr>
            </w:pPr>
          </w:p>
        </w:tc>
      </w:tr>
      <w:tr w:rsidR="00EF5CBF" w14:paraId="5F678297" w14:textId="77777777">
        <w:trPr>
          <w:trHeight w:val="60"/>
        </w:trPr>
        <w:tc>
          <w:tcPr>
            <w:tcW w:w="3268"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5FBAF9" w14:textId="77777777" w:rsidR="00EF5CBF" w:rsidRDefault="00000000">
            <w:pPr>
              <w:tabs>
                <w:tab w:val="left" w:pos="1134"/>
              </w:tabs>
              <w:suppressAutoHyphens/>
              <w:textAlignment w:val="center"/>
              <w:rPr>
                <w:color w:val="000000"/>
                <w:szCs w:val="24"/>
              </w:rPr>
            </w:pPr>
            <w:r>
              <w:rPr>
                <w:szCs w:val="24"/>
              </w:rPr>
              <w:t>Kiti FDD žemynkrypčiam ryšiui naudojami radijo dažniai (kanalai)</w:t>
            </w:r>
          </w:p>
        </w:tc>
        <w:tc>
          <w:tcPr>
            <w:tcW w:w="29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9949A5B" w14:textId="77777777" w:rsidR="00EF5CBF" w:rsidRDefault="00000000">
            <w:pPr>
              <w:tabs>
                <w:tab w:val="left" w:pos="1134"/>
              </w:tabs>
              <w:suppressAutoHyphens/>
              <w:jc w:val="both"/>
              <w:textAlignment w:val="center"/>
              <w:rPr>
                <w:szCs w:val="24"/>
              </w:rPr>
            </w:pPr>
            <w:r>
              <w:rPr>
                <w:color w:val="000000"/>
                <w:szCs w:val="24"/>
              </w:rPr>
              <w:t>11 dBm</w:t>
            </w:r>
          </w:p>
          <w:p w14:paraId="24F25BDE" w14:textId="77777777" w:rsidR="00EF5CBF" w:rsidRDefault="00EF5CBF">
            <w:pPr>
              <w:tabs>
                <w:tab w:val="left" w:pos="1134"/>
              </w:tabs>
              <w:suppressAutoHyphens/>
              <w:jc w:val="both"/>
              <w:textAlignment w:val="center"/>
              <w:rPr>
                <w:szCs w:val="24"/>
              </w:rPr>
            </w:pPr>
          </w:p>
        </w:tc>
        <w:tc>
          <w:tcPr>
            <w:tcW w:w="326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BB2014" w14:textId="77777777" w:rsidR="00EF5CBF" w:rsidRDefault="00000000">
            <w:pPr>
              <w:tabs>
                <w:tab w:val="left" w:pos="1134"/>
              </w:tabs>
              <w:suppressAutoHyphens/>
              <w:jc w:val="both"/>
              <w:textAlignment w:val="center"/>
              <w:rPr>
                <w:szCs w:val="24"/>
              </w:rPr>
            </w:pPr>
            <w:r>
              <w:rPr>
                <w:color w:val="000000"/>
                <w:szCs w:val="24"/>
              </w:rPr>
              <w:t>1 MHz</w:t>
            </w:r>
          </w:p>
          <w:p w14:paraId="25CA5D3C" w14:textId="77777777" w:rsidR="00EF5CBF" w:rsidRDefault="00EF5CBF">
            <w:pPr>
              <w:tabs>
                <w:tab w:val="left" w:pos="1134"/>
              </w:tabs>
              <w:suppressAutoHyphens/>
              <w:jc w:val="both"/>
              <w:textAlignment w:val="center"/>
              <w:rPr>
                <w:szCs w:val="24"/>
              </w:rPr>
            </w:pPr>
          </w:p>
        </w:tc>
      </w:tr>
    </w:tbl>
    <w:p w14:paraId="2109BE40" w14:textId="77777777" w:rsidR="00EF5CBF" w:rsidRDefault="00EF5CBF">
      <w:pPr>
        <w:suppressAutoHyphens/>
        <w:ind w:firstLine="312"/>
        <w:jc w:val="both"/>
        <w:textAlignment w:val="center"/>
        <w:rPr>
          <w:szCs w:val="24"/>
        </w:rPr>
      </w:pPr>
    </w:p>
    <w:p w14:paraId="0DD461E3" w14:textId="77777777" w:rsidR="00EF5CBF" w:rsidRDefault="00000000">
      <w:pPr>
        <w:suppressAutoHyphens/>
        <w:ind w:firstLine="709"/>
        <w:jc w:val="both"/>
        <w:textAlignment w:val="center"/>
        <w:rPr>
          <w:sz w:val="22"/>
          <w:szCs w:val="22"/>
        </w:rPr>
      </w:pPr>
      <w:r>
        <w:rPr>
          <w:color w:val="000000"/>
          <w:szCs w:val="24"/>
        </w:rPr>
        <w:t>3 lentelė. Pereinamosios srities reikalavimai. Bazinės stoties BEM kiekvienos antenos EIRP ribinės vertės už radijo dažnių bloko apsauginės radijo dažnių juostos</w:t>
      </w:r>
    </w:p>
    <w:tbl>
      <w:tblPr>
        <w:tblW w:w="9498" w:type="dxa"/>
        <w:tblInd w:w="57" w:type="dxa"/>
        <w:tblLayout w:type="fixed"/>
        <w:tblCellMar>
          <w:left w:w="0" w:type="dxa"/>
          <w:right w:w="0" w:type="dxa"/>
        </w:tblCellMar>
        <w:tblLook w:val="0000" w:firstRow="0" w:lastRow="0" w:firstColumn="0" w:lastColumn="0" w:noHBand="0" w:noVBand="0"/>
      </w:tblPr>
      <w:tblGrid>
        <w:gridCol w:w="5387"/>
        <w:gridCol w:w="1701"/>
        <w:gridCol w:w="2410"/>
      </w:tblGrid>
      <w:tr w:rsidR="00EF5CBF" w14:paraId="721C02A5" w14:textId="77777777">
        <w:trPr>
          <w:trHeight w:val="60"/>
        </w:trPr>
        <w:tc>
          <w:tcPr>
            <w:tcW w:w="53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BC03A1" w14:textId="77777777" w:rsidR="00EF5CBF" w:rsidRDefault="00000000">
            <w:pPr>
              <w:tabs>
                <w:tab w:val="left" w:pos="1134"/>
              </w:tabs>
              <w:suppressAutoHyphens/>
              <w:textAlignment w:val="center"/>
              <w:rPr>
                <w:bCs/>
                <w:color w:val="000000"/>
                <w:szCs w:val="24"/>
              </w:rPr>
            </w:pPr>
            <w:r>
              <w:rPr>
                <w:bCs/>
                <w:szCs w:val="24"/>
              </w:rPr>
              <w:t xml:space="preserve">Spinduliuotė </w:t>
            </w:r>
          </w:p>
          <w:p w14:paraId="72E3F9DF" w14:textId="77777777" w:rsidR="00EF5CBF" w:rsidRDefault="00EF5CBF">
            <w:pPr>
              <w:tabs>
                <w:tab w:val="left" w:pos="1134"/>
              </w:tabs>
              <w:suppressAutoHyphens/>
              <w:textAlignment w:val="center"/>
              <w:rPr>
                <w:color w:val="000000"/>
                <w:szCs w:val="24"/>
              </w:rPr>
            </w:pP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F5DDAB" w14:textId="77777777" w:rsidR="00EF5CBF" w:rsidRDefault="00000000">
            <w:pPr>
              <w:tabs>
                <w:tab w:val="left" w:pos="1134"/>
              </w:tabs>
              <w:suppressAutoHyphens/>
              <w:textAlignment w:val="center"/>
              <w:rPr>
                <w:bCs/>
                <w:color w:val="000000"/>
                <w:szCs w:val="24"/>
              </w:rPr>
            </w:pPr>
            <w:r>
              <w:rPr>
                <w:bCs/>
                <w:color w:val="000000"/>
                <w:szCs w:val="24"/>
              </w:rPr>
              <w:t xml:space="preserve">Didžiausia vidutinė EIRP </w:t>
            </w:r>
          </w:p>
        </w:tc>
        <w:tc>
          <w:tcPr>
            <w:tcW w:w="241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45B420" w14:textId="77777777" w:rsidR="00EF5CBF" w:rsidRDefault="00000000">
            <w:pPr>
              <w:tabs>
                <w:tab w:val="left" w:pos="1134"/>
              </w:tabs>
              <w:suppressAutoHyphens/>
              <w:textAlignment w:val="center"/>
              <w:rPr>
                <w:bCs/>
                <w:color w:val="000000"/>
                <w:szCs w:val="24"/>
              </w:rPr>
            </w:pPr>
            <w:r>
              <w:rPr>
                <w:bCs/>
                <w:color w:val="000000"/>
                <w:szCs w:val="24"/>
              </w:rPr>
              <w:t>Matavimo radijo dažnių juostos plotis</w:t>
            </w:r>
          </w:p>
        </w:tc>
      </w:tr>
      <w:tr w:rsidR="00EF5CBF" w14:paraId="1D542E2F" w14:textId="77777777">
        <w:trPr>
          <w:trHeight w:val="60"/>
        </w:trPr>
        <w:tc>
          <w:tcPr>
            <w:tcW w:w="53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79E57AC" w14:textId="77777777" w:rsidR="00EF5CBF" w:rsidRDefault="00000000">
            <w:pPr>
              <w:tabs>
                <w:tab w:val="left" w:pos="1134"/>
              </w:tabs>
              <w:suppressAutoHyphens/>
              <w:textAlignment w:val="center"/>
              <w:rPr>
                <w:color w:val="000000"/>
                <w:szCs w:val="24"/>
              </w:rPr>
            </w:pPr>
            <w:r>
              <w:rPr>
                <w:szCs w:val="24"/>
              </w:rPr>
              <w:t>790–791 MHz. Apsauginė radijo dažnių juosta tarp transliavimo tarnybos radijo dažnių juostos krašto ir FDD žemynkrypčio ryšio radijo dažnių juostos krašto</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0963255" w14:textId="77777777" w:rsidR="00EF5CBF" w:rsidRDefault="00000000">
            <w:pPr>
              <w:tabs>
                <w:tab w:val="left" w:pos="1134"/>
              </w:tabs>
              <w:suppressAutoHyphens/>
              <w:textAlignment w:val="center"/>
              <w:rPr>
                <w:color w:val="000000"/>
                <w:szCs w:val="24"/>
              </w:rPr>
            </w:pPr>
            <w:r>
              <w:rPr>
                <w:color w:val="000000"/>
                <w:szCs w:val="24"/>
              </w:rPr>
              <w:t>17,4 dBm</w:t>
            </w:r>
          </w:p>
          <w:p w14:paraId="2D15C058" w14:textId="77777777" w:rsidR="00EF5CBF" w:rsidRDefault="00EF5CBF">
            <w:pPr>
              <w:tabs>
                <w:tab w:val="left" w:pos="1134"/>
              </w:tabs>
              <w:suppressAutoHyphens/>
              <w:textAlignment w:val="center"/>
              <w:rPr>
                <w:color w:val="000000"/>
                <w:szCs w:val="24"/>
              </w:rPr>
            </w:pPr>
          </w:p>
        </w:tc>
        <w:tc>
          <w:tcPr>
            <w:tcW w:w="241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80C52A" w14:textId="77777777" w:rsidR="00EF5CBF" w:rsidRDefault="00000000">
            <w:pPr>
              <w:tabs>
                <w:tab w:val="left" w:pos="1134"/>
              </w:tabs>
              <w:suppressAutoHyphens/>
              <w:textAlignment w:val="center"/>
              <w:rPr>
                <w:color w:val="000000"/>
                <w:szCs w:val="24"/>
              </w:rPr>
            </w:pPr>
            <w:r>
              <w:rPr>
                <w:color w:val="000000"/>
                <w:szCs w:val="24"/>
              </w:rPr>
              <w:t>1 MHz</w:t>
            </w:r>
          </w:p>
          <w:p w14:paraId="0518A3E5" w14:textId="77777777" w:rsidR="00EF5CBF" w:rsidRDefault="00EF5CBF">
            <w:pPr>
              <w:tabs>
                <w:tab w:val="left" w:pos="1134"/>
              </w:tabs>
              <w:suppressAutoHyphens/>
              <w:textAlignment w:val="center"/>
              <w:rPr>
                <w:color w:val="000000"/>
                <w:szCs w:val="24"/>
              </w:rPr>
            </w:pPr>
          </w:p>
        </w:tc>
      </w:tr>
      <w:tr w:rsidR="00EF5CBF" w14:paraId="32C7B025" w14:textId="77777777">
        <w:trPr>
          <w:trHeight w:val="60"/>
        </w:trPr>
        <w:tc>
          <w:tcPr>
            <w:tcW w:w="53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7C7812" w14:textId="77777777" w:rsidR="00EF5CBF" w:rsidRDefault="00000000">
            <w:pPr>
              <w:tabs>
                <w:tab w:val="left" w:pos="1134"/>
              </w:tabs>
              <w:suppressAutoHyphens/>
              <w:textAlignment w:val="center"/>
              <w:rPr>
                <w:color w:val="000000"/>
                <w:szCs w:val="24"/>
              </w:rPr>
            </w:pPr>
            <w:r>
              <w:rPr>
                <w:szCs w:val="24"/>
              </w:rPr>
              <w:t>Apsauginė radijo dažnių juosta tarp transliavimo tarnybos radijo dažnių juostos krašto (790 MHz) ir TDD ryšio radijo dažnių juostos krašto</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1730D1" w14:textId="77777777" w:rsidR="00EF5CBF" w:rsidRDefault="00000000">
            <w:pPr>
              <w:tabs>
                <w:tab w:val="left" w:pos="1134"/>
              </w:tabs>
              <w:suppressAutoHyphens/>
              <w:textAlignment w:val="center"/>
              <w:rPr>
                <w:color w:val="000000"/>
                <w:szCs w:val="24"/>
              </w:rPr>
            </w:pPr>
            <w:r>
              <w:rPr>
                <w:color w:val="000000"/>
                <w:szCs w:val="24"/>
              </w:rPr>
              <w:t>15,0 dBm</w:t>
            </w:r>
          </w:p>
          <w:p w14:paraId="17B89972" w14:textId="77777777" w:rsidR="00EF5CBF" w:rsidRDefault="00EF5CBF">
            <w:pPr>
              <w:tabs>
                <w:tab w:val="left" w:pos="1134"/>
              </w:tabs>
              <w:suppressAutoHyphens/>
              <w:textAlignment w:val="center"/>
              <w:rPr>
                <w:color w:val="000000"/>
                <w:szCs w:val="24"/>
              </w:rPr>
            </w:pPr>
          </w:p>
        </w:tc>
        <w:tc>
          <w:tcPr>
            <w:tcW w:w="241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E363E3" w14:textId="77777777" w:rsidR="00EF5CBF" w:rsidRDefault="00000000">
            <w:pPr>
              <w:tabs>
                <w:tab w:val="left" w:pos="1134"/>
              </w:tabs>
              <w:suppressAutoHyphens/>
              <w:textAlignment w:val="center"/>
              <w:rPr>
                <w:color w:val="000000"/>
                <w:szCs w:val="24"/>
              </w:rPr>
            </w:pPr>
            <w:r>
              <w:rPr>
                <w:color w:val="000000"/>
                <w:szCs w:val="24"/>
              </w:rPr>
              <w:t>1 MHz</w:t>
            </w:r>
          </w:p>
          <w:p w14:paraId="717BBB27" w14:textId="77777777" w:rsidR="00EF5CBF" w:rsidRDefault="00EF5CBF">
            <w:pPr>
              <w:tabs>
                <w:tab w:val="left" w:pos="1134"/>
              </w:tabs>
              <w:suppressAutoHyphens/>
              <w:textAlignment w:val="center"/>
              <w:rPr>
                <w:color w:val="000000"/>
                <w:szCs w:val="24"/>
              </w:rPr>
            </w:pPr>
          </w:p>
        </w:tc>
      </w:tr>
      <w:tr w:rsidR="00EF5CBF" w14:paraId="78F3439F" w14:textId="77777777">
        <w:trPr>
          <w:trHeight w:val="60"/>
        </w:trPr>
        <w:tc>
          <w:tcPr>
            <w:tcW w:w="53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BD415A" w14:textId="77777777" w:rsidR="00EF5CBF" w:rsidRDefault="00000000">
            <w:pPr>
              <w:tabs>
                <w:tab w:val="left" w:pos="1134"/>
              </w:tabs>
              <w:suppressAutoHyphens/>
              <w:textAlignment w:val="center"/>
              <w:rPr>
                <w:color w:val="000000"/>
                <w:szCs w:val="24"/>
              </w:rPr>
            </w:pPr>
            <w:r>
              <w:rPr>
                <w:szCs w:val="24"/>
              </w:rPr>
              <w:t>821–832 MHz. Apsauginė radijo dažnių juosta tarp FDD žemynkrypčio ryšio radijo dažnių juostos krašto ir FDD aukštynkrypčio ryšio radijo dažnių juostos krašto</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80DF3B" w14:textId="77777777" w:rsidR="00EF5CBF" w:rsidRDefault="00000000">
            <w:pPr>
              <w:tabs>
                <w:tab w:val="left" w:pos="1134"/>
              </w:tabs>
              <w:suppressAutoHyphens/>
              <w:textAlignment w:val="center"/>
              <w:rPr>
                <w:color w:val="000000"/>
                <w:szCs w:val="24"/>
              </w:rPr>
            </w:pPr>
            <w:r>
              <w:rPr>
                <w:color w:val="000000"/>
                <w:szCs w:val="24"/>
              </w:rPr>
              <w:t>15,0 dBm</w:t>
            </w:r>
          </w:p>
          <w:p w14:paraId="1F00A37E" w14:textId="77777777" w:rsidR="00EF5CBF" w:rsidRDefault="00EF5CBF">
            <w:pPr>
              <w:tabs>
                <w:tab w:val="left" w:pos="1134"/>
              </w:tabs>
              <w:suppressAutoHyphens/>
              <w:textAlignment w:val="center"/>
              <w:rPr>
                <w:color w:val="000000"/>
                <w:szCs w:val="24"/>
              </w:rPr>
            </w:pPr>
          </w:p>
        </w:tc>
        <w:tc>
          <w:tcPr>
            <w:tcW w:w="241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8CD011" w14:textId="77777777" w:rsidR="00EF5CBF" w:rsidRDefault="00000000">
            <w:pPr>
              <w:tabs>
                <w:tab w:val="left" w:pos="1134"/>
              </w:tabs>
              <w:suppressAutoHyphens/>
              <w:textAlignment w:val="center"/>
              <w:rPr>
                <w:color w:val="000000"/>
                <w:szCs w:val="24"/>
              </w:rPr>
            </w:pPr>
            <w:r>
              <w:rPr>
                <w:color w:val="000000"/>
                <w:szCs w:val="24"/>
              </w:rPr>
              <w:t>1 MHz</w:t>
            </w:r>
          </w:p>
          <w:p w14:paraId="13171E54" w14:textId="77777777" w:rsidR="00EF5CBF" w:rsidRDefault="00EF5CBF">
            <w:pPr>
              <w:tabs>
                <w:tab w:val="left" w:pos="1134"/>
              </w:tabs>
              <w:suppressAutoHyphens/>
              <w:textAlignment w:val="center"/>
              <w:rPr>
                <w:color w:val="000000"/>
                <w:szCs w:val="24"/>
              </w:rPr>
            </w:pPr>
          </w:p>
        </w:tc>
      </w:tr>
      <w:tr w:rsidR="00EF5CBF" w14:paraId="3D50944D" w14:textId="77777777">
        <w:trPr>
          <w:trHeight w:val="60"/>
        </w:trPr>
        <w:tc>
          <w:tcPr>
            <w:tcW w:w="53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761310" w14:textId="77777777" w:rsidR="00EF5CBF" w:rsidRDefault="00000000">
            <w:pPr>
              <w:tabs>
                <w:tab w:val="left" w:pos="1134"/>
              </w:tabs>
              <w:suppressAutoHyphens/>
              <w:textAlignment w:val="center"/>
              <w:rPr>
                <w:color w:val="000000"/>
                <w:szCs w:val="24"/>
              </w:rPr>
            </w:pPr>
            <w:r>
              <w:rPr>
                <w:szCs w:val="24"/>
              </w:rPr>
              <w:t>Apsauginė radijo dažnių juosta tarp FDD žemynkrypčio ryšio radijo dažnių juostos krašto ir TDD ryšio radijo dažnių juostos krašto</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C620A7" w14:textId="77777777" w:rsidR="00EF5CBF" w:rsidRDefault="00000000">
            <w:pPr>
              <w:tabs>
                <w:tab w:val="left" w:pos="1134"/>
              </w:tabs>
              <w:suppressAutoHyphens/>
              <w:textAlignment w:val="center"/>
              <w:rPr>
                <w:color w:val="000000"/>
                <w:szCs w:val="24"/>
              </w:rPr>
            </w:pPr>
            <w:r>
              <w:rPr>
                <w:color w:val="000000"/>
                <w:szCs w:val="24"/>
              </w:rPr>
              <w:t>15,0 dBm</w:t>
            </w:r>
          </w:p>
          <w:p w14:paraId="06DFB0B1" w14:textId="77777777" w:rsidR="00EF5CBF" w:rsidRDefault="00EF5CBF">
            <w:pPr>
              <w:tabs>
                <w:tab w:val="left" w:pos="1134"/>
              </w:tabs>
              <w:suppressAutoHyphens/>
              <w:textAlignment w:val="center"/>
              <w:rPr>
                <w:color w:val="000000"/>
                <w:szCs w:val="24"/>
              </w:rPr>
            </w:pPr>
          </w:p>
        </w:tc>
        <w:tc>
          <w:tcPr>
            <w:tcW w:w="241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8A19E4" w14:textId="77777777" w:rsidR="00EF5CBF" w:rsidRDefault="00000000">
            <w:pPr>
              <w:tabs>
                <w:tab w:val="left" w:pos="1134"/>
              </w:tabs>
              <w:suppressAutoHyphens/>
              <w:textAlignment w:val="center"/>
              <w:rPr>
                <w:color w:val="000000"/>
                <w:szCs w:val="24"/>
              </w:rPr>
            </w:pPr>
            <w:r>
              <w:rPr>
                <w:color w:val="000000"/>
                <w:szCs w:val="24"/>
              </w:rPr>
              <w:t>1 MHz</w:t>
            </w:r>
          </w:p>
          <w:p w14:paraId="23102462" w14:textId="77777777" w:rsidR="00EF5CBF" w:rsidRDefault="00EF5CBF">
            <w:pPr>
              <w:tabs>
                <w:tab w:val="left" w:pos="1134"/>
              </w:tabs>
              <w:suppressAutoHyphens/>
              <w:textAlignment w:val="center"/>
              <w:rPr>
                <w:color w:val="000000"/>
                <w:szCs w:val="24"/>
              </w:rPr>
            </w:pPr>
          </w:p>
        </w:tc>
      </w:tr>
      <w:tr w:rsidR="00EF5CBF" w14:paraId="586FB0FA" w14:textId="77777777">
        <w:trPr>
          <w:trHeight w:val="60"/>
        </w:trPr>
        <w:tc>
          <w:tcPr>
            <w:tcW w:w="53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561980" w14:textId="77777777" w:rsidR="00EF5CBF" w:rsidRDefault="00000000">
            <w:pPr>
              <w:tabs>
                <w:tab w:val="left" w:pos="1134"/>
              </w:tabs>
              <w:suppressAutoHyphens/>
              <w:textAlignment w:val="center"/>
              <w:rPr>
                <w:color w:val="000000"/>
                <w:szCs w:val="24"/>
              </w:rPr>
            </w:pPr>
            <w:r>
              <w:rPr>
                <w:szCs w:val="24"/>
              </w:rPr>
              <w:t>Apsauginė radijo dažnių juosta tarp FDD aukštynkrypčio ryšio radijo dažnių juostos krašto ir TDD ryšio radijo dažnių juostos krašto</w:t>
            </w:r>
          </w:p>
        </w:tc>
        <w:tc>
          <w:tcPr>
            <w:tcW w:w="170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1D20F0" w14:textId="77777777" w:rsidR="00EF5CBF" w:rsidRDefault="00000000">
            <w:pPr>
              <w:tabs>
                <w:tab w:val="left" w:pos="1134"/>
              </w:tabs>
              <w:suppressAutoHyphens/>
              <w:textAlignment w:val="center"/>
              <w:rPr>
                <w:color w:val="000000"/>
                <w:szCs w:val="24"/>
              </w:rPr>
            </w:pPr>
            <w:r>
              <w:rPr>
                <w:color w:val="000000"/>
                <w:szCs w:val="24"/>
              </w:rPr>
              <w:t>15,0 dBm</w:t>
            </w:r>
          </w:p>
          <w:p w14:paraId="01855E13" w14:textId="77777777" w:rsidR="00EF5CBF" w:rsidRDefault="00EF5CBF">
            <w:pPr>
              <w:tabs>
                <w:tab w:val="left" w:pos="1134"/>
              </w:tabs>
              <w:suppressAutoHyphens/>
              <w:textAlignment w:val="center"/>
              <w:rPr>
                <w:color w:val="000000"/>
                <w:szCs w:val="24"/>
              </w:rPr>
            </w:pPr>
          </w:p>
        </w:tc>
        <w:tc>
          <w:tcPr>
            <w:tcW w:w="241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476ABEE" w14:textId="77777777" w:rsidR="00EF5CBF" w:rsidRDefault="00000000">
            <w:pPr>
              <w:tabs>
                <w:tab w:val="left" w:pos="1134"/>
              </w:tabs>
              <w:suppressAutoHyphens/>
              <w:textAlignment w:val="center"/>
              <w:rPr>
                <w:color w:val="000000"/>
                <w:szCs w:val="24"/>
              </w:rPr>
            </w:pPr>
            <w:r>
              <w:rPr>
                <w:color w:val="000000"/>
                <w:szCs w:val="24"/>
              </w:rPr>
              <w:t>1 MHz</w:t>
            </w:r>
          </w:p>
          <w:p w14:paraId="07AED009" w14:textId="77777777" w:rsidR="00EF5CBF" w:rsidRDefault="00EF5CBF">
            <w:pPr>
              <w:tabs>
                <w:tab w:val="left" w:pos="1134"/>
              </w:tabs>
              <w:suppressAutoHyphens/>
              <w:textAlignment w:val="center"/>
              <w:rPr>
                <w:color w:val="000000"/>
                <w:szCs w:val="24"/>
              </w:rPr>
            </w:pPr>
          </w:p>
        </w:tc>
      </w:tr>
    </w:tbl>
    <w:p w14:paraId="4FE53A24" w14:textId="77777777" w:rsidR="00EF5CBF" w:rsidRDefault="00EF5CBF">
      <w:pPr>
        <w:suppressAutoHyphens/>
        <w:ind w:firstLine="312"/>
        <w:jc w:val="both"/>
        <w:textAlignment w:val="center"/>
        <w:rPr>
          <w:szCs w:val="24"/>
        </w:rPr>
      </w:pPr>
    </w:p>
    <w:p w14:paraId="27F45052" w14:textId="77777777" w:rsidR="00EF5CBF" w:rsidRDefault="00000000">
      <w:pPr>
        <w:suppressAutoHyphens/>
        <w:ind w:firstLine="709"/>
        <w:jc w:val="both"/>
        <w:textAlignment w:val="center"/>
        <w:rPr>
          <w:spacing w:val="-2"/>
          <w:szCs w:val="24"/>
        </w:rPr>
      </w:pPr>
      <w:r>
        <w:rPr>
          <w:color w:val="000000"/>
          <w:spacing w:val="-2"/>
          <w:szCs w:val="24"/>
        </w:rPr>
        <w:t>4 lentelė. Pagrindiniai reikalavimai. Bazinės stoties BEM EIRP ribinės vertės už radijo dažnių bloko žemiau 790 MHz.</w:t>
      </w:r>
    </w:p>
    <w:tbl>
      <w:tblPr>
        <w:tblW w:w="9498" w:type="dxa"/>
        <w:tblInd w:w="57" w:type="dxa"/>
        <w:tblLayout w:type="fixed"/>
        <w:tblCellMar>
          <w:left w:w="0" w:type="dxa"/>
          <w:right w:w="0" w:type="dxa"/>
        </w:tblCellMar>
        <w:tblLook w:val="0000" w:firstRow="0" w:lastRow="0" w:firstColumn="0" w:lastColumn="0" w:noHBand="0" w:noVBand="0"/>
      </w:tblPr>
      <w:tblGrid>
        <w:gridCol w:w="3419"/>
        <w:gridCol w:w="1886"/>
        <w:gridCol w:w="1887"/>
        <w:gridCol w:w="2306"/>
      </w:tblGrid>
      <w:tr w:rsidR="00EF5CBF" w14:paraId="25889C07" w14:textId="77777777">
        <w:trPr>
          <w:trHeight w:val="60"/>
        </w:trPr>
        <w:tc>
          <w:tcPr>
            <w:tcW w:w="3419" w:type="dxa"/>
            <w:tcBorders>
              <w:top w:val="single" w:sz="2" w:space="0" w:color="000000"/>
              <w:left w:val="single" w:sz="2" w:space="0" w:color="000000"/>
              <w:bottom w:val="single" w:sz="2" w:space="0" w:color="000000"/>
              <w:right w:val="single" w:sz="4" w:space="0" w:color="000000"/>
            </w:tcBorders>
            <w:tcMar>
              <w:top w:w="57" w:type="dxa"/>
              <w:left w:w="57" w:type="dxa"/>
              <w:bottom w:w="57" w:type="dxa"/>
              <w:right w:w="57" w:type="dxa"/>
            </w:tcMar>
          </w:tcPr>
          <w:p w14:paraId="62BA1A13" w14:textId="77777777" w:rsidR="00EF5CBF" w:rsidRDefault="00000000">
            <w:pPr>
              <w:tabs>
                <w:tab w:val="left" w:pos="1134"/>
              </w:tabs>
              <w:suppressAutoHyphens/>
              <w:jc w:val="both"/>
              <w:textAlignment w:val="center"/>
              <w:rPr>
                <w:bCs/>
                <w:szCs w:val="24"/>
              </w:rPr>
            </w:pPr>
            <w:r>
              <w:rPr>
                <w:bCs/>
                <w:color w:val="000000"/>
                <w:szCs w:val="24"/>
              </w:rPr>
              <w:t>Galimas atvejis</w:t>
            </w:r>
          </w:p>
          <w:p w14:paraId="18874543" w14:textId="77777777" w:rsidR="00EF5CBF" w:rsidRDefault="00EF5CBF">
            <w:pPr>
              <w:tabs>
                <w:tab w:val="left" w:pos="1134"/>
              </w:tabs>
              <w:suppressAutoHyphens/>
              <w:jc w:val="both"/>
              <w:textAlignment w:val="center"/>
              <w:rPr>
                <w:szCs w:val="24"/>
              </w:rPr>
            </w:pPr>
          </w:p>
        </w:tc>
        <w:tc>
          <w:tcPr>
            <w:tcW w:w="18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878E692" w14:textId="77777777" w:rsidR="00EF5CBF" w:rsidRDefault="00000000">
            <w:pPr>
              <w:tabs>
                <w:tab w:val="left" w:pos="1134"/>
              </w:tabs>
              <w:suppressAutoHyphens/>
              <w:textAlignment w:val="center"/>
              <w:rPr>
                <w:bCs/>
                <w:color w:val="000000"/>
                <w:szCs w:val="24"/>
              </w:rPr>
            </w:pPr>
            <w:r>
              <w:rPr>
                <w:bCs/>
                <w:color w:val="000000"/>
                <w:szCs w:val="24"/>
              </w:rPr>
              <w:t>Bazinės stoties EIRP ribinė vertė radijo dažnių bloke (P), dBm/10MHz</w:t>
            </w:r>
          </w:p>
          <w:p w14:paraId="71323099" w14:textId="77777777" w:rsidR="00EF5CBF" w:rsidRDefault="00EF5CBF">
            <w:pPr>
              <w:tabs>
                <w:tab w:val="left" w:pos="1134"/>
              </w:tabs>
              <w:suppressAutoHyphens/>
              <w:textAlignment w:val="center"/>
              <w:rPr>
                <w:szCs w:val="24"/>
              </w:rPr>
            </w:pPr>
          </w:p>
        </w:tc>
        <w:tc>
          <w:tcPr>
            <w:tcW w:w="1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7F5B50" w14:textId="77777777" w:rsidR="00EF5CBF" w:rsidRDefault="00000000">
            <w:pPr>
              <w:tabs>
                <w:tab w:val="left" w:pos="1134"/>
              </w:tabs>
              <w:suppressAutoHyphens/>
              <w:textAlignment w:val="center"/>
              <w:rPr>
                <w:bCs/>
                <w:szCs w:val="24"/>
              </w:rPr>
            </w:pPr>
            <w:r>
              <w:rPr>
                <w:bCs/>
                <w:color w:val="000000"/>
                <w:szCs w:val="24"/>
              </w:rPr>
              <w:t xml:space="preserve">Didžiausia vidutinė EIRP </w:t>
            </w:r>
          </w:p>
          <w:p w14:paraId="09DEDE1D" w14:textId="77777777" w:rsidR="00EF5CBF" w:rsidRDefault="00EF5CBF">
            <w:pPr>
              <w:tabs>
                <w:tab w:val="left" w:pos="1134"/>
              </w:tabs>
              <w:suppressAutoHyphens/>
              <w:textAlignment w:val="center"/>
              <w:rPr>
                <w:szCs w:val="24"/>
              </w:rPr>
            </w:pPr>
          </w:p>
        </w:tc>
        <w:tc>
          <w:tcPr>
            <w:tcW w:w="23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FBAE0A" w14:textId="77777777" w:rsidR="00EF5CBF" w:rsidRDefault="00000000">
            <w:pPr>
              <w:tabs>
                <w:tab w:val="left" w:pos="1134"/>
              </w:tabs>
              <w:suppressAutoHyphens/>
              <w:textAlignment w:val="center"/>
              <w:rPr>
                <w:bCs/>
                <w:szCs w:val="24"/>
              </w:rPr>
            </w:pPr>
            <w:r>
              <w:rPr>
                <w:bCs/>
                <w:color w:val="000000"/>
                <w:szCs w:val="24"/>
              </w:rPr>
              <w:t>Matavimo radijo dažnių juostos plotis</w:t>
            </w:r>
          </w:p>
          <w:p w14:paraId="6350959D" w14:textId="77777777" w:rsidR="00EF5CBF" w:rsidRDefault="00EF5CBF">
            <w:pPr>
              <w:tabs>
                <w:tab w:val="left" w:pos="1134"/>
              </w:tabs>
              <w:suppressAutoHyphens/>
              <w:textAlignment w:val="center"/>
              <w:rPr>
                <w:szCs w:val="24"/>
              </w:rPr>
            </w:pPr>
          </w:p>
        </w:tc>
      </w:tr>
      <w:tr w:rsidR="00EF5CBF" w14:paraId="0457AD08" w14:textId="77777777">
        <w:trPr>
          <w:trHeight w:val="315"/>
        </w:trPr>
        <w:tc>
          <w:tcPr>
            <w:tcW w:w="3419" w:type="dxa"/>
            <w:vMerge w:val="restart"/>
            <w:tcBorders>
              <w:top w:val="single" w:sz="2" w:space="0" w:color="000000"/>
              <w:left w:val="single" w:sz="2" w:space="0" w:color="000000"/>
              <w:right w:val="single" w:sz="2" w:space="0" w:color="000000"/>
            </w:tcBorders>
            <w:tcMar>
              <w:top w:w="57" w:type="dxa"/>
              <w:left w:w="57" w:type="dxa"/>
              <w:bottom w:w="57" w:type="dxa"/>
              <w:right w:w="57" w:type="dxa"/>
            </w:tcMar>
          </w:tcPr>
          <w:p w14:paraId="04D672EB" w14:textId="77777777" w:rsidR="00EF5CBF" w:rsidRDefault="00000000">
            <w:pPr>
              <w:tabs>
                <w:tab w:val="left" w:pos="1134"/>
              </w:tabs>
              <w:suppressAutoHyphens/>
              <w:textAlignment w:val="center"/>
              <w:rPr>
                <w:szCs w:val="24"/>
              </w:rPr>
            </w:pPr>
            <w:r>
              <w:rPr>
                <w:color w:val="000000"/>
                <w:szCs w:val="24"/>
              </w:rPr>
              <w:t>Televizijos kanalams, kuriuose transliavimo tarnybos stotys yra apsaugotos</w:t>
            </w:r>
          </w:p>
          <w:p w14:paraId="32034197" w14:textId="77777777" w:rsidR="00EF5CBF" w:rsidRDefault="00EF5CBF">
            <w:pPr>
              <w:tabs>
                <w:tab w:val="left" w:pos="1134"/>
              </w:tabs>
              <w:suppressAutoHyphens/>
              <w:textAlignment w:val="center"/>
              <w:rPr>
                <w:szCs w:val="24"/>
              </w:rPr>
            </w:pPr>
          </w:p>
        </w:tc>
        <w:tc>
          <w:tcPr>
            <w:tcW w:w="18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F81BBE" w14:textId="77777777" w:rsidR="00EF5CBF" w:rsidRDefault="00000000">
            <w:pPr>
              <w:tabs>
                <w:tab w:val="left" w:pos="1134"/>
              </w:tabs>
              <w:suppressAutoHyphens/>
              <w:jc w:val="both"/>
              <w:textAlignment w:val="center"/>
              <w:rPr>
                <w:szCs w:val="24"/>
              </w:rPr>
            </w:pPr>
            <w:r>
              <w:rPr>
                <w:color w:val="000000"/>
                <w:szCs w:val="24"/>
              </w:rPr>
              <w:t>P ≥ 59</w:t>
            </w:r>
          </w:p>
        </w:tc>
        <w:tc>
          <w:tcPr>
            <w:tcW w:w="1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4D125A" w14:textId="77777777" w:rsidR="00EF5CBF" w:rsidRDefault="00000000">
            <w:pPr>
              <w:tabs>
                <w:tab w:val="left" w:pos="1134"/>
              </w:tabs>
              <w:suppressAutoHyphens/>
              <w:jc w:val="both"/>
              <w:textAlignment w:val="center"/>
              <w:rPr>
                <w:szCs w:val="24"/>
              </w:rPr>
            </w:pPr>
            <w:r>
              <w:rPr>
                <w:color w:val="000000"/>
                <w:szCs w:val="24"/>
              </w:rPr>
              <w:t>0 dBm</w:t>
            </w:r>
          </w:p>
        </w:tc>
        <w:tc>
          <w:tcPr>
            <w:tcW w:w="23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C5E7BA" w14:textId="77777777" w:rsidR="00EF5CBF" w:rsidRDefault="00000000">
            <w:pPr>
              <w:tabs>
                <w:tab w:val="left" w:pos="1134"/>
              </w:tabs>
              <w:suppressAutoHyphens/>
              <w:jc w:val="both"/>
              <w:textAlignment w:val="center"/>
              <w:rPr>
                <w:szCs w:val="24"/>
              </w:rPr>
            </w:pPr>
            <w:r>
              <w:rPr>
                <w:color w:val="000000"/>
                <w:szCs w:val="24"/>
              </w:rPr>
              <w:t>8 MHz</w:t>
            </w:r>
          </w:p>
        </w:tc>
      </w:tr>
      <w:tr w:rsidR="00EF5CBF" w14:paraId="2D8A5474" w14:textId="77777777">
        <w:trPr>
          <w:trHeight w:val="240"/>
        </w:trPr>
        <w:tc>
          <w:tcPr>
            <w:tcW w:w="3419" w:type="dxa"/>
            <w:vMerge/>
            <w:tcBorders>
              <w:left w:val="single" w:sz="2" w:space="0" w:color="000000"/>
              <w:right w:val="single" w:sz="2" w:space="0" w:color="000000"/>
            </w:tcBorders>
          </w:tcPr>
          <w:p w14:paraId="3295B2F2" w14:textId="77777777" w:rsidR="00EF5CBF" w:rsidRDefault="00EF5CBF">
            <w:pPr>
              <w:rPr>
                <w:szCs w:val="24"/>
              </w:rPr>
            </w:pPr>
          </w:p>
        </w:tc>
        <w:tc>
          <w:tcPr>
            <w:tcW w:w="18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FEB9BE" w14:textId="77777777" w:rsidR="00EF5CBF" w:rsidRDefault="00000000">
            <w:pPr>
              <w:tabs>
                <w:tab w:val="left" w:pos="1134"/>
              </w:tabs>
              <w:suppressAutoHyphens/>
              <w:textAlignment w:val="center"/>
              <w:rPr>
                <w:szCs w:val="24"/>
              </w:rPr>
            </w:pPr>
            <w:r>
              <w:rPr>
                <w:color w:val="000000"/>
                <w:szCs w:val="24"/>
              </w:rPr>
              <w:t>36 ≤ P &lt; 59</w:t>
            </w:r>
          </w:p>
        </w:tc>
        <w:tc>
          <w:tcPr>
            <w:tcW w:w="1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2880F8" w14:textId="77777777" w:rsidR="00EF5CBF" w:rsidRDefault="00000000">
            <w:pPr>
              <w:tabs>
                <w:tab w:val="left" w:pos="1134"/>
              </w:tabs>
              <w:suppressAutoHyphens/>
              <w:jc w:val="both"/>
              <w:textAlignment w:val="center"/>
              <w:rPr>
                <w:szCs w:val="24"/>
              </w:rPr>
            </w:pPr>
            <w:r>
              <w:rPr>
                <w:color w:val="000000"/>
                <w:szCs w:val="24"/>
              </w:rPr>
              <w:t>(P – 59) dBm</w:t>
            </w:r>
          </w:p>
        </w:tc>
        <w:tc>
          <w:tcPr>
            <w:tcW w:w="23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E886DC" w14:textId="77777777" w:rsidR="00EF5CBF" w:rsidRDefault="00000000">
            <w:pPr>
              <w:tabs>
                <w:tab w:val="left" w:pos="1134"/>
              </w:tabs>
              <w:suppressAutoHyphens/>
              <w:jc w:val="both"/>
              <w:textAlignment w:val="center"/>
              <w:rPr>
                <w:szCs w:val="24"/>
              </w:rPr>
            </w:pPr>
            <w:r>
              <w:rPr>
                <w:color w:val="000000"/>
                <w:szCs w:val="24"/>
              </w:rPr>
              <w:t>8 MHz</w:t>
            </w:r>
          </w:p>
        </w:tc>
      </w:tr>
      <w:tr w:rsidR="00EF5CBF" w14:paraId="13956ECF" w14:textId="77777777">
        <w:trPr>
          <w:trHeight w:val="255"/>
        </w:trPr>
        <w:tc>
          <w:tcPr>
            <w:tcW w:w="3419" w:type="dxa"/>
            <w:vMerge/>
            <w:tcBorders>
              <w:left w:val="single" w:sz="2" w:space="0" w:color="000000"/>
              <w:bottom w:val="single" w:sz="2" w:space="0" w:color="000000"/>
              <w:right w:val="single" w:sz="2" w:space="0" w:color="000000"/>
            </w:tcBorders>
          </w:tcPr>
          <w:p w14:paraId="2ED6B844" w14:textId="77777777" w:rsidR="00EF5CBF" w:rsidRDefault="00EF5CBF">
            <w:pPr>
              <w:rPr>
                <w:szCs w:val="24"/>
              </w:rPr>
            </w:pPr>
          </w:p>
        </w:tc>
        <w:tc>
          <w:tcPr>
            <w:tcW w:w="18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67D62D" w14:textId="77777777" w:rsidR="00EF5CBF" w:rsidRDefault="00000000">
            <w:pPr>
              <w:tabs>
                <w:tab w:val="left" w:pos="1134"/>
              </w:tabs>
              <w:suppressAutoHyphens/>
              <w:jc w:val="both"/>
              <w:textAlignment w:val="center"/>
              <w:rPr>
                <w:szCs w:val="24"/>
              </w:rPr>
            </w:pPr>
            <w:r>
              <w:rPr>
                <w:color w:val="000000"/>
                <w:szCs w:val="24"/>
              </w:rPr>
              <w:t>P &lt; 36</w:t>
            </w:r>
          </w:p>
        </w:tc>
        <w:tc>
          <w:tcPr>
            <w:tcW w:w="188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907581" w14:textId="77777777" w:rsidR="00EF5CBF" w:rsidRDefault="00000000">
            <w:pPr>
              <w:tabs>
                <w:tab w:val="left" w:pos="1134"/>
              </w:tabs>
              <w:suppressAutoHyphens/>
              <w:ind w:firstLine="62"/>
              <w:jc w:val="both"/>
              <w:textAlignment w:val="center"/>
              <w:rPr>
                <w:szCs w:val="24"/>
              </w:rPr>
            </w:pPr>
            <w:r>
              <w:rPr>
                <w:szCs w:val="24"/>
              </w:rPr>
              <w:t>–</w:t>
            </w:r>
            <w:r>
              <w:rPr>
                <w:color w:val="000000"/>
                <w:szCs w:val="24"/>
              </w:rPr>
              <w:t>23 dBm</w:t>
            </w:r>
          </w:p>
        </w:tc>
        <w:tc>
          <w:tcPr>
            <w:tcW w:w="230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F8CB20" w14:textId="77777777" w:rsidR="00EF5CBF" w:rsidRDefault="00000000">
            <w:pPr>
              <w:tabs>
                <w:tab w:val="left" w:pos="1134"/>
              </w:tabs>
              <w:suppressAutoHyphens/>
              <w:jc w:val="both"/>
              <w:textAlignment w:val="center"/>
              <w:rPr>
                <w:szCs w:val="24"/>
              </w:rPr>
            </w:pPr>
            <w:r>
              <w:rPr>
                <w:color w:val="000000"/>
                <w:szCs w:val="24"/>
              </w:rPr>
              <w:t>8 MHz</w:t>
            </w:r>
          </w:p>
        </w:tc>
      </w:tr>
    </w:tbl>
    <w:p w14:paraId="66C8A921" w14:textId="77777777" w:rsidR="00EF5CBF" w:rsidRDefault="00000000">
      <w:pPr>
        <w:suppressAutoHyphens/>
        <w:ind w:firstLine="709"/>
        <w:jc w:val="both"/>
        <w:textAlignment w:val="center"/>
        <w:rPr>
          <w:color w:val="000000"/>
          <w:szCs w:val="24"/>
        </w:rPr>
      </w:pPr>
      <w:r>
        <w:rPr>
          <w:color w:val="000000"/>
          <w:szCs w:val="24"/>
        </w:rPr>
        <w:t xml:space="preserve">Pastaba. Šioje lentelėje nustatyti pagrindiniai reikalavimai, kai diegiant antžemines radijo ryšio sistemas, kuriomis galima teikti elektroninių ryšių paslaugas, skaitmeninio antžeminio transliavimo kanalai yra užimti. </w:t>
      </w:r>
    </w:p>
    <w:p w14:paraId="3B0D3E17" w14:textId="77777777" w:rsidR="00EF5CBF" w:rsidRDefault="00EF5CBF">
      <w:pPr>
        <w:suppressAutoHyphens/>
        <w:ind w:firstLine="709"/>
        <w:jc w:val="both"/>
        <w:textAlignment w:val="center"/>
        <w:rPr>
          <w:color w:val="000000"/>
          <w:szCs w:val="24"/>
        </w:rPr>
      </w:pPr>
    </w:p>
    <w:p w14:paraId="0613CFCD" w14:textId="77777777" w:rsidR="00EF5CBF" w:rsidRDefault="00000000">
      <w:pPr>
        <w:suppressAutoHyphens/>
        <w:ind w:firstLine="709"/>
        <w:jc w:val="both"/>
        <w:textAlignment w:val="center"/>
        <w:rPr>
          <w:color w:val="000000"/>
          <w:szCs w:val="24"/>
        </w:rPr>
      </w:pPr>
      <w:r>
        <w:rPr>
          <w:color w:val="000000"/>
          <w:szCs w:val="24"/>
        </w:rPr>
        <w:t>4.3. Techniniai reikalavimai FDD arba TDD ryšio galiniams įrenginiams nurodyti šio priedo 5 lentelėje.</w:t>
      </w:r>
    </w:p>
    <w:p w14:paraId="41179DF9" w14:textId="77777777" w:rsidR="00EF5CBF" w:rsidRDefault="00EF5CBF">
      <w:pPr>
        <w:suppressAutoHyphens/>
        <w:ind w:firstLine="709"/>
        <w:jc w:val="both"/>
        <w:textAlignment w:val="center"/>
        <w:rPr>
          <w:color w:val="000000"/>
          <w:szCs w:val="24"/>
        </w:rPr>
      </w:pPr>
    </w:p>
    <w:p w14:paraId="421443A1" w14:textId="77777777" w:rsidR="00EF5CBF" w:rsidRDefault="00000000">
      <w:pPr>
        <w:suppressAutoHyphens/>
        <w:ind w:firstLine="709"/>
        <w:jc w:val="both"/>
        <w:textAlignment w:val="center"/>
        <w:rPr>
          <w:color w:val="000000"/>
          <w:szCs w:val="24"/>
        </w:rPr>
      </w:pPr>
      <w:r>
        <w:rPr>
          <w:color w:val="000000"/>
          <w:szCs w:val="24"/>
        </w:rPr>
        <w:t>5 lentelė. Reikalavimai radijo dažnių bloke. Galinio įrenginio spinduliuotės galios ribinės vertės FDD aukštynkrypčio ryšio ir TDD ryšio radijo dažnių juostose.</w:t>
      </w:r>
    </w:p>
    <w:tbl>
      <w:tblPr>
        <w:tblW w:w="9498" w:type="dxa"/>
        <w:tblInd w:w="57" w:type="dxa"/>
        <w:tblLayout w:type="fixed"/>
        <w:tblCellMar>
          <w:left w:w="0" w:type="dxa"/>
          <w:right w:w="0" w:type="dxa"/>
        </w:tblCellMar>
        <w:tblLook w:val="0000" w:firstRow="0" w:lastRow="0" w:firstColumn="0" w:lastColumn="0" w:noHBand="0" w:noVBand="0"/>
      </w:tblPr>
      <w:tblGrid>
        <w:gridCol w:w="4927"/>
        <w:gridCol w:w="4571"/>
      </w:tblGrid>
      <w:tr w:rsidR="00EF5CBF" w14:paraId="0F45E84A" w14:textId="77777777">
        <w:trPr>
          <w:trHeight w:val="351"/>
        </w:trPr>
        <w:tc>
          <w:tcPr>
            <w:tcW w:w="492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E736017" w14:textId="77777777" w:rsidR="00EF5CBF" w:rsidRDefault="00000000">
            <w:pPr>
              <w:tabs>
                <w:tab w:val="left" w:pos="1134"/>
              </w:tabs>
              <w:suppressAutoHyphens/>
              <w:textAlignment w:val="center"/>
              <w:rPr>
                <w:color w:val="000000"/>
                <w:szCs w:val="24"/>
              </w:rPr>
            </w:pPr>
            <w:r>
              <w:rPr>
                <w:color w:val="000000"/>
                <w:szCs w:val="24"/>
              </w:rPr>
              <w:t>Didžiausia vidutinė spinduliuotės galia radijo dažnių bloke*</w:t>
            </w:r>
          </w:p>
        </w:tc>
        <w:tc>
          <w:tcPr>
            <w:tcW w:w="457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B3A1BB6" w14:textId="77777777" w:rsidR="00EF5CBF" w:rsidRDefault="00000000">
            <w:pPr>
              <w:tabs>
                <w:tab w:val="left" w:pos="1134"/>
              </w:tabs>
              <w:suppressAutoHyphens/>
              <w:textAlignment w:val="center"/>
              <w:rPr>
                <w:color w:val="000000"/>
                <w:szCs w:val="24"/>
              </w:rPr>
            </w:pPr>
            <w:r>
              <w:rPr>
                <w:color w:val="000000"/>
                <w:szCs w:val="24"/>
              </w:rPr>
              <w:t xml:space="preserve">23 dBm </w:t>
            </w:r>
          </w:p>
        </w:tc>
      </w:tr>
    </w:tbl>
    <w:p w14:paraId="07ED2A31" w14:textId="77777777" w:rsidR="00EF5CBF" w:rsidRDefault="00000000">
      <w:pPr>
        <w:suppressAutoHyphens/>
        <w:ind w:firstLine="709"/>
        <w:jc w:val="both"/>
        <w:textAlignment w:val="center"/>
        <w:rPr>
          <w:color w:val="000000"/>
          <w:szCs w:val="24"/>
        </w:rPr>
      </w:pPr>
      <w:r>
        <w:rPr>
          <w:color w:val="000000"/>
          <w:szCs w:val="24"/>
        </w:rPr>
        <w:t xml:space="preserve">* Fiksuotiesiems arba skirtiems įrengti galiniams įrenginiams ši ribinė spinduliuotės galios vertė nurodyta kaip EIRP, o judriesiems arba pastovios vietos neturintiems galiniams įrenginiams – kaip pilnutinė spinduliuotės galia (angl. </w:t>
      </w:r>
      <w:r>
        <w:rPr>
          <w:i/>
          <w:iCs/>
          <w:color w:val="000000"/>
          <w:szCs w:val="24"/>
        </w:rPr>
        <w:t>total radiated power</w:t>
      </w:r>
      <w:r>
        <w:rPr>
          <w:color w:val="000000"/>
          <w:szCs w:val="24"/>
        </w:rPr>
        <w:t xml:space="preserve">). Izotropinių antenų EIRP ir </w:t>
      </w:r>
      <w:r>
        <w:rPr>
          <w:szCs w:val="24"/>
        </w:rPr>
        <w:t xml:space="preserve">pilnutinė spinduliuotės galia </w:t>
      </w:r>
      <w:r>
        <w:rPr>
          <w:color w:val="000000"/>
          <w:szCs w:val="24"/>
        </w:rPr>
        <w:t>yra lygiavertės. Pripažįstama, kad taikytinas iki +2 dB šios vertės nuokrypis, siekiant atsižvelgti į parametrų išbarstymą dėl naudojimo ekstremaliomis aplinkos sąlygomis ir atsitiktinių gamybos paklaidų.</w:t>
      </w:r>
    </w:p>
    <w:p w14:paraId="30783BF8" w14:textId="77777777" w:rsidR="00EF5CBF" w:rsidRDefault="00EF5CBF">
      <w:pPr>
        <w:suppressAutoHyphens/>
        <w:ind w:firstLine="709"/>
        <w:jc w:val="both"/>
        <w:textAlignment w:val="center"/>
        <w:rPr>
          <w:color w:val="000000"/>
          <w:szCs w:val="24"/>
        </w:rPr>
      </w:pPr>
    </w:p>
    <w:p w14:paraId="0FA16C58" w14:textId="77777777" w:rsidR="00EF5CBF" w:rsidRDefault="00000000">
      <w:pPr>
        <w:suppressAutoHyphens/>
        <w:ind w:firstLine="709"/>
        <w:jc w:val="both"/>
        <w:textAlignment w:val="center"/>
        <w:rPr>
          <w:color w:val="000000"/>
          <w:szCs w:val="24"/>
        </w:rPr>
      </w:pPr>
      <w:r>
        <w:rPr>
          <w:color w:val="000000"/>
          <w:szCs w:val="24"/>
        </w:rPr>
        <w:t>5. Antžeminių radijo ryšio sistemų, kuriomis galima teikti elektroninių ryšių paslaugas, operatoriai turi užtikrinti tinkamą radijo ryšio sistemų, veikiančių gretimose radijo dažnių juostose, apsaugą.</w:t>
      </w:r>
    </w:p>
    <w:p w14:paraId="3EC617E1" w14:textId="77777777" w:rsidR="00EF5CBF" w:rsidRDefault="00000000">
      <w:pPr>
        <w:spacing w:line="283" w:lineRule="auto"/>
        <w:jc w:val="center"/>
        <w:rPr>
          <w:sz w:val="18"/>
          <w:szCs w:val="18"/>
        </w:rPr>
      </w:pPr>
      <w:r>
        <w:rPr>
          <w:sz w:val="22"/>
          <w:szCs w:val="22"/>
        </w:rPr>
        <w:t>__________________</w:t>
      </w:r>
    </w:p>
    <w:p w14:paraId="508ED726" w14:textId="77777777" w:rsidR="00EF5CBF" w:rsidRDefault="00EF5CBF">
      <w:pPr>
        <w:ind w:left="4962" w:firstLine="708"/>
        <w:sectPr w:rsidR="00EF5CBF">
          <w:pgSz w:w="11906" w:h="16838" w:code="9"/>
          <w:pgMar w:top="1134" w:right="567" w:bottom="993" w:left="1701" w:header="709" w:footer="261" w:gutter="0"/>
          <w:pgNumType w:start="1"/>
          <w:cols w:space="708"/>
          <w:titlePg/>
          <w:docGrid w:linePitch="360"/>
        </w:sectPr>
      </w:pPr>
    </w:p>
    <w:p w14:paraId="12E0A06E" w14:textId="77777777" w:rsidR="00EF5CBF" w:rsidRDefault="00000000">
      <w:pPr>
        <w:tabs>
          <w:tab w:val="left" w:pos="1304"/>
          <w:tab w:val="left" w:pos="1457"/>
          <w:tab w:val="left" w:pos="1604"/>
          <w:tab w:val="left" w:pos="1757"/>
        </w:tabs>
        <w:spacing w:line="283" w:lineRule="auto"/>
        <w:ind w:left="4962"/>
      </w:pPr>
      <w:r>
        <w:rPr>
          <w:rFonts w:eastAsia="Calibri"/>
          <w:szCs w:val="24"/>
        </w:rPr>
        <w:t>Nacionalinės radijo dažnių paskirstymo lentelės</w:t>
      </w:r>
      <w:r>
        <w:t xml:space="preserve"> </w:t>
      </w:r>
    </w:p>
    <w:p w14:paraId="4E774459" w14:textId="77777777" w:rsidR="00EF5CBF" w:rsidRDefault="00000000">
      <w:pPr>
        <w:tabs>
          <w:tab w:val="left" w:pos="1304"/>
          <w:tab w:val="left" w:pos="1457"/>
          <w:tab w:val="left" w:pos="1604"/>
          <w:tab w:val="left" w:pos="1757"/>
        </w:tabs>
        <w:spacing w:line="283" w:lineRule="auto"/>
        <w:ind w:left="4962"/>
        <w:rPr>
          <w:rFonts w:eastAsia="Calibri"/>
          <w:szCs w:val="24"/>
        </w:rPr>
      </w:pPr>
      <w:r>
        <w:rPr>
          <w:rFonts w:eastAsia="Calibri"/>
          <w:szCs w:val="24"/>
        </w:rPr>
        <w:t>9 priedas</w:t>
      </w:r>
    </w:p>
    <w:p w14:paraId="5085E080" w14:textId="77777777" w:rsidR="00EF5CBF" w:rsidRDefault="00EF5CBF">
      <w:pPr>
        <w:jc w:val="center"/>
        <w:rPr>
          <w:rFonts w:cs="TimesLT"/>
          <w:szCs w:val="24"/>
        </w:rPr>
      </w:pPr>
    </w:p>
    <w:p w14:paraId="3B0263FE" w14:textId="77777777" w:rsidR="00EF5CBF" w:rsidRDefault="00000000">
      <w:pPr>
        <w:jc w:val="center"/>
        <w:rPr>
          <w:rFonts w:cs="TimesLT"/>
          <w:b/>
          <w:szCs w:val="24"/>
        </w:rPr>
      </w:pPr>
      <w:r>
        <w:rPr>
          <w:rFonts w:cs="TimesLT"/>
          <w:b/>
          <w:szCs w:val="24"/>
        </w:rPr>
        <w:t xml:space="preserve">RADIJO DAŽNIŲ (KANALŲ), NAUDOJAMŲ ANTŽEMINĖMS RADIJO RYŠIO SISTEMOMS, KURIOMIS GALIMA TEIKTI ELEKTRONINIŲ RYŠIŲ PASLAUGAS IR KURIOS VEIKIA 1920–1980 MHz IR 2110–2170 MHz RADIJO DAŽNIŲ JUOSTOSE, NAUDOJIMO SĄLYGOS </w:t>
      </w:r>
    </w:p>
    <w:p w14:paraId="65C2EAC7" w14:textId="77777777" w:rsidR="00EF5CBF" w:rsidRDefault="00EF5CBF">
      <w:pPr>
        <w:jc w:val="both"/>
        <w:rPr>
          <w:rFonts w:cs="TimesLT"/>
          <w:szCs w:val="24"/>
        </w:rPr>
      </w:pPr>
    </w:p>
    <w:p w14:paraId="01B5B687" w14:textId="77777777" w:rsidR="00EF5CBF" w:rsidRDefault="00000000">
      <w:pPr>
        <w:tabs>
          <w:tab w:val="left" w:pos="0"/>
          <w:tab w:val="left" w:pos="709"/>
          <w:tab w:val="left" w:pos="993"/>
        </w:tabs>
        <w:ind w:firstLine="426"/>
        <w:jc w:val="both"/>
        <w:rPr>
          <w:rFonts w:cs="TimesLT"/>
          <w:szCs w:val="24"/>
        </w:rPr>
      </w:pPr>
      <w:r>
        <w:rPr>
          <w:rFonts w:cs="TimesLT"/>
          <w:szCs w:val="24"/>
        </w:rPr>
        <w:t>1. Šiame priede nustatytos sąlygos, būtinos</w:t>
      </w:r>
      <w:r>
        <w:rPr>
          <w:rFonts w:cs="TimesLT"/>
          <w:color w:val="000000"/>
          <w:szCs w:val="24"/>
        </w:rPr>
        <w:t xml:space="preserve"> gretimose radijo dažnių juostose veikiančių radijo ryšio tinklų </w:t>
      </w:r>
      <w:r>
        <w:rPr>
          <w:rFonts w:cs="TimesLT"/>
          <w:bCs/>
          <w:szCs w:val="24"/>
        </w:rPr>
        <w:t>(toliau kartu – tinklai, o kiekvienas atskirai – tinklas) suderintam</w:t>
      </w:r>
      <w:r>
        <w:rPr>
          <w:rFonts w:cs="TimesLT"/>
          <w:szCs w:val="24"/>
        </w:rPr>
        <w:t xml:space="preserve"> </w:t>
      </w:r>
      <w:r>
        <w:rPr>
          <w:rFonts w:cs="TimesLT"/>
          <w:color w:val="000000"/>
          <w:szCs w:val="24"/>
        </w:rPr>
        <w:t xml:space="preserve">veikimui užtikrinti, kai tokių </w:t>
      </w:r>
      <w:r>
        <w:rPr>
          <w:rFonts w:cs="TimesLT"/>
          <w:bCs/>
          <w:color w:val="000000"/>
          <w:szCs w:val="24"/>
        </w:rPr>
        <w:t xml:space="preserve">tinklų </w:t>
      </w:r>
      <w:r>
        <w:rPr>
          <w:rFonts w:cs="TimesLT"/>
          <w:color w:val="000000"/>
          <w:szCs w:val="24"/>
        </w:rPr>
        <w:t>operatoriai nėra sudarę dvišalių arba daugiašalių susitarimų</w:t>
      </w:r>
      <w:r>
        <w:rPr>
          <w:rFonts w:cs="TimesLT"/>
          <w:bCs/>
          <w:color w:val="000000"/>
          <w:szCs w:val="24"/>
        </w:rPr>
        <w:t>.</w:t>
      </w:r>
      <w:r>
        <w:rPr>
          <w:rFonts w:cs="TimesLT"/>
          <w:color w:val="000000"/>
          <w:szCs w:val="24"/>
        </w:rPr>
        <w:t xml:space="preserve"> </w:t>
      </w:r>
      <w:r>
        <w:rPr>
          <w:rFonts w:cs="TimesLT"/>
          <w:bCs/>
          <w:szCs w:val="24"/>
        </w:rPr>
        <w:t xml:space="preserve">Šiame priede nustatyti techniniai reikalavimai nėra kliūtis taikyti mažiau varžančius reikalavimus, jei dėl jų susitaria tinklų, </w:t>
      </w:r>
      <w:r>
        <w:rPr>
          <w:bCs/>
          <w:szCs w:val="24"/>
        </w:rPr>
        <w:t xml:space="preserve">veikiančių gretimose radijo dažnių juostose, </w:t>
      </w:r>
      <w:r>
        <w:rPr>
          <w:rFonts w:cs="TimesLT"/>
          <w:bCs/>
          <w:szCs w:val="24"/>
        </w:rPr>
        <w:t>operatoriai ir</w:t>
      </w:r>
      <w:r>
        <w:rPr>
          <w:rFonts w:cs="TimesLT"/>
          <w:bCs/>
          <w:color w:val="000000"/>
          <w:szCs w:val="24"/>
        </w:rPr>
        <w:t xml:space="preserve"> </w:t>
      </w:r>
      <w:r>
        <w:rPr>
          <w:rFonts w:cs="TimesLT"/>
          <w:color w:val="000000"/>
          <w:szCs w:val="24"/>
        </w:rPr>
        <w:t xml:space="preserve">jei šie operatoriai laikosi </w:t>
      </w:r>
      <w:r>
        <w:rPr>
          <w:bCs/>
          <w:color w:val="000000"/>
        </w:rPr>
        <w:t>nacionaliniu ar tarptautiniu lygmeniu nustatytų ir Lietuvoje taikomų radijo dažnių naudojimo sąlygų, užtikrinančių kitų radijo ryšio sistemų apsaugą</w:t>
      </w:r>
      <w:r>
        <w:rPr>
          <w:rFonts w:cs="TimesLT"/>
          <w:color w:val="000000"/>
          <w:szCs w:val="24"/>
        </w:rPr>
        <w:t>.</w:t>
      </w:r>
    </w:p>
    <w:p w14:paraId="3328118A" w14:textId="77777777" w:rsidR="00EF5CBF" w:rsidRDefault="00000000">
      <w:pPr>
        <w:tabs>
          <w:tab w:val="left" w:pos="709"/>
          <w:tab w:val="left" w:pos="993"/>
        </w:tabs>
        <w:ind w:firstLine="426"/>
        <w:jc w:val="both"/>
        <w:rPr>
          <w:szCs w:val="24"/>
        </w:rPr>
      </w:pPr>
      <w:r>
        <w:rPr>
          <w:rFonts w:cs="TimesLT"/>
          <w:szCs w:val="24"/>
        </w:rPr>
        <w:t xml:space="preserve">2. Radijo ryšio įrenginiams, veikiantiems 1920–1980 MHz ir 2110–2170 MHz radijo dažnių juostose, galima nustatyti ir kitas, nei šiame priede nurodytos, EIRP ribas, jei taikomos tinkamos žalingųjų trukdžių mažinimo priemonės, kurios atitinka </w:t>
      </w:r>
      <w:r>
        <w:rPr>
          <w:szCs w:val="24"/>
        </w:rPr>
        <w:t xml:space="preserve">Radijo ryšio įrenginių techninį reglamentą, patvirtintą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 </w:t>
      </w:r>
      <w:r>
        <w:rPr>
          <w:bCs/>
          <w:szCs w:val="24"/>
        </w:rPr>
        <w:t>su visais pakeitimais,</w:t>
      </w:r>
      <w:r>
        <w:rPr>
          <w:szCs w:val="24"/>
        </w:rPr>
        <w:t xml:space="preserve"> ir jei nustačius šias ribas užtikrinamas radijo ryšio įrenginių apsaugos lygis yra bent lygiavertis apsaugos lygiui, kurį užtikrina šiame priede nustatyti techniniai parametrai.</w:t>
      </w:r>
    </w:p>
    <w:p w14:paraId="2335B354" w14:textId="77777777" w:rsidR="00EF5CBF" w:rsidRDefault="00000000">
      <w:pPr>
        <w:tabs>
          <w:tab w:val="left" w:pos="709"/>
          <w:tab w:val="left" w:pos="993"/>
        </w:tabs>
        <w:ind w:left="426"/>
        <w:jc w:val="both"/>
        <w:rPr>
          <w:szCs w:val="24"/>
        </w:rPr>
      </w:pPr>
      <w:r>
        <w:rPr>
          <w:bCs/>
          <w:szCs w:val="24"/>
        </w:rPr>
        <w:t>3. Šiame priede vartojamos sąvokos:</w:t>
      </w:r>
    </w:p>
    <w:p w14:paraId="5E2D5FFA" w14:textId="77777777" w:rsidR="00EF5CBF" w:rsidRDefault="00000000">
      <w:pPr>
        <w:tabs>
          <w:tab w:val="left" w:pos="709"/>
          <w:tab w:val="left" w:pos="851"/>
        </w:tabs>
        <w:snapToGrid w:val="0"/>
        <w:ind w:firstLine="426"/>
        <w:jc w:val="both"/>
        <w:rPr>
          <w:rFonts w:cs="TimesLT"/>
          <w:szCs w:val="24"/>
        </w:rPr>
      </w:pPr>
      <w:r>
        <w:rPr>
          <w:rFonts w:cs="TimesLT"/>
          <w:szCs w:val="24"/>
        </w:rPr>
        <w:t xml:space="preserve">3.1. </w:t>
      </w:r>
      <w:r>
        <w:rPr>
          <w:rFonts w:cs="TimesLT"/>
          <w:b/>
          <w:bCs/>
          <w:szCs w:val="24"/>
        </w:rPr>
        <w:t>Aktyviosios antenos sistema</w:t>
      </w:r>
      <w:r>
        <w:rPr>
          <w:rFonts w:cs="TimesLT"/>
          <w:szCs w:val="24"/>
        </w:rPr>
        <w:t xml:space="preserve"> (angl. </w:t>
      </w:r>
      <w:r>
        <w:rPr>
          <w:rFonts w:cs="TimesLT"/>
          <w:i/>
          <w:szCs w:val="24"/>
        </w:rPr>
        <w:t>active antenna system</w:t>
      </w:r>
      <w:r>
        <w:rPr>
          <w:rFonts w:cs="TimesLT"/>
          <w:szCs w:val="24"/>
        </w:rPr>
        <w:t>) (toliau – AAS) – bazinės stoties ir antenos sistema, kurioje antenos elementų signalo amplitudė ir (arba) fazė nuolat koreguojamos tam, kad būtų nustatytas kintamas antenos kryptingumas, priklausantis nuo trumpalaikių radijo aplinkos pokyčių. Nuolatine korekcija nelaikomas ilgalaikis pluošto formavimas, pavyzdžiui, pastovaus elektrinio nuokrypio žemyn nustatymas. AAS bazinėse stotyse antenos sistema yra neatsiejama bazinės stoties sistemos arba gaminio dalis.</w:t>
      </w:r>
    </w:p>
    <w:p w14:paraId="0DC7D815" w14:textId="77777777" w:rsidR="00EF5CBF" w:rsidRDefault="00000000">
      <w:pPr>
        <w:tabs>
          <w:tab w:val="left" w:pos="709"/>
          <w:tab w:val="left" w:pos="851"/>
        </w:tabs>
        <w:snapToGrid w:val="0"/>
        <w:ind w:firstLine="426"/>
        <w:jc w:val="both"/>
        <w:rPr>
          <w:rFonts w:cs="TimesLT"/>
          <w:szCs w:val="24"/>
        </w:rPr>
      </w:pPr>
      <w:r>
        <w:rPr>
          <w:rFonts w:cs="TimesLT"/>
          <w:szCs w:val="24"/>
        </w:rPr>
        <w:t xml:space="preserve">3.2. </w:t>
      </w:r>
      <w:r>
        <w:rPr>
          <w:rFonts w:cs="TimesLT"/>
          <w:b/>
          <w:bCs/>
          <w:szCs w:val="24"/>
        </w:rPr>
        <w:t>Neaktyviosios antenos sistema</w:t>
      </w:r>
      <w:r>
        <w:rPr>
          <w:rFonts w:cs="TimesLT"/>
          <w:szCs w:val="24"/>
        </w:rPr>
        <w:t xml:space="preserve"> (angl. </w:t>
      </w:r>
      <w:r>
        <w:rPr>
          <w:rFonts w:cs="TimesLT"/>
          <w:i/>
          <w:szCs w:val="24"/>
        </w:rPr>
        <w:t>non-active antenna system</w:t>
      </w:r>
      <w:r>
        <w:rPr>
          <w:rFonts w:cs="TimesLT"/>
          <w:szCs w:val="24"/>
        </w:rPr>
        <w:t>) (toliau – ne AAS) – bazinės stoties ir antenos sistema, kurioje yra viena ar daugiau antenos jungčių, prijungtų prie vieno ar daugiau atskirai suprojektuotų pasyviosios antenos elementų radijo bangoms spinduliuoti. Į antenos elementus paduodamų signalų amplitudė ir fazė pagal trumpalaikius radijo aplinkos pokyčius nekoreguojamos.</w:t>
      </w:r>
    </w:p>
    <w:p w14:paraId="46B96470" w14:textId="77777777" w:rsidR="00EF5CBF" w:rsidRDefault="00000000">
      <w:pPr>
        <w:tabs>
          <w:tab w:val="left" w:pos="709"/>
          <w:tab w:val="left" w:pos="851"/>
        </w:tabs>
        <w:snapToGrid w:val="0"/>
        <w:ind w:firstLine="426"/>
        <w:jc w:val="both"/>
        <w:rPr>
          <w:rFonts w:cs="TimesLT"/>
          <w:szCs w:val="24"/>
        </w:rPr>
      </w:pPr>
      <w:r>
        <w:rPr>
          <w:rFonts w:cs="TimesLT"/>
          <w:szCs w:val="24"/>
        </w:rPr>
        <w:t xml:space="preserve">3.3. </w:t>
      </w:r>
      <w:r>
        <w:rPr>
          <w:rFonts w:cs="TimesLT"/>
          <w:b/>
          <w:bCs/>
          <w:szCs w:val="24"/>
        </w:rPr>
        <w:t>Nesinchronizuotas veikimas</w:t>
      </w:r>
      <w:r>
        <w:rPr>
          <w:rFonts w:cs="TimesLT"/>
          <w:szCs w:val="24"/>
        </w:rPr>
        <w:t xml:space="preserve"> – dviejų arba daugiau TDD tinklų veikimas, kai bet kuriuo momentu bent vienu iš šių tinklų signalai perduodami žemynkrypčiu ryšiu </w:t>
      </w:r>
      <w:r>
        <w:rPr>
          <w:rFonts w:cs="TimesLT"/>
          <w:i/>
          <w:iCs/>
          <w:szCs w:val="24"/>
        </w:rPr>
        <w:t>(angl. downlink)</w:t>
      </w:r>
      <w:r>
        <w:rPr>
          <w:rFonts w:cs="TimesLT"/>
          <w:szCs w:val="24"/>
        </w:rPr>
        <w:t xml:space="preserve"> ir tuo pat metu bent vienu iš šių tinklų signalai perduodami aukštynkrypčiu ryšiu </w:t>
      </w:r>
      <w:r>
        <w:rPr>
          <w:rFonts w:cs="TimesLT"/>
          <w:i/>
          <w:iCs/>
          <w:szCs w:val="24"/>
        </w:rPr>
        <w:t>(angl. uplink)</w:t>
      </w:r>
      <w:r>
        <w:rPr>
          <w:rFonts w:cs="TimesLT"/>
          <w:szCs w:val="24"/>
        </w:rPr>
        <w:t>. Tokia situacija susidaro, kai TDD tinkluose nederinami visi žemynkrypčio ryšio ir aukštynkrypčio ryšio seansai arba nesinchronizuojama kadro pradžia.</w:t>
      </w:r>
    </w:p>
    <w:p w14:paraId="514EE91D" w14:textId="77777777" w:rsidR="00EF5CBF" w:rsidRDefault="00000000">
      <w:pPr>
        <w:ind w:firstLine="567"/>
        <w:jc w:val="both"/>
        <w:rPr>
          <w:b/>
          <w:bCs/>
          <w:sz w:val="22"/>
        </w:rPr>
      </w:pPr>
      <w:r>
        <w:rPr>
          <w:sz w:val="22"/>
        </w:rPr>
        <w:t>3.4.</w:t>
      </w:r>
      <w:r>
        <w:rPr>
          <w:rFonts w:eastAsia="MS Mincho"/>
          <w:i/>
          <w:iCs/>
          <w:sz w:val="20"/>
        </w:rPr>
        <w:t xml:space="preserve"> Neteko galios nuo 2022-06-24</w:t>
      </w:r>
    </w:p>
    <w:p w14:paraId="5B51E1DD" w14:textId="77777777" w:rsidR="00EF5CBF" w:rsidRDefault="00000000">
      <w:pPr>
        <w:rPr>
          <w:rFonts w:eastAsia="MS Mincho"/>
          <w:i/>
          <w:iCs/>
          <w:sz w:val="20"/>
        </w:rPr>
      </w:pPr>
      <w:r>
        <w:rPr>
          <w:rFonts w:eastAsia="MS Mincho"/>
          <w:i/>
          <w:iCs/>
          <w:sz w:val="20"/>
        </w:rPr>
        <w:t>Papunkčio naikinimas:</w:t>
      </w:r>
    </w:p>
    <w:p w14:paraId="6F52BD70"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https://www.e-tar.lt/portal/legalAct.html?documentId=613a66e0f2e611ec8fa7d02a65c371ad</w:instrText>
      </w:r>
      <w:r>
        <w:fldChar w:fldCharType="separate"/>
      </w:r>
      <w:r w:rsidRPr="00532B9F">
        <w:rPr>
          <w:rFonts w:eastAsia="MS Mincho"/>
          <w:i/>
          <w:iCs/>
          <w:color w:val="0000FF" w:themeColor="hyperlink"/>
          <w:sz w:val="20"/>
          <w:u w:val="single"/>
        </w:rPr>
        <w:t>TN-18</w:t>
      </w:r>
      <w:r>
        <w:fldChar w:fldCharType="end"/>
      </w:r>
      <w:r>
        <w:rPr>
          <w:rFonts w:eastAsia="MS Mincho"/>
          <w:i/>
          <w:iCs/>
          <w:sz w:val="20"/>
        </w:rPr>
        <w:t>, 2022-06-23, paskelbta TAR 2022-06-23, i. k. 2022-13458</w:t>
      </w:r>
    </w:p>
    <w:p w14:paraId="543A6FF1" w14:textId="77777777" w:rsidR="00EF5CBF" w:rsidRDefault="00EF5CBF"/>
    <w:p w14:paraId="60E54CF0" w14:textId="77777777" w:rsidR="00EF5CBF" w:rsidRDefault="00000000">
      <w:pPr>
        <w:ind w:left="426"/>
        <w:jc w:val="both"/>
        <w:rPr>
          <w:rFonts w:cs="TimesLT"/>
          <w:szCs w:val="24"/>
        </w:rPr>
      </w:pPr>
      <w:r>
        <w:rPr>
          <w:rFonts w:cs="TimesLT"/>
          <w:bCs/>
          <w:color w:val="000000"/>
          <w:szCs w:val="24"/>
        </w:rPr>
        <w:t>4.</w:t>
      </w:r>
      <w:r>
        <w:rPr>
          <w:rFonts w:cs="TimesLT"/>
          <w:color w:val="000000"/>
          <w:szCs w:val="24"/>
        </w:rPr>
        <w:t xml:space="preserve"> Radijo dažnių (kanalų) naudojimo sąlygos:</w:t>
      </w:r>
    </w:p>
    <w:p w14:paraId="57C56B9A" w14:textId="77777777" w:rsidR="00EF5CBF" w:rsidRDefault="00000000">
      <w:pPr>
        <w:ind w:left="426"/>
        <w:jc w:val="both"/>
        <w:rPr>
          <w:rFonts w:cs="TimesLT"/>
          <w:szCs w:val="24"/>
        </w:rPr>
      </w:pPr>
      <w:r>
        <w:rPr>
          <w:rFonts w:cs="TimesLT"/>
          <w:bCs/>
          <w:color w:val="000000"/>
          <w:szCs w:val="24"/>
        </w:rPr>
        <w:t>4.</w:t>
      </w:r>
      <w:r>
        <w:rPr>
          <w:rFonts w:cs="TimesLT"/>
          <w:bCs/>
          <w:szCs w:val="24"/>
        </w:rPr>
        <w:t>1.</w:t>
      </w:r>
      <w:r>
        <w:rPr>
          <w:rFonts w:cs="TimesLT"/>
          <w:szCs w:val="24"/>
        </w:rPr>
        <w:t xml:space="preserve"> Bendrieji parametrai:</w:t>
      </w:r>
    </w:p>
    <w:p w14:paraId="4BBDD9AC" w14:textId="77777777" w:rsidR="00EF5CBF" w:rsidRDefault="00000000">
      <w:pPr>
        <w:tabs>
          <w:tab w:val="left" w:pos="993"/>
        </w:tabs>
        <w:ind w:firstLine="426"/>
        <w:jc w:val="both"/>
        <w:rPr>
          <w:rFonts w:cs="TimesLT"/>
          <w:szCs w:val="24"/>
        </w:rPr>
      </w:pPr>
      <w:r>
        <w:rPr>
          <w:rFonts w:cs="TimesLT"/>
          <w:bCs/>
          <w:szCs w:val="24"/>
        </w:rPr>
        <w:t>4.1.1.</w:t>
      </w:r>
      <w:r>
        <w:rPr>
          <w:rFonts w:cs="TimesLT"/>
          <w:szCs w:val="24"/>
        </w:rPr>
        <w:t xml:space="preserve"> Kai radijo dažniai (kanalai) iš 1920–1980 MHz ir 2110–2170 MHz radijo dažnių juostų naudojami taikant FDD metodą, abikrypčio ryšio intervalas – 190 MHz. Šiuo atveju radijo dažniai (kanalai) iš 1920–1980 MHz radijo dažnių juostos gali būti naudojami tik informacijai priimti </w:t>
      </w:r>
      <w:r>
        <w:rPr>
          <w:rFonts w:cs="TimesLT"/>
          <w:bCs/>
          <w:szCs w:val="24"/>
        </w:rPr>
        <w:t>viešojo</w:t>
      </w:r>
      <w:r>
        <w:rPr>
          <w:rFonts w:cs="TimesLT"/>
          <w:szCs w:val="24"/>
        </w:rPr>
        <w:t xml:space="preserve"> antžeminio radijo ryšio tinklo bazinėje stotyje (aukštynkryptis ryšys), o radijo dažniai (kanalai) iš 2110–2170 MHz radijo dažnių juostos gali būti naudojami tik informacijai siųsti iš bazinės stoties (žemynkryptis ryšys).</w:t>
      </w:r>
    </w:p>
    <w:p w14:paraId="4D547672" w14:textId="77777777" w:rsidR="00EF5CBF" w:rsidRDefault="00000000">
      <w:pPr>
        <w:tabs>
          <w:tab w:val="left" w:pos="993"/>
        </w:tabs>
        <w:ind w:firstLine="426"/>
        <w:jc w:val="both"/>
        <w:rPr>
          <w:rFonts w:cs="TimesLT"/>
          <w:szCs w:val="24"/>
        </w:rPr>
      </w:pPr>
      <w:r>
        <w:rPr>
          <w:rFonts w:cs="TimesLT"/>
          <w:szCs w:val="24"/>
        </w:rPr>
        <w:t>4.1.2. Radijo dažniai (kanalai) iš 1920–1980 MHz radijo dažnių juostos gali būti naudojami vien aukštynkrypčiam ryšiui (pavyzdžiui, papildomam signalų perdavimui aukštynkrypčiu ryšiu (angl.</w:t>
      </w:r>
      <w:r>
        <w:t xml:space="preserve"> </w:t>
      </w:r>
      <w:r>
        <w:rPr>
          <w:bCs/>
          <w:i/>
          <w:iCs/>
        </w:rPr>
        <w:t>Supplemental UpLink,</w:t>
      </w:r>
      <w:r>
        <w:rPr>
          <w:rFonts w:cs="TimesLT"/>
          <w:bCs/>
          <w:i/>
          <w:iCs/>
          <w:szCs w:val="24"/>
        </w:rPr>
        <w:t xml:space="preserve"> SUL</w:t>
      </w:r>
      <w:r>
        <w:rPr>
          <w:rFonts w:cs="TimesLT"/>
          <w:szCs w:val="24"/>
        </w:rPr>
        <w:t>)) be radijo dažnių (kanalų) iš suporuotos 2110–2170 MHz radijo dažnių juostos.</w:t>
      </w:r>
    </w:p>
    <w:p w14:paraId="3C50E0E3" w14:textId="77777777" w:rsidR="00EF5CBF" w:rsidRDefault="00000000">
      <w:pPr>
        <w:tabs>
          <w:tab w:val="left" w:pos="993"/>
        </w:tabs>
        <w:ind w:firstLine="426"/>
        <w:jc w:val="both"/>
        <w:rPr>
          <w:rFonts w:cs="TimesLT"/>
          <w:szCs w:val="24"/>
        </w:rPr>
      </w:pPr>
      <w:r>
        <w:rPr>
          <w:rFonts w:cs="TimesLT"/>
          <w:szCs w:val="24"/>
        </w:rPr>
        <w:t xml:space="preserve">4.1.3. Radijo dažniai (kanalai) iš 2110–2170 MHz radijo dažnių juostos gali būti naudojami vien žemynkrypčiam ryšiui (pavyzdžiui, papildomam signalų siuntimui žemynkrypčiu ryšių (angl., </w:t>
      </w:r>
      <w:r>
        <w:rPr>
          <w:rFonts w:cs="TimesLT"/>
          <w:i/>
          <w:iCs/>
          <w:szCs w:val="24"/>
        </w:rPr>
        <w:t>Supplemental DownLink, SDL</w:t>
      </w:r>
      <w:r>
        <w:rPr>
          <w:rFonts w:cs="TimesLT"/>
          <w:szCs w:val="24"/>
        </w:rPr>
        <w:t>)) be radijo dažnių (kanalų) iš suporuotos 1920–1980 MHz radijo dažnių juostos.</w:t>
      </w:r>
    </w:p>
    <w:p w14:paraId="05D02668" w14:textId="77777777" w:rsidR="00EF5CBF" w:rsidRDefault="00000000">
      <w:pPr>
        <w:tabs>
          <w:tab w:val="left" w:pos="1134"/>
        </w:tabs>
        <w:ind w:firstLine="426"/>
        <w:jc w:val="both"/>
        <w:rPr>
          <w:bCs/>
        </w:rPr>
      </w:pPr>
      <w:r>
        <w:rPr>
          <w:rFonts w:cs="TimesLT"/>
          <w:bCs/>
          <w:szCs w:val="24"/>
        </w:rPr>
        <w:t>4.1.4.</w:t>
      </w:r>
      <w:r>
        <w:rPr>
          <w:rFonts w:cs="TimesLT"/>
          <w:szCs w:val="24"/>
        </w:rPr>
        <w:t xml:space="preserve"> Vienam operatoriui skirtos radijo dažnių juostos plotis yra 5 MHz kartotinis (toliau visos operatoriui skirtos radijo dažnių juostos kartu – radijo dažnių blokas). Skiriamos radijo dažnių juostos plotis gali būti ir 4,8–5 MHz intervale, jei jis nekerta pagal šį papunktį apibrėžtos 5 MHz pločio radijo dažnių juostos ribų.</w:t>
      </w:r>
      <w:r>
        <w:rPr>
          <w:bCs/>
        </w:rPr>
        <w:t xml:space="preserve"> Skiriamo radijo dažnių bloko apatinė riba 1920–1980 MHz ir 2110–2170 MHz radijo dažnių juostose lygiuojama su apatiniu atitinkamos radijo dažnių juostos kraštu (1920 MHz ir 2110 MHz) arba atskiriama nuo jo 5 MHz kartotiniu.</w:t>
      </w:r>
    </w:p>
    <w:p w14:paraId="1D5E1144" w14:textId="77777777" w:rsidR="00EF5CBF" w:rsidRDefault="00000000">
      <w:pPr>
        <w:tabs>
          <w:tab w:val="left" w:pos="709"/>
        </w:tabs>
        <w:ind w:left="426"/>
        <w:jc w:val="both"/>
        <w:rPr>
          <w:rFonts w:cs="TimesLT"/>
          <w:szCs w:val="24"/>
        </w:rPr>
      </w:pPr>
      <w:r>
        <w:rPr>
          <w:rFonts w:cs="TimesLT"/>
          <w:bCs/>
          <w:szCs w:val="24"/>
        </w:rPr>
        <w:t>5.</w:t>
      </w:r>
      <w:r>
        <w:rPr>
          <w:rFonts w:cs="TimesLT"/>
          <w:szCs w:val="24"/>
        </w:rPr>
        <w:t xml:space="preserve"> Bazinėms stotims taikomi techniniai reikalavimai (BEM):</w:t>
      </w:r>
    </w:p>
    <w:p w14:paraId="3CC91AFF" w14:textId="77777777" w:rsidR="00EF5CBF" w:rsidRDefault="00000000">
      <w:pPr>
        <w:tabs>
          <w:tab w:val="left" w:pos="851"/>
        </w:tabs>
        <w:ind w:firstLine="426"/>
        <w:jc w:val="both"/>
        <w:rPr>
          <w:rFonts w:cs="TimesLT"/>
          <w:szCs w:val="24"/>
        </w:rPr>
      </w:pPr>
      <w:r>
        <w:rPr>
          <w:rFonts w:cs="TimesLT"/>
          <w:szCs w:val="24"/>
        </w:rPr>
        <w:t>5.1. BEM sudaro keli šio priedo 1 lentelėje nurodyti elementai. Radijo dažnių bloko srities galios riba yra taikoma radijo dažnių blokui, kurį naudoti operatoriui suteikta teisė. Bazinės srities galios riba, kuri skirta kitų operatorių 1920–1980 MHz ir 2110–2170 MHz radijo dažnių juostose naudojamoms radijo ryšio sistemoms apsaugoti, ir pereinamosios srities galios riba, kuriai esant galimas filtro charakteristikos krytis nuo radijo dažnių bloko srityje taikomos iki bazinėje srityje taikomos galios ribos, yra elementai už radijo dažnių bloko ribų.</w:t>
      </w:r>
    </w:p>
    <w:p w14:paraId="0A1D7272" w14:textId="77777777" w:rsidR="00EF5CBF" w:rsidRDefault="00EF5CBF">
      <w:pPr>
        <w:tabs>
          <w:tab w:val="left" w:pos="851"/>
        </w:tabs>
        <w:jc w:val="both"/>
        <w:rPr>
          <w:rFonts w:cs="TimesLT"/>
          <w:szCs w:val="24"/>
        </w:rPr>
      </w:pPr>
    </w:p>
    <w:p w14:paraId="26BC2FAB" w14:textId="77777777" w:rsidR="00EF5CBF" w:rsidRDefault="00000000">
      <w:pPr>
        <w:tabs>
          <w:tab w:val="left" w:pos="851"/>
        </w:tabs>
        <w:ind w:firstLine="426"/>
        <w:jc w:val="both"/>
        <w:rPr>
          <w:rFonts w:cs="TimesLT"/>
          <w:szCs w:val="24"/>
        </w:rPr>
      </w:pPr>
      <w:r>
        <w:rPr>
          <w:rFonts w:cs="TimesLT"/>
          <w:szCs w:val="24"/>
        </w:rPr>
        <w:t>1 lentelė. BEM elementų aprašymas.</w:t>
      </w:r>
    </w:p>
    <w:p w14:paraId="1C7D8C10" w14:textId="77777777" w:rsidR="00EF5CBF" w:rsidRDefault="00EF5CBF">
      <w:pPr>
        <w:tabs>
          <w:tab w:val="left" w:pos="851"/>
        </w:tabs>
        <w:ind w:firstLine="426"/>
        <w:jc w:val="both"/>
        <w:rPr>
          <w:rFonts w:cs="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EF5CBF" w14:paraId="09EF69FA" w14:textId="77777777">
        <w:tc>
          <w:tcPr>
            <w:tcW w:w="3114" w:type="dxa"/>
          </w:tcPr>
          <w:p w14:paraId="17730C98" w14:textId="77777777" w:rsidR="00EF5CBF" w:rsidRDefault="00000000">
            <w:pPr>
              <w:tabs>
                <w:tab w:val="left" w:pos="851"/>
              </w:tabs>
              <w:rPr>
                <w:rFonts w:cs="TimesLT"/>
                <w:szCs w:val="24"/>
                <w:lang w:eastAsia="lt-LT"/>
              </w:rPr>
            </w:pPr>
            <w:r>
              <w:rPr>
                <w:szCs w:val="24"/>
                <w:lang w:eastAsia="lt-LT"/>
              </w:rPr>
              <w:t>BEM elementas</w:t>
            </w:r>
          </w:p>
        </w:tc>
        <w:tc>
          <w:tcPr>
            <w:tcW w:w="6514" w:type="dxa"/>
          </w:tcPr>
          <w:p w14:paraId="33B6E156" w14:textId="77777777" w:rsidR="00EF5CBF" w:rsidRDefault="00000000">
            <w:pPr>
              <w:tabs>
                <w:tab w:val="left" w:pos="851"/>
              </w:tabs>
              <w:rPr>
                <w:rFonts w:cs="TimesLT"/>
                <w:szCs w:val="24"/>
                <w:lang w:eastAsia="lt-LT"/>
              </w:rPr>
            </w:pPr>
            <w:r>
              <w:rPr>
                <w:szCs w:val="24"/>
                <w:lang w:eastAsia="lt-LT"/>
              </w:rPr>
              <w:t>Aprašymas</w:t>
            </w:r>
          </w:p>
        </w:tc>
      </w:tr>
      <w:tr w:rsidR="00EF5CBF" w14:paraId="7572AA6A" w14:textId="77777777">
        <w:tc>
          <w:tcPr>
            <w:tcW w:w="3114" w:type="dxa"/>
          </w:tcPr>
          <w:p w14:paraId="40C1451B" w14:textId="77777777" w:rsidR="00EF5CBF" w:rsidRDefault="00000000">
            <w:pPr>
              <w:tabs>
                <w:tab w:val="left" w:pos="851"/>
              </w:tabs>
              <w:rPr>
                <w:rFonts w:cs="TimesLT"/>
                <w:szCs w:val="24"/>
                <w:lang w:eastAsia="lt-LT"/>
              </w:rPr>
            </w:pPr>
            <w:r>
              <w:rPr>
                <w:szCs w:val="24"/>
                <w:lang w:eastAsia="lt-LT"/>
              </w:rPr>
              <w:t>Radijo dažnių bloko sritis</w:t>
            </w:r>
          </w:p>
        </w:tc>
        <w:tc>
          <w:tcPr>
            <w:tcW w:w="6514" w:type="dxa"/>
          </w:tcPr>
          <w:p w14:paraId="5184F9DE" w14:textId="77777777" w:rsidR="00EF5CBF" w:rsidRDefault="00000000">
            <w:pPr>
              <w:tabs>
                <w:tab w:val="left" w:pos="851"/>
              </w:tabs>
              <w:rPr>
                <w:rFonts w:cs="TimesLT"/>
                <w:szCs w:val="24"/>
                <w:lang w:eastAsia="lt-LT"/>
              </w:rPr>
            </w:pPr>
            <w:r>
              <w:rPr>
                <w:szCs w:val="24"/>
                <w:lang w:eastAsia="lt-LT"/>
              </w:rPr>
              <w:t>Radijo dažnių blokas, kuriam nustatoma BEM.</w:t>
            </w:r>
          </w:p>
        </w:tc>
      </w:tr>
      <w:tr w:rsidR="00EF5CBF" w14:paraId="01E2A318" w14:textId="77777777">
        <w:tc>
          <w:tcPr>
            <w:tcW w:w="3114" w:type="dxa"/>
          </w:tcPr>
          <w:p w14:paraId="4B008C82" w14:textId="77777777" w:rsidR="00EF5CBF" w:rsidRDefault="00000000">
            <w:pPr>
              <w:tabs>
                <w:tab w:val="left" w:pos="851"/>
              </w:tabs>
              <w:rPr>
                <w:rFonts w:cs="TimesLT"/>
                <w:szCs w:val="24"/>
                <w:lang w:eastAsia="lt-LT"/>
              </w:rPr>
            </w:pPr>
            <w:r>
              <w:rPr>
                <w:szCs w:val="24"/>
                <w:lang w:eastAsia="lt-LT"/>
              </w:rPr>
              <w:t>Bazinė sritis</w:t>
            </w:r>
          </w:p>
        </w:tc>
        <w:tc>
          <w:tcPr>
            <w:tcW w:w="6514" w:type="dxa"/>
          </w:tcPr>
          <w:p w14:paraId="6F1B358F" w14:textId="77777777" w:rsidR="00EF5CBF" w:rsidRDefault="00000000">
            <w:pPr>
              <w:tabs>
                <w:tab w:val="left" w:pos="851"/>
              </w:tabs>
              <w:jc w:val="both"/>
              <w:rPr>
                <w:rFonts w:cs="TimesLT"/>
                <w:szCs w:val="24"/>
                <w:lang w:eastAsia="lt-LT"/>
              </w:rPr>
            </w:pPr>
            <w:r>
              <w:rPr>
                <w:szCs w:val="24"/>
                <w:lang w:eastAsia="lt-LT"/>
              </w:rPr>
              <w:t>Radijo dažniai (kanalai) iš FDD žemynkrypčio ryšio radijo dažnių juostos, naudojami belaidžio plačiajuosčio ryšio paslaugoms teikti, išskyrus operatoriui skirtą radijo dažnių bloką ir atitinkamas pereinamąsias sritis.</w:t>
            </w:r>
          </w:p>
        </w:tc>
      </w:tr>
      <w:tr w:rsidR="00EF5CBF" w14:paraId="73249993" w14:textId="77777777">
        <w:tc>
          <w:tcPr>
            <w:tcW w:w="3114" w:type="dxa"/>
          </w:tcPr>
          <w:p w14:paraId="6E9771CF" w14:textId="77777777" w:rsidR="00EF5CBF" w:rsidRDefault="00000000">
            <w:pPr>
              <w:tabs>
                <w:tab w:val="left" w:pos="851"/>
              </w:tabs>
              <w:rPr>
                <w:rFonts w:cs="TimesLT"/>
                <w:szCs w:val="24"/>
                <w:lang w:eastAsia="lt-LT"/>
              </w:rPr>
            </w:pPr>
            <w:r>
              <w:rPr>
                <w:szCs w:val="24"/>
                <w:lang w:eastAsia="lt-LT"/>
              </w:rPr>
              <w:t>Pereinamoji sritis</w:t>
            </w:r>
          </w:p>
        </w:tc>
        <w:tc>
          <w:tcPr>
            <w:tcW w:w="6514" w:type="dxa"/>
          </w:tcPr>
          <w:p w14:paraId="42F604D8" w14:textId="77777777" w:rsidR="00EF5CBF" w:rsidRDefault="00000000">
            <w:pPr>
              <w:tabs>
                <w:tab w:val="left" w:pos="851"/>
              </w:tabs>
              <w:jc w:val="both"/>
              <w:rPr>
                <w:rFonts w:cs="TimesLT"/>
                <w:szCs w:val="24"/>
                <w:lang w:eastAsia="lt-LT"/>
              </w:rPr>
            </w:pPr>
            <w:r>
              <w:rPr>
                <w:szCs w:val="24"/>
                <w:lang w:eastAsia="lt-LT"/>
              </w:rPr>
              <w:t>Radijo dažniai (kanalai) iš FDD žemynkrypčio ryšio radijo dažnių juostos, 0–10 MHz žemiau ir 0–10 MHz aukščiau operatoriui skirto radijo dažnių bloko. Pereinamosios sritys netaikomos žemiau 2110 MHz ir aukščiau 2170 MHz.</w:t>
            </w:r>
          </w:p>
        </w:tc>
      </w:tr>
    </w:tbl>
    <w:p w14:paraId="5E2484B3" w14:textId="77777777" w:rsidR="00EF5CBF" w:rsidRDefault="00EF5CBF">
      <w:pPr>
        <w:tabs>
          <w:tab w:val="left" w:pos="851"/>
          <w:tab w:val="left" w:pos="1134"/>
        </w:tabs>
        <w:ind w:left="426"/>
        <w:jc w:val="both"/>
        <w:rPr>
          <w:rFonts w:cs="TimesLT"/>
          <w:strike/>
          <w:szCs w:val="24"/>
        </w:rPr>
      </w:pPr>
    </w:p>
    <w:p w14:paraId="3A03C13C" w14:textId="77777777" w:rsidR="00EF5CBF" w:rsidRDefault="00000000">
      <w:pPr>
        <w:tabs>
          <w:tab w:val="left" w:pos="851"/>
        </w:tabs>
        <w:ind w:firstLine="426"/>
        <w:jc w:val="both"/>
        <w:rPr>
          <w:rFonts w:cs="TimesLT"/>
          <w:szCs w:val="24"/>
        </w:rPr>
      </w:pPr>
      <w:r>
        <w:rPr>
          <w:rFonts w:cs="TimesLT"/>
          <w:szCs w:val="24"/>
        </w:rPr>
        <w:t>5.2. AAS ir ne AAS taikomos skirtingos galios ribos</w:t>
      </w:r>
      <w:r>
        <w:rPr>
          <w:bCs/>
          <w:szCs w:val="24"/>
        </w:rPr>
        <w:t xml:space="preserve"> už radijo dažnių bloko ribų</w:t>
      </w:r>
      <w:r>
        <w:rPr>
          <w:rFonts w:cs="TimesLT"/>
          <w:szCs w:val="24"/>
        </w:rPr>
        <w:t xml:space="preserve">. Ne AAS galios ribos taikomos vidutinei EIRP. AAS galios ribos taikomos vidutinei TRP. Izotropinių antenų EIRP ir TRP yra lygiavertės. Vidutinė EIRP arba vidutinė TRP matuojamos nustatant atitinkamai EIRP arba TRP vidurkį per laiko intervalą ir visame matavimo radijo dažnių juostos plotyje. Laiko atžvilgiu vidurkinama vieną galios valdymo nuostatą atitinkanti aktyviosios signalo pliūpsnių dalies vidutinė EIRP arba vidutinė TRP vertė. Radijo dažnio atžvilgiu vidutinė EIRP arba vidutinė TRP vertė nustatoma visoje matavimo radijo dažnių juostoje, kaip nurodyta šio priedo 2 ir 3 lentelėse, tačiau </w:t>
      </w:r>
      <w:r>
        <w:t>faktinis atitikčiai nustatyti naudojamos įrangos matavimo radijo dažnių juostos plotis gali būti mažesnis nei šiose lentelėse nurodytas matavimo radijo dažnių juostos plotis</w:t>
      </w:r>
      <w:r>
        <w:rPr>
          <w:rFonts w:cs="TimesLT"/>
          <w:szCs w:val="24"/>
        </w:rPr>
        <w:t>. Jei nenurodyta kitaip, BEM galios ribos atitinka visuminę įrenginio visų perdavimo antenų spinduliuojamą galią, išskyrus pereinamosios srities reikalavimus ne AAS bazinėms stotims, kurie yra nustatyti kiekvienai antenai.</w:t>
      </w:r>
    </w:p>
    <w:p w14:paraId="3D18FE74" w14:textId="77777777" w:rsidR="00EF5CBF" w:rsidRDefault="00000000">
      <w:pPr>
        <w:tabs>
          <w:tab w:val="left" w:pos="851"/>
        </w:tabs>
        <w:ind w:firstLine="426"/>
        <w:jc w:val="both"/>
        <w:rPr>
          <w:rFonts w:cs="TimesLT"/>
          <w:szCs w:val="24"/>
        </w:rPr>
      </w:pPr>
      <w:r>
        <w:rPr>
          <w:rFonts w:cs="TimesLT"/>
          <w:szCs w:val="24"/>
        </w:rPr>
        <w:t xml:space="preserve">5.3. </w:t>
      </w:r>
      <w:r>
        <w:rPr>
          <w:bCs/>
          <w:color w:val="000000"/>
        </w:rPr>
        <w:t>Šio priedo paveiksle pateiktas BEM elementų ir galios ribų pavyzdys.</w:t>
      </w:r>
    </w:p>
    <w:p w14:paraId="02E671F3" w14:textId="77777777" w:rsidR="00EF5CBF" w:rsidRDefault="00EF5CBF">
      <w:pPr>
        <w:tabs>
          <w:tab w:val="left" w:pos="851"/>
        </w:tabs>
        <w:jc w:val="both"/>
        <w:rPr>
          <w:rFonts w:cs="TimesLT"/>
          <w:b/>
          <w:szCs w:val="24"/>
        </w:rPr>
      </w:pPr>
    </w:p>
    <w:p w14:paraId="5DAE2788" w14:textId="77777777" w:rsidR="00EF5CBF" w:rsidRDefault="00000000">
      <w:pPr>
        <w:tabs>
          <w:tab w:val="left" w:pos="851"/>
        </w:tabs>
        <w:jc w:val="both"/>
        <w:rPr>
          <w:rFonts w:cs="TimesLT"/>
          <w:b/>
          <w:szCs w:val="24"/>
        </w:rPr>
      </w:pPr>
      <w:r>
        <w:rPr>
          <w:noProof/>
          <w:lang w:eastAsia="lt-LT"/>
        </w:rPr>
        <w:drawing>
          <wp:inline distT="0" distB="0" distL="0" distR="0" wp14:anchorId="12903E77" wp14:editId="42B91453">
            <wp:extent cx="6120130" cy="3583940"/>
            <wp:effectExtent l="0" t="0" r="0" b="0"/>
            <wp:docPr id="5" name="Picture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3583940"/>
                    </a:xfrm>
                    <a:prstGeom prst="rect">
                      <a:avLst/>
                    </a:prstGeom>
                    <a:noFill/>
                    <a:ln>
                      <a:noFill/>
                    </a:ln>
                  </pic:spPr>
                </pic:pic>
              </a:graphicData>
            </a:graphic>
          </wp:inline>
        </w:drawing>
      </w:r>
    </w:p>
    <w:p w14:paraId="7D2F6558" w14:textId="77777777" w:rsidR="00EF5CBF" w:rsidRDefault="00EF5CBF">
      <w:pPr>
        <w:tabs>
          <w:tab w:val="left" w:pos="851"/>
        </w:tabs>
        <w:jc w:val="both"/>
        <w:rPr>
          <w:rFonts w:cs="TimesLT"/>
          <w:szCs w:val="24"/>
        </w:rPr>
      </w:pPr>
    </w:p>
    <w:p w14:paraId="1E4FE91E" w14:textId="77777777" w:rsidR="00EF5CBF" w:rsidRDefault="00000000">
      <w:pPr>
        <w:tabs>
          <w:tab w:val="left" w:pos="851"/>
        </w:tabs>
        <w:ind w:firstLine="426"/>
        <w:jc w:val="both"/>
        <w:rPr>
          <w:rFonts w:cs="TimesLT"/>
          <w:szCs w:val="24"/>
        </w:rPr>
      </w:pPr>
      <w:r>
        <w:rPr>
          <w:rFonts w:cs="TimesLT"/>
          <w:szCs w:val="24"/>
        </w:rPr>
        <w:t>2 lentelė. Ne AAS ir AAS bazinių stočių bazinės srities galios ribos už radijo dažnių bloko ribų.</w:t>
      </w:r>
    </w:p>
    <w:p w14:paraId="7AAED905" w14:textId="77777777" w:rsidR="00EF5CBF" w:rsidRDefault="00EF5CBF">
      <w:pPr>
        <w:tabs>
          <w:tab w:val="left" w:pos="851"/>
        </w:tabs>
        <w:ind w:firstLine="426"/>
        <w:jc w:val="both"/>
        <w:rPr>
          <w:rFonts w:cs="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2410"/>
        <w:gridCol w:w="2409"/>
        <w:gridCol w:w="1270"/>
      </w:tblGrid>
      <w:tr w:rsidR="00EF5CBF" w14:paraId="2E8C9405" w14:textId="77777777">
        <w:tc>
          <w:tcPr>
            <w:tcW w:w="1271" w:type="dxa"/>
          </w:tcPr>
          <w:p w14:paraId="20C88CB4" w14:textId="77777777" w:rsidR="00EF5CBF" w:rsidRDefault="00000000">
            <w:pPr>
              <w:tabs>
                <w:tab w:val="left" w:pos="851"/>
              </w:tabs>
              <w:rPr>
                <w:rFonts w:cs="TimesLT"/>
                <w:szCs w:val="24"/>
                <w:lang w:eastAsia="lt-LT"/>
              </w:rPr>
            </w:pPr>
            <w:r>
              <w:rPr>
                <w:szCs w:val="24"/>
                <w:lang w:eastAsia="lt-LT"/>
              </w:rPr>
              <w:t>BEM elementas</w:t>
            </w:r>
          </w:p>
        </w:tc>
        <w:tc>
          <w:tcPr>
            <w:tcW w:w="2268" w:type="dxa"/>
          </w:tcPr>
          <w:p w14:paraId="48CAA0D8" w14:textId="77777777" w:rsidR="00EF5CBF" w:rsidRDefault="00000000">
            <w:pPr>
              <w:tabs>
                <w:tab w:val="left" w:pos="851"/>
              </w:tabs>
              <w:rPr>
                <w:rFonts w:cs="TimesLT"/>
                <w:szCs w:val="24"/>
                <w:lang w:eastAsia="lt-LT"/>
              </w:rPr>
            </w:pPr>
            <w:r>
              <w:rPr>
                <w:szCs w:val="24"/>
                <w:lang w:eastAsia="lt-LT"/>
              </w:rPr>
              <w:t>Radijo dažnių juosta FDD žemynkrypčiam ryšiui</w:t>
            </w:r>
          </w:p>
        </w:tc>
        <w:tc>
          <w:tcPr>
            <w:tcW w:w="2410" w:type="dxa"/>
          </w:tcPr>
          <w:p w14:paraId="208954F0" w14:textId="77777777" w:rsidR="00EF5CBF" w:rsidRDefault="00000000">
            <w:pPr>
              <w:tabs>
                <w:tab w:val="left" w:pos="851"/>
              </w:tabs>
              <w:rPr>
                <w:rFonts w:cs="TimesLT"/>
                <w:szCs w:val="24"/>
                <w:lang w:eastAsia="lt-LT"/>
              </w:rPr>
            </w:pPr>
            <w:r>
              <w:rPr>
                <w:rFonts w:cs="TimesLT"/>
                <w:szCs w:val="24"/>
                <w:lang w:eastAsia="lt-LT"/>
              </w:rPr>
              <w:t xml:space="preserve">Ne AAS </w:t>
            </w:r>
            <w:r>
              <w:rPr>
                <w:szCs w:val="24"/>
                <w:lang w:eastAsia="lt-LT"/>
              </w:rPr>
              <w:t>kiekvienos antenos vidutinė EIRP (ne AAS BEM lygis nustatomas kiekvienai antenai ir taikomas bazinės stoties konfigūracijai, kai sektoriuje yra ne daugiau kaip keturios antenos)</w:t>
            </w:r>
          </w:p>
        </w:tc>
        <w:tc>
          <w:tcPr>
            <w:tcW w:w="2409" w:type="dxa"/>
          </w:tcPr>
          <w:p w14:paraId="4F8C4631" w14:textId="77777777" w:rsidR="00EF5CBF" w:rsidRDefault="00000000">
            <w:pPr>
              <w:tabs>
                <w:tab w:val="left" w:pos="851"/>
              </w:tabs>
              <w:rPr>
                <w:rFonts w:cs="TimesLT"/>
                <w:szCs w:val="24"/>
                <w:lang w:eastAsia="lt-LT"/>
              </w:rPr>
            </w:pPr>
            <w:r>
              <w:rPr>
                <w:rFonts w:cs="TimesLT"/>
                <w:szCs w:val="24"/>
                <w:lang w:eastAsia="lt-LT"/>
              </w:rPr>
              <w:t xml:space="preserve">AAS </w:t>
            </w:r>
            <w:r>
              <w:rPr>
                <w:szCs w:val="24"/>
                <w:lang w:eastAsia="lt-LT"/>
              </w:rPr>
              <w:t>kiekvieno elemento vidutinė TRP (daugiasektorinės bazinės stoties AAS spinduliuotės galios riba taikoma kiekvienam atskiram sektoriui)</w:t>
            </w:r>
          </w:p>
        </w:tc>
        <w:tc>
          <w:tcPr>
            <w:tcW w:w="1270" w:type="dxa"/>
          </w:tcPr>
          <w:p w14:paraId="536D98D2" w14:textId="77777777" w:rsidR="00EF5CBF" w:rsidRDefault="00000000">
            <w:pPr>
              <w:tabs>
                <w:tab w:val="left" w:pos="851"/>
              </w:tabs>
              <w:rPr>
                <w:rFonts w:cs="TimesLT"/>
                <w:szCs w:val="24"/>
                <w:lang w:eastAsia="lt-LT"/>
              </w:rPr>
            </w:pPr>
            <w:r>
              <w:rPr>
                <w:szCs w:val="24"/>
                <w:lang w:eastAsia="lt-LT"/>
              </w:rPr>
              <w:t>Matavimo radijo dažnių juostos plotis</w:t>
            </w:r>
          </w:p>
        </w:tc>
      </w:tr>
      <w:tr w:rsidR="00EF5CBF" w14:paraId="6D9F69DB" w14:textId="77777777">
        <w:tc>
          <w:tcPr>
            <w:tcW w:w="1271" w:type="dxa"/>
          </w:tcPr>
          <w:p w14:paraId="62175496" w14:textId="77777777" w:rsidR="00EF5CBF" w:rsidRDefault="00000000">
            <w:pPr>
              <w:tabs>
                <w:tab w:val="left" w:pos="851"/>
              </w:tabs>
              <w:rPr>
                <w:rFonts w:cs="TimesLT"/>
                <w:szCs w:val="24"/>
                <w:lang w:eastAsia="lt-LT"/>
              </w:rPr>
            </w:pPr>
            <w:r>
              <w:rPr>
                <w:szCs w:val="24"/>
                <w:lang w:eastAsia="lt-LT"/>
              </w:rPr>
              <w:t>Bazinė sritis</w:t>
            </w:r>
          </w:p>
        </w:tc>
        <w:tc>
          <w:tcPr>
            <w:tcW w:w="2268" w:type="dxa"/>
          </w:tcPr>
          <w:p w14:paraId="3414F75A" w14:textId="77777777" w:rsidR="00EF5CBF" w:rsidRDefault="00000000">
            <w:pPr>
              <w:tabs>
                <w:tab w:val="left" w:pos="851"/>
              </w:tabs>
              <w:rPr>
                <w:rFonts w:cs="TimesLT"/>
                <w:szCs w:val="24"/>
                <w:lang w:eastAsia="lt-LT"/>
              </w:rPr>
            </w:pPr>
            <w:r>
              <w:rPr>
                <w:szCs w:val="24"/>
                <w:lang w:eastAsia="lt-LT"/>
              </w:rPr>
              <w:t>Radijo dažniai (kanalai), daugiau kaip 10 MHz nutolę nuo radijo dažnių bloko apatinio arba viršutinio krašto</w:t>
            </w:r>
          </w:p>
        </w:tc>
        <w:tc>
          <w:tcPr>
            <w:tcW w:w="2410" w:type="dxa"/>
            <w:vAlign w:val="center"/>
          </w:tcPr>
          <w:p w14:paraId="23621103" w14:textId="77777777" w:rsidR="00EF5CBF" w:rsidRDefault="00000000">
            <w:pPr>
              <w:tabs>
                <w:tab w:val="left" w:pos="851"/>
              </w:tabs>
              <w:rPr>
                <w:rFonts w:cs="TimesLT"/>
                <w:szCs w:val="24"/>
                <w:lang w:eastAsia="lt-LT"/>
              </w:rPr>
            </w:pPr>
            <w:r>
              <w:rPr>
                <w:szCs w:val="24"/>
                <w:lang w:eastAsia="lt-LT"/>
              </w:rPr>
              <w:t>9 dBm</w:t>
            </w:r>
          </w:p>
        </w:tc>
        <w:tc>
          <w:tcPr>
            <w:tcW w:w="2409" w:type="dxa"/>
            <w:vAlign w:val="center"/>
          </w:tcPr>
          <w:p w14:paraId="0433675A" w14:textId="77777777" w:rsidR="00EF5CBF" w:rsidRDefault="00000000">
            <w:pPr>
              <w:tabs>
                <w:tab w:val="left" w:pos="851"/>
              </w:tabs>
              <w:rPr>
                <w:rFonts w:cs="TimesLT"/>
                <w:szCs w:val="24"/>
                <w:lang w:eastAsia="lt-LT"/>
              </w:rPr>
            </w:pPr>
            <w:r>
              <w:rPr>
                <w:szCs w:val="24"/>
                <w:lang w:eastAsia="lt-LT"/>
              </w:rPr>
              <w:t>1 dBm</w:t>
            </w:r>
          </w:p>
        </w:tc>
        <w:tc>
          <w:tcPr>
            <w:tcW w:w="1270" w:type="dxa"/>
            <w:vAlign w:val="center"/>
          </w:tcPr>
          <w:p w14:paraId="43109135" w14:textId="77777777" w:rsidR="00EF5CBF" w:rsidRDefault="00000000">
            <w:pPr>
              <w:tabs>
                <w:tab w:val="left" w:pos="851"/>
              </w:tabs>
              <w:rPr>
                <w:rFonts w:cs="TimesLT"/>
                <w:szCs w:val="24"/>
                <w:lang w:eastAsia="lt-LT"/>
              </w:rPr>
            </w:pPr>
            <w:r>
              <w:rPr>
                <w:szCs w:val="24"/>
                <w:lang w:eastAsia="lt-LT"/>
              </w:rPr>
              <w:t>5 MHz</w:t>
            </w:r>
          </w:p>
        </w:tc>
      </w:tr>
    </w:tbl>
    <w:p w14:paraId="17ACDAF7" w14:textId="77777777" w:rsidR="00EF5CBF" w:rsidRDefault="00000000">
      <w:pPr>
        <w:tabs>
          <w:tab w:val="left" w:pos="851"/>
        </w:tabs>
        <w:ind w:firstLine="426"/>
        <w:jc w:val="both"/>
        <w:rPr>
          <w:rFonts w:cs="TimesLT"/>
          <w:szCs w:val="24"/>
        </w:rPr>
      </w:pPr>
      <w:r>
        <w:rPr>
          <w:rFonts w:cs="TimesLT"/>
          <w:szCs w:val="24"/>
        </w:rPr>
        <w:t>Pastaba. Siekiant suderinti su AAS bazinių stočių nepageidaujamos spinduliuotės perduodamos galios (TRP) standartinėmis vertėmis, nustatytomis Europos telekomunikacijų standartizacijos instituto techninės specifikacijos ETSI TS 138 104 (V15.6.0) F priedo F.2 ir F.3 skirsniuose, nustatytos TRP ribos už radijo dažnių bloko ribų, atitinkančios aštuonis pluoštą formuojančius antenos elementus, todėl AAS ir ne AAS taikomos galios ribinės vertės skiriasi 8 dB.</w:t>
      </w:r>
    </w:p>
    <w:p w14:paraId="5D58F87D" w14:textId="77777777" w:rsidR="00EF5CBF" w:rsidRDefault="00EF5CBF">
      <w:pPr>
        <w:tabs>
          <w:tab w:val="left" w:pos="851"/>
        </w:tabs>
        <w:jc w:val="both"/>
        <w:rPr>
          <w:rFonts w:cs="TimesLT"/>
          <w:szCs w:val="24"/>
        </w:rPr>
      </w:pPr>
    </w:p>
    <w:p w14:paraId="3941CD8B" w14:textId="77777777" w:rsidR="00EF5CBF" w:rsidRDefault="00000000">
      <w:pPr>
        <w:tabs>
          <w:tab w:val="left" w:pos="851"/>
        </w:tabs>
        <w:ind w:firstLine="426"/>
        <w:jc w:val="both"/>
        <w:rPr>
          <w:rFonts w:cs="TimesLT"/>
          <w:szCs w:val="24"/>
        </w:rPr>
      </w:pPr>
      <w:r>
        <w:rPr>
          <w:rFonts w:cs="TimesLT"/>
          <w:szCs w:val="24"/>
        </w:rPr>
        <w:t>3 lentelė. Ne AAS ir AAS pereinamosios srities galios ribos už radijo dažnių bloko ribų.</w:t>
      </w:r>
    </w:p>
    <w:p w14:paraId="2C772A2F" w14:textId="77777777" w:rsidR="00EF5CBF" w:rsidRDefault="00EF5CBF">
      <w:pPr>
        <w:tabs>
          <w:tab w:val="left" w:pos="851"/>
        </w:tabs>
        <w:ind w:firstLine="426"/>
        <w:jc w:val="both"/>
        <w:rPr>
          <w:rFonts w:cs="TimesLT"/>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354"/>
        <w:gridCol w:w="2268"/>
        <w:gridCol w:w="2267"/>
        <w:gridCol w:w="1270"/>
      </w:tblGrid>
      <w:tr w:rsidR="00EF5CBF" w14:paraId="137A95B8" w14:textId="77777777">
        <w:tc>
          <w:tcPr>
            <w:tcW w:w="1469" w:type="dxa"/>
          </w:tcPr>
          <w:p w14:paraId="729A1AFF" w14:textId="77777777" w:rsidR="00EF5CBF" w:rsidRDefault="00000000">
            <w:pPr>
              <w:tabs>
                <w:tab w:val="left" w:pos="851"/>
              </w:tabs>
              <w:rPr>
                <w:rFonts w:cs="TimesLT"/>
                <w:szCs w:val="24"/>
                <w:lang w:eastAsia="lt-LT"/>
              </w:rPr>
            </w:pPr>
            <w:r>
              <w:rPr>
                <w:szCs w:val="24"/>
                <w:lang w:eastAsia="lt-LT"/>
              </w:rPr>
              <w:t>BEM elementas</w:t>
            </w:r>
          </w:p>
        </w:tc>
        <w:tc>
          <w:tcPr>
            <w:tcW w:w="2354" w:type="dxa"/>
          </w:tcPr>
          <w:p w14:paraId="1D0AA53F" w14:textId="77777777" w:rsidR="00EF5CBF" w:rsidRDefault="00000000">
            <w:pPr>
              <w:tabs>
                <w:tab w:val="left" w:pos="851"/>
              </w:tabs>
              <w:rPr>
                <w:rFonts w:cs="TimesLT"/>
                <w:szCs w:val="24"/>
                <w:lang w:eastAsia="lt-LT"/>
              </w:rPr>
            </w:pPr>
            <w:r>
              <w:rPr>
                <w:szCs w:val="24"/>
                <w:lang w:eastAsia="lt-LT"/>
              </w:rPr>
              <w:t>Radijo dažnių juosta FDD žemynkrypčiam ryšiui</w:t>
            </w:r>
          </w:p>
        </w:tc>
        <w:tc>
          <w:tcPr>
            <w:tcW w:w="2268" w:type="dxa"/>
          </w:tcPr>
          <w:p w14:paraId="3C72180F" w14:textId="77777777" w:rsidR="00EF5CBF" w:rsidRDefault="00000000">
            <w:pPr>
              <w:tabs>
                <w:tab w:val="left" w:pos="851"/>
              </w:tabs>
              <w:rPr>
                <w:rFonts w:cs="TimesLT"/>
                <w:szCs w:val="24"/>
                <w:lang w:eastAsia="lt-LT"/>
              </w:rPr>
            </w:pPr>
            <w:r>
              <w:rPr>
                <w:rFonts w:cs="TimesLT"/>
                <w:szCs w:val="24"/>
                <w:lang w:eastAsia="lt-LT"/>
              </w:rPr>
              <w:t xml:space="preserve">Ne AAS </w:t>
            </w:r>
            <w:r>
              <w:rPr>
                <w:szCs w:val="24"/>
                <w:lang w:eastAsia="lt-LT"/>
              </w:rPr>
              <w:t>kiekvienos antenos vidutinė EIRP (ne AAS BEM lygis nustatomas kiekvienai antenai ir taikomas bazinės stoties konfigūracijai, kai sektoriuje yra ne daugiau kaip keturios antenos)</w:t>
            </w:r>
          </w:p>
        </w:tc>
        <w:tc>
          <w:tcPr>
            <w:tcW w:w="2267" w:type="dxa"/>
          </w:tcPr>
          <w:p w14:paraId="0011DDCE" w14:textId="77777777" w:rsidR="00EF5CBF" w:rsidRDefault="00000000">
            <w:pPr>
              <w:tabs>
                <w:tab w:val="left" w:pos="851"/>
              </w:tabs>
              <w:rPr>
                <w:rFonts w:cs="TimesLT"/>
                <w:szCs w:val="24"/>
                <w:lang w:eastAsia="lt-LT"/>
              </w:rPr>
            </w:pPr>
            <w:r>
              <w:rPr>
                <w:szCs w:val="24"/>
                <w:lang w:eastAsia="lt-LT"/>
              </w:rPr>
              <w:t>AAS kiekvieno elemento vidutinė TRP (daugiasektorinės bazinės stoties AAS spinduliuotės galios riba taikoma kiekvienam atskiram sektoriui)</w:t>
            </w:r>
          </w:p>
        </w:tc>
        <w:tc>
          <w:tcPr>
            <w:tcW w:w="1270" w:type="dxa"/>
          </w:tcPr>
          <w:p w14:paraId="4876DFF5" w14:textId="77777777" w:rsidR="00EF5CBF" w:rsidRDefault="00000000">
            <w:pPr>
              <w:tabs>
                <w:tab w:val="left" w:pos="851"/>
              </w:tabs>
              <w:rPr>
                <w:rFonts w:cs="TimesLT"/>
                <w:szCs w:val="24"/>
                <w:lang w:eastAsia="lt-LT"/>
              </w:rPr>
            </w:pPr>
            <w:r>
              <w:rPr>
                <w:szCs w:val="24"/>
                <w:lang w:eastAsia="lt-LT"/>
              </w:rPr>
              <w:t>Matavimo radijo dažnių juostos plotis</w:t>
            </w:r>
          </w:p>
        </w:tc>
      </w:tr>
      <w:tr w:rsidR="00EF5CBF" w14:paraId="0623B738" w14:textId="77777777">
        <w:tc>
          <w:tcPr>
            <w:tcW w:w="1469" w:type="dxa"/>
            <w:vMerge w:val="restart"/>
            <w:vAlign w:val="center"/>
          </w:tcPr>
          <w:p w14:paraId="60CE818B" w14:textId="77777777" w:rsidR="00EF5CBF" w:rsidRDefault="00000000">
            <w:pPr>
              <w:tabs>
                <w:tab w:val="left" w:pos="851"/>
              </w:tabs>
              <w:rPr>
                <w:rFonts w:cs="TimesLT"/>
                <w:szCs w:val="24"/>
                <w:lang w:eastAsia="lt-LT"/>
              </w:rPr>
            </w:pPr>
            <w:r>
              <w:rPr>
                <w:szCs w:val="24"/>
                <w:lang w:eastAsia="lt-LT"/>
              </w:rPr>
              <w:t>Pereinamoji sritis</w:t>
            </w:r>
          </w:p>
        </w:tc>
        <w:tc>
          <w:tcPr>
            <w:tcW w:w="2354" w:type="dxa"/>
          </w:tcPr>
          <w:p w14:paraId="6D4C9932" w14:textId="77777777" w:rsidR="00EF5CBF" w:rsidRDefault="00000000">
            <w:pPr>
              <w:tabs>
                <w:tab w:val="left" w:pos="851"/>
              </w:tabs>
              <w:rPr>
                <w:rFonts w:cs="TimesLT"/>
                <w:szCs w:val="24"/>
                <w:lang w:eastAsia="lt-LT"/>
              </w:rPr>
            </w:pPr>
            <w:r>
              <w:rPr>
                <w:szCs w:val="24"/>
                <w:lang w:eastAsia="lt-LT"/>
              </w:rPr>
              <w:t>–10 – –5 MHz nuo radijo dažnių bloko apatinio krašto</w:t>
            </w:r>
          </w:p>
        </w:tc>
        <w:tc>
          <w:tcPr>
            <w:tcW w:w="2268" w:type="dxa"/>
            <w:vAlign w:val="center"/>
          </w:tcPr>
          <w:p w14:paraId="2E9DFBFD" w14:textId="77777777" w:rsidR="00EF5CBF" w:rsidRDefault="00000000">
            <w:pPr>
              <w:tabs>
                <w:tab w:val="left" w:pos="851"/>
              </w:tabs>
              <w:rPr>
                <w:rFonts w:cs="TimesLT"/>
                <w:szCs w:val="24"/>
                <w:lang w:eastAsia="lt-LT"/>
              </w:rPr>
            </w:pPr>
            <w:r>
              <w:rPr>
                <w:szCs w:val="24"/>
                <w:lang w:eastAsia="lt-LT"/>
              </w:rPr>
              <w:t>11 dBm</w:t>
            </w:r>
          </w:p>
        </w:tc>
        <w:tc>
          <w:tcPr>
            <w:tcW w:w="2267" w:type="dxa"/>
            <w:vAlign w:val="center"/>
          </w:tcPr>
          <w:p w14:paraId="7DD8F73E" w14:textId="77777777" w:rsidR="00EF5CBF" w:rsidRDefault="00000000">
            <w:pPr>
              <w:tabs>
                <w:tab w:val="left" w:pos="851"/>
              </w:tabs>
              <w:rPr>
                <w:rFonts w:cs="TimesLT"/>
                <w:szCs w:val="24"/>
                <w:lang w:eastAsia="lt-LT"/>
              </w:rPr>
            </w:pPr>
            <w:r>
              <w:rPr>
                <w:szCs w:val="24"/>
                <w:lang w:eastAsia="lt-LT"/>
              </w:rPr>
              <w:t>3 dBm</w:t>
            </w:r>
          </w:p>
        </w:tc>
        <w:tc>
          <w:tcPr>
            <w:tcW w:w="1270" w:type="dxa"/>
            <w:vAlign w:val="center"/>
          </w:tcPr>
          <w:p w14:paraId="0791F9AB" w14:textId="77777777" w:rsidR="00EF5CBF" w:rsidRDefault="00000000">
            <w:pPr>
              <w:tabs>
                <w:tab w:val="left" w:pos="851"/>
              </w:tabs>
              <w:rPr>
                <w:rFonts w:cs="TimesLT"/>
                <w:szCs w:val="24"/>
                <w:lang w:eastAsia="lt-LT"/>
              </w:rPr>
            </w:pPr>
            <w:r>
              <w:rPr>
                <w:szCs w:val="24"/>
                <w:lang w:eastAsia="lt-LT"/>
              </w:rPr>
              <w:t>5 MHz</w:t>
            </w:r>
          </w:p>
        </w:tc>
      </w:tr>
      <w:tr w:rsidR="00EF5CBF" w14:paraId="70FFAB39" w14:textId="77777777">
        <w:tc>
          <w:tcPr>
            <w:tcW w:w="1469" w:type="dxa"/>
            <w:vMerge/>
          </w:tcPr>
          <w:p w14:paraId="23388542" w14:textId="77777777" w:rsidR="00EF5CBF" w:rsidRDefault="00EF5CBF">
            <w:pPr>
              <w:tabs>
                <w:tab w:val="left" w:pos="851"/>
              </w:tabs>
              <w:rPr>
                <w:rFonts w:cs="TimesLT"/>
                <w:szCs w:val="24"/>
                <w:lang w:eastAsia="lt-LT"/>
              </w:rPr>
            </w:pPr>
          </w:p>
        </w:tc>
        <w:tc>
          <w:tcPr>
            <w:tcW w:w="2354" w:type="dxa"/>
          </w:tcPr>
          <w:p w14:paraId="4A5D0B5E" w14:textId="77777777" w:rsidR="00EF5CBF" w:rsidRDefault="00000000">
            <w:pPr>
              <w:tabs>
                <w:tab w:val="left" w:pos="851"/>
              </w:tabs>
              <w:rPr>
                <w:rFonts w:cs="TimesLT"/>
                <w:szCs w:val="24"/>
                <w:lang w:eastAsia="lt-LT"/>
              </w:rPr>
            </w:pPr>
            <w:r>
              <w:rPr>
                <w:szCs w:val="24"/>
                <w:lang w:eastAsia="lt-LT"/>
              </w:rPr>
              <w:t>–5–0 MHz nuo radijo dažnių bloko apatinio krašto</w:t>
            </w:r>
          </w:p>
        </w:tc>
        <w:tc>
          <w:tcPr>
            <w:tcW w:w="2268" w:type="dxa"/>
            <w:vAlign w:val="center"/>
          </w:tcPr>
          <w:p w14:paraId="6E89FF8B" w14:textId="77777777" w:rsidR="00EF5CBF" w:rsidRDefault="00000000">
            <w:pPr>
              <w:tabs>
                <w:tab w:val="left" w:pos="851"/>
              </w:tabs>
              <w:rPr>
                <w:rFonts w:cs="TimesLT"/>
                <w:szCs w:val="24"/>
                <w:lang w:eastAsia="lt-LT"/>
              </w:rPr>
            </w:pPr>
            <w:r>
              <w:rPr>
                <w:szCs w:val="24"/>
                <w:lang w:eastAsia="lt-LT"/>
              </w:rPr>
              <w:t>16,3 dBm</w:t>
            </w:r>
          </w:p>
        </w:tc>
        <w:tc>
          <w:tcPr>
            <w:tcW w:w="2267" w:type="dxa"/>
            <w:vAlign w:val="center"/>
          </w:tcPr>
          <w:p w14:paraId="3F1D7500" w14:textId="77777777" w:rsidR="00EF5CBF" w:rsidRDefault="00000000">
            <w:pPr>
              <w:tabs>
                <w:tab w:val="left" w:pos="851"/>
              </w:tabs>
              <w:rPr>
                <w:rFonts w:cs="TimesLT"/>
                <w:szCs w:val="24"/>
                <w:lang w:eastAsia="lt-LT"/>
              </w:rPr>
            </w:pPr>
            <w:r>
              <w:rPr>
                <w:szCs w:val="24"/>
                <w:lang w:eastAsia="lt-LT"/>
              </w:rPr>
              <w:t>8 dBm</w:t>
            </w:r>
          </w:p>
        </w:tc>
        <w:tc>
          <w:tcPr>
            <w:tcW w:w="1270" w:type="dxa"/>
            <w:vAlign w:val="center"/>
          </w:tcPr>
          <w:p w14:paraId="681E646D" w14:textId="77777777" w:rsidR="00EF5CBF" w:rsidRDefault="00000000">
            <w:pPr>
              <w:tabs>
                <w:tab w:val="left" w:pos="851"/>
              </w:tabs>
              <w:rPr>
                <w:rFonts w:cs="TimesLT"/>
                <w:szCs w:val="24"/>
                <w:lang w:eastAsia="lt-LT"/>
              </w:rPr>
            </w:pPr>
            <w:r>
              <w:rPr>
                <w:szCs w:val="24"/>
                <w:lang w:eastAsia="lt-LT"/>
              </w:rPr>
              <w:t>5 MHz</w:t>
            </w:r>
          </w:p>
        </w:tc>
      </w:tr>
      <w:tr w:rsidR="00EF5CBF" w14:paraId="2B6D4793" w14:textId="77777777">
        <w:tc>
          <w:tcPr>
            <w:tcW w:w="1469" w:type="dxa"/>
            <w:vMerge/>
          </w:tcPr>
          <w:p w14:paraId="1B588CB1" w14:textId="77777777" w:rsidR="00EF5CBF" w:rsidRDefault="00EF5CBF">
            <w:pPr>
              <w:tabs>
                <w:tab w:val="left" w:pos="851"/>
              </w:tabs>
              <w:rPr>
                <w:rFonts w:cs="TimesLT"/>
                <w:szCs w:val="24"/>
                <w:lang w:eastAsia="lt-LT"/>
              </w:rPr>
            </w:pPr>
          </w:p>
        </w:tc>
        <w:tc>
          <w:tcPr>
            <w:tcW w:w="2354" w:type="dxa"/>
          </w:tcPr>
          <w:p w14:paraId="2F1A13D4" w14:textId="77777777" w:rsidR="00EF5CBF" w:rsidRDefault="00000000">
            <w:pPr>
              <w:tabs>
                <w:tab w:val="left" w:pos="851"/>
              </w:tabs>
              <w:rPr>
                <w:rFonts w:cs="TimesLT"/>
                <w:szCs w:val="24"/>
                <w:lang w:eastAsia="lt-LT"/>
              </w:rPr>
            </w:pPr>
            <w:r>
              <w:rPr>
                <w:szCs w:val="24"/>
                <w:lang w:eastAsia="lt-LT"/>
              </w:rPr>
              <w:t>0–+5 MHz nuo radijo dažnių bloko viršutinio krašto</w:t>
            </w:r>
          </w:p>
        </w:tc>
        <w:tc>
          <w:tcPr>
            <w:tcW w:w="2268" w:type="dxa"/>
            <w:vAlign w:val="center"/>
          </w:tcPr>
          <w:p w14:paraId="16778855" w14:textId="77777777" w:rsidR="00EF5CBF" w:rsidRDefault="00000000">
            <w:pPr>
              <w:tabs>
                <w:tab w:val="left" w:pos="851"/>
              </w:tabs>
              <w:rPr>
                <w:rFonts w:cs="TimesLT"/>
                <w:szCs w:val="24"/>
                <w:lang w:eastAsia="lt-LT"/>
              </w:rPr>
            </w:pPr>
            <w:r>
              <w:rPr>
                <w:szCs w:val="24"/>
                <w:lang w:eastAsia="lt-LT"/>
              </w:rPr>
              <w:t>16,3 dBm</w:t>
            </w:r>
          </w:p>
        </w:tc>
        <w:tc>
          <w:tcPr>
            <w:tcW w:w="2267" w:type="dxa"/>
            <w:vAlign w:val="center"/>
          </w:tcPr>
          <w:p w14:paraId="02B5CFF7" w14:textId="77777777" w:rsidR="00EF5CBF" w:rsidRDefault="00000000">
            <w:pPr>
              <w:tabs>
                <w:tab w:val="left" w:pos="851"/>
              </w:tabs>
              <w:rPr>
                <w:rFonts w:cs="TimesLT"/>
                <w:szCs w:val="24"/>
                <w:lang w:eastAsia="lt-LT"/>
              </w:rPr>
            </w:pPr>
            <w:r>
              <w:rPr>
                <w:szCs w:val="24"/>
                <w:lang w:eastAsia="lt-LT"/>
              </w:rPr>
              <w:t>8 dBm</w:t>
            </w:r>
          </w:p>
        </w:tc>
        <w:tc>
          <w:tcPr>
            <w:tcW w:w="1270" w:type="dxa"/>
            <w:vAlign w:val="center"/>
          </w:tcPr>
          <w:p w14:paraId="13F7FB38" w14:textId="77777777" w:rsidR="00EF5CBF" w:rsidRDefault="00000000">
            <w:pPr>
              <w:tabs>
                <w:tab w:val="left" w:pos="851"/>
              </w:tabs>
              <w:rPr>
                <w:rFonts w:cs="TimesLT"/>
                <w:szCs w:val="24"/>
                <w:lang w:eastAsia="lt-LT"/>
              </w:rPr>
            </w:pPr>
            <w:r>
              <w:rPr>
                <w:szCs w:val="24"/>
                <w:lang w:eastAsia="lt-LT"/>
              </w:rPr>
              <w:t>5 MHz</w:t>
            </w:r>
          </w:p>
        </w:tc>
      </w:tr>
      <w:tr w:rsidR="00EF5CBF" w14:paraId="77955092" w14:textId="77777777">
        <w:tc>
          <w:tcPr>
            <w:tcW w:w="1469" w:type="dxa"/>
            <w:vMerge/>
          </w:tcPr>
          <w:p w14:paraId="1A5F8DAC" w14:textId="77777777" w:rsidR="00EF5CBF" w:rsidRDefault="00EF5CBF">
            <w:pPr>
              <w:tabs>
                <w:tab w:val="left" w:pos="851"/>
              </w:tabs>
              <w:rPr>
                <w:rFonts w:cs="TimesLT"/>
                <w:szCs w:val="24"/>
                <w:lang w:eastAsia="lt-LT"/>
              </w:rPr>
            </w:pPr>
          </w:p>
        </w:tc>
        <w:tc>
          <w:tcPr>
            <w:tcW w:w="2354" w:type="dxa"/>
          </w:tcPr>
          <w:p w14:paraId="5ECACCF5" w14:textId="77777777" w:rsidR="00EF5CBF" w:rsidRDefault="00000000">
            <w:pPr>
              <w:tabs>
                <w:tab w:val="left" w:pos="851"/>
              </w:tabs>
              <w:rPr>
                <w:rFonts w:cs="TimesLT"/>
                <w:szCs w:val="24"/>
                <w:lang w:eastAsia="lt-LT"/>
              </w:rPr>
            </w:pPr>
            <w:r>
              <w:rPr>
                <w:szCs w:val="24"/>
                <w:lang w:eastAsia="lt-LT"/>
              </w:rPr>
              <w:t>+5–+10 MHz nuo radijo dažnių bloko viršutinio krašto</w:t>
            </w:r>
          </w:p>
        </w:tc>
        <w:tc>
          <w:tcPr>
            <w:tcW w:w="2268" w:type="dxa"/>
            <w:vAlign w:val="center"/>
          </w:tcPr>
          <w:p w14:paraId="2525CC2A" w14:textId="77777777" w:rsidR="00EF5CBF" w:rsidRDefault="00000000">
            <w:pPr>
              <w:tabs>
                <w:tab w:val="left" w:pos="851"/>
              </w:tabs>
              <w:rPr>
                <w:rFonts w:cs="TimesLT"/>
                <w:szCs w:val="24"/>
                <w:lang w:eastAsia="lt-LT"/>
              </w:rPr>
            </w:pPr>
            <w:r>
              <w:rPr>
                <w:szCs w:val="24"/>
                <w:lang w:eastAsia="lt-LT"/>
              </w:rPr>
              <w:t>11 dBm</w:t>
            </w:r>
          </w:p>
        </w:tc>
        <w:tc>
          <w:tcPr>
            <w:tcW w:w="2267" w:type="dxa"/>
            <w:vAlign w:val="center"/>
          </w:tcPr>
          <w:p w14:paraId="36163615" w14:textId="77777777" w:rsidR="00EF5CBF" w:rsidRDefault="00000000">
            <w:pPr>
              <w:tabs>
                <w:tab w:val="left" w:pos="851"/>
              </w:tabs>
              <w:rPr>
                <w:rFonts w:cs="TimesLT"/>
                <w:szCs w:val="24"/>
                <w:lang w:eastAsia="lt-LT"/>
              </w:rPr>
            </w:pPr>
            <w:r>
              <w:rPr>
                <w:szCs w:val="24"/>
                <w:lang w:eastAsia="lt-LT"/>
              </w:rPr>
              <w:t>3 dBm</w:t>
            </w:r>
          </w:p>
        </w:tc>
        <w:tc>
          <w:tcPr>
            <w:tcW w:w="1270" w:type="dxa"/>
            <w:vAlign w:val="center"/>
          </w:tcPr>
          <w:p w14:paraId="0D25A0C5" w14:textId="77777777" w:rsidR="00EF5CBF" w:rsidRDefault="00000000">
            <w:pPr>
              <w:tabs>
                <w:tab w:val="left" w:pos="851"/>
              </w:tabs>
              <w:rPr>
                <w:rFonts w:cs="TimesLT"/>
                <w:szCs w:val="24"/>
                <w:lang w:eastAsia="lt-LT"/>
              </w:rPr>
            </w:pPr>
            <w:r>
              <w:rPr>
                <w:szCs w:val="24"/>
                <w:lang w:eastAsia="lt-LT"/>
              </w:rPr>
              <w:t>5 MHz</w:t>
            </w:r>
          </w:p>
        </w:tc>
      </w:tr>
    </w:tbl>
    <w:p w14:paraId="3640FB48" w14:textId="77777777" w:rsidR="00EF5CBF" w:rsidRDefault="00EF5CBF">
      <w:pPr>
        <w:tabs>
          <w:tab w:val="left" w:pos="851"/>
        </w:tabs>
        <w:ind w:firstLine="426"/>
        <w:jc w:val="both"/>
        <w:rPr>
          <w:rFonts w:cs="TimesLT"/>
          <w:szCs w:val="24"/>
        </w:rPr>
      </w:pPr>
    </w:p>
    <w:p w14:paraId="75F4D7F0" w14:textId="77777777" w:rsidR="00EF5CBF" w:rsidRDefault="00000000">
      <w:pPr>
        <w:tabs>
          <w:tab w:val="left" w:pos="851"/>
        </w:tabs>
        <w:ind w:firstLine="426"/>
        <w:jc w:val="both"/>
        <w:rPr>
          <w:rFonts w:cs="TimesLT"/>
          <w:szCs w:val="24"/>
        </w:rPr>
      </w:pPr>
      <w:r>
        <w:rPr>
          <w:rFonts w:cs="TimesLT"/>
          <w:szCs w:val="24"/>
        </w:rPr>
        <w:t xml:space="preserve">Pastaba. Siekiant suderinti su AAS bazinių stočių nepageidaujamos spinduliuotės perduodamos galios (TRP) standartinėmis vertėmis, nustatytomis Europos telekomunikacijų standartizacijos instituto techninės specifikacijos ETSI TS 138 104 (V15.6.0) F priedo F.2 ir F.3 skirsniuose, nustatytos TRP ribos už radijo dažnių bloko ribų, atitinkančios aštuonis pluoštą formuojančius antenos elementus, todėl AAS ir ne AAS taikomos galios ribinės vertės skiriasi 8 dB. </w:t>
      </w:r>
    </w:p>
    <w:p w14:paraId="4D0D09C6" w14:textId="77777777" w:rsidR="00EF5CBF" w:rsidRDefault="00EF5CBF">
      <w:pPr>
        <w:tabs>
          <w:tab w:val="left" w:pos="851"/>
        </w:tabs>
        <w:ind w:firstLine="426"/>
        <w:jc w:val="both"/>
        <w:rPr>
          <w:rFonts w:cs="TimesLT"/>
          <w:szCs w:val="24"/>
        </w:rPr>
      </w:pPr>
    </w:p>
    <w:p w14:paraId="083CC6E0" w14:textId="77777777" w:rsidR="00EF5CBF" w:rsidRDefault="00000000">
      <w:pPr>
        <w:tabs>
          <w:tab w:val="left" w:pos="851"/>
        </w:tabs>
        <w:ind w:firstLine="426"/>
        <w:jc w:val="both"/>
        <w:rPr>
          <w:rFonts w:cs="TimesLT"/>
          <w:szCs w:val="24"/>
        </w:rPr>
      </w:pPr>
      <w:r>
        <w:rPr>
          <w:rFonts w:cs="TimesLT"/>
          <w:szCs w:val="24"/>
        </w:rPr>
        <w:t>6. Galiniams įrenginiams taikomi techniniai reikalavimai:</w:t>
      </w:r>
    </w:p>
    <w:p w14:paraId="1EA63FF7" w14:textId="77777777" w:rsidR="00EF5CBF" w:rsidRDefault="00000000">
      <w:pPr>
        <w:tabs>
          <w:tab w:val="left" w:pos="851"/>
        </w:tabs>
        <w:ind w:firstLine="426"/>
        <w:jc w:val="both"/>
        <w:rPr>
          <w:rFonts w:cs="TimesLT"/>
          <w:szCs w:val="24"/>
        </w:rPr>
      </w:pPr>
      <w:r>
        <w:rPr>
          <w:rFonts w:cs="TimesLT"/>
          <w:szCs w:val="24"/>
        </w:rPr>
        <w:t xml:space="preserve">6.1. </w:t>
      </w:r>
      <w:r>
        <w:t xml:space="preserve">Galinių įrenginių </w:t>
      </w:r>
      <w:r>
        <w:rPr>
          <w:rFonts w:cs="TimesLT"/>
          <w:szCs w:val="24"/>
        </w:rPr>
        <w:t xml:space="preserve">didžiausia </w:t>
      </w:r>
      <w:r>
        <w:t xml:space="preserve">vidutinė galia radijo dažnių bloko srityje </w:t>
      </w:r>
      <w:r>
        <w:rPr>
          <w:szCs w:val="24"/>
        </w:rPr>
        <w:t xml:space="preserve">– </w:t>
      </w:r>
      <w:r>
        <w:t xml:space="preserve">24 dBm. Ši galia kaip </w:t>
      </w:r>
      <w:r>
        <w:rPr>
          <w:rFonts w:cs="TimesLT"/>
          <w:szCs w:val="24"/>
        </w:rPr>
        <w:t>EIRP vertė turi būti taikoma fiksuotiesiems arba įdiegtiems galiniams įrenginiams, o kaip TRP vertė turi būti taikoma nešiojamiesiems arba kilnojamiesiems galiniams įrenginiams.</w:t>
      </w:r>
    </w:p>
    <w:p w14:paraId="6AF0B03C" w14:textId="77777777" w:rsidR="00EF5CBF" w:rsidRDefault="00000000">
      <w:pPr>
        <w:tabs>
          <w:tab w:val="left" w:pos="851"/>
        </w:tabs>
        <w:ind w:firstLine="426"/>
        <w:jc w:val="both"/>
        <w:rPr>
          <w:rFonts w:cs="TimesLT"/>
          <w:szCs w:val="24"/>
        </w:rPr>
      </w:pPr>
      <w:r>
        <w:rPr>
          <w:rFonts w:cs="TimesLT"/>
          <w:szCs w:val="24"/>
        </w:rPr>
        <w:t xml:space="preserve">6.2. Tam tikrais atvejais (pavyzdžiui, fiksuotiesiems arba įdiegtiems galiniams įrenginiams kaimo vietovėse) gali būti taikoma mažiau varžanti riba, nei nurodyta šio priedo 6.1 papunktyje, jei užtikrinamas </w:t>
      </w:r>
      <w:r>
        <w:rPr>
          <w:bCs/>
          <w:color w:val="000000"/>
        </w:rPr>
        <w:t>nacionaliniu ar tarptautiniu lygmeniu nustatytų ir Lietuvoje taikomų radijo dažnių (kanalų) naudojimo sąlygų, užtikrinančių kitų radijo ryšio sistemų apsaugą, laikymasis</w:t>
      </w:r>
      <w:r>
        <w:rPr>
          <w:rFonts w:cs="TimesLT"/>
          <w:szCs w:val="24"/>
        </w:rPr>
        <w:t>.</w:t>
      </w:r>
    </w:p>
    <w:p w14:paraId="2EA5CEE8" w14:textId="77777777" w:rsidR="00EF5CBF" w:rsidRDefault="00EF5CBF">
      <w:pPr>
        <w:tabs>
          <w:tab w:val="left" w:pos="851"/>
        </w:tabs>
        <w:jc w:val="both"/>
        <w:rPr>
          <w:rFonts w:cs="TimesLT"/>
          <w:szCs w:val="24"/>
        </w:rPr>
      </w:pPr>
    </w:p>
    <w:p w14:paraId="29FF5D58" w14:textId="77777777" w:rsidR="00EF5CBF" w:rsidRDefault="00000000">
      <w:pPr>
        <w:tabs>
          <w:tab w:val="left" w:pos="993"/>
        </w:tabs>
        <w:ind w:firstLine="312"/>
        <w:jc w:val="center"/>
        <w:rPr>
          <w:sz w:val="18"/>
          <w:szCs w:val="18"/>
        </w:rPr>
      </w:pPr>
      <w:r>
        <w:rPr>
          <w:rFonts w:cs="TimesLT"/>
          <w:szCs w:val="24"/>
        </w:rPr>
        <w:t>_________________________</w:t>
      </w:r>
    </w:p>
    <w:p w14:paraId="44ACC240" w14:textId="77777777" w:rsidR="00EF5CBF" w:rsidRDefault="00000000">
      <w:pPr>
        <w:rPr>
          <w:rFonts w:eastAsia="MS Mincho"/>
          <w:i/>
          <w:iCs/>
          <w:sz w:val="20"/>
        </w:rPr>
      </w:pPr>
      <w:r>
        <w:rPr>
          <w:rFonts w:eastAsia="MS Mincho"/>
          <w:i/>
          <w:iCs/>
          <w:sz w:val="20"/>
        </w:rPr>
        <w:t>Priedo pakeitimai:</w:t>
      </w:r>
    </w:p>
    <w:p w14:paraId="32A4DD74" w14:textId="77777777" w:rsidR="00EF5CBF" w:rsidRDefault="00000000">
      <w:pPr>
        <w:jc w:val="both"/>
        <w:rPr>
          <w:rFonts w:eastAsia="MS Mincho"/>
          <w:i/>
          <w:iCs/>
          <w:sz w:val="20"/>
        </w:rPr>
      </w:pPr>
      <w:r>
        <w:rPr>
          <w:rFonts w:eastAsia="MS Mincho"/>
          <w:i/>
          <w:iCs/>
          <w:sz w:val="20"/>
        </w:rPr>
        <w:t xml:space="preserve">Nr. </w:t>
      </w:r>
      <w:r>
        <w:fldChar w:fldCharType="begin"/>
      </w:r>
      <w:r>
        <w:instrText>HYPERLINK https://www.e-tar.lt/portal/legalAct.html?documentId=d5c62c907c2911eb9601893677bfd7d8</w:instrText>
      </w:r>
      <w:r>
        <w:fldChar w:fldCharType="separate"/>
      </w:r>
      <w:r w:rsidRPr="00532B9F">
        <w:rPr>
          <w:rFonts w:eastAsia="MS Mincho"/>
          <w:i/>
          <w:iCs/>
          <w:color w:val="0000FF" w:themeColor="hyperlink"/>
          <w:sz w:val="20"/>
          <w:u w:val="single"/>
        </w:rPr>
        <w:t>(1.9E)1V-192</w:t>
      </w:r>
      <w:r>
        <w:fldChar w:fldCharType="end"/>
      </w:r>
      <w:r>
        <w:rPr>
          <w:rFonts w:eastAsia="MS Mincho"/>
          <w:i/>
          <w:iCs/>
          <w:sz w:val="20"/>
        </w:rPr>
        <w:t>, 2021-03-03, paskelbta TAR 2021-03-03, i. k. 2021-04380</w:t>
      </w:r>
    </w:p>
    <w:p w14:paraId="79D07A90" w14:textId="77777777" w:rsidR="00EF5CBF" w:rsidRDefault="00EF5CBF"/>
    <w:p w14:paraId="4DFAD4D5" w14:textId="77777777" w:rsidR="00EF5CBF" w:rsidRDefault="00EF5CBF">
      <w:pPr>
        <w:ind w:left="4962"/>
        <w:sectPr w:rsidR="00EF5CBF">
          <w:headerReference w:type="even" r:id="rId34"/>
          <w:headerReference w:type="default" r:id="rId35"/>
          <w:footerReference w:type="even" r:id="rId36"/>
          <w:footerReference w:type="default" r:id="rId37"/>
          <w:headerReference w:type="first" r:id="rId38"/>
          <w:footerReference w:type="first" r:id="rId39"/>
          <w:pgSz w:w="11906" w:h="16838" w:code="9"/>
          <w:pgMar w:top="567" w:right="567" w:bottom="1134" w:left="1701" w:header="709" w:footer="261" w:gutter="0"/>
          <w:pgNumType w:start="1"/>
          <w:cols w:space="708"/>
          <w:titlePg/>
          <w:docGrid w:linePitch="360"/>
        </w:sectPr>
      </w:pPr>
    </w:p>
    <w:p w14:paraId="2AC3C639" w14:textId="77777777" w:rsidR="00EF5CBF" w:rsidRDefault="00000000">
      <w:pPr>
        <w:tabs>
          <w:tab w:val="left" w:pos="1304"/>
          <w:tab w:val="left" w:pos="1457"/>
          <w:tab w:val="left" w:pos="1604"/>
          <w:tab w:val="left" w:pos="1757"/>
        </w:tabs>
        <w:spacing w:line="283" w:lineRule="auto"/>
        <w:ind w:left="4395"/>
      </w:pPr>
      <w:r>
        <w:rPr>
          <w:rFonts w:eastAsia="Calibri"/>
          <w:szCs w:val="24"/>
        </w:rPr>
        <w:t>Nacionalinės radijo dažnių paskirstymo lentelės</w:t>
      </w:r>
      <w:r>
        <w:t xml:space="preserve"> </w:t>
      </w:r>
    </w:p>
    <w:p w14:paraId="33984031" w14:textId="77777777" w:rsidR="00EF5CBF" w:rsidRDefault="00000000">
      <w:pPr>
        <w:tabs>
          <w:tab w:val="left" w:pos="1304"/>
          <w:tab w:val="left" w:pos="1457"/>
          <w:tab w:val="left" w:pos="1604"/>
          <w:tab w:val="left" w:pos="1757"/>
        </w:tabs>
        <w:spacing w:line="283" w:lineRule="auto"/>
        <w:ind w:left="4395"/>
        <w:rPr>
          <w:rFonts w:eastAsia="Calibri"/>
          <w:szCs w:val="24"/>
        </w:rPr>
      </w:pPr>
      <w:r>
        <w:rPr>
          <w:rFonts w:eastAsia="Calibri"/>
          <w:szCs w:val="24"/>
        </w:rPr>
        <w:t>10 priedas</w:t>
      </w:r>
    </w:p>
    <w:p w14:paraId="72E35637" w14:textId="77777777" w:rsidR="00EF5CBF" w:rsidRDefault="00EF5CBF">
      <w:pPr>
        <w:spacing w:line="276" w:lineRule="auto"/>
        <w:rPr>
          <w:rFonts w:eastAsia="Calibri"/>
          <w:szCs w:val="24"/>
        </w:rPr>
      </w:pPr>
    </w:p>
    <w:p w14:paraId="166F6196" w14:textId="77777777" w:rsidR="00EF5CBF" w:rsidRDefault="00EF5CBF">
      <w:pPr>
        <w:rPr>
          <w:sz w:val="18"/>
          <w:szCs w:val="18"/>
        </w:rPr>
      </w:pPr>
    </w:p>
    <w:p w14:paraId="49FF76A8" w14:textId="77777777" w:rsidR="00EF5CBF" w:rsidRDefault="00000000">
      <w:pPr>
        <w:jc w:val="center"/>
        <w:rPr>
          <w:b/>
          <w:szCs w:val="24"/>
        </w:rPr>
      </w:pPr>
      <w:r>
        <w:rPr>
          <w:b/>
          <w:szCs w:val="24"/>
        </w:rPr>
        <w:t>RADIJO DAŽNIŲ (KANALŲ), NAUDOJAMŲ ANTŽEMINĖMS RADIJO RYŠIO SISTEMOMS, KURIOMIS GALIMA TEIKTI ELEKTRONINIŲ RYŠIŲ PASLAUGAS (ŽEMYNKRYPČIAM RYŠIUI) IR KURIOS VEIKIA 1452–1517 MHz RADIJO DAŽNIŲ JUOSTOJE, NAUDOJIMO SĄLYGOS</w:t>
      </w:r>
    </w:p>
    <w:p w14:paraId="6877E997" w14:textId="77777777" w:rsidR="00EF5CBF" w:rsidRDefault="00EF5CBF">
      <w:pPr>
        <w:jc w:val="center"/>
        <w:rPr>
          <w:szCs w:val="24"/>
        </w:rPr>
      </w:pPr>
    </w:p>
    <w:p w14:paraId="5B492889" w14:textId="77777777" w:rsidR="00EF5CBF" w:rsidRDefault="00000000">
      <w:pPr>
        <w:tabs>
          <w:tab w:val="left" w:pos="0"/>
          <w:tab w:val="left" w:pos="993"/>
        </w:tabs>
        <w:snapToGrid w:val="0"/>
        <w:ind w:firstLine="709"/>
        <w:jc w:val="both"/>
        <w:rPr>
          <w:szCs w:val="24"/>
        </w:rPr>
      </w:pPr>
      <w:r>
        <w:rPr>
          <w:szCs w:val="24"/>
        </w:rPr>
        <w:t>1.</w:t>
      </w:r>
      <w:r>
        <w:rPr>
          <w:szCs w:val="24"/>
        </w:rPr>
        <w:tab/>
        <w:t>Šiame priede nustatyti techniniai parametrai nėra kliūtis nustatyti mažiau varžančius reikalavimus, jei dėl jų susitaria radijo ryšio tinklų, veikiančių gretimose radijo dažnių juostose, operatoriai.</w:t>
      </w:r>
    </w:p>
    <w:p w14:paraId="20A4F214" w14:textId="77777777" w:rsidR="00EF5CBF" w:rsidRDefault="00000000">
      <w:pPr>
        <w:tabs>
          <w:tab w:val="left" w:pos="993"/>
        </w:tabs>
        <w:snapToGrid w:val="0"/>
        <w:ind w:firstLine="709"/>
        <w:jc w:val="both"/>
        <w:rPr>
          <w:szCs w:val="24"/>
        </w:rPr>
      </w:pPr>
      <w:r>
        <w:rPr>
          <w:szCs w:val="24"/>
        </w:rPr>
        <w:t>2.</w:t>
      </w:r>
      <w:r>
        <w:rPr>
          <w:szCs w:val="24"/>
        </w:rPr>
        <w:tab/>
        <w:t>Radijo ryšio įrenginiams, veikiantiems 1452–1517 MHz radijo dažnių juostoje, galima nustatyti ir kitas, nei šiame priede nurodytos, EIRP ribas, jei taikomos tinkamos žalingųjų trukdžių mažinimo priemonės, kurios atitinka</w:t>
      </w:r>
      <w:r>
        <w:rPr>
          <w:szCs w:val="24"/>
          <w:lang w:val="en-US"/>
        </w:rPr>
        <w:t xml:space="preserve"> Radijo ryšio įrenginių techninį reglamentą, patvirtintą Ryšių reguliavimo tarnybos direktoriaus 2016 m. birželio 14 d. įsakymu Nr. 1V-670 „Dėl Radijo ryšio įrenginių techninio reglamento </w:t>
      </w:r>
      <w:proofErr w:type="gramStart"/>
      <w:r>
        <w:rPr>
          <w:szCs w:val="24"/>
          <w:lang w:val="en-US"/>
        </w:rPr>
        <w:t>patvirtinimo“</w:t>
      </w:r>
      <w:proofErr w:type="gramEnd"/>
      <w:r>
        <w:rPr>
          <w:szCs w:val="24"/>
          <w:lang w:val="en-US"/>
        </w:rPr>
        <w:t>, įgyvendinančiu 2014 m. balandžio 16 d. Europos Parlamento ir Tarybos direktyvą 2014/53/ES dėl valstybių narių įstatymų, susijusių su radijo įrenginių tiekimu rinkai, suderinimo, kuria panaikinama Direktyva 1999/5/EB, (OL 2014 L 153, p. 62)</w:t>
      </w:r>
      <w:r>
        <w:rPr>
          <w:szCs w:val="24"/>
        </w:rPr>
        <w:t>, ir jei nustačius šias ribas užtikrinamas radijo ryšio įrenginių apsaugos lygis yra bent lygiavertis apsaugos lygiui, kurį užtikrina šiame priede nustatyti techniniai parametrai.</w:t>
      </w:r>
    </w:p>
    <w:p w14:paraId="72E7A8BA" w14:textId="77777777" w:rsidR="00EF5CBF" w:rsidRDefault="00000000">
      <w:pPr>
        <w:tabs>
          <w:tab w:val="left" w:pos="993"/>
        </w:tabs>
        <w:snapToGrid w:val="0"/>
        <w:ind w:firstLine="709"/>
        <w:jc w:val="both"/>
        <w:rPr>
          <w:szCs w:val="24"/>
        </w:rPr>
      </w:pPr>
      <w:r>
        <w:rPr>
          <w:szCs w:val="24"/>
        </w:rPr>
        <w:t>3.</w:t>
      </w:r>
      <w:r>
        <w:rPr>
          <w:szCs w:val="24"/>
        </w:rPr>
        <w:tab/>
        <w:t>Radijo dažnių (kanalų) naudojimo sąlygos:</w:t>
      </w:r>
    </w:p>
    <w:p w14:paraId="3C40E201" w14:textId="77777777" w:rsidR="00EF5CBF" w:rsidRDefault="00000000">
      <w:pPr>
        <w:tabs>
          <w:tab w:val="left" w:pos="993"/>
          <w:tab w:val="left" w:pos="1134"/>
        </w:tabs>
        <w:snapToGrid w:val="0"/>
        <w:ind w:left="1069" w:hanging="360"/>
        <w:jc w:val="both"/>
        <w:rPr>
          <w:szCs w:val="24"/>
        </w:rPr>
      </w:pPr>
      <w:r>
        <w:rPr>
          <w:szCs w:val="24"/>
        </w:rPr>
        <w:t>3.1.</w:t>
      </w:r>
      <w:r>
        <w:rPr>
          <w:szCs w:val="24"/>
        </w:rPr>
        <w:tab/>
        <w:t>Bendrieji parametrai:</w:t>
      </w:r>
    </w:p>
    <w:p w14:paraId="202B12B6" w14:textId="77777777" w:rsidR="00EF5CBF" w:rsidRDefault="00000000">
      <w:pPr>
        <w:ind w:firstLine="709"/>
        <w:jc w:val="both"/>
        <w:rPr>
          <w:szCs w:val="24"/>
        </w:rPr>
      </w:pPr>
      <w:r>
        <w:rPr>
          <w:szCs w:val="24"/>
        </w:rPr>
        <w:t>3.1.1.</w:t>
      </w:r>
      <w:r>
        <w:rPr>
          <w:szCs w:val="24"/>
        </w:rPr>
        <w:tab/>
        <w:t xml:space="preserve">Radijo dažniai (kanalai) iš 1452–1517 MHz radijo dažnių juostos gali būti naudojami tik informacijai iš bazinių stočių siųsti (žemynkrypčiam ryšiui). </w:t>
      </w:r>
    </w:p>
    <w:p w14:paraId="2F799B7F" w14:textId="77777777" w:rsidR="00EF5CBF" w:rsidRDefault="00000000">
      <w:pPr>
        <w:ind w:firstLine="709"/>
        <w:jc w:val="both"/>
        <w:rPr>
          <w:szCs w:val="24"/>
        </w:rPr>
      </w:pPr>
      <w:r>
        <w:rPr>
          <w:rFonts w:eastAsia="Calibri"/>
          <w:szCs w:val="24"/>
          <w:lang w:eastAsia="lt-LT"/>
        </w:rPr>
        <w:t>3.1.2.</w:t>
      </w:r>
      <w:r>
        <w:rPr>
          <w:rFonts w:eastAsia="Calibri"/>
          <w:szCs w:val="24"/>
          <w:lang w:eastAsia="lt-LT"/>
        </w:rPr>
        <w:tab/>
      </w:r>
      <w:r>
        <w:rPr>
          <w:szCs w:val="24"/>
        </w:rPr>
        <w:t>Vienam operatoriui skirtos radijo dažnių juostos plotis yra 5 MHz kartotinis (toliau visos operatoriui skirtos radijo dažnių juostos kartu – radijo dažnių blokas). Skiriamo radijo dažnių bloko apatinė riba lygiuojama su 1452 MHz apatiniu radijo dažnių juostos kraštu arba atskiriama nuo jo 5 MHz kartotiniu intervalu.</w:t>
      </w:r>
    </w:p>
    <w:p w14:paraId="674F26A2" w14:textId="77777777" w:rsidR="00EF5CBF" w:rsidRDefault="00000000">
      <w:pPr>
        <w:ind w:firstLine="698"/>
        <w:jc w:val="both"/>
        <w:rPr>
          <w:szCs w:val="24"/>
        </w:rPr>
      </w:pPr>
      <w:r>
        <w:rPr>
          <w:szCs w:val="24"/>
        </w:rPr>
        <w:t>3.1.3.</w:t>
      </w:r>
      <w:r>
        <w:rPr>
          <w:szCs w:val="24"/>
        </w:rPr>
        <w:tab/>
        <w:t xml:space="preserve">Bazinių stočių, veikiančių 1452–1517 MHz radijo dažnių juostoje, siunčiami signalai turi atitikti šiame priede nurodytus BEM parametrus. </w:t>
      </w:r>
    </w:p>
    <w:p w14:paraId="628A0A56" w14:textId="77777777" w:rsidR="00EF5CBF" w:rsidRDefault="00000000">
      <w:pPr>
        <w:ind w:left="1069" w:hanging="360"/>
        <w:jc w:val="both"/>
        <w:rPr>
          <w:szCs w:val="24"/>
        </w:rPr>
      </w:pPr>
      <w:r>
        <w:rPr>
          <w:szCs w:val="24"/>
        </w:rPr>
        <w:t>3.2.</w:t>
      </w:r>
      <w:r>
        <w:rPr>
          <w:szCs w:val="24"/>
        </w:rPr>
        <w:tab/>
        <w:t>Bazinėms stotims taikomi techniniai reikalavimai:</w:t>
      </w:r>
    </w:p>
    <w:p w14:paraId="64BB7E40" w14:textId="77777777" w:rsidR="00EF5CBF" w:rsidRDefault="00000000">
      <w:pPr>
        <w:ind w:firstLine="709"/>
        <w:jc w:val="both"/>
        <w:rPr>
          <w:szCs w:val="24"/>
        </w:rPr>
      </w:pPr>
      <w:r>
        <w:rPr>
          <w:szCs w:val="24"/>
        </w:rPr>
        <w:t>3.2.1.</w:t>
      </w:r>
      <w:r>
        <w:rPr>
          <w:szCs w:val="24"/>
        </w:rPr>
        <w:tab/>
        <w:t>Siekiant užtikrinti radijo ryšio tinklų, veikiančių gretimose radijo dažnių juostose, suderinamumą, kai jų operatoriai nėra sudarę dvišalių arba daugiašalių susitarimų, bazinėms stotims taikomi šiame priede nurodyti techniniai parametrai. Mažiau griežti, nei šiame priede nurodyti, techniniai parametrai gali būti taikomi, jei jie atitinka kitų paslaugų ar technologijų, įskaitant tas, kurioms veikti naudojami radijo dažniai (kanalai) iš gretimų radijo dažnių juostų, ar dėl kurių naudojimo yra sudaryti tarpvalstybiniai įsipareigojimai, apsaugos technines sąlygas ir jei dėl jų susitaria gretimose radijo dažnių juostose veikiančių tinklų operatoriai arba telekomunikacijų administracijos.</w:t>
      </w:r>
    </w:p>
    <w:p w14:paraId="07E74481" w14:textId="77777777" w:rsidR="00EF5CBF" w:rsidRDefault="00000000">
      <w:pPr>
        <w:ind w:firstLine="709"/>
        <w:jc w:val="both"/>
        <w:rPr>
          <w:szCs w:val="24"/>
        </w:rPr>
      </w:pPr>
      <w:r>
        <w:rPr>
          <w:szCs w:val="24"/>
        </w:rPr>
        <w:t>3.2.2.</w:t>
      </w:r>
      <w:r>
        <w:rPr>
          <w:szCs w:val="24"/>
        </w:rPr>
        <w:tab/>
        <w:t>BEM sudaro galios radijo dažnių bloke ir už radijo dažnių bloko ribų ribinės vertės. Galios radijo dažnių bloke riba taikoma tame radijo dažnių bloke, kurį naudoti operatoriui suteikta teisė. Galios už radijo dažnių bloko, kurį naudoti operatoriui suteikta teisė, 1452–1517 MHz radijo dažnių juostoje ribinės vertės nurodytos šio priedo 1 lentelėje.</w:t>
      </w:r>
    </w:p>
    <w:p w14:paraId="4E3BC7E1" w14:textId="77777777" w:rsidR="00EF5CBF" w:rsidRDefault="00EF5CBF">
      <w:pPr>
        <w:jc w:val="both"/>
        <w:rPr>
          <w:szCs w:val="24"/>
        </w:rPr>
      </w:pPr>
    </w:p>
    <w:p w14:paraId="666FD35C" w14:textId="77777777" w:rsidR="00EF5CBF" w:rsidRDefault="00000000">
      <w:pPr>
        <w:ind w:firstLine="709"/>
        <w:jc w:val="both"/>
        <w:rPr>
          <w:szCs w:val="24"/>
        </w:rPr>
      </w:pPr>
      <w:r>
        <w:rPr>
          <w:szCs w:val="24"/>
        </w:rPr>
        <w:t xml:space="preserve">1 lentelė. Bazinės stoties kiekvienos antenos BEM EIRP ribinės vertės už bloko ribų, taikomos 1452–1517 MHz radijo dažnių juostoje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19"/>
        <w:gridCol w:w="3013"/>
      </w:tblGrid>
      <w:tr w:rsidR="00EF5CBF" w14:paraId="50A534E1" w14:textId="77777777">
        <w:tc>
          <w:tcPr>
            <w:tcW w:w="3332" w:type="dxa"/>
            <w:vAlign w:val="center"/>
          </w:tcPr>
          <w:p w14:paraId="6B0C5B58" w14:textId="77777777" w:rsidR="00EF5CBF" w:rsidRDefault="00000000">
            <w:pPr>
              <w:rPr>
                <w:szCs w:val="24"/>
              </w:rPr>
            </w:pPr>
            <w:r>
              <w:rPr>
                <w:szCs w:val="24"/>
              </w:rPr>
              <w:t>Spinduliavimo už radijo dažnių bloko ribų dažnių diapazonas</w:t>
            </w:r>
          </w:p>
        </w:tc>
        <w:tc>
          <w:tcPr>
            <w:tcW w:w="3332" w:type="dxa"/>
            <w:vAlign w:val="center"/>
          </w:tcPr>
          <w:p w14:paraId="54192086" w14:textId="77777777" w:rsidR="00EF5CBF" w:rsidRDefault="00000000">
            <w:pPr>
              <w:rPr>
                <w:szCs w:val="24"/>
              </w:rPr>
            </w:pPr>
            <w:r>
              <w:rPr>
                <w:szCs w:val="24"/>
              </w:rPr>
              <w:t>Didžiausia vidutinė EIRP už radijo dažnių bloko ribų</w:t>
            </w:r>
          </w:p>
        </w:tc>
        <w:tc>
          <w:tcPr>
            <w:tcW w:w="3332" w:type="dxa"/>
            <w:vAlign w:val="center"/>
          </w:tcPr>
          <w:p w14:paraId="6301A1B3" w14:textId="77777777" w:rsidR="00EF5CBF" w:rsidRDefault="00000000">
            <w:pPr>
              <w:rPr>
                <w:szCs w:val="24"/>
              </w:rPr>
            </w:pPr>
            <w:r>
              <w:rPr>
                <w:szCs w:val="24"/>
              </w:rPr>
              <w:t>Matavimo radijo dažnių juostos plotis</w:t>
            </w:r>
          </w:p>
        </w:tc>
      </w:tr>
      <w:tr w:rsidR="00EF5CBF" w14:paraId="341F7A42" w14:textId="77777777">
        <w:tc>
          <w:tcPr>
            <w:tcW w:w="3332" w:type="dxa"/>
            <w:vAlign w:val="center"/>
          </w:tcPr>
          <w:p w14:paraId="6CEA884F" w14:textId="77777777" w:rsidR="00EF5CBF" w:rsidRDefault="00000000">
            <w:pPr>
              <w:rPr>
                <w:szCs w:val="24"/>
              </w:rPr>
            </w:pPr>
            <w:r>
              <w:rPr>
                <w:szCs w:val="24"/>
              </w:rPr>
              <w:t>–10 – –5 MHz nuo radijo dažnių bloko apatinio krašto</w:t>
            </w:r>
          </w:p>
        </w:tc>
        <w:tc>
          <w:tcPr>
            <w:tcW w:w="3332" w:type="dxa"/>
            <w:vAlign w:val="center"/>
          </w:tcPr>
          <w:p w14:paraId="7C7C201A" w14:textId="77777777" w:rsidR="00EF5CBF" w:rsidRDefault="00000000">
            <w:pPr>
              <w:rPr>
                <w:szCs w:val="24"/>
              </w:rPr>
            </w:pPr>
            <w:r>
              <w:rPr>
                <w:szCs w:val="24"/>
              </w:rPr>
              <w:t>11 dBm</w:t>
            </w:r>
          </w:p>
        </w:tc>
        <w:tc>
          <w:tcPr>
            <w:tcW w:w="3332" w:type="dxa"/>
            <w:vAlign w:val="center"/>
          </w:tcPr>
          <w:p w14:paraId="40E88ABE" w14:textId="77777777" w:rsidR="00EF5CBF" w:rsidRDefault="00000000">
            <w:pPr>
              <w:rPr>
                <w:szCs w:val="24"/>
              </w:rPr>
            </w:pPr>
            <w:r>
              <w:rPr>
                <w:szCs w:val="24"/>
              </w:rPr>
              <w:t>5 MHz</w:t>
            </w:r>
          </w:p>
        </w:tc>
      </w:tr>
      <w:tr w:rsidR="00EF5CBF" w14:paraId="756434B1" w14:textId="77777777">
        <w:tc>
          <w:tcPr>
            <w:tcW w:w="3332" w:type="dxa"/>
            <w:vAlign w:val="center"/>
          </w:tcPr>
          <w:p w14:paraId="36A20AA5" w14:textId="77777777" w:rsidR="00EF5CBF" w:rsidRDefault="00000000">
            <w:pPr>
              <w:rPr>
                <w:szCs w:val="24"/>
              </w:rPr>
            </w:pPr>
            <w:r>
              <w:rPr>
                <w:szCs w:val="24"/>
              </w:rPr>
              <w:t xml:space="preserve">–5 – 0 MHz nuo radijo dažnių bloko apatinio krašto </w:t>
            </w:r>
          </w:p>
        </w:tc>
        <w:tc>
          <w:tcPr>
            <w:tcW w:w="3332" w:type="dxa"/>
            <w:vAlign w:val="center"/>
          </w:tcPr>
          <w:p w14:paraId="017F3F86" w14:textId="77777777" w:rsidR="00EF5CBF" w:rsidRDefault="00000000">
            <w:pPr>
              <w:rPr>
                <w:szCs w:val="24"/>
              </w:rPr>
            </w:pPr>
            <w:r>
              <w:rPr>
                <w:szCs w:val="24"/>
              </w:rPr>
              <w:t>16,3 dBm</w:t>
            </w:r>
          </w:p>
        </w:tc>
        <w:tc>
          <w:tcPr>
            <w:tcW w:w="3332" w:type="dxa"/>
            <w:vAlign w:val="center"/>
          </w:tcPr>
          <w:p w14:paraId="09B4BA85" w14:textId="77777777" w:rsidR="00EF5CBF" w:rsidRDefault="00000000">
            <w:pPr>
              <w:rPr>
                <w:szCs w:val="24"/>
              </w:rPr>
            </w:pPr>
            <w:r>
              <w:rPr>
                <w:szCs w:val="24"/>
              </w:rPr>
              <w:t>5 MHz</w:t>
            </w:r>
          </w:p>
        </w:tc>
      </w:tr>
      <w:tr w:rsidR="00EF5CBF" w14:paraId="6FC8A8EC" w14:textId="77777777">
        <w:tc>
          <w:tcPr>
            <w:tcW w:w="3332" w:type="dxa"/>
            <w:vAlign w:val="center"/>
          </w:tcPr>
          <w:p w14:paraId="20464E5F" w14:textId="77777777" w:rsidR="00EF5CBF" w:rsidRDefault="00000000">
            <w:pPr>
              <w:rPr>
                <w:szCs w:val="24"/>
              </w:rPr>
            </w:pPr>
            <w:r>
              <w:rPr>
                <w:szCs w:val="24"/>
              </w:rPr>
              <w:t>0 – +5 MHz nuo radijo dažnių bloko viršutinio krašto</w:t>
            </w:r>
          </w:p>
        </w:tc>
        <w:tc>
          <w:tcPr>
            <w:tcW w:w="3332" w:type="dxa"/>
            <w:vAlign w:val="center"/>
          </w:tcPr>
          <w:p w14:paraId="44394922" w14:textId="77777777" w:rsidR="00EF5CBF" w:rsidRDefault="00000000">
            <w:pPr>
              <w:rPr>
                <w:szCs w:val="24"/>
              </w:rPr>
            </w:pPr>
            <w:r>
              <w:rPr>
                <w:szCs w:val="24"/>
              </w:rPr>
              <w:t>16,3 dBm</w:t>
            </w:r>
          </w:p>
        </w:tc>
        <w:tc>
          <w:tcPr>
            <w:tcW w:w="3332" w:type="dxa"/>
            <w:vAlign w:val="center"/>
          </w:tcPr>
          <w:p w14:paraId="64B78726" w14:textId="77777777" w:rsidR="00EF5CBF" w:rsidRDefault="00000000">
            <w:pPr>
              <w:rPr>
                <w:szCs w:val="24"/>
              </w:rPr>
            </w:pPr>
            <w:r>
              <w:rPr>
                <w:szCs w:val="24"/>
              </w:rPr>
              <w:t>5 MHz</w:t>
            </w:r>
          </w:p>
        </w:tc>
      </w:tr>
      <w:tr w:rsidR="00EF5CBF" w14:paraId="64ADD615" w14:textId="77777777">
        <w:tc>
          <w:tcPr>
            <w:tcW w:w="3332" w:type="dxa"/>
            <w:vAlign w:val="center"/>
          </w:tcPr>
          <w:p w14:paraId="00056A10" w14:textId="77777777" w:rsidR="00EF5CBF" w:rsidRDefault="00000000">
            <w:pPr>
              <w:rPr>
                <w:szCs w:val="24"/>
              </w:rPr>
            </w:pPr>
            <w:r>
              <w:rPr>
                <w:szCs w:val="24"/>
              </w:rPr>
              <w:t>+5 – +10 MHz nuo radijo dažnių bloko viršutinio krašto</w:t>
            </w:r>
          </w:p>
        </w:tc>
        <w:tc>
          <w:tcPr>
            <w:tcW w:w="3332" w:type="dxa"/>
            <w:vAlign w:val="center"/>
          </w:tcPr>
          <w:p w14:paraId="6AC292E5" w14:textId="77777777" w:rsidR="00EF5CBF" w:rsidRDefault="00000000">
            <w:pPr>
              <w:rPr>
                <w:szCs w:val="24"/>
              </w:rPr>
            </w:pPr>
            <w:r>
              <w:rPr>
                <w:szCs w:val="24"/>
              </w:rPr>
              <w:t>11 dBm</w:t>
            </w:r>
          </w:p>
        </w:tc>
        <w:tc>
          <w:tcPr>
            <w:tcW w:w="3332" w:type="dxa"/>
            <w:vAlign w:val="center"/>
          </w:tcPr>
          <w:p w14:paraId="458A460A" w14:textId="77777777" w:rsidR="00EF5CBF" w:rsidRDefault="00000000">
            <w:pPr>
              <w:rPr>
                <w:szCs w:val="24"/>
              </w:rPr>
            </w:pPr>
            <w:r>
              <w:rPr>
                <w:szCs w:val="24"/>
              </w:rPr>
              <w:t>5 MHz</w:t>
            </w:r>
          </w:p>
        </w:tc>
      </w:tr>
      <w:tr w:rsidR="00EF5CBF" w14:paraId="4D99E470" w14:textId="77777777">
        <w:tc>
          <w:tcPr>
            <w:tcW w:w="3332" w:type="dxa"/>
            <w:vAlign w:val="center"/>
          </w:tcPr>
          <w:p w14:paraId="7BFAC568" w14:textId="77777777" w:rsidR="00EF5CBF" w:rsidRDefault="00000000">
            <w:pPr>
              <w:rPr>
                <w:szCs w:val="24"/>
              </w:rPr>
            </w:pPr>
            <w:r>
              <w:rPr>
                <w:szCs w:val="24"/>
              </w:rPr>
              <w:t>Radijo dažniai iš 1452–1517 MHz radijo dažnių juostos, daugiau kaip 10 MHz nutolę nuo radijo dažnių bloko apatinio arba viršutinio krašto</w:t>
            </w:r>
          </w:p>
        </w:tc>
        <w:tc>
          <w:tcPr>
            <w:tcW w:w="3332" w:type="dxa"/>
            <w:vAlign w:val="center"/>
          </w:tcPr>
          <w:p w14:paraId="5E74288E" w14:textId="77777777" w:rsidR="00EF5CBF" w:rsidRDefault="00000000">
            <w:pPr>
              <w:rPr>
                <w:szCs w:val="24"/>
              </w:rPr>
            </w:pPr>
            <w:r>
              <w:rPr>
                <w:szCs w:val="24"/>
              </w:rPr>
              <w:t>9 dBm</w:t>
            </w:r>
          </w:p>
        </w:tc>
        <w:tc>
          <w:tcPr>
            <w:tcW w:w="3332" w:type="dxa"/>
            <w:vAlign w:val="center"/>
          </w:tcPr>
          <w:p w14:paraId="2944C081" w14:textId="77777777" w:rsidR="00EF5CBF" w:rsidRDefault="00000000">
            <w:pPr>
              <w:rPr>
                <w:szCs w:val="24"/>
              </w:rPr>
            </w:pPr>
            <w:r>
              <w:rPr>
                <w:szCs w:val="24"/>
              </w:rPr>
              <w:t>5 MHz</w:t>
            </w:r>
          </w:p>
        </w:tc>
      </w:tr>
    </w:tbl>
    <w:p w14:paraId="23DD72C8" w14:textId="77777777" w:rsidR="00EF5CBF" w:rsidRDefault="00EF5CBF">
      <w:pPr>
        <w:jc w:val="both"/>
        <w:rPr>
          <w:szCs w:val="24"/>
        </w:rPr>
      </w:pPr>
    </w:p>
    <w:p w14:paraId="0189312F" w14:textId="77777777" w:rsidR="00EF5CBF" w:rsidRDefault="00000000">
      <w:pPr>
        <w:ind w:firstLine="709"/>
        <w:jc w:val="both"/>
        <w:rPr>
          <w:szCs w:val="24"/>
        </w:rPr>
      </w:pPr>
      <w:r>
        <w:rPr>
          <w:szCs w:val="24"/>
        </w:rPr>
        <w:t>3.2.3.</w:t>
      </w:r>
      <w:r>
        <w:rPr>
          <w:szCs w:val="24"/>
        </w:rPr>
        <w:tab/>
        <w:t xml:space="preserve">Siekiant užtikrinti judriojo palydovinio ryšio paslaugų, teikiamų radijo dažniais (kanalais) iš 1518–1559 MHz radijo dažnių juostos, ypač jūrų uostose, oro uostuose, taip pat naudojant paieškos ir gelbėjimo paslaugų judriojo palydovinio ryšio antžemines stotis, nuo belaidžio plačiajuosčio ryšio paslaugų, teikiamų radijo dažniais (kanalais) iš 1492–1517 MHz radijo dažnių juostos, taikomi šio priedo </w:t>
      </w:r>
      <w:r>
        <w:rPr>
          <w:szCs w:val="24"/>
          <w:lang w:val="en-US"/>
        </w:rPr>
        <w:t>2 lente</w:t>
      </w:r>
      <w:r>
        <w:rPr>
          <w:szCs w:val="24"/>
        </w:rPr>
        <w:t>lėje nurodyti parametrai.</w:t>
      </w:r>
    </w:p>
    <w:p w14:paraId="07309957" w14:textId="77777777" w:rsidR="00EF5CBF" w:rsidRDefault="00EF5CBF">
      <w:pPr>
        <w:ind w:firstLine="709"/>
        <w:jc w:val="both"/>
        <w:rPr>
          <w:szCs w:val="24"/>
        </w:rPr>
      </w:pPr>
    </w:p>
    <w:p w14:paraId="6E775A19" w14:textId="77777777" w:rsidR="00EF5CBF" w:rsidRDefault="00000000">
      <w:pPr>
        <w:ind w:firstLine="709"/>
        <w:jc w:val="both"/>
        <w:rPr>
          <w:szCs w:val="24"/>
        </w:rPr>
      </w:pPr>
      <w:r>
        <w:rPr>
          <w:szCs w:val="24"/>
        </w:rPr>
        <w:t>2 lentelė. Bazinės stoties, veikiančios 1492–1517 MHz radijo dažnių juostoje, EIRP ribinės vertės už radijo dažnių juostos ribų, taikomos 1518–1559 MHz radijo dažnių juostoje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19"/>
        <w:gridCol w:w="3013"/>
      </w:tblGrid>
      <w:tr w:rsidR="00EF5CBF" w14:paraId="3BCD5F28" w14:textId="77777777">
        <w:tc>
          <w:tcPr>
            <w:tcW w:w="3226" w:type="dxa"/>
            <w:vAlign w:val="center"/>
          </w:tcPr>
          <w:p w14:paraId="73C85EF6" w14:textId="77777777" w:rsidR="00EF5CBF" w:rsidRDefault="00000000">
            <w:pPr>
              <w:rPr>
                <w:szCs w:val="24"/>
              </w:rPr>
            </w:pPr>
            <w:r>
              <w:rPr>
                <w:szCs w:val="24"/>
              </w:rPr>
              <w:t>Spinduliavimo už 1492–1517 MHz radijo dažnių juostos ribų dažnių intervalas</w:t>
            </w:r>
          </w:p>
        </w:tc>
        <w:tc>
          <w:tcPr>
            <w:tcW w:w="3202" w:type="dxa"/>
            <w:vAlign w:val="center"/>
          </w:tcPr>
          <w:p w14:paraId="68EFFEEC" w14:textId="77777777" w:rsidR="00EF5CBF" w:rsidRDefault="00000000">
            <w:pPr>
              <w:rPr>
                <w:szCs w:val="24"/>
              </w:rPr>
            </w:pPr>
            <w:r>
              <w:rPr>
                <w:szCs w:val="24"/>
              </w:rPr>
              <w:t>Didžiausia EIRP už 1492–1517 MHz radijo dažnių juostos ribų</w:t>
            </w:r>
          </w:p>
        </w:tc>
        <w:tc>
          <w:tcPr>
            <w:tcW w:w="3200" w:type="dxa"/>
            <w:vAlign w:val="center"/>
          </w:tcPr>
          <w:p w14:paraId="5A1391CE" w14:textId="77777777" w:rsidR="00EF5CBF" w:rsidRDefault="00000000">
            <w:pPr>
              <w:rPr>
                <w:szCs w:val="24"/>
              </w:rPr>
            </w:pPr>
            <w:r>
              <w:rPr>
                <w:szCs w:val="24"/>
              </w:rPr>
              <w:t>Matavimo radijo dažnių juostos plotis</w:t>
            </w:r>
          </w:p>
        </w:tc>
      </w:tr>
      <w:tr w:rsidR="00EF5CBF" w14:paraId="1A63BAD6" w14:textId="77777777">
        <w:tc>
          <w:tcPr>
            <w:tcW w:w="3226" w:type="dxa"/>
            <w:vAlign w:val="center"/>
          </w:tcPr>
          <w:p w14:paraId="50C85AC5" w14:textId="77777777" w:rsidR="00EF5CBF" w:rsidRDefault="00000000">
            <w:pPr>
              <w:rPr>
                <w:szCs w:val="24"/>
              </w:rPr>
            </w:pPr>
            <w:r>
              <w:rPr>
                <w:szCs w:val="24"/>
              </w:rPr>
              <w:t>1518–1520 MHz</w:t>
            </w:r>
          </w:p>
        </w:tc>
        <w:tc>
          <w:tcPr>
            <w:tcW w:w="3202" w:type="dxa"/>
            <w:vAlign w:val="center"/>
          </w:tcPr>
          <w:p w14:paraId="314F1E38" w14:textId="77777777" w:rsidR="00EF5CBF" w:rsidRDefault="00000000">
            <w:pPr>
              <w:rPr>
                <w:szCs w:val="24"/>
              </w:rPr>
            </w:pPr>
            <w:r>
              <w:rPr>
                <w:szCs w:val="24"/>
              </w:rPr>
              <w:t>–0,8 dBm</w:t>
            </w:r>
          </w:p>
        </w:tc>
        <w:tc>
          <w:tcPr>
            <w:tcW w:w="3200" w:type="dxa"/>
            <w:vAlign w:val="center"/>
          </w:tcPr>
          <w:p w14:paraId="43471E57" w14:textId="77777777" w:rsidR="00EF5CBF" w:rsidRDefault="00000000">
            <w:pPr>
              <w:rPr>
                <w:szCs w:val="24"/>
              </w:rPr>
            </w:pPr>
            <w:r>
              <w:rPr>
                <w:szCs w:val="24"/>
              </w:rPr>
              <w:t>1 MHz</w:t>
            </w:r>
          </w:p>
        </w:tc>
      </w:tr>
      <w:tr w:rsidR="00EF5CBF" w14:paraId="5C9A558E" w14:textId="77777777">
        <w:tc>
          <w:tcPr>
            <w:tcW w:w="3226" w:type="dxa"/>
            <w:vAlign w:val="center"/>
          </w:tcPr>
          <w:p w14:paraId="7F03654D" w14:textId="77777777" w:rsidR="00EF5CBF" w:rsidRDefault="00000000">
            <w:pPr>
              <w:rPr>
                <w:szCs w:val="24"/>
              </w:rPr>
            </w:pPr>
            <w:r>
              <w:rPr>
                <w:szCs w:val="24"/>
              </w:rPr>
              <w:t>1520–1559 MHz</w:t>
            </w:r>
          </w:p>
        </w:tc>
        <w:tc>
          <w:tcPr>
            <w:tcW w:w="3202" w:type="dxa"/>
            <w:vAlign w:val="center"/>
          </w:tcPr>
          <w:p w14:paraId="405238B4" w14:textId="77777777" w:rsidR="00EF5CBF" w:rsidRDefault="00000000">
            <w:pPr>
              <w:rPr>
                <w:szCs w:val="24"/>
              </w:rPr>
            </w:pPr>
            <w:r>
              <w:rPr>
                <w:szCs w:val="24"/>
              </w:rPr>
              <w:t>–30 dBm</w:t>
            </w:r>
          </w:p>
        </w:tc>
        <w:tc>
          <w:tcPr>
            <w:tcW w:w="3200" w:type="dxa"/>
            <w:vAlign w:val="center"/>
          </w:tcPr>
          <w:p w14:paraId="2D562370" w14:textId="77777777" w:rsidR="00EF5CBF" w:rsidRDefault="00000000">
            <w:pPr>
              <w:rPr>
                <w:szCs w:val="24"/>
              </w:rPr>
            </w:pPr>
            <w:r>
              <w:rPr>
                <w:szCs w:val="24"/>
              </w:rPr>
              <w:t>1 MHz</w:t>
            </w:r>
          </w:p>
        </w:tc>
      </w:tr>
    </w:tbl>
    <w:p w14:paraId="27D10892" w14:textId="77777777" w:rsidR="00EF5CBF" w:rsidRDefault="00EF5CBF">
      <w:pPr>
        <w:ind w:firstLine="709"/>
        <w:jc w:val="both"/>
        <w:rPr>
          <w:szCs w:val="24"/>
        </w:rPr>
      </w:pPr>
    </w:p>
    <w:p w14:paraId="194296AB" w14:textId="77777777" w:rsidR="00EF5CBF" w:rsidRDefault="00000000">
      <w:pPr>
        <w:ind w:firstLine="709"/>
        <w:jc w:val="both"/>
        <w:rPr>
          <w:szCs w:val="24"/>
        </w:rPr>
      </w:pPr>
      <w:r>
        <w:rPr>
          <w:szCs w:val="24"/>
        </w:rPr>
        <w:t>3.2.4.</w:t>
      </w:r>
      <w:r>
        <w:rPr>
          <w:szCs w:val="24"/>
        </w:rPr>
        <w:tab/>
        <w:t>Siekiant užtikrinti belaidžio plačiajuosčio ryšio paslaugų, teikiamų radijo dažniais (kanalais) iš 1452–1492 MHz radijo dažnių juostos, tarpusavio suderinamumą ir šių paslaugų suderinamumą su kitomis elektroninių ryšių paslaugomis ar technologijomis, kurioms naudojami radijo dažniai (kanalai) iš 1452–1492 MHz radijo dažnių juostos arba gretimų 1427–1452 MHz ir 1492–1518 MHz radijo dažnių juostų, taikomi šio priedo 3 lentelėje nurodyti parametrai.</w:t>
      </w:r>
    </w:p>
    <w:p w14:paraId="2A9AD87E" w14:textId="77777777" w:rsidR="00EF5CBF" w:rsidRDefault="00EF5CBF">
      <w:pPr>
        <w:ind w:left="709"/>
        <w:jc w:val="both"/>
        <w:rPr>
          <w:szCs w:val="24"/>
        </w:rPr>
      </w:pPr>
    </w:p>
    <w:p w14:paraId="1170205C" w14:textId="77777777" w:rsidR="00EF5CBF" w:rsidRDefault="00000000">
      <w:pPr>
        <w:ind w:firstLine="709"/>
        <w:jc w:val="both"/>
        <w:rPr>
          <w:szCs w:val="24"/>
        </w:rPr>
      </w:pPr>
      <w:r>
        <w:rPr>
          <w:szCs w:val="24"/>
        </w:rPr>
        <w:t xml:space="preserve">3 lentelė. Bazinės stoties EIRP ribinės vertės už 1452–1492 MHz radijo dažnių juostos ribų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019"/>
        <w:gridCol w:w="3013"/>
      </w:tblGrid>
      <w:tr w:rsidR="00EF5CBF" w14:paraId="545A670A" w14:textId="77777777">
        <w:tc>
          <w:tcPr>
            <w:tcW w:w="3332" w:type="dxa"/>
            <w:vAlign w:val="center"/>
          </w:tcPr>
          <w:p w14:paraId="159620F2" w14:textId="77777777" w:rsidR="00EF5CBF" w:rsidRDefault="00000000">
            <w:pPr>
              <w:rPr>
                <w:szCs w:val="24"/>
              </w:rPr>
            </w:pPr>
            <w:r>
              <w:rPr>
                <w:szCs w:val="24"/>
              </w:rPr>
              <w:t>Spinduliavimo už 1452–1492 MHz radijo dažnių juostos ribų dažnių intervalas</w:t>
            </w:r>
          </w:p>
        </w:tc>
        <w:tc>
          <w:tcPr>
            <w:tcW w:w="3332" w:type="dxa"/>
            <w:vAlign w:val="center"/>
          </w:tcPr>
          <w:p w14:paraId="3B7AAE3E" w14:textId="77777777" w:rsidR="00EF5CBF" w:rsidRDefault="00000000">
            <w:pPr>
              <w:rPr>
                <w:szCs w:val="24"/>
              </w:rPr>
            </w:pPr>
            <w:r>
              <w:rPr>
                <w:szCs w:val="24"/>
              </w:rPr>
              <w:t>Didžiausia vidutinė EIRP už 1452–1492 MHz radijo dažnių juostos ribų</w:t>
            </w:r>
          </w:p>
        </w:tc>
        <w:tc>
          <w:tcPr>
            <w:tcW w:w="3332" w:type="dxa"/>
            <w:vAlign w:val="center"/>
          </w:tcPr>
          <w:p w14:paraId="6C7B618E" w14:textId="77777777" w:rsidR="00EF5CBF" w:rsidRDefault="00000000">
            <w:pPr>
              <w:rPr>
                <w:szCs w:val="24"/>
              </w:rPr>
            </w:pPr>
            <w:r>
              <w:rPr>
                <w:szCs w:val="24"/>
              </w:rPr>
              <w:t>Matavimo radijo dažnių juostos plotis</w:t>
            </w:r>
          </w:p>
        </w:tc>
      </w:tr>
      <w:tr w:rsidR="00EF5CBF" w14:paraId="1712A087" w14:textId="77777777">
        <w:tc>
          <w:tcPr>
            <w:tcW w:w="3332" w:type="dxa"/>
            <w:vAlign w:val="center"/>
          </w:tcPr>
          <w:p w14:paraId="2B2FDE8C" w14:textId="77777777" w:rsidR="00EF5CBF" w:rsidRDefault="00000000">
            <w:pPr>
              <w:rPr>
                <w:szCs w:val="24"/>
              </w:rPr>
            </w:pPr>
            <w:r>
              <w:rPr>
                <w:szCs w:val="24"/>
              </w:rPr>
              <w:t>Žemiau 1449 MHz</w:t>
            </w:r>
          </w:p>
        </w:tc>
        <w:tc>
          <w:tcPr>
            <w:tcW w:w="3332" w:type="dxa"/>
            <w:vAlign w:val="center"/>
          </w:tcPr>
          <w:p w14:paraId="66797A9F" w14:textId="77777777" w:rsidR="00EF5CBF" w:rsidRDefault="00000000">
            <w:pPr>
              <w:rPr>
                <w:szCs w:val="24"/>
              </w:rPr>
            </w:pPr>
            <w:r>
              <w:rPr>
                <w:szCs w:val="24"/>
              </w:rPr>
              <w:t>–20 dBm</w:t>
            </w:r>
          </w:p>
        </w:tc>
        <w:tc>
          <w:tcPr>
            <w:tcW w:w="3332" w:type="dxa"/>
            <w:vAlign w:val="center"/>
          </w:tcPr>
          <w:p w14:paraId="5D6216D4" w14:textId="77777777" w:rsidR="00EF5CBF" w:rsidRDefault="00000000">
            <w:pPr>
              <w:rPr>
                <w:szCs w:val="24"/>
              </w:rPr>
            </w:pPr>
            <w:r>
              <w:rPr>
                <w:szCs w:val="24"/>
              </w:rPr>
              <w:t>1 MHz</w:t>
            </w:r>
          </w:p>
        </w:tc>
      </w:tr>
      <w:tr w:rsidR="00EF5CBF" w14:paraId="494BB392" w14:textId="77777777">
        <w:tc>
          <w:tcPr>
            <w:tcW w:w="3332" w:type="dxa"/>
            <w:vAlign w:val="center"/>
          </w:tcPr>
          <w:p w14:paraId="40A528E5" w14:textId="77777777" w:rsidR="00EF5CBF" w:rsidRDefault="00000000">
            <w:pPr>
              <w:rPr>
                <w:szCs w:val="24"/>
              </w:rPr>
            </w:pPr>
            <w:r>
              <w:rPr>
                <w:szCs w:val="24"/>
              </w:rPr>
              <w:t>1449–1452 MHz</w:t>
            </w:r>
          </w:p>
        </w:tc>
        <w:tc>
          <w:tcPr>
            <w:tcW w:w="3332" w:type="dxa"/>
            <w:vAlign w:val="center"/>
          </w:tcPr>
          <w:p w14:paraId="1B1EA878" w14:textId="77777777" w:rsidR="00EF5CBF" w:rsidRDefault="00000000">
            <w:pPr>
              <w:rPr>
                <w:szCs w:val="24"/>
              </w:rPr>
            </w:pPr>
            <w:r>
              <w:rPr>
                <w:szCs w:val="24"/>
              </w:rPr>
              <w:t>14 dBm</w:t>
            </w:r>
          </w:p>
        </w:tc>
        <w:tc>
          <w:tcPr>
            <w:tcW w:w="3332" w:type="dxa"/>
            <w:vAlign w:val="center"/>
          </w:tcPr>
          <w:p w14:paraId="0231BDD1" w14:textId="77777777" w:rsidR="00EF5CBF" w:rsidRDefault="00000000">
            <w:pPr>
              <w:rPr>
                <w:szCs w:val="24"/>
              </w:rPr>
            </w:pPr>
            <w:r>
              <w:rPr>
                <w:szCs w:val="24"/>
              </w:rPr>
              <w:t>3 MHz</w:t>
            </w:r>
          </w:p>
        </w:tc>
      </w:tr>
      <w:tr w:rsidR="00EF5CBF" w14:paraId="1A770A8E" w14:textId="77777777">
        <w:tc>
          <w:tcPr>
            <w:tcW w:w="3332" w:type="dxa"/>
            <w:vAlign w:val="center"/>
          </w:tcPr>
          <w:p w14:paraId="7834CE2A" w14:textId="77777777" w:rsidR="00EF5CBF" w:rsidRDefault="00000000">
            <w:pPr>
              <w:rPr>
                <w:szCs w:val="24"/>
              </w:rPr>
            </w:pPr>
            <w:r>
              <w:rPr>
                <w:szCs w:val="24"/>
              </w:rPr>
              <w:t>1492–1495 MHz</w:t>
            </w:r>
          </w:p>
        </w:tc>
        <w:tc>
          <w:tcPr>
            <w:tcW w:w="3332" w:type="dxa"/>
            <w:vAlign w:val="center"/>
          </w:tcPr>
          <w:p w14:paraId="1CD62835" w14:textId="77777777" w:rsidR="00EF5CBF" w:rsidRDefault="00000000">
            <w:pPr>
              <w:rPr>
                <w:szCs w:val="24"/>
              </w:rPr>
            </w:pPr>
            <w:r>
              <w:rPr>
                <w:szCs w:val="24"/>
              </w:rPr>
              <w:t>14 dBm</w:t>
            </w:r>
          </w:p>
        </w:tc>
        <w:tc>
          <w:tcPr>
            <w:tcW w:w="3332" w:type="dxa"/>
            <w:vAlign w:val="center"/>
          </w:tcPr>
          <w:p w14:paraId="5ED131F9" w14:textId="77777777" w:rsidR="00EF5CBF" w:rsidRDefault="00000000">
            <w:pPr>
              <w:rPr>
                <w:szCs w:val="24"/>
              </w:rPr>
            </w:pPr>
            <w:r>
              <w:rPr>
                <w:szCs w:val="24"/>
              </w:rPr>
              <w:t>3 MHz</w:t>
            </w:r>
          </w:p>
        </w:tc>
      </w:tr>
      <w:tr w:rsidR="00EF5CBF" w14:paraId="6FEBFD93" w14:textId="77777777">
        <w:tc>
          <w:tcPr>
            <w:tcW w:w="3332" w:type="dxa"/>
            <w:vAlign w:val="center"/>
          </w:tcPr>
          <w:p w14:paraId="63DCAF0B" w14:textId="77777777" w:rsidR="00EF5CBF" w:rsidRDefault="00000000">
            <w:pPr>
              <w:rPr>
                <w:szCs w:val="24"/>
              </w:rPr>
            </w:pPr>
            <w:r>
              <w:rPr>
                <w:szCs w:val="24"/>
              </w:rPr>
              <w:t>Aukščiau 1495 MHz</w:t>
            </w:r>
          </w:p>
        </w:tc>
        <w:tc>
          <w:tcPr>
            <w:tcW w:w="3332" w:type="dxa"/>
            <w:vAlign w:val="center"/>
          </w:tcPr>
          <w:p w14:paraId="24342173" w14:textId="77777777" w:rsidR="00EF5CBF" w:rsidRDefault="00000000">
            <w:pPr>
              <w:rPr>
                <w:szCs w:val="24"/>
              </w:rPr>
            </w:pPr>
            <w:r>
              <w:rPr>
                <w:szCs w:val="24"/>
              </w:rPr>
              <w:t>–20 dBm</w:t>
            </w:r>
          </w:p>
        </w:tc>
        <w:tc>
          <w:tcPr>
            <w:tcW w:w="3332" w:type="dxa"/>
            <w:vAlign w:val="center"/>
          </w:tcPr>
          <w:p w14:paraId="7EF3F431" w14:textId="77777777" w:rsidR="00EF5CBF" w:rsidRDefault="00000000">
            <w:pPr>
              <w:rPr>
                <w:szCs w:val="24"/>
              </w:rPr>
            </w:pPr>
            <w:r>
              <w:rPr>
                <w:szCs w:val="24"/>
              </w:rPr>
              <w:t>1 MHz</w:t>
            </w:r>
          </w:p>
        </w:tc>
      </w:tr>
    </w:tbl>
    <w:p w14:paraId="4B6BE152" w14:textId="77777777" w:rsidR="00EF5CBF" w:rsidRDefault="00000000">
      <w:pPr>
        <w:ind w:firstLine="709"/>
        <w:jc w:val="both"/>
        <w:rPr>
          <w:szCs w:val="24"/>
        </w:rPr>
      </w:pPr>
      <w:r>
        <w:rPr>
          <w:szCs w:val="24"/>
        </w:rPr>
        <w:t xml:space="preserve">Pastaba. Šie reikalavimai nustatyti tam, kad būtų užtikrintas suderinamumas žemiau 1452 MHz arba aukščiau 1492 MHz esančiose gretimose radijo dažnių juostose su koordinuojamosiomis fiksuotojo radijo ryšio linijomis, judriojo ryšio paslaugomis ir oreivystės telemetrijos paslaugomis, kurios teikiamos naudojant tik antžemines stotis. </w:t>
      </w:r>
    </w:p>
    <w:p w14:paraId="04AFD671" w14:textId="77777777" w:rsidR="00EF5CBF" w:rsidRDefault="00EF5CBF">
      <w:pPr>
        <w:ind w:firstLine="720"/>
        <w:jc w:val="both"/>
        <w:rPr>
          <w:szCs w:val="24"/>
        </w:rPr>
      </w:pPr>
    </w:p>
    <w:p w14:paraId="68C263BF" w14:textId="77777777" w:rsidR="00EF5CBF" w:rsidRDefault="00000000">
      <w:pPr>
        <w:ind w:firstLine="709"/>
        <w:jc w:val="both"/>
        <w:rPr>
          <w:szCs w:val="24"/>
        </w:rPr>
      </w:pPr>
      <w:r>
        <w:rPr>
          <w:szCs w:val="24"/>
        </w:rPr>
        <w:t>3.2.5.</w:t>
      </w:r>
      <w:r>
        <w:rPr>
          <w:szCs w:val="24"/>
        </w:rPr>
        <w:tab/>
        <w:t>Bazinių stočių EIRP bloke turi būti ne didesnė kaip 68 dBm/5 MHz, išskyrus šiame papunktyje nurodytu atveju. Siekiant užtikrinti belaidžio plačiajuosčio ryšio paslaugų, teikiamų radijo dažniais (kanalais) iš 1512</w:t>
      </w:r>
      <w:r>
        <w:rPr>
          <w:szCs w:val="24"/>
          <w:lang w:val="en-US"/>
        </w:rPr>
        <w:t xml:space="preserve">–1517 MHz radijo dažnių juostos, ir judriojo palydovinio ryšio paslaugų, teikiamų </w:t>
      </w:r>
      <w:r>
        <w:rPr>
          <w:szCs w:val="24"/>
        </w:rPr>
        <w:t>radijo dažniais (kanalais) iš 151</w:t>
      </w:r>
      <w:r>
        <w:rPr>
          <w:szCs w:val="24"/>
          <w:lang w:val="en-US"/>
        </w:rPr>
        <w:t>8–1525 MHz radijo dažnių juostos, suderinamum</w:t>
      </w:r>
      <w:r>
        <w:rPr>
          <w:szCs w:val="24"/>
        </w:rPr>
        <w:t>ą, 1512</w:t>
      </w:r>
      <w:r>
        <w:rPr>
          <w:szCs w:val="24"/>
          <w:lang w:val="en-US"/>
        </w:rPr>
        <w:t>–1517 MHz radijo dažnių juostoje veikiančios bazinės stoties (nepriklausomai nuo sektorių skaičiaus) EIRP turi būti ne didesnė kaip 58 dBm/5 MHz</w:t>
      </w:r>
      <w:r>
        <w:rPr>
          <w:szCs w:val="24"/>
        </w:rPr>
        <w:t>;</w:t>
      </w:r>
    </w:p>
    <w:p w14:paraId="04798728" w14:textId="77777777" w:rsidR="00EF5CBF" w:rsidRDefault="00000000">
      <w:pPr>
        <w:ind w:firstLine="709"/>
        <w:jc w:val="both"/>
        <w:rPr>
          <w:szCs w:val="24"/>
        </w:rPr>
      </w:pPr>
      <w:r>
        <w:rPr>
          <w:szCs w:val="24"/>
        </w:rPr>
        <w:t>3.2.6.</w:t>
      </w:r>
      <w:r>
        <w:rPr>
          <w:szCs w:val="24"/>
        </w:rPr>
        <w:tab/>
        <w:t>Geografinėse vietovėse, kuriose dėl radijo dažnių (kanalų) iš 1452–1517 MHz radijo dažnių juostos koordinavimo su trečiosiomis šalimis yra būtina nukrypti nuo šiame priede nustatytų radijo dažnių (kanalų) naudojimo sąlygų, Ryšių reguliavimo tarnyba gali nustatyti kitas, nei šiame priede nurodytos, radijo dažnių (kanalų) naudojimo sąlygas.</w:t>
      </w:r>
    </w:p>
    <w:p w14:paraId="4542CB2B" w14:textId="77777777" w:rsidR="00EF5CBF" w:rsidRDefault="00EF5CBF">
      <w:pPr>
        <w:jc w:val="both"/>
        <w:rPr>
          <w:szCs w:val="24"/>
        </w:rPr>
      </w:pPr>
    </w:p>
    <w:p w14:paraId="2E790EF5" w14:textId="77777777" w:rsidR="00EF5CBF" w:rsidRDefault="00000000">
      <w:pPr>
        <w:ind w:firstLine="3100"/>
        <w:jc w:val="both"/>
        <w:rPr>
          <w:sz w:val="18"/>
          <w:szCs w:val="18"/>
        </w:rPr>
      </w:pPr>
      <w:r>
        <w:rPr>
          <w:szCs w:val="24"/>
        </w:rPr>
        <w:t>________________________</w:t>
      </w:r>
    </w:p>
    <w:p w14:paraId="753F9AC7" w14:textId="77777777" w:rsidR="00EF5CBF" w:rsidRDefault="00000000">
      <w:pPr>
        <w:rPr>
          <w:rFonts w:eastAsia="MS Mincho"/>
          <w:i/>
          <w:iCs/>
          <w:sz w:val="20"/>
        </w:rPr>
      </w:pPr>
      <w:r>
        <w:rPr>
          <w:rFonts w:eastAsia="MS Mincho"/>
          <w:i/>
          <w:iCs/>
          <w:sz w:val="20"/>
        </w:rPr>
        <w:t>Priedo pakeitimai:</w:t>
      </w:r>
    </w:p>
    <w:p w14:paraId="2421B2F7" w14:textId="77777777" w:rsidR="00EF5CBF"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1V-868</w:t>
        </w:r>
      </w:hyperlink>
      <w:r>
        <w:rPr>
          <w:rFonts w:eastAsia="MS Mincho"/>
          <w:i/>
          <w:iCs/>
          <w:sz w:val="20"/>
        </w:rPr>
        <w:t>, 2018-09-13, paskelbta TAR 2018-09-14, i. k. 2018-14522</w:t>
      </w:r>
    </w:p>
    <w:p w14:paraId="3BDB6C25" w14:textId="77777777" w:rsidR="00EF5CBF" w:rsidRDefault="00EF5CBF"/>
    <w:p w14:paraId="6BD0AD0B" w14:textId="77777777" w:rsidR="00EF5CBF" w:rsidRDefault="00EF5CBF">
      <w:pPr>
        <w:sectPr w:rsidR="00EF5CBF">
          <w:pgSz w:w="11906" w:h="16838"/>
          <w:pgMar w:top="851" w:right="991" w:bottom="1134" w:left="1797" w:header="709" w:footer="709" w:gutter="0"/>
          <w:pgNumType w:start="1"/>
          <w:cols w:space="708"/>
          <w:titlePg/>
          <w:docGrid w:linePitch="360"/>
        </w:sectPr>
      </w:pPr>
    </w:p>
    <w:p w14:paraId="3F8B6486" w14:textId="77777777" w:rsidR="00EF5CBF" w:rsidRDefault="00000000">
      <w:pPr>
        <w:ind w:left="4962"/>
      </w:pPr>
      <w:r>
        <w:rPr>
          <w:rFonts w:eastAsia="Calibri"/>
          <w:szCs w:val="24"/>
        </w:rPr>
        <w:t>Nacionalinės radijo dažnių paskirstymo lentelės</w:t>
      </w:r>
      <w:r>
        <w:t xml:space="preserve"> </w:t>
      </w:r>
    </w:p>
    <w:p w14:paraId="619C4750" w14:textId="77777777" w:rsidR="00EF5CBF" w:rsidRDefault="00000000">
      <w:pPr>
        <w:ind w:left="4962"/>
        <w:rPr>
          <w:rFonts w:eastAsia="Calibri"/>
          <w:szCs w:val="24"/>
        </w:rPr>
      </w:pPr>
      <w:r>
        <w:rPr>
          <w:rFonts w:eastAsia="Calibri"/>
          <w:szCs w:val="24"/>
        </w:rPr>
        <w:t>11 priedas</w:t>
      </w:r>
    </w:p>
    <w:p w14:paraId="4368B1B6" w14:textId="77777777" w:rsidR="00EF5CBF" w:rsidRDefault="00EF5CBF">
      <w:pPr>
        <w:ind w:left="4962"/>
        <w:rPr>
          <w:szCs w:val="24"/>
        </w:rPr>
      </w:pPr>
    </w:p>
    <w:p w14:paraId="2276714E" w14:textId="77777777" w:rsidR="00EF5CBF" w:rsidRDefault="00EF5CBF">
      <w:pPr>
        <w:ind w:left="4962"/>
        <w:rPr>
          <w:szCs w:val="24"/>
        </w:rPr>
      </w:pPr>
    </w:p>
    <w:p w14:paraId="34E57D2D" w14:textId="77777777" w:rsidR="00EF5CBF" w:rsidRDefault="00000000">
      <w:pPr>
        <w:jc w:val="center"/>
        <w:rPr>
          <w:b/>
          <w:szCs w:val="24"/>
        </w:rPr>
      </w:pPr>
      <w:r>
        <w:rPr>
          <w:b/>
          <w:szCs w:val="24"/>
        </w:rPr>
        <w:t>RADIJO DAŽNIŲ (KANALŲ), SKIRTŲ PMSE VAIZDO ĮRANGAI, VEIKIANČIAI 2010–2025 MHz RADIJO DAŽNIŲ JUOSTOJE, NAUDOJIMO SĄLYGOS</w:t>
      </w:r>
    </w:p>
    <w:p w14:paraId="62FFF7E5" w14:textId="77777777" w:rsidR="00EF5CBF" w:rsidRDefault="00EF5CBF">
      <w:pPr>
        <w:snapToGrid w:val="0"/>
        <w:jc w:val="center"/>
        <w:rPr>
          <w:szCs w:val="24"/>
        </w:rPr>
      </w:pPr>
    </w:p>
    <w:p w14:paraId="10D5F026" w14:textId="77777777" w:rsidR="00EF5CBF" w:rsidRDefault="00000000">
      <w:pPr>
        <w:tabs>
          <w:tab w:val="left" w:pos="993"/>
        </w:tabs>
        <w:snapToGrid w:val="0"/>
        <w:ind w:firstLine="709"/>
        <w:jc w:val="both"/>
        <w:rPr>
          <w:szCs w:val="24"/>
        </w:rPr>
      </w:pPr>
      <w:r>
        <w:rPr>
          <w:szCs w:val="24"/>
        </w:rPr>
        <w:t>1.</w:t>
      </w:r>
      <w:r>
        <w:rPr>
          <w:szCs w:val="24"/>
        </w:rPr>
        <w:tab/>
        <w:t>Išduodant leidimus naudoti radijo dažnius (kanalus) iš 2010–2025 MHz radijo dažnių juostos PMSE vaizdo įrangai, gali būti atsižvelgiama į vietovės, kurioje bus naudojama PMSE vaizdo įranga, charakteristikas, taip pat radijo dažnių spektro naudojimo PMSE vaizdo įrangai ir (ar) kitoms veikiančioms radijo ryšio sistemoms technines sąlygas.</w:t>
      </w:r>
    </w:p>
    <w:p w14:paraId="7A6AA11E" w14:textId="77777777" w:rsidR="00EF5CBF" w:rsidRDefault="00000000">
      <w:pPr>
        <w:tabs>
          <w:tab w:val="left" w:pos="993"/>
        </w:tabs>
        <w:snapToGrid w:val="0"/>
        <w:ind w:firstLine="709"/>
        <w:jc w:val="both"/>
        <w:rPr>
          <w:szCs w:val="24"/>
        </w:rPr>
      </w:pPr>
      <w:r>
        <w:rPr>
          <w:szCs w:val="24"/>
        </w:rPr>
        <w:t>2.</w:t>
      </w:r>
      <w:r>
        <w:rPr>
          <w:szCs w:val="24"/>
        </w:rPr>
        <w:tab/>
        <w:t xml:space="preserve">PMSE vaizdo įrangai taikomi EIRP reikalavimai: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3027"/>
      </w:tblGrid>
      <w:tr w:rsidR="00EF5CBF" w14:paraId="7253E60A" w14:textId="77777777">
        <w:tc>
          <w:tcPr>
            <w:tcW w:w="6081" w:type="dxa"/>
            <w:tcBorders>
              <w:top w:val="single" w:sz="4" w:space="0" w:color="000000"/>
              <w:left w:val="single" w:sz="4" w:space="0" w:color="000000"/>
              <w:bottom w:val="single" w:sz="4" w:space="0" w:color="000000"/>
              <w:right w:val="single" w:sz="4" w:space="0" w:color="000000"/>
            </w:tcBorders>
            <w:vAlign w:val="center"/>
          </w:tcPr>
          <w:p w14:paraId="67B3E864" w14:textId="77777777" w:rsidR="00EF5CBF" w:rsidRDefault="00000000">
            <w:pPr>
              <w:snapToGrid w:val="0"/>
              <w:rPr>
                <w:szCs w:val="24"/>
              </w:rPr>
            </w:pPr>
            <w:r>
              <w:rPr>
                <w:szCs w:val="24"/>
              </w:rPr>
              <w:t>Įrangos tipas</w:t>
            </w:r>
          </w:p>
        </w:tc>
        <w:tc>
          <w:tcPr>
            <w:tcW w:w="3027" w:type="dxa"/>
            <w:tcBorders>
              <w:top w:val="single" w:sz="4" w:space="0" w:color="000000"/>
              <w:left w:val="single" w:sz="4" w:space="0" w:color="000000"/>
              <w:bottom w:val="single" w:sz="4" w:space="0" w:color="000000"/>
              <w:right w:val="single" w:sz="4" w:space="0" w:color="000000"/>
            </w:tcBorders>
            <w:vAlign w:val="center"/>
          </w:tcPr>
          <w:p w14:paraId="7BE74520" w14:textId="77777777" w:rsidR="00EF5CBF" w:rsidRDefault="00000000">
            <w:pPr>
              <w:snapToGrid w:val="0"/>
              <w:rPr>
                <w:szCs w:val="24"/>
              </w:rPr>
            </w:pPr>
            <w:r>
              <w:rPr>
                <w:szCs w:val="24"/>
              </w:rPr>
              <w:t>EIRP</w:t>
            </w:r>
          </w:p>
        </w:tc>
      </w:tr>
      <w:tr w:rsidR="00EF5CBF" w14:paraId="7B4C6854" w14:textId="77777777">
        <w:tc>
          <w:tcPr>
            <w:tcW w:w="6081" w:type="dxa"/>
            <w:tcBorders>
              <w:top w:val="single" w:sz="4" w:space="0" w:color="000000"/>
              <w:left w:val="single" w:sz="4" w:space="0" w:color="000000"/>
              <w:bottom w:val="single" w:sz="4" w:space="0" w:color="000000"/>
              <w:right w:val="single" w:sz="4" w:space="0" w:color="000000"/>
            </w:tcBorders>
            <w:vAlign w:val="center"/>
          </w:tcPr>
          <w:p w14:paraId="17AD12EF" w14:textId="77777777" w:rsidR="00EF5CBF" w:rsidRDefault="00000000">
            <w:pPr>
              <w:snapToGrid w:val="0"/>
              <w:rPr>
                <w:szCs w:val="24"/>
              </w:rPr>
            </w:pPr>
            <w:r>
              <w:rPr>
                <w:szCs w:val="24"/>
              </w:rPr>
              <w:t>Belaidė vaizdo kamera</w:t>
            </w:r>
          </w:p>
        </w:tc>
        <w:tc>
          <w:tcPr>
            <w:tcW w:w="3027" w:type="dxa"/>
            <w:tcBorders>
              <w:top w:val="single" w:sz="4" w:space="0" w:color="000000"/>
              <w:left w:val="single" w:sz="4" w:space="0" w:color="000000"/>
              <w:bottom w:val="single" w:sz="4" w:space="0" w:color="000000"/>
              <w:right w:val="single" w:sz="4" w:space="0" w:color="000000"/>
            </w:tcBorders>
            <w:vAlign w:val="center"/>
          </w:tcPr>
          <w:p w14:paraId="65BC13B1" w14:textId="77777777" w:rsidR="00EF5CBF" w:rsidRDefault="00000000">
            <w:pPr>
              <w:snapToGrid w:val="0"/>
              <w:rPr>
                <w:szCs w:val="24"/>
              </w:rPr>
            </w:pPr>
            <w:r>
              <w:rPr>
                <w:szCs w:val="24"/>
              </w:rPr>
              <w:t>-7 dBW</w:t>
            </w:r>
          </w:p>
        </w:tc>
      </w:tr>
      <w:tr w:rsidR="00EF5CBF" w14:paraId="5DFC68FF" w14:textId="77777777">
        <w:tc>
          <w:tcPr>
            <w:tcW w:w="6081" w:type="dxa"/>
            <w:tcBorders>
              <w:top w:val="single" w:sz="4" w:space="0" w:color="000000"/>
              <w:left w:val="single" w:sz="4" w:space="0" w:color="000000"/>
              <w:bottom w:val="single" w:sz="4" w:space="0" w:color="000000"/>
              <w:right w:val="single" w:sz="4" w:space="0" w:color="000000"/>
            </w:tcBorders>
            <w:vAlign w:val="center"/>
          </w:tcPr>
          <w:p w14:paraId="3D4B6876" w14:textId="77777777" w:rsidR="00EF5CBF" w:rsidRDefault="00000000">
            <w:pPr>
              <w:snapToGrid w:val="0"/>
              <w:rPr>
                <w:szCs w:val="24"/>
              </w:rPr>
            </w:pPr>
            <w:r>
              <w:rPr>
                <w:szCs w:val="24"/>
              </w:rPr>
              <w:t>Vaizdo perdavimo linija tarp nešiojamųjų įrenginių</w:t>
            </w:r>
          </w:p>
        </w:tc>
        <w:tc>
          <w:tcPr>
            <w:tcW w:w="3027" w:type="dxa"/>
            <w:tcBorders>
              <w:top w:val="single" w:sz="4" w:space="0" w:color="000000"/>
              <w:left w:val="single" w:sz="4" w:space="0" w:color="000000"/>
              <w:bottom w:val="single" w:sz="4" w:space="0" w:color="000000"/>
              <w:right w:val="single" w:sz="4" w:space="0" w:color="000000"/>
            </w:tcBorders>
            <w:vAlign w:val="center"/>
          </w:tcPr>
          <w:p w14:paraId="10F339C8" w14:textId="77777777" w:rsidR="00EF5CBF" w:rsidRDefault="00000000">
            <w:pPr>
              <w:rPr>
                <w:szCs w:val="24"/>
              </w:rPr>
            </w:pPr>
            <w:r>
              <w:rPr>
                <w:szCs w:val="24"/>
              </w:rPr>
              <w:t>16 dBW</w:t>
            </w:r>
          </w:p>
        </w:tc>
      </w:tr>
      <w:tr w:rsidR="00EF5CBF" w14:paraId="5950968E" w14:textId="77777777">
        <w:tc>
          <w:tcPr>
            <w:tcW w:w="6081" w:type="dxa"/>
            <w:tcBorders>
              <w:top w:val="single" w:sz="4" w:space="0" w:color="000000"/>
              <w:left w:val="single" w:sz="4" w:space="0" w:color="000000"/>
              <w:bottom w:val="single" w:sz="4" w:space="0" w:color="000000"/>
              <w:right w:val="single" w:sz="4" w:space="0" w:color="000000"/>
            </w:tcBorders>
            <w:vAlign w:val="center"/>
          </w:tcPr>
          <w:p w14:paraId="3754F972" w14:textId="77777777" w:rsidR="00EF5CBF" w:rsidRDefault="00000000">
            <w:pPr>
              <w:snapToGrid w:val="0"/>
              <w:rPr>
                <w:szCs w:val="24"/>
              </w:rPr>
            </w:pPr>
            <w:r>
              <w:rPr>
                <w:szCs w:val="24"/>
              </w:rPr>
              <w:t>Judrioji vaizdo perdavimo linija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51F25917" w14:textId="77777777" w:rsidR="00EF5CBF" w:rsidRDefault="00000000">
            <w:pPr>
              <w:rPr>
                <w:szCs w:val="24"/>
              </w:rPr>
            </w:pPr>
            <w:r>
              <w:rPr>
                <w:szCs w:val="24"/>
              </w:rPr>
              <w:t>10 dBW</w:t>
            </w:r>
          </w:p>
        </w:tc>
      </w:tr>
    </w:tbl>
    <w:p w14:paraId="03AC9F34" w14:textId="77777777" w:rsidR="00EF5CBF" w:rsidRDefault="00EF5CBF">
      <w:pPr>
        <w:snapToGrid w:val="0"/>
        <w:jc w:val="both"/>
        <w:rPr>
          <w:sz w:val="22"/>
          <w:szCs w:val="24"/>
        </w:rPr>
      </w:pPr>
    </w:p>
    <w:p w14:paraId="10644AA9" w14:textId="77777777" w:rsidR="00EF5CBF" w:rsidRDefault="00EF5CBF">
      <w:pPr>
        <w:rPr>
          <w:sz w:val="18"/>
          <w:szCs w:val="18"/>
        </w:rPr>
      </w:pPr>
    </w:p>
    <w:p w14:paraId="7290F4C8" w14:textId="77777777" w:rsidR="00EF5CBF" w:rsidRDefault="00000000">
      <w:pPr>
        <w:snapToGrid w:val="0"/>
        <w:spacing w:line="276" w:lineRule="auto"/>
        <w:jc w:val="center"/>
        <w:rPr>
          <w:szCs w:val="24"/>
        </w:rPr>
      </w:pPr>
      <w:r>
        <w:rPr>
          <w:sz w:val="20"/>
          <w:szCs w:val="22"/>
        </w:rPr>
        <w:t>________________________</w:t>
      </w:r>
    </w:p>
    <w:p w14:paraId="3E0B901F" w14:textId="77777777" w:rsidR="00EF5CBF" w:rsidRDefault="00EF5CBF">
      <w:pPr>
        <w:ind w:firstLine="5661"/>
        <w:sectPr w:rsidR="00EF5CBF">
          <w:headerReference w:type="even" r:id="rId41"/>
          <w:headerReference w:type="default" r:id="rId42"/>
          <w:footerReference w:type="even" r:id="rId43"/>
          <w:footerReference w:type="default" r:id="rId44"/>
          <w:headerReference w:type="first" r:id="rId45"/>
          <w:footerReference w:type="first" r:id="rId46"/>
          <w:pgSz w:w="11906" w:h="16838" w:code="9"/>
          <w:pgMar w:top="1701" w:right="567" w:bottom="1134" w:left="1701" w:header="709" w:footer="261" w:gutter="0"/>
          <w:pgNumType w:start="1"/>
          <w:cols w:space="708"/>
          <w:titlePg/>
          <w:docGrid w:linePitch="360"/>
        </w:sectPr>
      </w:pPr>
    </w:p>
    <w:p w14:paraId="5CA4CBA7" w14:textId="77777777" w:rsidR="00EF5CBF" w:rsidRDefault="00000000">
      <w:pPr>
        <w:ind w:firstLine="4962"/>
        <w:jc w:val="both"/>
      </w:pPr>
      <w:r>
        <w:rPr>
          <w:rFonts w:eastAsia="Calibri"/>
          <w:szCs w:val="24"/>
        </w:rPr>
        <w:t>Nacionalinės radijo dažnių paskirstymo lentelės</w:t>
      </w:r>
      <w:r>
        <w:t xml:space="preserve"> </w:t>
      </w:r>
    </w:p>
    <w:p w14:paraId="3925B011" w14:textId="77777777" w:rsidR="00EF5CBF" w:rsidRDefault="00000000">
      <w:pPr>
        <w:ind w:firstLine="4962"/>
        <w:jc w:val="both"/>
        <w:rPr>
          <w:rFonts w:cs="TimesLT"/>
          <w:bCs/>
          <w:szCs w:val="24"/>
        </w:rPr>
      </w:pPr>
      <w:r>
        <w:rPr>
          <w:rFonts w:cs="TimesLT"/>
          <w:bCs/>
          <w:szCs w:val="24"/>
        </w:rPr>
        <w:t>12 priedas</w:t>
      </w:r>
    </w:p>
    <w:p w14:paraId="75E05350" w14:textId="77777777" w:rsidR="00EF5CBF" w:rsidRDefault="00EF5CBF">
      <w:pPr>
        <w:ind w:left="680" w:firstLine="5103"/>
        <w:jc w:val="both"/>
        <w:rPr>
          <w:rFonts w:cs="TimesLT"/>
          <w:b/>
          <w:strike/>
          <w:szCs w:val="24"/>
        </w:rPr>
      </w:pPr>
    </w:p>
    <w:p w14:paraId="39E92DC8" w14:textId="77777777" w:rsidR="00EF5CBF" w:rsidRDefault="00000000">
      <w:pPr>
        <w:jc w:val="center"/>
        <w:rPr>
          <w:rFonts w:cs="TimesLT"/>
          <w:b/>
          <w:bCs/>
          <w:szCs w:val="24"/>
        </w:rPr>
      </w:pPr>
      <w:r>
        <w:rPr>
          <w:rFonts w:cs="TimesLT"/>
          <w:b/>
          <w:bCs/>
          <w:szCs w:val="24"/>
        </w:rPr>
        <w:t>RADIJO DAŽNIŲ (KANALŲ), NAUDOJAMŲ ANTŽEMINĖMS RADIJO RYŠIO SISTEMOMS, KURIOMIS GALIMA TEIKTI ELEKTRONINIŲ RYŠIŲ PASLAUGAS IR KURIOS VEIKIA 24,25–27,5 GHz RADIJO DAŽNIŲ JUOSTOJE, NAUDOJIMO SĄLYGOS</w:t>
      </w:r>
    </w:p>
    <w:p w14:paraId="418E261A" w14:textId="77777777" w:rsidR="00EF5CBF" w:rsidRDefault="00EF5CBF">
      <w:pPr>
        <w:jc w:val="center"/>
        <w:rPr>
          <w:b/>
          <w:strike/>
          <w:szCs w:val="24"/>
        </w:rPr>
      </w:pPr>
    </w:p>
    <w:p w14:paraId="05588220" w14:textId="77777777" w:rsidR="00EF5CBF" w:rsidRDefault="00000000">
      <w:pPr>
        <w:tabs>
          <w:tab w:val="left" w:pos="993"/>
        </w:tabs>
        <w:snapToGrid w:val="0"/>
        <w:ind w:firstLine="709"/>
        <w:jc w:val="both"/>
        <w:rPr>
          <w:bCs/>
          <w:szCs w:val="24"/>
        </w:rPr>
      </w:pPr>
      <w:r>
        <w:rPr>
          <w:bCs/>
          <w:szCs w:val="24"/>
        </w:rPr>
        <w:t>1.</w:t>
      </w:r>
      <w:r>
        <w:rPr>
          <w:bCs/>
          <w:szCs w:val="24"/>
        </w:rPr>
        <w:tab/>
      </w:r>
      <w:r>
        <w:rPr>
          <w:bCs/>
          <w:color w:val="000000"/>
          <w:szCs w:val="24"/>
        </w:rPr>
        <w:t xml:space="preserve">Šiame priede nustatytos sąlygos, būtinos gretimose radijo dažnių juostose veikiančių radijo ryšio tinklų veikimui užtikrinti, kai tokių tinklų operatoriai nėra sudarę dvišalių arba daugiašalių susitarimų. </w:t>
      </w:r>
      <w:r>
        <w:rPr>
          <w:bCs/>
          <w:szCs w:val="24"/>
        </w:rPr>
        <w:t>Šiame priede nustatyti techniniai parametrai nėra kliūtis taikyti mažiau varžančius reikalavimus, jei dėl jų susitaria radijo ryšio tinklų, veikiančių gretimose radijo dažnių juostose, operatoriai, ir jeigu šie operatoriai laikysis nacionaliniu ar tarptautiniu lygmeniu nustatytų ir Lietuvoje taikomų radijo dažnių naudojimo sąlygų, užtikrinančių kitų radijo ryšio sistemų apsaugą.</w:t>
      </w:r>
    </w:p>
    <w:p w14:paraId="2F84AE76" w14:textId="77777777" w:rsidR="00EF5CBF" w:rsidRDefault="00000000">
      <w:pPr>
        <w:tabs>
          <w:tab w:val="left" w:pos="426"/>
        </w:tabs>
        <w:ind w:firstLine="709"/>
        <w:jc w:val="both"/>
        <w:rPr>
          <w:bCs/>
          <w:szCs w:val="24"/>
        </w:rPr>
      </w:pPr>
      <w:r>
        <w:rPr>
          <w:szCs w:val="24"/>
        </w:rPr>
        <w:t xml:space="preserve">2. Radijo ryšio įrenginiams, veikiantiems 24,25–27,5 GHz radijo dažnių juostoje, galima nustatyti ir kitas, nei šiame priede nurodytos, </w:t>
      </w:r>
      <w:r>
        <w:rPr>
          <w:color w:val="000000"/>
          <w:szCs w:val="24"/>
          <w:shd w:val="clear" w:color="auto" w:fill="FFFFFF"/>
        </w:rPr>
        <w:t xml:space="preserve">EIRP </w:t>
      </w:r>
      <w:r>
        <w:rPr>
          <w:szCs w:val="24"/>
        </w:rPr>
        <w:t>ribas, jei taikomos tinkamos žalingųjų trukdžių mažinimo priemonės, kurios atitinka Radijo ryšio įrenginių techninį reglamentą, patvirtintą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 su paskutiniais pakeitimais, padarytais 2018 m. liepos 4 d. Europos Parlamento ir Tarybos reglamentu (ES) 2018/1139, ir jei nustačius šias ribas užtikrinamas radijo ryšio įrenginių apsaugos lygis yra bent lygiavertis apsaugos lygiui, kurį užtikrina šiame priede nustatyti techniniai parametrai.</w:t>
      </w:r>
      <w:r>
        <w:t xml:space="preserve"> </w:t>
      </w:r>
    </w:p>
    <w:p w14:paraId="1025BE7C" w14:textId="77777777" w:rsidR="00EF5CBF" w:rsidRDefault="00000000">
      <w:pPr>
        <w:rPr>
          <w:rFonts w:eastAsia="MS Mincho"/>
          <w:i/>
          <w:iCs/>
          <w:sz w:val="20"/>
        </w:rPr>
      </w:pPr>
      <w:r>
        <w:rPr>
          <w:rFonts w:eastAsia="MS Mincho"/>
          <w:i/>
          <w:iCs/>
          <w:sz w:val="20"/>
        </w:rPr>
        <w:t>Punkto pakeitimai:</w:t>
      </w:r>
    </w:p>
    <w:p w14:paraId="130957D1" w14:textId="77777777" w:rsidR="00EF5CBF" w:rsidRDefault="00000000">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(1.9E)1V-659</w:t>
        </w:r>
      </w:hyperlink>
      <w:r>
        <w:rPr>
          <w:rFonts w:eastAsia="MS Mincho"/>
          <w:i/>
          <w:iCs/>
          <w:sz w:val="20"/>
        </w:rPr>
        <w:t>, 2020-06-19, paskelbta TAR 2020-06-19, i. k. 2020-13502</w:t>
      </w:r>
    </w:p>
    <w:p w14:paraId="687AAC50" w14:textId="77777777" w:rsidR="00EF5CBF" w:rsidRDefault="00EF5CBF"/>
    <w:p w14:paraId="45316C87" w14:textId="77777777" w:rsidR="00EF5CBF" w:rsidRDefault="00000000">
      <w:pPr>
        <w:tabs>
          <w:tab w:val="left" w:pos="993"/>
        </w:tabs>
        <w:snapToGrid w:val="0"/>
        <w:ind w:firstLine="709"/>
        <w:jc w:val="both"/>
        <w:rPr>
          <w:bCs/>
          <w:szCs w:val="24"/>
        </w:rPr>
      </w:pPr>
      <w:r>
        <w:rPr>
          <w:bCs/>
          <w:szCs w:val="24"/>
        </w:rPr>
        <w:t>3.</w:t>
      </w:r>
      <w:r>
        <w:rPr>
          <w:bCs/>
          <w:szCs w:val="24"/>
        </w:rPr>
        <w:tab/>
        <w:t>Šiame priede vartojamos sąvokos:</w:t>
      </w:r>
    </w:p>
    <w:p w14:paraId="141D4D5D" w14:textId="77777777" w:rsidR="00EF5CBF" w:rsidRDefault="00000000">
      <w:pPr>
        <w:tabs>
          <w:tab w:val="left" w:pos="1134"/>
        </w:tabs>
        <w:snapToGrid w:val="0"/>
        <w:ind w:firstLine="709"/>
        <w:jc w:val="both"/>
        <w:rPr>
          <w:bCs/>
          <w:szCs w:val="24"/>
        </w:rPr>
      </w:pPr>
      <w:r>
        <w:rPr>
          <w:bCs/>
          <w:szCs w:val="24"/>
        </w:rPr>
        <w:t>3.1.</w:t>
      </w:r>
      <w:r>
        <w:rPr>
          <w:bCs/>
          <w:szCs w:val="24"/>
        </w:rPr>
        <w:tab/>
      </w:r>
      <w:r>
        <w:rPr>
          <w:b/>
          <w:szCs w:val="24"/>
        </w:rPr>
        <w:t>Aktyviosios antenos sistema</w:t>
      </w:r>
      <w:r>
        <w:rPr>
          <w:bCs/>
          <w:szCs w:val="24"/>
        </w:rPr>
        <w:t xml:space="preserve"> (angl. </w:t>
      </w:r>
      <w:r>
        <w:rPr>
          <w:bCs/>
          <w:i/>
          <w:szCs w:val="24"/>
        </w:rPr>
        <w:t>active antenna system</w:t>
      </w:r>
      <w:r>
        <w:rPr>
          <w:bCs/>
          <w:szCs w:val="24"/>
        </w:rPr>
        <w:t>) (toliau – AAS) – bazinės stoties ir antenos sistema, kurioje antenos elementų signalo amplitudė ir (arba) fazė nuolat koreguojamos tam, kad būtų nustatytas kintamas antenos kryptingumas, priklausantis nuo trumpalaikių radijo aplinkos pokyčių. Nuolatine korekcija nelaikomas ilgalaikis pluošto formavimas, pavyzdžiui, pastovaus elektrinio nuokrypio žemyn nustatymas. AAS bazinėse stotyse antenos sistema yra neatsiejama bazinės stoties sistemos arba gaminio dalis.</w:t>
      </w:r>
    </w:p>
    <w:p w14:paraId="432DA5DA" w14:textId="77777777" w:rsidR="00EF5CBF" w:rsidRDefault="00000000">
      <w:pPr>
        <w:tabs>
          <w:tab w:val="left" w:pos="1134"/>
        </w:tabs>
        <w:snapToGrid w:val="0"/>
        <w:ind w:firstLine="709"/>
        <w:jc w:val="both"/>
        <w:rPr>
          <w:bCs/>
          <w:szCs w:val="24"/>
        </w:rPr>
      </w:pPr>
      <w:r>
        <w:rPr>
          <w:bCs/>
          <w:szCs w:val="24"/>
        </w:rPr>
        <w:t>3.2.</w:t>
      </w:r>
      <w:r>
        <w:rPr>
          <w:bCs/>
          <w:szCs w:val="24"/>
        </w:rPr>
        <w:tab/>
      </w:r>
      <w:r>
        <w:rPr>
          <w:b/>
          <w:szCs w:val="24"/>
        </w:rPr>
        <w:t>Nesinchronizuotas veikimas</w:t>
      </w:r>
      <w:r>
        <w:rPr>
          <w:bCs/>
          <w:szCs w:val="24"/>
        </w:rPr>
        <w:t xml:space="preserve"> – dviejų arba daugiau TDD tinklų veikimas, kai bet kuriuo momentu bent vienu iš šių tinklų signalai perduodami žemynkrypčiu ryšiu (angl. </w:t>
      </w:r>
      <w:r>
        <w:rPr>
          <w:bCs/>
          <w:i/>
          <w:szCs w:val="24"/>
        </w:rPr>
        <w:t>downlink</w:t>
      </w:r>
      <w:r>
        <w:rPr>
          <w:bCs/>
          <w:szCs w:val="24"/>
        </w:rPr>
        <w:t xml:space="preserve">) ir tuo pat metu bent vienu iš šių tinklų signalai perduodami aukštynkryptčiu ryšiu (angl. </w:t>
      </w:r>
      <w:r>
        <w:rPr>
          <w:bCs/>
          <w:i/>
          <w:szCs w:val="24"/>
        </w:rPr>
        <w:t>uplink)</w:t>
      </w:r>
      <w:r>
        <w:rPr>
          <w:bCs/>
          <w:szCs w:val="24"/>
        </w:rPr>
        <w:t>. Tokia situacija susidaro, kai TDD tinkluose nederinami visi žemynkrypčio ryšio ir aukštynkrypčio ryšio seansai arba nesinchronizuojama kadro pradžia.</w:t>
      </w:r>
    </w:p>
    <w:p w14:paraId="49407775" w14:textId="77777777" w:rsidR="00EF5CBF" w:rsidRDefault="00000000">
      <w:pPr>
        <w:ind w:firstLine="567"/>
        <w:jc w:val="both"/>
        <w:rPr>
          <w:b/>
          <w:bCs/>
          <w:sz w:val="22"/>
        </w:rPr>
      </w:pPr>
      <w:r>
        <w:rPr>
          <w:sz w:val="22"/>
        </w:rPr>
        <w:t>3.3.</w:t>
      </w:r>
      <w:r>
        <w:rPr>
          <w:rFonts w:eastAsia="MS Mincho"/>
          <w:i/>
          <w:iCs/>
          <w:sz w:val="20"/>
        </w:rPr>
        <w:t xml:space="preserve"> Neteko galios nuo 2022-06-24</w:t>
      </w:r>
    </w:p>
    <w:p w14:paraId="4933A67C" w14:textId="77777777" w:rsidR="00EF5CBF" w:rsidRDefault="00000000">
      <w:pPr>
        <w:rPr>
          <w:rFonts w:eastAsia="MS Mincho"/>
          <w:i/>
          <w:iCs/>
          <w:sz w:val="20"/>
        </w:rPr>
      </w:pPr>
      <w:r>
        <w:rPr>
          <w:rFonts w:eastAsia="MS Mincho"/>
          <w:i/>
          <w:iCs/>
          <w:sz w:val="20"/>
        </w:rPr>
        <w:t>Papunkčio naikinimas:</w:t>
      </w:r>
    </w:p>
    <w:p w14:paraId="5D86BADD" w14:textId="77777777" w:rsidR="00EF5CBF" w:rsidRDefault="00000000">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TN-18</w:t>
        </w:r>
      </w:hyperlink>
      <w:r>
        <w:rPr>
          <w:rFonts w:eastAsia="MS Mincho"/>
          <w:i/>
          <w:iCs/>
          <w:sz w:val="20"/>
        </w:rPr>
        <w:t>, 2022-06-23, paskelbta TAR 2022-06-23, i. k. 2022-13458</w:t>
      </w:r>
    </w:p>
    <w:p w14:paraId="14BB85A2" w14:textId="77777777" w:rsidR="00EF5CBF" w:rsidRDefault="00EF5CBF"/>
    <w:p w14:paraId="7902470E" w14:textId="77777777" w:rsidR="00EF5CBF" w:rsidRDefault="00000000">
      <w:pPr>
        <w:tabs>
          <w:tab w:val="left" w:pos="1134"/>
        </w:tabs>
        <w:snapToGrid w:val="0"/>
        <w:ind w:firstLine="709"/>
        <w:jc w:val="both"/>
        <w:rPr>
          <w:bCs/>
          <w:szCs w:val="24"/>
        </w:rPr>
      </w:pPr>
      <w:r>
        <w:rPr>
          <w:bCs/>
          <w:szCs w:val="24"/>
        </w:rPr>
        <w:t>3.4.</w:t>
      </w:r>
      <w:r>
        <w:rPr>
          <w:bCs/>
          <w:szCs w:val="24"/>
        </w:rPr>
        <w:tab/>
      </w:r>
      <w:r>
        <w:rPr>
          <w:b/>
          <w:szCs w:val="24"/>
        </w:rPr>
        <w:t>Pusiau sinchronizuotas veikimas</w:t>
      </w:r>
      <w:r>
        <w:rPr>
          <w:bCs/>
          <w:szCs w:val="24"/>
        </w:rPr>
        <w:t xml:space="preserve"> – dviejų arba daugiau TDD tinklų veikimas, kai dalis kadro atitinka sinchronizuoto veikimo, o likusi jo dalis – nesinchronizuoto veikimo sąlygas. Tam reikia nustatyti kadro struktūrą visuose susijusiuose TDD tinkluose, įskaitant laiko tarpsnius, kuriais aukštynkrypčio ryšio ar žemynkrypčio ryšio kryptis nenurodyta, taip pat sinchronizuoti kadro pradžią visuose tinkluose.</w:t>
      </w:r>
    </w:p>
    <w:p w14:paraId="676CCE8F" w14:textId="77777777" w:rsidR="00EF5CBF" w:rsidRDefault="00000000">
      <w:pPr>
        <w:tabs>
          <w:tab w:val="left" w:pos="1134"/>
        </w:tabs>
        <w:snapToGrid w:val="0"/>
        <w:ind w:firstLine="709"/>
        <w:jc w:val="both"/>
        <w:rPr>
          <w:bCs/>
          <w:szCs w:val="24"/>
        </w:rPr>
      </w:pPr>
      <w:r>
        <w:rPr>
          <w:bCs/>
          <w:szCs w:val="24"/>
        </w:rPr>
        <w:t>3.5.</w:t>
      </w:r>
      <w:r>
        <w:rPr>
          <w:bCs/>
          <w:szCs w:val="24"/>
        </w:rPr>
        <w:tab/>
      </w:r>
      <w:r>
        <w:rPr>
          <w:b/>
          <w:szCs w:val="24"/>
        </w:rPr>
        <w:t>Sinchronizuotas veikiamas</w:t>
      </w:r>
      <w:r>
        <w:rPr>
          <w:bCs/>
          <w:szCs w:val="24"/>
        </w:rPr>
        <w:t xml:space="preserve"> – dviejų arba daugiau TDD tinklų veikimas, kai signalai aukštynkrypčiu ryšiu ir žemynkrypčiu ryšiu tuo pačiu metu nesiunčiami, t. y. bet kuriuo momentu visuose šiuose tinkluose signalai siunčiami tik žemynkrypčiu ryšiu arba tik aukštynkrypčiu ryšiu. Tam reikia suderinti visus žemynkrypčio ryšio ir aukštynkrypčio ryšio seansus visuose susijusiuose TDD tinkluose, taip pat sinchronizuoti kadro pradžią visuose šiuose tinkluose.</w:t>
      </w:r>
    </w:p>
    <w:p w14:paraId="543D2222" w14:textId="77777777" w:rsidR="00EF5CBF" w:rsidRDefault="00000000">
      <w:pPr>
        <w:tabs>
          <w:tab w:val="left" w:pos="1134"/>
        </w:tabs>
        <w:snapToGrid w:val="0"/>
        <w:ind w:firstLine="709"/>
        <w:jc w:val="both"/>
        <w:rPr>
          <w:bCs/>
          <w:szCs w:val="24"/>
        </w:rPr>
      </w:pPr>
      <w:r>
        <w:rPr>
          <w:bCs/>
          <w:szCs w:val="24"/>
        </w:rPr>
        <w:t>4.</w:t>
      </w:r>
      <w:r>
        <w:rPr>
          <w:bCs/>
          <w:szCs w:val="24"/>
        </w:rPr>
        <w:tab/>
        <w:t>Radijo dažnių (kanalų) naudojimo sąlygos:</w:t>
      </w:r>
    </w:p>
    <w:p w14:paraId="4853588E" w14:textId="77777777" w:rsidR="00EF5CBF" w:rsidRDefault="00000000">
      <w:pPr>
        <w:tabs>
          <w:tab w:val="left" w:pos="993"/>
          <w:tab w:val="left" w:pos="1134"/>
        </w:tabs>
        <w:snapToGrid w:val="0"/>
        <w:ind w:firstLine="709"/>
        <w:jc w:val="both"/>
        <w:rPr>
          <w:bCs/>
          <w:szCs w:val="24"/>
        </w:rPr>
      </w:pPr>
      <w:r>
        <w:rPr>
          <w:bCs/>
          <w:szCs w:val="24"/>
        </w:rPr>
        <w:t>4.1.</w:t>
      </w:r>
      <w:r>
        <w:rPr>
          <w:bCs/>
          <w:szCs w:val="24"/>
        </w:rPr>
        <w:tab/>
        <w:t>Bendrieji parametrai:</w:t>
      </w:r>
    </w:p>
    <w:p w14:paraId="40791022" w14:textId="77777777" w:rsidR="00EF5CBF" w:rsidRDefault="00000000">
      <w:pPr>
        <w:tabs>
          <w:tab w:val="left" w:pos="993"/>
          <w:tab w:val="left" w:pos="1134"/>
        </w:tabs>
        <w:snapToGrid w:val="0"/>
        <w:ind w:firstLine="709"/>
        <w:jc w:val="both"/>
        <w:rPr>
          <w:bCs/>
          <w:szCs w:val="24"/>
        </w:rPr>
      </w:pPr>
      <w:r>
        <w:rPr>
          <w:bCs/>
          <w:szCs w:val="24"/>
        </w:rPr>
        <w:t>4.1.1.</w:t>
      </w:r>
      <w:r>
        <w:rPr>
          <w:bCs/>
          <w:szCs w:val="24"/>
        </w:rPr>
        <w:tab/>
        <w:t>Vienam operatoriui skirtos radijo dažnių juostos plotis yra 200 MHz kartotinis (toliau visos operatoriui skirtos radijo dažnių juostos kartu – radijo dažnių blokas). Skiriamo radijo dažnių bloko apatinė riba lygiuojama su 27,5 GHz apatiniu radijo dažnių juostos kraštu.</w:t>
      </w:r>
    </w:p>
    <w:p w14:paraId="7F6CCC4D" w14:textId="77777777" w:rsidR="00EF5CBF" w:rsidRDefault="00000000">
      <w:pPr>
        <w:tabs>
          <w:tab w:val="left" w:pos="993"/>
          <w:tab w:val="left" w:pos="1134"/>
        </w:tabs>
        <w:snapToGrid w:val="0"/>
        <w:ind w:firstLine="709"/>
        <w:jc w:val="both"/>
        <w:rPr>
          <w:bCs/>
          <w:szCs w:val="24"/>
        </w:rPr>
      </w:pPr>
      <w:r>
        <w:rPr>
          <w:bCs/>
          <w:szCs w:val="24"/>
        </w:rPr>
        <w:t>4.1.2.</w:t>
      </w:r>
      <w:r>
        <w:rPr>
          <w:bCs/>
          <w:szCs w:val="24"/>
        </w:rPr>
        <w:tab/>
        <w:t>Naudojant radijo dažnius (kanalus) iš 24,25–27,5 GHz radijo dažnių juostos, taikomas TDD metodas.</w:t>
      </w:r>
    </w:p>
    <w:p w14:paraId="0BE6B204" w14:textId="77777777" w:rsidR="00EF5CBF" w:rsidRDefault="00000000">
      <w:pPr>
        <w:tabs>
          <w:tab w:val="left" w:pos="993"/>
          <w:tab w:val="left" w:pos="1134"/>
        </w:tabs>
        <w:snapToGrid w:val="0"/>
        <w:ind w:firstLine="709"/>
        <w:jc w:val="both"/>
        <w:rPr>
          <w:bCs/>
          <w:szCs w:val="24"/>
        </w:rPr>
      </w:pPr>
      <w:r>
        <w:rPr>
          <w:bCs/>
          <w:szCs w:val="24"/>
        </w:rPr>
        <w:t>4.1.3.</w:t>
      </w:r>
      <w:r>
        <w:rPr>
          <w:bCs/>
          <w:szCs w:val="24"/>
        </w:rPr>
        <w:tab/>
        <w:t>24,25–27,5 GHz radijo dažnių juostos naudojimas ryšiui su bepiločiais orlaiviais ribojamas tik bepiločio orlaivio galinio įrenginio ryšio linija su antžeminio belaidžio plačiajuosčio ryšio tinklo, kuriuo galima teikti elektroninių ryšių paslaugas, bazine stotimi.</w:t>
      </w:r>
    </w:p>
    <w:p w14:paraId="2C4809AA" w14:textId="77777777" w:rsidR="00EF5CBF" w:rsidRDefault="00000000">
      <w:pPr>
        <w:tabs>
          <w:tab w:val="left" w:pos="993"/>
          <w:tab w:val="left" w:pos="1134"/>
        </w:tabs>
        <w:snapToGrid w:val="0"/>
        <w:ind w:firstLine="709"/>
        <w:jc w:val="both"/>
        <w:rPr>
          <w:bCs/>
          <w:szCs w:val="24"/>
        </w:rPr>
      </w:pPr>
      <w:r>
        <w:rPr>
          <w:bCs/>
          <w:szCs w:val="24"/>
        </w:rPr>
        <w:t>4.1.4.</w:t>
      </w:r>
      <w:r>
        <w:rPr>
          <w:bCs/>
          <w:szCs w:val="24"/>
        </w:rPr>
        <w:tab/>
        <w:t>Bazinių stočių ir galinių įrenginių, veikiančių 24,25–27,5 GHz radijo dažnių juostoje, siunčiami signalai turi atitikti šiame priede nurodytus BEM parametrus.</w:t>
      </w:r>
    </w:p>
    <w:p w14:paraId="62A779CD" w14:textId="77777777" w:rsidR="00EF5CBF" w:rsidRDefault="00000000">
      <w:pPr>
        <w:tabs>
          <w:tab w:val="left" w:pos="709"/>
        </w:tabs>
        <w:snapToGrid w:val="0"/>
        <w:ind w:firstLine="709"/>
        <w:jc w:val="both"/>
        <w:rPr>
          <w:bCs/>
          <w:szCs w:val="24"/>
        </w:rPr>
      </w:pPr>
      <w:r>
        <w:rPr>
          <w:bCs/>
          <w:szCs w:val="24"/>
        </w:rPr>
        <w:t>4.2.</w:t>
      </w:r>
      <w:r>
        <w:rPr>
          <w:bCs/>
          <w:szCs w:val="24"/>
        </w:rPr>
        <w:tab/>
        <w:t>Bazinėms stotims taikomi techniniai reikalavimai:</w:t>
      </w:r>
    </w:p>
    <w:p w14:paraId="4DF88C68" w14:textId="77777777" w:rsidR="00EF5CBF" w:rsidRDefault="00000000">
      <w:pPr>
        <w:tabs>
          <w:tab w:val="left" w:pos="709"/>
        </w:tabs>
        <w:snapToGrid w:val="0"/>
        <w:ind w:firstLine="709"/>
        <w:jc w:val="both"/>
        <w:rPr>
          <w:bCs/>
          <w:szCs w:val="24"/>
        </w:rPr>
      </w:pPr>
      <w:r>
        <w:rPr>
          <w:bCs/>
          <w:szCs w:val="24"/>
        </w:rPr>
        <w:t>4.2.1.</w:t>
      </w:r>
      <w:r>
        <w:rPr>
          <w:bCs/>
          <w:szCs w:val="24"/>
        </w:rPr>
        <w:tab/>
        <w:t>BEM sudaro keli šio priedo 1 lentelėje nurodyti elementai. Galios riba yra taikoma radijo dažnių bloke, kurį naudoti operatoriui suteikta teisė. Galios bazinė riba, skirta kitų operatorių naudojamoms radijo ryšio sistemoms apsaugoti. Papildoma galios bazinė riba užtikrina, kad būtų apsaugotas radijo ryšio sistemų veikimas už 24,25–27,5 GHz radijo dažnių juostos ribų. Pereinamosios srities galios riba sudaro sąlygas galios lygių sumažėjimui nuo taikomos radijo dažnių bloke iki galios bazinės ribos ir užtikrina sambūvį su kitais gretimų radijo dažnių blokų operatoriais.</w:t>
      </w:r>
    </w:p>
    <w:p w14:paraId="532F50F0" w14:textId="77777777" w:rsidR="00EF5CBF" w:rsidRDefault="00EF5CBF">
      <w:pPr>
        <w:tabs>
          <w:tab w:val="left" w:pos="709"/>
        </w:tabs>
        <w:snapToGrid w:val="0"/>
        <w:ind w:firstLine="709"/>
        <w:jc w:val="both"/>
        <w:rPr>
          <w:bCs/>
          <w:szCs w:val="24"/>
        </w:rPr>
      </w:pPr>
    </w:p>
    <w:p w14:paraId="5940FB40" w14:textId="77777777" w:rsidR="00EF5CBF" w:rsidRDefault="00000000">
      <w:pPr>
        <w:tabs>
          <w:tab w:val="left" w:pos="709"/>
        </w:tabs>
        <w:snapToGrid w:val="0"/>
        <w:ind w:firstLine="709"/>
        <w:jc w:val="both"/>
        <w:rPr>
          <w:bCs/>
          <w:szCs w:val="24"/>
        </w:rPr>
      </w:pPr>
      <w:r>
        <w:rPr>
          <w:bCs/>
          <w:szCs w:val="24"/>
        </w:rPr>
        <w:t>1 lentelė. BEM elementų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7549"/>
      </w:tblGrid>
      <w:tr w:rsidR="00EF5CBF" w14:paraId="1359BFB5" w14:textId="77777777">
        <w:tc>
          <w:tcPr>
            <w:tcW w:w="2079" w:type="dxa"/>
          </w:tcPr>
          <w:p w14:paraId="2CF3ADF4" w14:textId="77777777" w:rsidR="00EF5CBF" w:rsidRDefault="00000000">
            <w:pPr>
              <w:tabs>
                <w:tab w:val="left" w:pos="1134"/>
              </w:tabs>
              <w:snapToGrid w:val="0"/>
              <w:jc w:val="center"/>
              <w:rPr>
                <w:bCs/>
                <w:szCs w:val="24"/>
              </w:rPr>
            </w:pPr>
            <w:r>
              <w:rPr>
                <w:bCs/>
                <w:szCs w:val="24"/>
              </w:rPr>
              <w:t>BEM elementas</w:t>
            </w:r>
          </w:p>
        </w:tc>
        <w:tc>
          <w:tcPr>
            <w:tcW w:w="7549" w:type="dxa"/>
          </w:tcPr>
          <w:p w14:paraId="1B652C1B" w14:textId="77777777" w:rsidR="00EF5CBF" w:rsidRDefault="00000000">
            <w:pPr>
              <w:tabs>
                <w:tab w:val="left" w:pos="1134"/>
              </w:tabs>
              <w:snapToGrid w:val="0"/>
              <w:jc w:val="center"/>
              <w:rPr>
                <w:bCs/>
                <w:szCs w:val="24"/>
              </w:rPr>
            </w:pPr>
            <w:r>
              <w:rPr>
                <w:bCs/>
                <w:szCs w:val="24"/>
              </w:rPr>
              <w:t>Aprašymas</w:t>
            </w:r>
          </w:p>
        </w:tc>
      </w:tr>
      <w:tr w:rsidR="00EF5CBF" w14:paraId="5D0067FD" w14:textId="77777777">
        <w:tc>
          <w:tcPr>
            <w:tcW w:w="2079" w:type="dxa"/>
          </w:tcPr>
          <w:p w14:paraId="751C498F" w14:textId="77777777" w:rsidR="00EF5CBF" w:rsidRDefault="00000000">
            <w:pPr>
              <w:tabs>
                <w:tab w:val="left" w:pos="1134"/>
              </w:tabs>
              <w:snapToGrid w:val="0"/>
              <w:rPr>
                <w:bCs/>
                <w:szCs w:val="24"/>
              </w:rPr>
            </w:pPr>
            <w:r>
              <w:rPr>
                <w:bCs/>
                <w:szCs w:val="24"/>
              </w:rPr>
              <w:t>Radijo dažnių bloko sritis</w:t>
            </w:r>
          </w:p>
        </w:tc>
        <w:tc>
          <w:tcPr>
            <w:tcW w:w="7549" w:type="dxa"/>
          </w:tcPr>
          <w:p w14:paraId="593EE5BD" w14:textId="77777777" w:rsidR="00EF5CBF" w:rsidRDefault="00000000">
            <w:pPr>
              <w:tabs>
                <w:tab w:val="left" w:pos="1134"/>
              </w:tabs>
              <w:snapToGrid w:val="0"/>
              <w:rPr>
                <w:bCs/>
                <w:szCs w:val="24"/>
              </w:rPr>
            </w:pPr>
            <w:r>
              <w:rPr>
                <w:bCs/>
                <w:szCs w:val="24"/>
              </w:rPr>
              <w:t>Reiškia radijo dažnių bloką, kuriam nustatoma BEM.</w:t>
            </w:r>
          </w:p>
        </w:tc>
      </w:tr>
      <w:tr w:rsidR="00EF5CBF" w14:paraId="4E76EB90" w14:textId="77777777">
        <w:tc>
          <w:tcPr>
            <w:tcW w:w="2079" w:type="dxa"/>
          </w:tcPr>
          <w:p w14:paraId="73A23710" w14:textId="77777777" w:rsidR="00EF5CBF" w:rsidRDefault="00000000">
            <w:pPr>
              <w:tabs>
                <w:tab w:val="left" w:pos="1134"/>
              </w:tabs>
              <w:snapToGrid w:val="0"/>
              <w:rPr>
                <w:bCs/>
                <w:szCs w:val="24"/>
              </w:rPr>
            </w:pPr>
            <w:r>
              <w:rPr>
                <w:bCs/>
                <w:szCs w:val="24"/>
              </w:rPr>
              <w:t>Bazinio lygio sritis</w:t>
            </w:r>
          </w:p>
        </w:tc>
        <w:tc>
          <w:tcPr>
            <w:tcW w:w="7549" w:type="dxa"/>
          </w:tcPr>
          <w:p w14:paraId="31275F11" w14:textId="77777777" w:rsidR="00EF5CBF" w:rsidRDefault="00000000">
            <w:pPr>
              <w:tabs>
                <w:tab w:val="left" w:pos="1134"/>
              </w:tabs>
              <w:snapToGrid w:val="0"/>
              <w:jc w:val="both"/>
              <w:rPr>
                <w:bCs/>
                <w:szCs w:val="24"/>
              </w:rPr>
            </w:pPr>
            <w:r>
              <w:rPr>
                <w:bCs/>
                <w:szCs w:val="24"/>
              </w:rPr>
              <w:t>Radijo dažnių spektras iš 24,25–27,5 GHz radijo dažnių juostos, naudojamas antžeminio belaidžio plačiajuosčio ryšio tinklais teikti elektroninių ryšių paslaugas, išskyrus operatoriui skirtą radijo dažnių bloką ir atitinkamas pereinamąsias sritis.</w:t>
            </w:r>
          </w:p>
        </w:tc>
      </w:tr>
      <w:tr w:rsidR="00EF5CBF" w14:paraId="72F98F92" w14:textId="77777777">
        <w:tc>
          <w:tcPr>
            <w:tcW w:w="2079" w:type="dxa"/>
          </w:tcPr>
          <w:p w14:paraId="4337CBBA" w14:textId="77777777" w:rsidR="00EF5CBF" w:rsidRDefault="00000000">
            <w:pPr>
              <w:tabs>
                <w:tab w:val="left" w:pos="1134"/>
              </w:tabs>
              <w:snapToGrid w:val="0"/>
              <w:rPr>
                <w:bCs/>
                <w:szCs w:val="24"/>
              </w:rPr>
            </w:pPr>
            <w:r>
              <w:rPr>
                <w:bCs/>
                <w:szCs w:val="24"/>
              </w:rPr>
              <w:t>Pereinamoji sritis</w:t>
            </w:r>
          </w:p>
        </w:tc>
        <w:tc>
          <w:tcPr>
            <w:tcW w:w="7549" w:type="dxa"/>
          </w:tcPr>
          <w:p w14:paraId="4E8F854C" w14:textId="77777777" w:rsidR="00EF5CBF" w:rsidRDefault="00000000">
            <w:pPr>
              <w:tabs>
                <w:tab w:val="left" w:pos="1134"/>
              </w:tabs>
              <w:snapToGrid w:val="0"/>
              <w:jc w:val="both"/>
              <w:rPr>
                <w:bCs/>
                <w:szCs w:val="24"/>
              </w:rPr>
            </w:pPr>
            <w:r>
              <w:rPr>
                <w:bCs/>
                <w:szCs w:val="24"/>
              </w:rPr>
              <w:t>Radijo dažnių juostos, gretimos operatoriui skirtam radijo dažnių blokui.</w:t>
            </w:r>
          </w:p>
        </w:tc>
      </w:tr>
      <w:tr w:rsidR="00EF5CBF" w14:paraId="0A9B6ED6" w14:textId="77777777">
        <w:tc>
          <w:tcPr>
            <w:tcW w:w="2079" w:type="dxa"/>
          </w:tcPr>
          <w:p w14:paraId="6B05C182" w14:textId="77777777" w:rsidR="00EF5CBF" w:rsidRDefault="00000000">
            <w:pPr>
              <w:tabs>
                <w:tab w:val="left" w:pos="1134"/>
              </w:tabs>
              <w:snapToGrid w:val="0"/>
              <w:rPr>
                <w:bCs/>
                <w:szCs w:val="24"/>
              </w:rPr>
            </w:pPr>
            <w:r>
              <w:rPr>
                <w:bCs/>
                <w:szCs w:val="24"/>
              </w:rPr>
              <w:t>Papildomo bazinio lygio sritis</w:t>
            </w:r>
          </w:p>
        </w:tc>
        <w:tc>
          <w:tcPr>
            <w:tcW w:w="7549" w:type="dxa"/>
          </w:tcPr>
          <w:p w14:paraId="56DD809A" w14:textId="77777777" w:rsidR="00EF5CBF" w:rsidRDefault="00000000">
            <w:pPr>
              <w:tabs>
                <w:tab w:val="left" w:pos="1134"/>
              </w:tabs>
              <w:snapToGrid w:val="0"/>
              <w:jc w:val="both"/>
              <w:rPr>
                <w:bCs/>
                <w:szCs w:val="24"/>
              </w:rPr>
            </w:pPr>
            <w:r>
              <w:rPr>
                <w:bCs/>
                <w:szCs w:val="24"/>
              </w:rPr>
              <w:t>24,25–27,5 GHz radijo dažnių juostai gretimos radijo dažnių juostos, kuriose kitoms radijo ryšio tarnyboms ar sistemoms taikomos specifinės galios ribos.</w:t>
            </w:r>
          </w:p>
        </w:tc>
      </w:tr>
    </w:tbl>
    <w:p w14:paraId="07F7C7E2" w14:textId="77777777" w:rsidR="00EF5CBF" w:rsidRDefault="00EF5CBF">
      <w:pPr>
        <w:tabs>
          <w:tab w:val="left" w:pos="709"/>
        </w:tabs>
        <w:snapToGrid w:val="0"/>
        <w:ind w:left="709"/>
        <w:jc w:val="both"/>
        <w:rPr>
          <w:bCs/>
          <w:szCs w:val="24"/>
        </w:rPr>
      </w:pPr>
    </w:p>
    <w:p w14:paraId="47BBEF29" w14:textId="77777777" w:rsidR="00EF5CBF" w:rsidRDefault="00000000">
      <w:pPr>
        <w:tabs>
          <w:tab w:val="left" w:pos="709"/>
        </w:tabs>
        <w:snapToGrid w:val="0"/>
        <w:ind w:firstLine="709"/>
        <w:jc w:val="both"/>
        <w:rPr>
          <w:bCs/>
          <w:szCs w:val="24"/>
        </w:rPr>
      </w:pPr>
      <w:r>
        <w:rPr>
          <w:bCs/>
          <w:szCs w:val="24"/>
        </w:rPr>
        <w:t>4.2.2.</w:t>
      </w:r>
      <w:r>
        <w:rPr>
          <w:bCs/>
          <w:szCs w:val="24"/>
        </w:rPr>
        <w:tab/>
        <w:t>Šio priedo paveiksle pateiktas bendrasis BEM pavyzdys, taikytinas 24,25–27,5 GHz radijo dažnių juostai.</w:t>
      </w:r>
    </w:p>
    <w:p w14:paraId="0FD2CB5E" w14:textId="77777777" w:rsidR="00EF5CBF" w:rsidRDefault="00EF5CBF">
      <w:pPr>
        <w:tabs>
          <w:tab w:val="left" w:pos="709"/>
        </w:tabs>
        <w:snapToGrid w:val="0"/>
        <w:jc w:val="both"/>
        <w:rPr>
          <w:bCs/>
          <w:szCs w:val="24"/>
        </w:rPr>
      </w:pPr>
    </w:p>
    <w:p w14:paraId="24D095F7" w14:textId="77777777" w:rsidR="00EF5CBF" w:rsidRDefault="00000000">
      <w:pPr>
        <w:tabs>
          <w:tab w:val="left" w:pos="709"/>
        </w:tabs>
        <w:snapToGrid w:val="0"/>
        <w:jc w:val="center"/>
        <w:rPr>
          <w:bCs/>
          <w:szCs w:val="24"/>
        </w:rPr>
      </w:pPr>
      <w:r>
        <w:rPr>
          <w:bCs/>
          <w:noProof/>
          <w:szCs w:val="24"/>
          <w:lang w:eastAsia="lt-LT"/>
        </w:rPr>
        <w:drawing>
          <wp:inline distT="0" distB="0" distL="0" distR="0" wp14:anchorId="514D9DBA" wp14:editId="29A8BFCA">
            <wp:extent cx="3862800" cy="2123378"/>
            <wp:effectExtent l="0" t="0" r="4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862800" cy="2123378"/>
                    </a:xfrm>
                    <a:prstGeom prst="rect">
                      <a:avLst/>
                    </a:prstGeom>
                  </pic:spPr>
                </pic:pic>
              </a:graphicData>
            </a:graphic>
          </wp:inline>
        </w:drawing>
      </w:r>
    </w:p>
    <w:p w14:paraId="7115DCC6" w14:textId="77777777" w:rsidR="00EF5CBF" w:rsidRDefault="00EF5CBF">
      <w:pPr>
        <w:tabs>
          <w:tab w:val="left" w:pos="709"/>
        </w:tabs>
        <w:snapToGrid w:val="0"/>
        <w:jc w:val="center"/>
        <w:rPr>
          <w:bCs/>
          <w:szCs w:val="24"/>
        </w:rPr>
      </w:pPr>
    </w:p>
    <w:p w14:paraId="6EC39309" w14:textId="77777777" w:rsidR="00EF5CBF" w:rsidRDefault="00000000">
      <w:pPr>
        <w:tabs>
          <w:tab w:val="left" w:pos="709"/>
        </w:tabs>
        <w:snapToGrid w:val="0"/>
        <w:ind w:firstLine="709"/>
        <w:jc w:val="both"/>
        <w:rPr>
          <w:bCs/>
          <w:szCs w:val="24"/>
        </w:rPr>
      </w:pPr>
      <w:r>
        <w:rPr>
          <w:bCs/>
          <w:szCs w:val="24"/>
        </w:rPr>
        <w:t>4.2.3.</w:t>
      </w:r>
      <w:r>
        <w:rPr>
          <w:bCs/>
          <w:szCs w:val="24"/>
        </w:rPr>
        <w:tab/>
        <w:t>Šio priedo 2 ir 3 lentelėse daroma sinchronizuoto veikimo prielaida. Jeigu naudojamas nesinchronizuoto arba pusiau sinchronizuoto veikimo režimas, gretimus elektroninių ryšių tinklus reikia atskirti ir geografiškai.</w:t>
      </w:r>
    </w:p>
    <w:p w14:paraId="5FECAAE4" w14:textId="77777777" w:rsidR="00EF5CBF" w:rsidRDefault="00EF5CBF">
      <w:pPr>
        <w:tabs>
          <w:tab w:val="left" w:pos="709"/>
        </w:tabs>
        <w:snapToGrid w:val="0"/>
        <w:ind w:left="709"/>
        <w:jc w:val="both"/>
        <w:rPr>
          <w:bCs/>
          <w:szCs w:val="24"/>
        </w:rPr>
      </w:pPr>
    </w:p>
    <w:p w14:paraId="1564D8F4" w14:textId="77777777" w:rsidR="00EF5CBF" w:rsidRDefault="00000000">
      <w:pPr>
        <w:tabs>
          <w:tab w:val="left" w:pos="709"/>
        </w:tabs>
        <w:snapToGrid w:val="0"/>
        <w:ind w:firstLine="709"/>
        <w:jc w:val="both"/>
        <w:rPr>
          <w:bCs/>
          <w:szCs w:val="24"/>
        </w:rPr>
      </w:pPr>
      <w:r>
        <w:rPr>
          <w:bCs/>
          <w:szCs w:val="24"/>
        </w:rPr>
        <w:t>2 lentelė. Bazinės stoties pereinamosios srities galios riba sinchronizuoto veikimo režimu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126"/>
        <w:gridCol w:w="2687"/>
      </w:tblGrid>
      <w:tr w:rsidR="00EF5CBF" w14:paraId="27B69357" w14:textId="77777777">
        <w:tc>
          <w:tcPr>
            <w:tcW w:w="4815" w:type="dxa"/>
          </w:tcPr>
          <w:p w14:paraId="58E3C03C" w14:textId="77777777" w:rsidR="00EF5CBF" w:rsidRDefault="00000000">
            <w:pPr>
              <w:tabs>
                <w:tab w:val="left" w:pos="709"/>
              </w:tabs>
              <w:snapToGrid w:val="0"/>
              <w:jc w:val="both"/>
              <w:rPr>
                <w:bCs/>
                <w:szCs w:val="24"/>
                <w:lang w:eastAsia="lt-LT"/>
              </w:rPr>
            </w:pPr>
            <w:r>
              <w:rPr>
                <w:bCs/>
                <w:szCs w:val="24"/>
                <w:lang w:eastAsia="lt-LT"/>
              </w:rPr>
              <w:t>Radijo dažnių juosta</w:t>
            </w:r>
          </w:p>
        </w:tc>
        <w:tc>
          <w:tcPr>
            <w:tcW w:w="2126" w:type="dxa"/>
          </w:tcPr>
          <w:p w14:paraId="3452B575" w14:textId="77777777" w:rsidR="00EF5CBF" w:rsidRDefault="00000000">
            <w:pPr>
              <w:tabs>
                <w:tab w:val="left" w:pos="709"/>
              </w:tabs>
              <w:snapToGrid w:val="0"/>
              <w:jc w:val="both"/>
              <w:rPr>
                <w:bCs/>
                <w:szCs w:val="24"/>
                <w:lang w:eastAsia="lt-LT"/>
              </w:rPr>
            </w:pPr>
            <w:r>
              <w:rPr>
                <w:bCs/>
                <w:szCs w:val="24"/>
                <w:lang w:eastAsia="lt-LT"/>
              </w:rPr>
              <w:t>Didžiausias TRP</w:t>
            </w:r>
          </w:p>
        </w:tc>
        <w:tc>
          <w:tcPr>
            <w:tcW w:w="2687" w:type="dxa"/>
          </w:tcPr>
          <w:p w14:paraId="6408266A" w14:textId="77777777" w:rsidR="00EF5CBF" w:rsidRDefault="00000000">
            <w:pPr>
              <w:tabs>
                <w:tab w:val="left" w:pos="709"/>
              </w:tabs>
              <w:snapToGrid w:val="0"/>
              <w:jc w:val="both"/>
              <w:rPr>
                <w:bCs/>
                <w:szCs w:val="24"/>
                <w:lang w:eastAsia="lt-LT"/>
              </w:rPr>
            </w:pPr>
            <w:r>
              <w:rPr>
                <w:bCs/>
                <w:szCs w:val="24"/>
                <w:lang w:eastAsia="lt-LT"/>
              </w:rPr>
              <w:t>Matavimo juostos plotis</w:t>
            </w:r>
          </w:p>
        </w:tc>
      </w:tr>
      <w:tr w:rsidR="00EF5CBF" w14:paraId="690A04A3" w14:textId="77777777">
        <w:tc>
          <w:tcPr>
            <w:tcW w:w="4815" w:type="dxa"/>
          </w:tcPr>
          <w:p w14:paraId="223F3A7D" w14:textId="77777777" w:rsidR="00EF5CBF" w:rsidRDefault="00000000">
            <w:pPr>
              <w:tabs>
                <w:tab w:val="left" w:pos="709"/>
              </w:tabs>
              <w:snapToGrid w:val="0"/>
              <w:jc w:val="both"/>
              <w:rPr>
                <w:bCs/>
                <w:szCs w:val="24"/>
                <w:lang w:eastAsia="lt-LT"/>
              </w:rPr>
            </w:pPr>
            <w:r>
              <w:rPr>
                <w:bCs/>
                <w:szCs w:val="24"/>
                <w:lang w:eastAsia="lt-LT"/>
              </w:rPr>
              <w:t>Iki 50 MHz žemiau ar aukščiau operatoriui skirto radijo dažnių bloko</w:t>
            </w:r>
          </w:p>
        </w:tc>
        <w:tc>
          <w:tcPr>
            <w:tcW w:w="2126" w:type="dxa"/>
          </w:tcPr>
          <w:p w14:paraId="6EB384A1" w14:textId="77777777" w:rsidR="00EF5CBF" w:rsidRDefault="00000000">
            <w:pPr>
              <w:tabs>
                <w:tab w:val="left" w:pos="709"/>
              </w:tabs>
              <w:snapToGrid w:val="0"/>
              <w:jc w:val="both"/>
              <w:rPr>
                <w:bCs/>
                <w:szCs w:val="24"/>
                <w:lang w:eastAsia="lt-LT"/>
              </w:rPr>
            </w:pPr>
            <w:r>
              <w:rPr>
                <w:bCs/>
                <w:szCs w:val="24"/>
                <w:lang w:eastAsia="lt-LT"/>
              </w:rPr>
              <w:t>12 dBm</w:t>
            </w:r>
          </w:p>
        </w:tc>
        <w:tc>
          <w:tcPr>
            <w:tcW w:w="2687" w:type="dxa"/>
          </w:tcPr>
          <w:p w14:paraId="77F40FAB" w14:textId="77777777" w:rsidR="00EF5CBF" w:rsidRDefault="00000000">
            <w:pPr>
              <w:tabs>
                <w:tab w:val="left" w:pos="709"/>
              </w:tabs>
              <w:snapToGrid w:val="0"/>
              <w:jc w:val="both"/>
              <w:rPr>
                <w:bCs/>
                <w:szCs w:val="24"/>
                <w:lang w:eastAsia="lt-LT"/>
              </w:rPr>
            </w:pPr>
            <w:r>
              <w:rPr>
                <w:bCs/>
                <w:szCs w:val="24"/>
                <w:lang w:eastAsia="lt-LT"/>
              </w:rPr>
              <w:t>50 MHz</w:t>
            </w:r>
          </w:p>
        </w:tc>
      </w:tr>
    </w:tbl>
    <w:p w14:paraId="4060C23F" w14:textId="77777777" w:rsidR="00EF5CBF" w:rsidRDefault="00000000">
      <w:pPr>
        <w:tabs>
          <w:tab w:val="left" w:pos="709"/>
        </w:tabs>
        <w:snapToGrid w:val="0"/>
        <w:ind w:firstLine="709"/>
        <w:jc w:val="both"/>
        <w:rPr>
          <w:bCs/>
          <w:szCs w:val="24"/>
        </w:rPr>
      </w:pPr>
      <w:r>
        <w:rPr>
          <w:bCs/>
          <w:szCs w:val="24"/>
        </w:rPr>
        <w:t>Pastaba. Tokia riba užtikrina 24,25–27,5 GHz radijo dažnių juostoje veikiančių antžeminio belaidžio plačiajuosčio ryšio tinklų, kuriais galima teikti elektroninių ryšių paslaugas, sambūvį gretimame radijo dažnių bloke ar gretimuose radijo dažnių blokuose sinchronizuoto veikimo režimu.</w:t>
      </w:r>
    </w:p>
    <w:p w14:paraId="5B08CD57" w14:textId="77777777" w:rsidR="00EF5CBF" w:rsidRDefault="00EF5CBF">
      <w:pPr>
        <w:tabs>
          <w:tab w:val="left" w:pos="709"/>
        </w:tabs>
        <w:snapToGrid w:val="0"/>
        <w:jc w:val="both"/>
        <w:rPr>
          <w:bCs/>
          <w:szCs w:val="24"/>
        </w:rPr>
      </w:pPr>
    </w:p>
    <w:p w14:paraId="7BBA765E" w14:textId="77777777" w:rsidR="00EF5CBF" w:rsidRDefault="00000000">
      <w:pPr>
        <w:tabs>
          <w:tab w:val="left" w:pos="709"/>
        </w:tabs>
        <w:snapToGrid w:val="0"/>
        <w:ind w:firstLine="709"/>
        <w:jc w:val="both"/>
        <w:rPr>
          <w:bCs/>
          <w:szCs w:val="24"/>
        </w:rPr>
      </w:pPr>
      <w:r>
        <w:rPr>
          <w:bCs/>
          <w:szCs w:val="24"/>
        </w:rPr>
        <w:t>3 lentelė. Bazinės stoties bazinio lygio srities galios riba sinchronizuoto veikimo režimu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126"/>
        <w:gridCol w:w="2687"/>
      </w:tblGrid>
      <w:tr w:rsidR="00EF5CBF" w14:paraId="0B4EBB72" w14:textId="77777777">
        <w:tc>
          <w:tcPr>
            <w:tcW w:w="4815" w:type="dxa"/>
          </w:tcPr>
          <w:p w14:paraId="3B5BE657" w14:textId="77777777" w:rsidR="00EF5CBF" w:rsidRDefault="00000000">
            <w:pPr>
              <w:tabs>
                <w:tab w:val="left" w:pos="709"/>
              </w:tabs>
              <w:snapToGrid w:val="0"/>
              <w:jc w:val="both"/>
              <w:rPr>
                <w:bCs/>
                <w:szCs w:val="24"/>
                <w:lang w:eastAsia="lt-LT"/>
              </w:rPr>
            </w:pPr>
            <w:r>
              <w:rPr>
                <w:bCs/>
                <w:szCs w:val="24"/>
                <w:lang w:eastAsia="lt-LT"/>
              </w:rPr>
              <w:t>Radijo dažnių juosta</w:t>
            </w:r>
          </w:p>
        </w:tc>
        <w:tc>
          <w:tcPr>
            <w:tcW w:w="2126" w:type="dxa"/>
          </w:tcPr>
          <w:p w14:paraId="4FA06A8D" w14:textId="77777777" w:rsidR="00EF5CBF" w:rsidRDefault="00000000">
            <w:pPr>
              <w:tabs>
                <w:tab w:val="left" w:pos="709"/>
              </w:tabs>
              <w:snapToGrid w:val="0"/>
              <w:jc w:val="both"/>
              <w:rPr>
                <w:bCs/>
                <w:szCs w:val="24"/>
                <w:lang w:eastAsia="lt-LT"/>
              </w:rPr>
            </w:pPr>
            <w:r>
              <w:rPr>
                <w:bCs/>
                <w:szCs w:val="24"/>
                <w:lang w:eastAsia="lt-LT"/>
              </w:rPr>
              <w:t>Didžiausias TRP</w:t>
            </w:r>
          </w:p>
        </w:tc>
        <w:tc>
          <w:tcPr>
            <w:tcW w:w="2687" w:type="dxa"/>
          </w:tcPr>
          <w:p w14:paraId="58247FFC" w14:textId="77777777" w:rsidR="00EF5CBF" w:rsidRDefault="00000000">
            <w:pPr>
              <w:tabs>
                <w:tab w:val="left" w:pos="709"/>
              </w:tabs>
              <w:snapToGrid w:val="0"/>
              <w:jc w:val="both"/>
              <w:rPr>
                <w:bCs/>
                <w:szCs w:val="24"/>
                <w:lang w:eastAsia="lt-LT"/>
              </w:rPr>
            </w:pPr>
            <w:r>
              <w:rPr>
                <w:bCs/>
                <w:szCs w:val="24"/>
                <w:lang w:eastAsia="lt-LT"/>
              </w:rPr>
              <w:t>Matavimo juostos plotis</w:t>
            </w:r>
          </w:p>
        </w:tc>
      </w:tr>
      <w:tr w:rsidR="00EF5CBF" w14:paraId="5B6FAE2B" w14:textId="77777777">
        <w:tc>
          <w:tcPr>
            <w:tcW w:w="4815" w:type="dxa"/>
          </w:tcPr>
          <w:p w14:paraId="6679B02C" w14:textId="77777777" w:rsidR="00EF5CBF" w:rsidRDefault="00000000">
            <w:pPr>
              <w:tabs>
                <w:tab w:val="left" w:pos="709"/>
              </w:tabs>
              <w:snapToGrid w:val="0"/>
              <w:jc w:val="both"/>
              <w:rPr>
                <w:bCs/>
                <w:szCs w:val="24"/>
                <w:lang w:eastAsia="lt-LT"/>
              </w:rPr>
            </w:pPr>
            <w:r>
              <w:rPr>
                <w:bCs/>
                <w:szCs w:val="24"/>
                <w:lang w:eastAsia="lt-LT"/>
              </w:rPr>
              <w:t>Bazinio lygio sritis</w:t>
            </w:r>
          </w:p>
        </w:tc>
        <w:tc>
          <w:tcPr>
            <w:tcW w:w="2126" w:type="dxa"/>
          </w:tcPr>
          <w:p w14:paraId="656864D2" w14:textId="77777777" w:rsidR="00EF5CBF" w:rsidRDefault="00000000">
            <w:pPr>
              <w:tabs>
                <w:tab w:val="left" w:pos="709"/>
              </w:tabs>
              <w:snapToGrid w:val="0"/>
              <w:jc w:val="both"/>
              <w:rPr>
                <w:bCs/>
                <w:szCs w:val="24"/>
                <w:lang w:eastAsia="lt-LT"/>
              </w:rPr>
            </w:pPr>
            <w:r>
              <w:rPr>
                <w:bCs/>
                <w:szCs w:val="24"/>
                <w:lang w:eastAsia="lt-LT"/>
              </w:rPr>
              <w:t>4 dBm</w:t>
            </w:r>
          </w:p>
        </w:tc>
        <w:tc>
          <w:tcPr>
            <w:tcW w:w="2687" w:type="dxa"/>
          </w:tcPr>
          <w:p w14:paraId="70F0A826" w14:textId="77777777" w:rsidR="00EF5CBF" w:rsidRDefault="00000000">
            <w:pPr>
              <w:tabs>
                <w:tab w:val="left" w:pos="709"/>
              </w:tabs>
              <w:snapToGrid w:val="0"/>
              <w:jc w:val="both"/>
              <w:rPr>
                <w:bCs/>
                <w:szCs w:val="24"/>
                <w:lang w:eastAsia="lt-LT"/>
              </w:rPr>
            </w:pPr>
            <w:r>
              <w:rPr>
                <w:bCs/>
                <w:szCs w:val="24"/>
                <w:lang w:eastAsia="lt-LT"/>
              </w:rPr>
              <w:t>50 MHz</w:t>
            </w:r>
          </w:p>
        </w:tc>
      </w:tr>
    </w:tbl>
    <w:p w14:paraId="667984E8" w14:textId="77777777" w:rsidR="00EF5CBF" w:rsidRDefault="00000000">
      <w:pPr>
        <w:tabs>
          <w:tab w:val="left" w:pos="709"/>
        </w:tabs>
        <w:snapToGrid w:val="0"/>
        <w:ind w:firstLine="709"/>
        <w:jc w:val="both"/>
        <w:rPr>
          <w:bCs/>
          <w:szCs w:val="24"/>
        </w:rPr>
      </w:pPr>
      <w:r>
        <w:rPr>
          <w:bCs/>
          <w:szCs w:val="24"/>
        </w:rPr>
        <w:t>Pastaba. Tokia riba užtikrina 24,25–27,5 GHz radijo dažnių juostoje veikiančių antžeminio belaidžio plačiajuosčio ryšio tinklų, kuriais galima teikti elektroninių ryšių paslaugas, sambūvį negretimuose radijo dažnių blokuose sinchronizuoto veikimo režimu.</w:t>
      </w:r>
    </w:p>
    <w:p w14:paraId="5EEC9797" w14:textId="77777777" w:rsidR="00EF5CBF" w:rsidRDefault="00EF5CBF">
      <w:pPr>
        <w:tabs>
          <w:tab w:val="left" w:pos="709"/>
        </w:tabs>
        <w:snapToGrid w:val="0"/>
        <w:ind w:left="709"/>
        <w:jc w:val="both"/>
        <w:rPr>
          <w:bCs/>
          <w:szCs w:val="24"/>
        </w:rPr>
      </w:pPr>
    </w:p>
    <w:p w14:paraId="3580577E" w14:textId="77777777" w:rsidR="00EF5CBF" w:rsidRDefault="00000000">
      <w:pPr>
        <w:tabs>
          <w:tab w:val="left" w:pos="709"/>
        </w:tabs>
        <w:snapToGrid w:val="0"/>
        <w:ind w:firstLine="709"/>
        <w:jc w:val="both"/>
        <w:rPr>
          <w:szCs w:val="24"/>
        </w:rPr>
      </w:pPr>
      <w:r>
        <w:rPr>
          <w:szCs w:val="24"/>
        </w:rPr>
        <w:t>4.2.4. Šio priedo 4 ir 5 lentelėse nurodomos į radijo dažnių juostą nepatenkančios galios ribos atitinkamai bazinėms stotims ir galiniams įrenginiams, siekiant užtikrinti palydovynės Žemės tyrimo (pasyviosios) tarnybos apsaugą 23,6–24,0 GHz radijo dažnių juostoje.</w:t>
      </w:r>
    </w:p>
    <w:p w14:paraId="17A95C3C" w14:textId="77777777" w:rsidR="00EF5CBF" w:rsidRDefault="00EF5CBF">
      <w:pPr>
        <w:tabs>
          <w:tab w:val="left" w:pos="709"/>
        </w:tabs>
        <w:snapToGrid w:val="0"/>
        <w:ind w:firstLine="426"/>
        <w:jc w:val="both"/>
        <w:rPr>
          <w:szCs w:val="24"/>
        </w:rPr>
      </w:pPr>
    </w:p>
    <w:p w14:paraId="57442D02" w14:textId="77777777" w:rsidR="00EF5CBF" w:rsidRDefault="00000000">
      <w:pPr>
        <w:tabs>
          <w:tab w:val="left" w:pos="709"/>
        </w:tabs>
        <w:snapToGrid w:val="0"/>
        <w:ind w:firstLine="709"/>
        <w:jc w:val="both"/>
        <w:rPr>
          <w:szCs w:val="24"/>
        </w:rPr>
      </w:pPr>
      <w:r>
        <w:rPr>
          <w:szCs w:val="24"/>
        </w:rPr>
        <w:t>4 lentelė. Bazinės stoties papildomo bazinio lygio srities galios riba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1701"/>
        <w:gridCol w:w="2970"/>
      </w:tblGrid>
      <w:tr w:rsidR="00EF5CBF" w14:paraId="2AA7C30E" w14:textId="77777777">
        <w:tc>
          <w:tcPr>
            <w:tcW w:w="2547" w:type="dxa"/>
          </w:tcPr>
          <w:p w14:paraId="6D7F7CF1" w14:textId="77777777" w:rsidR="00EF5CBF" w:rsidRDefault="00000000">
            <w:pPr>
              <w:tabs>
                <w:tab w:val="left" w:pos="709"/>
              </w:tabs>
              <w:snapToGrid w:val="0"/>
              <w:jc w:val="center"/>
              <w:rPr>
                <w:szCs w:val="24"/>
                <w:lang w:eastAsia="lt-LT"/>
              </w:rPr>
            </w:pPr>
            <w:r>
              <w:rPr>
                <w:szCs w:val="24"/>
                <w:lang w:eastAsia="lt-LT"/>
              </w:rPr>
              <w:t>Radijo dažnių juosta</w:t>
            </w:r>
          </w:p>
        </w:tc>
        <w:tc>
          <w:tcPr>
            <w:tcW w:w="2410" w:type="dxa"/>
          </w:tcPr>
          <w:p w14:paraId="4EE913E0" w14:textId="77777777" w:rsidR="00EF5CBF" w:rsidRDefault="00000000">
            <w:pPr>
              <w:tabs>
                <w:tab w:val="left" w:pos="709"/>
              </w:tabs>
              <w:snapToGrid w:val="0"/>
              <w:jc w:val="center"/>
              <w:rPr>
                <w:szCs w:val="24"/>
                <w:lang w:eastAsia="lt-LT"/>
              </w:rPr>
            </w:pPr>
            <w:r>
              <w:rPr>
                <w:szCs w:val="24"/>
                <w:lang w:eastAsia="lt-LT"/>
              </w:rPr>
              <w:t>Didžiausias TRP</w:t>
            </w:r>
          </w:p>
        </w:tc>
        <w:tc>
          <w:tcPr>
            <w:tcW w:w="1701" w:type="dxa"/>
          </w:tcPr>
          <w:p w14:paraId="5EAC489F" w14:textId="77777777" w:rsidR="00EF5CBF" w:rsidRDefault="00000000">
            <w:pPr>
              <w:tabs>
                <w:tab w:val="left" w:pos="709"/>
              </w:tabs>
              <w:snapToGrid w:val="0"/>
              <w:jc w:val="center"/>
              <w:rPr>
                <w:szCs w:val="24"/>
                <w:lang w:eastAsia="lt-LT"/>
              </w:rPr>
            </w:pPr>
            <w:r>
              <w:rPr>
                <w:szCs w:val="24"/>
                <w:lang w:eastAsia="lt-LT"/>
              </w:rPr>
              <w:t>Matavimo juostos plotis</w:t>
            </w:r>
          </w:p>
        </w:tc>
        <w:tc>
          <w:tcPr>
            <w:tcW w:w="2970" w:type="dxa"/>
          </w:tcPr>
          <w:p w14:paraId="126AEA36" w14:textId="77777777" w:rsidR="00EF5CBF" w:rsidRDefault="00000000">
            <w:pPr>
              <w:tabs>
                <w:tab w:val="left" w:pos="709"/>
              </w:tabs>
              <w:snapToGrid w:val="0"/>
              <w:jc w:val="center"/>
              <w:rPr>
                <w:szCs w:val="24"/>
                <w:lang w:eastAsia="lt-LT"/>
              </w:rPr>
            </w:pPr>
            <w:r>
              <w:rPr>
                <w:szCs w:val="24"/>
                <w:lang w:eastAsia="lt-LT"/>
              </w:rPr>
              <w:t>Taikymas</w:t>
            </w:r>
          </w:p>
        </w:tc>
      </w:tr>
      <w:tr w:rsidR="00EF5CBF" w14:paraId="2FD61AD8" w14:textId="77777777">
        <w:tc>
          <w:tcPr>
            <w:tcW w:w="2547" w:type="dxa"/>
            <w:vMerge w:val="restart"/>
            <w:vAlign w:val="center"/>
          </w:tcPr>
          <w:p w14:paraId="00F2B4B9" w14:textId="77777777" w:rsidR="00EF5CBF" w:rsidRDefault="00000000">
            <w:pPr>
              <w:tabs>
                <w:tab w:val="left" w:pos="709"/>
              </w:tabs>
              <w:snapToGrid w:val="0"/>
              <w:rPr>
                <w:szCs w:val="24"/>
                <w:lang w:eastAsia="lt-LT"/>
              </w:rPr>
            </w:pPr>
            <w:r>
              <w:rPr>
                <w:szCs w:val="24"/>
                <w:lang w:eastAsia="lt-LT"/>
              </w:rPr>
              <w:t>23,6–24,0 GHz</w:t>
            </w:r>
          </w:p>
        </w:tc>
        <w:tc>
          <w:tcPr>
            <w:tcW w:w="2410" w:type="dxa"/>
          </w:tcPr>
          <w:p w14:paraId="7A0BDF5E" w14:textId="77777777" w:rsidR="00EF5CBF" w:rsidRDefault="00000000">
            <w:pPr>
              <w:tabs>
                <w:tab w:val="left" w:pos="709"/>
              </w:tabs>
              <w:snapToGrid w:val="0"/>
              <w:jc w:val="both"/>
              <w:rPr>
                <w:szCs w:val="24"/>
                <w:lang w:eastAsia="lt-LT"/>
              </w:rPr>
            </w:pPr>
            <w:r>
              <w:rPr>
                <w:szCs w:val="24"/>
                <w:lang w:eastAsia="lt-LT"/>
              </w:rPr>
              <w:t>–33 dBW</w:t>
            </w:r>
          </w:p>
        </w:tc>
        <w:tc>
          <w:tcPr>
            <w:tcW w:w="1701" w:type="dxa"/>
          </w:tcPr>
          <w:p w14:paraId="348501E6" w14:textId="77777777" w:rsidR="00EF5CBF" w:rsidRDefault="00000000">
            <w:pPr>
              <w:tabs>
                <w:tab w:val="left" w:pos="709"/>
              </w:tabs>
              <w:snapToGrid w:val="0"/>
              <w:jc w:val="both"/>
              <w:rPr>
                <w:szCs w:val="24"/>
                <w:lang w:eastAsia="lt-LT"/>
              </w:rPr>
            </w:pPr>
            <w:r>
              <w:rPr>
                <w:szCs w:val="24"/>
                <w:lang w:eastAsia="lt-LT"/>
              </w:rPr>
              <w:t>200 MHz</w:t>
            </w:r>
          </w:p>
        </w:tc>
        <w:tc>
          <w:tcPr>
            <w:tcW w:w="2970" w:type="dxa"/>
          </w:tcPr>
          <w:p w14:paraId="6DA6B762" w14:textId="77777777" w:rsidR="00EF5CBF" w:rsidRDefault="00000000">
            <w:pPr>
              <w:tabs>
                <w:tab w:val="left" w:pos="709"/>
              </w:tabs>
              <w:snapToGrid w:val="0"/>
              <w:rPr>
                <w:szCs w:val="24"/>
                <w:lang w:eastAsia="lt-LT"/>
              </w:rPr>
            </w:pPr>
            <w:r>
              <w:rPr>
                <w:szCs w:val="24"/>
                <w:lang w:eastAsia="lt-LT"/>
              </w:rPr>
              <w:t>iki 2023 m. gruodžio 31 d.*</w:t>
            </w:r>
          </w:p>
        </w:tc>
      </w:tr>
      <w:tr w:rsidR="00EF5CBF" w14:paraId="2440E162" w14:textId="77777777">
        <w:tc>
          <w:tcPr>
            <w:tcW w:w="2547" w:type="dxa"/>
            <w:vMerge/>
          </w:tcPr>
          <w:p w14:paraId="43D0AE34" w14:textId="77777777" w:rsidR="00EF5CBF" w:rsidRDefault="00EF5CBF">
            <w:pPr>
              <w:tabs>
                <w:tab w:val="left" w:pos="709"/>
              </w:tabs>
              <w:snapToGrid w:val="0"/>
              <w:jc w:val="both"/>
              <w:rPr>
                <w:sz w:val="20"/>
                <w:szCs w:val="24"/>
                <w:lang w:eastAsia="lt-LT"/>
              </w:rPr>
            </w:pPr>
          </w:p>
        </w:tc>
        <w:tc>
          <w:tcPr>
            <w:tcW w:w="2410" w:type="dxa"/>
          </w:tcPr>
          <w:p w14:paraId="37B7E3A6" w14:textId="77777777" w:rsidR="00EF5CBF" w:rsidRDefault="00000000">
            <w:pPr>
              <w:tabs>
                <w:tab w:val="left" w:pos="709"/>
              </w:tabs>
              <w:snapToGrid w:val="0"/>
              <w:jc w:val="both"/>
              <w:rPr>
                <w:sz w:val="20"/>
                <w:szCs w:val="24"/>
                <w:lang w:eastAsia="lt-LT"/>
              </w:rPr>
            </w:pPr>
            <w:r>
              <w:rPr>
                <w:szCs w:val="24"/>
                <w:lang w:eastAsia="lt-LT"/>
              </w:rPr>
              <w:t>–39 dBW</w:t>
            </w:r>
          </w:p>
        </w:tc>
        <w:tc>
          <w:tcPr>
            <w:tcW w:w="1701" w:type="dxa"/>
          </w:tcPr>
          <w:p w14:paraId="24A51A38" w14:textId="77777777" w:rsidR="00EF5CBF" w:rsidRDefault="00000000">
            <w:pPr>
              <w:tabs>
                <w:tab w:val="left" w:pos="709"/>
              </w:tabs>
              <w:snapToGrid w:val="0"/>
              <w:jc w:val="both"/>
              <w:rPr>
                <w:sz w:val="20"/>
                <w:szCs w:val="24"/>
                <w:lang w:eastAsia="lt-LT"/>
              </w:rPr>
            </w:pPr>
            <w:r>
              <w:rPr>
                <w:szCs w:val="24"/>
                <w:lang w:eastAsia="lt-LT"/>
              </w:rPr>
              <w:t>200 MHz</w:t>
            </w:r>
          </w:p>
        </w:tc>
        <w:tc>
          <w:tcPr>
            <w:tcW w:w="2970" w:type="dxa"/>
          </w:tcPr>
          <w:p w14:paraId="6CEB91AF" w14:textId="77777777" w:rsidR="00EF5CBF" w:rsidRDefault="00000000">
            <w:pPr>
              <w:tabs>
                <w:tab w:val="left" w:pos="709"/>
              </w:tabs>
              <w:snapToGrid w:val="0"/>
              <w:rPr>
                <w:szCs w:val="24"/>
                <w:lang w:eastAsia="lt-LT"/>
              </w:rPr>
            </w:pPr>
            <w:r>
              <w:rPr>
                <w:szCs w:val="24"/>
                <w:lang w:eastAsia="lt-LT"/>
              </w:rPr>
              <w:t>nuo 2024 m. sausio 1 d.**</w:t>
            </w:r>
          </w:p>
        </w:tc>
      </w:tr>
    </w:tbl>
    <w:p w14:paraId="68133B59" w14:textId="77777777" w:rsidR="00EF5CBF" w:rsidRDefault="00000000">
      <w:pPr>
        <w:tabs>
          <w:tab w:val="left" w:pos="426"/>
        </w:tabs>
        <w:snapToGrid w:val="0"/>
        <w:ind w:firstLine="709"/>
        <w:jc w:val="both"/>
        <w:rPr>
          <w:szCs w:val="24"/>
        </w:rPr>
      </w:pPr>
      <w:r>
        <w:rPr>
          <w:szCs w:val="24"/>
        </w:rPr>
        <w:t>* Neleidžiama diegti naujų antžeminių radijo ryšio sistemų, kurias naudojant galima teikti belaidžio plačiajuosčio ryšio paslaugas 22–23,6 GHz radijo dažnių juostoje, kad būtų užtikrinta tinkama palydovinės Žemės tyrimo tarnybos (pasyviosios) ir radioastronomijos tarnybos 23,6–24 GHz radijo dažnių juostoje apsauga, atsižvelgiant į bazinės stoties papildomo bazinio lygio srities galios ribą, taikomą nuo 2024 m. sausio 1 d.</w:t>
      </w:r>
    </w:p>
    <w:p w14:paraId="44D8C1DD" w14:textId="77777777" w:rsidR="00EF5CBF" w:rsidRDefault="00000000">
      <w:pPr>
        <w:tabs>
          <w:tab w:val="left" w:pos="426"/>
        </w:tabs>
        <w:snapToGrid w:val="0"/>
        <w:ind w:firstLine="709"/>
        <w:jc w:val="both"/>
        <w:rPr>
          <w:szCs w:val="24"/>
        </w:rPr>
      </w:pPr>
      <w:r>
        <w:rPr>
          <w:szCs w:val="24"/>
        </w:rPr>
        <w:t>** Ši bazinės stoties papildomo bazinio lygio srities galios riba taikoma bazinėms stotims, pradėtoms naudoti 2024 m. sausio 1 d. ir vėliau. Ši riba netaikoma bazinėms stotims, pradėtoms naudoti iki 2024 m. sausio 1 d. Bazinėms stotims, pradėtoms naudoti iki 2024 m. sausio 1 d., ir toliau taikoma –33 dBW/200 MHz bazinės stoties papildomo bazinio lygio srities galios riba.</w:t>
      </w:r>
    </w:p>
    <w:p w14:paraId="4A9210C7" w14:textId="77777777" w:rsidR="00EF5CBF" w:rsidRDefault="00EF5CBF">
      <w:pPr>
        <w:tabs>
          <w:tab w:val="left" w:pos="426"/>
        </w:tabs>
        <w:snapToGrid w:val="0"/>
        <w:ind w:firstLine="426"/>
        <w:jc w:val="both"/>
        <w:rPr>
          <w:szCs w:val="24"/>
        </w:rPr>
      </w:pPr>
    </w:p>
    <w:p w14:paraId="609A85CC" w14:textId="77777777" w:rsidR="00EF5CBF" w:rsidRDefault="00000000">
      <w:pPr>
        <w:tabs>
          <w:tab w:val="left" w:pos="426"/>
        </w:tabs>
        <w:snapToGrid w:val="0"/>
        <w:ind w:firstLine="709"/>
        <w:jc w:val="both"/>
        <w:rPr>
          <w:szCs w:val="24"/>
        </w:rPr>
      </w:pPr>
      <w:r>
        <w:rPr>
          <w:szCs w:val="24"/>
        </w:rPr>
        <w:t>5 lentelė. Galinio įrenginio stoties papildomo bazinio lygio srities galios riba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10"/>
        <w:gridCol w:w="2126"/>
        <w:gridCol w:w="2545"/>
      </w:tblGrid>
      <w:tr w:rsidR="00EF5CBF" w14:paraId="3C2D8F6A" w14:textId="77777777">
        <w:tc>
          <w:tcPr>
            <w:tcW w:w="2547" w:type="dxa"/>
          </w:tcPr>
          <w:p w14:paraId="230BC558" w14:textId="77777777" w:rsidR="00EF5CBF" w:rsidRDefault="00000000">
            <w:pPr>
              <w:tabs>
                <w:tab w:val="left" w:pos="709"/>
              </w:tabs>
              <w:snapToGrid w:val="0"/>
              <w:jc w:val="center"/>
              <w:rPr>
                <w:szCs w:val="24"/>
                <w:lang w:eastAsia="lt-LT"/>
              </w:rPr>
            </w:pPr>
            <w:r>
              <w:rPr>
                <w:szCs w:val="24"/>
                <w:lang w:eastAsia="lt-LT"/>
              </w:rPr>
              <w:t>Radijo dažnių juosta</w:t>
            </w:r>
          </w:p>
        </w:tc>
        <w:tc>
          <w:tcPr>
            <w:tcW w:w="2410" w:type="dxa"/>
          </w:tcPr>
          <w:p w14:paraId="159E7978" w14:textId="77777777" w:rsidR="00EF5CBF" w:rsidRDefault="00000000">
            <w:pPr>
              <w:tabs>
                <w:tab w:val="left" w:pos="709"/>
              </w:tabs>
              <w:snapToGrid w:val="0"/>
              <w:jc w:val="center"/>
              <w:rPr>
                <w:szCs w:val="24"/>
                <w:lang w:eastAsia="lt-LT"/>
              </w:rPr>
            </w:pPr>
            <w:r>
              <w:rPr>
                <w:szCs w:val="24"/>
                <w:lang w:eastAsia="lt-LT"/>
              </w:rPr>
              <w:t>Didžiausias TRP</w:t>
            </w:r>
          </w:p>
        </w:tc>
        <w:tc>
          <w:tcPr>
            <w:tcW w:w="2126" w:type="dxa"/>
          </w:tcPr>
          <w:p w14:paraId="7BA6A26B" w14:textId="77777777" w:rsidR="00EF5CBF" w:rsidRDefault="00000000">
            <w:pPr>
              <w:tabs>
                <w:tab w:val="left" w:pos="709"/>
              </w:tabs>
              <w:snapToGrid w:val="0"/>
              <w:jc w:val="center"/>
              <w:rPr>
                <w:szCs w:val="24"/>
                <w:lang w:eastAsia="lt-LT"/>
              </w:rPr>
            </w:pPr>
            <w:r>
              <w:rPr>
                <w:szCs w:val="24"/>
                <w:lang w:eastAsia="lt-LT"/>
              </w:rPr>
              <w:t>Matavimo juostos plotis</w:t>
            </w:r>
          </w:p>
        </w:tc>
        <w:tc>
          <w:tcPr>
            <w:tcW w:w="2545" w:type="dxa"/>
          </w:tcPr>
          <w:p w14:paraId="42B1DB0E" w14:textId="77777777" w:rsidR="00EF5CBF" w:rsidRDefault="00000000">
            <w:pPr>
              <w:tabs>
                <w:tab w:val="left" w:pos="709"/>
              </w:tabs>
              <w:snapToGrid w:val="0"/>
              <w:jc w:val="center"/>
              <w:rPr>
                <w:szCs w:val="24"/>
                <w:lang w:eastAsia="lt-LT"/>
              </w:rPr>
            </w:pPr>
            <w:r>
              <w:rPr>
                <w:szCs w:val="24"/>
                <w:lang w:eastAsia="lt-LT"/>
              </w:rPr>
              <w:t>Taikymas</w:t>
            </w:r>
          </w:p>
        </w:tc>
      </w:tr>
      <w:tr w:rsidR="00EF5CBF" w14:paraId="62E45493" w14:textId="77777777">
        <w:tc>
          <w:tcPr>
            <w:tcW w:w="2547" w:type="dxa"/>
            <w:vMerge w:val="restart"/>
            <w:vAlign w:val="center"/>
          </w:tcPr>
          <w:p w14:paraId="3AE39B7E" w14:textId="77777777" w:rsidR="00EF5CBF" w:rsidRDefault="00000000">
            <w:pPr>
              <w:tabs>
                <w:tab w:val="left" w:pos="709"/>
              </w:tabs>
              <w:snapToGrid w:val="0"/>
              <w:rPr>
                <w:szCs w:val="24"/>
                <w:lang w:eastAsia="lt-LT"/>
              </w:rPr>
            </w:pPr>
            <w:r>
              <w:rPr>
                <w:szCs w:val="24"/>
                <w:lang w:eastAsia="lt-LT"/>
              </w:rPr>
              <w:t>23,6–24,0 GHz</w:t>
            </w:r>
          </w:p>
        </w:tc>
        <w:tc>
          <w:tcPr>
            <w:tcW w:w="2410" w:type="dxa"/>
          </w:tcPr>
          <w:p w14:paraId="48D0FD46" w14:textId="77777777" w:rsidR="00EF5CBF" w:rsidRDefault="00000000">
            <w:pPr>
              <w:tabs>
                <w:tab w:val="left" w:pos="709"/>
              </w:tabs>
              <w:snapToGrid w:val="0"/>
              <w:jc w:val="both"/>
              <w:rPr>
                <w:szCs w:val="24"/>
                <w:lang w:eastAsia="lt-LT"/>
              </w:rPr>
            </w:pPr>
            <w:r>
              <w:rPr>
                <w:szCs w:val="24"/>
                <w:lang w:eastAsia="lt-LT"/>
              </w:rPr>
              <w:t>–29 dBW</w:t>
            </w:r>
          </w:p>
        </w:tc>
        <w:tc>
          <w:tcPr>
            <w:tcW w:w="2126" w:type="dxa"/>
          </w:tcPr>
          <w:p w14:paraId="149151BB" w14:textId="77777777" w:rsidR="00EF5CBF" w:rsidRDefault="00000000">
            <w:pPr>
              <w:tabs>
                <w:tab w:val="left" w:pos="709"/>
              </w:tabs>
              <w:snapToGrid w:val="0"/>
              <w:jc w:val="both"/>
              <w:rPr>
                <w:szCs w:val="24"/>
                <w:lang w:eastAsia="lt-LT"/>
              </w:rPr>
            </w:pPr>
            <w:r>
              <w:rPr>
                <w:szCs w:val="24"/>
                <w:lang w:eastAsia="lt-LT"/>
              </w:rPr>
              <w:t>200 MHz</w:t>
            </w:r>
          </w:p>
        </w:tc>
        <w:tc>
          <w:tcPr>
            <w:tcW w:w="2545" w:type="dxa"/>
          </w:tcPr>
          <w:p w14:paraId="25F92A9B" w14:textId="77777777" w:rsidR="00EF5CBF" w:rsidRDefault="00000000">
            <w:pPr>
              <w:tabs>
                <w:tab w:val="left" w:pos="709"/>
              </w:tabs>
              <w:snapToGrid w:val="0"/>
              <w:rPr>
                <w:szCs w:val="24"/>
                <w:highlight w:val="yellow"/>
                <w:lang w:eastAsia="lt-LT"/>
              </w:rPr>
            </w:pPr>
            <w:r>
              <w:rPr>
                <w:szCs w:val="24"/>
                <w:lang w:eastAsia="lt-LT"/>
              </w:rPr>
              <w:t>iki 2023 m. gruodžio 31 d.</w:t>
            </w:r>
          </w:p>
        </w:tc>
      </w:tr>
      <w:tr w:rsidR="00EF5CBF" w14:paraId="5D742126" w14:textId="77777777">
        <w:tc>
          <w:tcPr>
            <w:tcW w:w="2547" w:type="dxa"/>
            <w:vMerge/>
          </w:tcPr>
          <w:p w14:paraId="6C8D6431" w14:textId="77777777" w:rsidR="00EF5CBF" w:rsidRDefault="00EF5CBF">
            <w:pPr>
              <w:tabs>
                <w:tab w:val="left" w:pos="709"/>
              </w:tabs>
              <w:snapToGrid w:val="0"/>
              <w:jc w:val="both"/>
              <w:rPr>
                <w:szCs w:val="24"/>
                <w:lang w:eastAsia="lt-LT"/>
              </w:rPr>
            </w:pPr>
          </w:p>
        </w:tc>
        <w:tc>
          <w:tcPr>
            <w:tcW w:w="2410" w:type="dxa"/>
          </w:tcPr>
          <w:p w14:paraId="07498F02" w14:textId="77777777" w:rsidR="00EF5CBF" w:rsidRDefault="00000000">
            <w:pPr>
              <w:tabs>
                <w:tab w:val="left" w:pos="709"/>
              </w:tabs>
              <w:snapToGrid w:val="0"/>
              <w:jc w:val="both"/>
              <w:rPr>
                <w:szCs w:val="24"/>
                <w:lang w:eastAsia="lt-LT"/>
              </w:rPr>
            </w:pPr>
            <w:r>
              <w:rPr>
                <w:szCs w:val="24"/>
                <w:lang w:eastAsia="lt-LT"/>
              </w:rPr>
              <w:t>–35 dBW</w:t>
            </w:r>
          </w:p>
        </w:tc>
        <w:tc>
          <w:tcPr>
            <w:tcW w:w="2126" w:type="dxa"/>
          </w:tcPr>
          <w:p w14:paraId="2C000616" w14:textId="77777777" w:rsidR="00EF5CBF" w:rsidRDefault="00000000">
            <w:pPr>
              <w:tabs>
                <w:tab w:val="left" w:pos="709"/>
              </w:tabs>
              <w:snapToGrid w:val="0"/>
              <w:jc w:val="both"/>
              <w:rPr>
                <w:szCs w:val="24"/>
                <w:lang w:eastAsia="lt-LT"/>
              </w:rPr>
            </w:pPr>
            <w:r>
              <w:rPr>
                <w:szCs w:val="24"/>
                <w:lang w:eastAsia="lt-LT"/>
              </w:rPr>
              <w:t>200 MHz</w:t>
            </w:r>
          </w:p>
        </w:tc>
        <w:tc>
          <w:tcPr>
            <w:tcW w:w="2545" w:type="dxa"/>
          </w:tcPr>
          <w:p w14:paraId="17F642FA" w14:textId="77777777" w:rsidR="00EF5CBF" w:rsidRDefault="00000000">
            <w:pPr>
              <w:tabs>
                <w:tab w:val="left" w:pos="709"/>
              </w:tabs>
              <w:snapToGrid w:val="0"/>
              <w:rPr>
                <w:szCs w:val="24"/>
                <w:highlight w:val="yellow"/>
                <w:lang w:eastAsia="lt-LT"/>
              </w:rPr>
            </w:pPr>
            <w:r>
              <w:rPr>
                <w:szCs w:val="24"/>
                <w:lang w:eastAsia="lt-LT"/>
              </w:rPr>
              <w:t>nuo 2024 m. sausio 1 d.*</w:t>
            </w:r>
          </w:p>
        </w:tc>
      </w:tr>
    </w:tbl>
    <w:p w14:paraId="4B288EB6" w14:textId="77777777" w:rsidR="00EF5CBF" w:rsidRDefault="00000000">
      <w:pPr>
        <w:tabs>
          <w:tab w:val="left" w:pos="426"/>
        </w:tabs>
        <w:snapToGrid w:val="0"/>
        <w:ind w:firstLine="709"/>
        <w:jc w:val="both"/>
        <w:rPr>
          <w:bCs/>
          <w:szCs w:val="24"/>
        </w:rPr>
      </w:pPr>
      <w:r>
        <w:rPr>
          <w:szCs w:val="24"/>
        </w:rPr>
        <w:t>* Ši galinio įrenginio stoties papildomo bazinio lygio srities galios riba taikoma galinio įrenginio stotims, pradėtoms naudoti 2024 m. sausio 1 d. ir vėliau. Ši riba netaikoma galinio įrenginio stotims, pradėtoms naudoti iki 2024 m. sausio 1 d. Galinio įrenginio stotims, pradėtoms naudoti iki 2024 m. sausio 1 d., ir toliau taikoma –29 dBW/200 MHz galinio įrenginio stoties papildomo bazinio lygio srities galios riba.</w:t>
      </w:r>
      <w:r>
        <w:t xml:space="preserve"> </w:t>
      </w:r>
    </w:p>
    <w:p w14:paraId="6DF7C923" w14:textId="77777777" w:rsidR="00EF5CBF" w:rsidRDefault="00000000">
      <w:pPr>
        <w:rPr>
          <w:rFonts w:eastAsia="MS Mincho"/>
          <w:i/>
          <w:iCs/>
          <w:sz w:val="20"/>
        </w:rPr>
      </w:pPr>
      <w:r>
        <w:rPr>
          <w:rFonts w:eastAsia="MS Mincho"/>
          <w:i/>
          <w:iCs/>
          <w:sz w:val="20"/>
        </w:rPr>
        <w:t>Papunkčio pakeitimai:</w:t>
      </w:r>
    </w:p>
    <w:p w14:paraId="55EC2891" w14:textId="77777777" w:rsidR="00EF5CBF" w:rsidRDefault="00000000">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(1.9E)1V-659</w:t>
        </w:r>
      </w:hyperlink>
      <w:r>
        <w:rPr>
          <w:rFonts w:eastAsia="MS Mincho"/>
          <w:i/>
          <w:iCs/>
          <w:sz w:val="20"/>
        </w:rPr>
        <w:t>, 2020-06-19, paskelbta TAR 2020-06-19, i. k. 2020-13502</w:t>
      </w:r>
    </w:p>
    <w:p w14:paraId="5FDD2F65" w14:textId="77777777" w:rsidR="00EF5CBF" w:rsidRDefault="00EF5CBF"/>
    <w:p w14:paraId="43702509" w14:textId="77777777" w:rsidR="00EF5CBF" w:rsidRDefault="00000000">
      <w:pPr>
        <w:tabs>
          <w:tab w:val="left" w:pos="709"/>
        </w:tabs>
        <w:snapToGrid w:val="0"/>
        <w:ind w:firstLine="709"/>
        <w:jc w:val="both"/>
        <w:rPr>
          <w:bCs/>
          <w:szCs w:val="24"/>
        </w:rPr>
      </w:pPr>
      <w:r>
        <w:rPr>
          <w:bCs/>
          <w:szCs w:val="24"/>
        </w:rPr>
        <w:t>4.2.5.</w:t>
      </w:r>
      <w:r>
        <w:rPr>
          <w:bCs/>
          <w:szCs w:val="24"/>
        </w:rPr>
        <w:tab/>
        <w:t xml:space="preserve">Naudojant AAS bazines stotis pastatų išorėje užtikrinama, kad kiekviena antena paprastai siųstų signalą tik kai pagrindinis pluoštas nukreiptas žemiau horizonto. Be to, antena mechaniškai nukreipiama žemiau horizonto, išskyrus atvejus, kai bazinė stotis signalą tik priima. Šios nuostatos taikomos siekiant apsaugoti kosminių stočių imtuvus, pavyzdžiui, palydovinės fiksuotosios tarnybos (perdavimo kriptimi „Žemė – kosmosas“) ir tarppalydovinės tarnybos imtuvus. </w:t>
      </w:r>
    </w:p>
    <w:p w14:paraId="4049A0F6" w14:textId="77777777" w:rsidR="00EF5CBF" w:rsidRDefault="00000000">
      <w:pPr>
        <w:tabs>
          <w:tab w:val="left" w:pos="1134"/>
        </w:tabs>
        <w:ind w:firstLine="709"/>
        <w:jc w:val="both"/>
        <w:rPr>
          <w:bCs/>
          <w:szCs w:val="24"/>
        </w:rPr>
      </w:pPr>
      <w:r>
        <w:rPr>
          <w:bCs/>
          <w:szCs w:val="24"/>
        </w:rPr>
        <w:t>5.</w:t>
      </w:r>
      <w:r>
        <w:rPr>
          <w:bCs/>
          <w:szCs w:val="24"/>
        </w:rPr>
        <w:tab/>
        <w:t>Ryšių reguliavimo tarnyba, nustatydama radijo dažnių naudojimo sąlygas, užtikrina, kad operatoriai, naudodami antžemines radijo ryšio sistemas, kuriomis galima teikti elektroninių ryšių paslaugas 24,25–27,5 GHz radijo dažnių juostoje, užtikrintų tinkamą apsaugą radijo ryšio sistemoms, veikiančioms gretimose radijo dažnių juostose.</w:t>
      </w:r>
    </w:p>
    <w:p w14:paraId="63B0DD46" w14:textId="77777777" w:rsidR="00EF5CBF" w:rsidRDefault="00EF5CBF">
      <w:pPr>
        <w:tabs>
          <w:tab w:val="left" w:pos="993"/>
        </w:tabs>
        <w:ind w:left="709"/>
        <w:jc w:val="both"/>
        <w:rPr>
          <w:bCs/>
          <w:szCs w:val="24"/>
        </w:rPr>
      </w:pPr>
    </w:p>
    <w:p w14:paraId="1325B374" w14:textId="77777777" w:rsidR="00EF5CBF" w:rsidRDefault="00000000">
      <w:pPr>
        <w:jc w:val="center"/>
        <w:rPr>
          <w:szCs w:val="24"/>
        </w:rPr>
      </w:pPr>
      <w:r>
        <w:rPr>
          <w:rFonts w:cs="TimesLT"/>
          <w:b/>
          <w:szCs w:val="24"/>
        </w:rPr>
        <w:t>_______________________</w:t>
      </w:r>
    </w:p>
    <w:p w14:paraId="286227A2" w14:textId="77777777" w:rsidR="00EF5CBF" w:rsidRDefault="00000000">
      <w:pPr>
        <w:rPr>
          <w:rFonts w:eastAsia="MS Mincho"/>
          <w:i/>
          <w:iCs/>
          <w:sz w:val="20"/>
        </w:rPr>
      </w:pPr>
      <w:r>
        <w:rPr>
          <w:rFonts w:eastAsia="MS Mincho"/>
          <w:i/>
          <w:iCs/>
          <w:sz w:val="20"/>
        </w:rPr>
        <w:t>Papildyta priedu:</w:t>
      </w:r>
    </w:p>
    <w:p w14:paraId="5897380F" w14:textId="77777777" w:rsidR="00EF5CBF" w:rsidRDefault="00000000">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(1.9E)1V-223</w:t>
        </w:r>
      </w:hyperlink>
      <w:r>
        <w:rPr>
          <w:rFonts w:eastAsia="MS Mincho"/>
          <w:i/>
          <w:iCs/>
          <w:sz w:val="20"/>
        </w:rPr>
        <w:t>, 2020-02-25, paskelbta TAR 2020-02-25, i. k. 2020-03990</w:t>
      </w:r>
    </w:p>
    <w:p w14:paraId="3C4E78DB" w14:textId="77777777" w:rsidR="00EF5CBF" w:rsidRDefault="00EF5CBF"/>
    <w:p w14:paraId="297F487F" w14:textId="77777777" w:rsidR="00EF5CBF" w:rsidRDefault="00EF5CBF">
      <w:pPr>
        <w:ind w:firstLine="4536"/>
        <w:sectPr w:rsidR="00EF5CBF">
          <w:headerReference w:type="even" r:id="rId52"/>
          <w:headerReference w:type="default" r:id="rId53"/>
          <w:footerReference w:type="even" r:id="rId54"/>
          <w:footerReference w:type="default" r:id="rId55"/>
          <w:headerReference w:type="first" r:id="rId56"/>
          <w:footerReference w:type="first" r:id="rId57"/>
          <w:pgSz w:w="11906" w:h="16838" w:code="9"/>
          <w:pgMar w:top="567" w:right="567" w:bottom="1134" w:left="1701" w:header="709" w:footer="261" w:gutter="0"/>
          <w:pgNumType w:start="1"/>
          <w:cols w:space="708"/>
          <w:titlePg/>
          <w:docGrid w:linePitch="360"/>
        </w:sectPr>
      </w:pPr>
    </w:p>
    <w:p w14:paraId="130CE8EF" w14:textId="77777777" w:rsidR="00EF5CBF" w:rsidRDefault="00000000">
      <w:pPr>
        <w:ind w:firstLine="4536"/>
        <w:rPr>
          <w:rFonts w:eastAsia="Calibri"/>
          <w:bCs/>
          <w:szCs w:val="24"/>
        </w:rPr>
      </w:pPr>
      <w:r>
        <w:rPr>
          <w:rFonts w:eastAsia="Calibri"/>
          <w:bCs/>
          <w:szCs w:val="24"/>
        </w:rPr>
        <w:t>Nacionalinės radijo dažnių paskirstymo lentelės</w:t>
      </w:r>
    </w:p>
    <w:p w14:paraId="7150E686" w14:textId="77777777" w:rsidR="00EF5CBF" w:rsidRDefault="00000000">
      <w:pPr>
        <w:ind w:firstLine="4536"/>
        <w:jc w:val="both"/>
        <w:rPr>
          <w:bCs/>
          <w:szCs w:val="24"/>
        </w:rPr>
      </w:pPr>
      <w:r>
        <w:rPr>
          <w:bCs/>
          <w:szCs w:val="24"/>
        </w:rPr>
        <w:t>13 priedas</w:t>
      </w:r>
    </w:p>
    <w:p w14:paraId="47A88A61" w14:textId="77777777" w:rsidR="00EF5CBF" w:rsidRDefault="00EF5CBF">
      <w:pPr>
        <w:ind w:left="6379"/>
        <w:jc w:val="both"/>
        <w:rPr>
          <w:bCs/>
          <w:szCs w:val="24"/>
        </w:rPr>
      </w:pPr>
    </w:p>
    <w:p w14:paraId="27D19411" w14:textId="77777777" w:rsidR="00EF5CBF" w:rsidRDefault="00000000">
      <w:pPr>
        <w:jc w:val="center"/>
        <w:rPr>
          <w:b/>
          <w:szCs w:val="24"/>
        </w:rPr>
      </w:pPr>
      <w:r>
        <w:rPr>
          <w:b/>
          <w:szCs w:val="24"/>
        </w:rPr>
        <w:t>RADIJO DAŽNIŲ (KANALŲ), NAUDOJAMŲ RMR TINKLAMS, VEIKIANTIEMS 874,4–880 MHz IR 919,4–925 MHz SUPORUOTOJE RADIJO DAŽNIŲ JUOSTOJE, NAUDOJIMO SĄLYGOS</w:t>
      </w:r>
    </w:p>
    <w:p w14:paraId="2E2A0813" w14:textId="77777777" w:rsidR="00EF5CBF" w:rsidRDefault="00EF5CBF">
      <w:pPr>
        <w:tabs>
          <w:tab w:val="left" w:pos="993"/>
        </w:tabs>
        <w:snapToGrid w:val="0"/>
        <w:ind w:firstLine="709"/>
        <w:jc w:val="both"/>
        <w:rPr>
          <w:strike/>
          <w:szCs w:val="24"/>
        </w:rPr>
      </w:pPr>
    </w:p>
    <w:p w14:paraId="1D8487B6" w14:textId="77777777" w:rsidR="00EF5CBF" w:rsidRDefault="00000000">
      <w:pPr>
        <w:tabs>
          <w:tab w:val="left" w:pos="709"/>
        </w:tabs>
        <w:snapToGrid w:val="0"/>
        <w:ind w:firstLine="426"/>
        <w:jc w:val="both"/>
        <w:rPr>
          <w:szCs w:val="24"/>
        </w:rPr>
      </w:pPr>
      <w:r>
        <w:rPr>
          <w:szCs w:val="24"/>
        </w:rPr>
        <w:t>1.</w:t>
      </w:r>
      <w:r>
        <w:rPr>
          <w:szCs w:val="24"/>
        </w:rPr>
        <w:tab/>
        <w:t>Techninės sąlygos, taikomos GSM-R 874,4–880 MHz ir 919,4–925 MHz radijo dažnių juostose:</w:t>
      </w:r>
    </w:p>
    <w:p w14:paraId="00571D8C" w14:textId="77777777" w:rsidR="00EF5CBF" w:rsidRDefault="00000000">
      <w:pPr>
        <w:tabs>
          <w:tab w:val="left" w:pos="426"/>
          <w:tab w:val="left" w:pos="851"/>
        </w:tabs>
        <w:snapToGrid w:val="0"/>
        <w:ind w:firstLine="426"/>
        <w:jc w:val="both"/>
        <w:rPr>
          <w:szCs w:val="24"/>
        </w:rPr>
      </w:pPr>
      <w:r>
        <w:rPr>
          <w:szCs w:val="24"/>
        </w:rPr>
        <w:t>1.1.</w:t>
      </w:r>
      <w:r>
        <w:rPr>
          <w:szCs w:val="24"/>
        </w:rPr>
        <w:tab/>
        <w:t xml:space="preserve">GSM-R žemynkrypčio ryšio centrinis radijo dažnis </w:t>
      </w:r>
      <w:r>
        <w:rPr>
          <w:i/>
          <w:szCs w:val="24"/>
        </w:rPr>
        <w:t>f</w:t>
      </w:r>
      <w:r>
        <w:rPr>
          <w:i/>
          <w:szCs w:val="24"/>
          <w:vertAlign w:val="subscript"/>
        </w:rPr>
        <w:t>DL</w:t>
      </w:r>
      <w:r>
        <w:rPr>
          <w:i/>
          <w:szCs w:val="24"/>
        </w:rPr>
        <w:t>=921 MHz+n×0,2 MHz</w:t>
      </w:r>
      <w:r>
        <w:rPr>
          <w:szCs w:val="24"/>
        </w:rPr>
        <w:t xml:space="preserve">, kur </w:t>
      </w:r>
      <w:r>
        <w:rPr>
          <w:szCs w:val="24"/>
        </w:rPr>
        <w:br/>
      </w:r>
      <w:r>
        <w:rPr>
          <w:i/>
          <w:szCs w:val="24"/>
        </w:rPr>
        <w:t>n=-7, -6, ..., 19</w:t>
      </w:r>
      <w:r>
        <w:rPr>
          <w:szCs w:val="24"/>
        </w:rPr>
        <w:t>.</w:t>
      </w:r>
    </w:p>
    <w:p w14:paraId="291541D4" w14:textId="77777777" w:rsidR="00EF5CBF" w:rsidRDefault="00000000">
      <w:pPr>
        <w:tabs>
          <w:tab w:val="left" w:pos="851"/>
        </w:tabs>
        <w:snapToGrid w:val="0"/>
        <w:ind w:left="1146" w:hanging="720"/>
        <w:jc w:val="both"/>
        <w:rPr>
          <w:szCs w:val="24"/>
        </w:rPr>
      </w:pPr>
      <w:r>
        <w:rPr>
          <w:szCs w:val="24"/>
        </w:rPr>
        <w:t>1.2.</w:t>
      </w:r>
      <w:r>
        <w:rPr>
          <w:szCs w:val="24"/>
        </w:rPr>
        <w:tab/>
        <w:t xml:space="preserve">GSM-R aukštynkypčio ryšio centrinis radijo dažnis </w:t>
      </w:r>
      <w:r>
        <w:rPr>
          <w:i/>
          <w:szCs w:val="24"/>
        </w:rPr>
        <w:t>f</w:t>
      </w:r>
      <w:r>
        <w:rPr>
          <w:i/>
          <w:szCs w:val="24"/>
          <w:vertAlign w:val="subscript"/>
        </w:rPr>
        <w:t>UL</w:t>
      </w:r>
      <w:r>
        <w:rPr>
          <w:i/>
          <w:szCs w:val="24"/>
        </w:rPr>
        <w:t>=f</w:t>
      </w:r>
      <w:r>
        <w:rPr>
          <w:i/>
          <w:szCs w:val="24"/>
          <w:vertAlign w:val="subscript"/>
        </w:rPr>
        <w:t>DL</w:t>
      </w:r>
      <w:r>
        <w:rPr>
          <w:i/>
          <w:szCs w:val="24"/>
        </w:rPr>
        <w:t>-45 MHz</w:t>
      </w:r>
      <w:r>
        <w:rPr>
          <w:szCs w:val="24"/>
        </w:rPr>
        <w:t>.</w:t>
      </w:r>
    </w:p>
    <w:p w14:paraId="2F8B1DD0" w14:textId="77777777" w:rsidR="00EF5CBF" w:rsidRDefault="00000000">
      <w:pPr>
        <w:tabs>
          <w:tab w:val="left" w:pos="786"/>
        </w:tabs>
        <w:snapToGrid w:val="0"/>
        <w:ind w:left="1146" w:hanging="720"/>
        <w:jc w:val="both"/>
        <w:rPr>
          <w:szCs w:val="24"/>
        </w:rPr>
      </w:pPr>
      <w:r>
        <w:rPr>
          <w:szCs w:val="24"/>
        </w:rPr>
        <w:t>1.3.</w:t>
      </w:r>
      <w:r>
        <w:rPr>
          <w:szCs w:val="24"/>
        </w:rPr>
        <w:tab/>
        <w:t xml:space="preserve"> GSM-R radijo ryšio kanalo juostos plotis 200 kHz.</w:t>
      </w:r>
    </w:p>
    <w:p w14:paraId="0703747B" w14:textId="77777777" w:rsidR="00EF5CBF" w:rsidRDefault="00EF5CBF">
      <w:pPr>
        <w:ind w:firstLine="426"/>
        <w:jc w:val="both"/>
        <w:rPr>
          <w:szCs w:val="24"/>
        </w:rPr>
      </w:pPr>
    </w:p>
    <w:p w14:paraId="2A9843D7" w14:textId="77777777" w:rsidR="00EF5CBF" w:rsidRDefault="00000000">
      <w:pPr>
        <w:ind w:firstLine="426"/>
        <w:jc w:val="both"/>
        <w:rPr>
          <w:szCs w:val="24"/>
        </w:rPr>
      </w:pPr>
      <w:r>
        <w:rPr>
          <w:szCs w:val="24"/>
        </w:rPr>
        <w:t>1 lentelė. Reikalavimai, taikomi 919,4–921 MHz radijo dažnių juostoje veikiančioms GSM-R bazinėms stotims, kai RMR tinklo diegimas nekoordinuotas tarpvalstybiniu mastu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5CBF" w14:paraId="7B83EC1D" w14:textId="77777777">
        <w:tc>
          <w:tcPr>
            <w:tcW w:w="4814" w:type="dxa"/>
          </w:tcPr>
          <w:p w14:paraId="2E6F4894" w14:textId="77777777" w:rsidR="00EF5CBF" w:rsidRDefault="00000000">
            <w:pPr>
              <w:jc w:val="center"/>
              <w:rPr>
                <w:szCs w:val="24"/>
                <w:lang w:eastAsia="lt-LT"/>
              </w:rPr>
            </w:pPr>
            <w:r>
              <w:rPr>
                <w:szCs w:val="24"/>
                <w:lang w:eastAsia="lt-LT"/>
              </w:rPr>
              <w:t>GSM-R radijo ryšio kanalo juostos plotis</w:t>
            </w:r>
          </w:p>
        </w:tc>
        <w:tc>
          <w:tcPr>
            <w:tcW w:w="4814" w:type="dxa"/>
          </w:tcPr>
          <w:p w14:paraId="7E401574" w14:textId="77777777" w:rsidR="00EF5CBF" w:rsidRDefault="00000000">
            <w:pPr>
              <w:jc w:val="center"/>
              <w:rPr>
                <w:szCs w:val="24"/>
                <w:lang w:eastAsia="lt-LT"/>
              </w:rPr>
            </w:pPr>
            <w:r>
              <w:rPr>
                <w:szCs w:val="24"/>
                <w:lang w:eastAsia="lt-LT"/>
              </w:rPr>
              <w:t>Didžiausia EIRP</w:t>
            </w:r>
          </w:p>
        </w:tc>
      </w:tr>
      <w:tr w:rsidR="00EF5CBF" w14:paraId="33C63739" w14:textId="77777777">
        <w:tc>
          <w:tcPr>
            <w:tcW w:w="4814" w:type="dxa"/>
          </w:tcPr>
          <w:p w14:paraId="0F0600CF" w14:textId="77777777" w:rsidR="00EF5CBF" w:rsidRDefault="00000000">
            <w:pPr>
              <w:jc w:val="both"/>
              <w:rPr>
                <w:szCs w:val="24"/>
                <w:lang w:eastAsia="lt-LT"/>
              </w:rPr>
            </w:pPr>
            <w:r>
              <w:rPr>
                <w:szCs w:val="24"/>
                <w:lang w:eastAsia="lt-LT"/>
              </w:rPr>
              <w:t>200 kHz</w:t>
            </w:r>
          </w:p>
        </w:tc>
        <w:tc>
          <w:tcPr>
            <w:tcW w:w="4814" w:type="dxa"/>
          </w:tcPr>
          <w:p w14:paraId="7459CACE" w14:textId="77777777" w:rsidR="00EF5CBF" w:rsidRDefault="00000000">
            <w:pPr>
              <w:jc w:val="both"/>
              <w:rPr>
                <w:i/>
                <w:szCs w:val="24"/>
                <w:lang w:eastAsia="lt-LT"/>
              </w:rPr>
            </w:pPr>
            <w:r>
              <w:rPr>
                <w:i/>
                <w:szCs w:val="24"/>
                <w:lang w:eastAsia="lt-LT"/>
              </w:rPr>
              <w:t>=70,5 dBm+(f</w:t>
            </w:r>
            <w:r>
              <w:rPr>
                <w:i/>
                <w:szCs w:val="24"/>
                <w:vertAlign w:val="subscript"/>
                <w:lang w:eastAsia="lt-LT"/>
              </w:rPr>
              <w:t>DL</w:t>
            </w:r>
            <w:r>
              <w:rPr>
                <w:i/>
                <w:szCs w:val="24"/>
                <w:lang w:eastAsia="lt-LT"/>
              </w:rPr>
              <w:t>-921)×40/3 dB</w:t>
            </w:r>
          </w:p>
        </w:tc>
      </w:tr>
    </w:tbl>
    <w:p w14:paraId="56415F3F" w14:textId="77777777" w:rsidR="00EF5CBF" w:rsidRDefault="00000000">
      <w:pPr>
        <w:jc w:val="both"/>
        <w:rPr>
          <w:szCs w:val="24"/>
        </w:rPr>
      </w:pPr>
      <w:r>
        <w:rPr>
          <w:iCs/>
          <w:szCs w:val="24"/>
        </w:rPr>
        <w:t>f</w:t>
      </w:r>
      <w:r>
        <w:rPr>
          <w:iCs/>
          <w:szCs w:val="24"/>
          <w:vertAlign w:val="subscript"/>
        </w:rPr>
        <w:t>DL</w:t>
      </w:r>
      <w:r>
        <w:rPr>
          <w:iCs/>
          <w:szCs w:val="24"/>
        </w:rPr>
        <w:t xml:space="preserve"> –</w:t>
      </w:r>
      <w:r>
        <w:rPr>
          <w:szCs w:val="24"/>
        </w:rPr>
        <w:t xml:space="preserve"> GSM-R žemynkrypčio ryšio centrinis radijo dažnis, MHz.</w:t>
      </w:r>
    </w:p>
    <w:p w14:paraId="24EFD00D" w14:textId="77777777" w:rsidR="00EF5CBF" w:rsidRDefault="00000000">
      <w:pPr>
        <w:ind w:firstLine="426"/>
        <w:jc w:val="both"/>
        <w:rPr>
          <w:szCs w:val="24"/>
        </w:rPr>
      </w:pPr>
      <w:r>
        <w:rPr>
          <w:szCs w:val="24"/>
        </w:rPr>
        <w:t>Pastaba. GSM-R bazinėms stotims, perduodančioms signalus 921–925 MHz radijo dažnių juostoje, EIRP neribojama. Formulė taikoma iki f</w:t>
      </w:r>
      <w:r>
        <w:rPr>
          <w:szCs w:val="24"/>
          <w:vertAlign w:val="subscript"/>
        </w:rPr>
        <w:t>DL</w:t>
      </w:r>
      <w:r>
        <w:rPr>
          <w:szCs w:val="24"/>
        </w:rPr>
        <w:t>≤921 MHz. Kad būtų galima naudoti didesnę EIRP, turi būti taikoma tarpvalstybinio koordinavimo procedūra arba kitos poveikio mažinimo priemonės.</w:t>
      </w:r>
    </w:p>
    <w:p w14:paraId="1F0D463C" w14:textId="77777777" w:rsidR="00EF5CBF" w:rsidRDefault="00EF5CBF">
      <w:pPr>
        <w:ind w:firstLine="426"/>
        <w:jc w:val="both"/>
        <w:rPr>
          <w:szCs w:val="24"/>
        </w:rPr>
      </w:pPr>
    </w:p>
    <w:p w14:paraId="5B4C3886" w14:textId="77777777" w:rsidR="00EF5CBF" w:rsidRDefault="00000000">
      <w:pPr>
        <w:ind w:firstLine="426"/>
        <w:jc w:val="both"/>
        <w:rPr>
          <w:szCs w:val="24"/>
        </w:rPr>
      </w:pPr>
      <w:r>
        <w:rPr>
          <w:szCs w:val="24"/>
        </w:rPr>
        <w:t>2.</w:t>
      </w:r>
      <w:r>
        <w:rPr>
          <w:szCs w:val="24"/>
        </w:rPr>
        <w:tab/>
        <w:t>Techninės sąlygos, taikomos pavieniam plačiajuosčio RMR nešliui 874,4–880 MHz ir 919,4–925 MHz radijo dažnių juostose:</w:t>
      </w:r>
    </w:p>
    <w:p w14:paraId="16214686" w14:textId="77777777" w:rsidR="00EF5CBF" w:rsidRDefault="00000000">
      <w:pPr>
        <w:tabs>
          <w:tab w:val="left" w:pos="851"/>
        </w:tabs>
        <w:ind w:firstLine="426"/>
        <w:jc w:val="both"/>
        <w:rPr>
          <w:szCs w:val="24"/>
        </w:rPr>
      </w:pPr>
      <w:r>
        <w:rPr>
          <w:szCs w:val="24"/>
        </w:rPr>
        <w:t>2.1.</w:t>
      </w:r>
      <w:r>
        <w:rPr>
          <w:szCs w:val="24"/>
        </w:rPr>
        <w:tab/>
        <w:t>Techninės sąlygos, taikomos RMR tinklo bazinėms stotims, kuriose naudojamos plačiajuosčio ryšio technologijos:</w:t>
      </w:r>
    </w:p>
    <w:p w14:paraId="159B2DFE" w14:textId="77777777" w:rsidR="00EF5CBF" w:rsidRDefault="00000000">
      <w:pPr>
        <w:tabs>
          <w:tab w:val="left" w:pos="993"/>
        </w:tabs>
        <w:ind w:firstLine="426"/>
        <w:jc w:val="both"/>
        <w:rPr>
          <w:szCs w:val="24"/>
        </w:rPr>
      </w:pPr>
      <w:r>
        <w:rPr>
          <w:szCs w:val="24"/>
        </w:rPr>
        <w:t>2.1.1.</w:t>
      </w:r>
      <w:r>
        <w:rPr>
          <w:szCs w:val="24"/>
        </w:rPr>
        <w:tab/>
        <w:t>Šio priedo 2.1 papunktyje nustatytos techninės sąlygos – tai BEM, taikoma plačiajuostėms RMR bazinėms stotims. Šios sąlygos galioja vienam plačiajuosčio ryšio technologijų RMR nešliui. BEM kuriama remiantis tuo, kad prieš diegiant RMR tinklą, neturėtų būti reikalaujama sudaryti išsamių tarpvalstybinio koordinavimo ir bendradarbiavimo susitarimų. Kad RMR tinklo bazinėse stotyse būtų leidžiama naudoti kelis nešlius arba didesnę EIRP, nei nurodyta šio priedo 2.1 papunktyje, turi būti taikoma tarpvalstybinio koordinavimo procedūra arba kitos poveikio mažinimo priemonės. Draudžiama naudoti RMR tinklo bazines stotis, kuriose naudojamos aktyviosios antenos sistemos.</w:t>
      </w:r>
    </w:p>
    <w:p w14:paraId="7D401C4C" w14:textId="77777777" w:rsidR="00EF5CBF" w:rsidRDefault="00000000">
      <w:pPr>
        <w:tabs>
          <w:tab w:val="left" w:pos="993"/>
        </w:tabs>
        <w:ind w:firstLine="426"/>
        <w:jc w:val="both"/>
        <w:rPr>
          <w:szCs w:val="24"/>
        </w:rPr>
      </w:pPr>
      <w:r>
        <w:rPr>
          <w:szCs w:val="24"/>
        </w:rPr>
        <w:t>2.1.2.</w:t>
      </w:r>
      <w:r>
        <w:rPr>
          <w:szCs w:val="24"/>
        </w:rPr>
        <w:tab/>
        <w:t>Techninės sąlygos, taikomos kitoms nei GSM-R radijo ryšio prieigos technologijoms – žemiausio radijo dažnių bloko (tai yra vienam radijo dažnių (kanalų) naudotojui skirtų radijo dažnių juostų) apatinis kraštas turi būti ≥ 919,6 MHz.</w:t>
      </w:r>
    </w:p>
    <w:p w14:paraId="1F8A8433" w14:textId="77777777" w:rsidR="00EF5CBF" w:rsidRDefault="00EF5CBF">
      <w:pPr>
        <w:tabs>
          <w:tab w:val="left" w:pos="1276"/>
        </w:tabs>
        <w:ind w:left="426"/>
        <w:jc w:val="both"/>
        <w:rPr>
          <w:szCs w:val="24"/>
        </w:rPr>
      </w:pPr>
    </w:p>
    <w:p w14:paraId="1FFE6448" w14:textId="77777777" w:rsidR="00EF5CBF" w:rsidRDefault="00000000">
      <w:pPr>
        <w:tabs>
          <w:tab w:val="left" w:pos="1276"/>
        </w:tabs>
        <w:ind w:firstLine="426"/>
        <w:jc w:val="both"/>
        <w:rPr>
          <w:szCs w:val="24"/>
        </w:rPr>
      </w:pPr>
      <w:r>
        <w:rPr>
          <w:szCs w:val="24"/>
        </w:rPr>
        <w:t>2 lentelė. Specialieji reikalavimai, taikomi radijo dažnių bloke 5,6 MHz ir 5 MHz radijo ryšio kanalams, kai RMR tinklo diegimas nekoordinuotas tarpvalstybiniu mastu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5CBF" w14:paraId="7EEE0163" w14:textId="77777777">
        <w:tc>
          <w:tcPr>
            <w:tcW w:w="4814" w:type="dxa"/>
          </w:tcPr>
          <w:p w14:paraId="7D59EA21" w14:textId="77777777" w:rsidR="00EF5CBF" w:rsidRDefault="00000000">
            <w:pPr>
              <w:tabs>
                <w:tab w:val="left" w:pos="1276"/>
              </w:tabs>
              <w:jc w:val="center"/>
              <w:rPr>
                <w:szCs w:val="24"/>
                <w:lang w:eastAsia="lt-LT"/>
              </w:rPr>
            </w:pPr>
            <w:r>
              <w:rPr>
                <w:szCs w:val="24"/>
                <w:lang w:eastAsia="lt-LT"/>
              </w:rPr>
              <w:t>RMR radijo ryšio kanalo juostos plotis</w:t>
            </w:r>
          </w:p>
        </w:tc>
        <w:tc>
          <w:tcPr>
            <w:tcW w:w="4814" w:type="dxa"/>
          </w:tcPr>
          <w:p w14:paraId="7D77FB3B" w14:textId="77777777" w:rsidR="00EF5CBF" w:rsidRDefault="00000000">
            <w:pPr>
              <w:tabs>
                <w:tab w:val="left" w:pos="1276"/>
              </w:tabs>
              <w:jc w:val="center"/>
              <w:rPr>
                <w:szCs w:val="24"/>
                <w:lang w:eastAsia="lt-LT"/>
              </w:rPr>
            </w:pPr>
            <w:r>
              <w:rPr>
                <w:szCs w:val="24"/>
                <w:lang w:eastAsia="lt-LT"/>
              </w:rPr>
              <w:t>Didžiausia EIRP</w:t>
            </w:r>
          </w:p>
        </w:tc>
      </w:tr>
      <w:tr w:rsidR="00EF5CBF" w14:paraId="69C71059" w14:textId="77777777">
        <w:tc>
          <w:tcPr>
            <w:tcW w:w="4814" w:type="dxa"/>
          </w:tcPr>
          <w:p w14:paraId="0BB83605" w14:textId="77777777" w:rsidR="00EF5CBF" w:rsidRDefault="00000000">
            <w:pPr>
              <w:tabs>
                <w:tab w:val="left" w:pos="1276"/>
              </w:tabs>
              <w:jc w:val="both"/>
              <w:rPr>
                <w:szCs w:val="24"/>
                <w:lang w:eastAsia="lt-LT"/>
              </w:rPr>
            </w:pPr>
            <w:r>
              <w:rPr>
                <w:szCs w:val="24"/>
                <w:lang w:eastAsia="lt-LT"/>
              </w:rPr>
              <w:t>5,6 MHz</w:t>
            </w:r>
          </w:p>
        </w:tc>
        <w:tc>
          <w:tcPr>
            <w:tcW w:w="4814" w:type="dxa"/>
          </w:tcPr>
          <w:p w14:paraId="34FD0574" w14:textId="77777777" w:rsidR="00EF5CBF" w:rsidRDefault="00000000">
            <w:pPr>
              <w:tabs>
                <w:tab w:val="left" w:pos="1276"/>
              </w:tabs>
              <w:jc w:val="both"/>
              <w:rPr>
                <w:i/>
                <w:szCs w:val="24"/>
                <w:lang w:eastAsia="lt-LT"/>
              </w:rPr>
            </w:pPr>
            <w:r>
              <w:rPr>
                <w:i/>
                <w:szCs w:val="24"/>
                <w:lang w:eastAsia="lt-LT"/>
              </w:rPr>
              <w:t>=62 dBm/5,6 MHz</w:t>
            </w:r>
          </w:p>
        </w:tc>
      </w:tr>
      <w:tr w:rsidR="00EF5CBF" w14:paraId="747FADA0" w14:textId="77777777">
        <w:tc>
          <w:tcPr>
            <w:tcW w:w="4814" w:type="dxa"/>
          </w:tcPr>
          <w:p w14:paraId="14CB250A" w14:textId="77777777" w:rsidR="00EF5CBF" w:rsidRDefault="00000000">
            <w:pPr>
              <w:tabs>
                <w:tab w:val="left" w:pos="1276"/>
              </w:tabs>
              <w:jc w:val="both"/>
              <w:rPr>
                <w:szCs w:val="24"/>
                <w:lang w:eastAsia="lt-LT"/>
              </w:rPr>
            </w:pPr>
            <w:r>
              <w:rPr>
                <w:szCs w:val="24"/>
                <w:lang w:eastAsia="lt-LT"/>
              </w:rPr>
              <w:t>5 MHz</w:t>
            </w:r>
          </w:p>
        </w:tc>
        <w:tc>
          <w:tcPr>
            <w:tcW w:w="4814" w:type="dxa"/>
          </w:tcPr>
          <w:p w14:paraId="5058AA07" w14:textId="77777777" w:rsidR="00EF5CBF" w:rsidRDefault="00000000">
            <w:pPr>
              <w:tabs>
                <w:tab w:val="left" w:pos="1276"/>
              </w:tabs>
              <w:jc w:val="both"/>
              <w:rPr>
                <w:i/>
                <w:szCs w:val="24"/>
                <w:lang w:eastAsia="lt-LT"/>
              </w:rPr>
            </w:pPr>
            <w:r>
              <w:rPr>
                <w:i/>
                <w:szCs w:val="24"/>
                <w:lang w:eastAsia="lt-LT"/>
              </w:rPr>
              <w:t>=64,5 dBm/5 MHz+(f</w:t>
            </w:r>
            <w:r>
              <w:rPr>
                <w:i/>
                <w:szCs w:val="24"/>
                <w:vertAlign w:val="subscript"/>
                <w:lang w:eastAsia="lt-LT"/>
              </w:rPr>
              <w:t>DL</w:t>
            </w:r>
            <w:r>
              <w:rPr>
                <w:i/>
                <w:szCs w:val="24"/>
                <w:lang w:eastAsia="lt-LT"/>
              </w:rPr>
              <w:t>–922,1)×40/3 dB</w:t>
            </w:r>
          </w:p>
        </w:tc>
      </w:tr>
    </w:tbl>
    <w:p w14:paraId="6134C038" w14:textId="77777777" w:rsidR="00EF5CBF" w:rsidRDefault="00000000">
      <w:pPr>
        <w:tabs>
          <w:tab w:val="left" w:pos="1276"/>
        </w:tabs>
        <w:jc w:val="both"/>
        <w:rPr>
          <w:szCs w:val="24"/>
        </w:rPr>
      </w:pPr>
      <w:r>
        <w:rPr>
          <w:iCs/>
          <w:szCs w:val="24"/>
        </w:rPr>
        <w:t>f</w:t>
      </w:r>
      <w:r>
        <w:rPr>
          <w:iCs/>
          <w:szCs w:val="24"/>
          <w:vertAlign w:val="subscript"/>
        </w:rPr>
        <w:t>DL</w:t>
      </w:r>
      <w:r>
        <w:rPr>
          <w:iCs/>
          <w:szCs w:val="24"/>
        </w:rPr>
        <w:t xml:space="preserve"> – </w:t>
      </w:r>
      <w:r>
        <w:rPr>
          <w:szCs w:val="24"/>
        </w:rPr>
        <w:t>žemynkrypčio ryšio centrinis radijo dažnis, MHz.</w:t>
      </w:r>
    </w:p>
    <w:p w14:paraId="3FBF102A" w14:textId="77777777" w:rsidR="00EF5CBF" w:rsidRDefault="00000000">
      <w:pPr>
        <w:tabs>
          <w:tab w:val="left" w:pos="426"/>
        </w:tabs>
        <w:ind w:firstLine="426"/>
        <w:jc w:val="both"/>
        <w:rPr>
          <w:szCs w:val="24"/>
        </w:rPr>
      </w:pPr>
      <w:r>
        <w:rPr>
          <w:szCs w:val="24"/>
        </w:rPr>
        <w:t>Pastaba. Leidžiama taikyti NB-IoT veikimo radijo dažnių juostoje režimą nedidinant galios. NB-IoT apsauginės radijo dažnių juostos veikimo režimas ir veikimo radijo dažnių juostoje režimas su galios padidinimu neleidžiami.</w:t>
      </w:r>
    </w:p>
    <w:p w14:paraId="1FDC03B6" w14:textId="77777777" w:rsidR="00EF5CBF" w:rsidRDefault="00EF5CBF">
      <w:pPr>
        <w:tabs>
          <w:tab w:val="left" w:pos="1276"/>
        </w:tabs>
        <w:ind w:left="426"/>
        <w:jc w:val="both"/>
        <w:rPr>
          <w:szCs w:val="24"/>
        </w:rPr>
      </w:pPr>
    </w:p>
    <w:p w14:paraId="56871889" w14:textId="77777777" w:rsidR="00EF5CBF" w:rsidRDefault="00000000">
      <w:pPr>
        <w:tabs>
          <w:tab w:val="left" w:pos="426"/>
        </w:tabs>
        <w:ind w:firstLine="426"/>
        <w:jc w:val="both"/>
        <w:rPr>
          <w:szCs w:val="24"/>
        </w:rPr>
      </w:pPr>
      <w:r>
        <w:rPr>
          <w:szCs w:val="24"/>
        </w:rPr>
        <w:t>3 lentelė. Specialieji reikalavimai, taikomi radijo dažnių bloke 1,4 MHz ir 200 kHz radijo ryšio kanalams, kai RMR tinklo diegimas nekoordinuotas tarpvalstybiniu mastu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5CBF" w14:paraId="36A88410" w14:textId="77777777">
        <w:tc>
          <w:tcPr>
            <w:tcW w:w="4814" w:type="dxa"/>
          </w:tcPr>
          <w:p w14:paraId="17C51B2F" w14:textId="77777777" w:rsidR="00EF5CBF" w:rsidRDefault="00000000">
            <w:pPr>
              <w:tabs>
                <w:tab w:val="left" w:pos="1276"/>
              </w:tabs>
              <w:jc w:val="center"/>
              <w:rPr>
                <w:szCs w:val="24"/>
                <w:lang w:eastAsia="lt-LT"/>
              </w:rPr>
            </w:pPr>
            <w:r>
              <w:rPr>
                <w:szCs w:val="24"/>
                <w:lang w:eastAsia="lt-LT"/>
              </w:rPr>
              <w:t>RMR radijo ryšio kanalo juostos plotis</w:t>
            </w:r>
          </w:p>
        </w:tc>
        <w:tc>
          <w:tcPr>
            <w:tcW w:w="4814" w:type="dxa"/>
          </w:tcPr>
          <w:p w14:paraId="7FB0A4A0" w14:textId="77777777" w:rsidR="00EF5CBF" w:rsidRDefault="00000000">
            <w:pPr>
              <w:tabs>
                <w:tab w:val="left" w:pos="1276"/>
              </w:tabs>
              <w:jc w:val="center"/>
              <w:rPr>
                <w:szCs w:val="24"/>
                <w:lang w:eastAsia="lt-LT"/>
              </w:rPr>
            </w:pPr>
            <w:r>
              <w:rPr>
                <w:szCs w:val="24"/>
                <w:lang w:eastAsia="lt-LT"/>
              </w:rPr>
              <w:t>Didžiausia EIRP</w:t>
            </w:r>
          </w:p>
        </w:tc>
      </w:tr>
      <w:tr w:rsidR="00EF5CBF" w14:paraId="6E9B8B64" w14:textId="77777777">
        <w:tc>
          <w:tcPr>
            <w:tcW w:w="4814" w:type="dxa"/>
          </w:tcPr>
          <w:p w14:paraId="79DF300D" w14:textId="77777777" w:rsidR="00EF5CBF" w:rsidRDefault="00000000">
            <w:pPr>
              <w:tabs>
                <w:tab w:val="left" w:pos="1276"/>
              </w:tabs>
              <w:jc w:val="both"/>
              <w:rPr>
                <w:szCs w:val="24"/>
                <w:lang w:eastAsia="lt-LT"/>
              </w:rPr>
            </w:pPr>
            <w:r>
              <w:rPr>
                <w:szCs w:val="24"/>
                <w:lang w:eastAsia="lt-LT"/>
              </w:rPr>
              <w:t>1,4 MHz</w:t>
            </w:r>
          </w:p>
        </w:tc>
        <w:tc>
          <w:tcPr>
            <w:tcW w:w="4814" w:type="dxa"/>
          </w:tcPr>
          <w:p w14:paraId="0243658D" w14:textId="77777777" w:rsidR="00EF5CBF" w:rsidRDefault="00000000">
            <w:pPr>
              <w:tabs>
                <w:tab w:val="left" w:pos="1276"/>
              </w:tabs>
              <w:jc w:val="both"/>
              <w:rPr>
                <w:i/>
                <w:szCs w:val="24"/>
                <w:lang w:eastAsia="lt-LT"/>
              </w:rPr>
            </w:pPr>
            <w:r>
              <w:rPr>
                <w:i/>
                <w:szCs w:val="24"/>
                <w:lang w:eastAsia="lt-LT"/>
              </w:rPr>
              <w:t>=56 dBm/1,4 MHz+(f</w:t>
            </w:r>
            <w:r>
              <w:rPr>
                <w:i/>
                <w:szCs w:val="24"/>
                <w:vertAlign w:val="subscript"/>
                <w:lang w:eastAsia="lt-LT"/>
              </w:rPr>
              <w:t>DL</w:t>
            </w:r>
            <w:r>
              <w:rPr>
                <w:i/>
                <w:szCs w:val="24"/>
                <w:lang w:eastAsia="lt-LT"/>
              </w:rPr>
              <w:t>-920,2)×40/3 dB*</w:t>
            </w:r>
          </w:p>
        </w:tc>
      </w:tr>
      <w:tr w:rsidR="00EF5CBF" w14:paraId="1450D7AD" w14:textId="77777777">
        <w:tc>
          <w:tcPr>
            <w:tcW w:w="4814" w:type="dxa"/>
          </w:tcPr>
          <w:p w14:paraId="603F6BDF" w14:textId="77777777" w:rsidR="00EF5CBF" w:rsidRDefault="00000000">
            <w:pPr>
              <w:tabs>
                <w:tab w:val="left" w:pos="1276"/>
              </w:tabs>
              <w:jc w:val="both"/>
              <w:rPr>
                <w:szCs w:val="24"/>
                <w:lang w:eastAsia="lt-LT"/>
              </w:rPr>
            </w:pPr>
            <w:r>
              <w:rPr>
                <w:szCs w:val="24"/>
                <w:lang w:eastAsia="lt-LT"/>
              </w:rPr>
              <w:t>200 kHz**</w:t>
            </w:r>
          </w:p>
        </w:tc>
        <w:tc>
          <w:tcPr>
            <w:tcW w:w="4814" w:type="dxa"/>
          </w:tcPr>
          <w:p w14:paraId="7C1A342F" w14:textId="77777777" w:rsidR="00EF5CBF" w:rsidRDefault="00000000">
            <w:pPr>
              <w:tabs>
                <w:tab w:val="left" w:pos="1276"/>
              </w:tabs>
              <w:jc w:val="both"/>
              <w:rPr>
                <w:i/>
                <w:szCs w:val="24"/>
                <w:lang w:eastAsia="lt-LT"/>
              </w:rPr>
            </w:pPr>
            <w:r>
              <w:rPr>
                <w:i/>
                <w:szCs w:val="24"/>
                <w:lang w:eastAsia="lt-LT"/>
              </w:rPr>
              <w:t>=70,5 dBm/200 kHz+(f</w:t>
            </w:r>
            <w:r>
              <w:rPr>
                <w:i/>
                <w:szCs w:val="24"/>
                <w:vertAlign w:val="subscript"/>
                <w:lang w:eastAsia="lt-LT"/>
              </w:rPr>
              <w:t>DL</w:t>
            </w:r>
            <w:r>
              <w:rPr>
                <w:i/>
                <w:szCs w:val="24"/>
                <w:lang w:eastAsia="lt-LT"/>
              </w:rPr>
              <w:t>-921)×40/3 dB***</w:t>
            </w:r>
          </w:p>
        </w:tc>
      </w:tr>
    </w:tbl>
    <w:p w14:paraId="7C6ED133" w14:textId="77777777" w:rsidR="00EF5CBF" w:rsidRDefault="00000000">
      <w:pPr>
        <w:tabs>
          <w:tab w:val="left" w:pos="1276"/>
        </w:tabs>
        <w:jc w:val="both"/>
        <w:rPr>
          <w:szCs w:val="24"/>
        </w:rPr>
      </w:pPr>
      <w:r>
        <w:rPr>
          <w:iCs/>
          <w:szCs w:val="24"/>
        </w:rPr>
        <w:t>f</w:t>
      </w:r>
      <w:r>
        <w:rPr>
          <w:iCs/>
          <w:szCs w:val="24"/>
          <w:vertAlign w:val="subscript"/>
        </w:rPr>
        <w:t>DL</w:t>
      </w:r>
      <w:r>
        <w:rPr>
          <w:iCs/>
          <w:szCs w:val="24"/>
        </w:rPr>
        <w:t xml:space="preserve"> – </w:t>
      </w:r>
      <w:r>
        <w:rPr>
          <w:szCs w:val="24"/>
        </w:rPr>
        <w:t>žemynkrypčio ryšio centrinis radijo dažnis, MHz.</w:t>
      </w:r>
    </w:p>
    <w:p w14:paraId="425C8B10" w14:textId="77777777" w:rsidR="00EF5CBF" w:rsidRDefault="00000000">
      <w:pPr>
        <w:tabs>
          <w:tab w:val="left" w:pos="1276"/>
        </w:tabs>
        <w:ind w:firstLine="426"/>
        <w:jc w:val="both"/>
        <w:rPr>
          <w:szCs w:val="24"/>
        </w:rPr>
      </w:pPr>
      <w:r>
        <w:rPr>
          <w:szCs w:val="24"/>
        </w:rPr>
        <w:t>* Formulė taikoma iki f</w:t>
      </w:r>
      <w:r>
        <w:rPr>
          <w:szCs w:val="24"/>
          <w:vertAlign w:val="subscript"/>
        </w:rPr>
        <w:t>DL</w:t>
      </w:r>
      <w:r>
        <w:rPr>
          <w:szCs w:val="24"/>
        </w:rPr>
        <w:t>≤921,7 MHz. Aukščiau šio radijo dažnio EIRP neribojama.</w:t>
      </w:r>
    </w:p>
    <w:p w14:paraId="734FB043" w14:textId="77777777" w:rsidR="00EF5CBF" w:rsidRDefault="00000000">
      <w:pPr>
        <w:tabs>
          <w:tab w:val="left" w:pos="1276"/>
        </w:tabs>
        <w:ind w:firstLine="426"/>
        <w:jc w:val="both"/>
        <w:rPr>
          <w:szCs w:val="24"/>
        </w:rPr>
      </w:pPr>
      <w:r>
        <w:rPr>
          <w:szCs w:val="24"/>
        </w:rPr>
        <w:t>** Taikoma NB-IoT autonominiam veikimo režimui, kurį sudaro vienas radijo dažnių blokas.</w:t>
      </w:r>
    </w:p>
    <w:p w14:paraId="5329F72B" w14:textId="77777777" w:rsidR="00EF5CBF" w:rsidRDefault="00000000">
      <w:pPr>
        <w:tabs>
          <w:tab w:val="left" w:pos="1276"/>
        </w:tabs>
        <w:ind w:firstLine="426"/>
        <w:jc w:val="both"/>
        <w:rPr>
          <w:szCs w:val="24"/>
        </w:rPr>
      </w:pPr>
      <w:r>
        <w:rPr>
          <w:szCs w:val="24"/>
        </w:rPr>
        <w:t>*** Formulė taikoma iki f</w:t>
      </w:r>
      <w:r>
        <w:rPr>
          <w:szCs w:val="24"/>
          <w:vertAlign w:val="subscript"/>
        </w:rPr>
        <w:t>DL</w:t>
      </w:r>
      <w:r>
        <w:rPr>
          <w:szCs w:val="24"/>
        </w:rPr>
        <w:t>≤921 MHz. Aukščiau šio radijo dažnio EIRP neribojama.</w:t>
      </w:r>
    </w:p>
    <w:p w14:paraId="0BFC1E24" w14:textId="77777777" w:rsidR="00EF5CBF" w:rsidRDefault="00EF5CBF">
      <w:pPr>
        <w:tabs>
          <w:tab w:val="left" w:pos="1276"/>
        </w:tabs>
        <w:ind w:left="426"/>
        <w:jc w:val="both"/>
        <w:rPr>
          <w:szCs w:val="24"/>
        </w:rPr>
      </w:pPr>
    </w:p>
    <w:p w14:paraId="621D05AC" w14:textId="77777777" w:rsidR="00EF5CBF" w:rsidRDefault="00000000">
      <w:pPr>
        <w:tabs>
          <w:tab w:val="left" w:pos="1276"/>
        </w:tabs>
        <w:ind w:left="426"/>
        <w:jc w:val="both"/>
        <w:rPr>
          <w:szCs w:val="24"/>
        </w:rPr>
      </w:pPr>
      <w:r>
        <w:rPr>
          <w:szCs w:val="24"/>
        </w:rPr>
        <w:t>4 lentelė. Reikalavimas už radijo dažnių bloko ribų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EF5CBF" w14:paraId="17F8E7A4" w14:textId="77777777">
        <w:tc>
          <w:tcPr>
            <w:tcW w:w="4390" w:type="dxa"/>
          </w:tcPr>
          <w:p w14:paraId="0E6F72FA" w14:textId="77777777" w:rsidR="00EF5CBF" w:rsidRDefault="00000000">
            <w:pPr>
              <w:tabs>
                <w:tab w:val="left" w:pos="1276"/>
              </w:tabs>
              <w:jc w:val="center"/>
              <w:rPr>
                <w:szCs w:val="24"/>
                <w:lang w:eastAsia="lt-LT"/>
              </w:rPr>
            </w:pPr>
            <w:r>
              <w:rPr>
                <w:szCs w:val="24"/>
                <w:lang w:eastAsia="lt-LT"/>
              </w:rPr>
              <w:t>MHz nuo radijo dažnių bloko krašto (919,4–925 MHz)</w:t>
            </w:r>
          </w:p>
        </w:tc>
        <w:tc>
          <w:tcPr>
            <w:tcW w:w="5238" w:type="dxa"/>
          </w:tcPr>
          <w:p w14:paraId="649A8BFA" w14:textId="77777777" w:rsidR="00EF5CBF" w:rsidRDefault="00000000">
            <w:pPr>
              <w:tabs>
                <w:tab w:val="left" w:pos="1276"/>
              </w:tabs>
              <w:jc w:val="center"/>
              <w:rPr>
                <w:szCs w:val="24"/>
                <w:lang w:eastAsia="lt-LT"/>
              </w:rPr>
            </w:pPr>
            <w:r>
              <w:rPr>
                <w:szCs w:val="24"/>
                <w:lang w:eastAsia="lt-LT"/>
              </w:rPr>
              <w:t>EIRP riba</w:t>
            </w:r>
            <w:r>
              <w:rPr>
                <w:sz w:val="20"/>
                <w:szCs w:val="24"/>
                <w:lang w:eastAsia="lt-LT"/>
              </w:rPr>
              <w:t>*</w:t>
            </w:r>
          </w:p>
        </w:tc>
      </w:tr>
      <w:tr w:rsidR="00EF5CBF" w14:paraId="63F492C9" w14:textId="77777777">
        <w:tc>
          <w:tcPr>
            <w:tcW w:w="4390" w:type="dxa"/>
          </w:tcPr>
          <w:p w14:paraId="42DB2EAF" w14:textId="77777777" w:rsidR="00EF5CBF" w:rsidRDefault="00000000">
            <w:pPr>
              <w:tabs>
                <w:tab w:val="left" w:pos="1276"/>
              </w:tabs>
              <w:jc w:val="both"/>
              <w:rPr>
                <w:szCs w:val="24"/>
                <w:lang w:eastAsia="lt-LT"/>
              </w:rPr>
            </w:pPr>
            <w:r>
              <w:rPr>
                <w:szCs w:val="24"/>
                <w:lang w:eastAsia="lt-LT"/>
              </w:rPr>
              <w:t>0 ≤ Δf &lt; 0,2</w:t>
            </w:r>
          </w:p>
        </w:tc>
        <w:tc>
          <w:tcPr>
            <w:tcW w:w="5238" w:type="dxa"/>
          </w:tcPr>
          <w:p w14:paraId="6D9ABA93" w14:textId="77777777" w:rsidR="00EF5CBF" w:rsidRDefault="00000000">
            <w:pPr>
              <w:tabs>
                <w:tab w:val="left" w:pos="1276"/>
              </w:tabs>
              <w:jc w:val="both"/>
              <w:rPr>
                <w:szCs w:val="24"/>
                <w:lang w:eastAsia="lt-LT"/>
              </w:rPr>
            </w:pPr>
            <w:r>
              <w:rPr>
                <w:szCs w:val="24"/>
                <w:lang w:eastAsia="lt-LT"/>
              </w:rPr>
              <w:t>32,5 dBm 200 kHz pločio radijo dažnių juostoje</w:t>
            </w:r>
          </w:p>
        </w:tc>
      </w:tr>
      <w:tr w:rsidR="00EF5CBF" w14:paraId="1495D12E" w14:textId="77777777">
        <w:tc>
          <w:tcPr>
            <w:tcW w:w="4390" w:type="dxa"/>
          </w:tcPr>
          <w:p w14:paraId="38B00CC0" w14:textId="77777777" w:rsidR="00EF5CBF" w:rsidRDefault="00000000">
            <w:pPr>
              <w:tabs>
                <w:tab w:val="left" w:pos="1276"/>
              </w:tabs>
              <w:jc w:val="both"/>
              <w:rPr>
                <w:szCs w:val="24"/>
                <w:lang w:eastAsia="lt-LT"/>
              </w:rPr>
            </w:pPr>
            <w:r>
              <w:rPr>
                <w:szCs w:val="24"/>
                <w:lang w:eastAsia="lt-LT"/>
              </w:rPr>
              <w:t>0,2 ≤ Δf &lt; 1</w:t>
            </w:r>
          </w:p>
        </w:tc>
        <w:tc>
          <w:tcPr>
            <w:tcW w:w="5238" w:type="dxa"/>
          </w:tcPr>
          <w:p w14:paraId="54E5F286" w14:textId="77777777" w:rsidR="00EF5CBF" w:rsidRDefault="00000000">
            <w:pPr>
              <w:tabs>
                <w:tab w:val="left" w:pos="1276"/>
              </w:tabs>
              <w:jc w:val="both"/>
              <w:rPr>
                <w:szCs w:val="24"/>
                <w:lang w:eastAsia="lt-LT"/>
              </w:rPr>
            </w:pPr>
            <w:r>
              <w:rPr>
                <w:szCs w:val="24"/>
                <w:lang w:eastAsia="lt-LT"/>
              </w:rPr>
              <w:t>14 dBm 800 kHz pločio radijo dažnių juostoje</w:t>
            </w:r>
          </w:p>
        </w:tc>
      </w:tr>
      <w:tr w:rsidR="00EF5CBF" w14:paraId="3CAAAA54" w14:textId="77777777">
        <w:tc>
          <w:tcPr>
            <w:tcW w:w="4390" w:type="dxa"/>
          </w:tcPr>
          <w:p w14:paraId="528684A9" w14:textId="77777777" w:rsidR="00EF5CBF" w:rsidRDefault="00000000">
            <w:pPr>
              <w:tabs>
                <w:tab w:val="left" w:pos="1276"/>
              </w:tabs>
              <w:jc w:val="both"/>
              <w:rPr>
                <w:szCs w:val="24"/>
                <w:lang w:eastAsia="lt-LT"/>
              </w:rPr>
            </w:pPr>
            <w:r>
              <w:rPr>
                <w:szCs w:val="24"/>
                <w:lang w:eastAsia="lt-LT"/>
              </w:rPr>
              <w:t>1 ≤ Δf &lt; 10</w:t>
            </w:r>
          </w:p>
        </w:tc>
        <w:tc>
          <w:tcPr>
            <w:tcW w:w="5238" w:type="dxa"/>
          </w:tcPr>
          <w:p w14:paraId="0D9C3505" w14:textId="77777777" w:rsidR="00EF5CBF" w:rsidRDefault="00000000">
            <w:pPr>
              <w:tabs>
                <w:tab w:val="left" w:pos="1276"/>
              </w:tabs>
              <w:jc w:val="both"/>
              <w:rPr>
                <w:szCs w:val="24"/>
                <w:lang w:eastAsia="lt-LT"/>
              </w:rPr>
            </w:pPr>
            <w:r>
              <w:rPr>
                <w:szCs w:val="24"/>
                <w:lang w:eastAsia="lt-LT"/>
              </w:rPr>
              <w:t>5 dBm/MHz</w:t>
            </w:r>
          </w:p>
        </w:tc>
      </w:tr>
    </w:tbl>
    <w:p w14:paraId="7A55241D" w14:textId="77777777" w:rsidR="00EF5CBF" w:rsidRDefault="00000000">
      <w:pPr>
        <w:tabs>
          <w:tab w:val="left" w:pos="1276"/>
        </w:tabs>
        <w:ind w:firstLine="426"/>
        <w:jc w:val="both"/>
        <w:rPr>
          <w:szCs w:val="24"/>
        </w:rPr>
      </w:pPr>
      <w:r>
        <w:rPr>
          <w:szCs w:val="24"/>
        </w:rPr>
        <w:t>* EIRP riba 880–915 MHz radijo dažnių juostoje turi neviršyti –49 dBm 5 MHz pločio radijo dažnių juostoje.</w:t>
      </w:r>
    </w:p>
    <w:p w14:paraId="2F57774E" w14:textId="77777777" w:rsidR="00EF5CBF" w:rsidRDefault="00EF5CBF">
      <w:pPr>
        <w:tabs>
          <w:tab w:val="left" w:pos="1276"/>
        </w:tabs>
        <w:ind w:firstLine="426"/>
        <w:jc w:val="both"/>
        <w:rPr>
          <w:szCs w:val="24"/>
        </w:rPr>
      </w:pPr>
    </w:p>
    <w:p w14:paraId="4988AE19" w14:textId="77777777" w:rsidR="00EF5CBF" w:rsidRDefault="00000000">
      <w:pPr>
        <w:tabs>
          <w:tab w:val="left" w:pos="851"/>
        </w:tabs>
        <w:ind w:firstLine="426"/>
        <w:jc w:val="both"/>
        <w:rPr>
          <w:szCs w:val="24"/>
        </w:rPr>
      </w:pPr>
      <w:r>
        <w:rPr>
          <w:szCs w:val="24"/>
        </w:rPr>
        <w:t>2.2.</w:t>
      </w:r>
      <w:r>
        <w:rPr>
          <w:szCs w:val="24"/>
        </w:rPr>
        <w:tab/>
        <w:t>Techninės sąlygos, taikomos RMR kabinos radijui, kuriame naudojamos plačiajuosčio ryšio technologijos ir kitos nei GSM-R radijo ryšio prieigos technologijos:</w:t>
      </w:r>
    </w:p>
    <w:p w14:paraId="1B8BC8DB" w14:textId="77777777" w:rsidR="00EF5CBF" w:rsidRDefault="00000000">
      <w:pPr>
        <w:tabs>
          <w:tab w:val="left" w:pos="993"/>
          <w:tab w:val="left" w:pos="1276"/>
        </w:tabs>
        <w:ind w:firstLine="426"/>
        <w:jc w:val="both"/>
        <w:rPr>
          <w:szCs w:val="24"/>
        </w:rPr>
      </w:pPr>
      <w:r>
        <w:rPr>
          <w:szCs w:val="24"/>
        </w:rPr>
        <w:t>2.2.1.</w:t>
      </w:r>
      <w:r>
        <w:rPr>
          <w:szCs w:val="24"/>
        </w:rPr>
        <w:tab/>
        <w:t>Didžiausia išėjimo galia – didesnė kaip 23 dBm, bet ne didesnė kaip 31 dBm.</w:t>
      </w:r>
    </w:p>
    <w:p w14:paraId="5CA52FE1" w14:textId="77777777" w:rsidR="00EF5CBF" w:rsidRDefault="00000000">
      <w:pPr>
        <w:tabs>
          <w:tab w:val="left" w:pos="993"/>
        </w:tabs>
        <w:ind w:firstLine="426"/>
        <w:jc w:val="both"/>
        <w:rPr>
          <w:szCs w:val="24"/>
        </w:rPr>
      </w:pPr>
      <w:r>
        <w:rPr>
          <w:szCs w:val="24"/>
        </w:rPr>
        <w:t>2.2.2.</w:t>
      </w:r>
      <w:r>
        <w:rPr>
          <w:szCs w:val="24"/>
        </w:rPr>
        <w:tab/>
        <w:t>Galios nuotėkio į gretimą kanalą santykis (</w:t>
      </w:r>
      <w:r>
        <w:rPr>
          <w:iCs/>
          <w:szCs w:val="24"/>
        </w:rPr>
        <w:t>angl.</w:t>
      </w:r>
      <w:r>
        <w:rPr>
          <w:i/>
          <w:szCs w:val="24"/>
        </w:rPr>
        <w:t xml:space="preserve"> Adjacent Channel Leakage power Ratio</w:t>
      </w:r>
      <w:r>
        <w:rPr>
          <w:szCs w:val="24"/>
        </w:rPr>
        <w:t>) (toliau – ACLR) – ne mažiau kaip 37 dB.</w:t>
      </w:r>
    </w:p>
    <w:p w14:paraId="482ABF07" w14:textId="77777777" w:rsidR="00EF5CBF" w:rsidRDefault="00000000">
      <w:pPr>
        <w:tabs>
          <w:tab w:val="left" w:pos="993"/>
        </w:tabs>
        <w:ind w:firstLine="426"/>
        <w:jc w:val="both"/>
        <w:rPr>
          <w:szCs w:val="24"/>
        </w:rPr>
      </w:pPr>
      <w:r>
        <w:rPr>
          <w:szCs w:val="24"/>
        </w:rPr>
        <w:t>2.2.3.</w:t>
      </w:r>
      <w:r>
        <w:rPr>
          <w:szCs w:val="24"/>
        </w:rPr>
        <w:tab/>
        <w:t>Aukštynkrypčio ryšio galios reguliavimas yra privalomas ir turi būti įjungtas.</w:t>
      </w:r>
    </w:p>
    <w:p w14:paraId="2AEF45C9" w14:textId="77777777" w:rsidR="00EF5CBF" w:rsidRDefault="00000000">
      <w:pPr>
        <w:tabs>
          <w:tab w:val="left" w:pos="851"/>
        </w:tabs>
        <w:ind w:firstLine="426"/>
        <w:jc w:val="both"/>
        <w:rPr>
          <w:szCs w:val="24"/>
        </w:rPr>
      </w:pPr>
      <w:r>
        <w:rPr>
          <w:szCs w:val="24"/>
        </w:rPr>
        <w:t>2.3.</w:t>
      </w:r>
      <w:r>
        <w:rPr>
          <w:szCs w:val="24"/>
        </w:rPr>
        <w:tab/>
        <w:t>Techninės sąlygos, taikomos kitiems nei RMR kabinos radijo RMR galiniams įrenginiams, kuriuose naudojamos plačiajuosčio ryšio technologijos ir kitos nei GSM-R radijo ryšio prieigos technologijos:</w:t>
      </w:r>
    </w:p>
    <w:p w14:paraId="38550C7B" w14:textId="77777777" w:rsidR="00EF5CBF" w:rsidRDefault="00000000">
      <w:pPr>
        <w:tabs>
          <w:tab w:val="left" w:pos="993"/>
        </w:tabs>
        <w:ind w:firstLine="426"/>
        <w:jc w:val="both"/>
        <w:rPr>
          <w:szCs w:val="24"/>
        </w:rPr>
      </w:pPr>
      <w:r>
        <w:rPr>
          <w:szCs w:val="24"/>
        </w:rPr>
        <w:t>2.3.1.</w:t>
      </w:r>
      <w:r>
        <w:rPr>
          <w:szCs w:val="24"/>
        </w:rPr>
        <w:tab/>
        <w:t>Didžiausia išėjimo galia – 23 dBm.</w:t>
      </w:r>
    </w:p>
    <w:p w14:paraId="31CCAA12" w14:textId="77777777" w:rsidR="00EF5CBF" w:rsidRDefault="00000000">
      <w:pPr>
        <w:tabs>
          <w:tab w:val="left" w:pos="993"/>
        </w:tabs>
        <w:ind w:firstLine="426"/>
        <w:rPr>
          <w:szCs w:val="24"/>
        </w:rPr>
      </w:pPr>
      <w:r>
        <w:rPr>
          <w:szCs w:val="24"/>
        </w:rPr>
        <w:t>2.3.2.</w:t>
      </w:r>
      <w:r>
        <w:rPr>
          <w:szCs w:val="24"/>
        </w:rPr>
        <w:tab/>
        <w:t>ACLR – ne mažiau kaip 30 dB.</w:t>
      </w:r>
    </w:p>
    <w:p w14:paraId="13A530C9" w14:textId="77777777" w:rsidR="00EF5CBF" w:rsidRDefault="00000000">
      <w:pPr>
        <w:tabs>
          <w:tab w:val="left" w:pos="993"/>
        </w:tabs>
        <w:ind w:firstLine="426"/>
        <w:jc w:val="both"/>
        <w:rPr>
          <w:szCs w:val="24"/>
        </w:rPr>
      </w:pPr>
      <w:r>
        <w:rPr>
          <w:szCs w:val="24"/>
        </w:rPr>
        <w:t>2.3.3.</w:t>
      </w:r>
      <w:r>
        <w:rPr>
          <w:szCs w:val="24"/>
        </w:rPr>
        <w:tab/>
        <w:t>Aukštynkrypčio ryšio galios reguliavimas yra privalomas ir turi būti įjungtas.</w:t>
      </w:r>
    </w:p>
    <w:p w14:paraId="434D43FE" w14:textId="77777777" w:rsidR="00EF5CBF" w:rsidRDefault="00000000">
      <w:pPr>
        <w:tabs>
          <w:tab w:val="left" w:pos="851"/>
        </w:tabs>
        <w:ind w:firstLine="426"/>
        <w:jc w:val="both"/>
        <w:rPr>
          <w:szCs w:val="24"/>
        </w:rPr>
      </w:pPr>
      <w:r>
        <w:rPr>
          <w:szCs w:val="24"/>
        </w:rPr>
        <w:t>2.4.</w:t>
      </w:r>
      <w:r>
        <w:rPr>
          <w:szCs w:val="24"/>
        </w:rPr>
        <w:tab/>
        <w:t>Techninės sąlygos, taikomos RMR imtuvams, kuriuose naudojamos plačiajuosčio ryšio technologijos:</w:t>
      </w:r>
    </w:p>
    <w:p w14:paraId="0636513A" w14:textId="77777777" w:rsidR="00EF5CBF" w:rsidRDefault="00000000">
      <w:pPr>
        <w:tabs>
          <w:tab w:val="left" w:pos="993"/>
        </w:tabs>
        <w:ind w:firstLine="426"/>
        <w:jc w:val="both"/>
        <w:rPr>
          <w:szCs w:val="24"/>
        </w:rPr>
      </w:pPr>
      <w:r>
        <w:rPr>
          <w:szCs w:val="24"/>
        </w:rPr>
        <w:t>2.4.1.</w:t>
      </w:r>
      <w:r>
        <w:rPr>
          <w:szCs w:val="24"/>
        </w:rPr>
        <w:tab/>
        <w:t xml:space="preserve">Turi būti taikomi žalingųjų trukdžių mažinimo būdai, kurie užtikrina tinkamą RMR imtuvų veikimą </w:t>
      </w:r>
      <w:r>
        <w:rPr>
          <w:color w:val="000000"/>
          <w:szCs w:val="24"/>
        </w:rPr>
        <w:t xml:space="preserve">ir atitinka Radijo ryšio įrenginių techninį reglamentą, patvirtintą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 su </w:t>
      </w:r>
      <w:r>
        <w:rPr>
          <w:szCs w:val="24"/>
        </w:rPr>
        <w:t>paskutiniais</w:t>
      </w:r>
      <w:r>
        <w:rPr>
          <w:color w:val="000000"/>
          <w:szCs w:val="24"/>
        </w:rPr>
        <w:t xml:space="preserve"> pakeitimais, </w:t>
      </w:r>
      <w:r>
        <w:rPr>
          <w:szCs w:val="24"/>
        </w:rPr>
        <w:t>padarytais 2018 m. liepos 4 d. Europos Parlamento ir Tarybos reglamentu (ES) 2018/1139</w:t>
      </w:r>
      <w:r>
        <w:rPr>
          <w:color w:val="000000"/>
          <w:szCs w:val="24"/>
        </w:rPr>
        <w:t xml:space="preserve">. </w:t>
      </w:r>
      <w:r>
        <w:rPr>
          <w:szCs w:val="24"/>
        </w:rPr>
        <w:t>Jeigu atitinkami žalingųjų trukdžių mažinimo būdai yra aprašyti darniuosiuose standartuose arba tam tikrose jų dalyse, kurių nuorodos yra paskelbtos Europos Sąjungos oficialiajame leidinyje, taikomais žalingųjų trukdžių mažinimo būdais užtikrinamos RMR imtuvų veikimo charakteristikos turi būti bent lygiavertės toms veikimo charakteristikoms, kurios užtikrinamos taikant darniuosius standartus arba tam tikras jų dalis, kurių nuorodos yra paskelbtos Europos Sąjungos oficialiajame leidinyje.</w:t>
      </w:r>
    </w:p>
    <w:p w14:paraId="6CD6CB66" w14:textId="77777777" w:rsidR="00EF5CBF" w:rsidRDefault="00EF5CBF">
      <w:pPr>
        <w:tabs>
          <w:tab w:val="left" w:pos="1276"/>
        </w:tabs>
        <w:ind w:left="426"/>
        <w:jc w:val="both"/>
        <w:rPr>
          <w:szCs w:val="24"/>
        </w:rPr>
      </w:pPr>
    </w:p>
    <w:p w14:paraId="07460424" w14:textId="77777777" w:rsidR="00EF5CBF" w:rsidRDefault="00000000">
      <w:pPr>
        <w:tabs>
          <w:tab w:val="left" w:pos="1276"/>
        </w:tabs>
        <w:ind w:firstLine="426"/>
        <w:jc w:val="both"/>
        <w:rPr>
          <w:szCs w:val="24"/>
        </w:rPr>
      </w:pPr>
      <w:r>
        <w:rPr>
          <w:szCs w:val="24"/>
        </w:rPr>
        <w:t>5 lentelė. Plačiajuosčio RMR tinklo bazinės stoties imtuvo charakteristikos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5CBF" w14:paraId="61FFB9BC" w14:textId="77777777">
        <w:tc>
          <w:tcPr>
            <w:tcW w:w="4814" w:type="dxa"/>
          </w:tcPr>
          <w:p w14:paraId="241984C3" w14:textId="77777777" w:rsidR="00EF5CBF" w:rsidRDefault="00000000">
            <w:pPr>
              <w:tabs>
                <w:tab w:val="left" w:pos="1276"/>
              </w:tabs>
              <w:jc w:val="center"/>
              <w:rPr>
                <w:szCs w:val="24"/>
                <w:lang w:eastAsia="lt-LT"/>
              </w:rPr>
            </w:pPr>
            <w:r>
              <w:rPr>
                <w:szCs w:val="24"/>
                <w:lang w:eastAsia="lt-LT"/>
              </w:rPr>
              <w:t>Parametras</w:t>
            </w:r>
          </w:p>
        </w:tc>
        <w:tc>
          <w:tcPr>
            <w:tcW w:w="4814" w:type="dxa"/>
          </w:tcPr>
          <w:p w14:paraId="020702B6" w14:textId="77777777" w:rsidR="00EF5CBF" w:rsidRDefault="00000000">
            <w:pPr>
              <w:tabs>
                <w:tab w:val="left" w:pos="1276"/>
              </w:tabs>
              <w:jc w:val="center"/>
              <w:rPr>
                <w:szCs w:val="24"/>
                <w:lang w:eastAsia="lt-LT"/>
              </w:rPr>
            </w:pPr>
            <w:r>
              <w:rPr>
                <w:szCs w:val="24"/>
                <w:lang w:eastAsia="lt-LT"/>
              </w:rPr>
              <w:t>Vertė</w:t>
            </w:r>
          </w:p>
        </w:tc>
      </w:tr>
      <w:tr w:rsidR="00EF5CBF" w14:paraId="3CA6A67E" w14:textId="77777777">
        <w:tc>
          <w:tcPr>
            <w:tcW w:w="4814" w:type="dxa"/>
          </w:tcPr>
          <w:p w14:paraId="2A85554A" w14:textId="77777777" w:rsidR="00EF5CBF" w:rsidRDefault="00000000">
            <w:pPr>
              <w:tabs>
                <w:tab w:val="left" w:pos="1276"/>
              </w:tabs>
              <w:jc w:val="both"/>
              <w:rPr>
                <w:szCs w:val="24"/>
                <w:lang w:eastAsia="lt-LT"/>
              </w:rPr>
            </w:pPr>
            <w:r>
              <w:rPr>
                <w:szCs w:val="24"/>
                <w:lang w:eastAsia="lt-LT"/>
              </w:rPr>
              <w:t>Norimo signalo lygis</w:t>
            </w:r>
          </w:p>
        </w:tc>
        <w:tc>
          <w:tcPr>
            <w:tcW w:w="4814" w:type="dxa"/>
          </w:tcPr>
          <w:p w14:paraId="5825C941" w14:textId="77777777" w:rsidR="00EF5CBF" w:rsidRDefault="00000000">
            <w:pPr>
              <w:tabs>
                <w:tab w:val="left" w:pos="1276"/>
              </w:tabs>
              <w:jc w:val="both"/>
              <w:rPr>
                <w:szCs w:val="24"/>
                <w:lang w:eastAsia="lt-LT"/>
              </w:rPr>
            </w:pPr>
            <w:r>
              <w:rPr>
                <w:szCs w:val="24"/>
                <w:lang w:eastAsia="lt-LT"/>
              </w:rPr>
              <w:t>Atskaitos jautris* +3 dB</w:t>
            </w:r>
          </w:p>
        </w:tc>
      </w:tr>
      <w:tr w:rsidR="00EF5CBF" w14:paraId="4D36E509" w14:textId="77777777">
        <w:tc>
          <w:tcPr>
            <w:tcW w:w="4814" w:type="dxa"/>
          </w:tcPr>
          <w:p w14:paraId="604E0E7B" w14:textId="77777777" w:rsidR="00EF5CBF" w:rsidRDefault="00000000">
            <w:pPr>
              <w:tabs>
                <w:tab w:val="left" w:pos="1276"/>
              </w:tabs>
              <w:jc w:val="both"/>
              <w:rPr>
                <w:szCs w:val="24"/>
                <w:lang w:eastAsia="lt-LT"/>
              </w:rPr>
            </w:pPr>
            <w:r>
              <w:rPr>
                <w:szCs w:val="24"/>
                <w:lang w:eastAsia="lt-LT"/>
              </w:rPr>
              <w:t>Didžiausias trukdantysis signalas 870–874,4 MHz radijo dažnių juostoje**</w:t>
            </w:r>
          </w:p>
        </w:tc>
        <w:tc>
          <w:tcPr>
            <w:tcW w:w="4814" w:type="dxa"/>
          </w:tcPr>
          <w:p w14:paraId="2D8E754D" w14:textId="77777777" w:rsidR="00EF5CBF" w:rsidRDefault="00000000">
            <w:pPr>
              <w:tabs>
                <w:tab w:val="left" w:pos="1276"/>
              </w:tabs>
              <w:jc w:val="both"/>
              <w:rPr>
                <w:szCs w:val="24"/>
                <w:lang w:eastAsia="lt-LT"/>
              </w:rPr>
            </w:pPr>
            <w:r>
              <w:rPr>
                <w:szCs w:val="24"/>
                <w:lang w:eastAsia="lt-LT"/>
              </w:rPr>
              <w:t>-34 dBm</w:t>
            </w:r>
          </w:p>
        </w:tc>
      </w:tr>
    </w:tbl>
    <w:p w14:paraId="4DFD70D9" w14:textId="77777777" w:rsidR="00EF5CBF" w:rsidRDefault="00000000">
      <w:pPr>
        <w:tabs>
          <w:tab w:val="left" w:pos="1276"/>
        </w:tabs>
        <w:ind w:firstLine="426"/>
        <w:jc w:val="both"/>
        <w:rPr>
          <w:szCs w:val="24"/>
        </w:rPr>
      </w:pPr>
      <w:r>
        <w:rPr>
          <w:szCs w:val="24"/>
        </w:rPr>
        <w:t>* Atskaitos jautris (</w:t>
      </w:r>
      <w:r>
        <w:rPr>
          <w:iCs/>
          <w:szCs w:val="24"/>
        </w:rPr>
        <w:t>angl.</w:t>
      </w:r>
      <w:r>
        <w:rPr>
          <w:i/>
          <w:szCs w:val="24"/>
        </w:rPr>
        <w:t xml:space="preserve"> reference sensitivity</w:t>
      </w:r>
      <w:r>
        <w:rPr>
          <w:szCs w:val="24"/>
        </w:rPr>
        <w:t>) – antenos jungtyje gaunama mažiausia vidutinė galia, kuriai esant užtikrinamos nustatytos mažiausios veikimo charakteristikos. Atskaitos taškas yra radijo modulio antenos jungtis.</w:t>
      </w:r>
    </w:p>
    <w:p w14:paraId="0EDF01DD" w14:textId="77777777" w:rsidR="00EF5CBF" w:rsidRDefault="00000000">
      <w:pPr>
        <w:tabs>
          <w:tab w:val="left" w:pos="1276"/>
        </w:tabs>
        <w:ind w:firstLine="426"/>
        <w:jc w:val="both"/>
        <w:rPr>
          <w:szCs w:val="24"/>
        </w:rPr>
      </w:pPr>
      <w:r>
        <w:rPr>
          <w:szCs w:val="24"/>
        </w:rPr>
        <w:t>** Daroma prielaida, kad trukdančiojo signalo juostos plotis yra 200 kHz.</w:t>
      </w:r>
    </w:p>
    <w:p w14:paraId="1C572446" w14:textId="77777777" w:rsidR="00EF5CBF" w:rsidRDefault="00EF5CBF">
      <w:pPr>
        <w:tabs>
          <w:tab w:val="left" w:pos="1276"/>
        </w:tabs>
        <w:ind w:firstLine="426"/>
        <w:jc w:val="both"/>
        <w:rPr>
          <w:szCs w:val="24"/>
        </w:rPr>
      </w:pPr>
    </w:p>
    <w:p w14:paraId="5617529E" w14:textId="77777777" w:rsidR="00EF5CBF" w:rsidRDefault="00000000">
      <w:pPr>
        <w:tabs>
          <w:tab w:val="left" w:pos="426"/>
        </w:tabs>
        <w:ind w:firstLine="426"/>
        <w:jc w:val="both"/>
        <w:rPr>
          <w:szCs w:val="24"/>
        </w:rPr>
      </w:pPr>
      <w:r>
        <w:rPr>
          <w:szCs w:val="24"/>
        </w:rPr>
        <w:t>6 lentelė. Plačiajuosčio RMR kabinos radijo imtuvo charakteristikos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5CBF" w14:paraId="393C293D" w14:textId="77777777">
        <w:tc>
          <w:tcPr>
            <w:tcW w:w="4814" w:type="dxa"/>
          </w:tcPr>
          <w:p w14:paraId="57C95249" w14:textId="77777777" w:rsidR="00EF5CBF" w:rsidRDefault="00000000">
            <w:pPr>
              <w:tabs>
                <w:tab w:val="left" w:pos="1276"/>
              </w:tabs>
              <w:jc w:val="center"/>
              <w:rPr>
                <w:szCs w:val="24"/>
                <w:lang w:eastAsia="lt-LT"/>
              </w:rPr>
            </w:pPr>
            <w:r>
              <w:rPr>
                <w:szCs w:val="24"/>
                <w:lang w:eastAsia="lt-LT"/>
              </w:rPr>
              <w:t>Parametras</w:t>
            </w:r>
          </w:p>
        </w:tc>
        <w:tc>
          <w:tcPr>
            <w:tcW w:w="4814" w:type="dxa"/>
          </w:tcPr>
          <w:p w14:paraId="6166A105" w14:textId="77777777" w:rsidR="00EF5CBF" w:rsidRDefault="00000000">
            <w:pPr>
              <w:tabs>
                <w:tab w:val="left" w:pos="1276"/>
              </w:tabs>
              <w:jc w:val="center"/>
              <w:rPr>
                <w:szCs w:val="24"/>
                <w:lang w:eastAsia="lt-LT"/>
              </w:rPr>
            </w:pPr>
            <w:r>
              <w:rPr>
                <w:szCs w:val="24"/>
                <w:lang w:eastAsia="lt-LT"/>
              </w:rPr>
              <w:t>Vertė</w:t>
            </w:r>
          </w:p>
        </w:tc>
      </w:tr>
      <w:tr w:rsidR="00EF5CBF" w14:paraId="24729F2B" w14:textId="77777777">
        <w:tc>
          <w:tcPr>
            <w:tcW w:w="4814" w:type="dxa"/>
          </w:tcPr>
          <w:p w14:paraId="5406DCA1" w14:textId="77777777" w:rsidR="00EF5CBF" w:rsidRDefault="00000000">
            <w:pPr>
              <w:tabs>
                <w:tab w:val="left" w:pos="1276"/>
              </w:tabs>
              <w:jc w:val="both"/>
              <w:rPr>
                <w:szCs w:val="24"/>
                <w:lang w:eastAsia="lt-LT"/>
              </w:rPr>
            </w:pPr>
            <w:r>
              <w:rPr>
                <w:szCs w:val="24"/>
                <w:lang w:eastAsia="lt-LT"/>
              </w:rPr>
              <w:t>Norimo signalo lygis</w:t>
            </w:r>
          </w:p>
        </w:tc>
        <w:tc>
          <w:tcPr>
            <w:tcW w:w="4814" w:type="dxa"/>
          </w:tcPr>
          <w:p w14:paraId="264AF3AB" w14:textId="77777777" w:rsidR="00EF5CBF" w:rsidRDefault="00000000">
            <w:pPr>
              <w:tabs>
                <w:tab w:val="left" w:pos="1276"/>
              </w:tabs>
              <w:jc w:val="both"/>
              <w:rPr>
                <w:szCs w:val="24"/>
                <w:lang w:eastAsia="lt-LT"/>
              </w:rPr>
            </w:pPr>
            <w:r>
              <w:rPr>
                <w:szCs w:val="24"/>
                <w:lang w:eastAsia="lt-LT"/>
              </w:rPr>
              <w:t>Atskaitos jautris* +3 dB</w:t>
            </w:r>
          </w:p>
        </w:tc>
      </w:tr>
      <w:tr w:rsidR="00EF5CBF" w14:paraId="767BE4F4" w14:textId="77777777">
        <w:tc>
          <w:tcPr>
            <w:tcW w:w="4814" w:type="dxa"/>
          </w:tcPr>
          <w:p w14:paraId="5C51095D" w14:textId="77777777" w:rsidR="00EF5CBF" w:rsidRDefault="00000000">
            <w:pPr>
              <w:tabs>
                <w:tab w:val="left" w:pos="1276"/>
              </w:tabs>
              <w:jc w:val="both"/>
              <w:rPr>
                <w:szCs w:val="24"/>
                <w:lang w:eastAsia="lt-LT"/>
              </w:rPr>
            </w:pPr>
            <w:r>
              <w:rPr>
                <w:szCs w:val="24"/>
                <w:lang w:eastAsia="lt-LT"/>
              </w:rPr>
              <w:t>Didžiausias trukdantysis signalas 880–918,9 MHz juostoje**</w:t>
            </w:r>
          </w:p>
        </w:tc>
        <w:tc>
          <w:tcPr>
            <w:tcW w:w="4814" w:type="dxa"/>
          </w:tcPr>
          <w:p w14:paraId="2BE11F56" w14:textId="77777777" w:rsidR="00EF5CBF" w:rsidRDefault="00000000">
            <w:pPr>
              <w:tabs>
                <w:tab w:val="left" w:pos="1276"/>
              </w:tabs>
              <w:jc w:val="both"/>
              <w:rPr>
                <w:szCs w:val="24"/>
                <w:lang w:eastAsia="lt-LT"/>
              </w:rPr>
            </w:pPr>
            <w:r>
              <w:rPr>
                <w:szCs w:val="24"/>
                <w:lang w:eastAsia="lt-LT"/>
              </w:rPr>
              <w:t>-26 dBm</w:t>
            </w:r>
          </w:p>
        </w:tc>
      </w:tr>
      <w:tr w:rsidR="00EF5CBF" w14:paraId="6A0F3A9B" w14:textId="77777777">
        <w:tc>
          <w:tcPr>
            <w:tcW w:w="4814" w:type="dxa"/>
          </w:tcPr>
          <w:p w14:paraId="0A0B661F" w14:textId="77777777" w:rsidR="00EF5CBF" w:rsidRDefault="00000000">
            <w:pPr>
              <w:tabs>
                <w:tab w:val="left" w:pos="1276"/>
              </w:tabs>
              <w:jc w:val="both"/>
              <w:rPr>
                <w:szCs w:val="24"/>
                <w:lang w:eastAsia="lt-LT"/>
              </w:rPr>
            </w:pPr>
            <w:r>
              <w:rPr>
                <w:szCs w:val="24"/>
                <w:lang w:eastAsia="lt-LT"/>
              </w:rPr>
              <w:t>Didžiausias nesilpstančios bangos trukdantysis signalas 925,6–927 MHz</w:t>
            </w:r>
          </w:p>
        </w:tc>
        <w:tc>
          <w:tcPr>
            <w:tcW w:w="4814" w:type="dxa"/>
          </w:tcPr>
          <w:p w14:paraId="725961F0" w14:textId="77777777" w:rsidR="00EF5CBF" w:rsidRDefault="00000000">
            <w:pPr>
              <w:tabs>
                <w:tab w:val="left" w:pos="1276"/>
              </w:tabs>
              <w:jc w:val="both"/>
              <w:rPr>
                <w:szCs w:val="24"/>
                <w:lang w:eastAsia="lt-LT"/>
              </w:rPr>
            </w:pPr>
            <w:r>
              <w:rPr>
                <w:szCs w:val="24"/>
                <w:lang w:eastAsia="lt-LT"/>
              </w:rPr>
              <w:t>-13 dBm</w:t>
            </w:r>
          </w:p>
        </w:tc>
      </w:tr>
      <w:tr w:rsidR="00EF5CBF" w14:paraId="161E362B" w14:textId="77777777">
        <w:tc>
          <w:tcPr>
            <w:tcW w:w="4814" w:type="dxa"/>
          </w:tcPr>
          <w:p w14:paraId="6548476A" w14:textId="77777777" w:rsidR="00EF5CBF" w:rsidRDefault="00000000">
            <w:pPr>
              <w:tabs>
                <w:tab w:val="left" w:pos="1276"/>
              </w:tabs>
              <w:jc w:val="both"/>
              <w:rPr>
                <w:szCs w:val="24"/>
                <w:lang w:eastAsia="lt-LT"/>
              </w:rPr>
            </w:pPr>
            <w:r>
              <w:rPr>
                <w:szCs w:val="24"/>
                <w:lang w:eastAsia="lt-LT"/>
              </w:rPr>
              <w:t>Didžiausias nesilpstančios bangos trukdantysis signalas 927–960 MHz</w:t>
            </w:r>
          </w:p>
        </w:tc>
        <w:tc>
          <w:tcPr>
            <w:tcW w:w="4814" w:type="dxa"/>
          </w:tcPr>
          <w:p w14:paraId="20E8980F" w14:textId="77777777" w:rsidR="00EF5CBF" w:rsidRDefault="00000000">
            <w:pPr>
              <w:tabs>
                <w:tab w:val="left" w:pos="1276"/>
              </w:tabs>
              <w:jc w:val="both"/>
              <w:rPr>
                <w:szCs w:val="24"/>
                <w:lang w:eastAsia="lt-LT"/>
              </w:rPr>
            </w:pPr>
            <w:r>
              <w:rPr>
                <w:szCs w:val="24"/>
                <w:lang w:eastAsia="lt-LT"/>
              </w:rPr>
              <w:t>-10 dBm</w:t>
            </w:r>
          </w:p>
        </w:tc>
      </w:tr>
      <w:tr w:rsidR="00EF5CBF" w14:paraId="425B38A5" w14:textId="77777777">
        <w:tc>
          <w:tcPr>
            <w:tcW w:w="4814" w:type="dxa"/>
          </w:tcPr>
          <w:p w14:paraId="2010C45F" w14:textId="77777777" w:rsidR="00EF5CBF" w:rsidRDefault="00000000">
            <w:pPr>
              <w:tabs>
                <w:tab w:val="left" w:pos="1276"/>
              </w:tabs>
              <w:jc w:val="both"/>
              <w:rPr>
                <w:szCs w:val="24"/>
                <w:lang w:eastAsia="lt-LT"/>
              </w:rPr>
            </w:pPr>
            <w:r>
              <w:rPr>
                <w:szCs w:val="24"/>
                <w:lang w:eastAsia="lt-LT"/>
              </w:rPr>
              <w:t>Didžiausias 5 MHz LTE trukdantysis signalas (žemiausias RMR nešlys – 927,6 MHz)</w:t>
            </w:r>
          </w:p>
        </w:tc>
        <w:tc>
          <w:tcPr>
            <w:tcW w:w="4814" w:type="dxa"/>
          </w:tcPr>
          <w:p w14:paraId="3E4A458E" w14:textId="77777777" w:rsidR="00EF5CBF" w:rsidRDefault="00000000">
            <w:pPr>
              <w:tabs>
                <w:tab w:val="left" w:pos="1276"/>
              </w:tabs>
              <w:jc w:val="both"/>
              <w:rPr>
                <w:szCs w:val="24"/>
                <w:lang w:eastAsia="lt-LT"/>
              </w:rPr>
            </w:pPr>
            <w:r>
              <w:rPr>
                <w:szCs w:val="24"/>
                <w:lang w:eastAsia="lt-LT"/>
              </w:rPr>
              <w:t>-13 dBm</w:t>
            </w:r>
          </w:p>
        </w:tc>
      </w:tr>
    </w:tbl>
    <w:p w14:paraId="4098E689" w14:textId="77777777" w:rsidR="00EF5CBF" w:rsidRDefault="00000000">
      <w:pPr>
        <w:tabs>
          <w:tab w:val="left" w:pos="1276"/>
        </w:tabs>
        <w:ind w:firstLine="426"/>
        <w:jc w:val="both"/>
        <w:rPr>
          <w:szCs w:val="24"/>
        </w:rPr>
      </w:pPr>
      <w:r>
        <w:rPr>
          <w:szCs w:val="24"/>
        </w:rPr>
        <w:t>* Atskaitos taškas yra radijo modulio antenos jungtis.</w:t>
      </w:r>
    </w:p>
    <w:p w14:paraId="44D0F262" w14:textId="77777777" w:rsidR="00EF5CBF" w:rsidRDefault="00000000">
      <w:pPr>
        <w:tabs>
          <w:tab w:val="left" w:pos="1276"/>
        </w:tabs>
        <w:ind w:firstLine="426"/>
        <w:jc w:val="both"/>
        <w:rPr>
          <w:szCs w:val="24"/>
        </w:rPr>
      </w:pPr>
      <w:r>
        <w:rPr>
          <w:szCs w:val="24"/>
        </w:rPr>
        <w:t>** Daroma prielaida, kad radijo dažninio atpažinimo (RFID) įrenginio trukdančiojo signalo juostos plotis yra 400 kHz.</w:t>
      </w:r>
    </w:p>
    <w:p w14:paraId="1EEF6090" w14:textId="77777777" w:rsidR="00EF5CBF" w:rsidRDefault="00EF5CBF">
      <w:pPr>
        <w:tabs>
          <w:tab w:val="left" w:pos="1276"/>
        </w:tabs>
        <w:ind w:firstLine="426"/>
        <w:jc w:val="both"/>
        <w:rPr>
          <w:szCs w:val="24"/>
        </w:rPr>
      </w:pPr>
    </w:p>
    <w:p w14:paraId="60582850" w14:textId="77777777" w:rsidR="00EF5CBF" w:rsidRDefault="00000000">
      <w:pPr>
        <w:tabs>
          <w:tab w:val="left" w:pos="426"/>
        </w:tabs>
        <w:ind w:firstLine="426"/>
        <w:jc w:val="both"/>
        <w:rPr>
          <w:szCs w:val="24"/>
        </w:rPr>
      </w:pPr>
      <w:r>
        <w:rPr>
          <w:szCs w:val="24"/>
        </w:rPr>
        <w:t>2.4.2. Šio priedo 5 ir 6 lentelėse nustatyti reikalavimai apima blokavimą ir trečiosios eilės intermoduliacijas.</w:t>
      </w:r>
    </w:p>
    <w:p w14:paraId="310F6127" w14:textId="77777777" w:rsidR="00EF5CBF" w:rsidRDefault="00000000">
      <w:pPr>
        <w:tabs>
          <w:tab w:val="left" w:pos="426"/>
        </w:tabs>
        <w:ind w:firstLine="426"/>
        <w:jc w:val="both"/>
        <w:rPr>
          <w:szCs w:val="24"/>
        </w:rPr>
      </w:pPr>
      <w:r>
        <w:rPr>
          <w:szCs w:val="24"/>
        </w:rPr>
        <w:t>3. Ryšių reguliavimo tarnyba, nustatydama radijo dažnių (kanalų) naudojimo sąlygas, užtikrina, kad radijo dažnių (kanalų) iš 874,4–880 MHz ir 919,4–925 MHz radijo dažnių juostų naudotojai, naudodami šiuos radijo dažnius (kanalus) RMR tinkluose, užtikrintų tinkamą radijo ryšio sistemų, veikiančių gretimose radijo dažnių juostose, apsaugą.</w:t>
      </w:r>
    </w:p>
    <w:p w14:paraId="360ED1B6" w14:textId="77777777" w:rsidR="00EF5CBF" w:rsidRDefault="00EF5CBF">
      <w:pPr>
        <w:tabs>
          <w:tab w:val="left" w:pos="1276"/>
        </w:tabs>
        <w:ind w:left="426"/>
        <w:jc w:val="both"/>
        <w:rPr>
          <w:szCs w:val="24"/>
        </w:rPr>
      </w:pPr>
    </w:p>
    <w:p w14:paraId="719003F6" w14:textId="77777777" w:rsidR="00EF5CBF" w:rsidRDefault="00000000">
      <w:pPr>
        <w:tabs>
          <w:tab w:val="left" w:pos="993"/>
        </w:tabs>
        <w:jc w:val="center"/>
        <w:rPr>
          <w:szCs w:val="24"/>
        </w:rPr>
      </w:pPr>
      <w:r>
        <w:rPr>
          <w:szCs w:val="24"/>
        </w:rPr>
        <w:t>_______________________</w:t>
      </w:r>
    </w:p>
    <w:p w14:paraId="3CF4F432" w14:textId="77777777" w:rsidR="00EF5CBF" w:rsidRDefault="00000000">
      <w:pPr>
        <w:rPr>
          <w:rFonts w:eastAsia="MS Mincho"/>
          <w:i/>
          <w:iCs/>
          <w:sz w:val="20"/>
        </w:rPr>
      </w:pPr>
      <w:r>
        <w:rPr>
          <w:rFonts w:eastAsia="MS Mincho"/>
          <w:i/>
          <w:iCs/>
          <w:sz w:val="20"/>
        </w:rPr>
        <w:t>Papildyta priedu:</w:t>
      </w:r>
    </w:p>
    <w:p w14:paraId="1C48F783" w14:textId="77777777" w:rsidR="00EF5CBF" w:rsidRDefault="00000000">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(1.9E)1V-1168</w:t>
        </w:r>
      </w:hyperlink>
      <w:r>
        <w:rPr>
          <w:rFonts w:eastAsia="MS Mincho"/>
          <w:i/>
          <w:iCs/>
          <w:sz w:val="20"/>
        </w:rPr>
        <w:t>, 2021-12-22, paskelbta TAR 2021-12-22, i. k. 2021-26545</w:t>
      </w:r>
    </w:p>
    <w:p w14:paraId="364C0BCC" w14:textId="77777777" w:rsidR="00EF5CBF" w:rsidRDefault="00EF5CBF"/>
    <w:p w14:paraId="1E6D5539" w14:textId="77777777" w:rsidR="00EF5CBF" w:rsidRDefault="00EF5CBF">
      <w:pPr>
        <w:ind w:firstLine="4111"/>
        <w:jc w:val="right"/>
        <w:sectPr w:rsidR="00EF5CBF">
          <w:headerReference w:type="even" r:id="rId59"/>
          <w:headerReference w:type="default" r:id="rId60"/>
          <w:footerReference w:type="even" r:id="rId61"/>
          <w:footerReference w:type="default" r:id="rId62"/>
          <w:headerReference w:type="first" r:id="rId63"/>
          <w:footerReference w:type="first" r:id="rId64"/>
          <w:pgSz w:w="11906" w:h="16838" w:code="9"/>
          <w:pgMar w:top="567" w:right="567" w:bottom="1134" w:left="1701" w:header="709" w:footer="261" w:gutter="0"/>
          <w:pgNumType w:start="1"/>
          <w:cols w:space="708"/>
          <w:titlePg/>
          <w:docGrid w:linePitch="360"/>
        </w:sectPr>
      </w:pPr>
    </w:p>
    <w:p w14:paraId="636B2374" w14:textId="77777777" w:rsidR="00EF5CBF" w:rsidRDefault="00000000">
      <w:pPr>
        <w:ind w:firstLine="4111"/>
        <w:rPr>
          <w:rFonts w:eastAsia="Calibri"/>
          <w:bCs/>
          <w:szCs w:val="24"/>
        </w:rPr>
      </w:pPr>
      <w:r>
        <w:rPr>
          <w:rFonts w:eastAsia="Calibri"/>
          <w:bCs/>
          <w:szCs w:val="24"/>
        </w:rPr>
        <w:t xml:space="preserve">Nacionalinės radijo dažnių paskirstymo lentelės </w:t>
      </w:r>
    </w:p>
    <w:p w14:paraId="203BF860" w14:textId="77777777" w:rsidR="00EF5CBF" w:rsidRDefault="00000000">
      <w:pPr>
        <w:ind w:firstLine="4111"/>
        <w:rPr>
          <w:rFonts w:eastAsia="Calibri"/>
          <w:bCs/>
          <w:szCs w:val="24"/>
        </w:rPr>
      </w:pPr>
      <w:r>
        <w:rPr>
          <w:bCs/>
          <w:szCs w:val="24"/>
        </w:rPr>
        <w:t>14 priedas</w:t>
      </w:r>
    </w:p>
    <w:p w14:paraId="37B44F8B" w14:textId="77777777" w:rsidR="00EF5CBF" w:rsidRDefault="00EF5CBF">
      <w:pPr>
        <w:jc w:val="center"/>
        <w:rPr>
          <w:b/>
          <w:szCs w:val="24"/>
        </w:rPr>
      </w:pPr>
    </w:p>
    <w:p w14:paraId="1B5C6B14" w14:textId="77777777" w:rsidR="00EF5CBF" w:rsidRDefault="00000000">
      <w:pPr>
        <w:jc w:val="center"/>
        <w:rPr>
          <w:b/>
          <w:szCs w:val="24"/>
        </w:rPr>
      </w:pPr>
      <w:r>
        <w:rPr>
          <w:b/>
          <w:szCs w:val="24"/>
        </w:rPr>
        <w:t>RADIJO DAŽNIŲ (KANALŲ), NAUDOJAMŲ ANTŽEMINĖMS RADIJO RYŠIO SISTEMOMS, KURIOMIS GALIMA TEIKTI BELAIDŽIO PLAČIAJUOSČIO RYŠIO PASLAUGAS IR KURIOS VEIKIA 694–790 MHz RADIJO DAŽNIŲ JUOSTOJE, NAUDOJIMO SĄLYGOS</w:t>
      </w:r>
    </w:p>
    <w:p w14:paraId="4384A11A" w14:textId="77777777" w:rsidR="00EF5CBF" w:rsidRDefault="00EF5CBF">
      <w:pPr>
        <w:tabs>
          <w:tab w:val="left" w:pos="993"/>
        </w:tabs>
        <w:snapToGrid w:val="0"/>
        <w:ind w:firstLine="709"/>
        <w:jc w:val="both"/>
        <w:rPr>
          <w:b/>
          <w:bCs/>
          <w:strike/>
          <w:szCs w:val="24"/>
        </w:rPr>
      </w:pPr>
    </w:p>
    <w:p w14:paraId="52253D2F" w14:textId="77777777" w:rsidR="00EF5CBF" w:rsidRDefault="00000000">
      <w:pPr>
        <w:tabs>
          <w:tab w:val="left" w:pos="709"/>
        </w:tabs>
        <w:snapToGrid w:val="0"/>
        <w:ind w:firstLine="426"/>
        <w:jc w:val="both"/>
        <w:rPr>
          <w:szCs w:val="24"/>
        </w:rPr>
      </w:pPr>
      <w:r>
        <w:rPr>
          <w:szCs w:val="24"/>
        </w:rPr>
        <w:t>1.</w:t>
      </w:r>
      <w:r>
        <w:rPr>
          <w:szCs w:val="24"/>
        </w:rPr>
        <w:tab/>
        <w:t>Šiame priede nustatytos sąlygos, būtinos gretimose radijo dažnių juostose veikiančių radijo ryšio tinklų veikimui užtikrinti, kai tokių tinklų operatoriai nėra sudarę dvišalių arba daugiašalių susitarimų.</w:t>
      </w:r>
      <w:r>
        <w:rPr>
          <w:color w:val="000000"/>
        </w:rPr>
        <w:t xml:space="preserve"> Šiame priede nustatyti techniniai reikalavimai nėra kliūtis taikyti mažiau varžančius reikalavimus, jei dėl jų susitaria tinklų, veikiančių gretimose radijo dažnių juostose, operatoriai ir jei šie operatoriai laikosi nacionaliniu ar tarptautiniu lygiu nustatytų ir Lietuvoje taikomų radijo dažnių naudojimo sąlygų, užtikrinančių kitų radijo ryšio sistemų apsaugą.</w:t>
      </w:r>
    </w:p>
    <w:p w14:paraId="79A90CA3" w14:textId="77777777" w:rsidR="00EF5CBF" w:rsidRDefault="00000000">
      <w:pPr>
        <w:tabs>
          <w:tab w:val="left" w:pos="709"/>
        </w:tabs>
        <w:snapToGrid w:val="0"/>
        <w:ind w:firstLine="426"/>
        <w:jc w:val="both"/>
        <w:rPr>
          <w:szCs w:val="24"/>
        </w:rPr>
      </w:pPr>
      <w:r>
        <w:rPr>
          <w:szCs w:val="24"/>
        </w:rPr>
        <w:t>2.</w:t>
      </w:r>
      <w:r>
        <w:rPr>
          <w:szCs w:val="24"/>
        </w:rPr>
        <w:tab/>
        <w:t>Radijo ryšio įrenginiams, veikiantiems 694–790 MHz radijo dažnių juostoje, galima nustatyti ir kitas, nei šiame priede nurodytos, EIRP ribas, jei taikomos tinkamos žalingųjų trukdžių mažinimo priemonės, kurios atitinka Radijo ryšio įrenginių techninį reglamentą, patvirtintą Lietuvos Respublikos ryšių reguliavimo tarnybos direktoriaus 2016 m. birželio 14 d. įsakymu Nr. 1V-670 „Dėl Radijo ryšio įrenginių techninio reglamento patvirtinimo“, įgyvendinančiu 2014 m. balandžio 16 d. Europos Parlamento ir Tarybos direktyvą 2014/53/ES dėl valstybių narių įstatymų, susijusių su radijo įrenginių tiekimu rinkai, suderinimo, kuria panaikinama Direktyva 1999/5/EB,</w:t>
      </w:r>
      <w:r>
        <w:t xml:space="preserve"> su paskutiniais pakeitimais, padarytais 2018 m. liepos 4 d. Europos Parlamento ir Tarybos reglamentu (ES) 2018/1139</w:t>
      </w:r>
      <w:r>
        <w:rPr>
          <w:color w:val="000000"/>
        </w:rPr>
        <w:t>,</w:t>
      </w:r>
      <w:r>
        <w:rPr>
          <w:szCs w:val="24"/>
        </w:rPr>
        <w:t xml:space="preserve"> ir jei nustačius šias ribas užtikrinamas radijo ryšio įrenginių apsaugos lygis yra bent lygiavertis apsaugos lygiui, kurį užtikrina šiame priede nustatyti techniniai parametrai.</w:t>
      </w:r>
    </w:p>
    <w:p w14:paraId="6556BDE0" w14:textId="77777777" w:rsidR="00EF5CBF" w:rsidRDefault="00000000">
      <w:pPr>
        <w:tabs>
          <w:tab w:val="left" w:pos="709"/>
        </w:tabs>
        <w:snapToGrid w:val="0"/>
        <w:ind w:firstLine="426"/>
        <w:jc w:val="both"/>
        <w:rPr>
          <w:szCs w:val="24"/>
        </w:rPr>
      </w:pPr>
      <w:r>
        <w:rPr>
          <w:szCs w:val="24"/>
        </w:rPr>
        <w:t>3.</w:t>
      </w:r>
      <w:r>
        <w:rPr>
          <w:szCs w:val="24"/>
        </w:rPr>
        <w:tab/>
        <w:t>Radijo dažnių (kanalų) naudojimo sąlygos:</w:t>
      </w:r>
    </w:p>
    <w:p w14:paraId="4BBF3389" w14:textId="77777777" w:rsidR="00EF5CBF" w:rsidRDefault="00000000">
      <w:pPr>
        <w:tabs>
          <w:tab w:val="left" w:pos="851"/>
        </w:tabs>
        <w:snapToGrid w:val="0"/>
        <w:ind w:firstLine="426"/>
        <w:jc w:val="both"/>
        <w:rPr>
          <w:szCs w:val="24"/>
        </w:rPr>
      </w:pPr>
      <w:r>
        <w:rPr>
          <w:szCs w:val="24"/>
        </w:rPr>
        <w:t>3.1.</w:t>
      </w:r>
      <w:r>
        <w:rPr>
          <w:szCs w:val="24"/>
        </w:rPr>
        <w:tab/>
        <w:t>Bendrieji parametrai:</w:t>
      </w:r>
    </w:p>
    <w:p w14:paraId="0128DD99" w14:textId="77777777" w:rsidR="00EF5CBF" w:rsidRDefault="00000000">
      <w:pPr>
        <w:tabs>
          <w:tab w:val="left" w:pos="993"/>
        </w:tabs>
        <w:snapToGrid w:val="0"/>
        <w:ind w:firstLine="426"/>
        <w:jc w:val="both"/>
        <w:rPr>
          <w:szCs w:val="24"/>
        </w:rPr>
      </w:pPr>
      <w:r>
        <w:rPr>
          <w:szCs w:val="24"/>
        </w:rPr>
        <w:t>3.1.1.</w:t>
      </w:r>
      <w:r>
        <w:rPr>
          <w:szCs w:val="24"/>
        </w:rPr>
        <w:tab/>
        <w:t xml:space="preserve"> Radijo dažniai (kanalai) iš 703–733 MHz ir 758–788 MHz radijo dažnių juostų naudojami taikant FDD metodą. Abikrypčio ryšio intervalas – 55 MHz. Radijo dažniai (kanalai) iš 703–733 MHz radijo dažnių juostos gali būti naudojami tik informacijai priimti antžeminio radijo ryšio tinklo bazinėje stotyje (aukštynkryptis ryšys), o radijo dažniai (kanalai) iš 758–788 MHz radijo dažnių juostos gali būti naudojami tik informacijai siųsti iš bazinės stoties (žemynkryptis ryšys). Vienam operatoriui skirtos radijo dažnių juostos plotis yra 5 MHz kartotinis intervalas (toliau visos operatoriui skirtos radijo dažnių juostos kartu – radijo dažnių blokas). Skiriamo radijo dažnių bloko apatinė riba lygiuojama su 703–733 MHz radijo dažnių juostos apatiniu kraštu arba atskiriama nuo jo 5 MHz kartotiniu intervalu.</w:t>
      </w:r>
    </w:p>
    <w:p w14:paraId="17C9ED5B" w14:textId="77777777" w:rsidR="00EF5CBF" w:rsidRDefault="00000000">
      <w:pPr>
        <w:tabs>
          <w:tab w:val="left" w:pos="993"/>
        </w:tabs>
        <w:snapToGrid w:val="0"/>
        <w:ind w:firstLine="426"/>
        <w:jc w:val="both"/>
        <w:rPr>
          <w:szCs w:val="24"/>
        </w:rPr>
      </w:pPr>
      <w:r>
        <w:rPr>
          <w:szCs w:val="24"/>
        </w:rPr>
        <w:t>3.1.2.</w:t>
      </w:r>
      <w:r>
        <w:rPr>
          <w:szCs w:val="24"/>
        </w:rPr>
        <w:tab/>
        <w:t xml:space="preserve"> Radijo dažniai (kanalai) iš 738–753 MHz radijo dažnių juostos gali būti naudojami tik informacijai siųsti iš bazinės stoties (žemynkryptis ryšys). Skiriamo radijo dažnių bloko juostos plotis yra 5 MHz kartotinis intervalas. Skiriamo radijo dažnių bloko viršutinė riba lygiuojama su radijo dažnių juostos viršutiniu kraštu arba atskiriama nuo jo 5 MHz kartotiniu intervalu.</w:t>
      </w:r>
    </w:p>
    <w:p w14:paraId="38A38D6F" w14:textId="77777777" w:rsidR="00EF5CBF" w:rsidRDefault="00000000">
      <w:pPr>
        <w:tabs>
          <w:tab w:val="left" w:pos="993"/>
        </w:tabs>
        <w:snapToGrid w:val="0"/>
        <w:ind w:firstLine="426"/>
        <w:jc w:val="both"/>
        <w:rPr>
          <w:szCs w:val="24"/>
        </w:rPr>
      </w:pPr>
      <w:r>
        <w:rPr>
          <w:szCs w:val="24"/>
        </w:rPr>
        <w:t>3.1.3.</w:t>
      </w:r>
      <w:r>
        <w:rPr>
          <w:szCs w:val="24"/>
        </w:rPr>
        <w:tab/>
        <w:t xml:space="preserve"> Radijo dažniai (kanalai) iš 698–703 MHz, 733–736 MHz, 753–758 MHz ir 788–791 MHz radijo dažnių juostų gali būti skiriami naudoti PPDR sistemoms, taikant FDD metodą. Abikrypčio ryšio intervalas – 55 MHz. Radijo dažniai (kanalai) iš 698–703 MHz, 733–736 MHz radijo dažnių juostų gali būti naudojami tik informacijai priimti antžeminio radijo ryšio tinklo bazinėje stotyje (aukštynkryptis ryšys), o radijo dažniai (kanalai) iš 753–758 MHz, 788–791 MHz radijo dažnių juostos gali būti naudojami tik informacijai siųsti iš bazinės stoties (žemynkryptis ryšys).</w:t>
      </w:r>
    </w:p>
    <w:p w14:paraId="7575A457" w14:textId="77777777" w:rsidR="00EF5CBF" w:rsidRDefault="00000000">
      <w:pPr>
        <w:tabs>
          <w:tab w:val="left" w:pos="993"/>
        </w:tabs>
        <w:snapToGrid w:val="0"/>
        <w:ind w:firstLine="426"/>
        <w:jc w:val="both"/>
        <w:rPr>
          <w:szCs w:val="24"/>
        </w:rPr>
      </w:pPr>
      <w:r>
        <w:rPr>
          <w:szCs w:val="24"/>
        </w:rPr>
        <w:t>3.1.4.</w:t>
      </w:r>
      <w:r>
        <w:rPr>
          <w:szCs w:val="24"/>
        </w:rPr>
        <w:tab/>
        <w:t xml:space="preserve"> Radijo dažniai (kanalai) iš 703–733 MHz ir 758–788 MHz radijo dažnių juostų taip pat gali būti skiriami naudoti PPDR sistemoms šio priedo 3.1.1 papunktyje nurodytomis sąlygomis.</w:t>
      </w:r>
    </w:p>
    <w:p w14:paraId="3D2E8B00" w14:textId="77777777" w:rsidR="00EF5CBF" w:rsidRDefault="00000000">
      <w:pPr>
        <w:tabs>
          <w:tab w:val="left" w:pos="993"/>
        </w:tabs>
        <w:snapToGrid w:val="0"/>
        <w:ind w:firstLine="426"/>
        <w:jc w:val="both"/>
        <w:rPr>
          <w:szCs w:val="24"/>
        </w:rPr>
      </w:pPr>
      <w:r>
        <w:rPr>
          <w:szCs w:val="24"/>
        </w:rPr>
        <w:t>3.1.5.</w:t>
      </w:r>
      <w:r>
        <w:rPr>
          <w:szCs w:val="24"/>
        </w:rPr>
        <w:tab/>
        <w:t xml:space="preserve"> Radijo dažniai (kanalai) iš 733–736 MHz ir 788–791 MHz radijo dažnių juostų gali būti skiriami naudoti M2M sistemoms, taikant FDD metodą. Abikrypčio ryšio intervalas – 55 MHz. Radijo dažniai (kanalai) iš 733–736 MHz radijo dažnių juostos gali būti naudojami tik informacijai priimti antžeminio radijo ryšio tinklo bazinėje stotyje (aukštynkryptis ryšys), o radijo dažniai (kanalai) iš 788–791 MHz radijo dažnių juostos gali būti naudojami tik informacijai siųsti iš bazinės stoties (žemynkryptis ryšys).</w:t>
      </w:r>
    </w:p>
    <w:p w14:paraId="3D976055" w14:textId="77777777" w:rsidR="00EF5CBF" w:rsidRDefault="00000000">
      <w:pPr>
        <w:tabs>
          <w:tab w:val="left" w:pos="993"/>
        </w:tabs>
        <w:snapToGrid w:val="0"/>
        <w:ind w:firstLine="426"/>
        <w:jc w:val="both"/>
        <w:rPr>
          <w:szCs w:val="24"/>
        </w:rPr>
      </w:pPr>
      <w:r>
        <w:rPr>
          <w:szCs w:val="24"/>
        </w:rPr>
        <w:t>3.1.6.</w:t>
      </w:r>
      <w:r>
        <w:rPr>
          <w:szCs w:val="24"/>
        </w:rPr>
        <w:tab/>
        <w:t xml:space="preserve"> Radijo dažniai (kanalai) iš 694–703 MHz ir 733–758 MHz radijo dažnių juostų skiriami PMSE garso įrangai naudoti </w:t>
      </w:r>
      <w:r>
        <w:rPr>
          <w:color w:val="000000"/>
        </w:rPr>
        <w:t xml:space="preserve">Radijo dažnių (kanalų), kuriuos galima naudoti be atskiro leidimo, sąraše, patvirtintame Ryšių reguliavimo tarnybos direktoriaus 2010 m. rugsėjo 9 d. įsakymu Nr. 1V-893 „Dėl Radijo dažnių (kanalų), kuriuos galima naudoti be atskiro leidimo, sąrašo patvirtinimo“, </w:t>
      </w:r>
      <w:r>
        <w:rPr>
          <w:szCs w:val="24"/>
        </w:rPr>
        <w:t>nurodytomis sąlygomis. Turi būti taikomos tinkamos žalingųjų trukdžių mažinimo priemonės.</w:t>
      </w:r>
    </w:p>
    <w:p w14:paraId="735774D8" w14:textId="77777777" w:rsidR="00EF5CBF" w:rsidRDefault="00000000">
      <w:pPr>
        <w:tabs>
          <w:tab w:val="left" w:pos="851"/>
        </w:tabs>
        <w:snapToGrid w:val="0"/>
        <w:ind w:firstLine="426"/>
        <w:jc w:val="both"/>
        <w:rPr>
          <w:szCs w:val="24"/>
        </w:rPr>
      </w:pPr>
      <w:r>
        <w:rPr>
          <w:szCs w:val="24"/>
        </w:rPr>
        <w:t>3.2.</w:t>
      </w:r>
      <w:r>
        <w:rPr>
          <w:szCs w:val="24"/>
        </w:rPr>
        <w:tab/>
        <w:t>Antžeminių radijo ryšio sistemų, kuriomis galima teikti belaidžio plačiajuosčio ryšio paslaugas ir kurios veikia 738–788 MHz radijo dažnių juostoje, bazinėms stotims taikomi techniniai reikalavimai:</w:t>
      </w:r>
    </w:p>
    <w:p w14:paraId="7D2A65BF" w14:textId="77777777" w:rsidR="00EF5CBF" w:rsidRDefault="00000000">
      <w:pPr>
        <w:tabs>
          <w:tab w:val="left" w:pos="993"/>
        </w:tabs>
        <w:snapToGrid w:val="0"/>
        <w:ind w:firstLine="426"/>
        <w:jc w:val="both"/>
        <w:rPr>
          <w:szCs w:val="24"/>
        </w:rPr>
      </w:pPr>
      <w:r>
        <w:rPr>
          <w:szCs w:val="24"/>
        </w:rPr>
        <w:t>3.2.1.</w:t>
      </w:r>
      <w:r>
        <w:rPr>
          <w:szCs w:val="24"/>
        </w:rPr>
        <w:tab/>
        <w:t xml:space="preserve"> </w:t>
      </w:r>
      <w:r>
        <w:t xml:space="preserve">Ta pati bazinės stoties BEM taikoma FDD žemynkrypčiam ryšiui 758–788 MHz radijo dažnių juostoje ir </w:t>
      </w:r>
      <w:r>
        <w:rPr>
          <w:szCs w:val="24"/>
        </w:rPr>
        <w:t>738–758 MHz dažnių juostoje, kai ji naudojama vien žemynkrypčiam ryšiui.</w:t>
      </w:r>
      <w:r>
        <w:t xml:space="preserve"> BEM skirta apsaugoti gretimose ir kitose radijo dažnių juostose veikiančias radijo ryšio sistemas.</w:t>
      </w:r>
    </w:p>
    <w:p w14:paraId="5E8E4426" w14:textId="77777777" w:rsidR="00EF5CBF" w:rsidRDefault="00000000">
      <w:pPr>
        <w:tabs>
          <w:tab w:val="left" w:pos="993"/>
        </w:tabs>
        <w:snapToGrid w:val="0"/>
        <w:ind w:firstLine="426"/>
        <w:jc w:val="both"/>
        <w:rPr>
          <w:szCs w:val="24"/>
        </w:rPr>
      </w:pPr>
      <w:r>
        <w:rPr>
          <w:szCs w:val="24"/>
        </w:rPr>
        <w:t>3.2.2.</w:t>
      </w:r>
      <w:r>
        <w:rPr>
          <w:szCs w:val="24"/>
        </w:rPr>
        <w:tab/>
        <w:t xml:space="preserve"> Bazinės stoties </w:t>
      </w:r>
      <w:r>
        <w:rPr>
          <w:color w:val="000000"/>
        </w:rPr>
        <w:t>BEM sudaro galios radijo dažnių bloke ir galios už radijo dažnių bloko ribų ribinės vertės. Galios radijo dažnių bloke riba taikoma tame radijo dažnių bloke, kurį naudoti operatoriui suteikta teisė.</w:t>
      </w:r>
      <w:r>
        <w:t xml:space="preserve"> </w:t>
      </w:r>
      <w:r>
        <w:rPr>
          <w:color w:val="000000"/>
        </w:rPr>
        <w:t xml:space="preserve">Galios už radijo dažnių bloko, kurį naudoti operatoriui suteikta teisė, ribų ribinės vertės taikomos už operatoriui </w:t>
      </w:r>
      <w:r>
        <w:t xml:space="preserve">paskirto radijo dažnių bloko ribų </w:t>
      </w:r>
      <w:r>
        <w:rPr>
          <w:szCs w:val="24"/>
        </w:rPr>
        <w:t>694–790 MHz</w:t>
      </w:r>
      <w:r>
        <w:t xml:space="preserve"> radijo dažnių juostoje ir už jos ribų. BEM elementų aprašymai nurodyti šio priedo 1 lentelėje. Visi BEM elementai, išskyrus galios radijo dažnių bloke ribą, siejami su galios už radijo dažnių bloko ribų ribinėmis vertėmis.</w:t>
      </w:r>
      <w:r>
        <w:rPr>
          <w:color w:val="000000"/>
        </w:rPr>
        <w:t xml:space="preserve"> </w:t>
      </w:r>
      <w:r>
        <w:t>BEM galios už radijo dažnių bloko ribos pateiktos šio priedo 2–7 lentelėse.</w:t>
      </w:r>
    </w:p>
    <w:p w14:paraId="12D95813" w14:textId="77777777" w:rsidR="00EF5CBF" w:rsidRDefault="00000000">
      <w:pPr>
        <w:tabs>
          <w:tab w:val="left" w:pos="993"/>
        </w:tabs>
        <w:snapToGrid w:val="0"/>
        <w:ind w:firstLine="426"/>
        <w:jc w:val="both"/>
        <w:rPr>
          <w:szCs w:val="24"/>
        </w:rPr>
      </w:pPr>
      <w:r>
        <w:rPr>
          <w:szCs w:val="24"/>
        </w:rPr>
        <w:t>3.2.3.</w:t>
      </w:r>
      <w:r>
        <w:rPr>
          <w:szCs w:val="24"/>
        </w:rPr>
        <w:tab/>
        <w:t xml:space="preserve"> Bazinės stoties BEM tam tikrame radijo dažnių bloke, kuris naudojamas FDD žemynkrypčiam ryšiui arba yra 738–758 MHz dažnių juostoje, kai ji naudojama vien žemynkrypčiam ryšiui, nustatoma laikantis šiame papunktyje nustatytų reikalavimų:</w:t>
      </w:r>
    </w:p>
    <w:p w14:paraId="37148474" w14:textId="77777777" w:rsidR="00EF5CBF" w:rsidRDefault="00000000">
      <w:pPr>
        <w:tabs>
          <w:tab w:val="left" w:pos="1276"/>
        </w:tabs>
        <w:snapToGrid w:val="0"/>
        <w:ind w:firstLine="426"/>
        <w:jc w:val="both"/>
        <w:rPr>
          <w:szCs w:val="24"/>
        </w:rPr>
      </w:pPr>
      <w:r>
        <w:rPr>
          <w:szCs w:val="24"/>
        </w:rPr>
        <w:t>3.2.3.1.</w:t>
      </w:r>
      <w:r>
        <w:rPr>
          <w:szCs w:val="24"/>
        </w:rPr>
        <w:tab/>
        <w:t>Operatoriui paskirtame radijo dažnių bloke taikoma galios radijo dažnių bloke riba:</w:t>
      </w:r>
    </w:p>
    <w:p w14:paraId="292A2EC8" w14:textId="77777777" w:rsidR="00EF5CBF" w:rsidRDefault="00000000">
      <w:pPr>
        <w:tabs>
          <w:tab w:val="left" w:pos="1276"/>
        </w:tabs>
        <w:snapToGrid w:val="0"/>
        <w:ind w:firstLine="426"/>
        <w:jc w:val="both"/>
        <w:rPr>
          <w:szCs w:val="24"/>
        </w:rPr>
      </w:pPr>
      <w:r>
        <w:rPr>
          <w:szCs w:val="24"/>
        </w:rPr>
        <w:t>3.2.3.1.1.</w:t>
      </w:r>
      <w:r>
        <w:rPr>
          <w:szCs w:val="24"/>
        </w:rPr>
        <w:tab/>
        <w:t xml:space="preserve">nustatomos pereinamosios sritys ir atitinkamos jose taikomos galios ribos; pereinamosios sritys gali persikloti su apsauginėmis radijo dažnių juostomis, gretimomis radijo dažnių juostomis ir dvipusio atskyrimo radijo dažniu juosta </w:t>
      </w:r>
      <w:r>
        <w:t>–</w:t>
      </w:r>
      <w:r>
        <w:rPr>
          <w:szCs w:val="24"/>
        </w:rPr>
        <w:t xml:space="preserve"> tokiu atveju taikomos galios pereinamojoje srityje ribos;</w:t>
      </w:r>
    </w:p>
    <w:p w14:paraId="525183ED" w14:textId="77777777" w:rsidR="00EF5CBF" w:rsidRDefault="00000000">
      <w:pPr>
        <w:tabs>
          <w:tab w:val="left" w:pos="709"/>
        </w:tabs>
        <w:snapToGrid w:val="0"/>
        <w:ind w:firstLine="426"/>
        <w:jc w:val="both"/>
        <w:rPr>
          <w:szCs w:val="24"/>
        </w:rPr>
      </w:pPr>
      <w:r>
        <w:rPr>
          <w:szCs w:val="24"/>
        </w:rPr>
        <w:t>3.2.3.1.2.</w:t>
      </w:r>
      <w:r>
        <w:rPr>
          <w:szCs w:val="24"/>
        </w:rPr>
        <w:tab/>
        <w:t>bazinėje srityje taikomos galios bazinėje srityje ribos;</w:t>
      </w:r>
    </w:p>
    <w:p w14:paraId="1C3EE9B3" w14:textId="77777777" w:rsidR="00EF5CBF" w:rsidRDefault="00000000">
      <w:pPr>
        <w:tabs>
          <w:tab w:val="left" w:pos="851"/>
        </w:tabs>
        <w:snapToGrid w:val="0"/>
        <w:ind w:firstLine="426"/>
        <w:jc w:val="both"/>
        <w:rPr>
          <w:szCs w:val="24"/>
        </w:rPr>
      </w:pPr>
      <w:r>
        <w:rPr>
          <w:szCs w:val="24"/>
        </w:rPr>
        <w:t>3.2.3.1.3.</w:t>
      </w:r>
      <w:r>
        <w:rPr>
          <w:szCs w:val="24"/>
        </w:rPr>
        <w:tab/>
        <w:t>apsauginėse radijo dažnių juostose taikomos galios apsauginėje radijo dažnių juostoje ribos;</w:t>
      </w:r>
    </w:p>
    <w:p w14:paraId="34984042" w14:textId="77777777" w:rsidR="00EF5CBF" w:rsidRDefault="00000000">
      <w:pPr>
        <w:tabs>
          <w:tab w:val="left" w:pos="426"/>
        </w:tabs>
        <w:snapToGrid w:val="0"/>
        <w:ind w:firstLine="426"/>
        <w:jc w:val="both"/>
        <w:rPr>
          <w:szCs w:val="24"/>
        </w:rPr>
      </w:pPr>
      <w:r>
        <w:rPr>
          <w:szCs w:val="24"/>
        </w:rPr>
        <w:t>3.2.3.1.4.</w:t>
      </w:r>
      <w:r>
        <w:rPr>
          <w:szCs w:val="24"/>
        </w:rPr>
        <w:tab/>
        <w:t>733–758 MHz radijo dažnių juostoje, kuri nenaudojama vien žemynkrypčiam ryšiui arba PPDR radijo ryšiui ar M2M radijo ryšiui, taikomos galios dvipusio atskyrimo radijo dažnių juostoje ribos.</w:t>
      </w:r>
    </w:p>
    <w:p w14:paraId="4FE601B6" w14:textId="77777777" w:rsidR="00EF5CBF" w:rsidRDefault="00EF5CBF">
      <w:pPr>
        <w:tabs>
          <w:tab w:val="left" w:pos="1276"/>
        </w:tabs>
        <w:snapToGrid w:val="0"/>
        <w:jc w:val="both"/>
        <w:rPr>
          <w:b/>
          <w:bCs/>
          <w:szCs w:val="24"/>
        </w:rPr>
      </w:pPr>
    </w:p>
    <w:p w14:paraId="45DC85DF" w14:textId="77777777" w:rsidR="00EF5CBF" w:rsidRDefault="00000000">
      <w:pPr>
        <w:tabs>
          <w:tab w:val="left" w:pos="1276"/>
        </w:tabs>
        <w:snapToGrid w:val="0"/>
        <w:ind w:firstLine="426"/>
        <w:jc w:val="both"/>
        <w:rPr>
          <w:szCs w:val="24"/>
        </w:rPr>
      </w:pPr>
      <w:r>
        <w:rPr>
          <w:szCs w:val="24"/>
        </w:rPr>
        <w:t>1 lentelė. BEM elementų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EF5CBF" w14:paraId="77835C83" w14:textId="77777777">
        <w:tc>
          <w:tcPr>
            <w:tcW w:w="2263" w:type="dxa"/>
          </w:tcPr>
          <w:p w14:paraId="3808A549" w14:textId="77777777" w:rsidR="00EF5CBF" w:rsidRDefault="00000000">
            <w:pPr>
              <w:tabs>
                <w:tab w:val="left" w:pos="1276"/>
              </w:tabs>
              <w:snapToGrid w:val="0"/>
              <w:jc w:val="both"/>
              <w:rPr>
                <w:szCs w:val="24"/>
                <w:lang w:eastAsia="lt-LT"/>
              </w:rPr>
            </w:pPr>
            <w:r>
              <w:rPr>
                <w:szCs w:val="24"/>
                <w:lang w:eastAsia="lt-LT"/>
              </w:rPr>
              <w:t>BEM elementas</w:t>
            </w:r>
          </w:p>
        </w:tc>
        <w:tc>
          <w:tcPr>
            <w:tcW w:w="7365" w:type="dxa"/>
          </w:tcPr>
          <w:p w14:paraId="3EB9C33A" w14:textId="77777777" w:rsidR="00EF5CBF" w:rsidRDefault="00000000">
            <w:pPr>
              <w:tabs>
                <w:tab w:val="left" w:pos="1276"/>
              </w:tabs>
              <w:snapToGrid w:val="0"/>
              <w:jc w:val="both"/>
              <w:rPr>
                <w:szCs w:val="24"/>
                <w:lang w:eastAsia="lt-LT"/>
              </w:rPr>
            </w:pPr>
            <w:r>
              <w:rPr>
                <w:szCs w:val="24"/>
                <w:lang w:eastAsia="lt-LT"/>
              </w:rPr>
              <w:t>Apibrėžtis</w:t>
            </w:r>
          </w:p>
        </w:tc>
      </w:tr>
      <w:tr w:rsidR="00EF5CBF" w14:paraId="01D65E4C" w14:textId="77777777">
        <w:tc>
          <w:tcPr>
            <w:tcW w:w="2263" w:type="dxa"/>
          </w:tcPr>
          <w:p w14:paraId="058102A2" w14:textId="77777777" w:rsidR="00EF5CBF" w:rsidRDefault="00000000">
            <w:pPr>
              <w:tabs>
                <w:tab w:val="left" w:pos="1276"/>
              </w:tabs>
              <w:snapToGrid w:val="0"/>
              <w:rPr>
                <w:szCs w:val="24"/>
                <w:lang w:eastAsia="lt-LT"/>
              </w:rPr>
            </w:pPr>
            <w:r>
              <w:rPr>
                <w:szCs w:val="24"/>
                <w:lang w:eastAsia="lt-LT"/>
              </w:rPr>
              <w:t>Radijo dažnių bloko sritis</w:t>
            </w:r>
          </w:p>
        </w:tc>
        <w:tc>
          <w:tcPr>
            <w:tcW w:w="7365" w:type="dxa"/>
          </w:tcPr>
          <w:p w14:paraId="414EA9D6" w14:textId="77777777" w:rsidR="00EF5CBF" w:rsidRDefault="00000000">
            <w:pPr>
              <w:tabs>
                <w:tab w:val="left" w:pos="1276"/>
              </w:tabs>
              <w:snapToGrid w:val="0"/>
              <w:jc w:val="both"/>
              <w:rPr>
                <w:szCs w:val="24"/>
                <w:lang w:eastAsia="lt-LT"/>
              </w:rPr>
            </w:pPr>
            <w:r>
              <w:rPr>
                <w:szCs w:val="24"/>
                <w:lang w:eastAsia="lt-LT"/>
              </w:rPr>
              <w:t>Reiškia radijo dažnių bloką, kuriam nustatoma BEM.</w:t>
            </w:r>
          </w:p>
        </w:tc>
      </w:tr>
      <w:tr w:rsidR="00EF5CBF" w14:paraId="10ADA29F" w14:textId="77777777">
        <w:tc>
          <w:tcPr>
            <w:tcW w:w="2263" w:type="dxa"/>
          </w:tcPr>
          <w:p w14:paraId="17EC3E23" w14:textId="77777777" w:rsidR="00EF5CBF" w:rsidRDefault="00000000">
            <w:pPr>
              <w:tabs>
                <w:tab w:val="left" w:pos="1276"/>
              </w:tabs>
              <w:snapToGrid w:val="0"/>
              <w:jc w:val="both"/>
              <w:rPr>
                <w:szCs w:val="24"/>
                <w:lang w:eastAsia="lt-LT"/>
              </w:rPr>
            </w:pPr>
            <w:r>
              <w:rPr>
                <w:szCs w:val="24"/>
                <w:lang w:eastAsia="lt-LT"/>
              </w:rPr>
              <w:t>Bazinė sritis</w:t>
            </w:r>
          </w:p>
        </w:tc>
        <w:tc>
          <w:tcPr>
            <w:tcW w:w="7365" w:type="dxa"/>
          </w:tcPr>
          <w:p w14:paraId="5D1884DB" w14:textId="77777777" w:rsidR="00EF5CBF" w:rsidRDefault="00000000">
            <w:pPr>
              <w:tabs>
                <w:tab w:val="left" w:pos="1276"/>
              </w:tabs>
              <w:snapToGrid w:val="0"/>
              <w:jc w:val="both"/>
              <w:rPr>
                <w:szCs w:val="24"/>
                <w:lang w:eastAsia="lt-LT"/>
              </w:rPr>
            </w:pPr>
            <w:r>
              <w:rPr>
                <w:szCs w:val="24"/>
                <w:lang w:eastAsia="lt-LT"/>
              </w:rPr>
              <w:t>Radijo dažniai (kanalai) iš 703–733 MHz radijo dažnių juostos, naudojami FDD aukštynkrypčiam ryšiui ir iš 758–788 MHz radijo dažnių juostos, naudojami FDD žemynkrypčiam ryšiui, taip pat radijo dažniai (kanalai) iš 738–758 MHz radijo dažnių juostos, naudojami vien žemynkrypčiam ryšiui (jei taikoma), skaitmeninės antžeminės televizijos transliavimui žemiau 694 MHz, antžeminėms radijo ryšio sistemoms, kuriomis galima teikti elektroninių ryšių paslaugas, aukščiau 790 MHz (ir aukštynkrypčiam, ir žemynkrypčiam ryšiui), PPDR radijo ryšiui 694–790 MHz radijo dažnių juostoje (ir aukštynkrypčiam, ir žemynkrypčiam ryšiui) ir M2M radijo ryšiui  694–790 MHz radijo dažnių juostoje (ir aukštynkrypčiam, ir žemynkrypčiam ryšiui).</w:t>
            </w:r>
          </w:p>
        </w:tc>
      </w:tr>
      <w:tr w:rsidR="00EF5CBF" w14:paraId="04FC8151" w14:textId="77777777">
        <w:tc>
          <w:tcPr>
            <w:tcW w:w="2263" w:type="dxa"/>
          </w:tcPr>
          <w:p w14:paraId="7044782A" w14:textId="77777777" w:rsidR="00EF5CBF" w:rsidRDefault="00000000">
            <w:pPr>
              <w:tabs>
                <w:tab w:val="left" w:pos="1276"/>
              </w:tabs>
              <w:snapToGrid w:val="0"/>
              <w:jc w:val="both"/>
              <w:rPr>
                <w:szCs w:val="24"/>
                <w:lang w:eastAsia="lt-LT"/>
              </w:rPr>
            </w:pPr>
            <w:r>
              <w:rPr>
                <w:szCs w:val="24"/>
                <w:lang w:eastAsia="lt-LT"/>
              </w:rPr>
              <w:t>Pereinamoji sritis</w:t>
            </w:r>
          </w:p>
        </w:tc>
        <w:tc>
          <w:tcPr>
            <w:tcW w:w="7365" w:type="dxa"/>
          </w:tcPr>
          <w:p w14:paraId="0DC2CB43" w14:textId="77777777" w:rsidR="00EF5CBF" w:rsidRDefault="00000000">
            <w:pPr>
              <w:tabs>
                <w:tab w:val="left" w:pos="1276"/>
              </w:tabs>
              <w:snapToGrid w:val="0"/>
              <w:jc w:val="both"/>
              <w:rPr>
                <w:szCs w:val="24"/>
                <w:lang w:eastAsia="lt-LT"/>
              </w:rPr>
            </w:pPr>
            <w:r>
              <w:rPr>
                <w:szCs w:val="24"/>
                <w:lang w:eastAsia="lt-LT"/>
              </w:rPr>
              <w:t>Radijo dažniai (kanalai) žemiau 0–10 MHz ir aukščiau 0–10 MHz operatoriui paskirto radijo dažnių bloko. Radijo dažnių juostose, kuriose pereinamosios sritys ir radijo dažniai (kanalai), naudojami FDD aukštynkrypčiam ryšiui, PPDR radijo ryšio aukštynkrypčiam ryšiui arba M2M radijo ryšio aukštynkrypčiam ryšiui persikloja, galios pereinamojoje srityje ribos netaikomos.</w:t>
            </w:r>
          </w:p>
        </w:tc>
      </w:tr>
      <w:tr w:rsidR="00EF5CBF" w14:paraId="22C4BFDA" w14:textId="77777777">
        <w:tc>
          <w:tcPr>
            <w:tcW w:w="2263" w:type="dxa"/>
          </w:tcPr>
          <w:p w14:paraId="65F9A7D6" w14:textId="77777777" w:rsidR="00EF5CBF" w:rsidRDefault="00000000">
            <w:pPr>
              <w:tabs>
                <w:tab w:val="left" w:pos="1276"/>
              </w:tabs>
              <w:snapToGrid w:val="0"/>
              <w:rPr>
                <w:szCs w:val="24"/>
                <w:lang w:eastAsia="lt-LT"/>
              </w:rPr>
            </w:pPr>
            <w:r>
              <w:rPr>
                <w:szCs w:val="24"/>
                <w:lang w:eastAsia="lt-LT"/>
              </w:rPr>
              <w:t>Apsauginės radijo dažnių juostos</w:t>
            </w:r>
          </w:p>
        </w:tc>
        <w:tc>
          <w:tcPr>
            <w:tcW w:w="7365" w:type="dxa"/>
          </w:tcPr>
          <w:p w14:paraId="35A8AB6A" w14:textId="77777777" w:rsidR="00EF5CBF" w:rsidRDefault="00000000">
            <w:pPr>
              <w:tabs>
                <w:tab w:val="left" w:pos="1276"/>
              </w:tabs>
              <w:snapToGrid w:val="0"/>
              <w:jc w:val="both"/>
              <w:rPr>
                <w:szCs w:val="24"/>
                <w:lang w:eastAsia="lt-LT"/>
              </w:rPr>
            </w:pPr>
            <w:r>
              <w:rPr>
                <w:szCs w:val="24"/>
                <w:lang w:eastAsia="lt-LT"/>
              </w:rPr>
              <w:t>694–703 MHz ir 788–791 MHz radijo dažnių juostos. Jei pereinamoji sritis ir apsauginė radijo dažnių juosta persikloja, taikomos galios pereinamojoje srityje ribos. Kai radijo dažniai (kanalai) naudojami PPDR radijo ryšiui arba M2M radijo ryšiui, taikomos galios bazinėje srityje arba pereinamojoje srityje ribos.</w:t>
            </w:r>
          </w:p>
        </w:tc>
      </w:tr>
      <w:tr w:rsidR="00EF5CBF" w14:paraId="0B571214" w14:textId="77777777">
        <w:tc>
          <w:tcPr>
            <w:tcW w:w="2263" w:type="dxa"/>
          </w:tcPr>
          <w:p w14:paraId="7100C677" w14:textId="77777777" w:rsidR="00EF5CBF" w:rsidRDefault="00000000">
            <w:pPr>
              <w:tabs>
                <w:tab w:val="left" w:pos="1276"/>
              </w:tabs>
              <w:snapToGrid w:val="0"/>
              <w:jc w:val="both"/>
              <w:rPr>
                <w:szCs w:val="24"/>
                <w:lang w:eastAsia="lt-LT"/>
              </w:rPr>
            </w:pPr>
            <w:r>
              <w:rPr>
                <w:szCs w:val="24"/>
                <w:lang w:eastAsia="lt-LT"/>
              </w:rPr>
              <w:t>Dvipusio atskyrimo radijo dažnių juosta</w:t>
            </w:r>
          </w:p>
        </w:tc>
        <w:tc>
          <w:tcPr>
            <w:tcW w:w="7365" w:type="dxa"/>
          </w:tcPr>
          <w:p w14:paraId="45CAACE1" w14:textId="77777777" w:rsidR="00EF5CBF" w:rsidRDefault="00000000">
            <w:pPr>
              <w:tabs>
                <w:tab w:val="left" w:pos="1276"/>
              </w:tabs>
              <w:snapToGrid w:val="0"/>
              <w:jc w:val="both"/>
              <w:rPr>
                <w:szCs w:val="24"/>
                <w:lang w:eastAsia="lt-LT"/>
              </w:rPr>
            </w:pPr>
            <w:r>
              <w:rPr>
                <w:szCs w:val="24"/>
                <w:lang w:eastAsia="lt-LT"/>
              </w:rPr>
              <w:t>733–758 MHz radijo dažnių juosta. Jei pereinamoji sritis ir dalis dvipusio atskyrimo radijo dažnių juostos, nenaudojamos vien žemynkrypčiam ryšiui arba PPDR radijo ryšiui ar M2M radijo ryšiui, persikloja, taikomos galios pereinamojoje srityje ribos.</w:t>
            </w:r>
          </w:p>
        </w:tc>
      </w:tr>
    </w:tbl>
    <w:p w14:paraId="265D30AE" w14:textId="77777777" w:rsidR="00EF5CBF" w:rsidRDefault="00EF5CBF">
      <w:pPr>
        <w:tabs>
          <w:tab w:val="left" w:pos="1276"/>
        </w:tabs>
        <w:snapToGrid w:val="0"/>
        <w:jc w:val="both"/>
        <w:rPr>
          <w:b/>
          <w:bCs/>
          <w:szCs w:val="24"/>
        </w:rPr>
      </w:pPr>
    </w:p>
    <w:p w14:paraId="60214B84" w14:textId="77777777" w:rsidR="00EF5CBF" w:rsidRDefault="00000000">
      <w:pPr>
        <w:tabs>
          <w:tab w:val="left" w:pos="1276"/>
        </w:tabs>
        <w:snapToGrid w:val="0"/>
        <w:ind w:firstLine="426"/>
        <w:jc w:val="both"/>
        <w:rPr>
          <w:szCs w:val="24"/>
        </w:rPr>
      </w:pPr>
      <w:r>
        <w:rPr>
          <w:szCs w:val="24"/>
        </w:rPr>
        <w:t>3.2.3.2.</w:t>
      </w:r>
      <w:r>
        <w:rPr>
          <w:szCs w:val="24"/>
        </w:rPr>
        <w:tab/>
        <w:t>Už radijo dažnių bloko ribų taikomi reikalavimai:</w:t>
      </w:r>
    </w:p>
    <w:p w14:paraId="785AEBA7" w14:textId="77777777" w:rsidR="00EF5CBF" w:rsidRDefault="00EF5CBF">
      <w:pPr>
        <w:tabs>
          <w:tab w:val="left" w:pos="1276"/>
        </w:tabs>
        <w:snapToGrid w:val="0"/>
        <w:jc w:val="both"/>
        <w:rPr>
          <w:szCs w:val="24"/>
        </w:rPr>
      </w:pPr>
    </w:p>
    <w:p w14:paraId="530F6AAA" w14:textId="77777777" w:rsidR="00EF5CBF" w:rsidRDefault="00000000">
      <w:pPr>
        <w:tabs>
          <w:tab w:val="left" w:pos="1276"/>
        </w:tabs>
        <w:snapToGrid w:val="0"/>
        <w:ind w:firstLine="426"/>
        <w:jc w:val="both"/>
        <w:rPr>
          <w:szCs w:val="24"/>
        </w:rPr>
      </w:pPr>
      <w:r>
        <w:rPr>
          <w:szCs w:val="24"/>
        </w:rPr>
        <w:t>2 lentelė. Bazinės stoties galios bazinėje srityje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4"/>
        <w:gridCol w:w="2407"/>
        <w:gridCol w:w="2407"/>
      </w:tblGrid>
      <w:tr w:rsidR="00EF5CBF" w14:paraId="0E3099D7" w14:textId="77777777">
        <w:tc>
          <w:tcPr>
            <w:tcW w:w="2830" w:type="dxa"/>
          </w:tcPr>
          <w:p w14:paraId="117BE57C" w14:textId="77777777" w:rsidR="00EF5CBF" w:rsidRDefault="00000000">
            <w:pPr>
              <w:tabs>
                <w:tab w:val="left" w:pos="1276"/>
              </w:tabs>
              <w:snapToGrid w:val="0"/>
              <w:rPr>
                <w:szCs w:val="24"/>
                <w:lang w:eastAsia="lt-LT"/>
              </w:rPr>
            </w:pPr>
            <w:r>
              <w:rPr>
                <w:szCs w:val="24"/>
                <w:lang w:eastAsia="lt-LT"/>
              </w:rPr>
              <w:t>Radijo dažnių juosta</w:t>
            </w:r>
          </w:p>
        </w:tc>
        <w:tc>
          <w:tcPr>
            <w:tcW w:w="1984" w:type="dxa"/>
          </w:tcPr>
          <w:p w14:paraId="591F84D6" w14:textId="77777777" w:rsidR="00EF5CBF" w:rsidRDefault="00000000">
            <w:pPr>
              <w:tabs>
                <w:tab w:val="left" w:pos="1276"/>
              </w:tabs>
              <w:snapToGrid w:val="0"/>
              <w:rPr>
                <w:szCs w:val="24"/>
                <w:lang w:eastAsia="lt-LT"/>
              </w:rPr>
            </w:pPr>
            <w:r>
              <w:rPr>
                <w:szCs w:val="24"/>
                <w:lang w:eastAsia="lt-LT"/>
              </w:rPr>
              <w:t>Saugomo radijo dažnių bloko juostos plotis</w:t>
            </w:r>
          </w:p>
        </w:tc>
        <w:tc>
          <w:tcPr>
            <w:tcW w:w="2407" w:type="dxa"/>
          </w:tcPr>
          <w:p w14:paraId="2937E7D3" w14:textId="77777777" w:rsidR="00EF5CBF" w:rsidRDefault="00000000">
            <w:pPr>
              <w:tabs>
                <w:tab w:val="left" w:pos="1276"/>
              </w:tabs>
              <w:snapToGrid w:val="0"/>
              <w:rPr>
                <w:szCs w:val="24"/>
                <w:lang w:eastAsia="lt-LT"/>
              </w:rPr>
            </w:pPr>
            <w:r>
              <w:rPr>
                <w:szCs w:val="24"/>
                <w:lang w:eastAsia="lt-LT"/>
              </w:rPr>
              <w:t>Didžiausia vidutinė EIRP</w:t>
            </w:r>
          </w:p>
        </w:tc>
        <w:tc>
          <w:tcPr>
            <w:tcW w:w="2407" w:type="dxa"/>
          </w:tcPr>
          <w:p w14:paraId="60C55A93" w14:textId="77777777" w:rsidR="00EF5CBF" w:rsidRDefault="00000000">
            <w:pPr>
              <w:tabs>
                <w:tab w:val="left" w:pos="1276"/>
              </w:tabs>
              <w:snapToGrid w:val="0"/>
              <w:rPr>
                <w:szCs w:val="24"/>
                <w:lang w:eastAsia="lt-LT"/>
              </w:rPr>
            </w:pPr>
            <w:r>
              <w:rPr>
                <w:szCs w:val="24"/>
                <w:lang w:eastAsia="lt-LT"/>
              </w:rPr>
              <w:t>Matavimo juostos plotis</w:t>
            </w:r>
          </w:p>
        </w:tc>
      </w:tr>
      <w:tr w:rsidR="00EF5CBF" w14:paraId="5007370F" w14:textId="77777777">
        <w:tc>
          <w:tcPr>
            <w:tcW w:w="2830" w:type="dxa"/>
            <w:vMerge w:val="restart"/>
          </w:tcPr>
          <w:p w14:paraId="798A77D0" w14:textId="77777777" w:rsidR="00EF5CBF" w:rsidRDefault="00000000">
            <w:pPr>
              <w:tabs>
                <w:tab w:val="left" w:pos="1276"/>
              </w:tabs>
              <w:snapToGrid w:val="0"/>
              <w:rPr>
                <w:szCs w:val="24"/>
                <w:lang w:eastAsia="lt-LT"/>
              </w:rPr>
            </w:pPr>
            <w:r>
              <w:rPr>
                <w:szCs w:val="24"/>
                <w:lang w:eastAsia="lt-LT"/>
              </w:rPr>
              <w:t>Radijo dažniai (kanalai) iš 698–736 MHz radijo dažnių juostos auštynkrypčiam ryšiui</w:t>
            </w:r>
          </w:p>
        </w:tc>
        <w:tc>
          <w:tcPr>
            <w:tcW w:w="1984" w:type="dxa"/>
          </w:tcPr>
          <w:p w14:paraId="502354EE" w14:textId="77777777" w:rsidR="00EF5CBF" w:rsidRDefault="00000000">
            <w:pPr>
              <w:tabs>
                <w:tab w:val="left" w:pos="1276"/>
              </w:tabs>
              <w:snapToGrid w:val="0"/>
              <w:rPr>
                <w:szCs w:val="24"/>
                <w:lang w:eastAsia="lt-LT"/>
              </w:rPr>
            </w:pPr>
            <w:r>
              <w:rPr>
                <w:szCs w:val="24"/>
                <w:lang w:eastAsia="lt-LT"/>
              </w:rPr>
              <w:t>≥5 MHz</w:t>
            </w:r>
          </w:p>
        </w:tc>
        <w:tc>
          <w:tcPr>
            <w:tcW w:w="2407" w:type="dxa"/>
          </w:tcPr>
          <w:p w14:paraId="767E1DBA" w14:textId="77777777" w:rsidR="00EF5CBF" w:rsidRDefault="00000000">
            <w:pPr>
              <w:tabs>
                <w:tab w:val="left" w:pos="1276"/>
              </w:tabs>
              <w:snapToGrid w:val="0"/>
              <w:rPr>
                <w:szCs w:val="24"/>
                <w:lang w:eastAsia="lt-LT"/>
              </w:rPr>
            </w:pPr>
            <w:r>
              <w:rPr>
                <w:szCs w:val="24"/>
                <w:lang w:eastAsia="lt-LT"/>
              </w:rPr>
              <w:t>–50 dBm vienai bazinei stočiai*</w:t>
            </w:r>
          </w:p>
        </w:tc>
        <w:tc>
          <w:tcPr>
            <w:tcW w:w="2407" w:type="dxa"/>
          </w:tcPr>
          <w:p w14:paraId="5F475EA8" w14:textId="77777777" w:rsidR="00EF5CBF" w:rsidRDefault="00000000">
            <w:pPr>
              <w:tabs>
                <w:tab w:val="left" w:pos="1276"/>
              </w:tabs>
              <w:snapToGrid w:val="0"/>
              <w:rPr>
                <w:szCs w:val="24"/>
                <w:lang w:eastAsia="lt-LT"/>
              </w:rPr>
            </w:pPr>
            <w:r>
              <w:rPr>
                <w:szCs w:val="24"/>
                <w:lang w:eastAsia="lt-LT"/>
              </w:rPr>
              <w:t>5 MHz</w:t>
            </w:r>
          </w:p>
        </w:tc>
      </w:tr>
      <w:tr w:rsidR="00EF5CBF" w14:paraId="4DD9CEBB" w14:textId="77777777">
        <w:tc>
          <w:tcPr>
            <w:tcW w:w="2830" w:type="dxa"/>
            <w:vMerge/>
          </w:tcPr>
          <w:p w14:paraId="3FD82718" w14:textId="77777777" w:rsidR="00EF5CBF" w:rsidRDefault="00EF5CBF">
            <w:pPr>
              <w:tabs>
                <w:tab w:val="left" w:pos="1276"/>
              </w:tabs>
              <w:snapToGrid w:val="0"/>
              <w:rPr>
                <w:szCs w:val="24"/>
                <w:lang w:eastAsia="lt-LT"/>
              </w:rPr>
            </w:pPr>
          </w:p>
        </w:tc>
        <w:tc>
          <w:tcPr>
            <w:tcW w:w="1984" w:type="dxa"/>
          </w:tcPr>
          <w:p w14:paraId="6260AC18" w14:textId="77777777" w:rsidR="00EF5CBF" w:rsidRDefault="00000000">
            <w:pPr>
              <w:tabs>
                <w:tab w:val="left" w:pos="1276"/>
              </w:tabs>
              <w:snapToGrid w:val="0"/>
              <w:rPr>
                <w:szCs w:val="24"/>
                <w:lang w:eastAsia="lt-LT"/>
              </w:rPr>
            </w:pPr>
            <w:r>
              <w:rPr>
                <w:szCs w:val="24"/>
                <w:lang w:eastAsia="lt-LT"/>
              </w:rPr>
              <w:t>3 MHz</w:t>
            </w:r>
          </w:p>
        </w:tc>
        <w:tc>
          <w:tcPr>
            <w:tcW w:w="2407" w:type="dxa"/>
          </w:tcPr>
          <w:p w14:paraId="31B6EF88" w14:textId="77777777" w:rsidR="00EF5CBF" w:rsidRDefault="00000000">
            <w:pPr>
              <w:tabs>
                <w:tab w:val="left" w:pos="1276"/>
              </w:tabs>
              <w:snapToGrid w:val="0"/>
              <w:rPr>
                <w:szCs w:val="24"/>
                <w:lang w:eastAsia="lt-LT"/>
              </w:rPr>
            </w:pPr>
            <w:r>
              <w:rPr>
                <w:szCs w:val="24"/>
                <w:lang w:eastAsia="lt-LT"/>
              </w:rPr>
              <w:t xml:space="preserve">–52 dBm vienai bazinei stočiai* </w:t>
            </w:r>
          </w:p>
        </w:tc>
        <w:tc>
          <w:tcPr>
            <w:tcW w:w="2407" w:type="dxa"/>
          </w:tcPr>
          <w:p w14:paraId="521013F0" w14:textId="77777777" w:rsidR="00EF5CBF" w:rsidRDefault="00000000">
            <w:pPr>
              <w:tabs>
                <w:tab w:val="left" w:pos="1276"/>
              </w:tabs>
              <w:snapToGrid w:val="0"/>
              <w:rPr>
                <w:szCs w:val="24"/>
                <w:lang w:eastAsia="lt-LT"/>
              </w:rPr>
            </w:pPr>
            <w:r>
              <w:rPr>
                <w:szCs w:val="24"/>
                <w:lang w:eastAsia="lt-LT"/>
              </w:rPr>
              <w:t>3 MHz</w:t>
            </w:r>
          </w:p>
        </w:tc>
      </w:tr>
      <w:tr w:rsidR="00EF5CBF" w14:paraId="5FDBA823" w14:textId="77777777">
        <w:tc>
          <w:tcPr>
            <w:tcW w:w="2830" w:type="dxa"/>
            <w:vMerge/>
          </w:tcPr>
          <w:p w14:paraId="37DCAF08" w14:textId="77777777" w:rsidR="00EF5CBF" w:rsidRDefault="00EF5CBF">
            <w:pPr>
              <w:tabs>
                <w:tab w:val="left" w:pos="1276"/>
              </w:tabs>
              <w:snapToGrid w:val="0"/>
              <w:rPr>
                <w:szCs w:val="24"/>
                <w:lang w:eastAsia="lt-LT"/>
              </w:rPr>
            </w:pPr>
          </w:p>
        </w:tc>
        <w:tc>
          <w:tcPr>
            <w:tcW w:w="1984" w:type="dxa"/>
          </w:tcPr>
          <w:p w14:paraId="28338A3E" w14:textId="77777777" w:rsidR="00EF5CBF" w:rsidRDefault="00000000">
            <w:pPr>
              <w:tabs>
                <w:tab w:val="left" w:pos="1276"/>
              </w:tabs>
              <w:snapToGrid w:val="0"/>
              <w:rPr>
                <w:szCs w:val="24"/>
                <w:lang w:eastAsia="lt-LT"/>
              </w:rPr>
            </w:pPr>
            <w:r>
              <w:rPr>
                <w:szCs w:val="24"/>
                <w:lang w:eastAsia="lt-LT"/>
              </w:rPr>
              <w:t>≤3 MHz</w:t>
            </w:r>
          </w:p>
        </w:tc>
        <w:tc>
          <w:tcPr>
            <w:tcW w:w="2407" w:type="dxa"/>
          </w:tcPr>
          <w:p w14:paraId="5C4B392C" w14:textId="77777777" w:rsidR="00EF5CBF" w:rsidRDefault="00000000">
            <w:pPr>
              <w:tabs>
                <w:tab w:val="left" w:pos="1276"/>
              </w:tabs>
              <w:snapToGrid w:val="0"/>
              <w:rPr>
                <w:szCs w:val="24"/>
                <w:lang w:eastAsia="lt-LT"/>
              </w:rPr>
            </w:pPr>
            <w:r>
              <w:rPr>
                <w:szCs w:val="24"/>
                <w:lang w:eastAsia="lt-LT"/>
              </w:rPr>
              <w:t xml:space="preserve">–64 dBm vienai bazinei stočiai* </w:t>
            </w:r>
          </w:p>
        </w:tc>
        <w:tc>
          <w:tcPr>
            <w:tcW w:w="2407" w:type="dxa"/>
          </w:tcPr>
          <w:p w14:paraId="4CDD4638" w14:textId="77777777" w:rsidR="00EF5CBF" w:rsidRDefault="00000000">
            <w:pPr>
              <w:tabs>
                <w:tab w:val="left" w:pos="1276"/>
              </w:tabs>
              <w:snapToGrid w:val="0"/>
              <w:rPr>
                <w:szCs w:val="24"/>
                <w:lang w:eastAsia="lt-LT"/>
              </w:rPr>
            </w:pPr>
            <w:r>
              <w:rPr>
                <w:szCs w:val="24"/>
                <w:lang w:eastAsia="lt-LT"/>
              </w:rPr>
              <w:t>200 kHz</w:t>
            </w:r>
          </w:p>
        </w:tc>
      </w:tr>
      <w:tr w:rsidR="00EF5CBF" w14:paraId="1F8CC392" w14:textId="77777777">
        <w:tc>
          <w:tcPr>
            <w:tcW w:w="2830" w:type="dxa"/>
          </w:tcPr>
          <w:p w14:paraId="08CE1FBC" w14:textId="77777777" w:rsidR="00EF5CBF" w:rsidRDefault="00000000">
            <w:pPr>
              <w:tabs>
                <w:tab w:val="left" w:pos="1276"/>
              </w:tabs>
              <w:snapToGrid w:val="0"/>
              <w:rPr>
                <w:szCs w:val="24"/>
                <w:lang w:eastAsia="lt-LT"/>
              </w:rPr>
            </w:pPr>
            <w:r>
              <w:rPr>
                <w:szCs w:val="24"/>
                <w:lang w:eastAsia="lt-LT"/>
              </w:rPr>
              <w:t>832–862 MHz FDD aukštynkrypčiam ryšiui</w:t>
            </w:r>
          </w:p>
        </w:tc>
        <w:tc>
          <w:tcPr>
            <w:tcW w:w="1984" w:type="dxa"/>
          </w:tcPr>
          <w:p w14:paraId="66A41AAE" w14:textId="77777777" w:rsidR="00EF5CBF" w:rsidRDefault="00000000">
            <w:pPr>
              <w:tabs>
                <w:tab w:val="left" w:pos="1276"/>
              </w:tabs>
              <w:snapToGrid w:val="0"/>
              <w:rPr>
                <w:szCs w:val="24"/>
                <w:lang w:eastAsia="lt-LT"/>
              </w:rPr>
            </w:pPr>
            <w:r>
              <w:rPr>
                <w:szCs w:val="24"/>
                <w:lang w:eastAsia="lt-LT"/>
              </w:rPr>
              <w:t>≥5 MHz</w:t>
            </w:r>
          </w:p>
        </w:tc>
        <w:tc>
          <w:tcPr>
            <w:tcW w:w="2407" w:type="dxa"/>
          </w:tcPr>
          <w:p w14:paraId="40A06592" w14:textId="77777777" w:rsidR="00EF5CBF" w:rsidRDefault="00000000">
            <w:pPr>
              <w:tabs>
                <w:tab w:val="left" w:pos="1276"/>
              </w:tabs>
              <w:snapToGrid w:val="0"/>
              <w:rPr>
                <w:szCs w:val="24"/>
                <w:lang w:eastAsia="lt-LT"/>
              </w:rPr>
            </w:pPr>
            <w:r>
              <w:rPr>
                <w:szCs w:val="24"/>
                <w:lang w:eastAsia="lt-LT"/>
              </w:rPr>
              <w:t xml:space="preserve">–49 dBm vienai bazinei stočiai* </w:t>
            </w:r>
          </w:p>
        </w:tc>
        <w:tc>
          <w:tcPr>
            <w:tcW w:w="2407" w:type="dxa"/>
          </w:tcPr>
          <w:p w14:paraId="64655C24" w14:textId="77777777" w:rsidR="00EF5CBF" w:rsidRDefault="00000000">
            <w:pPr>
              <w:tabs>
                <w:tab w:val="left" w:pos="1276"/>
              </w:tabs>
              <w:snapToGrid w:val="0"/>
              <w:rPr>
                <w:szCs w:val="24"/>
                <w:lang w:eastAsia="lt-LT"/>
              </w:rPr>
            </w:pPr>
            <w:r>
              <w:rPr>
                <w:szCs w:val="24"/>
                <w:lang w:eastAsia="lt-LT"/>
              </w:rPr>
              <w:t>5 MHz</w:t>
            </w:r>
          </w:p>
        </w:tc>
      </w:tr>
      <w:tr w:rsidR="00EF5CBF" w14:paraId="1ECD94B7" w14:textId="77777777">
        <w:tc>
          <w:tcPr>
            <w:tcW w:w="2830" w:type="dxa"/>
            <w:vMerge w:val="restart"/>
          </w:tcPr>
          <w:p w14:paraId="7637807E" w14:textId="77777777" w:rsidR="00EF5CBF" w:rsidRDefault="00000000">
            <w:pPr>
              <w:tabs>
                <w:tab w:val="left" w:pos="1276"/>
              </w:tabs>
              <w:snapToGrid w:val="0"/>
              <w:rPr>
                <w:szCs w:val="24"/>
                <w:lang w:eastAsia="lt-LT"/>
              </w:rPr>
            </w:pPr>
            <w:r>
              <w:rPr>
                <w:szCs w:val="24"/>
                <w:lang w:eastAsia="lt-LT"/>
              </w:rPr>
              <w:t>Radijo dažniai (kanalai) iš 738–791 MHz radijo dažnių juostos žemynkrypčiam ryšiui</w:t>
            </w:r>
          </w:p>
        </w:tc>
        <w:tc>
          <w:tcPr>
            <w:tcW w:w="1984" w:type="dxa"/>
          </w:tcPr>
          <w:p w14:paraId="4A49546A" w14:textId="77777777" w:rsidR="00EF5CBF" w:rsidRDefault="00000000">
            <w:pPr>
              <w:tabs>
                <w:tab w:val="left" w:pos="1276"/>
              </w:tabs>
              <w:snapToGrid w:val="0"/>
              <w:rPr>
                <w:szCs w:val="24"/>
                <w:lang w:eastAsia="lt-LT"/>
              </w:rPr>
            </w:pPr>
            <w:r>
              <w:rPr>
                <w:szCs w:val="24"/>
                <w:lang w:eastAsia="lt-LT"/>
              </w:rPr>
              <w:t>≥5 MHz</w:t>
            </w:r>
          </w:p>
        </w:tc>
        <w:tc>
          <w:tcPr>
            <w:tcW w:w="2407" w:type="dxa"/>
          </w:tcPr>
          <w:p w14:paraId="7A383D0C" w14:textId="77777777" w:rsidR="00EF5CBF" w:rsidRDefault="00000000">
            <w:pPr>
              <w:tabs>
                <w:tab w:val="left" w:pos="1276"/>
              </w:tabs>
              <w:snapToGrid w:val="0"/>
              <w:rPr>
                <w:szCs w:val="24"/>
                <w:lang w:eastAsia="lt-LT"/>
              </w:rPr>
            </w:pPr>
            <w:r>
              <w:rPr>
                <w:szCs w:val="24"/>
                <w:lang w:eastAsia="lt-LT"/>
              </w:rPr>
              <w:t>16 dBm vienai antenai</w:t>
            </w:r>
          </w:p>
        </w:tc>
        <w:tc>
          <w:tcPr>
            <w:tcW w:w="2407" w:type="dxa"/>
          </w:tcPr>
          <w:p w14:paraId="5A8AEDB1" w14:textId="77777777" w:rsidR="00EF5CBF" w:rsidRDefault="00000000">
            <w:pPr>
              <w:tabs>
                <w:tab w:val="left" w:pos="1276"/>
              </w:tabs>
              <w:snapToGrid w:val="0"/>
              <w:rPr>
                <w:szCs w:val="24"/>
                <w:lang w:eastAsia="lt-LT"/>
              </w:rPr>
            </w:pPr>
            <w:r>
              <w:rPr>
                <w:szCs w:val="24"/>
                <w:lang w:eastAsia="lt-LT"/>
              </w:rPr>
              <w:t>5 MHz</w:t>
            </w:r>
          </w:p>
        </w:tc>
      </w:tr>
      <w:tr w:rsidR="00EF5CBF" w14:paraId="5403B8E7" w14:textId="77777777">
        <w:tc>
          <w:tcPr>
            <w:tcW w:w="2830" w:type="dxa"/>
            <w:vMerge/>
          </w:tcPr>
          <w:p w14:paraId="4FCEFC28" w14:textId="77777777" w:rsidR="00EF5CBF" w:rsidRDefault="00EF5CBF">
            <w:pPr>
              <w:tabs>
                <w:tab w:val="left" w:pos="1276"/>
              </w:tabs>
              <w:snapToGrid w:val="0"/>
              <w:rPr>
                <w:szCs w:val="24"/>
                <w:lang w:eastAsia="lt-LT"/>
              </w:rPr>
            </w:pPr>
          </w:p>
        </w:tc>
        <w:tc>
          <w:tcPr>
            <w:tcW w:w="1984" w:type="dxa"/>
          </w:tcPr>
          <w:p w14:paraId="52AC75E7" w14:textId="77777777" w:rsidR="00EF5CBF" w:rsidRDefault="00000000">
            <w:pPr>
              <w:tabs>
                <w:tab w:val="left" w:pos="1276"/>
              </w:tabs>
              <w:snapToGrid w:val="0"/>
              <w:rPr>
                <w:szCs w:val="24"/>
                <w:lang w:eastAsia="lt-LT"/>
              </w:rPr>
            </w:pPr>
            <w:r>
              <w:rPr>
                <w:szCs w:val="24"/>
                <w:lang w:eastAsia="lt-LT"/>
              </w:rPr>
              <w:t>3 MHz</w:t>
            </w:r>
          </w:p>
        </w:tc>
        <w:tc>
          <w:tcPr>
            <w:tcW w:w="2407" w:type="dxa"/>
          </w:tcPr>
          <w:p w14:paraId="3D3403EC" w14:textId="77777777" w:rsidR="00EF5CBF" w:rsidRDefault="00000000">
            <w:pPr>
              <w:tabs>
                <w:tab w:val="left" w:pos="1276"/>
              </w:tabs>
              <w:snapToGrid w:val="0"/>
              <w:rPr>
                <w:szCs w:val="24"/>
                <w:lang w:eastAsia="lt-LT"/>
              </w:rPr>
            </w:pPr>
            <w:r>
              <w:rPr>
                <w:szCs w:val="24"/>
                <w:lang w:eastAsia="lt-LT"/>
              </w:rPr>
              <w:t>14 dBm vienai antenai</w:t>
            </w:r>
          </w:p>
        </w:tc>
        <w:tc>
          <w:tcPr>
            <w:tcW w:w="2407" w:type="dxa"/>
          </w:tcPr>
          <w:p w14:paraId="0F8748E2" w14:textId="77777777" w:rsidR="00EF5CBF" w:rsidRDefault="00000000">
            <w:pPr>
              <w:tabs>
                <w:tab w:val="left" w:pos="1276"/>
              </w:tabs>
              <w:snapToGrid w:val="0"/>
              <w:rPr>
                <w:szCs w:val="24"/>
                <w:lang w:eastAsia="lt-LT"/>
              </w:rPr>
            </w:pPr>
            <w:r>
              <w:rPr>
                <w:szCs w:val="24"/>
                <w:lang w:eastAsia="lt-LT"/>
              </w:rPr>
              <w:t>3 MHz</w:t>
            </w:r>
          </w:p>
        </w:tc>
      </w:tr>
      <w:tr w:rsidR="00EF5CBF" w14:paraId="0C1718DE" w14:textId="77777777">
        <w:tc>
          <w:tcPr>
            <w:tcW w:w="2830" w:type="dxa"/>
            <w:vMerge/>
          </w:tcPr>
          <w:p w14:paraId="2DD9559A" w14:textId="77777777" w:rsidR="00EF5CBF" w:rsidRDefault="00EF5CBF">
            <w:pPr>
              <w:tabs>
                <w:tab w:val="left" w:pos="1276"/>
              </w:tabs>
              <w:snapToGrid w:val="0"/>
              <w:rPr>
                <w:szCs w:val="24"/>
                <w:lang w:eastAsia="lt-LT"/>
              </w:rPr>
            </w:pPr>
          </w:p>
        </w:tc>
        <w:tc>
          <w:tcPr>
            <w:tcW w:w="1984" w:type="dxa"/>
          </w:tcPr>
          <w:p w14:paraId="05B5CD11" w14:textId="77777777" w:rsidR="00EF5CBF" w:rsidRDefault="00000000">
            <w:pPr>
              <w:tabs>
                <w:tab w:val="left" w:pos="1276"/>
              </w:tabs>
              <w:snapToGrid w:val="0"/>
              <w:rPr>
                <w:szCs w:val="24"/>
                <w:lang w:eastAsia="lt-LT"/>
              </w:rPr>
            </w:pPr>
            <w:r>
              <w:rPr>
                <w:szCs w:val="24"/>
                <w:lang w:eastAsia="lt-LT"/>
              </w:rPr>
              <w:t>≤3 MHz</w:t>
            </w:r>
          </w:p>
        </w:tc>
        <w:tc>
          <w:tcPr>
            <w:tcW w:w="2407" w:type="dxa"/>
          </w:tcPr>
          <w:p w14:paraId="2A88A9AB" w14:textId="77777777" w:rsidR="00EF5CBF" w:rsidRDefault="00000000">
            <w:pPr>
              <w:tabs>
                <w:tab w:val="left" w:pos="1276"/>
              </w:tabs>
              <w:snapToGrid w:val="0"/>
              <w:rPr>
                <w:szCs w:val="24"/>
                <w:lang w:eastAsia="lt-LT"/>
              </w:rPr>
            </w:pPr>
            <w:r>
              <w:rPr>
                <w:szCs w:val="24"/>
                <w:lang w:eastAsia="lt-LT"/>
              </w:rPr>
              <w:t>2 dBm vienai antenai</w:t>
            </w:r>
          </w:p>
        </w:tc>
        <w:tc>
          <w:tcPr>
            <w:tcW w:w="2407" w:type="dxa"/>
          </w:tcPr>
          <w:p w14:paraId="57E1CA34" w14:textId="77777777" w:rsidR="00EF5CBF" w:rsidRDefault="00000000">
            <w:pPr>
              <w:tabs>
                <w:tab w:val="left" w:pos="1276"/>
              </w:tabs>
              <w:snapToGrid w:val="0"/>
              <w:rPr>
                <w:szCs w:val="24"/>
                <w:lang w:eastAsia="lt-LT"/>
              </w:rPr>
            </w:pPr>
            <w:r>
              <w:rPr>
                <w:szCs w:val="24"/>
                <w:lang w:eastAsia="lt-LT"/>
              </w:rPr>
              <w:t>200 kHz</w:t>
            </w:r>
          </w:p>
        </w:tc>
      </w:tr>
      <w:tr w:rsidR="00EF5CBF" w14:paraId="64AA2D86" w14:textId="77777777">
        <w:tc>
          <w:tcPr>
            <w:tcW w:w="2830" w:type="dxa"/>
          </w:tcPr>
          <w:p w14:paraId="6D21A64E" w14:textId="77777777" w:rsidR="00EF5CBF" w:rsidRDefault="00000000">
            <w:pPr>
              <w:tabs>
                <w:tab w:val="left" w:pos="1276"/>
              </w:tabs>
              <w:snapToGrid w:val="0"/>
              <w:rPr>
                <w:szCs w:val="24"/>
                <w:lang w:eastAsia="lt-LT"/>
              </w:rPr>
            </w:pPr>
            <w:r>
              <w:rPr>
                <w:szCs w:val="24"/>
                <w:lang w:eastAsia="lt-LT"/>
              </w:rPr>
              <w:t xml:space="preserve">791–821 MHz FDD žemynkrypčiam ryšiui </w:t>
            </w:r>
          </w:p>
        </w:tc>
        <w:tc>
          <w:tcPr>
            <w:tcW w:w="1984" w:type="dxa"/>
          </w:tcPr>
          <w:p w14:paraId="3EF5FE3D" w14:textId="77777777" w:rsidR="00EF5CBF" w:rsidRDefault="00000000">
            <w:pPr>
              <w:tabs>
                <w:tab w:val="left" w:pos="1276"/>
              </w:tabs>
              <w:snapToGrid w:val="0"/>
              <w:rPr>
                <w:szCs w:val="24"/>
                <w:lang w:eastAsia="lt-LT"/>
              </w:rPr>
            </w:pPr>
            <w:r>
              <w:rPr>
                <w:szCs w:val="24"/>
                <w:lang w:eastAsia="lt-LT"/>
              </w:rPr>
              <w:t>≥5 MHz</w:t>
            </w:r>
          </w:p>
        </w:tc>
        <w:tc>
          <w:tcPr>
            <w:tcW w:w="2407" w:type="dxa"/>
          </w:tcPr>
          <w:p w14:paraId="7E274665" w14:textId="77777777" w:rsidR="00EF5CBF" w:rsidRDefault="00000000">
            <w:pPr>
              <w:tabs>
                <w:tab w:val="left" w:pos="1276"/>
              </w:tabs>
              <w:snapToGrid w:val="0"/>
              <w:rPr>
                <w:szCs w:val="24"/>
                <w:lang w:eastAsia="lt-LT"/>
              </w:rPr>
            </w:pPr>
            <w:r>
              <w:rPr>
                <w:szCs w:val="24"/>
                <w:lang w:eastAsia="lt-LT"/>
              </w:rPr>
              <w:t>16 dBm vienai antenai</w:t>
            </w:r>
          </w:p>
        </w:tc>
        <w:tc>
          <w:tcPr>
            <w:tcW w:w="2407" w:type="dxa"/>
          </w:tcPr>
          <w:p w14:paraId="43C48189" w14:textId="77777777" w:rsidR="00EF5CBF" w:rsidRDefault="00000000">
            <w:pPr>
              <w:tabs>
                <w:tab w:val="left" w:pos="1276"/>
              </w:tabs>
              <w:snapToGrid w:val="0"/>
              <w:rPr>
                <w:szCs w:val="24"/>
                <w:lang w:eastAsia="lt-LT"/>
              </w:rPr>
            </w:pPr>
            <w:r>
              <w:rPr>
                <w:szCs w:val="24"/>
                <w:lang w:eastAsia="lt-LT"/>
              </w:rPr>
              <w:t>5 MHz</w:t>
            </w:r>
          </w:p>
        </w:tc>
      </w:tr>
    </w:tbl>
    <w:p w14:paraId="6FA155D4" w14:textId="77777777" w:rsidR="00EF5CBF" w:rsidRDefault="00000000">
      <w:pPr>
        <w:tabs>
          <w:tab w:val="left" w:pos="1276"/>
        </w:tabs>
        <w:snapToGrid w:val="0"/>
        <w:ind w:firstLine="426"/>
        <w:jc w:val="both"/>
        <w:rPr>
          <w:szCs w:val="24"/>
        </w:rPr>
      </w:pPr>
      <w:r>
        <w:rPr>
          <w:szCs w:val="24"/>
        </w:rPr>
        <w:t xml:space="preserve">* Iš kelių sektorių sudarytų objektų </w:t>
      </w:r>
      <w:r>
        <w:rPr>
          <w:szCs w:val="24"/>
          <w:lang w:eastAsia="lt-LT"/>
        </w:rPr>
        <w:t>didžiausia vidutinė EIRP</w:t>
      </w:r>
      <w:r>
        <w:rPr>
          <w:szCs w:val="24"/>
        </w:rPr>
        <w:t xml:space="preserve"> atitinka vienam sektoriui taikomą </w:t>
      </w:r>
      <w:r>
        <w:rPr>
          <w:szCs w:val="24"/>
          <w:lang w:eastAsia="lt-LT"/>
        </w:rPr>
        <w:t>didžiausią vidutinę EIRP</w:t>
      </w:r>
      <w:r>
        <w:rPr>
          <w:szCs w:val="24"/>
        </w:rPr>
        <w:t>.</w:t>
      </w:r>
    </w:p>
    <w:p w14:paraId="1B66924A" w14:textId="77777777" w:rsidR="00EF5CBF" w:rsidRDefault="00EF5CBF">
      <w:pPr>
        <w:tabs>
          <w:tab w:val="left" w:pos="1276"/>
        </w:tabs>
        <w:snapToGrid w:val="0"/>
        <w:jc w:val="both"/>
        <w:rPr>
          <w:szCs w:val="24"/>
        </w:rPr>
      </w:pPr>
    </w:p>
    <w:p w14:paraId="4906E67E" w14:textId="77777777" w:rsidR="00EF5CBF" w:rsidRDefault="00000000">
      <w:pPr>
        <w:tabs>
          <w:tab w:val="left" w:pos="1276"/>
        </w:tabs>
        <w:snapToGrid w:val="0"/>
        <w:ind w:firstLine="426"/>
        <w:jc w:val="both"/>
        <w:rPr>
          <w:szCs w:val="24"/>
        </w:rPr>
      </w:pPr>
      <w:r>
        <w:rPr>
          <w:szCs w:val="24"/>
        </w:rPr>
        <w:t>3 lentelė. Bazinės stoties galios pereinamojoje srityje ribos 733–788 MHz radijo dažnių juostoje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79"/>
        <w:gridCol w:w="3210"/>
      </w:tblGrid>
      <w:tr w:rsidR="00EF5CBF" w14:paraId="1BE4491B" w14:textId="77777777">
        <w:tc>
          <w:tcPr>
            <w:tcW w:w="3539" w:type="dxa"/>
          </w:tcPr>
          <w:p w14:paraId="28C53FCC" w14:textId="77777777" w:rsidR="00EF5CBF" w:rsidRDefault="00000000">
            <w:pPr>
              <w:tabs>
                <w:tab w:val="left" w:pos="1276"/>
              </w:tabs>
              <w:snapToGrid w:val="0"/>
              <w:rPr>
                <w:szCs w:val="24"/>
                <w:lang w:eastAsia="lt-LT"/>
              </w:rPr>
            </w:pPr>
            <w:r>
              <w:rPr>
                <w:szCs w:val="24"/>
                <w:lang w:eastAsia="lt-LT"/>
              </w:rPr>
              <w:t>Radijo dažnių juosta</w:t>
            </w:r>
          </w:p>
        </w:tc>
        <w:tc>
          <w:tcPr>
            <w:tcW w:w="2879" w:type="dxa"/>
          </w:tcPr>
          <w:p w14:paraId="322D4EA6" w14:textId="77777777" w:rsidR="00EF5CBF" w:rsidRDefault="00000000">
            <w:pPr>
              <w:tabs>
                <w:tab w:val="left" w:pos="1276"/>
              </w:tabs>
              <w:snapToGrid w:val="0"/>
              <w:rPr>
                <w:szCs w:val="24"/>
                <w:lang w:eastAsia="lt-LT"/>
              </w:rPr>
            </w:pPr>
            <w:r>
              <w:rPr>
                <w:szCs w:val="24"/>
                <w:lang w:eastAsia="lt-LT"/>
              </w:rPr>
              <w:t>Didžiausia vidutinė EIRP</w:t>
            </w:r>
          </w:p>
        </w:tc>
        <w:tc>
          <w:tcPr>
            <w:tcW w:w="3210" w:type="dxa"/>
          </w:tcPr>
          <w:p w14:paraId="0F2F1278" w14:textId="77777777" w:rsidR="00EF5CBF" w:rsidRDefault="00000000">
            <w:pPr>
              <w:tabs>
                <w:tab w:val="left" w:pos="1276"/>
              </w:tabs>
              <w:snapToGrid w:val="0"/>
              <w:rPr>
                <w:szCs w:val="24"/>
                <w:lang w:eastAsia="lt-LT"/>
              </w:rPr>
            </w:pPr>
            <w:r>
              <w:rPr>
                <w:szCs w:val="24"/>
                <w:lang w:eastAsia="lt-LT"/>
              </w:rPr>
              <w:t>Matavimo juostos plotis</w:t>
            </w:r>
          </w:p>
        </w:tc>
      </w:tr>
      <w:tr w:rsidR="00EF5CBF" w14:paraId="1E512D5C" w14:textId="77777777">
        <w:tc>
          <w:tcPr>
            <w:tcW w:w="3539" w:type="dxa"/>
          </w:tcPr>
          <w:p w14:paraId="1FD55D8A" w14:textId="77777777" w:rsidR="00EF5CBF" w:rsidRDefault="00000000">
            <w:pPr>
              <w:tabs>
                <w:tab w:val="left" w:pos="1276"/>
              </w:tabs>
              <w:snapToGrid w:val="0"/>
              <w:rPr>
                <w:szCs w:val="24"/>
                <w:lang w:eastAsia="lt-LT"/>
              </w:rPr>
            </w:pPr>
            <w:r>
              <w:rPr>
                <w:szCs w:val="24"/>
                <w:lang w:eastAsia="lt-LT"/>
              </w:rPr>
              <w:t>Nuo –10 iki –5 MHz nuo radijo dažnių bloko apatinio krašto</w:t>
            </w:r>
          </w:p>
        </w:tc>
        <w:tc>
          <w:tcPr>
            <w:tcW w:w="2879" w:type="dxa"/>
          </w:tcPr>
          <w:p w14:paraId="57722A9C" w14:textId="77777777" w:rsidR="00EF5CBF" w:rsidRDefault="00000000">
            <w:pPr>
              <w:tabs>
                <w:tab w:val="left" w:pos="1276"/>
              </w:tabs>
              <w:snapToGrid w:val="0"/>
              <w:rPr>
                <w:szCs w:val="24"/>
                <w:lang w:eastAsia="lt-LT"/>
              </w:rPr>
            </w:pPr>
            <w:r>
              <w:rPr>
                <w:szCs w:val="24"/>
                <w:lang w:eastAsia="lt-LT"/>
              </w:rPr>
              <w:t>18 dBm vienai antenai</w:t>
            </w:r>
          </w:p>
        </w:tc>
        <w:tc>
          <w:tcPr>
            <w:tcW w:w="3210" w:type="dxa"/>
          </w:tcPr>
          <w:p w14:paraId="51D97458" w14:textId="77777777" w:rsidR="00EF5CBF" w:rsidRDefault="00000000">
            <w:pPr>
              <w:tabs>
                <w:tab w:val="left" w:pos="1276"/>
              </w:tabs>
              <w:snapToGrid w:val="0"/>
              <w:rPr>
                <w:szCs w:val="24"/>
                <w:lang w:eastAsia="lt-LT"/>
              </w:rPr>
            </w:pPr>
            <w:r>
              <w:rPr>
                <w:szCs w:val="24"/>
                <w:lang w:eastAsia="lt-LT"/>
              </w:rPr>
              <w:t>5 MHz</w:t>
            </w:r>
          </w:p>
        </w:tc>
      </w:tr>
      <w:tr w:rsidR="00EF5CBF" w14:paraId="6BA3F17A" w14:textId="77777777">
        <w:tc>
          <w:tcPr>
            <w:tcW w:w="3539" w:type="dxa"/>
          </w:tcPr>
          <w:p w14:paraId="2B45F0A6" w14:textId="77777777" w:rsidR="00EF5CBF" w:rsidRDefault="00000000">
            <w:pPr>
              <w:tabs>
                <w:tab w:val="left" w:pos="1276"/>
              </w:tabs>
              <w:snapToGrid w:val="0"/>
              <w:rPr>
                <w:szCs w:val="24"/>
                <w:lang w:eastAsia="lt-LT"/>
              </w:rPr>
            </w:pPr>
            <w:r>
              <w:rPr>
                <w:szCs w:val="24"/>
                <w:lang w:eastAsia="lt-LT"/>
              </w:rPr>
              <w:t>Nuo –5 iki 0 MHz nuo radijo dažnių bloko apatinio krašto</w:t>
            </w:r>
          </w:p>
        </w:tc>
        <w:tc>
          <w:tcPr>
            <w:tcW w:w="2879" w:type="dxa"/>
          </w:tcPr>
          <w:p w14:paraId="352DDC0F" w14:textId="77777777" w:rsidR="00EF5CBF" w:rsidRDefault="00000000">
            <w:pPr>
              <w:tabs>
                <w:tab w:val="left" w:pos="1276"/>
              </w:tabs>
              <w:snapToGrid w:val="0"/>
              <w:rPr>
                <w:szCs w:val="24"/>
                <w:lang w:eastAsia="lt-LT"/>
              </w:rPr>
            </w:pPr>
            <w:r>
              <w:rPr>
                <w:szCs w:val="24"/>
                <w:lang w:eastAsia="lt-LT"/>
              </w:rPr>
              <w:t>22 dBm vienai antenai</w:t>
            </w:r>
          </w:p>
        </w:tc>
        <w:tc>
          <w:tcPr>
            <w:tcW w:w="3210" w:type="dxa"/>
          </w:tcPr>
          <w:p w14:paraId="3B5FF76D" w14:textId="77777777" w:rsidR="00EF5CBF" w:rsidRDefault="00000000">
            <w:pPr>
              <w:tabs>
                <w:tab w:val="left" w:pos="1276"/>
              </w:tabs>
              <w:snapToGrid w:val="0"/>
              <w:rPr>
                <w:szCs w:val="24"/>
                <w:lang w:eastAsia="lt-LT"/>
              </w:rPr>
            </w:pPr>
            <w:r>
              <w:rPr>
                <w:szCs w:val="24"/>
                <w:lang w:eastAsia="lt-LT"/>
              </w:rPr>
              <w:t>5 MHz</w:t>
            </w:r>
          </w:p>
        </w:tc>
      </w:tr>
      <w:tr w:rsidR="00EF5CBF" w14:paraId="6988D8F8" w14:textId="77777777">
        <w:tc>
          <w:tcPr>
            <w:tcW w:w="3539" w:type="dxa"/>
          </w:tcPr>
          <w:p w14:paraId="0B73D035" w14:textId="77777777" w:rsidR="00EF5CBF" w:rsidRDefault="00000000">
            <w:pPr>
              <w:tabs>
                <w:tab w:val="left" w:pos="1276"/>
              </w:tabs>
              <w:snapToGrid w:val="0"/>
              <w:rPr>
                <w:szCs w:val="24"/>
                <w:lang w:eastAsia="lt-LT"/>
              </w:rPr>
            </w:pPr>
            <w:r>
              <w:rPr>
                <w:szCs w:val="24"/>
                <w:lang w:eastAsia="lt-LT"/>
              </w:rPr>
              <w:t>Nuo 0 iki +5 MHz nuo radijo dažnių bloko viršutinio krašto</w:t>
            </w:r>
          </w:p>
        </w:tc>
        <w:tc>
          <w:tcPr>
            <w:tcW w:w="2879" w:type="dxa"/>
          </w:tcPr>
          <w:p w14:paraId="75073088" w14:textId="77777777" w:rsidR="00EF5CBF" w:rsidRDefault="00000000">
            <w:pPr>
              <w:tabs>
                <w:tab w:val="left" w:pos="1276"/>
              </w:tabs>
              <w:snapToGrid w:val="0"/>
              <w:rPr>
                <w:szCs w:val="24"/>
                <w:lang w:eastAsia="lt-LT"/>
              </w:rPr>
            </w:pPr>
            <w:r>
              <w:rPr>
                <w:szCs w:val="24"/>
                <w:lang w:eastAsia="lt-LT"/>
              </w:rPr>
              <w:t>22 dBm vienai antenai</w:t>
            </w:r>
          </w:p>
        </w:tc>
        <w:tc>
          <w:tcPr>
            <w:tcW w:w="3210" w:type="dxa"/>
          </w:tcPr>
          <w:p w14:paraId="2FDDC2D9" w14:textId="77777777" w:rsidR="00EF5CBF" w:rsidRDefault="00000000">
            <w:pPr>
              <w:tabs>
                <w:tab w:val="left" w:pos="1276"/>
              </w:tabs>
              <w:snapToGrid w:val="0"/>
              <w:rPr>
                <w:szCs w:val="24"/>
                <w:lang w:eastAsia="lt-LT"/>
              </w:rPr>
            </w:pPr>
            <w:r>
              <w:rPr>
                <w:szCs w:val="24"/>
                <w:lang w:eastAsia="lt-LT"/>
              </w:rPr>
              <w:t>5 MHz</w:t>
            </w:r>
          </w:p>
        </w:tc>
      </w:tr>
      <w:tr w:rsidR="00EF5CBF" w14:paraId="7E3DC498" w14:textId="77777777">
        <w:tc>
          <w:tcPr>
            <w:tcW w:w="3539" w:type="dxa"/>
          </w:tcPr>
          <w:p w14:paraId="41F88FA4" w14:textId="77777777" w:rsidR="00EF5CBF" w:rsidRDefault="00000000">
            <w:pPr>
              <w:tabs>
                <w:tab w:val="left" w:pos="1276"/>
              </w:tabs>
              <w:snapToGrid w:val="0"/>
              <w:rPr>
                <w:szCs w:val="24"/>
                <w:lang w:eastAsia="lt-LT"/>
              </w:rPr>
            </w:pPr>
            <w:r>
              <w:rPr>
                <w:szCs w:val="24"/>
                <w:lang w:eastAsia="lt-LT"/>
              </w:rPr>
              <w:t>Nuo +5 iki +10 MHz nuo radijo dažnių bloko viršutinio krašto</w:t>
            </w:r>
          </w:p>
        </w:tc>
        <w:tc>
          <w:tcPr>
            <w:tcW w:w="2879" w:type="dxa"/>
          </w:tcPr>
          <w:p w14:paraId="77AB4F7B" w14:textId="77777777" w:rsidR="00EF5CBF" w:rsidRDefault="00000000">
            <w:pPr>
              <w:tabs>
                <w:tab w:val="left" w:pos="1276"/>
              </w:tabs>
              <w:snapToGrid w:val="0"/>
              <w:rPr>
                <w:szCs w:val="24"/>
                <w:lang w:eastAsia="lt-LT"/>
              </w:rPr>
            </w:pPr>
            <w:r>
              <w:rPr>
                <w:szCs w:val="24"/>
                <w:lang w:eastAsia="lt-LT"/>
              </w:rPr>
              <w:t>18 dBm vienai antenai</w:t>
            </w:r>
          </w:p>
        </w:tc>
        <w:tc>
          <w:tcPr>
            <w:tcW w:w="3210" w:type="dxa"/>
          </w:tcPr>
          <w:p w14:paraId="021517C6" w14:textId="77777777" w:rsidR="00EF5CBF" w:rsidRDefault="00000000">
            <w:pPr>
              <w:tabs>
                <w:tab w:val="left" w:pos="1276"/>
              </w:tabs>
              <w:snapToGrid w:val="0"/>
              <w:rPr>
                <w:szCs w:val="24"/>
                <w:lang w:eastAsia="lt-LT"/>
              </w:rPr>
            </w:pPr>
            <w:r>
              <w:rPr>
                <w:szCs w:val="24"/>
                <w:lang w:eastAsia="lt-LT"/>
              </w:rPr>
              <w:t>5 MHz</w:t>
            </w:r>
          </w:p>
        </w:tc>
      </w:tr>
    </w:tbl>
    <w:p w14:paraId="22ABE7DF" w14:textId="77777777" w:rsidR="00EF5CBF" w:rsidRDefault="00EF5CBF">
      <w:pPr>
        <w:tabs>
          <w:tab w:val="left" w:pos="1276"/>
        </w:tabs>
        <w:snapToGrid w:val="0"/>
        <w:jc w:val="both"/>
        <w:rPr>
          <w:szCs w:val="24"/>
        </w:rPr>
      </w:pPr>
    </w:p>
    <w:p w14:paraId="37EB08BD" w14:textId="77777777" w:rsidR="00EF5CBF" w:rsidRDefault="00000000">
      <w:pPr>
        <w:tabs>
          <w:tab w:val="left" w:pos="1276"/>
        </w:tabs>
        <w:snapToGrid w:val="0"/>
        <w:ind w:firstLine="426"/>
        <w:jc w:val="both"/>
        <w:rPr>
          <w:szCs w:val="24"/>
        </w:rPr>
      </w:pPr>
      <w:r>
        <w:rPr>
          <w:szCs w:val="24"/>
        </w:rPr>
        <w:t>4 lentelė. Bazinės stoties galios pereinamojoje srityje ribos, taikomos radijo dažnių juostai aukščiau 788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737"/>
        <w:gridCol w:w="3210"/>
      </w:tblGrid>
      <w:tr w:rsidR="00EF5CBF" w14:paraId="3BDFEF36" w14:textId="77777777">
        <w:tc>
          <w:tcPr>
            <w:tcW w:w="3681" w:type="dxa"/>
          </w:tcPr>
          <w:p w14:paraId="4EBB1360" w14:textId="77777777" w:rsidR="00EF5CBF" w:rsidRDefault="00000000">
            <w:pPr>
              <w:tabs>
                <w:tab w:val="left" w:pos="1276"/>
              </w:tabs>
              <w:snapToGrid w:val="0"/>
              <w:rPr>
                <w:szCs w:val="24"/>
                <w:lang w:eastAsia="lt-LT"/>
              </w:rPr>
            </w:pPr>
            <w:r>
              <w:rPr>
                <w:szCs w:val="24"/>
                <w:lang w:eastAsia="lt-LT"/>
              </w:rPr>
              <w:t>Radijo dažnių juosta</w:t>
            </w:r>
          </w:p>
        </w:tc>
        <w:tc>
          <w:tcPr>
            <w:tcW w:w="2737" w:type="dxa"/>
          </w:tcPr>
          <w:p w14:paraId="79E3261C" w14:textId="77777777" w:rsidR="00EF5CBF" w:rsidRDefault="00000000">
            <w:pPr>
              <w:tabs>
                <w:tab w:val="left" w:pos="1276"/>
              </w:tabs>
              <w:snapToGrid w:val="0"/>
              <w:rPr>
                <w:szCs w:val="24"/>
                <w:lang w:eastAsia="lt-LT"/>
              </w:rPr>
            </w:pPr>
            <w:r>
              <w:rPr>
                <w:szCs w:val="24"/>
                <w:lang w:eastAsia="lt-LT"/>
              </w:rPr>
              <w:t>Didžiausia vidutinė EIRP</w:t>
            </w:r>
          </w:p>
        </w:tc>
        <w:tc>
          <w:tcPr>
            <w:tcW w:w="3210" w:type="dxa"/>
          </w:tcPr>
          <w:p w14:paraId="1A39F104" w14:textId="77777777" w:rsidR="00EF5CBF" w:rsidRDefault="00000000">
            <w:pPr>
              <w:tabs>
                <w:tab w:val="left" w:pos="1276"/>
              </w:tabs>
              <w:snapToGrid w:val="0"/>
              <w:rPr>
                <w:szCs w:val="24"/>
                <w:lang w:eastAsia="lt-LT"/>
              </w:rPr>
            </w:pPr>
            <w:r>
              <w:rPr>
                <w:szCs w:val="24"/>
                <w:lang w:eastAsia="lt-LT"/>
              </w:rPr>
              <w:t>Matavimo juostos plotis</w:t>
            </w:r>
          </w:p>
        </w:tc>
      </w:tr>
      <w:tr w:rsidR="00EF5CBF" w14:paraId="71F2E8CB" w14:textId="77777777">
        <w:tc>
          <w:tcPr>
            <w:tcW w:w="3681" w:type="dxa"/>
          </w:tcPr>
          <w:p w14:paraId="18E8AC68" w14:textId="77777777" w:rsidR="00EF5CBF" w:rsidRDefault="00000000">
            <w:pPr>
              <w:tabs>
                <w:tab w:val="left" w:pos="1276"/>
              </w:tabs>
              <w:snapToGrid w:val="0"/>
              <w:rPr>
                <w:szCs w:val="24"/>
                <w:lang w:eastAsia="lt-LT"/>
              </w:rPr>
            </w:pPr>
            <w:r>
              <w:rPr>
                <w:szCs w:val="24"/>
                <w:lang w:eastAsia="lt-LT"/>
              </w:rPr>
              <w:t>788–791 MHz, kai radijo dažnių bloko viršutinis kraštas 788 MHz</w:t>
            </w:r>
          </w:p>
        </w:tc>
        <w:tc>
          <w:tcPr>
            <w:tcW w:w="2737" w:type="dxa"/>
          </w:tcPr>
          <w:p w14:paraId="312AD7B1" w14:textId="77777777" w:rsidR="00EF5CBF" w:rsidRDefault="00000000">
            <w:pPr>
              <w:tabs>
                <w:tab w:val="left" w:pos="1276"/>
              </w:tabs>
              <w:snapToGrid w:val="0"/>
              <w:rPr>
                <w:szCs w:val="24"/>
                <w:lang w:eastAsia="lt-LT"/>
              </w:rPr>
            </w:pPr>
            <w:r>
              <w:rPr>
                <w:szCs w:val="24"/>
                <w:lang w:eastAsia="lt-LT"/>
              </w:rPr>
              <w:t>21 dBm vienai antenai</w:t>
            </w:r>
          </w:p>
        </w:tc>
        <w:tc>
          <w:tcPr>
            <w:tcW w:w="3210" w:type="dxa"/>
          </w:tcPr>
          <w:p w14:paraId="53A166D5" w14:textId="77777777" w:rsidR="00EF5CBF" w:rsidRDefault="00000000">
            <w:pPr>
              <w:tabs>
                <w:tab w:val="left" w:pos="1276"/>
              </w:tabs>
              <w:snapToGrid w:val="0"/>
              <w:rPr>
                <w:szCs w:val="24"/>
                <w:lang w:eastAsia="lt-LT"/>
              </w:rPr>
            </w:pPr>
            <w:r>
              <w:rPr>
                <w:szCs w:val="24"/>
                <w:lang w:eastAsia="lt-LT"/>
              </w:rPr>
              <w:t>3 MHz</w:t>
            </w:r>
          </w:p>
        </w:tc>
      </w:tr>
      <w:tr w:rsidR="00EF5CBF" w14:paraId="6F0D6577" w14:textId="77777777">
        <w:tc>
          <w:tcPr>
            <w:tcW w:w="3681" w:type="dxa"/>
          </w:tcPr>
          <w:p w14:paraId="0ED9B7C6" w14:textId="77777777" w:rsidR="00EF5CBF" w:rsidRDefault="00000000">
            <w:pPr>
              <w:tabs>
                <w:tab w:val="left" w:pos="1276"/>
              </w:tabs>
              <w:snapToGrid w:val="0"/>
              <w:rPr>
                <w:szCs w:val="24"/>
                <w:lang w:eastAsia="lt-LT"/>
              </w:rPr>
            </w:pPr>
            <w:r>
              <w:rPr>
                <w:szCs w:val="24"/>
                <w:lang w:eastAsia="lt-LT"/>
              </w:rPr>
              <w:t>788–791 MHz, kai radijo dažnių bloko viršutinis kraštas 783 MHz</w:t>
            </w:r>
          </w:p>
        </w:tc>
        <w:tc>
          <w:tcPr>
            <w:tcW w:w="2737" w:type="dxa"/>
          </w:tcPr>
          <w:p w14:paraId="516BDC81" w14:textId="77777777" w:rsidR="00EF5CBF" w:rsidRDefault="00000000">
            <w:pPr>
              <w:tabs>
                <w:tab w:val="left" w:pos="1276"/>
              </w:tabs>
              <w:snapToGrid w:val="0"/>
              <w:rPr>
                <w:szCs w:val="24"/>
                <w:lang w:eastAsia="lt-LT"/>
              </w:rPr>
            </w:pPr>
            <w:r>
              <w:rPr>
                <w:szCs w:val="24"/>
                <w:lang w:eastAsia="lt-LT"/>
              </w:rPr>
              <w:t>16 dBm vienai antenai</w:t>
            </w:r>
          </w:p>
        </w:tc>
        <w:tc>
          <w:tcPr>
            <w:tcW w:w="3210" w:type="dxa"/>
          </w:tcPr>
          <w:p w14:paraId="31F715D5" w14:textId="77777777" w:rsidR="00EF5CBF" w:rsidRDefault="00000000">
            <w:pPr>
              <w:tabs>
                <w:tab w:val="left" w:pos="1276"/>
              </w:tabs>
              <w:snapToGrid w:val="0"/>
              <w:rPr>
                <w:szCs w:val="24"/>
                <w:lang w:eastAsia="lt-LT"/>
              </w:rPr>
            </w:pPr>
            <w:r>
              <w:rPr>
                <w:szCs w:val="24"/>
                <w:lang w:eastAsia="lt-LT"/>
              </w:rPr>
              <w:t>3 MHz</w:t>
            </w:r>
          </w:p>
        </w:tc>
      </w:tr>
      <w:tr w:rsidR="00EF5CBF" w14:paraId="0F1FC0AD" w14:textId="77777777">
        <w:tc>
          <w:tcPr>
            <w:tcW w:w="3681" w:type="dxa"/>
          </w:tcPr>
          <w:p w14:paraId="6FFA854E" w14:textId="77777777" w:rsidR="00EF5CBF" w:rsidRDefault="00000000">
            <w:pPr>
              <w:tabs>
                <w:tab w:val="left" w:pos="1276"/>
              </w:tabs>
              <w:snapToGrid w:val="0"/>
              <w:rPr>
                <w:szCs w:val="24"/>
                <w:lang w:eastAsia="lt-LT"/>
              </w:rPr>
            </w:pPr>
            <w:r>
              <w:rPr>
                <w:szCs w:val="24"/>
                <w:lang w:eastAsia="lt-LT"/>
              </w:rPr>
              <w:t>788–791 MHz, kai radijo dažnių bloko viršutinis kraštas 788 MHz (nustatomas siekiant apsaugoti sistemas, kurių juostos plotis &lt; 3 MHz)</w:t>
            </w:r>
          </w:p>
        </w:tc>
        <w:tc>
          <w:tcPr>
            <w:tcW w:w="2737" w:type="dxa"/>
          </w:tcPr>
          <w:p w14:paraId="78D903EF" w14:textId="77777777" w:rsidR="00EF5CBF" w:rsidRDefault="00000000">
            <w:pPr>
              <w:tabs>
                <w:tab w:val="left" w:pos="1276"/>
              </w:tabs>
              <w:snapToGrid w:val="0"/>
              <w:rPr>
                <w:szCs w:val="24"/>
                <w:lang w:eastAsia="lt-LT"/>
              </w:rPr>
            </w:pPr>
            <w:r>
              <w:rPr>
                <w:szCs w:val="24"/>
                <w:lang w:eastAsia="lt-LT"/>
              </w:rPr>
              <w:t>11 dBm vienai antenai</w:t>
            </w:r>
          </w:p>
        </w:tc>
        <w:tc>
          <w:tcPr>
            <w:tcW w:w="3210" w:type="dxa"/>
          </w:tcPr>
          <w:p w14:paraId="3878D8BE" w14:textId="77777777" w:rsidR="00EF5CBF" w:rsidRDefault="00000000">
            <w:pPr>
              <w:tabs>
                <w:tab w:val="left" w:pos="1276"/>
              </w:tabs>
              <w:snapToGrid w:val="0"/>
              <w:rPr>
                <w:szCs w:val="24"/>
                <w:lang w:eastAsia="lt-LT"/>
              </w:rPr>
            </w:pPr>
            <w:r>
              <w:rPr>
                <w:szCs w:val="24"/>
                <w:lang w:eastAsia="lt-LT"/>
              </w:rPr>
              <w:t>200 kHz</w:t>
            </w:r>
          </w:p>
        </w:tc>
      </w:tr>
      <w:tr w:rsidR="00EF5CBF" w14:paraId="40956DF1" w14:textId="77777777">
        <w:tc>
          <w:tcPr>
            <w:tcW w:w="3681" w:type="dxa"/>
          </w:tcPr>
          <w:p w14:paraId="502F638B" w14:textId="77777777" w:rsidR="00EF5CBF" w:rsidRDefault="00000000">
            <w:pPr>
              <w:tabs>
                <w:tab w:val="left" w:pos="1276"/>
              </w:tabs>
              <w:snapToGrid w:val="0"/>
              <w:rPr>
                <w:szCs w:val="24"/>
                <w:lang w:eastAsia="lt-LT"/>
              </w:rPr>
            </w:pPr>
            <w:r>
              <w:rPr>
                <w:szCs w:val="24"/>
                <w:lang w:eastAsia="lt-LT"/>
              </w:rPr>
              <w:t>788–791 MHz, kai radijo dažnių bloko viršutinis kraštas 783 MHz (nustatomas siekiant apsaugoti sistemas, kurių juostos plotis &lt; 3 MHz)</w:t>
            </w:r>
          </w:p>
        </w:tc>
        <w:tc>
          <w:tcPr>
            <w:tcW w:w="2737" w:type="dxa"/>
          </w:tcPr>
          <w:p w14:paraId="450ABC43" w14:textId="77777777" w:rsidR="00EF5CBF" w:rsidRDefault="00000000">
            <w:pPr>
              <w:tabs>
                <w:tab w:val="left" w:pos="1276"/>
              </w:tabs>
              <w:snapToGrid w:val="0"/>
              <w:rPr>
                <w:szCs w:val="24"/>
                <w:lang w:eastAsia="lt-LT"/>
              </w:rPr>
            </w:pPr>
            <w:r>
              <w:rPr>
                <w:szCs w:val="24"/>
                <w:lang w:eastAsia="lt-LT"/>
              </w:rPr>
              <w:t>4 dBm vienai antenai</w:t>
            </w:r>
          </w:p>
        </w:tc>
        <w:tc>
          <w:tcPr>
            <w:tcW w:w="3210" w:type="dxa"/>
          </w:tcPr>
          <w:p w14:paraId="47E53E57" w14:textId="77777777" w:rsidR="00EF5CBF" w:rsidRDefault="00000000">
            <w:pPr>
              <w:tabs>
                <w:tab w:val="left" w:pos="1276"/>
              </w:tabs>
              <w:snapToGrid w:val="0"/>
              <w:rPr>
                <w:szCs w:val="24"/>
                <w:lang w:eastAsia="lt-LT"/>
              </w:rPr>
            </w:pPr>
            <w:r>
              <w:rPr>
                <w:szCs w:val="24"/>
                <w:lang w:eastAsia="lt-LT"/>
              </w:rPr>
              <w:t>200 kHz</w:t>
            </w:r>
          </w:p>
        </w:tc>
      </w:tr>
      <w:tr w:rsidR="00EF5CBF" w14:paraId="1CAEBCE9" w14:textId="77777777">
        <w:tc>
          <w:tcPr>
            <w:tcW w:w="3681" w:type="dxa"/>
          </w:tcPr>
          <w:p w14:paraId="3FA78454" w14:textId="77777777" w:rsidR="00EF5CBF" w:rsidRDefault="00000000">
            <w:pPr>
              <w:tabs>
                <w:tab w:val="left" w:pos="1276"/>
              </w:tabs>
              <w:snapToGrid w:val="0"/>
              <w:rPr>
                <w:szCs w:val="24"/>
                <w:lang w:eastAsia="lt-LT"/>
              </w:rPr>
            </w:pPr>
            <w:r>
              <w:rPr>
                <w:szCs w:val="24"/>
                <w:lang w:eastAsia="lt-LT"/>
              </w:rPr>
              <w:t>791–796 MHz, kai radijo dažnių bloko viršutinis kraštas 788 MHz</w:t>
            </w:r>
          </w:p>
        </w:tc>
        <w:tc>
          <w:tcPr>
            <w:tcW w:w="2737" w:type="dxa"/>
          </w:tcPr>
          <w:p w14:paraId="188C52D3" w14:textId="77777777" w:rsidR="00EF5CBF" w:rsidRDefault="00000000">
            <w:pPr>
              <w:tabs>
                <w:tab w:val="left" w:pos="1276"/>
              </w:tabs>
              <w:snapToGrid w:val="0"/>
              <w:rPr>
                <w:szCs w:val="24"/>
                <w:lang w:eastAsia="lt-LT"/>
              </w:rPr>
            </w:pPr>
            <w:r>
              <w:rPr>
                <w:szCs w:val="24"/>
                <w:lang w:eastAsia="lt-LT"/>
              </w:rPr>
              <w:t>19 dBm vienai antenai</w:t>
            </w:r>
          </w:p>
        </w:tc>
        <w:tc>
          <w:tcPr>
            <w:tcW w:w="3210" w:type="dxa"/>
          </w:tcPr>
          <w:p w14:paraId="5A5226FE" w14:textId="77777777" w:rsidR="00EF5CBF" w:rsidRDefault="00000000">
            <w:pPr>
              <w:tabs>
                <w:tab w:val="left" w:pos="1276"/>
              </w:tabs>
              <w:snapToGrid w:val="0"/>
              <w:rPr>
                <w:szCs w:val="24"/>
                <w:lang w:eastAsia="lt-LT"/>
              </w:rPr>
            </w:pPr>
            <w:r>
              <w:rPr>
                <w:szCs w:val="24"/>
                <w:lang w:eastAsia="lt-LT"/>
              </w:rPr>
              <w:t>5 MHz</w:t>
            </w:r>
          </w:p>
        </w:tc>
      </w:tr>
      <w:tr w:rsidR="00EF5CBF" w14:paraId="496500DC" w14:textId="77777777">
        <w:tc>
          <w:tcPr>
            <w:tcW w:w="3681" w:type="dxa"/>
          </w:tcPr>
          <w:p w14:paraId="7691F9ED" w14:textId="77777777" w:rsidR="00EF5CBF" w:rsidRDefault="00000000">
            <w:pPr>
              <w:tabs>
                <w:tab w:val="left" w:pos="1276"/>
              </w:tabs>
              <w:snapToGrid w:val="0"/>
              <w:jc w:val="both"/>
              <w:rPr>
                <w:szCs w:val="24"/>
                <w:lang w:eastAsia="lt-LT"/>
              </w:rPr>
            </w:pPr>
            <w:r>
              <w:rPr>
                <w:szCs w:val="24"/>
                <w:lang w:eastAsia="lt-LT"/>
              </w:rPr>
              <w:t>791–796 MHz, kai radijo dažnių bloko viršutinis kraštas 783 MHz</w:t>
            </w:r>
          </w:p>
        </w:tc>
        <w:tc>
          <w:tcPr>
            <w:tcW w:w="2737" w:type="dxa"/>
          </w:tcPr>
          <w:p w14:paraId="592DFDA5" w14:textId="77777777" w:rsidR="00EF5CBF" w:rsidRDefault="00000000">
            <w:pPr>
              <w:tabs>
                <w:tab w:val="left" w:pos="1276"/>
              </w:tabs>
              <w:snapToGrid w:val="0"/>
              <w:jc w:val="both"/>
              <w:rPr>
                <w:szCs w:val="24"/>
                <w:lang w:eastAsia="lt-LT"/>
              </w:rPr>
            </w:pPr>
            <w:r>
              <w:rPr>
                <w:szCs w:val="24"/>
                <w:lang w:eastAsia="lt-LT"/>
              </w:rPr>
              <w:t>17 dBm vienai antenai</w:t>
            </w:r>
          </w:p>
        </w:tc>
        <w:tc>
          <w:tcPr>
            <w:tcW w:w="3210" w:type="dxa"/>
          </w:tcPr>
          <w:p w14:paraId="54688938" w14:textId="77777777" w:rsidR="00EF5CBF" w:rsidRDefault="00000000">
            <w:pPr>
              <w:tabs>
                <w:tab w:val="left" w:pos="1276"/>
              </w:tabs>
              <w:snapToGrid w:val="0"/>
              <w:jc w:val="both"/>
              <w:rPr>
                <w:szCs w:val="24"/>
                <w:lang w:eastAsia="lt-LT"/>
              </w:rPr>
            </w:pPr>
            <w:r>
              <w:rPr>
                <w:szCs w:val="24"/>
                <w:lang w:eastAsia="lt-LT"/>
              </w:rPr>
              <w:t>5 MHz</w:t>
            </w:r>
          </w:p>
        </w:tc>
      </w:tr>
      <w:tr w:rsidR="00EF5CBF" w14:paraId="47F9BCB4" w14:textId="77777777">
        <w:tc>
          <w:tcPr>
            <w:tcW w:w="3681" w:type="dxa"/>
          </w:tcPr>
          <w:p w14:paraId="42DED7C1" w14:textId="77777777" w:rsidR="00EF5CBF" w:rsidRDefault="00000000">
            <w:pPr>
              <w:tabs>
                <w:tab w:val="left" w:pos="1276"/>
              </w:tabs>
              <w:snapToGrid w:val="0"/>
              <w:jc w:val="both"/>
              <w:rPr>
                <w:szCs w:val="24"/>
                <w:lang w:eastAsia="lt-LT"/>
              </w:rPr>
            </w:pPr>
            <w:r>
              <w:rPr>
                <w:szCs w:val="24"/>
                <w:lang w:eastAsia="lt-LT"/>
              </w:rPr>
              <w:t>796–801 MHz, kai radijo dažnių bloko viršutinis kraštas 788 MHz</w:t>
            </w:r>
          </w:p>
        </w:tc>
        <w:tc>
          <w:tcPr>
            <w:tcW w:w="2737" w:type="dxa"/>
          </w:tcPr>
          <w:p w14:paraId="7A07ED2A" w14:textId="77777777" w:rsidR="00EF5CBF" w:rsidRDefault="00000000">
            <w:pPr>
              <w:tabs>
                <w:tab w:val="left" w:pos="1276"/>
              </w:tabs>
              <w:snapToGrid w:val="0"/>
              <w:jc w:val="both"/>
              <w:rPr>
                <w:szCs w:val="24"/>
                <w:lang w:eastAsia="lt-LT"/>
              </w:rPr>
            </w:pPr>
            <w:r>
              <w:rPr>
                <w:szCs w:val="24"/>
                <w:lang w:eastAsia="lt-LT"/>
              </w:rPr>
              <w:t>17 dBm vienai antenai</w:t>
            </w:r>
          </w:p>
        </w:tc>
        <w:tc>
          <w:tcPr>
            <w:tcW w:w="3210" w:type="dxa"/>
          </w:tcPr>
          <w:p w14:paraId="1D224D3C" w14:textId="77777777" w:rsidR="00EF5CBF" w:rsidRDefault="00000000">
            <w:pPr>
              <w:tabs>
                <w:tab w:val="left" w:pos="1276"/>
              </w:tabs>
              <w:snapToGrid w:val="0"/>
              <w:jc w:val="both"/>
              <w:rPr>
                <w:szCs w:val="24"/>
                <w:lang w:eastAsia="lt-LT"/>
              </w:rPr>
            </w:pPr>
            <w:r>
              <w:rPr>
                <w:szCs w:val="24"/>
                <w:lang w:eastAsia="lt-LT"/>
              </w:rPr>
              <w:t>5 MHz</w:t>
            </w:r>
          </w:p>
        </w:tc>
      </w:tr>
    </w:tbl>
    <w:p w14:paraId="52C93149" w14:textId="77777777" w:rsidR="00EF5CBF" w:rsidRDefault="00EF5CBF">
      <w:pPr>
        <w:tabs>
          <w:tab w:val="left" w:pos="1276"/>
        </w:tabs>
        <w:snapToGrid w:val="0"/>
        <w:jc w:val="both"/>
        <w:rPr>
          <w:b/>
          <w:bCs/>
          <w:szCs w:val="24"/>
        </w:rPr>
      </w:pPr>
    </w:p>
    <w:p w14:paraId="0B74ACF1" w14:textId="77777777" w:rsidR="00EF5CBF" w:rsidRDefault="00000000">
      <w:pPr>
        <w:tabs>
          <w:tab w:val="left" w:pos="1276"/>
        </w:tabs>
        <w:snapToGrid w:val="0"/>
        <w:ind w:firstLine="426"/>
        <w:jc w:val="both"/>
        <w:rPr>
          <w:szCs w:val="24"/>
        </w:rPr>
      </w:pPr>
      <w:r>
        <w:rPr>
          <w:szCs w:val="24"/>
        </w:rPr>
        <w:t>5 lentelė. Bazinės stoties galios dvipusio atskyrimo radijo dažnių juostos dalyje, kuri nenaudojama vien žemynkrypčiam ryšiui arba PPDR radijo ryšiui ar M2M radijo ryšiui,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545"/>
      </w:tblGrid>
      <w:tr w:rsidR="00EF5CBF" w14:paraId="11DC2F15" w14:textId="77777777">
        <w:tc>
          <w:tcPr>
            <w:tcW w:w="4673" w:type="dxa"/>
          </w:tcPr>
          <w:p w14:paraId="161B50DA" w14:textId="77777777" w:rsidR="00EF5CBF" w:rsidRDefault="00000000">
            <w:pPr>
              <w:tabs>
                <w:tab w:val="left" w:pos="1276"/>
              </w:tabs>
              <w:snapToGrid w:val="0"/>
              <w:rPr>
                <w:szCs w:val="24"/>
                <w:lang w:eastAsia="lt-LT"/>
              </w:rPr>
            </w:pPr>
            <w:r>
              <w:rPr>
                <w:szCs w:val="24"/>
                <w:lang w:eastAsia="lt-LT"/>
              </w:rPr>
              <w:t>Radijo dažnių juosta</w:t>
            </w:r>
          </w:p>
        </w:tc>
        <w:tc>
          <w:tcPr>
            <w:tcW w:w="2410" w:type="dxa"/>
          </w:tcPr>
          <w:p w14:paraId="30F9709F" w14:textId="77777777" w:rsidR="00EF5CBF" w:rsidRDefault="00000000">
            <w:pPr>
              <w:tabs>
                <w:tab w:val="left" w:pos="1276"/>
              </w:tabs>
              <w:snapToGrid w:val="0"/>
              <w:rPr>
                <w:szCs w:val="24"/>
                <w:lang w:eastAsia="lt-LT"/>
              </w:rPr>
            </w:pPr>
            <w:r>
              <w:rPr>
                <w:szCs w:val="24"/>
                <w:lang w:eastAsia="lt-LT"/>
              </w:rPr>
              <w:t>Didžiausia vidutinė EIRP</w:t>
            </w:r>
          </w:p>
        </w:tc>
        <w:tc>
          <w:tcPr>
            <w:tcW w:w="2545" w:type="dxa"/>
          </w:tcPr>
          <w:p w14:paraId="6C624ACB" w14:textId="77777777" w:rsidR="00EF5CBF" w:rsidRDefault="00000000">
            <w:pPr>
              <w:tabs>
                <w:tab w:val="left" w:pos="1276"/>
              </w:tabs>
              <w:snapToGrid w:val="0"/>
              <w:rPr>
                <w:szCs w:val="24"/>
                <w:lang w:eastAsia="lt-LT"/>
              </w:rPr>
            </w:pPr>
            <w:r>
              <w:rPr>
                <w:szCs w:val="24"/>
                <w:lang w:eastAsia="lt-LT"/>
              </w:rPr>
              <w:t>Matavimo juostos plotis</w:t>
            </w:r>
          </w:p>
        </w:tc>
      </w:tr>
      <w:tr w:rsidR="00EF5CBF" w14:paraId="30DE6B56" w14:textId="77777777">
        <w:tc>
          <w:tcPr>
            <w:tcW w:w="4673" w:type="dxa"/>
          </w:tcPr>
          <w:p w14:paraId="4706EA4E" w14:textId="77777777" w:rsidR="00EF5CBF" w:rsidRDefault="00000000">
            <w:pPr>
              <w:tabs>
                <w:tab w:val="left" w:pos="1276"/>
              </w:tabs>
              <w:snapToGrid w:val="0"/>
              <w:rPr>
                <w:szCs w:val="24"/>
                <w:lang w:eastAsia="lt-LT"/>
              </w:rPr>
            </w:pPr>
            <w:r>
              <w:rPr>
                <w:szCs w:val="24"/>
                <w:lang w:eastAsia="lt-LT"/>
              </w:rPr>
              <w:t>Nuo –10 iki 0 MHz nuokrypis nuo FDD žemynkrypčio ryšio radijo dažnių juostos apatinio krašto arba žemiausio vien žemynkrypčiam ryšiui naudojamo radijo dažnių bloko apatinio krašto, bet aukščiau FDD aukštynkrypčio ryšio radijo dažnių juostos viršutinio krašto</w:t>
            </w:r>
          </w:p>
        </w:tc>
        <w:tc>
          <w:tcPr>
            <w:tcW w:w="2410" w:type="dxa"/>
          </w:tcPr>
          <w:p w14:paraId="6F579C95" w14:textId="77777777" w:rsidR="00EF5CBF" w:rsidRDefault="00000000">
            <w:pPr>
              <w:tabs>
                <w:tab w:val="left" w:pos="1276"/>
              </w:tabs>
              <w:snapToGrid w:val="0"/>
              <w:rPr>
                <w:szCs w:val="24"/>
                <w:lang w:eastAsia="lt-LT"/>
              </w:rPr>
            </w:pPr>
            <w:r>
              <w:rPr>
                <w:szCs w:val="24"/>
                <w:lang w:eastAsia="lt-LT"/>
              </w:rPr>
              <w:t>16 dBm vienai antenai</w:t>
            </w:r>
          </w:p>
        </w:tc>
        <w:tc>
          <w:tcPr>
            <w:tcW w:w="2545" w:type="dxa"/>
          </w:tcPr>
          <w:p w14:paraId="0F1EEFB3" w14:textId="77777777" w:rsidR="00EF5CBF" w:rsidRDefault="00000000">
            <w:pPr>
              <w:tabs>
                <w:tab w:val="left" w:pos="1276"/>
              </w:tabs>
              <w:snapToGrid w:val="0"/>
              <w:rPr>
                <w:szCs w:val="24"/>
                <w:lang w:eastAsia="lt-LT"/>
              </w:rPr>
            </w:pPr>
            <w:r>
              <w:rPr>
                <w:szCs w:val="24"/>
                <w:lang w:eastAsia="lt-LT"/>
              </w:rPr>
              <w:t>5 MHz</w:t>
            </w:r>
          </w:p>
        </w:tc>
      </w:tr>
      <w:tr w:rsidR="00EF5CBF" w14:paraId="2E0681D6" w14:textId="77777777">
        <w:tc>
          <w:tcPr>
            <w:tcW w:w="4673" w:type="dxa"/>
          </w:tcPr>
          <w:p w14:paraId="5FC89CC1" w14:textId="77777777" w:rsidR="00EF5CBF" w:rsidRDefault="00000000">
            <w:pPr>
              <w:tabs>
                <w:tab w:val="left" w:pos="1276"/>
              </w:tabs>
              <w:snapToGrid w:val="0"/>
              <w:rPr>
                <w:szCs w:val="24"/>
                <w:lang w:eastAsia="lt-LT"/>
              </w:rPr>
            </w:pPr>
            <w:r>
              <w:rPr>
                <w:szCs w:val="24"/>
                <w:lang w:eastAsia="lt-LT"/>
              </w:rPr>
              <w:t>Daugiau kaip 10 MHz nuokrypis nuo FDD žemynkrypčio ryšio radijo dažnių juostos apatinio krašto arba žemiausio vien žemynkrypčiam ryšiui naudojamo radijo dažnių bloko apatinio krašto, bet aukščiau FDD aukštynkrypčio ryšio radijo dažnių juostos viršutinio krašto</w:t>
            </w:r>
          </w:p>
        </w:tc>
        <w:tc>
          <w:tcPr>
            <w:tcW w:w="2410" w:type="dxa"/>
          </w:tcPr>
          <w:p w14:paraId="2E328223" w14:textId="77777777" w:rsidR="00EF5CBF" w:rsidRDefault="00000000">
            <w:pPr>
              <w:tabs>
                <w:tab w:val="left" w:pos="1276"/>
              </w:tabs>
              <w:snapToGrid w:val="0"/>
              <w:rPr>
                <w:szCs w:val="24"/>
                <w:lang w:eastAsia="lt-LT"/>
              </w:rPr>
            </w:pPr>
            <w:r>
              <w:rPr>
                <w:szCs w:val="24"/>
                <w:lang w:eastAsia="lt-LT"/>
              </w:rPr>
              <w:t>–4 dBm vienai antenai</w:t>
            </w:r>
          </w:p>
        </w:tc>
        <w:tc>
          <w:tcPr>
            <w:tcW w:w="2545" w:type="dxa"/>
          </w:tcPr>
          <w:p w14:paraId="62B75360" w14:textId="77777777" w:rsidR="00EF5CBF" w:rsidRDefault="00000000">
            <w:pPr>
              <w:tabs>
                <w:tab w:val="left" w:pos="1276"/>
              </w:tabs>
              <w:snapToGrid w:val="0"/>
              <w:rPr>
                <w:szCs w:val="24"/>
                <w:lang w:eastAsia="lt-LT"/>
              </w:rPr>
            </w:pPr>
            <w:r>
              <w:rPr>
                <w:szCs w:val="24"/>
                <w:lang w:eastAsia="lt-LT"/>
              </w:rPr>
              <w:t>5 MHz</w:t>
            </w:r>
          </w:p>
        </w:tc>
      </w:tr>
    </w:tbl>
    <w:p w14:paraId="4AAFC12A" w14:textId="77777777" w:rsidR="00EF5CBF" w:rsidRDefault="00EF5CBF">
      <w:pPr>
        <w:tabs>
          <w:tab w:val="left" w:pos="1276"/>
        </w:tabs>
        <w:snapToGrid w:val="0"/>
        <w:jc w:val="both"/>
        <w:rPr>
          <w:b/>
          <w:bCs/>
          <w:szCs w:val="24"/>
        </w:rPr>
      </w:pPr>
    </w:p>
    <w:p w14:paraId="53923A9A" w14:textId="77777777" w:rsidR="00EF5CBF" w:rsidRDefault="00000000">
      <w:pPr>
        <w:tabs>
          <w:tab w:val="left" w:pos="1276"/>
        </w:tabs>
        <w:snapToGrid w:val="0"/>
        <w:ind w:firstLine="426"/>
        <w:jc w:val="both"/>
        <w:rPr>
          <w:szCs w:val="24"/>
        </w:rPr>
      </w:pPr>
      <w:r>
        <w:rPr>
          <w:szCs w:val="24"/>
        </w:rPr>
        <w:t>6 lentelė. Bazinės stoties galios apsauginių radijo dažnių juostų dalyje, kuri nenaudojama PPDR radijo ryšiui ar M2M radijo ryšiui,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545"/>
      </w:tblGrid>
      <w:tr w:rsidR="00EF5CBF" w14:paraId="44203335" w14:textId="77777777">
        <w:tc>
          <w:tcPr>
            <w:tcW w:w="4673" w:type="dxa"/>
          </w:tcPr>
          <w:p w14:paraId="2BDF17B0" w14:textId="77777777" w:rsidR="00EF5CBF" w:rsidRDefault="00000000">
            <w:pPr>
              <w:tabs>
                <w:tab w:val="left" w:pos="1276"/>
              </w:tabs>
              <w:snapToGrid w:val="0"/>
              <w:rPr>
                <w:szCs w:val="24"/>
                <w:lang w:eastAsia="lt-LT"/>
              </w:rPr>
            </w:pPr>
            <w:r>
              <w:rPr>
                <w:szCs w:val="24"/>
                <w:lang w:eastAsia="lt-LT"/>
              </w:rPr>
              <w:t>Radijo dažnių juosta</w:t>
            </w:r>
          </w:p>
        </w:tc>
        <w:tc>
          <w:tcPr>
            <w:tcW w:w="2410" w:type="dxa"/>
          </w:tcPr>
          <w:p w14:paraId="289C8A70" w14:textId="77777777" w:rsidR="00EF5CBF" w:rsidRDefault="00000000">
            <w:pPr>
              <w:tabs>
                <w:tab w:val="left" w:pos="1276"/>
              </w:tabs>
              <w:snapToGrid w:val="0"/>
              <w:rPr>
                <w:szCs w:val="24"/>
                <w:lang w:eastAsia="lt-LT"/>
              </w:rPr>
            </w:pPr>
            <w:r>
              <w:rPr>
                <w:szCs w:val="24"/>
                <w:lang w:eastAsia="lt-LT"/>
              </w:rPr>
              <w:t>Didžiausia vidutinė EIRP</w:t>
            </w:r>
          </w:p>
        </w:tc>
        <w:tc>
          <w:tcPr>
            <w:tcW w:w="2545" w:type="dxa"/>
          </w:tcPr>
          <w:p w14:paraId="1877B9D1" w14:textId="77777777" w:rsidR="00EF5CBF" w:rsidRDefault="00000000">
            <w:pPr>
              <w:tabs>
                <w:tab w:val="left" w:pos="1276"/>
              </w:tabs>
              <w:snapToGrid w:val="0"/>
              <w:rPr>
                <w:szCs w:val="24"/>
                <w:lang w:eastAsia="lt-LT"/>
              </w:rPr>
            </w:pPr>
            <w:r>
              <w:rPr>
                <w:szCs w:val="24"/>
                <w:lang w:eastAsia="lt-LT"/>
              </w:rPr>
              <w:t>Matavimo juostos plotis</w:t>
            </w:r>
          </w:p>
        </w:tc>
      </w:tr>
      <w:tr w:rsidR="00EF5CBF" w14:paraId="6232AA5D" w14:textId="77777777">
        <w:tc>
          <w:tcPr>
            <w:tcW w:w="4673" w:type="dxa"/>
          </w:tcPr>
          <w:p w14:paraId="22595F82" w14:textId="77777777" w:rsidR="00EF5CBF" w:rsidRDefault="00000000">
            <w:pPr>
              <w:tabs>
                <w:tab w:val="left" w:pos="1276"/>
              </w:tabs>
              <w:snapToGrid w:val="0"/>
              <w:rPr>
                <w:szCs w:val="24"/>
                <w:lang w:eastAsia="lt-LT"/>
              </w:rPr>
            </w:pPr>
            <w:r>
              <w:rPr>
                <w:szCs w:val="24"/>
                <w:lang w:eastAsia="lt-LT"/>
              </w:rPr>
              <w:t>Radijo dažnių juosta tarp apatinio 694–790 MHz radijo dažnių juostos krašto ir apatinio FDD aukštynkrypčio ryšio radijo dažnių juostos krašto (t. y. 694–703 MHz)</w:t>
            </w:r>
          </w:p>
        </w:tc>
        <w:tc>
          <w:tcPr>
            <w:tcW w:w="2410" w:type="dxa"/>
          </w:tcPr>
          <w:p w14:paraId="59B1BD3D" w14:textId="77777777" w:rsidR="00EF5CBF" w:rsidRDefault="00000000">
            <w:pPr>
              <w:tabs>
                <w:tab w:val="left" w:pos="1276"/>
              </w:tabs>
              <w:snapToGrid w:val="0"/>
              <w:rPr>
                <w:szCs w:val="24"/>
                <w:lang w:eastAsia="lt-LT"/>
              </w:rPr>
            </w:pPr>
            <w:r>
              <w:rPr>
                <w:szCs w:val="24"/>
                <w:lang w:eastAsia="lt-LT"/>
              </w:rPr>
              <w:t>–32 dBm vienai bazinei stočiai*</w:t>
            </w:r>
          </w:p>
        </w:tc>
        <w:tc>
          <w:tcPr>
            <w:tcW w:w="2545" w:type="dxa"/>
          </w:tcPr>
          <w:p w14:paraId="12B5C426" w14:textId="77777777" w:rsidR="00EF5CBF" w:rsidRDefault="00000000">
            <w:pPr>
              <w:tabs>
                <w:tab w:val="left" w:pos="1276"/>
              </w:tabs>
              <w:snapToGrid w:val="0"/>
              <w:rPr>
                <w:szCs w:val="24"/>
                <w:lang w:eastAsia="lt-LT"/>
              </w:rPr>
            </w:pPr>
            <w:r>
              <w:rPr>
                <w:szCs w:val="24"/>
                <w:lang w:eastAsia="lt-LT"/>
              </w:rPr>
              <w:t>1 MHz</w:t>
            </w:r>
          </w:p>
        </w:tc>
      </w:tr>
      <w:tr w:rsidR="00EF5CBF" w14:paraId="1B8F3A9D" w14:textId="77777777">
        <w:tc>
          <w:tcPr>
            <w:tcW w:w="4673" w:type="dxa"/>
          </w:tcPr>
          <w:p w14:paraId="4CBE9357" w14:textId="77777777" w:rsidR="00EF5CBF" w:rsidRDefault="00000000">
            <w:pPr>
              <w:tabs>
                <w:tab w:val="left" w:pos="1276"/>
              </w:tabs>
              <w:snapToGrid w:val="0"/>
              <w:rPr>
                <w:szCs w:val="24"/>
                <w:lang w:eastAsia="lt-LT"/>
              </w:rPr>
            </w:pPr>
            <w:r>
              <w:rPr>
                <w:szCs w:val="24"/>
                <w:lang w:eastAsia="lt-LT"/>
              </w:rPr>
              <w:t>Radijo dažniai (kanalai) tarp FDD žemynkrypčio ryšio radijo dažnių juostos viršutinio krašto ir FDD žemynkrypčio ryšio radijo dažnių juostos apatinio krašto (t. y. 788–791 MHz)</w:t>
            </w:r>
          </w:p>
        </w:tc>
        <w:tc>
          <w:tcPr>
            <w:tcW w:w="2410" w:type="dxa"/>
          </w:tcPr>
          <w:p w14:paraId="46275D7A" w14:textId="77777777" w:rsidR="00EF5CBF" w:rsidRDefault="00000000">
            <w:pPr>
              <w:tabs>
                <w:tab w:val="left" w:pos="1276"/>
              </w:tabs>
              <w:snapToGrid w:val="0"/>
              <w:rPr>
                <w:szCs w:val="24"/>
                <w:lang w:eastAsia="lt-LT"/>
              </w:rPr>
            </w:pPr>
            <w:r>
              <w:rPr>
                <w:szCs w:val="24"/>
                <w:lang w:eastAsia="lt-LT"/>
              </w:rPr>
              <w:t>14 dBm vienai antenai</w:t>
            </w:r>
          </w:p>
        </w:tc>
        <w:tc>
          <w:tcPr>
            <w:tcW w:w="2545" w:type="dxa"/>
          </w:tcPr>
          <w:p w14:paraId="6F39E83C" w14:textId="77777777" w:rsidR="00EF5CBF" w:rsidRDefault="00000000">
            <w:pPr>
              <w:tabs>
                <w:tab w:val="left" w:pos="1276"/>
              </w:tabs>
              <w:snapToGrid w:val="0"/>
              <w:rPr>
                <w:szCs w:val="24"/>
                <w:lang w:eastAsia="lt-LT"/>
              </w:rPr>
            </w:pPr>
            <w:r>
              <w:rPr>
                <w:szCs w:val="24"/>
                <w:lang w:eastAsia="lt-LT"/>
              </w:rPr>
              <w:t>3 MHz</w:t>
            </w:r>
          </w:p>
        </w:tc>
      </w:tr>
    </w:tbl>
    <w:p w14:paraId="60C85367" w14:textId="77777777" w:rsidR="00EF5CBF" w:rsidRDefault="00000000">
      <w:pPr>
        <w:tabs>
          <w:tab w:val="left" w:pos="1276"/>
        </w:tabs>
        <w:snapToGrid w:val="0"/>
        <w:ind w:firstLine="426"/>
        <w:jc w:val="both"/>
        <w:rPr>
          <w:szCs w:val="24"/>
        </w:rPr>
      </w:pPr>
      <w:r>
        <w:rPr>
          <w:szCs w:val="24"/>
        </w:rPr>
        <w:t xml:space="preserve">* Iš kelių sektorių sudaryų objektų </w:t>
      </w:r>
      <w:r>
        <w:rPr>
          <w:szCs w:val="24"/>
          <w:lang w:eastAsia="lt-LT"/>
        </w:rPr>
        <w:t>didžiausia vidutinė EIRP</w:t>
      </w:r>
      <w:r>
        <w:rPr>
          <w:szCs w:val="24"/>
        </w:rPr>
        <w:t xml:space="preserve"> atitinka vienam sektoriui taikomą </w:t>
      </w:r>
      <w:r>
        <w:rPr>
          <w:szCs w:val="24"/>
          <w:lang w:eastAsia="lt-LT"/>
        </w:rPr>
        <w:t>didžiausią vidutinę EIRP</w:t>
      </w:r>
      <w:r>
        <w:rPr>
          <w:szCs w:val="24"/>
        </w:rPr>
        <w:t>.</w:t>
      </w:r>
    </w:p>
    <w:p w14:paraId="0034835E" w14:textId="77777777" w:rsidR="00EF5CBF" w:rsidRDefault="00EF5CBF">
      <w:pPr>
        <w:tabs>
          <w:tab w:val="left" w:pos="1276"/>
        </w:tabs>
        <w:snapToGrid w:val="0"/>
        <w:jc w:val="both"/>
        <w:rPr>
          <w:b/>
          <w:bCs/>
          <w:szCs w:val="24"/>
        </w:rPr>
      </w:pPr>
    </w:p>
    <w:p w14:paraId="79A064AB" w14:textId="77777777" w:rsidR="00EF5CBF" w:rsidRDefault="00000000">
      <w:pPr>
        <w:tabs>
          <w:tab w:val="left" w:pos="1276"/>
        </w:tabs>
        <w:snapToGrid w:val="0"/>
        <w:ind w:firstLine="426"/>
        <w:jc w:val="both"/>
        <w:rPr>
          <w:szCs w:val="24"/>
        </w:rPr>
      </w:pPr>
      <w:r>
        <w:rPr>
          <w:szCs w:val="24"/>
        </w:rPr>
        <w:t>7 lentelė. Bazinės stoties galios bazinėje srityje ribos, taikomos žemiau 694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545"/>
      </w:tblGrid>
      <w:tr w:rsidR="00EF5CBF" w14:paraId="71E06A41" w14:textId="77777777">
        <w:tc>
          <w:tcPr>
            <w:tcW w:w="4673" w:type="dxa"/>
          </w:tcPr>
          <w:p w14:paraId="1942E4D1" w14:textId="77777777" w:rsidR="00EF5CBF" w:rsidRDefault="00000000">
            <w:pPr>
              <w:tabs>
                <w:tab w:val="left" w:pos="1276"/>
              </w:tabs>
              <w:snapToGrid w:val="0"/>
              <w:jc w:val="both"/>
              <w:rPr>
                <w:szCs w:val="24"/>
                <w:lang w:eastAsia="lt-LT"/>
              </w:rPr>
            </w:pPr>
            <w:r>
              <w:rPr>
                <w:szCs w:val="24"/>
                <w:lang w:eastAsia="lt-LT"/>
              </w:rPr>
              <w:t>Radijo dažnių juosta</w:t>
            </w:r>
          </w:p>
        </w:tc>
        <w:tc>
          <w:tcPr>
            <w:tcW w:w="2410" w:type="dxa"/>
          </w:tcPr>
          <w:p w14:paraId="3650EEFB" w14:textId="77777777" w:rsidR="00EF5CBF" w:rsidRDefault="00000000">
            <w:pPr>
              <w:tabs>
                <w:tab w:val="left" w:pos="1276"/>
              </w:tabs>
              <w:snapToGrid w:val="0"/>
              <w:jc w:val="both"/>
              <w:rPr>
                <w:szCs w:val="24"/>
                <w:lang w:eastAsia="lt-LT"/>
              </w:rPr>
            </w:pPr>
            <w:r>
              <w:rPr>
                <w:szCs w:val="24"/>
                <w:lang w:eastAsia="lt-LT"/>
              </w:rPr>
              <w:t>Didžiausia vidutinė EIRP</w:t>
            </w:r>
          </w:p>
        </w:tc>
        <w:tc>
          <w:tcPr>
            <w:tcW w:w="2545" w:type="dxa"/>
          </w:tcPr>
          <w:p w14:paraId="59ECF0D8" w14:textId="77777777" w:rsidR="00EF5CBF" w:rsidRDefault="00000000">
            <w:pPr>
              <w:tabs>
                <w:tab w:val="left" w:pos="1276"/>
              </w:tabs>
              <w:snapToGrid w:val="0"/>
              <w:jc w:val="both"/>
              <w:rPr>
                <w:szCs w:val="24"/>
                <w:lang w:eastAsia="lt-LT"/>
              </w:rPr>
            </w:pPr>
            <w:r>
              <w:rPr>
                <w:szCs w:val="24"/>
                <w:lang w:eastAsia="lt-LT"/>
              </w:rPr>
              <w:t>Matavimo juostos plotis</w:t>
            </w:r>
          </w:p>
        </w:tc>
      </w:tr>
      <w:tr w:rsidR="00EF5CBF" w14:paraId="28371FF0" w14:textId="77777777">
        <w:tc>
          <w:tcPr>
            <w:tcW w:w="4673" w:type="dxa"/>
          </w:tcPr>
          <w:p w14:paraId="49592D02" w14:textId="77777777" w:rsidR="00EF5CBF" w:rsidRDefault="00000000">
            <w:pPr>
              <w:tabs>
                <w:tab w:val="left" w:pos="1276"/>
              </w:tabs>
              <w:snapToGrid w:val="0"/>
              <w:rPr>
                <w:szCs w:val="24"/>
                <w:lang w:eastAsia="lt-LT"/>
              </w:rPr>
            </w:pPr>
            <w:r>
              <w:rPr>
                <w:szCs w:val="24"/>
                <w:lang w:eastAsia="lt-LT"/>
              </w:rPr>
              <w:t>Radijo dažnių juosta žemiau 694 MHz, kai užtikrinama skaitmeninės antžeminės televizijos apsauga</w:t>
            </w:r>
          </w:p>
        </w:tc>
        <w:tc>
          <w:tcPr>
            <w:tcW w:w="2410" w:type="dxa"/>
          </w:tcPr>
          <w:p w14:paraId="7D20870E" w14:textId="77777777" w:rsidR="00EF5CBF" w:rsidRDefault="00000000">
            <w:pPr>
              <w:tabs>
                <w:tab w:val="left" w:pos="1276"/>
              </w:tabs>
              <w:snapToGrid w:val="0"/>
              <w:rPr>
                <w:szCs w:val="24"/>
                <w:lang w:eastAsia="lt-LT"/>
              </w:rPr>
            </w:pPr>
            <w:r>
              <w:rPr>
                <w:szCs w:val="24"/>
                <w:lang w:eastAsia="lt-LT"/>
              </w:rPr>
              <w:t xml:space="preserve">–23 dBm vienai bazinei stočiai* </w:t>
            </w:r>
          </w:p>
        </w:tc>
        <w:tc>
          <w:tcPr>
            <w:tcW w:w="2545" w:type="dxa"/>
          </w:tcPr>
          <w:p w14:paraId="63EA226A" w14:textId="77777777" w:rsidR="00EF5CBF" w:rsidRDefault="00000000">
            <w:pPr>
              <w:tabs>
                <w:tab w:val="left" w:pos="1276"/>
              </w:tabs>
              <w:snapToGrid w:val="0"/>
              <w:rPr>
                <w:szCs w:val="24"/>
                <w:lang w:eastAsia="lt-LT"/>
              </w:rPr>
            </w:pPr>
            <w:r>
              <w:rPr>
                <w:szCs w:val="24"/>
                <w:lang w:eastAsia="lt-LT"/>
              </w:rPr>
              <w:t>8 MHz</w:t>
            </w:r>
          </w:p>
        </w:tc>
      </w:tr>
    </w:tbl>
    <w:p w14:paraId="65D11573" w14:textId="77777777" w:rsidR="00EF5CBF" w:rsidRDefault="00000000">
      <w:pPr>
        <w:tabs>
          <w:tab w:val="left" w:pos="1276"/>
        </w:tabs>
        <w:snapToGrid w:val="0"/>
        <w:ind w:firstLine="426"/>
        <w:jc w:val="both"/>
        <w:rPr>
          <w:szCs w:val="24"/>
        </w:rPr>
      </w:pPr>
      <w:r>
        <w:rPr>
          <w:szCs w:val="24"/>
        </w:rPr>
        <w:t xml:space="preserve">* Iš kelių sektorių sudarytų objektų </w:t>
      </w:r>
      <w:r>
        <w:rPr>
          <w:szCs w:val="24"/>
          <w:lang w:eastAsia="lt-LT"/>
        </w:rPr>
        <w:t>didžiausia vidutinė EIRP</w:t>
      </w:r>
      <w:r>
        <w:rPr>
          <w:szCs w:val="24"/>
        </w:rPr>
        <w:t xml:space="preserve"> atitinka vienam sektoriui taikomą </w:t>
      </w:r>
      <w:r>
        <w:rPr>
          <w:szCs w:val="24"/>
          <w:lang w:eastAsia="lt-LT"/>
        </w:rPr>
        <w:t>didžiausią vidutinę EIRP</w:t>
      </w:r>
      <w:r>
        <w:rPr>
          <w:szCs w:val="24"/>
        </w:rPr>
        <w:t xml:space="preserve">. </w:t>
      </w:r>
      <w:r>
        <w:rPr>
          <w:szCs w:val="24"/>
        </w:rPr>
        <w:cr/>
      </w:r>
    </w:p>
    <w:p w14:paraId="2130BFC3" w14:textId="77777777" w:rsidR="00EF5CBF" w:rsidRDefault="00000000">
      <w:pPr>
        <w:tabs>
          <w:tab w:val="left" w:pos="1276"/>
        </w:tabs>
        <w:snapToGrid w:val="0"/>
        <w:ind w:firstLine="426"/>
        <w:jc w:val="both"/>
        <w:rPr>
          <w:szCs w:val="24"/>
        </w:rPr>
      </w:pPr>
      <w:r>
        <w:rPr>
          <w:szCs w:val="24"/>
        </w:rPr>
        <w:t>3.2.3.3.</w:t>
      </w:r>
      <w:r>
        <w:rPr>
          <w:szCs w:val="24"/>
        </w:rPr>
        <w:tab/>
        <w:t>703–733 MHz radijo dažnių juostoje veikiantiems galiniams įrenginiams taikomos techninės sąlygos:</w:t>
      </w:r>
    </w:p>
    <w:p w14:paraId="66394D4A" w14:textId="77777777" w:rsidR="00EF5CBF" w:rsidRDefault="00000000">
      <w:pPr>
        <w:tabs>
          <w:tab w:val="left" w:pos="1276"/>
        </w:tabs>
        <w:snapToGrid w:val="0"/>
        <w:ind w:firstLine="426"/>
        <w:jc w:val="both"/>
        <w:rPr>
          <w:szCs w:val="24"/>
        </w:rPr>
      </w:pPr>
      <w:r>
        <w:rPr>
          <w:szCs w:val="24"/>
        </w:rPr>
        <w:t>3.2.3.3.1.</w:t>
      </w:r>
      <w:r>
        <w:rPr>
          <w:szCs w:val="24"/>
        </w:rPr>
        <w:tab/>
        <w:t>Galinio įrenginio BEM sudaro galios radijo dažnių bloke ir galios už radijo dažnių bloko ribų ribinės vertės. Galios radijo dažnių bloke riba taikoma tame radijo dažnių bloke, kurį naudoti operatoriui suteikta teisė. Galios už radijo dažnių bloko,</w:t>
      </w:r>
      <w:r>
        <w:rPr>
          <w:color w:val="000000"/>
        </w:rPr>
        <w:t xml:space="preserve"> kurį naudoti operatoriui suteikta teisė,</w:t>
      </w:r>
      <w:r>
        <w:rPr>
          <w:szCs w:val="24"/>
        </w:rPr>
        <w:t xml:space="preserve"> ribų ribinės vertės taikomos šiems radijo dažnių juostos elementams: dvipusio atskyrimo radijo dažnių juostai tarp FDD aukštynkrypčio ryšio radijo dažnių juostos ir FDD žemynkrypčio ryšio radijo dažnių juostos, taip pat vien žemynkrypčio ryšio radijo dažnių juostai (kai ji yra paskirta), apsauginei radijo dažnių juostai tarp televizijai transliuoti naudojamos radijo dažnių juostos viršutinės ribos (694 MHz) ir FDD aukštynkrypčio ryšio radijo dažnių juostos (t. y. 694–703 MHz) ir radijo dažnių juostai, kuri naudojama televizijos transliavimui (t. y. žemiau 694 MHz).</w:t>
      </w:r>
    </w:p>
    <w:p w14:paraId="3F570B97" w14:textId="77777777" w:rsidR="00EF5CBF" w:rsidRDefault="00000000">
      <w:pPr>
        <w:tabs>
          <w:tab w:val="left" w:pos="1276"/>
        </w:tabs>
        <w:snapToGrid w:val="0"/>
        <w:ind w:firstLine="426"/>
        <w:jc w:val="both"/>
        <w:rPr>
          <w:szCs w:val="24"/>
        </w:rPr>
      </w:pPr>
      <w:r>
        <w:rPr>
          <w:szCs w:val="24"/>
        </w:rPr>
        <w:t>3.2.3.3.2.</w:t>
      </w:r>
      <w:r>
        <w:rPr>
          <w:szCs w:val="24"/>
        </w:rPr>
        <w:tab/>
        <w:t>Galinių įrenginių BEM reikalavimai pateikti šio priedo 8–10 lentelėse. Stacionarių arba skirtų įrengti galinių įrenginių galios ribos nustatytos kaip lygiavertė EIRP, o mobiliųjų arba kilnojamųjų galinių įrenginių – kaip TRP.</w:t>
      </w:r>
    </w:p>
    <w:p w14:paraId="0964756D" w14:textId="77777777" w:rsidR="00EF5CBF" w:rsidRDefault="00000000">
      <w:pPr>
        <w:tabs>
          <w:tab w:val="left" w:pos="1276"/>
        </w:tabs>
        <w:snapToGrid w:val="0"/>
        <w:ind w:firstLine="426"/>
        <w:jc w:val="both"/>
        <w:rPr>
          <w:szCs w:val="24"/>
        </w:rPr>
      </w:pPr>
      <w:r>
        <w:rPr>
          <w:szCs w:val="24"/>
        </w:rPr>
        <w:t>3.2.3.3.3.</w:t>
      </w:r>
      <w:r>
        <w:rPr>
          <w:szCs w:val="24"/>
        </w:rPr>
        <w:tab/>
        <w:t>Radijo dažnių bloke taikomi reikalavimai:</w:t>
      </w:r>
    </w:p>
    <w:p w14:paraId="6DF99AB4" w14:textId="77777777" w:rsidR="00EF5CBF" w:rsidRDefault="00EF5CBF">
      <w:pPr>
        <w:tabs>
          <w:tab w:val="left" w:pos="1276"/>
        </w:tabs>
        <w:snapToGrid w:val="0"/>
        <w:jc w:val="both"/>
        <w:rPr>
          <w:b/>
          <w:bCs/>
          <w:szCs w:val="24"/>
        </w:rPr>
      </w:pPr>
    </w:p>
    <w:p w14:paraId="1BB0EFDE" w14:textId="77777777" w:rsidR="00EF5CBF" w:rsidRDefault="00000000">
      <w:pPr>
        <w:tabs>
          <w:tab w:val="left" w:pos="1276"/>
        </w:tabs>
        <w:snapToGrid w:val="0"/>
        <w:ind w:firstLine="426"/>
        <w:jc w:val="both"/>
        <w:rPr>
          <w:szCs w:val="24"/>
        </w:rPr>
      </w:pPr>
      <w:r>
        <w:rPr>
          <w:szCs w:val="24"/>
        </w:rPr>
        <w:t>8 lentelė. Galinio įrenginio galios radijo dažnių bloke riba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EF5CBF" w14:paraId="22F67147" w14:textId="77777777">
        <w:tc>
          <w:tcPr>
            <w:tcW w:w="4814" w:type="dxa"/>
          </w:tcPr>
          <w:p w14:paraId="6DEED084" w14:textId="77777777" w:rsidR="00EF5CBF" w:rsidRDefault="00000000">
            <w:pPr>
              <w:tabs>
                <w:tab w:val="left" w:pos="1276"/>
              </w:tabs>
              <w:snapToGrid w:val="0"/>
              <w:jc w:val="both"/>
              <w:rPr>
                <w:szCs w:val="24"/>
                <w:lang w:eastAsia="lt-LT"/>
              </w:rPr>
            </w:pPr>
            <w:r>
              <w:rPr>
                <w:szCs w:val="24"/>
                <w:lang w:eastAsia="lt-LT"/>
              </w:rPr>
              <w:t>Didžiausia vidutinė galia</w:t>
            </w:r>
          </w:p>
        </w:tc>
        <w:tc>
          <w:tcPr>
            <w:tcW w:w="4814" w:type="dxa"/>
          </w:tcPr>
          <w:p w14:paraId="7DC252FB" w14:textId="77777777" w:rsidR="00EF5CBF" w:rsidRDefault="00000000">
            <w:pPr>
              <w:tabs>
                <w:tab w:val="left" w:pos="1276"/>
              </w:tabs>
              <w:snapToGrid w:val="0"/>
              <w:jc w:val="both"/>
              <w:rPr>
                <w:szCs w:val="24"/>
                <w:lang w:eastAsia="lt-LT"/>
              </w:rPr>
            </w:pPr>
            <w:r>
              <w:rPr>
                <w:szCs w:val="24"/>
                <w:lang w:eastAsia="lt-LT"/>
              </w:rPr>
              <w:t>23 dBm*</w:t>
            </w:r>
          </w:p>
        </w:tc>
      </w:tr>
    </w:tbl>
    <w:p w14:paraId="636481A4" w14:textId="77777777" w:rsidR="00EF5CBF" w:rsidRDefault="00000000">
      <w:pPr>
        <w:tabs>
          <w:tab w:val="left" w:pos="1276"/>
        </w:tabs>
        <w:snapToGrid w:val="0"/>
        <w:ind w:firstLine="426"/>
        <w:jc w:val="both"/>
        <w:rPr>
          <w:szCs w:val="24"/>
        </w:rPr>
      </w:pPr>
      <w:r>
        <w:rPr>
          <w:szCs w:val="24"/>
        </w:rPr>
        <w:t>* Siekiant atsižvelgti į naudojimą ekstremaliomis aplinkos sąlygomis ir gamybines nuokrypas, taikoma šios vertės leidžiamoji nuokrypa iki +2 dB.</w:t>
      </w:r>
    </w:p>
    <w:p w14:paraId="21CE4A0B" w14:textId="77777777" w:rsidR="00EF5CBF" w:rsidRDefault="00EF5CBF">
      <w:pPr>
        <w:tabs>
          <w:tab w:val="left" w:pos="1276"/>
        </w:tabs>
        <w:snapToGrid w:val="0"/>
        <w:jc w:val="both"/>
        <w:rPr>
          <w:szCs w:val="24"/>
        </w:rPr>
      </w:pPr>
    </w:p>
    <w:p w14:paraId="01FB5D32" w14:textId="77777777" w:rsidR="00EF5CBF" w:rsidRDefault="00000000">
      <w:pPr>
        <w:tabs>
          <w:tab w:val="left" w:pos="1276"/>
        </w:tabs>
        <w:snapToGrid w:val="0"/>
        <w:ind w:firstLine="426"/>
        <w:jc w:val="both"/>
        <w:rPr>
          <w:szCs w:val="24"/>
        </w:rPr>
      </w:pPr>
      <w:r>
        <w:rPr>
          <w:szCs w:val="24"/>
        </w:rPr>
        <w:t>3.2.3.3.4.</w:t>
      </w:r>
      <w:r>
        <w:rPr>
          <w:szCs w:val="24"/>
        </w:rPr>
        <w:tab/>
        <w:t>Už radijo dažnių bloko ribų taikomi reikalavimai:</w:t>
      </w:r>
    </w:p>
    <w:p w14:paraId="2332E86F" w14:textId="77777777" w:rsidR="00EF5CBF" w:rsidRDefault="00EF5CBF">
      <w:pPr>
        <w:tabs>
          <w:tab w:val="left" w:pos="1276"/>
        </w:tabs>
        <w:snapToGrid w:val="0"/>
        <w:jc w:val="both"/>
        <w:rPr>
          <w:szCs w:val="24"/>
        </w:rPr>
      </w:pPr>
    </w:p>
    <w:p w14:paraId="730BB6AD" w14:textId="77777777" w:rsidR="00EF5CBF" w:rsidRDefault="00000000">
      <w:pPr>
        <w:tabs>
          <w:tab w:val="left" w:pos="1276"/>
        </w:tabs>
        <w:snapToGrid w:val="0"/>
        <w:ind w:firstLine="426"/>
        <w:jc w:val="both"/>
        <w:rPr>
          <w:szCs w:val="24"/>
        </w:rPr>
      </w:pPr>
      <w:r>
        <w:rPr>
          <w:szCs w:val="24"/>
        </w:rPr>
        <w:t>9 lentelė. Galinio įrenginio galios 694–703 MHz apsauginėje radijo dažnių juostoje riba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F5CBF" w14:paraId="0CCF84B6" w14:textId="77777777">
        <w:tc>
          <w:tcPr>
            <w:tcW w:w="3209" w:type="dxa"/>
          </w:tcPr>
          <w:p w14:paraId="236BFF37" w14:textId="77777777" w:rsidR="00EF5CBF" w:rsidRDefault="00000000">
            <w:pPr>
              <w:tabs>
                <w:tab w:val="left" w:pos="1276"/>
              </w:tabs>
              <w:snapToGrid w:val="0"/>
              <w:jc w:val="both"/>
              <w:rPr>
                <w:szCs w:val="24"/>
                <w:lang w:eastAsia="lt-LT"/>
              </w:rPr>
            </w:pPr>
            <w:r>
              <w:rPr>
                <w:szCs w:val="24"/>
                <w:lang w:eastAsia="lt-LT"/>
              </w:rPr>
              <w:t>Radijo dažnių juosta</w:t>
            </w:r>
          </w:p>
        </w:tc>
        <w:tc>
          <w:tcPr>
            <w:tcW w:w="3209" w:type="dxa"/>
          </w:tcPr>
          <w:p w14:paraId="012A97E8" w14:textId="77777777" w:rsidR="00EF5CBF" w:rsidRDefault="00000000">
            <w:pPr>
              <w:tabs>
                <w:tab w:val="left" w:pos="1276"/>
              </w:tabs>
              <w:snapToGrid w:val="0"/>
              <w:jc w:val="both"/>
              <w:rPr>
                <w:szCs w:val="24"/>
                <w:lang w:eastAsia="lt-LT"/>
              </w:rPr>
            </w:pPr>
            <w:r>
              <w:rPr>
                <w:szCs w:val="24"/>
                <w:lang w:eastAsia="lt-LT"/>
              </w:rPr>
              <w:t>Didžiausia vidutinė EIRP už radijo dažnių bloko ribų</w:t>
            </w:r>
          </w:p>
        </w:tc>
        <w:tc>
          <w:tcPr>
            <w:tcW w:w="3210" w:type="dxa"/>
          </w:tcPr>
          <w:p w14:paraId="5A12583A" w14:textId="77777777" w:rsidR="00EF5CBF" w:rsidRDefault="00000000">
            <w:pPr>
              <w:tabs>
                <w:tab w:val="left" w:pos="1276"/>
              </w:tabs>
              <w:snapToGrid w:val="0"/>
              <w:jc w:val="both"/>
              <w:rPr>
                <w:szCs w:val="24"/>
                <w:lang w:eastAsia="lt-LT"/>
              </w:rPr>
            </w:pPr>
            <w:r>
              <w:rPr>
                <w:szCs w:val="24"/>
                <w:lang w:eastAsia="lt-LT"/>
              </w:rPr>
              <w:t>Matavimo juostos plotis</w:t>
            </w:r>
          </w:p>
        </w:tc>
      </w:tr>
      <w:tr w:rsidR="00EF5CBF" w14:paraId="54BA0DCC" w14:textId="77777777">
        <w:tc>
          <w:tcPr>
            <w:tcW w:w="3209" w:type="dxa"/>
          </w:tcPr>
          <w:p w14:paraId="1022FEAE" w14:textId="77777777" w:rsidR="00EF5CBF" w:rsidRDefault="00000000">
            <w:pPr>
              <w:tabs>
                <w:tab w:val="left" w:pos="1276"/>
              </w:tabs>
              <w:snapToGrid w:val="0"/>
              <w:jc w:val="both"/>
              <w:rPr>
                <w:szCs w:val="24"/>
                <w:lang w:eastAsia="lt-LT"/>
              </w:rPr>
            </w:pPr>
            <w:r>
              <w:rPr>
                <w:szCs w:val="24"/>
                <w:lang w:eastAsia="lt-LT"/>
              </w:rPr>
              <w:t>694–698 MHz</w:t>
            </w:r>
          </w:p>
        </w:tc>
        <w:tc>
          <w:tcPr>
            <w:tcW w:w="3209" w:type="dxa"/>
          </w:tcPr>
          <w:p w14:paraId="29911468" w14:textId="77777777" w:rsidR="00EF5CBF" w:rsidRDefault="00000000">
            <w:pPr>
              <w:tabs>
                <w:tab w:val="left" w:pos="1276"/>
              </w:tabs>
              <w:snapToGrid w:val="0"/>
              <w:jc w:val="both"/>
              <w:rPr>
                <w:szCs w:val="24"/>
                <w:lang w:eastAsia="lt-LT"/>
              </w:rPr>
            </w:pPr>
            <w:r>
              <w:rPr>
                <w:szCs w:val="24"/>
                <w:lang w:eastAsia="lt-LT"/>
              </w:rPr>
              <w:t>–7 dBm</w:t>
            </w:r>
          </w:p>
        </w:tc>
        <w:tc>
          <w:tcPr>
            <w:tcW w:w="3210" w:type="dxa"/>
          </w:tcPr>
          <w:p w14:paraId="3DC8A04A" w14:textId="77777777" w:rsidR="00EF5CBF" w:rsidRDefault="00000000">
            <w:pPr>
              <w:tabs>
                <w:tab w:val="left" w:pos="1276"/>
              </w:tabs>
              <w:snapToGrid w:val="0"/>
              <w:jc w:val="both"/>
              <w:rPr>
                <w:szCs w:val="24"/>
                <w:lang w:eastAsia="lt-LT"/>
              </w:rPr>
            </w:pPr>
            <w:r>
              <w:rPr>
                <w:szCs w:val="24"/>
                <w:lang w:eastAsia="lt-LT"/>
              </w:rPr>
              <w:t>4 MHz</w:t>
            </w:r>
          </w:p>
        </w:tc>
      </w:tr>
      <w:tr w:rsidR="00EF5CBF" w14:paraId="7215A0D6" w14:textId="77777777">
        <w:tc>
          <w:tcPr>
            <w:tcW w:w="3209" w:type="dxa"/>
          </w:tcPr>
          <w:p w14:paraId="00B03FED" w14:textId="77777777" w:rsidR="00EF5CBF" w:rsidRDefault="00000000">
            <w:pPr>
              <w:tabs>
                <w:tab w:val="left" w:pos="1276"/>
              </w:tabs>
              <w:snapToGrid w:val="0"/>
              <w:jc w:val="both"/>
              <w:rPr>
                <w:szCs w:val="24"/>
                <w:lang w:eastAsia="lt-LT"/>
              </w:rPr>
            </w:pPr>
            <w:r>
              <w:rPr>
                <w:szCs w:val="24"/>
                <w:lang w:eastAsia="lt-LT"/>
              </w:rPr>
              <w:t>698–703 MHz</w:t>
            </w:r>
          </w:p>
        </w:tc>
        <w:tc>
          <w:tcPr>
            <w:tcW w:w="3209" w:type="dxa"/>
          </w:tcPr>
          <w:p w14:paraId="04912165" w14:textId="77777777" w:rsidR="00EF5CBF" w:rsidRDefault="00000000">
            <w:pPr>
              <w:tabs>
                <w:tab w:val="left" w:pos="1276"/>
              </w:tabs>
              <w:snapToGrid w:val="0"/>
              <w:jc w:val="both"/>
              <w:rPr>
                <w:szCs w:val="24"/>
                <w:lang w:eastAsia="lt-LT"/>
              </w:rPr>
            </w:pPr>
            <w:r>
              <w:rPr>
                <w:szCs w:val="24"/>
                <w:lang w:eastAsia="lt-LT"/>
              </w:rPr>
              <w:t>2 dBm</w:t>
            </w:r>
          </w:p>
        </w:tc>
        <w:tc>
          <w:tcPr>
            <w:tcW w:w="3210" w:type="dxa"/>
          </w:tcPr>
          <w:p w14:paraId="4EBADF4E" w14:textId="77777777" w:rsidR="00EF5CBF" w:rsidRDefault="00000000">
            <w:pPr>
              <w:tabs>
                <w:tab w:val="left" w:pos="1276"/>
              </w:tabs>
              <w:snapToGrid w:val="0"/>
              <w:jc w:val="both"/>
              <w:rPr>
                <w:szCs w:val="24"/>
                <w:lang w:eastAsia="lt-LT"/>
              </w:rPr>
            </w:pPr>
            <w:r>
              <w:rPr>
                <w:szCs w:val="24"/>
                <w:lang w:eastAsia="lt-LT"/>
              </w:rPr>
              <w:t>5 MHz</w:t>
            </w:r>
          </w:p>
        </w:tc>
      </w:tr>
    </w:tbl>
    <w:p w14:paraId="42C8291A" w14:textId="77777777" w:rsidR="00EF5CBF" w:rsidRDefault="00EF5CBF">
      <w:pPr>
        <w:tabs>
          <w:tab w:val="left" w:pos="1276"/>
        </w:tabs>
        <w:snapToGrid w:val="0"/>
        <w:jc w:val="both"/>
        <w:rPr>
          <w:b/>
          <w:bCs/>
          <w:szCs w:val="24"/>
        </w:rPr>
      </w:pPr>
    </w:p>
    <w:p w14:paraId="13DDB1ED" w14:textId="77777777" w:rsidR="00EF5CBF" w:rsidRDefault="00000000">
      <w:pPr>
        <w:tabs>
          <w:tab w:val="left" w:pos="1276"/>
        </w:tabs>
        <w:snapToGrid w:val="0"/>
        <w:ind w:firstLine="426"/>
        <w:jc w:val="both"/>
        <w:rPr>
          <w:szCs w:val="24"/>
        </w:rPr>
      </w:pPr>
      <w:r>
        <w:rPr>
          <w:szCs w:val="24"/>
        </w:rPr>
        <w:t>10 lentelė. Galinio įrenginio, veikiančio žemiau 694 MHz esančiais antžeminiam transliavimui naudojamais radijo dažniais, galios ribos (nepageidaujamasis spinduliavimas)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EF5CBF" w14:paraId="4159EA9A" w14:textId="77777777">
        <w:tc>
          <w:tcPr>
            <w:tcW w:w="3209" w:type="dxa"/>
          </w:tcPr>
          <w:p w14:paraId="3AFF7EA8" w14:textId="77777777" w:rsidR="00EF5CBF" w:rsidRDefault="00000000">
            <w:pPr>
              <w:tabs>
                <w:tab w:val="left" w:pos="1276"/>
              </w:tabs>
              <w:snapToGrid w:val="0"/>
              <w:rPr>
                <w:szCs w:val="24"/>
                <w:lang w:eastAsia="lt-LT"/>
              </w:rPr>
            </w:pPr>
            <w:r>
              <w:rPr>
                <w:szCs w:val="24"/>
                <w:lang w:eastAsia="lt-LT"/>
              </w:rPr>
              <w:t>Radijo dažnių juosta</w:t>
            </w:r>
          </w:p>
        </w:tc>
        <w:tc>
          <w:tcPr>
            <w:tcW w:w="3209" w:type="dxa"/>
          </w:tcPr>
          <w:p w14:paraId="76AAB74A" w14:textId="77777777" w:rsidR="00EF5CBF" w:rsidRDefault="00000000">
            <w:pPr>
              <w:tabs>
                <w:tab w:val="left" w:pos="1276"/>
              </w:tabs>
              <w:snapToGrid w:val="0"/>
              <w:rPr>
                <w:szCs w:val="24"/>
                <w:lang w:eastAsia="lt-LT"/>
              </w:rPr>
            </w:pPr>
            <w:r>
              <w:rPr>
                <w:szCs w:val="24"/>
                <w:lang w:eastAsia="lt-LT"/>
              </w:rPr>
              <w:t>Didžiausia vidutinė galia už radijo dažnių bloko ribų</w:t>
            </w:r>
          </w:p>
        </w:tc>
        <w:tc>
          <w:tcPr>
            <w:tcW w:w="3210" w:type="dxa"/>
          </w:tcPr>
          <w:p w14:paraId="0E467DEF" w14:textId="77777777" w:rsidR="00EF5CBF" w:rsidRDefault="00000000">
            <w:pPr>
              <w:tabs>
                <w:tab w:val="left" w:pos="1276"/>
              </w:tabs>
              <w:snapToGrid w:val="0"/>
              <w:rPr>
                <w:szCs w:val="24"/>
                <w:lang w:eastAsia="lt-LT"/>
              </w:rPr>
            </w:pPr>
            <w:r>
              <w:rPr>
                <w:szCs w:val="24"/>
                <w:lang w:eastAsia="lt-LT"/>
              </w:rPr>
              <w:t>Matavimo juostos plotis</w:t>
            </w:r>
          </w:p>
        </w:tc>
      </w:tr>
      <w:tr w:rsidR="00EF5CBF" w14:paraId="42BABC47" w14:textId="77777777">
        <w:tc>
          <w:tcPr>
            <w:tcW w:w="3209" w:type="dxa"/>
          </w:tcPr>
          <w:p w14:paraId="3189F94D" w14:textId="77777777" w:rsidR="00EF5CBF" w:rsidRDefault="00000000">
            <w:pPr>
              <w:tabs>
                <w:tab w:val="left" w:pos="1276"/>
              </w:tabs>
              <w:snapToGrid w:val="0"/>
              <w:rPr>
                <w:szCs w:val="24"/>
                <w:lang w:eastAsia="lt-LT"/>
              </w:rPr>
            </w:pPr>
            <w:r>
              <w:rPr>
                <w:szCs w:val="24"/>
                <w:lang w:eastAsia="lt-LT"/>
              </w:rPr>
              <w:t>470–694 MHz</w:t>
            </w:r>
          </w:p>
        </w:tc>
        <w:tc>
          <w:tcPr>
            <w:tcW w:w="3209" w:type="dxa"/>
          </w:tcPr>
          <w:p w14:paraId="152DD345" w14:textId="77777777" w:rsidR="00EF5CBF" w:rsidRDefault="00000000">
            <w:pPr>
              <w:tabs>
                <w:tab w:val="left" w:pos="1276"/>
              </w:tabs>
              <w:snapToGrid w:val="0"/>
              <w:rPr>
                <w:szCs w:val="24"/>
                <w:lang w:eastAsia="lt-LT"/>
              </w:rPr>
            </w:pPr>
            <w:r>
              <w:rPr>
                <w:szCs w:val="24"/>
                <w:lang w:eastAsia="lt-LT"/>
              </w:rPr>
              <w:t>–42 dBm</w:t>
            </w:r>
          </w:p>
        </w:tc>
        <w:tc>
          <w:tcPr>
            <w:tcW w:w="3210" w:type="dxa"/>
          </w:tcPr>
          <w:p w14:paraId="1A0EBECF" w14:textId="77777777" w:rsidR="00EF5CBF" w:rsidRDefault="00000000">
            <w:pPr>
              <w:tabs>
                <w:tab w:val="left" w:pos="1276"/>
              </w:tabs>
              <w:snapToGrid w:val="0"/>
              <w:rPr>
                <w:szCs w:val="24"/>
                <w:lang w:eastAsia="lt-LT"/>
              </w:rPr>
            </w:pPr>
            <w:r>
              <w:rPr>
                <w:szCs w:val="24"/>
                <w:lang w:eastAsia="lt-LT"/>
              </w:rPr>
              <w:t>8 MHz</w:t>
            </w:r>
          </w:p>
        </w:tc>
      </w:tr>
    </w:tbl>
    <w:p w14:paraId="10D5C8A9" w14:textId="77777777" w:rsidR="00EF5CBF" w:rsidRDefault="00000000">
      <w:pPr>
        <w:tabs>
          <w:tab w:val="left" w:pos="1276"/>
        </w:tabs>
        <w:snapToGrid w:val="0"/>
        <w:ind w:firstLine="426"/>
        <w:jc w:val="both"/>
        <w:rPr>
          <w:szCs w:val="24"/>
        </w:rPr>
      </w:pPr>
      <w:r>
        <w:rPr>
          <w:szCs w:val="24"/>
        </w:rPr>
        <w:t>Pastabos:</w:t>
      </w:r>
    </w:p>
    <w:p w14:paraId="747FBF34" w14:textId="77777777" w:rsidR="00EF5CBF" w:rsidRDefault="00000000">
      <w:pPr>
        <w:tabs>
          <w:tab w:val="left" w:pos="1276"/>
        </w:tabs>
        <w:snapToGrid w:val="0"/>
        <w:ind w:firstLine="426"/>
        <w:jc w:val="both"/>
        <w:rPr>
          <w:szCs w:val="24"/>
        </w:rPr>
      </w:pPr>
      <w:r>
        <w:rPr>
          <w:szCs w:val="24"/>
        </w:rPr>
        <w:t>1. Nepageidaujamo spinduliavimo ribinė vertė nustatyta remiantis skaitmeninės antžeminės televizijos transliavimu naudojant DVB-T2 technologiją ir belaidžio plačiajuosčio ryšio sistemą, kuriai naudojama 10 MHz pločio radijo dažnių juosta, o skaitmeninės antžeminės televizijos transliavimas ir belaidis plačiajuostis ryšys atskiriami 18 MHz radijo dažnių juosta (darant prielaidą, kad televizijos kanalo plotis 8 MHz, apsauginės radijo dažnių juostos plotis – 9 MHz, o belaidžio plačiajuosčio ryšio sistemos radijo dažnių juostos plotis – 10 MHz). Norint sudaryti sąlygas diegti belaidžio plačiajuosčio ryšio sistemas, kurių radijo dažnių juostos plotis didesnis kaip 10 MHz, taip pat taip tais atvejais, kai radijo dažnių juostoje žemiau 694 MHz generuojama nepageidaujamo spinduliavimo už radijo dažnių bloko ribų galia viršija –42 dBm/8 MHz, gali būti reikalaujama diegti belaidžio plačiajuosčio ryšio sistemas, kurios didesnio pločio radijo dažnių juostoje prasideda ties aukštesniu nei 703 MHz dažniu, kad būtų laikomasi galios už radijo dažnių bloko ribų apribojimo, ir (arba) taikyti šios pastabos 3 punkte nurodytas radijo trukdžių mažinimo priemones.</w:t>
      </w:r>
    </w:p>
    <w:p w14:paraId="63D7167D" w14:textId="77777777" w:rsidR="00EF5CBF" w:rsidRDefault="00000000">
      <w:pPr>
        <w:tabs>
          <w:tab w:val="left" w:pos="1276"/>
        </w:tabs>
        <w:snapToGrid w:val="0"/>
        <w:ind w:firstLine="426"/>
        <w:jc w:val="both"/>
        <w:rPr>
          <w:szCs w:val="24"/>
        </w:rPr>
      </w:pPr>
      <w:r>
        <w:rPr>
          <w:szCs w:val="24"/>
        </w:rPr>
        <w:t xml:space="preserve">2. Nepageidaujamo spinduliavimo už radijo dažnių bloko ribų ribinė vertė nustatyta atsižvelgiant į tai, kad naudojami stacionarūs skaitmeninės antžeminės televizijos imtuvai. Atsižvelgiant į tai, kad patalpose gali būti naudojami ir nešiojamieji skaitmeninės antžeminės televizijos imtuvai, gali būti reikalaujama imtis šios pastabos 3 punkte nurodytų radijo trukdžių mažinimo priemonių. </w:t>
      </w:r>
    </w:p>
    <w:p w14:paraId="4D86A921" w14:textId="77777777" w:rsidR="00EF5CBF" w:rsidRDefault="00000000">
      <w:pPr>
        <w:tabs>
          <w:tab w:val="left" w:pos="1276"/>
        </w:tabs>
        <w:snapToGrid w:val="0"/>
        <w:ind w:firstLine="426"/>
        <w:jc w:val="both"/>
        <w:rPr>
          <w:szCs w:val="24"/>
        </w:rPr>
      </w:pPr>
      <w:r>
        <w:rPr>
          <w:szCs w:val="24"/>
        </w:rPr>
        <w:t>3. Gali būti reikalaujama taikyti šiuos radijo trukdžių mažinimo būdus: naudoti papildomą skaitmeninės antžeminės televizijos signalų filtravimą, sumažinti galinių įrenginių galią radijo dažnių bloke, sumažinti galinių įrenginių signalų perdavimo radijo dažnių juostos plotį, taip pat taikyti būdus, nurodytus nebaigtiniame galimų trukdžių mažinimo būdų sąraše, pateiktame CEPT 30-oje ataskaitoje.</w:t>
      </w:r>
    </w:p>
    <w:p w14:paraId="42132A29" w14:textId="77777777" w:rsidR="00EF5CBF" w:rsidRDefault="00000000">
      <w:pPr>
        <w:tabs>
          <w:tab w:val="left" w:pos="1276"/>
        </w:tabs>
        <w:snapToGrid w:val="0"/>
        <w:ind w:firstLine="426"/>
        <w:jc w:val="both"/>
        <w:rPr>
          <w:szCs w:val="24"/>
        </w:rPr>
      </w:pPr>
      <w:r>
        <w:rPr>
          <w:szCs w:val="24"/>
        </w:rPr>
        <w:t>4. Siekiant sumažinti skaitmeninės antžeminės televizijos imtuvų blokavimo bazinės stoties perduodamais signalais riziką, gali būti reikalaujama taikyti papildomą išorinių skaitmeninės antžeminės televizijos imtuvų grandinės įėjimo signalų filtravimą, visų pirma siekiant išvengti antenos stiprintuvų signalo sotinimo dėl perkrovos. Tuo atveju, jeigu bazinių stočių imtuvams kyla radijo trukdžiai, susiję su transliavimo siųstuvų galia radijo dažnių bloke arba nepageidaujamu spinduliavimu, gali būti reikalaujama taikyti tinkamus radijo trukdžių mažinimo būdus.</w:t>
      </w:r>
    </w:p>
    <w:p w14:paraId="74453232" w14:textId="77777777" w:rsidR="00EF5CBF" w:rsidRDefault="00000000">
      <w:pPr>
        <w:tabs>
          <w:tab w:val="left" w:pos="993"/>
        </w:tabs>
        <w:jc w:val="center"/>
        <w:rPr>
          <w:szCs w:val="24"/>
        </w:rPr>
      </w:pPr>
      <w:r>
        <w:rPr>
          <w:szCs w:val="24"/>
        </w:rPr>
        <w:t>__________________</w:t>
      </w:r>
    </w:p>
    <w:p w14:paraId="1DA3970F" w14:textId="77777777" w:rsidR="00EF5CBF" w:rsidRDefault="00000000">
      <w:pPr>
        <w:rPr>
          <w:rFonts w:eastAsia="MS Mincho"/>
          <w:i/>
          <w:iCs/>
          <w:sz w:val="20"/>
        </w:rPr>
      </w:pPr>
      <w:r>
        <w:rPr>
          <w:rFonts w:eastAsia="MS Mincho"/>
          <w:i/>
          <w:iCs/>
          <w:sz w:val="20"/>
        </w:rPr>
        <w:t>Papildyta priedu:</w:t>
      </w:r>
    </w:p>
    <w:p w14:paraId="27E6EDB2" w14:textId="77777777" w:rsidR="00EF5CBF" w:rsidRDefault="00000000">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TN-18</w:t>
        </w:r>
      </w:hyperlink>
      <w:r>
        <w:rPr>
          <w:rFonts w:eastAsia="MS Mincho"/>
          <w:i/>
          <w:iCs/>
          <w:sz w:val="20"/>
        </w:rPr>
        <w:t>, 2022-06-23, paskelbta TAR 2022-06-23, i. k. 2022-13458</w:t>
      </w:r>
    </w:p>
    <w:p w14:paraId="613997EF" w14:textId="77777777" w:rsidR="00EF5CBF" w:rsidRDefault="00EF5CBF"/>
    <w:p w14:paraId="79869698" w14:textId="77777777" w:rsidR="00EF5CBF" w:rsidRDefault="00EF5CBF">
      <w:pPr>
        <w:jc w:val="both"/>
        <w:rPr>
          <w:b/>
          <w:sz w:val="20"/>
        </w:rPr>
      </w:pPr>
    </w:p>
    <w:p w14:paraId="3B4C3F34" w14:textId="77777777" w:rsidR="00EF5CBF" w:rsidRDefault="00EF5CBF">
      <w:pPr>
        <w:jc w:val="both"/>
        <w:rPr>
          <w:b/>
          <w:sz w:val="20"/>
        </w:rPr>
      </w:pPr>
    </w:p>
    <w:p w14:paraId="77217CA3" w14:textId="77777777" w:rsidR="00EF5CBF" w:rsidRDefault="00000000">
      <w:pPr>
        <w:jc w:val="both"/>
        <w:rPr>
          <w:b/>
        </w:rPr>
      </w:pPr>
      <w:r>
        <w:rPr>
          <w:b/>
          <w:sz w:val="20"/>
        </w:rPr>
        <w:t>Pakeitimai:</w:t>
      </w:r>
    </w:p>
    <w:p w14:paraId="5AB775BF" w14:textId="77777777" w:rsidR="00EF5CBF" w:rsidRDefault="00EF5CBF">
      <w:pPr>
        <w:jc w:val="both"/>
        <w:rPr>
          <w:sz w:val="20"/>
        </w:rPr>
      </w:pPr>
    </w:p>
    <w:p w14:paraId="4B2CF608" w14:textId="77777777" w:rsidR="00EF5CBF" w:rsidRDefault="00000000">
      <w:pPr>
        <w:jc w:val="both"/>
      </w:pPr>
      <w:r>
        <w:rPr>
          <w:sz w:val="20"/>
        </w:rPr>
        <w:t>1.</w:t>
      </w:r>
    </w:p>
    <w:p w14:paraId="16E75BFD" w14:textId="77777777" w:rsidR="00EF5CBF" w:rsidRDefault="00000000">
      <w:pPr>
        <w:jc w:val="both"/>
      </w:pPr>
      <w:r>
        <w:rPr>
          <w:sz w:val="20"/>
        </w:rPr>
        <w:t>Lietuvos Respublikos ryšių reguliavimo tarnyba, Įsakymas</w:t>
      </w:r>
    </w:p>
    <w:p w14:paraId="44C0AC89" w14:textId="77777777" w:rsidR="00EF5CBF" w:rsidRDefault="00000000">
      <w:pPr>
        <w:jc w:val="both"/>
      </w:pPr>
      <w:r>
        <w:rPr>
          <w:sz w:val="20"/>
        </w:rPr>
        <w:t xml:space="preserve">Nr. </w:t>
      </w:r>
      <w:hyperlink r:id="rId66" w:history="1">
        <w:r w:rsidRPr="00532B9F">
          <w:rPr>
            <w:rFonts w:eastAsia="MS Mincho"/>
            <w:iCs/>
            <w:color w:val="0000FF" w:themeColor="hyperlink"/>
            <w:sz w:val="20"/>
            <w:u w:val="single"/>
          </w:rPr>
          <w:t>1V-19</w:t>
        </w:r>
      </w:hyperlink>
      <w:r>
        <w:rPr>
          <w:rFonts w:eastAsia="MS Mincho"/>
          <w:iCs/>
          <w:sz w:val="20"/>
        </w:rPr>
        <w:t>, 2018-01-12, paskelbta TAR 2018-01-12, i. k. 2018-00512</w:t>
      </w:r>
    </w:p>
    <w:p w14:paraId="2EA7E361"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79CAD162" w14:textId="77777777" w:rsidR="00EF5CBF" w:rsidRDefault="00EF5CBF">
      <w:pPr>
        <w:jc w:val="both"/>
        <w:rPr>
          <w:sz w:val="20"/>
        </w:rPr>
      </w:pPr>
    </w:p>
    <w:p w14:paraId="74CF91F0" w14:textId="77777777" w:rsidR="00EF5CBF" w:rsidRDefault="00000000">
      <w:pPr>
        <w:jc w:val="both"/>
      </w:pPr>
      <w:r>
        <w:rPr>
          <w:sz w:val="20"/>
        </w:rPr>
        <w:t>2.</w:t>
      </w:r>
    </w:p>
    <w:p w14:paraId="5A1E8F69" w14:textId="77777777" w:rsidR="00EF5CBF" w:rsidRDefault="00000000">
      <w:pPr>
        <w:jc w:val="both"/>
      </w:pPr>
      <w:r>
        <w:rPr>
          <w:sz w:val="20"/>
        </w:rPr>
        <w:t>Lietuvos Respublikos ryšių reguliavimo tarnyba, Įsakymas</w:t>
      </w:r>
    </w:p>
    <w:p w14:paraId="61708649" w14:textId="77777777" w:rsidR="00EF5CBF" w:rsidRDefault="00000000">
      <w:pPr>
        <w:jc w:val="both"/>
      </w:pPr>
      <w:r>
        <w:rPr>
          <w:sz w:val="20"/>
        </w:rPr>
        <w:t xml:space="preserve">Nr. </w:t>
      </w:r>
      <w:hyperlink r:id="rId67" w:history="1">
        <w:r w:rsidRPr="00532B9F">
          <w:rPr>
            <w:rFonts w:eastAsia="MS Mincho"/>
            <w:iCs/>
            <w:color w:val="0000FF" w:themeColor="hyperlink"/>
            <w:sz w:val="20"/>
            <w:u w:val="single"/>
          </w:rPr>
          <w:t>1V-868</w:t>
        </w:r>
      </w:hyperlink>
      <w:r>
        <w:rPr>
          <w:rFonts w:eastAsia="MS Mincho"/>
          <w:iCs/>
          <w:sz w:val="20"/>
        </w:rPr>
        <w:t>, 2018-09-13, paskelbta TAR 2018-09-14, i. k. 2018-14522</w:t>
      </w:r>
    </w:p>
    <w:p w14:paraId="34DC81E0"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0A6F42AC" w14:textId="77777777" w:rsidR="00EF5CBF" w:rsidRDefault="00EF5CBF">
      <w:pPr>
        <w:jc w:val="both"/>
        <w:rPr>
          <w:sz w:val="20"/>
        </w:rPr>
      </w:pPr>
    </w:p>
    <w:p w14:paraId="695D8138" w14:textId="77777777" w:rsidR="00EF5CBF" w:rsidRDefault="00000000">
      <w:pPr>
        <w:jc w:val="both"/>
      </w:pPr>
      <w:r>
        <w:rPr>
          <w:sz w:val="20"/>
        </w:rPr>
        <w:t>3.</w:t>
      </w:r>
    </w:p>
    <w:p w14:paraId="43333F26" w14:textId="77777777" w:rsidR="00EF5CBF" w:rsidRDefault="00000000">
      <w:pPr>
        <w:jc w:val="both"/>
      </w:pPr>
      <w:r>
        <w:rPr>
          <w:sz w:val="20"/>
        </w:rPr>
        <w:t>Lietuvos Respublikos ryšių reguliavimo tarnyba, Įsakymas</w:t>
      </w:r>
    </w:p>
    <w:p w14:paraId="200A6DAC" w14:textId="77777777" w:rsidR="00EF5CBF" w:rsidRDefault="00000000">
      <w:pPr>
        <w:jc w:val="both"/>
      </w:pPr>
      <w:r>
        <w:rPr>
          <w:sz w:val="20"/>
        </w:rPr>
        <w:t xml:space="preserve">Nr. </w:t>
      </w:r>
      <w:hyperlink r:id="rId68" w:history="1">
        <w:r w:rsidRPr="00532B9F">
          <w:rPr>
            <w:rFonts w:eastAsia="MS Mincho"/>
            <w:iCs/>
            <w:color w:val="0000FF" w:themeColor="hyperlink"/>
            <w:sz w:val="20"/>
            <w:u w:val="single"/>
          </w:rPr>
          <w:t>1V-919</w:t>
        </w:r>
      </w:hyperlink>
      <w:r>
        <w:rPr>
          <w:rFonts w:eastAsia="MS Mincho"/>
          <w:iCs/>
          <w:sz w:val="20"/>
        </w:rPr>
        <w:t>, 2019-09-05, paskelbta TAR 2019-09-06, i. k. 2019-14227</w:t>
      </w:r>
    </w:p>
    <w:p w14:paraId="4B1E234B"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įsakymų pripažinimo netekusiais galios" pakeitimo</w:t>
      </w:r>
    </w:p>
    <w:p w14:paraId="5E3CDCD8" w14:textId="77777777" w:rsidR="00EF5CBF" w:rsidRDefault="00EF5CBF">
      <w:pPr>
        <w:jc w:val="both"/>
        <w:rPr>
          <w:sz w:val="20"/>
        </w:rPr>
      </w:pPr>
    </w:p>
    <w:p w14:paraId="5FF13A2F" w14:textId="77777777" w:rsidR="00EF5CBF" w:rsidRDefault="00000000">
      <w:pPr>
        <w:jc w:val="both"/>
      </w:pPr>
      <w:r>
        <w:rPr>
          <w:sz w:val="20"/>
        </w:rPr>
        <w:t>4.</w:t>
      </w:r>
    </w:p>
    <w:p w14:paraId="4452169C" w14:textId="77777777" w:rsidR="00EF5CBF" w:rsidRDefault="00000000">
      <w:pPr>
        <w:jc w:val="both"/>
      </w:pPr>
      <w:r>
        <w:rPr>
          <w:sz w:val="20"/>
        </w:rPr>
        <w:t>Lietuvos Respublikos ryšių reguliavimo tarnyba, Įsakymas</w:t>
      </w:r>
    </w:p>
    <w:p w14:paraId="1C3A29FA" w14:textId="77777777" w:rsidR="00EF5CBF" w:rsidRDefault="00000000">
      <w:pPr>
        <w:jc w:val="both"/>
      </w:pPr>
      <w:r>
        <w:rPr>
          <w:sz w:val="20"/>
        </w:rPr>
        <w:t xml:space="preserve">Nr. </w:t>
      </w:r>
      <w:hyperlink r:id="rId69" w:history="1">
        <w:r w:rsidRPr="00532B9F">
          <w:rPr>
            <w:rFonts w:eastAsia="MS Mincho"/>
            <w:iCs/>
            <w:color w:val="0000FF" w:themeColor="hyperlink"/>
            <w:sz w:val="20"/>
            <w:u w:val="single"/>
          </w:rPr>
          <w:t>(1.9E)1V-223</w:t>
        </w:r>
      </w:hyperlink>
      <w:r>
        <w:rPr>
          <w:rFonts w:eastAsia="MS Mincho"/>
          <w:iCs/>
          <w:sz w:val="20"/>
        </w:rPr>
        <w:t>, 2020-02-25, paskelbta TAR 2020-02-25, i. k. 2020-03990</w:t>
      </w:r>
    </w:p>
    <w:p w14:paraId="7E692459"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22A463F1" w14:textId="77777777" w:rsidR="00EF5CBF" w:rsidRDefault="00EF5CBF">
      <w:pPr>
        <w:jc w:val="both"/>
        <w:rPr>
          <w:sz w:val="20"/>
        </w:rPr>
      </w:pPr>
    </w:p>
    <w:p w14:paraId="179AE6E6" w14:textId="77777777" w:rsidR="00EF5CBF" w:rsidRDefault="00000000">
      <w:pPr>
        <w:jc w:val="both"/>
      </w:pPr>
      <w:r>
        <w:rPr>
          <w:sz w:val="20"/>
        </w:rPr>
        <w:t>5.</w:t>
      </w:r>
    </w:p>
    <w:p w14:paraId="2C98D0EF" w14:textId="77777777" w:rsidR="00EF5CBF" w:rsidRDefault="00000000">
      <w:pPr>
        <w:jc w:val="both"/>
      </w:pPr>
      <w:r>
        <w:rPr>
          <w:sz w:val="20"/>
        </w:rPr>
        <w:t>Lietuvos Respublikos ryšių reguliavimo tarnyba, Įsakymas</w:t>
      </w:r>
    </w:p>
    <w:p w14:paraId="7D943052" w14:textId="77777777" w:rsidR="00EF5CBF" w:rsidRDefault="00000000">
      <w:pPr>
        <w:jc w:val="both"/>
      </w:pPr>
      <w:r>
        <w:rPr>
          <w:sz w:val="20"/>
        </w:rPr>
        <w:t xml:space="preserve">Nr. </w:t>
      </w:r>
      <w:hyperlink r:id="rId70" w:history="1">
        <w:r w:rsidRPr="00532B9F">
          <w:rPr>
            <w:rFonts w:eastAsia="MS Mincho"/>
            <w:iCs/>
            <w:color w:val="0000FF" w:themeColor="hyperlink"/>
            <w:sz w:val="20"/>
            <w:u w:val="single"/>
          </w:rPr>
          <w:t>(1.9E)1V-659</w:t>
        </w:r>
      </w:hyperlink>
      <w:r>
        <w:rPr>
          <w:rFonts w:eastAsia="MS Mincho"/>
          <w:iCs/>
          <w:sz w:val="20"/>
        </w:rPr>
        <w:t>, 2020-06-19, paskelbta TAR 2020-06-19, i. k. 2020-13502</w:t>
      </w:r>
    </w:p>
    <w:p w14:paraId="390EAF47"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03670971" w14:textId="77777777" w:rsidR="00EF5CBF" w:rsidRDefault="00EF5CBF">
      <w:pPr>
        <w:jc w:val="both"/>
        <w:rPr>
          <w:sz w:val="20"/>
        </w:rPr>
      </w:pPr>
    </w:p>
    <w:p w14:paraId="22E1F4F1" w14:textId="77777777" w:rsidR="00EF5CBF" w:rsidRDefault="00000000">
      <w:pPr>
        <w:jc w:val="both"/>
      </w:pPr>
      <w:r>
        <w:rPr>
          <w:sz w:val="20"/>
        </w:rPr>
        <w:t>6.</w:t>
      </w:r>
    </w:p>
    <w:p w14:paraId="517E8091" w14:textId="77777777" w:rsidR="00EF5CBF" w:rsidRDefault="00000000">
      <w:pPr>
        <w:jc w:val="both"/>
      </w:pPr>
      <w:r>
        <w:rPr>
          <w:sz w:val="20"/>
        </w:rPr>
        <w:t>Lietuvos Respublikos ryšių reguliavimo tarnyba, Įsakymas</w:t>
      </w:r>
    </w:p>
    <w:p w14:paraId="7D170B4C" w14:textId="77777777" w:rsidR="00EF5CBF" w:rsidRDefault="00000000">
      <w:pPr>
        <w:jc w:val="both"/>
      </w:pPr>
      <w:r>
        <w:rPr>
          <w:sz w:val="20"/>
        </w:rPr>
        <w:t xml:space="preserve">Nr. </w:t>
      </w:r>
      <w:hyperlink r:id="rId71" w:history="1">
        <w:r w:rsidRPr="00532B9F">
          <w:rPr>
            <w:rFonts w:eastAsia="MS Mincho"/>
            <w:iCs/>
            <w:color w:val="0000FF" w:themeColor="hyperlink"/>
            <w:sz w:val="20"/>
            <w:u w:val="single"/>
          </w:rPr>
          <w:t>(1.9E)1V-789</w:t>
        </w:r>
      </w:hyperlink>
      <w:r>
        <w:rPr>
          <w:rFonts w:eastAsia="MS Mincho"/>
          <w:iCs/>
          <w:sz w:val="20"/>
        </w:rPr>
        <w:t>, 2020-08-11, paskelbta TAR 2020-08-13, i. k. 2020-17294</w:t>
      </w:r>
    </w:p>
    <w:p w14:paraId="78194D87"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7DC03C09" w14:textId="77777777" w:rsidR="00EF5CBF" w:rsidRDefault="00EF5CBF">
      <w:pPr>
        <w:jc w:val="both"/>
        <w:rPr>
          <w:sz w:val="20"/>
        </w:rPr>
      </w:pPr>
    </w:p>
    <w:p w14:paraId="52CC192F" w14:textId="77777777" w:rsidR="00EF5CBF" w:rsidRDefault="00000000">
      <w:pPr>
        <w:jc w:val="both"/>
      </w:pPr>
      <w:r>
        <w:rPr>
          <w:sz w:val="20"/>
        </w:rPr>
        <w:t>7.</w:t>
      </w:r>
    </w:p>
    <w:p w14:paraId="7AEEF9E9" w14:textId="77777777" w:rsidR="00EF5CBF" w:rsidRDefault="00000000">
      <w:pPr>
        <w:jc w:val="both"/>
      </w:pPr>
      <w:r>
        <w:rPr>
          <w:sz w:val="20"/>
        </w:rPr>
        <w:t>Lietuvos Respublikos ryšių reguliavimo tarnyba, Įsakymas</w:t>
      </w:r>
    </w:p>
    <w:p w14:paraId="3CF657AE" w14:textId="77777777" w:rsidR="00EF5CBF" w:rsidRDefault="00000000">
      <w:pPr>
        <w:jc w:val="both"/>
      </w:pPr>
      <w:r>
        <w:rPr>
          <w:sz w:val="20"/>
        </w:rPr>
        <w:t xml:space="preserve">Nr. </w:t>
      </w:r>
      <w:hyperlink r:id="rId72" w:history="1">
        <w:r w:rsidRPr="00532B9F">
          <w:rPr>
            <w:rFonts w:eastAsia="MS Mincho"/>
            <w:iCs/>
            <w:color w:val="0000FF" w:themeColor="hyperlink"/>
            <w:sz w:val="20"/>
            <w:u w:val="single"/>
          </w:rPr>
          <w:t>(1.9E)1V-192</w:t>
        </w:r>
      </w:hyperlink>
      <w:r>
        <w:rPr>
          <w:rFonts w:eastAsia="MS Mincho"/>
          <w:iCs/>
          <w:sz w:val="20"/>
        </w:rPr>
        <w:t>, 2021-03-03, paskelbta TAR 2021-03-03, i. k. 2021-04380</w:t>
      </w:r>
    </w:p>
    <w:p w14:paraId="518E87C0"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63FAACE9" w14:textId="77777777" w:rsidR="00EF5CBF" w:rsidRDefault="00EF5CBF">
      <w:pPr>
        <w:jc w:val="both"/>
        <w:rPr>
          <w:sz w:val="20"/>
        </w:rPr>
      </w:pPr>
    </w:p>
    <w:p w14:paraId="22C85085" w14:textId="77777777" w:rsidR="00EF5CBF" w:rsidRDefault="00000000">
      <w:pPr>
        <w:jc w:val="both"/>
      </w:pPr>
      <w:r>
        <w:rPr>
          <w:sz w:val="20"/>
        </w:rPr>
        <w:t>8.</w:t>
      </w:r>
    </w:p>
    <w:p w14:paraId="79C5CB0A" w14:textId="77777777" w:rsidR="00EF5CBF" w:rsidRDefault="00000000">
      <w:pPr>
        <w:jc w:val="both"/>
      </w:pPr>
      <w:r>
        <w:rPr>
          <w:sz w:val="20"/>
        </w:rPr>
        <w:t>Lietuvos Respublikos ryšių reguliavimo tarnyba, Įsakymas</w:t>
      </w:r>
    </w:p>
    <w:p w14:paraId="340B3ED6" w14:textId="77777777" w:rsidR="00EF5CBF" w:rsidRDefault="00000000">
      <w:pPr>
        <w:jc w:val="both"/>
      </w:pPr>
      <w:r>
        <w:rPr>
          <w:sz w:val="20"/>
        </w:rPr>
        <w:t xml:space="preserve">Nr. </w:t>
      </w:r>
      <w:hyperlink r:id="rId73" w:history="1">
        <w:r w:rsidRPr="00532B9F">
          <w:rPr>
            <w:rFonts w:eastAsia="MS Mincho"/>
            <w:iCs/>
            <w:color w:val="0000FF" w:themeColor="hyperlink"/>
            <w:sz w:val="20"/>
            <w:u w:val="single"/>
          </w:rPr>
          <w:t>(1.9E)1V-1168</w:t>
        </w:r>
      </w:hyperlink>
      <w:r>
        <w:rPr>
          <w:rFonts w:eastAsia="MS Mincho"/>
          <w:iCs/>
          <w:sz w:val="20"/>
        </w:rPr>
        <w:t>, 2021-12-22, paskelbta TAR 2021-12-22, i. k. 2021-26545</w:t>
      </w:r>
    </w:p>
    <w:p w14:paraId="2E76697E" w14:textId="77777777" w:rsidR="00EF5CBF" w:rsidRDefault="00000000">
      <w:pPr>
        <w:jc w:val="both"/>
      </w:pPr>
      <w:r>
        <w:rPr>
          <w:sz w:val="20"/>
        </w:rPr>
        <w:t>Dėl Lietuvos Respublikos ryšių reguliavimo tarnybos direktoriaus 2016 m. birželio 21 d. įsakymo Nr. 1V-698 „Dėl Nacionalinės radijo dažnių paskirstymo lentelės ir radijo dažnių naudojimo plano patvirtinimo ir kai kurių Lietuvos Respublikos ryšių reguliavimo tarnybos direktoriaus įsakymų pripažinimo netekusiais galios“ pakeitimo</w:t>
      </w:r>
    </w:p>
    <w:p w14:paraId="0FB9C0C5" w14:textId="77777777" w:rsidR="00EF5CBF" w:rsidRDefault="00EF5CBF">
      <w:pPr>
        <w:jc w:val="both"/>
        <w:rPr>
          <w:sz w:val="20"/>
        </w:rPr>
      </w:pPr>
    </w:p>
    <w:p w14:paraId="64250FAB" w14:textId="77777777" w:rsidR="00EF5CBF" w:rsidRDefault="00000000">
      <w:pPr>
        <w:jc w:val="both"/>
      </w:pPr>
      <w:r>
        <w:rPr>
          <w:sz w:val="20"/>
        </w:rPr>
        <w:t>9.</w:t>
      </w:r>
    </w:p>
    <w:p w14:paraId="7CD7059C" w14:textId="77777777" w:rsidR="00EF5CBF" w:rsidRDefault="00000000">
      <w:pPr>
        <w:jc w:val="both"/>
      </w:pPr>
      <w:r>
        <w:rPr>
          <w:sz w:val="20"/>
        </w:rPr>
        <w:t>Lietuvos Respublikos ryšių reguliavimo tarnyba, Nutarimas</w:t>
      </w:r>
    </w:p>
    <w:p w14:paraId="5FFF207D" w14:textId="77777777" w:rsidR="00EF5CBF" w:rsidRDefault="00000000">
      <w:pPr>
        <w:jc w:val="both"/>
      </w:pPr>
      <w:r>
        <w:rPr>
          <w:sz w:val="20"/>
        </w:rPr>
        <w:t xml:space="preserve">Nr. </w:t>
      </w:r>
      <w:hyperlink r:id="rId74" w:history="1">
        <w:r w:rsidRPr="00532B9F">
          <w:rPr>
            <w:rFonts w:eastAsia="MS Mincho"/>
            <w:iCs/>
            <w:color w:val="0000FF" w:themeColor="hyperlink"/>
            <w:sz w:val="20"/>
            <w:u w:val="single"/>
          </w:rPr>
          <w:t>TN-18</w:t>
        </w:r>
      </w:hyperlink>
      <w:r>
        <w:rPr>
          <w:rFonts w:eastAsia="MS Mincho"/>
          <w:iCs/>
          <w:sz w:val="20"/>
        </w:rPr>
        <w:t>, 2022-06-23, paskelbta TAR 2022-06-23, i. k. 2022-13458</w:t>
      </w:r>
    </w:p>
    <w:p w14:paraId="598E4E20" w14:textId="77777777" w:rsidR="00EF5CBF" w:rsidRDefault="00000000">
      <w:pPr>
        <w:jc w:val="both"/>
      </w:pPr>
      <w:r>
        <w:rPr>
          <w:sz w:val="20"/>
        </w:rPr>
        <w:t>Dėl Lietuvos Respublikos ryšių reguliavimo tarnybos direktoriaus 2016 m. birželio 21 d. įsakymo Nr. 1V-698 „Dėl Nacionalinės radijo dažnių paskirstymo lentelės patvirtinimo“ pakeitimo</w:t>
      </w:r>
    </w:p>
    <w:p w14:paraId="4357FEFC" w14:textId="77777777" w:rsidR="00EF5CBF" w:rsidRDefault="00EF5CBF">
      <w:pPr>
        <w:jc w:val="both"/>
        <w:rPr>
          <w:sz w:val="20"/>
        </w:rPr>
      </w:pPr>
    </w:p>
    <w:p w14:paraId="21DDEFD3" w14:textId="77777777" w:rsidR="00EF5CBF" w:rsidRDefault="00000000">
      <w:pPr>
        <w:jc w:val="both"/>
      </w:pPr>
      <w:r>
        <w:rPr>
          <w:sz w:val="20"/>
        </w:rPr>
        <w:t>10.</w:t>
      </w:r>
    </w:p>
    <w:p w14:paraId="5A46492B" w14:textId="77777777" w:rsidR="00EF5CBF" w:rsidRDefault="00000000">
      <w:pPr>
        <w:jc w:val="both"/>
      </w:pPr>
      <w:r>
        <w:rPr>
          <w:sz w:val="20"/>
        </w:rPr>
        <w:t>Lietuvos Respublikos ryšių reguliavimo tarnyba, Nutarimas</w:t>
      </w:r>
    </w:p>
    <w:p w14:paraId="5571D674" w14:textId="77777777" w:rsidR="00EF5CBF" w:rsidRDefault="00000000">
      <w:pPr>
        <w:jc w:val="both"/>
      </w:pPr>
      <w:r>
        <w:rPr>
          <w:sz w:val="20"/>
        </w:rPr>
        <w:t xml:space="preserve">Nr. </w:t>
      </w:r>
      <w:hyperlink r:id="rId75" w:history="1">
        <w:r w:rsidRPr="00532B9F">
          <w:rPr>
            <w:rFonts w:eastAsia="MS Mincho"/>
            <w:iCs/>
            <w:color w:val="0000FF" w:themeColor="hyperlink"/>
            <w:sz w:val="20"/>
            <w:u w:val="single"/>
          </w:rPr>
          <w:t>TN-47</w:t>
        </w:r>
      </w:hyperlink>
      <w:r>
        <w:rPr>
          <w:rFonts w:eastAsia="MS Mincho"/>
          <w:iCs/>
          <w:sz w:val="20"/>
        </w:rPr>
        <w:t>, 2022-12-22, paskelbta TAR 2022-12-27, i. k. 2022-26915</w:t>
      </w:r>
    </w:p>
    <w:p w14:paraId="0B3D0632" w14:textId="77777777" w:rsidR="00EF5CBF" w:rsidRDefault="00000000">
      <w:pPr>
        <w:jc w:val="both"/>
      </w:pPr>
      <w:r>
        <w:rPr>
          <w:sz w:val="20"/>
        </w:rPr>
        <w:t>Dėl Lietuvos Respublikos ryšių reguliavimo tarnybos direktoriaus 2016 m. birželio 21 d. įsakymo Nr. 1V-698 „Dėl Nacionalinės radijo dažnių paskirstymo lentelės patvirtinimo“ pakeitimo</w:t>
      </w:r>
    </w:p>
    <w:p w14:paraId="3F236EC7" w14:textId="77777777" w:rsidR="00EF5CBF" w:rsidRDefault="00EF5CBF">
      <w:pPr>
        <w:jc w:val="both"/>
        <w:rPr>
          <w:sz w:val="20"/>
        </w:rPr>
      </w:pPr>
    </w:p>
    <w:p w14:paraId="4D5D8E20" w14:textId="77777777" w:rsidR="00EF5CBF" w:rsidRDefault="00EF5CBF">
      <w:pPr>
        <w:widowControl w:val="0"/>
        <w:rPr>
          <w:snapToGrid w:val="0"/>
        </w:rPr>
      </w:pPr>
    </w:p>
    <w:sectPr w:rsidR="00EF5CBF">
      <w:pgSz w:w="11906" w:h="16838"/>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528A" w14:textId="77777777" w:rsidR="002B7B22" w:rsidRDefault="002B7B22">
      <w:pPr>
        <w:rPr>
          <w:sz w:val="22"/>
          <w:szCs w:val="22"/>
        </w:rPr>
      </w:pPr>
      <w:r>
        <w:rPr>
          <w:sz w:val="22"/>
          <w:szCs w:val="22"/>
        </w:rPr>
        <w:separator/>
      </w:r>
    </w:p>
  </w:endnote>
  <w:endnote w:type="continuationSeparator" w:id="0">
    <w:p w14:paraId="6786AD3E" w14:textId="77777777" w:rsidR="002B7B22" w:rsidRDefault="002B7B22">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5DDC" w14:textId="77777777" w:rsidR="00EF5CBF" w:rsidRDefault="00EF5CBF">
    <w:pPr>
      <w:tabs>
        <w:tab w:val="center" w:pos="4819"/>
        <w:tab w:val="right" w:pos="9638"/>
      </w:tabs>
      <w:rPr>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5BFB" w14:textId="77777777" w:rsidR="00EF5CBF" w:rsidRDefault="00EF5CBF">
    <w:pPr>
      <w:tabs>
        <w:tab w:val="center" w:pos="4320"/>
        <w:tab w:val="right" w:pos="8640"/>
      </w:tabs>
      <w:rPr>
        <w:szCs w:val="24"/>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BDCB" w14:textId="77777777" w:rsidR="00EF5CBF" w:rsidRDefault="00EF5CBF">
    <w:pPr>
      <w:tabs>
        <w:tab w:val="center" w:pos="4320"/>
        <w:tab w:val="right" w:pos="8640"/>
      </w:tabs>
      <w:rPr>
        <w:szCs w:val="24"/>
        <w:lang w:val="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B82F" w14:textId="77777777" w:rsidR="00EF5CBF" w:rsidRDefault="00EF5CBF">
    <w:pPr>
      <w:tabs>
        <w:tab w:val="center" w:pos="4320"/>
        <w:tab w:val="right" w:pos="8640"/>
      </w:tabs>
      <w:rPr>
        <w:szCs w:val="24"/>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201D" w14:textId="77777777" w:rsidR="00EF5CBF" w:rsidRDefault="00EF5CBF">
    <w:pPr>
      <w:tabs>
        <w:tab w:val="center" w:pos="4320"/>
        <w:tab w:val="right" w:pos="8640"/>
      </w:tabs>
      <w:rPr>
        <w:szCs w:val="24"/>
        <w:lang w:val="en-US"/>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2EC" w14:textId="77777777" w:rsidR="00EF5CBF" w:rsidRDefault="00EF5CBF">
    <w:pPr>
      <w:tabs>
        <w:tab w:val="center" w:pos="4320"/>
        <w:tab w:val="right" w:pos="8640"/>
      </w:tabs>
      <w:rPr>
        <w:szCs w:val="24"/>
        <w:lang w:val="en-US"/>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54CF" w14:textId="77777777" w:rsidR="00EF5CBF" w:rsidRDefault="00EF5CBF">
    <w:pPr>
      <w:tabs>
        <w:tab w:val="center" w:pos="4320"/>
        <w:tab w:val="right" w:pos="8640"/>
      </w:tabs>
      <w:rPr>
        <w:szCs w:val="24"/>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88" w14:textId="77777777" w:rsidR="00EF5CBF" w:rsidRDefault="00EF5CBF">
    <w:pPr>
      <w:tabs>
        <w:tab w:val="center" w:pos="4320"/>
        <w:tab w:val="right" w:pos="8640"/>
      </w:tabs>
      <w:rPr>
        <w:szCs w:val="24"/>
        <w:lang w:val="en-US"/>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8769" w14:textId="77777777" w:rsidR="00EF5CBF" w:rsidRDefault="00EF5CBF">
    <w:pPr>
      <w:tabs>
        <w:tab w:val="center" w:pos="4320"/>
        <w:tab w:val="right" w:pos="8640"/>
      </w:tabs>
      <w:rPr>
        <w:szCs w:val="24"/>
        <w:lang w:val="en-US"/>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DE11" w14:textId="77777777" w:rsidR="00EF5CBF" w:rsidRDefault="00EF5CBF">
    <w:pPr>
      <w:tabs>
        <w:tab w:val="center" w:pos="4320"/>
        <w:tab w:val="right" w:pos="8640"/>
      </w:tabs>
      <w:rPr>
        <w:szCs w:val="24"/>
        <w:lang w:val="en-US"/>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0171" w14:textId="77777777" w:rsidR="00EF5CBF" w:rsidRDefault="00EF5CBF">
    <w:pPr>
      <w:tabs>
        <w:tab w:val="center" w:pos="4320"/>
        <w:tab w:val="right" w:pos="8640"/>
      </w:tabs>
      <w:rPr>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5271" w14:textId="77777777" w:rsidR="00EF5CBF" w:rsidRDefault="00EF5CBF">
    <w:pPr>
      <w:tabs>
        <w:tab w:val="center" w:pos="4819"/>
        <w:tab w:val="right" w:pos="9638"/>
      </w:tabs>
      <w:rPr>
        <w:sz w:val="22"/>
        <w:szCs w:val="2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F534" w14:textId="77777777" w:rsidR="00EF5CBF" w:rsidRDefault="00EF5CBF">
    <w:pPr>
      <w:tabs>
        <w:tab w:val="center" w:pos="4320"/>
        <w:tab w:val="right" w:pos="8640"/>
      </w:tabs>
      <w:rPr>
        <w:szCs w:val="24"/>
        <w:lang w:val="en-US"/>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4CC1" w14:textId="77777777" w:rsidR="00EF5CBF" w:rsidRDefault="00EF5CBF">
    <w:pPr>
      <w:tabs>
        <w:tab w:val="center" w:pos="4320"/>
        <w:tab w:val="right" w:pos="8640"/>
      </w:tabs>
      <w:rPr>
        <w:szCs w:val="24"/>
        <w:lang w:val="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D61A" w14:textId="77777777" w:rsidR="00EF5CBF" w:rsidRDefault="00EF5CBF">
    <w:pPr>
      <w:tabs>
        <w:tab w:val="center" w:pos="4320"/>
        <w:tab w:val="right" w:pos="8640"/>
      </w:tabs>
      <w:rPr>
        <w:szCs w:val="24"/>
        <w:lang w:val="en-US"/>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5AC9" w14:textId="77777777" w:rsidR="00EF5CBF" w:rsidRDefault="00EF5CBF">
    <w:pPr>
      <w:tabs>
        <w:tab w:val="center" w:pos="4320"/>
        <w:tab w:val="right" w:pos="8640"/>
      </w:tabs>
      <w:rPr>
        <w:szCs w:val="24"/>
        <w:lang w:val="en-US"/>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6003" w14:textId="77777777" w:rsidR="00EF5CBF" w:rsidRDefault="00EF5CBF">
    <w:pPr>
      <w:tabs>
        <w:tab w:val="center" w:pos="4320"/>
        <w:tab w:val="right" w:pos="8640"/>
      </w:tabs>
      <w:rPr>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738C" w14:textId="77777777" w:rsidR="00EF5CBF" w:rsidRDefault="00EF5CBF">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C53B" w14:textId="77777777" w:rsidR="00EF5CBF" w:rsidRDefault="00EF5CBF">
    <w:pPr>
      <w:tabs>
        <w:tab w:val="center" w:pos="4819"/>
        <w:tab w:val="right" w:pos="9638"/>
      </w:tabs>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B83D" w14:textId="77777777" w:rsidR="00EF5CBF" w:rsidRDefault="00EF5CBF">
    <w:pPr>
      <w:tabs>
        <w:tab w:val="center" w:pos="4819"/>
        <w:tab w:val="right" w:pos="9638"/>
      </w:tabs>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616F" w14:textId="77777777" w:rsidR="00EF5CBF" w:rsidRDefault="00EF5CBF">
    <w:pPr>
      <w:tabs>
        <w:tab w:val="center" w:pos="4819"/>
        <w:tab w:val="right" w:pos="9638"/>
      </w:tabs>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ADB4" w14:textId="77777777" w:rsidR="00EF5CBF" w:rsidRDefault="00EF5CBF">
    <w:pPr>
      <w:tabs>
        <w:tab w:val="center" w:pos="4320"/>
        <w:tab w:val="right" w:pos="8640"/>
      </w:tabs>
      <w:rPr>
        <w:szCs w:val="24"/>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4722" w14:textId="77777777" w:rsidR="00EF5CBF" w:rsidRDefault="00EF5CBF">
    <w:pPr>
      <w:tabs>
        <w:tab w:val="center" w:pos="4320"/>
        <w:tab w:val="right" w:pos="8640"/>
      </w:tabs>
      <w:rPr>
        <w:szCs w:val="24"/>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A08C" w14:textId="77777777" w:rsidR="00EF5CBF" w:rsidRDefault="00EF5CBF">
    <w:pPr>
      <w:tabs>
        <w:tab w:val="center" w:pos="4320"/>
        <w:tab w:val="right" w:pos="8640"/>
      </w:tabs>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288A" w14:textId="77777777" w:rsidR="002B7B22" w:rsidRDefault="002B7B22">
      <w:pPr>
        <w:rPr>
          <w:sz w:val="22"/>
          <w:szCs w:val="22"/>
        </w:rPr>
      </w:pPr>
      <w:r>
        <w:rPr>
          <w:sz w:val="22"/>
          <w:szCs w:val="22"/>
        </w:rPr>
        <w:separator/>
      </w:r>
    </w:p>
  </w:footnote>
  <w:footnote w:type="continuationSeparator" w:id="0">
    <w:p w14:paraId="38E792F3" w14:textId="77777777" w:rsidR="002B7B22" w:rsidRDefault="002B7B22">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5F0E" w14:textId="77777777" w:rsidR="00EF5CBF" w:rsidRDefault="00EF5CBF">
    <w:pPr>
      <w:tabs>
        <w:tab w:val="center" w:pos="4819"/>
        <w:tab w:val="right" w:pos="9638"/>
      </w:tabs>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7F88" w14:textId="77777777" w:rsidR="00EF5CBF" w:rsidRDefault="00000000">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1B1D72C8" w14:textId="77777777" w:rsidR="00EF5CBF" w:rsidRDefault="00EF5CBF">
    <w:pPr>
      <w:tabs>
        <w:tab w:val="center" w:pos="4320"/>
        <w:tab w:val="right" w:pos="8640"/>
      </w:tabs>
      <w:rPr>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DDAD"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14:paraId="376D1ED3" w14:textId="77777777" w:rsidR="00EF5CBF" w:rsidRDefault="00EF5CBF">
    <w:pPr>
      <w:tabs>
        <w:tab w:val="center" w:pos="4819"/>
        <w:tab w:val="right" w:pos="9638"/>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7FD6" w14:textId="77777777" w:rsidR="00EF5CBF" w:rsidRDefault="00EF5CBF">
    <w:pPr>
      <w:tabs>
        <w:tab w:val="center" w:pos="4819"/>
        <w:tab w:val="right" w:pos="9638"/>
      </w:tabs>
      <w:rPr>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6B22F" w14:textId="77777777" w:rsidR="00EF5CBF" w:rsidRDefault="00000000">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30FEB7AD" w14:textId="77777777" w:rsidR="00EF5CBF" w:rsidRDefault="00EF5CBF">
    <w:pPr>
      <w:tabs>
        <w:tab w:val="center" w:pos="4320"/>
        <w:tab w:val="right" w:pos="8640"/>
      </w:tabs>
      <w:rPr>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8FE"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5E1BAE5D" w14:textId="77777777" w:rsidR="00EF5CBF" w:rsidRDefault="00EF5CBF">
    <w:pPr>
      <w:tabs>
        <w:tab w:val="center" w:pos="4819"/>
        <w:tab w:val="right" w:pos="9638"/>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755A" w14:textId="77777777" w:rsidR="00EF5CBF" w:rsidRDefault="00EF5CBF">
    <w:pPr>
      <w:pStyle w:val="Header"/>
      <w:jc w:val="center"/>
    </w:pPr>
  </w:p>
  <w:p w14:paraId="289CF6A2" w14:textId="77777777" w:rsidR="00EF5CBF" w:rsidRDefault="00EF5CBF">
    <w:pPr>
      <w:tabs>
        <w:tab w:val="center" w:pos="4819"/>
        <w:tab w:val="right" w:pos="9638"/>
      </w:tabs>
      <w:rPr>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2716" w14:textId="77777777" w:rsidR="00EF5CBF" w:rsidRDefault="00000000">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57FE3FBF" w14:textId="77777777" w:rsidR="00EF5CBF" w:rsidRDefault="00EF5CBF">
    <w:pPr>
      <w:tabs>
        <w:tab w:val="center" w:pos="4320"/>
        <w:tab w:val="right" w:pos="8640"/>
      </w:tabs>
      <w:rPr>
        <w:szCs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F60A"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p w14:paraId="68E2C987" w14:textId="77777777" w:rsidR="00EF5CBF" w:rsidRDefault="00EF5CBF">
    <w:pPr>
      <w:tabs>
        <w:tab w:val="center" w:pos="4819"/>
        <w:tab w:val="right" w:pos="9638"/>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33C0" w14:textId="77777777" w:rsidR="00EF5CBF" w:rsidRDefault="00EF5CBF">
    <w:pPr>
      <w:tabs>
        <w:tab w:val="center" w:pos="4819"/>
        <w:tab w:val="right" w:pos="9638"/>
      </w:tabs>
      <w:rPr>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E866" w14:textId="77777777" w:rsidR="00EF5CBF" w:rsidRDefault="00000000">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4A3B8CFC" w14:textId="77777777" w:rsidR="00EF5CBF" w:rsidRDefault="00EF5CBF">
    <w:pPr>
      <w:tabs>
        <w:tab w:val="center" w:pos="4320"/>
        <w:tab w:val="right" w:pos="8640"/>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5019"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BFED"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4</w:t>
    </w:r>
    <w:r>
      <w:rPr>
        <w:szCs w:val="24"/>
      </w:rPr>
      <w:fldChar w:fldCharType="end"/>
    </w:r>
  </w:p>
  <w:p w14:paraId="683AC654" w14:textId="77777777" w:rsidR="00EF5CBF" w:rsidRDefault="00EF5CBF">
    <w:pPr>
      <w:tabs>
        <w:tab w:val="center" w:pos="4819"/>
        <w:tab w:val="right" w:pos="9638"/>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CAAD" w14:textId="77777777" w:rsidR="00EF5CBF" w:rsidRDefault="00EF5CBF">
    <w:pPr>
      <w:tabs>
        <w:tab w:val="center" w:pos="4819"/>
        <w:tab w:val="right" w:pos="9638"/>
      </w:tabs>
      <w:rPr>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E8C5" w14:textId="77777777" w:rsidR="00EF5CBF" w:rsidRDefault="00000000">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0A4FA78F" w14:textId="77777777" w:rsidR="00EF5CBF" w:rsidRDefault="00EF5CBF">
    <w:pPr>
      <w:tabs>
        <w:tab w:val="center" w:pos="4320"/>
        <w:tab w:val="right" w:pos="8640"/>
      </w:tabs>
      <w:rPr>
        <w:szCs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951"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14:paraId="25D5610A" w14:textId="77777777" w:rsidR="00EF5CBF" w:rsidRDefault="00EF5CBF">
    <w:pPr>
      <w:tabs>
        <w:tab w:val="center" w:pos="4819"/>
        <w:tab w:val="right" w:pos="9638"/>
      </w:tab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6B69" w14:textId="77777777" w:rsidR="00EF5CBF" w:rsidRDefault="00EF5CBF">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F4DB" w14:textId="77777777" w:rsidR="00EF5CBF" w:rsidRDefault="00EF5CBF">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5F78" w14:textId="77777777" w:rsidR="00EF5CBF" w:rsidRDefault="00EF5CBF">
    <w:pPr>
      <w:tabs>
        <w:tab w:val="center" w:pos="4819"/>
        <w:tab w:val="right" w:pos="9638"/>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9BA4"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w:t>
    </w:r>
    <w:r>
      <w:rPr>
        <w:szCs w:val="24"/>
      </w:rPr>
      <w:t>1</w:t>
    </w:r>
    <w:r>
      <w:rPr>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C799" w14:textId="77777777" w:rsidR="00EF5CBF" w:rsidRDefault="00EF5CBF">
    <w:pPr>
      <w:pStyle w:val="Header"/>
      <w:jc w:val="center"/>
    </w:pPr>
  </w:p>
  <w:p w14:paraId="27550D1A" w14:textId="77777777" w:rsidR="00EF5CBF" w:rsidRDefault="00EF5CBF">
    <w:pPr>
      <w:tabs>
        <w:tab w:val="center" w:pos="4819"/>
        <w:tab w:val="right" w:pos="9638"/>
      </w:tabs>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11AC" w14:textId="77777777" w:rsidR="00EF5CBF" w:rsidRDefault="00000000">
    <w:pPr>
      <w:framePr w:wrap="auto" w:vAnchor="text" w:hAnchor="margin" w:xAlign="center" w:y="1"/>
      <w:tabs>
        <w:tab w:val="center" w:pos="4320"/>
        <w:tab w:val="right" w:pos="8640"/>
      </w:tabs>
      <w:rPr>
        <w:szCs w:val="24"/>
      </w:rPr>
    </w:pPr>
    <w:r>
      <w:rPr>
        <w:szCs w:val="24"/>
      </w:rPr>
      <w:fldChar w:fldCharType="begin"/>
    </w:r>
    <w:r>
      <w:rPr>
        <w:szCs w:val="24"/>
      </w:rPr>
      <w:instrText xml:space="preserve">PAGE  </w:instrText>
    </w:r>
    <w:r>
      <w:rPr>
        <w:szCs w:val="24"/>
      </w:rPr>
      <w:fldChar w:fldCharType="end"/>
    </w:r>
  </w:p>
  <w:p w14:paraId="1DB0C4A2" w14:textId="77777777" w:rsidR="00EF5CBF" w:rsidRDefault="00EF5CBF">
    <w:pPr>
      <w:tabs>
        <w:tab w:val="center" w:pos="4320"/>
        <w:tab w:val="right" w:pos="8640"/>
      </w:tabs>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0EBB" w14:textId="77777777" w:rsidR="00EF5CBF" w:rsidRDefault="00000000">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14:paraId="2BDEBEB4" w14:textId="77777777" w:rsidR="00EF5CBF" w:rsidRDefault="00EF5CBF">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370E" w14:textId="77777777" w:rsidR="00EF5CBF" w:rsidRDefault="00EF5CB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67"/>
    <w:rsid w:val="001D6967"/>
    <w:rsid w:val="002B7B22"/>
    <w:rsid w:val="009250E9"/>
    <w:rsid w:val="00EF5CBF"/>
    <w:rsid w:val="00F54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5443"/>
  <w15:docId w15:val="{79A0603A-D475-4881-8D94-44F37146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93680">
      <w:bodyDiv w:val="1"/>
      <w:marLeft w:val="225"/>
      <w:marRight w:val="225"/>
      <w:marTop w:val="0"/>
      <w:marBottom w:val="0"/>
      <w:divBdr>
        <w:top w:val="none" w:sz="0" w:space="0" w:color="auto"/>
        <w:left w:val="none" w:sz="0" w:space="0" w:color="auto"/>
        <w:bottom w:val="none" w:sz="0" w:space="0" w:color="auto"/>
        <w:right w:val="none" w:sz="0" w:space="0" w:color="auto"/>
      </w:divBdr>
      <w:divsChild>
        <w:div w:id="1830168596">
          <w:marLeft w:val="0"/>
          <w:marRight w:val="0"/>
          <w:marTop w:val="0"/>
          <w:marBottom w:val="0"/>
          <w:divBdr>
            <w:top w:val="none" w:sz="0" w:space="0" w:color="auto"/>
            <w:left w:val="none" w:sz="0" w:space="0" w:color="auto"/>
            <w:bottom w:val="none" w:sz="0" w:space="0" w:color="auto"/>
            <w:right w:val="none" w:sz="0" w:space="0" w:color="auto"/>
          </w:divBdr>
        </w:div>
      </w:divsChild>
    </w:div>
    <w:div w:id="681904581">
      <w:bodyDiv w:val="1"/>
      <w:marLeft w:val="0"/>
      <w:marRight w:val="0"/>
      <w:marTop w:val="0"/>
      <w:marBottom w:val="0"/>
      <w:divBdr>
        <w:top w:val="none" w:sz="0" w:space="0" w:color="auto"/>
        <w:left w:val="none" w:sz="0" w:space="0" w:color="auto"/>
        <w:bottom w:val="none" w:sz="0" w:space="0" w:color="auto"/>
        <w:right w:val="none" w:sz="0" w:space="0" w:color="auto"/>
      </w:divBdr>
    </w:div>
    <w:div w:id="706949151">
      <w:bodyDiv w:val="1"/>
      <w:marLeft w:val="0"/>
      <w:marRight w:val="0"/>
      <w:marTop w:val="0"/>
      <w:marBottom w:val="0"/>
      <w:divBdr>
        <w:top w:val="none" w:sz="0" w:space="0" w:color="auto"/>
        <w:left w:val="none" w:sz="0" w:space="0" w:color="auto"/>
        <w:bottom w:val="none" w:sz="0" w:space="0" w:color="auto"/>
        <w:right w:val="none" w:sz="0" w:space="0" w:color="auto"/>
      </w:divBdr>
    </w:div>
    <w:div w:id="10080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7.xml"/><Relationship Id="rId47" Type="http://schemas.openxmlformats.org/officeDocument/2006/relationships/hyperlink" Target="https://www.e-tar.lt/portal/legalAct.html?documentId=648b8bc0b20c11eab9d9cd0c85e0b745" TargetMode="External"/><Relationship Id="rId63" Type="http://schemas.openxmlformats.org/officeDocument/2006/relationships/header" Target="header24.xml"/><Relationship Id="rId68" Type="http://schemas.openxmlformats.org/officeDocument/2006/relationships/hyperlink" Target="https://www.e-tar.lt/portal/legalAct.html?documentId=fcd15b30cfe511e9a156c126a9787d17" TargetMode="External"/><Relationship Id="rId16" Type="http://schemas.openxmlformats.org/officeDocument/2006/relationships/footer" Target="footer5.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2.jpeg"/><Relationship Id="rId37" Type="http://schemas.openxmlformats.org/officeDocument/2006/relationships/footer" Target="footer14.xml"/><Relationship Id="rId40" Type="http://schemas.openxmlformats.org/officeDocument/2006/relationships/hyperlink" Target="https://www.e-tar.lt/portal/legalAct.html?documentId=ab97d860b7e111e88f64a5ecc703f89b" TargetMode="External"/><Relationship Id="rId45" Type="http://schemas.openxmlformats.org/officeDocument/2006/relationships/header" Target="header18.xml"/><Relationship Id="rId53" Type="http://schemas.openxmlformats.org/officeDocument/2006/relationships/header" Target="header20.xml"/><Relationship Id="rId58" Type="http://schemas.openxmlformats.org/officeDocument/2006/relationships/hyperlink" Target="https://www.e-tar.lt/portal/legalAct.html?documentId=42a0daa0630f11eca9ac839120d251c4" TargetMode="External"/><Relationship Id="rId66" Type="http://schemas.openxmlformats.org/officeDocument/2006/relationships/hyperlink" Target="https://www.e-tar.lt/portal/legalAct.html?documentId=ee30c600f78e11e7a20bfa7c2b23a6b2" TargetMode="External"/><Relationship Id="rId74" Type="http://schemas.openxmlformats.org/officeDocument/2006/relationships/hyperlink" Target="https://www.e-tar.lt/portal/legalAct.html?documentId=613a66e0f2e611ec8fa7d02a65c371ad" TargetMode="External"/><Relationship Id="rId5" Type="http://schemas.openxmlformats.org/officeDocument/2006/relationships/footnotes" Target="footnotes.xml"/><Relationship Id="rId61" Type="http://schemas.openxmlformats.org/officeDocument/2006/relationships/footer" Target="footer22.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yperlink" Target="https://www.e-tar.lt/portal/legalAct.html?documentId=613a66e0f2e611ec8fa7d02a65c371ad" TargetMode="External"/><Relationship Id="rId56" Type="http://schemas.openxmlformats.org/officeDocument/2006/relationships/header" Target="header21.xml"/><Relationship Id="rId64" Type="http://schemas.openxmlformats.org/officeDocument/2006/relationships/footer" Target="footer24.xml"/><Relationship Id="rId69" Type="http://schemas.openxmlformats.org/officeDocument/2006/relationships/hyperlink" Target="https://www.e-tar.lt/portal/legalAct.html?documentId=883a9a60579f11ea931dbf3357b5b1c0" TargetMode="External"/><Relationship Id="rId77"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s://www.e-tar.lt/portal/legalAct.html?documentId=883a9a60579f11ea931dbf3357b5b1c0" TargetMode="External"/><Relationship Id="rId72" Type="http://schemas.openxmlformats.org/officeDocument/2006/relationships/hyperlink" Target="https://www.e-tar.lt/portal/legalAct.html?documentId=d5c62c907c2911eb9601893677bfd7d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eg"/><Relationship Id="rId33" Type="http://schemas.openxmlformats.org/officeDocument/2006/relationships/image" Target="media/image3.jpeg"/><Relationship Id="rId38" Type="http://schemas.openxmlformats.org/officeDocument/2006/relationships/header" Target="header15.xml"/><Relationship Id="rId46" Type="http://schemas.openxmlformats.org/officeDocument/2006/relationships/footer" Target="footer18.xml"/><Relationship Id="rId59" Type="http://schemas.openxmlformats.org/officeDocument/2006/relationships/header" Target="header22.xml"/><Relationship Id="rId67" Type="http://schemas.openxmlformats.org/officeDocument/2006/relationships/hyperlink" Target="https://www.e-tar.lt/portal/legalAct.html?documentId=ab97d860b7e111e88f64a5ecc703f89b" TargetMode="External"/><Relationship Id="rId20" Type="http://schemas.openxmlformats.org/officeDocument/2006/relationships/header" Target="header8.xml"/><Relationship Id="rId41" Type="http://schemas.openxmlformats.org/officeDocument/2006/relationships/header" Target="header16.xml"/><Relationship Id="rId54" Type="http://schemas.openxmlformats.org/officeDocument/2006/relationships/footer" Target="footer19.xml"/><Relationship Id="rId62" Type="http://schemas.openxmlformats.org/officeDocument/2006/relationships/footer" Target="footer23.xml"/><Relationship Id="rId70" Type="http://schemas.openxmlformats.org/officeDocument/2006/relationships/hyperlink" Target="https://www.e-tar.lt/portal/legalAct.html?documentId=648b8bc0b20c11eab9d9cd0c85e0b745" TargetMode="External"/><Relationship Id="rId75" Type="http://schemas.openxmlformats.org/officeDocument/2006/relationships/hyperlink" Target="https://www.e-tar.lt/portal/legalAct.html?documentId=61952ec081f911ed8df094f359a60216"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image" Target="media/image4.jpeg"/><Relationship Id="rId57" Type="http://schemas.openxmlformats.org/officeDocument/2006/relationships/footer" Target="footer21.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footer" Target="footer17.xml"/><Relationship Id="rId52" Type="http://schemas.openxmlformats.org/officeDocument/2006/relationships/header" Target="header19.xml"/><Relationship Id="rId60" Type="http://schemas.openxmlformats.org/officeDocument/2006/relationships/header" Target="header23.xml"/><Relationship Id="rId65" Type="http://schemas.openxmlformats.org/officeDocument/2006/relationships/hyperlink" Target="https://www.e-tar.lt/portal/legalAct.html?documentId=613a66e0f2e611ec8fa7d02a65c371ad" TargetMode="External"/><Relationship Id="rId73" Type="http://schemas.openxmlformats.org/officeDocument/2006/relationships/hyperlink" Target="https://www.e-tar.lt/portal/legalAct.html?documentId=42a0daa0630f11eca9ac839120d251c4"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yperlink" Target="https://www.e-tar.lt/portal/legalAct.html?documentId=648b8bc0b20c11eab9d9cd0c85e0b745" TargetMode="External"/><Relationship Id="rId55" Type="http://schemas.openxmlformats.org/officeDocument/2006/relationships/footer" Target="footer20.xml"/><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https://www.e-tar.lt/portal/legalAct.html?documentId=cb031130dbb911eaabd5b5599dd4eebe" TargetMode="External"/><Relationship Id="rId2" Type="http://schemas.openxmlformats.org/officeDocument/2006/relationships/styles" Target="styles.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E977172-1868-476B-AD7A-30F000EA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355681</Words>
  <Characters>202739</Characters>
  <Application>Microsoft Office Word</Application>
  <DocSecurity>0</DocSecurity>
  <Lines>1689</Lines>
  <Paragraphs>1114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Sujeta</dc:creator>
  <cp:lastModifiedBy>Jūratė Jurkevičė</cp:lastModifiedBy>
  <cp:revision>2</cp:revision>
  <cp:lastPrinted>2016-06-21T06:21:00Z</cp:lastPrinted>
  <dcterms:created xsi:type="dcterms:W3CDTF">2026-03-10T07:45:00Z</dcterms:created>
  <dcterms:modified xsi:type="dcterms:W3CDTF">2026-03-10T07:45:00Z</dcterms:modified>
</cp:coreProperties>
</file>