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E6E" w:rsidRPr="00B06E99" w:rsidRDefault="002B0E6E" w:rsidP="002B0E6E">
      <w:pPr>
        <w:pStyle w:val="Header"/>
        <w:rPr>
          <w:szCs w:val="24"/>
        </w:rPr>
      </w:pPr>
      <w:r w:rsidRPr="00B06E99">
        <w:rPr>
          <w:noProof/>
          <w:szCs w:val="24"/>
          <w:lang w:val="en-US"/>
        </w:rPr>
        <w:drawing>
          <wp:anchor distT="0" distB="0" distL="114300" distR="114300" simplePos="0" relativeHeight="251659264" behindDoc="0" locked="0" layoutInCell="0" allowOverlap="1" wp14:anchorId="106D372C" wp14:editId="48EA5705">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2B0E6E" w:rsidRPr="00B06E99" w:rsidRDefault="002B0E6E" w:rsidP="002B0E6E">
      <w:pPr>
        <w:pStyle w:val="Header"/>
        <w:rPr>
          <w:szCs w:val="24"/>
        </w:rPr>
      </w:pPr>
    </w:p>
    <w:p w:rsidR="002B0E6E" w:rsidRPr="00B06E99" w:rsidRDefault="002B0E6E" w:rsidP="002B0E6E">
      <w:pPr>
        <w:pStyle w:val="Header"/>
        <w:rPr>
          <w:szCs w:val="24"/>
        </w:rPr>
      </w:pPr>
    </w:p>
    <w:p w:rsidR="002B0E6E" w:rsidRPr="00B06E99" w:rsidRDefault="002B0E6E" w:rsidP="002B0E6E">
      <w:pPr>
        <w:pStyle w:val="Header"/>
        <w:tabs>
          <w:tab w:val="clear" w:pos="4320"/>
          <w:tab w:val="clear" w:pos="8640"/>
          <w:tab w:val="left" w:pos="1725"/>
        </w:tabs>
        <w:rPr>
          <w:szCs w:val="24"/>
        </w:rPr>
      </w:pPr>
      <w:r w:rsidRPr="00B06E99">
        <w:rPr>
          <w:szCs w:val="24"/>
        </w:rPr>
        <w:tab/>
      </w:r>
    </w:p>
    <w:p w:rsidR="002B0E6E" w:rsidRPr="00B06E99" w:rsidRDefault="002B0E6E" w:rsidP="002B0E6E">
      <w:pPr>
        <w:pStyle w:val="Header"/>
        <w:jc w:val="center"/>
        <w:rPr>
          <w:b/>
          <w:caps/>
          <w:szCs w:val="24"/>
        </w:rPr>
      </w:pPr>
      <w:r w:rsidRPr="00B06E99">
        <w:rPr>
          <w:b/>
          <w:caps/>
          <w:szCs w:val="24"/>
        </w:rPr>
        <w:t>LIETUVOS RESPUBLIKOS</w:t>
      </w:r>
    </w:p>
    <w:p w:rsidR="002B0E6E" w:rsidRPr="00B06E99" w:rsidRDefault="002B0E6E" w:rsidP="002B0E6E">
      <w:pPr>
        <w:pStyle w:val="Header"/>
        <w:jc w:val="center"/>
        <w:rPr>
          <w:b/>
          <w:szCs w:val="24"/>
        </w:rPr>
      </w:pPr>
      <w:r w:rsidRPr="00B06E99">
        <w:rPr>
          <w:b/>
          <w:szCs w:val="24"/>
        </w:rPr>
        <w:t>RYŠIŲ REGULIAVIMO TARNYBOS</w:t>
      </w:r>
    </w:p>
    <w:p w:rsidR="002B0E6E" w:rsidRPr="00B06E99" w:rsidRDefault="002B0E6E" w:rsidP="002B0E6E">
      <w:pPr>
        <w:pStyle w:val="Header"/>
        <w:jc w:val="center"/>
        <w:rPr>
          <w:b/>
          <w:szCs w:val="24"/>
        </w:rPr>
      </w:pPr>
      <w:r w:rsidRPr="00B06E99">
        <w:rPr>
          <w:b/>
          <w:szCs w:val="24"/>
        </w:rPr>
        <w:t>DIREKTORIUS</w:t>
      </w:r>
    </w:p>
    <w:p w:rsidR="002B0E6E" w:rsidRPr="00B06E99" w:rsidRDefault="002B0E6E" w:rsidP="002B0E6E">
      <w:pPr>
        <w:pStyle w:val="Header"/>
        <w:tabs>
          <w:tab w:val="clear" w:pos="4320"/>
          <w:tab w:val="clear" w:pos="8640"/>
        </w:tabs>
        <w:jc w:val="center"/>
        <w:rPr>
          <w:b/>
          <w:caps/>
          <w:szCs w:val="24"/>
        </w:rPr>
      </w:pPr>
    </w:p>
    <w:p w:rsidR="002B0E6E" w:rsidRPr="00B06E99" w:rsidRDefault="002B0E6E" w:rsidP="002B0E6E">
      <w:pPr>
        <w:pStyle w:val="Header"/>
        <w:tabs>
          <w:tab w:val="clear" w:pos="4320"/>
          <w:tab w:val="clear" w:pos="8640"/>
        </w:tabs>
        <w:jc w:val="center"/>
        <w:rPr>
          <w:b/>
          <w:caps/>
          <w:szCs w:val="24"/>
        </w:rPr>
      </w:pPr>
    </w:p>
    <w:p w:rsidR="002B0E6E" w:rsidRPr="00B06E99" w:rsidRDefault="002B0E6E" w:rsidP="002B0E6E">
      <w:pPr>
        <w:pStyle w:val="Header"/>
        <w:jc w:val="center"/>
        <w:rPr>
          <w:b/>
          <w:caps/>
        </w:rPr>
      </w:pPr>
      <w:r w:rsidRPr="00B06E99">
        <w:rPr>
          <w:b/>
          <w:caps/>
        </w:rPr>
        <w:t>įsakyMAS</w:t>
      </w:r>
    </w:p>
    <w:p w:rsidR="002B0E6E" w:rsidRPr="00B06E99" w:rsidRDefault="002B0E6E" w:rsidP="002B0E6E">
      <w:pPr>
        <w:pStyle w:val="Header"/>
        <w:tabs>
          <w:tab w:val="clear" w:pos="4320"/>
          <w:tab w:val="clear" w:pos="8640"/>
        </w:tabs>
        <w:jc w:val="center"/>
        <w:rPr>
          <w:b/>
          <w:szCs w:val="24"/>
        </w:rPr>
      </w:pPr>
      <w:r w:rsidRPr="00B06E99">
        <w:rPr>
          <w:b/>
          <w:caps/>
        </w:rPr>
        <w:t xml:space="preserve">DĖL </w:t>
      </w:r>
      <w:r>
        <w:rPr>
          <w:b/>
          <w:caps/>
        </w:rPr>
        <w:t>A</w:t>
      </w:r>
      <w:r w:rsidR="009556B1">
        <w:rPr>
          <w:b/>
          <w:caps/>
        </w:rPr>
        <w:t>.</w:t>
      </w:r>
      <w:r>
        <w:rPr>
          <w:b/>
          <w:caps/>
        </w:rPr>
        <w:t xml:space="preserve"> R</w:t>
      </w:r>
      <w:r w:rsidR="009556B1">
        <w:rPr>
          <w:b/>
          <w:caps/>
        </w:rPr>
        <w:t>.</w:t>
      </w:r>
      <w:r>
        <w:rPr>
          <w:b/>
          <w:caps/>
        </w:rPr>
        <w:t xml:space="preserve"> 2016 m. LAPKRIČIO 9</w:t>
      </w:r>
      <w:r w:rsidRPr="00B06E99">
        <w:rPr>
          <w:b/>
          <w:caps/>
        </w:rPr>
        <w:t xml:space="preserve"> D. PRAŠYMO</w:t>
      </w:r>
    </w:p>
    <w:p w:rsidR="002B0E6E" w:rsidRPr="00B06E99" w:rsidRDefault="002B0E6E" w:rsidP="002B0E6E">
      <w:pPr>
        <w:pStyle w:val="Header"/>
        <w:tabs>
          <w:tab w:val="clear" w:pos="4320"/>
          <w:tab w:val="clear" w:pos="8640"/>
        </w:tabs>
        <w:jc w:val="center"/>
        <w:rPr>
          <w:b/>
          <w:szCs w:val="24"/>
        </w:rPr>
      </w:pPr>
    </w:p>
    <w:p w:rsidR="002B0E6E" w:rsidRPr="00B06E99" w:rsidRDefault="002B0E6E" w:rsidP="002B0E6E">
      <w:pPr>
        <w:pStyle w:val="Header"/>
        <w:tabs>
          <w:tab w:val="clear" w:pos="4320"/>
          <w:tab w:val="clear" w:pos="8640"/>
        </w:tabs>
        <w:jc w:val="center"/>
        <w:rPr>
          <w:szCs w:val="24"/>
        </w:rPr>
      </w:pPr>
      <w:r>
        <w:rPr>
          <w:szCs w:val="24"/>
        </w:rPr>
        <w:t>2017</w:t>
      </w:r>
      <w:r w:rsidRPr="00B06E99">
        <w:rPr>
          <w:szCs w:val="24"/>
        </w:rPr>
        <w:t xml:space="preserve"> m. </w:t>
      </w:r>
      <w:r>
        <w:rPr>
          <w:szCs w:val="24"/>
        </w:rPr>
        <w:t>sausio</w:t>
      </w:r>
      <w:r w:rsidRPr="00B06E99">
        <w:rPr>
          <w:szCs w:val="24"/>
        </w:rPr>
        <w:t xml:space="preserve"> </w:t>
      </w:r>
      <w:r w:rsidR="009556B1">
        <w:rPr>
          <w:szCs w:val="24"/>
        </w:rPr>
        <w:t>18</w:t>
      </w:r>
      <w:r w:rsidRPr="00B06E99">
        <w:rPr>
          <w:szCs w:val="24"/>
        </w:rPr>
        <w:t xml:space="preserve"> d. Nr. 1V-</w:t>
      </w:r>
      <w:r w:rsidR="00FB6C7E">
        <w:rPr>
          <w:szCs w:val="24"/>
        </w:rPr>
        <w:t>56</w:t>
      </w:r>
      <w:r w:rsidRPr="00B06E99">
        <w:rPr>
          <w:szCs w:val="24"/>
        </w:rPr>
        <w:t xml:space="preserve"> </w:t>
      </w:r>
    </w:p>
    <w:p w:rsidR="002B0E6E" w:rsidRPr="00B06E99" w:rsidRDefault="002B0E6E" w:rsidP="002B0E6E">
      <w:pPr>
        <w:pStyle w:val="Header"/>
        <w:tabs>
          <w:tab w:val="clear" w:pos="4320"/>
          <w:tab w:val="clear" w:pos="8640"/>
        </w:tabs>
        <w:jc w:val="center"/>
        <w:rPr>
          <w:szCs w:val="24"/>
        </w:rPr>
      </w:pPr>
      <w:r w:rsidRPr="00B06E99">
        <w:rPr>
          <w:szCs w:val="24"/>
        </w:rPr>
        <w:t>Vilnius</w:t>
      </w:r>
    </w:p>
    <w:p w:rsidR="002B0E6E" w:rsidRPr="00B06E99" w:rsidRDefault="002B0E6E" w:rsidP="002B0E6E">
      <w:pPr>
        <w:pStyle w:val="Header"/>
        <w:tabs>
          <w:tab w:val="clear" w:pos="4320"/>
          <w:tab w:val="clear" w:pos="8640"/>
        </w:tabs>
        <w:jc w:val="center"/>
        <w:rPr>
          <w:b/>
          <w:szCs w:val="24"/>
        </w:rPr>
      </w:pPr>
    </w:p>
    <w:p w:rsidR="002B0E6E" w:rsidRPr="00B06E99" w:rsidRDefault="002B0E6E" w:rsidP="002B0E6E">
      <w:pPr>
        <w:pStyle w:val="Header"/>
        <w:ind w:firstLine="720"/>
        <w:jc w:val="both"/>
        <w:rPr>
          <w:szCs w:val="24"/>
        </w:rPr>
      </w:pPr>
      <w:r w:rsidRPr="00792BDF">
        <w:rPr>
          <w:szCs w:val="24"/>
        </w:rPr>
        <w:t xml:space="preserve">Vadovaudamasis Lietuvos Respublikos elektroninių ryšių įstatymo (toliau – ERĮ) 36 straipsniu ir Vartojimo ginčų neteisminio sprendimo procedūros taisyklių, patvirtintų Lietuvos Respublikos teisingumo ministro 2015 m. gruodžio 30 d. įsakymu Nr. 1R-382 „Dėl Vartojimo ginčų neteisminio sprendimo procedūros taisyklių patvirtinimo“, (toliau – Vartojimo ginčų taisyklės) </w:t>
      </w:r>
      <w:r>
        <w:rPr>
          <w:szCs w:val="24"/>
        </w:rPr>
        <w:t>40.1</w:t>
      </w:r>
      <w:r w:rsidRPr="00792BDF">
        <w:rPr>
          <w:szCs w:val="24"/>
        </w:rPr>
        <w:t xml:space="preserve"> </w:t>
      </w:r>
      <w:r>
        <w:rPr>
          <w:szCs w:val="24"/>
        </w:rPr>
        <w:t>pa</w:t>
      </w:r>
      <w:r w:rsidRPr="00792BDF">
        <w:rPr>
          <w:szCs w:val="24"/>
        </w:rPr>
        <w:t>punk</w:t>
      </w:r>
      <w:r>
        <w:rPr>
          <w:szCs w:val="24"/>
        </w:rPr>
        <w:t>čiu</w:t>
      </w:r>
      <w:r w:rsidRPr="00792BDF">
        <w:rPr>
          <w:szCs w:val="24"/>
        </w:rPr>
        <w:t>,</w:t>
      </w:r>
      <w:r w:rsidRPr="00B06E99">
        <w:rPr>
          <w:b/>
          <w:szCs w:val="24"/>
        </w:rPr>
        <w:t xml:space="preserve"> </w:t>
      </w:r>
      <w:r w:rsidRPr="00B06E99">
        <w:rPr>
          <w:szCs w:val="24"/>
        </w:rPr>
        <w:t xml:space="preserve">išnagrinėjęs </w:t>
      </w:r>
      <w:r>
        <w:rPr>
          <w:szCs w:val="24"/>
        </w:rPr>
        <w:t>vartotojos</w:t>
      </w:r>
      <w:r w:rsidRPr="00B06E99">
        <w:rPr>
          <w:szCs w:val="24"/>
        </w:rPr>
        <w:t xml:space="preserve"> </w:t>
      </w:r>
      <w:r>
        <w:rPr>
          <w:szCs w:val="24"/>
        </w:rPr>
        <w:t>A</w:t>
      </w:r>
      <w:r w:rsidR="009556B1">
        <w:rPr>
          <w:szCs w:val="24"/>
        </w:rPr>
        <w:t>.</w:t>
      </w:r>
      <w:r>
        <w:rPr>
          <w:szCs w:val="24"/>
        </w:rPr>
        <w:t xml:space="preserve"> R</w:t>
      </w:r>
      <w:r w:rsidR="009556B1">
        <w:rPr>
          <w:szCs w:val="24"/>
        </w:rPr>
        <w:t>.</w:t>
      </w:r>
      <w:r w:rsidRPr="00B06E99">
        <w:rPr>
          <w:szCs w:val="24"/>
        </w:rPr>
        <w:t xml:space="preserve"> (</w:t>
      </w:r>
      <w:r w:rsidR="009556B1">
        <w:rPr>
          <w:szCs w:val="24"/>
        </w:rPr>
        <w:t>duomenys neskelbtini</w:t>
      </w:r>
      <w:r w:rsidRPr="00B06E99">
        <w:rPr>
          <w:szCs w:val="24"/>
        </w:rPr>
        <w:t>) (toli</w:t>
      </w:r>
      <w:r>
        <w:rPr>
          <w:szCs w:val="24"/>
        </w:rPr>
        <w:t>au – Vartotoja) 2016 m. lapkričio 9</w:t>
      </w:r>
      <w:r w:rsidRPr="00B06E99">
        <w:rPr>
          <w:szCs w:val="24"/>
        </w:rPr>
        <w:t xml:space="preserve"> d. prašymą (toliau – </w:t>
      </w:r>
      <w:r>
        <w:rPr>
          <w:szCs w:val="24"/>
        </w:rPr>
        <w:t>p</w:t>
      </w:r>
      <w:r w:rsidRPr="00B06E99">
        <w:rPr>
          <w:szCs w:val="24"/>
        </w:rPr>
        <w:t>rašymas) bei elek</w:t>
      </w:r>
      <w:r>
        <w:rPr>
          <w:szCs w:val="24"/>
        </w:rPr>
        <w:t>troninių ryšių paslaugų teikėjo</w:t>
      </w:r>
      <w:r w:rsidRPr="00B06E99">
        <w:rPr>
          <w:szCs w:val="24"/>
        </w:rPr>
        <w:t xml:space="preserve"> AB Lietuvos radijo ir televizijos centro</w:t>
      </w:r>
      <w:r w:rsidRPr="00B06E99">
        <w:rPr>
          <w:color w:val="000000"/>
          <w:szCs w:val="24"/>
        </w:rPr>
        <w:t xml:space="preserve"> </w:t>
      </w:r>
      <w:r w:rsidRPr="00B06E99">
        <w:t>(Sausio 13-osios g. 10, 04347 Vilnius, įmonės kodas 120505210)</w:t>
      </w:r>
      <w:r w:rsidRPr="00B06E99">
        <w:rPr>
          <w:szCs w:val="24"/>
        </w:rPr>
        <w:t xml:space="preserve"> (toliau –</w:t>
      </w:r>
      <w:r>
        <w:rPr>
          <w:szCs w:val="24"/>
        </w:rPr>
        <w:t xml:space="preserve"> </w:t>
      </w:r>
      <w:proofErr w:type="spellStart"/>
      <w:r w:rsidRPr="00B06E99">
        <w:rPr>
          <w:szCs w:val="24"/>
        </w:rPr>
        <w:t>Telecentras</w:t>
      </w:r>
      <w:proofErr w:type="spellEnd"/>
      <w:r>
        <w:rPr>
          <w:szCs w:val="24"/>
        </w:rPr>
        <w:t>) 2016 m. gruodžio 5</w:t>
      </w:r>
      <w:r w:rsidRPr="00B06E99">
        <w:rPr>
          <w:szCs w:val="24"/>
        </w:rPr>
        <w:t xml:space="preserve"> d. </w:t>
      </w:r>
      <w:r w:rsidRPr="00B06E99">
        <w:rPr>
          <w:bCs/>
          <w:color w:val="000000"/>
          <w:szCs w:val="24"/>
        </w:rPr>
        <w:t xml:space="preserve">raštą Nr. </w:t>
      </w:r>
      <w:r>
        <w:rPr>
          <w:bCs/>
          <w:color w:val="000000"/>
          <w:szCs w:val="24"/>
        </w:rPr>
        <w:t>5A(KAS)-202</w:t>
      </w:r>
      <w:r w:rsidRPr="00B06E99">
        <w:rPr>
          <w:bCs/>
          <w:color w:val="000000"/>
          <w:szCs w:val="24"/>
        </w:rPr>
        <w:t xml:space="preserve">/2.8-31 (toliau – </w:t>
      </w:r>
      <w:r>
        <w:rPr>
          <w:bCs/>
          <w:color w:val="000000"/>
          <w:szCs w:val="24"/>
        </w:rPr>
        <w:t>r</w:t>
      </w:r>
      <w:r w:rsidRPr="00B06E99">
        <w:rPr>
          <w:bCs/>
          <w:color w:val="000000"/>
          <w:szCs w:val="24"/>
        </w:rPr>
        <w:t xml:space="preserve">aštas), </w:t>
      </w:r>
      <w:r w:rsidRPr="00B06E99">
        <w:rPr>
          <w:color w:val="000000"/>
          <w:szCs w:val="24"/>
        </w:rPr>
        <w:t>kitą ginčo nagrinėjimo medžiagą</w:t>
      </w:r>
      <w:r w:rsidRPr="00B06E99">
        <w:rPr>
          <w:szCs w:val="24"/>
        </w:rPr>
        <w:t xml:space="preserve">: </w:t>
      </w:r>
    </w:p>
    <w:p w:rsidR="002B0E6E" w:rsidRPr="00CA3E18" w:rsidRDefault="002B0E6E" w:rsidP="002B0E6E">
      <w:pPr>
        <w:spacing w:after="0" w:line="240" w:lineRule="auto"/>
        <w:ind w:firstLine="720"/>
        <w:jc w:val="both"/>
        <w:rPr>
          <w:rFonts w:ascii="Times New Roman" w:hAnsi="Times New Roman" w:cs="Times New Roman"/>
          <w:b/>
          <w:bCs/>
          <w:sz w:val="24"/>
          <w:szCs w:val="24"/>
        </w:rPr>
      </w:pPr>
      <w:r w:rsidRPr="00CA3E18">
        <w:rPr>
          <w:rFonts w:ascii="Times New Roman" w:hAnsi="Times New Roman" w:cs="Times New Roman"/>
          <w:bCs/>
          <w:sz w:val="24"/>
          <w:szCs w:val="24"/>
        </w:rPr>
        <w:t>1.</w:t>
      </w:r>
      <w:r w:rsidRPr="00CA3E18">
        <w:rPr>
          <w:rFonts w:ascii="Times New Roman" w:hAnsi="Times New Roman" w:cs="Times New Roman"/>
          <w:bCs/>
          <w:spacing w:val="40"/>
          <w:sz w:val="24"/>
          <w:szCs w:val="24"/>
        </w:rPr>
        <w:t xml:space="preserve"> </w:t>
      </w:r>
      <w:r w:rsidRPr="00CA3E18">
        <w:rPr>
          <w:rFonts w:ascii="Times New Roman" w:hAnsi="Times New Roman" w:cs="Times New Roman"/>
          <w:bCs/>
          <w:spacing w:val="80"/>
          <w:sz w:val="24"/>
          <w:szCs w:val="24"/>
        </w:rPr>
        <w:t>Nustačia</w:t>
      </w:r>
      <w:r w:rsidRPr="00CA3E18">
        <w:rPr>
          <w:rFonts w:ascii="Times New Roman" w:hAnsi="Times New Roman" w:cs="Times New Roman"/>
          <w:bCs/>
          <w:sz w:val="24"/>
          <w:szCs w:val="24"/>
        </w:rPr>
        <w:t xml:space="preserve">u, kad </w:t>
      </w:r>
      <w:r>
        <w:rPr>
          <w:rFonts w:ascii="Times New Roman" w:hAnsi="Times New Roman" w:cs="Times New Roman"/>
          <w:sz w:val="24"/>
          <w:szCs w:val="24"/>
        </w:rPr>
        <w:t>Vartotoja</w:t>
      </w:r>
      <w:r w:rsidRPr="00CA3E18">
        <w:rPr>
          <w:rFonts w:ascii="Times New Roman" w:hAnsi="Times New Roman" w:cs="Times New Roman"/>
          <w:sz w:val="24"/>
          <w:szCs w:val="24"/>
        </w:rPr>
        <w:t xml:space="preserve"> su </w:t>
      </w:r>
      <w:proofErr w:type="spellStart"/>
      <w:r>
        <w:rPr>
          <w:rFonts w:ascii="Times New Roman" w:hAnsi="Times New Roman" w:cs="Times New Roman"/>
          <w:sz w:val="24"/>
          <w:szCs w:val="24"/>
        </w:rPr>
        <w:t>Telecentru</w:t>
      </w:r>
      <w:proofErr w:type="spellEnd"/>
      <w:r w:rsidRPr="00CA3E18">
        <w:rPr>
          <w:rFonts w:ascii="Times New Roman" w:hAnsi="Times New Roman" w:cs="Times New Roman"/>
          <w:sz w:val="24"/>
          <w:szCs w:val="24"/>
        </w:rPr>
        <w:t xml:space="preserve"> 201</w:t>
      </w:r>
      <w:r>
        <w:rPr>
          <w:rFonts w:ascii="Times New Roman" w:hAnsi="Times New Roman" w:cs="Times New Roman"/>
          <w:sz w:val="24"/>
          <w:szCs w:val="24"/>
        </w:rPr>
        <w:t>5</w:t>
      </w:r>
      <w:r w:rsidRPr="00CA3E18">
        <w:rPr>
          <w:rFonts w:ascii="Times New Roman" w:hAnsi="Times New Roman" w:cs="Times New Roman"/>
          <w:sz w:val="24"/>
          <w:szCs w:val="24"/>
        </w:rPr>
        <w:t xml:space="preserve"> m. </w:t>
      </w:r>
      <w:r>
        <w:rPr>
          <w:rFonts w:ascii="Times New Roman" w:hAnsi="Times New Roman" w:cs="Times New Roman"/>
          <w:sz w:val="24"/>
          <w:szCs w:val="24"/>
        </w:rPr>
        <w:t>rugsėjo 10</w:t>
      </w:r>
      <w:r w:rsidRPr="00CA3E18">
        <w:rPr>
          <w:rFonts w:ascii="Times New Roman" w:hAnsi="Times New Roman" w:cs="Times New Roman"/>
          <w:sz w:val="24"/>
          <w:szCs w:val="24"/>
        </w:rPr>
        <w:t xml:space="preserve"> d. sudarė Elektroninių ryšių paslaugų teikimo sutartį </w:t>
      </w:r>
      <w:r w:rsidR="009556B1">
        <w:rPr>
          <w:rFonts w:ascii="Times New Roman" w:hAnsi="Times New Roman" w:cs="Times New Roman"/>
          <w:sz w:val="24"/>
          <w:szCs w:val="24"/>
        </w:rPr>
        <w:t>(duomenys neskelbtini)</w:t>
      </w:r>
      <w:r w:rsidRPr="00CA3E18">
        <w:rPr>
          <w:rFonts w:ascii="Times New Roman" w:hAnsi="Times New Roman" w:cs="Times New Roman"/>
          <w:sz w:val="24"/>
          <w:szCs w:val="24"/>
        </w:rPr>
        <w:t xml:space="preserve"> (toliau – </w:t>
      </w:r>
      <w:r>
        <w:rPr>
          <w:rFonts w:ascii="Times New Roman" w:hAnsi="Times New Roman" w:cs="Times New Roman"/>
          <w:sz w:val="24"/>
          <w:szCs w:val="24"/>
        </w:rPr>
        <w:t>s</w:t>
      </w:r>
      <w:r w:rsidRPr="00CA3E18">
        <w:rPr>
          <w:rFonts w:ascii="Times New Roman" w:hAnsi="Times New Roman" w:cs="Times New Roman"/>
          <w:sz w:val="24"/>
          <w:szCs w:val="24"/>
        </w:rPr>
        <w:t xml:space="preserve">utartis), pagal kurią </w:t>
      </w:r>
      <w:proofErr w:type="spellStart"/>
      <w:r>
        <w:rPr>
          <w:rFonts w:ascii="Times New Roman" w:hAnsi="Times New Roman" w:cs="Times New Roman"/>
          <w:sz w:val="24"/>
          <w:szCs w:val="24"/>
        </w:rPr>
        <w:t>Telecentras</w:t>
      </w:r>
      <w:proofErr w:type="spellEnd"/>
      <w:r w:rsidRPr="00CA3E18">
        <w:rPr>
          <w:rFonts w:ascii="Times New Roman" w:hAnsi="Times New Roman" w:cs="Times New Roman"/>
          <w:sz w:val="24"/>
          <w:szCs w:val="24"/>
        </w:rPr>
        <w:t xml:space="preserve"> įsipareigojo teikti </w:t>
      </w:r>
      <w:r>
        <w:rPr>
          <w:rFonts w:ascii="Times New Roman" w:hAnsi="Times New Roman" w:cs="Times New Roman"/>
          <w:sz w:val="24"/>
          <w:szCs w:val="24"/>
        </w:rPr>
        <w:t>Vartotojai</w:t>
      </w:r>
      <w:r w:rsidRPr="00CA3E18">
        <w:rPr>
          <w:rFonts w:ascii="Times New Roman" w:hAnsi="Times New Roman" w:cs="Times New Roman"/>
          <w:sz w:val="24"/>
          <w:szCs w:val="24"/>
        </w:rPr>
        <w:t xml:space="preserve"> </w:t>
      </w:r>
      <w:r w:rsidRPr="00A147DA">
        <w:rPr>
          <w:rFonts w:ascii="Times New Roman" w:hAnsi="Times New Roman" w:cs="Times New Roman"/>
          <w:sz w:val="24"/>
          <w:szCs w:val="24"/>
        </w:rPr>
        <w:t>interneto prieigos paslaugas</w:t>
      </w:r>
      <w:r w:rsidRPr="00A147DA">
        <w:rPr>
          <w:rFonts w:ascii="Times New Roman" w:eastAsia="Times New Roman" w:hAnsi="Times New Roman" w:cs="Times New Roman"/>
          <w:sz w:val="24"/>
          <w:szCs w:val="24"/>
          <w:lang w:eastAsia="lt-LT"/>
        </w:rPr>
        <w:t xml:space="preserve">, teikiamas </w:t>
      </w:r>
      <w:r w:rsidRPr="00A147DA">
        <w:rPr>
          <w:rFonts w:ascii="Times New Roman" w:eastAsia="Times New Roman" w:hAnsi="Times New Roman" w:cs="Times New Roman"/>
          <w:bCs/>
          <w:sz w:val="24"/>
          <w:szCs w:val="24"/>
          <w:lang w:eastAsia="lt-LT"/>
        </w:rPr>
        <w:t>belaidžio ryšio linijomis</w:t>
      </w:r>
      <w:r>
        <w:rPr>
          <w:rFonts w:ascii="Times New Roman" w:eastAsia="Times New Roman" w:hAnsi="Times New Roman" w:cs="Times New Roman"/>
          <w:bCs/>
          <w:sz w:val="24"/>
          <w:szCs w:val="24"/>
          <w:lang w:eastAsia="lt-LT"/>
        </w:rPr>
        <w:t>,</w:t>
      </w:r>
      <w:r>
        <w:rPr>
          <w:rFonts w:ascii="Times New Roman" w:hAnsi="Times New Roman" w:cs="Times New Roman"/>
          <w:sz w:val="24"/>
          <w:szCs w:val="24"/>
        </w:rPr>
        <w:t xml:space="preserve"> (toliau – paslaugos)</w:t>
      </w:r>
      <w:r w:rsidRPr="00CA3E18">
        <w:rPr>
          <w:rFonts w:ascii="Times New Roman" w:hAnsi="Times New Roman" w:cs="Times New Roman"/>
          <w:sz w:val="24"/>
          <w:szCs w:val="24"/>
        </w:rPr>
        <w:t xml:space="preserve"> o </w:t>
      </w:r>
      <w:r>
        <w:rPr>
          <w:rFonts w:ascii="Times New Roman" w:hAnsi="Times New Roman" w:cs="Times New Roman"/>
          <w:sz w:val="24"/>
          <w:szCs w:val="24"/>
        </w:rPr>
        <w:t>Vartotoja</w:t>
      </w:r>
      <w:r w:rsidRPr="00CA3E18">
        <w:rPr>
          <w:rFonts w:ascii="Times New Roman" w:hAnsi="Times New Roman" w:cs="Times New Roman"/>
          <w:sz w:val="24"/>
          <w:szCs w:val="24"/>
        </w:rPr>
        <w:t xml:space="preserve"> įsipareigojo naudotis </w:t>
      </w:r>
      <w:proofErr w:type="spellStart"/>
      <w:r>
        <w:rPr>
          <w:rFonts w:ascii="Times New Roman" w:hAnsi="Times New Roman" w:cs="Times New Roman"/>
          <w:sz w:val="24"/>
          <w:szCs w:val="24"/>
        </w:rPr>
        <w:t>Telecentro</w:t>
      </w:r>
      <w:proofErr w:type="spellEnd"/>
      <w:r w:rsidRPr="00CA3E18">
        <w:rPr>
          <w:rFonts w:ascii="Times New Roman" w:hAnsi="Times New Roman" w:cs="Times New Roman"/>
          <w:sz w:val="24"/>
          <w:szCs w:val="24"/>
        </w:rPr>
        <w:t xml:space="preserve"> teikiamomis </w:t>
      </w:r>
      <w:r>
        <w:rPr>
          <w:rFonts w:ascii="Times New Roman" w:hAnsi="Times New Roman" w:cs="Times New Roman"/>
          <w:sz w:val="24"/>
          <w:szCs w:val="24"/>
        </w:rPr>
        <w:t>p</w:t>
      </w:r>
      <w:r w:rsidRPr="00CA3E18">
        <w:rPr>
          <w:rFonts w:ascii="Times New Roman" w:hAnsi="Times New Roman" w:cs="Times New Roman"/>
          <w:sz w:val="24"/>
          <w:szCs w:val="24"/>
        </w:rPr>
        <w:t xml:space="preserve">aslaugomis ir atsiskaityti už jas </w:t>
      </w:r>
      <w:r>
        <w:rPr>
          <w:rFonts w:ascii="Times New Roman" w:hAnsi="Times New Roman" w:cs="Times New Roman"/>
          <w:sz w:val="24"/>
          <w:szCs w:val="24"/>
        </w:rPr>
        <w:t>s</w:t>
      </w:r>
      <w:r w:rsidRPr="00CA3E18">
        <w:rPr>
          <w:rFonts w:ascii="Times New Roman" w:hAnsi="Times New Roman" w:cs="Times New Roman"/>
          <w:sz w:val="24"/>
          <w:szCs w:val="24"/>
        </w:rPr>
        <w:t xml:space="preserve">utartyje nustatyta tvarka. Dokumento „Specialiosios sąlygos Interneto MEZON paslaugoms, PASLAUGOS IR MOKESČIAI“ (toliau – </w:t>
      </w:r>
      <w:r>
        <w:rPr>
          <w:rFonts w:ascii="Times New Roman" w:hAnsi="Times New Roman" w:cs="Times New Roman"/>
          <w:sz w:val="24"/>
          <w:szCs w:val="24"/>
        </w:rPr>
        <w:t>s</w:t>
      </w:r>
      <w:r w:rsidRPr="00CA3E18">
        <w:rPr>
          <w:rFonts w:ascii="Times New Roman" w:hAnsi="Times New Roman" w:cs="Times New Roman"/>
          <w:sz w:val="24"/>
          <w:szCs w:val="24"/>
        </w:rPr>
        <w:t xml:space="preserve">pecialiosios sąlygos) 1 punkte nustatyta, jog </w:t>
      </w:r>
      <w:r>
        <w:rPr>
          <w:rFonts w:ascii="Times New Roman" w:hAnsi="Times New Roman" w:cs="Times New Roman"/>
          <w:sz w:val="24"/>
          <w:szCs w:val="24"/>
        </w:rPr>
        <w:t>Vartotojai p</w:t>
      </w:r>
      <w:r w:rsidRPr="00CA3E18">
        <w:rPr>
          <w:rFonts w:ascii="Times New Roman" w:hAnsi="Times New Roman" w:cs="Times New Roman"/>
          <w:sz w:val="24"/>
          <w:szCs w:val="24"/>
        </w:rPr>
        <w:t>aslaugos teikiamos taikant mokėjimo planą „</w:t>
      </w:r>
      <w:r>
        <w:rPr>
          <w:rFonts w:ascii="Times New Roman" w:hAnsi="Times New Roman" w:cs="Times New Roman"/>
          <w:sz w:val="24"/>
          <w:szCs w:val="24"/>
        </w:rPr>
        <w:t>Judėk 10</w:t>
      </w:r>
      <w:r w:rsidRPr="00CA3E18">
        <w:rPr>
          <w:rFonts w:ascii="Times New Roman" w:hAnsi="Times New Roman" w:cs="Times New Roman"/>
          <w:sz w:val="24"/>
          <w:szCs w:val="24"/>
        </w:rPr>
        <w:t xml:space="preserve">“. </w:t>
      </w:r>
      <w:r w:rsidRPr="00CA3E18">
        <w:rPr>
          <w:rFonts w:ascii="Times New Roman" w:hAnsi="Times New Roman" w:cs="Times New Roman"/>
          <w:bCs/>
          <w:sz w:val="24"/>
          <w:szCs w:val="24"/>
        </w:rPr>
        <w:t xml:space="preserve">Pagal </w:t>
      </w:r>
      <w:r>
        <w:rPr>
          <w:rFonts w:ascii="Times New Roman" w:hAnsi="Times New Roman" w:cs="Times New Roman"/>
          <w:bCs/>
          <w:sz w:val="24"/>
          <w:szCs w:val="24"/>
        </w:rPr>
        <w:t>s</w:t>
      </w:r>
      <w:r w:rsidRPr="00CA3E18">
        <w:rPr>
          <w:rFonts w:ascii="Times New Roman" w:hAnsi="Times New Roman" w:cs="Times New Roman"/>
          <w:bCs/>
          <w:sz w:val="24"/>
          <w:szCs w:val="24"/>
        </w:rPr>
        <w:t>pecialiųjų sąlygų 1 punktą buvo nu</w:t>
      </w:r>
      <w:r>
        <w:rPr>
          <w:rFonts w:ascii="Times New Roman" w:hAnsi="Times New Roman" w:cs="Times New Roman"/>
          <w:bCs/>
          <w:sz w:val="24"/>
          <w:szCs w:val="24"/>
        </w:rPr>
        <w:t>statytas minimalus naudojimosi p</w:t>
      </w:r>
      <w:r w:rsidRPr="00CA3E18">
        <w:rPr>
          <w:rFonts w:ascii="Times New Roman" w:hAnsi="Times New Roman" w:cs="Times New Roman"/>
          <w:bCs/>
          <w:sz w:val="24"/>
          <w:szCs w:val="24"/>
        </w:rPr>
        <w:t>aslaugomis terminas – 24 mėn., taip pat mokėjimo planui „</w:t>
      </w:r>
      <w:r>
        <w:rPr>
          <w:rFonts w:ascii="Times New Roman" w:hAnsi="Times New Roman" w:cs="Times New Roman"/>
          <w:bCs/>
          <w:sz w:val="24"/>
          <w:szCs w:val="24"/>
        </w:rPr>
        <w:t>Judėk</w:t>
      </w:r>
      <w:r w:rsidRPr="00CA3E18">
        <w:rPr>
          <w:rFonts w:ascii="Times New Roman" w:hAnsi="Times New Roman" w:cs="Times New Roman"/>
          <w:bCs/>
          <w:sz w:val="24"/>
          <w:szCs w:val="24"/>
        </w:rPr>
        <w:t>“ pritaikyta akcija „</w:t>
      </w:r>
      <w:r>
        <w:rPr>
          <w:rFonts w:ascii="Times New Roman" w:hAnsi="Times New Roman" w:cs="Times New Roman"/>
          <w:bCs/>
          <w:sz w:val="24"/>
          <w:szCs w:val="24"/>
        </w:rPr>
        <w:t>Lojalumo pasiūlymas</w:t>
      </w:r>
      <w:r w:rsidRPr="00CA3E18">
        <w:rPr>
          <w:rFonts w:ascii="Times New Roman" w:hAnsi="Times New Roman" w:cs="Times New Roman"/>
          <w:bCs/>
          <w:sz w:val="24"/>
          <w:szCs w:val="24"/>
        </w:rPr>
        <w:t xml:space="preserve">“, pagal kurią akcijos metu mokamas </w:t>
      </w:r>
      <w:r>
        <w:rPr>
          <w:rFonts w:ascii="Times New Roman" w:hAnsi="Times New Roman" w:cs="Times New Roman"/>
          <w:bCs/>
          <w:sz w:val="24"/>
          <w:szCs w:val="24"/>
        </w:rPr>
        <w:t>p</w:t>
      </w:r>
      <w:r w:rsidRPr="00CA3E18">
        <w:rPr>
          <w:rFonts w:ascii="Times New Roman" w:hAnsi="Times New Roman" w:cs="Times New Roman"/>
          <w:bCs/>
          <w:sz w:val="24"/>
          <w:szCs w:val="24"/>
        </w:rPr>
        <w:t xml:space="preserve">aslaugų mėnesinis mokestis yra </w:t>
      </w:r>
      <w:r>
        <w:rPr>
          <w:rFonts w:ascii="Times New Roman" w:hAnsi="Times New Roman" w:cs="Times New Roman"/>
          <w:bCs/>
          <w:sz w:val="24"/>
          <w:szCs w:val="24"/>
        </w:rPr>
        <w:t xml:space="preserve">8,10 </w:t>
      </w:r>
      <w:proofErr w:type="spellStart"/>
      <w:r>
        <w:rPr>
          <w:rFonts w:ascii="Times New Roman" w:hAnsi="Times New Roman" w:cs="Times New Roman"/>
          <w:bCs/>
          <w:sz w:val="24"/>
          <w:szCs w:val="24"/>
        </w:rPr>
        <w:t>Eur</w:t>
      </w:r>
      <w:proofErr w:type="spellEnd"/>
      <w:r w:rsidRPr="00CA3E18">
        <w:rPr>
          <w:rFonts w:ascii="Times New Roman" w:hAnsi="Times New Roman" w:cs="Times New Roman"/>
          <w:bCs/>
          <w:sz w:val="24"/>
          <w:szCs w:val="24"/>
        </w:rPr>
        <w:t xml:space="preserve"> (suteikiama </w:t>
      </w:r>
      <w:r>
        <w:rPr>
          <w:rFonts w:ascii="Times New Roman" w:hAnsi="Times New Roman" w:cs="Times New Roman"/>
          <w:bCs/>
          <w:sz w:val="24"/>
          <w:szCs w:val="24"/>
        </w:rPr>
        <w:t xml:space="preserve">6,04 </w:t>
      </w:r>
      <w:proofErr w:type="spellStart"/>
      <w:r>
        <w:rPr>
          <w:rFonts w:ascii="Times New Roman" w:hAnsi="Times New Roman" w:cs="Times New Roman"/>
          <w:bCs/>
          <w:sz w:val="24"/>
          <w:szCs w:val="24"/>
        </w:rPr>
        <w:t>Eur</w:t>
      </w:r>
      <w:proofErr w:type="spellEnd"/>
      <w:r w:rsidRPr="00CA3E18">
        <w:rPr>
          <w:rFonts w:ascii="Times New Roman" w:hAnsi="Times New Roman" w:cs="Times New Roman"/>
          <w:bCs/>
          <w:sz w:val="24"/>
          <w:szCs w:val="24"/>
        </w:rPr>
        <w:t xml:space="preserve"> nuolaida). </w:t>
      </w:r>
      <w:r>
        <w:rPr>
          <w:rFonts w:ascii="Times New Roman" w:hAnsi="Times New Roman" w:cs="Times New Roman"/>
          <w:bCs/>
          <w:sz w:val="24"/>
          <w:szCs w:val="24"/>
        </w:rPr>
        <w:t>Paslaugų teikimui reikalinga įranga nebuvo įsigyta.</w:t>
      </w:r>
    </w:p>
    <w:p w:rsidR="002B0E6E" w:rsidRPr="00A00F65" w:rsidRDefault="002B0E6E" w:rsidP="002B0E6E">
      <w:pPr>
        <w:pStyle w:val="Standard"/>
        <w:ind w:firstLine="720"/>
        <w:jc w:val="both"/>
        <w:rPr>
          <w:rFonts w:cs="Times New Roman"/>
          <w:bCs/>
        </w:rPr>
      </w:pPr>
      <w:r>
        <w:rPr>
          <w:rFonts w:cs="Times New Roman"/>
          <w:bCs/>
        </w:rPr>
        <w:t>Vartotoja</w:t>
      </w:r>
      <w:r w:rsidRPr="00B06E99">
        <w:rPr>
          <w:rFonts w:cs="Times New Roman"/>
          <w:bCs/>
        </w:rPr>
        <w:t xml:space="preserve"> </w:t>
      </w:r>
      <w:r>
        <w:rPr>
          <w:rFonts w:cs="Times New Roman"/>
          <w:bCs/>
        </w:rPr>
        <w:t>p</w:t>
      </w:r>
      <w:r w:rsidRPr="00B06E99">
        <w:rPr>
          <w:rFonts w:cs="Times New Roman"/>
          <w:bCs/>
        </w:rPr>
        <w:t xml:space="preserve">rašyme </w:t>
      </w:r>
      <w:r>
        <w:rPr>
          <w:rFonts w:cs="Times New Roman"/>
          <w:bCs/>
        </w:rPr>
        <w:t xml:space="preserve">Lietuvos Respublikos ryšių reguliavimo tarnybai (toliau – Tarnyba) </w:t>
      </w:r>
      <w:r w:rsidRPr="00B06E99">
        <w:rPr>
          <w:rFonts w:cs="Times New Roman"/>
          <w:bCs/>
        </w:rPr>
        <w:t>nurodo, jog</w:t>
      </w:r>
      <w:r>
        <w:rPr>
          <w:rFonts w:cs="Times New Roman"/>
          <w:bCs/>
        </w:rPr>
        <w:t xml:space="preserve"> pakeitus gyvenamąją vietą iš </w:t>
      </w:r>
      <w:r w:rsidR="009556B1">
        <w:rPr>
          <w:rFonts w:cs="Times New Roman"/>
          <w:bCs/>
        </w:rPr>
        <w:t>(duomenys neskelbtini)</w:t>
      </w:r>
      <w:r w:rsidR="00FB6C7E">
        <w:rPr>
          <w:rFonts w:cs="Times New Roman"/>
          <w:bCs/>
        </w:rPr>
        <w:t xml:space="preserve"> į (duomenys neskelbtini)</w:t>
      </w:r>
      <w:bookmarkStart w:id="0" w:name="_GoBack"/>
      <w:bookmarkEnd w:id="0"/>
      <w:r w:rsidR="009556B1">
        <w:rPr>
          <w:rFonts w:cs="Times New Roman"/>
          <w:bCs/>
        </w:rPr>
        <w:t xml:space="preserve"> </w:t>
      </w:r>
      <w:r>
        <w:rPr>
          <w:rFonts w:cs="Times New Roman"/>
          <w:bCs/>
        </w:rPr>
        <w:t xml:space="preserve">naujojoje vietoje neįmanoma naudotis paslaugomis, greitaveika siekia vos 1 </w:t>
      </w:r>
      <w:proofErr w:type="spellStart"/>
      <w:r>
        <w:rPr>
          <w:rFonts w:cs="Times New Roman"/>
          <w:bCs/>
        </w:rPr>
        <w:t>Mb</w:t>
      </w:r>
      <w:proofErr w:type="spellEnd"/>
      <w:r>
        <w:rPr>
          <w:rFonts w:cs="Times New Roman"/>
          <w:bCs/>
        </w:rPr>
        <w:t xml:space="preserve">/s, nors ankstesniu adresu gaunamos paslaugos buvo teikiamos tinkamos kokybės. Vartotoja </w:t>
      </w:r>
      <w:r w:rsidRPr="00A00F65">
        <w:rPr>
          <w:rFonts w:cs="Times New Roman"/>
          <w:bCs/>
        </w:rPr>
        <w:t xml:space="preserve">teigia ne kartą </w:t>
      </w:r>
      <w:proofErr w:type="spellStart"/>
      <w:r w:rsidRPr="00A00F65">
        <w:rPr>
          <w:rFonts w:cs="Times New Roman"/>
          <w:bCs/>
        </w:rPr>
        <w:t>kreipusis</w:t>
      </w:r>
      <w:proofErr w:type="spellEnd"/>
      <w:r w:rsidRPr="00A00F65">
        <w:rPr>
          <w:rFonts w:cs="Times New Roman"/>
          <w:bCs/>
        </w:rPr>
        <w:t xml:space="preserve"> į </w:t>
      </w:r>
      <w:proofErr w:type="spellStart"/>
      <w:r w:rsidRPr="00A00F65">
        <w:rPr>
          <w:rFonts w:cs="Times New Roman"/>
          <w:bCs/>
        </w:rPr>
        <w:t>Telecentrą</w:t>
      </w:r>
      <w:proofErr w:type="spellEnd"/>
      <w:r w:rsidRPr="00A00F65">
        <w:rPr>
          <w:rFonts w:cs="Times New Roman"/>
          <w:bCs/>
        </w:rPr>
        <w:t xml:space="preserve">, tačiau problemos nėra sprendžiamos, o įrangos perkrovimas ir kiti </w:t>
      </w:r>
      <w:proofErr w:type="spellStart"/>
      <w:r w:rsidRPr="00A00F65">
        <w:rPr>
          <w:rFonts w:cs="Times New Roman"/>
          <w:bCs/>
        </w:rPr>
        <w:t>Telecentro</w:t>
      </w:r>
      <w:proofErr w:type="spellEnd"/>
      <w:r w:rsidRPr="00A00F65">
        <w:rPr>
          <w:rFonts w:cs="Times New Roman"/>
          <w:bCs/>
        </w:rPr>
        <w:t xml:space="preserve"> atstovų pasiūlymai nepadeda pasiekti geresn</w:t>
      </w:r>
      <w:r>
        <w:rPr>
          <w:rFonts w:cs="Times New Roman"/>
          <w:bCs/>
        </w:rPr>
        <w:t>ės</w:t>
      </w:r>
      <w:r w:rsidRPr="00A00F65">
        <w:rPr>
          <w:rFonts w:cs="Times New Roman"/>
          <w:bCs/>
        </w:rPr>
        <w:t xml:space="preserve"> paslaugų kokyb</w:t>
      </w:r>
      <w:r>
        <w:rPr>
          <w:rFonts w:cs="Times New Roman"/>
          <w:bCs/>
        </w:rPr>
        <w:t>ės</w:t>
      </w:r>
      <w:r w:rsidRPr="00A00F65">
        <w:rPr>
          <w:rFonts w:cs="Times New Roman"/>
          <w:bCs/>
        </w:rPr>
        <w:t xml:space="preserve">. </w:t>
      </w:r>
      <w:proofErr w:type="spellStart"/>
      <w:r w:rsidRPr="00A00F65">
        <w:rPr>
          <w:rFonts w:cs="Times New Roman"/>
          <w:bCs/>
        </w:rPr>
        <w:t>Telecentras</w:t>
      </w:r>
      <w:proofErr w:type="spellEnd"/>
      <w:r w:rsidRPr="00A00F65">
        <w:rPr>
          <w:rFonts w:cs="Times New Roman"/>
          <w:bCs/>
        </w:rPr>
        <w:t>, anot Vartotojos, siūlo „</w:t>
      </w:r>
      <w:r w:rsidRPr="00A00F65">
        <w:rPr>
          <w:rFonts w:cs="Times New Roman"/>
          <w:bCs/>
          <w:i/>
        </w:rPr>
        <w:t>nutraukti sutartį susimokėjus už likusį sutarties laiką</w:t>
      </w:r>
      <w:r w:rsidRPr="00A00F65">
        <w:rPr>
          <w:rFonts w:cs="Times New Roman"/>
          <w:bCs/>
        </w:rPr>
        <w:t xml:space="preserve">“, tačiau Vartotoja su tokiu pasiūlymu nesutinka. </w:t>
      </w:r>
    </w:p>
    <w:p w:rsidR="002B0E6E" w:rsidRPr="00A00F65" w:rsidRDefault="002B0E6E" w:rsidP="002B0E6E">
      <w:pPr>
        <w:pStyle w:val="Standard"/>
        <w:ind w:firstLine="720"/>
        <w:jc w:val="both"/>
        <w:rPr>
          <w:rFonts w:cs="Times New Roman"/>
        </w:rPr>
      </w:pPr>
      <w:r w:rsidRPr="00A00F65">
        <w:rPr>
          <w:rFonts w:cs="Times New Roman"/>
          <w:bCs/>
        </w:rPr>
        <w:t xml:space="preserve">Vartotoja pageidauja nutraukti sutartį nemokant už likusį sutarties </w:t>
      </w:r>
      <w:r>
        <w:rPr>
          <w:rFonts w:cs="Times New Roman"/>
          <w:bCs/>
        </w:rPr>
        <w:t>galiojimo terminą</w:t>
      </w:r>
      <w:r w:rsidRPr="00A00F65">
        <w:rPr>
          <w:rFonts w:cs="Times New Roman"/>
          <w:bCs/>
        </w:rPr>
        <w:t>.</w:t>
      </w:r>
    </w:p>
    <w:p w:rsidR="002B0E6E" w:rsidRPr="00A00F65" w:rsidRDefault="002B0E6E" w:rsidP="002B0E6E">
      <w:pPr>
        <w:spacing w:after="0" w:line="240" w:lineRule="auto"/>
        <w:ind w:firstLine="709"/>
        <w:jc w:val="both"/>
        <w:rPr>
          <w:rFonts w:ascii="Times New Roman" w:hAnsi="Times New Roman" w:cs="Times New Roman"/>
          <w:bCs/>
          <w:sz w:val="24"/>
          <w:szCs w:val="24"/>
        </w:rPr>
      </w:pPr>
      <w:r w:rsidRPr="00A00F65">
        <w:rPr>
          <w:rFonts w:ascii="Times New Roman" w:hAnsi="Times New Roman" w:cs="Times New Roman"/>
          <w:bCs/>
          <w:sz w:val="24"/>
          <w:szCs w:val="24"/>
        </w:rPr>
        <w:t xml:space="preserve">Tarnyba 2016 m. lapkričio 15 d. raštu Nr. (37.10E) 1B-3255 kreipėsi į </w:t>
      </w:r>
      <w:proofErr w:type="spellStart"/>
      <w:r w:rsidRPr="00A00F65">
        <w:rPr>
          <w:rFonts w:ascii="Times New Roman" w:hAnsi="Times New Roman" w:cs="Times New Roman"/>
          <w:bCs/>
          <w:sz w:val="24"/>
          <w:szCs w:val="24"/>
        </w:rPr>
        <w:t>Telecentrą</w:t>
      </w:r>
      <w:proofErr w:type="spellEnd"/>
      <w:r w:rsidRPr="00A00F65">
        <w:rPr>
          <w:rFonts w:ascii="Times New Roman" w:hAnsi="Times New Roman" w:cs="Times New Roman"/>
          <w:bCs/>
          <w:sz w:val="24"/>
          <w:szCs w:val="24"/>
        </w:rPr>
        <w:t xml:space="preserve"> ir, vadovaudamasi </w:t>
      </w:r>
      <w:r w:rsidRPr="00A00F65">
        <w:rPr>
          <w:rFonts w:ascii="Times New Roman" w:hAnsi="Times New Roman" w:cs="Times New Roman"/>
          <w:sz w:val="24"/>
          <w:szCs w:val="24"/>
        </w:rPr>
        <w:t>Vartojimo ginčų taisyklių</w:t>
      </w:r>
      <w:r w:rsidRPr="00A00F65">
        <w:rPr>
          <w:rFonts w:ascii="Times New Roman" w:hAnsi="Times New Roman" w:cs="Times New Roman"/>
          <w:bCs/>
          <w:sz w:val="24"/>
          <w:szCs w:val="24"/>
        </w:rPr>
        <w:t xml:space="preserve"> 12 punktu, paprašė per 10 dienų nuo šio rašto gavimo dienos raštu pateikti Tarnybai išsamius paaiškinimus dėl prašyme išdėstytų aplinkybių ir juos pagrindžiančius </w:t>
      </w:r>
      <w:proofErr w:type="spellStart"/>
      <w:r w:rsidRPr="00A00F65">
        <w:rPr>
          <w:rFonts w:ascii="Times New Roman" w:hAnsi="Times New Roman" w:cs="Times New Roman"/>
          <w:bCs/>
          <w:sz w:val="24"/>
          <w:szCs w:val="24"/>
        </w:rPr>
        <w:t>įrodymus</w:t>
      </w:r>
      <w:proofErr w:type="spellEnd"/>
      <w:r w:rsidRPr="00A00F65">
        <w:rPr>
          <w:rFonts w:ascii="Times New Roman" w:hAnsi="Times New Roman" w:cs="Times New Roman"/>
          <w:bCs/>
          <w:sz w:val="24"/>
          <w:szCs w:val="24"/>
        </w:rPr>
        <w:t xml:space="preserve">. Taip pat Tarnyba prašė informuoti Vartotoją ir Tarnybą, jei būtų galimybė išspręsti iškilusį ginčą taikiai.  </w:t>
      </w:r>
    </w:p>
    <w:p w:rsidR="002B0E6E" w:rsidRPr="00AE332B" w:rsidRDefault="002B0E6E" w:rsidP="002B0E6E">
      <w:pPr>
        <w:pStyle w:val="Style5"/>
        <w:widowControl/>
        <w:spacing w:line="240" w:lineRule="auto"/>
        <w:ind w:firstLine="709"/>
        <w:rPr>
          <w:rStyle w:val="FontStyle13"/>
          <w:sz w:val="24"/>
          <w:szCs w:val="24"/>
        </w:rPr>
      </w:pPr>
      <w:proofErr w:type="spellStart"/>
      <w:r w:rsidRPr="00AE332B">
        <w:rPr>
          <w:rFonts w:ascii="Times New Roman" w:hAnsi="Times New Roman" w:cs="Times New Roman"/>
          <w:bCs/>
        </w:rPr>
        <w:t>Telecentras</w:t>
      </w:r>
      <w:proofErr w:type="spellEnd"/>
      <w:r w:rsidRPr="00AE332B">
        <w:rPr>
          <w:rFonts w:ascii="Times New Roman" w:hAnsi="Times New Roman" w:cs="Times New Roman"/>
          <w:bCs/>
        </w:rPr>
        <w:t xml:space="preserve"> raštu informavo Tarnybą, kad su Vartotoja 2015 m. rugsėjo 10 d. pratęsė sutartinius santykius, sudarydami sutartį. </w:t>
      </w:r>
      <w:proofErr w:type="spellStart"/>
      <w:r w:rsidRPr="00AE332B">
        <w:rPr>
          <w:rFonts w:ascii="Times New Roman" w:hAnsi="Times New Roman" w:cs="Times New Roman"/>
          <w:bCs/>
        </w:rPr>
        <w:t>Telecentras</w:t>
      </w:r>
      <w:proofErr w:type="spellEnd"/>
      <w:r w:rsidRPr="00AE332B">
        <w:rPr>
          <w:rFonts w:ascii="Times New Roman" w:hAnsi="Times New Roman" w:cs="Times New Roman"/>
          <w:bCs/>
        </w:rPr>
        <w:t xml:space="preserve"> teigia, kad pagal sulygto mokėjimo plano „</w:t>
      </w:r>
      <w:r w:rsidRPr="00AE332B">
        <w:rPr>
          <w:rStyle w:val="FontStyle13"/>
          <w:sz w:val="24"/>
          <w:szCs w:val="24"/>
        </w:rPr>
        <w:t xml:space="preserve">Judėk 10“ sąlygas, gaunama greitaveika iki 10 </w:t>
      </w:r>
      <w:proofErr w:type="spellStart"/>
      <w:r w:rsidRPr="00AE332B">
        <w:rPr>
          <w:rStyle w:val="FontStyle13"/>
          <w:sz w:val="24"/>
          <w:szCs w:val="24"/>
        </w:rPr>
        <w:t>Mb</w:t>
      </w:r>
      <w:proofErr w:type="spellEnd"/>
      <w:r w:rsidRPr="00AE332B">
        <w:rPr>
          <w:rStyle w:val="FontStyle13"/>
          <w:sz w:val="24"/>
          <w:szCs w:val="24"/>
        </w:rPr>
        <w:t xml:space="preserve">/s, mėnesinis mokestis (su suteikta nuolaida) yra </w:t>
      </w:r>
      <w:r w:rsidRPr="00AE332B">
        <w:rPr>
          <w:rStyle w:val="FontStyle13"/>
          <w:sz w:val="24"/>
          <w:szCs w:val="24"/>
        </w:rPr>
        <w:lastRenderedPageBreak/>
        <w:t xml:space="preserve">8,10 </w:t>
      </w:r>
      <w:proofErr w:type="spellStart"/>
      <w:r w:rsidRPr="00AE332B">
        <w:rPr>
          <w:rStyle w:val="FontStyle13"/>
          <w:sz w:val="24"/>
          <w:szCs w:val="24"/>
        </w:rPr>
        <w:t>Eur</w:t>
      </w:r>
      <w:proofErr w:type="spellEnd"/>
      <w:r w:rsidRPr="00AE332B">
        <w:rPr>
          <w:rStyle w:val="FontStyle13"/>
          <w:sz w:val="24"/>
          <w:szCs w:val="24"/>
        </w:rPr>
        <w:t xml:space="preserve">/mėn., (standartinis mėnesinis mokestis 14,14 </w:t>
      </w:r>
      <w:proofErr w:type="spellStart"/>
      <w:r w:rsidRPr="00AE332B">
        <w:rPr>
          <w:rStyle w:val="FontStyle13"/>
          <w:sz w:val="24"/>
          <w:szCs w:val="24"/>
        </w:rPr>
        <w:t>Eur</w:t>
      </w:r>
      <w:proofErr w:type="spellEnd"/>
      <w:r w:rsidRPr="00AE332B">
        <w:rPr>
          <w:rStyle w:val="FontStyle13"/>
          <w:sz w:val="24"/>
          <w:szCs w:val="24"/>
        </w:rPr>
        <w:t xml:space="preserve">/mėn.). </w:t>
      </w:r>
      <w:proofErr w:type="spellStart"/>
      <w:r w:rsidRPr="00AE332B">
        <w:rPr>
          <w:rStyle w:val="FontStyle13"/>
          <w:sz w:val="24"/>
          <w:szCs w:val="24"/>
        </w:rPr>
        <w:t>Telecentro</w:t>
      </w:r>
      <w:proofErr w:type="spellEnd"/>
      <w:r w:rsidRPr="00AE332B">
        <w:rPr>
          <w:rStyle w:val="FontStyle13"/>
          <w:sz w:val="24"/>
          <w:szCs w:val="24"/>
        </w:rPr>
        <w:t xml:space="preserve"> teigimu, Vartotoja naudojasi atskirai įsigyta įranga, MEZON YZIIMW-C620W, MAC001E311D0A21 (toliau – įranga).</w:t>
      </w:r>
    </w:p>
    <w:p w:rsidR="002B0E6E" w:rsidRPr="00AE332B" w:rsidRDefault="002B0E6E" w:rsidP="002B0E6E">
      <w:pPr>
        <w:pStyle w:val="Style4"/>
        <w:widowControl/>
        <w:spacing w:line="240" w:lineRule="auto"/>
        <w:ind w:firstLine="709"/>
        <w:rPr>
          <w:rStyle w:val="FontStyle13"/>
          <w:sz w:val="24"/>
          <w:szCs w:val="24"/>
        </w:rPr>
      </w:pPr>
      <w:r w:rsidRPr="00AE332B">
        <w:rPr>
          <w:rStyle w:val="FontStyle13"/>
          <w:sz w:val="24"/>
          <w:szCs w:val="24"/>
        </w:rPr>
        <w:t xml:space="preserve">Anot </w:t>
      </w:r>
      <w:proofErr w:type="spellStart"/>
      <w:r w:rsidRPr="00AE332B">
        <w:rPr>
          <w:rStyle w:val="FontStyle13"/>
          <w:sz w:val="24"/>
          <w:szCs w:val="24"/>
        </w:rPr>
        <w:t>Telecentro</w:t>
      </w:r>
      <w:proofErr w:type="spellEnd"/>
      <w:r w:rsidRPr="00AE332B">
        <w:rPr>
          <w:rStyle w:val="FontStyle13"/>
          <w:sz w:val="24"/>
          <w:szCs w:val="24"/>
        </w:rPr>
        <w:t xml:space="preserve">, pagal specialiųjų sąlygų 4 punktą, Vartotoja susipažino ir sutiko, kad reali duomenų perdavimo ir priėmimo sparta </w:t>
      </w:r>
      <w:proofErr w:type="spellStart"/>
      <w:r w:rsidRPr="00AE332B">
        <w:rPr>
          <w:rStyle w:val="FontStyle13"/>
          <w:sz w:val="24"/>
          <w:szCs w:val="24"/>
        </w:rPr>
        <w:t>Telecentro</w:t>
      </w:r>
      <w:proofErr w:type="spellEnd"/>
      <w:r w:rsidRPr="00AE332B">
        <w:rPr>
          <w:rStyle w:val="FontStyle13"/>
          <w:sz w:val="24"/>
          <w:szCs w:val="24"/>
        </w:rPr>
        <w:t xml:space="preserve"> tinkle priklauso nuo paslaugų gavėjo naudojamo galinio įrenginio ir tinklo apkrovimo būklės konkrečioje vietoje ir konkrečiu laiku, nuo vietovės, kurioje naudojamasi paslaugomis, reljefo ypatumų, einamųjų užstatymo lygio pokyčių, ryšio trikdžių, kuriuos gali lemti gamtos reiškiniai, taip pat nuo paslaugų gavėjo buvimo vietos, – pavyzdžiui, tuneliuose, rūsiuose ar kituose požeminiuose pastatuose jie gali kisti.</w:t>
      </w:r>
    </w:p>
    <w:p w:rsidR="002B0E6E" w:rsidRPr="00AE332B" w:rsidRDefault="002B0E6E" w:rsidP="002B0E6E">
      <w:pPr>
        <w:pStyle w:val="Style5"/>
        <w:widowControl/>
        <w:tabs>
          <w:tab w:val="left" w:pos="1445"/>
        </w:tabs>
        <w:spacing w:line="240" w:lineRule="auto"/>
        <w:ind w:firstLine="709"/>
        <w:rPr>
          <w:rStyle w:val="FontStyle13"/>
          <w:sz w:val="24"/>
          <w:szCs w:val="24"/>
        </w:rPr>
      </w:pPr>
      <w:proofErr w:type="spellStart"/>
      <w:r w:rsidRPr="00AE332B">
        <w:rPr>
          <w:rStyle w:val="FontStyle13"/>
          <w:sz w:val="24"/>
          <w:szCs w:val="24"/>
        </w:rPr>
        <w:t>Telecentras</w:t>
      </w:r>
      <w:proofErr w:type="spellEnd"/>
      <w:r w:rsidRPr="00AE332B">
        <w:rPr>
          <w:rStyle w:val="FontStyle13"/>
          <w:sz w:val="24"/>
          <w:szCs w:val="24"/>
        </w:rPr>
        <w:t xml:space="preserve"> nurodo, jog 2016 m. spalio 4 d. Vartotoja pirmą kartė kreipėsi į </w:t>
      </w:r>
      <w:proofErr w:type="spellStart"/>
      <w:r w:rsidRPr="00AE332B">
        <w:rPr>
          <w:rStyle w:val="FontStyle13"/>
          <w:sz w:val="24"/>
          <w:szCs w:val="24"/>
        </w:rPr>
        <w:t>Telecentro</w:t>
      </w:r>
      <w:proofErr w:type="spellEnd"/>
      <w:r w:rsidRPr="00AE332B">
        <w:rPr>
          <w:rStyle w:val="FontStyle13"/>
          <w:sz w:val="24"/>
          <w:szCs w:val="24"/>
        </w:rPr>
        <w:t xml:space="preserve"> kontaktų centrą, informuodama apie tai, kad pakeitus gyvenamąją vietą suprastėjo teikiamų paslaugų kokybė; tą pačią dieną nuotoliniu būdu buvo atliktas interneto ryšio patikrinimas ir nustatyta, kad paslauga atitinka sutartyje nurodytas technines specifikacijas. </w:t>
      </w:r>
      <w:proofErr w:type="spellStart"/>
      <w:r w:rsidRPr="00AE332B">
        <w:rPr>
          <w:rStyle w:val="FontStyle13"/>
          <w:sz w:val="24"/>
          <w:szCs w:val="24"/>
        </w:rPr>
        <w:t>Telecentro</w:t>
      </w:r>
      <w:proofErr w:type="spellEnd"/>
      <w:r w:rsidRPr="00AE332B">
        <w:rPr>
          <w:rStyle w:val="FontStyle13"/>
          <w:sz w:val="24"/>
          <w:szCs w:val="24"/>
        </w:rPr>
        <w:t xml:space="preserve"> teigimu, papildomai Vartotojai telefonu pateiktos rekomendacijos atstatyti įrangos gamyklinius parametrus ir pakeisti belaidės prieigos slaptažodį. </w:t>
      </w:r>
    </w:p>
    <w:p w:rsidR="002B0E6E" w:rsidRPr="00AE332B" w:rsidRDefault="002B0E6E" w:rsidP="002B0E6E">
      <w:pPr>
        <w:pStyle w:val="Style4"/>
        <w:widowControl/>
        <w:spacing w:line="240" w:lineRule="auto"/>
        <w:ind w:firstLine="709"/>
        <w:rPr>
          <w:rStyle w:val="FontStyle13"/>
          <w:sz w:val="24"/>
          <w:szCs w:val="24"/>
        </w:rPr>
      </w:pPr>
      <w:r w:rsidRPr="00AE332B">
        <w:rPr>
          <w:rStyle w:val="FontStyle13"/>
          <w:sz w:val="24"/>
          <w:szCs w:val="24"/>
        </w:rPr>
        <w:t xml:space="preserve">2016 m. spalio 12 d. Vartotoja pakartotinai kreipėsi į </w:t>
      </w:r>
      <w:proofErr w:type="spellStart"/>
      <w:r w:rsidRPr="00AE332B">
        <w:rPr>
          <w:rStyle w:val="FontStyle13"/>
          <w:sz w:val="24"/>
          <w:szCs w:val="24"/>
        </w:rPr>
        <w:t>Telecentro</w:t>
      </w:r>
      <w:proofErr w:type="spellEnd"/>
      <w:r w:rsidRPr="00AE332B">
        <w:rPr>
          <w:rStyle w:val="FontStyle13"/>
          <w:sz w:val="24"/>
          <w:szCs w:val="24"/>
        </w:rPr>
        <w:t xml:space="preserve"> kontaktų centrą, pateikdama duomenų perdavimo greitaveikos rodmenis: „</w:t>
      </w:r>
      <w:proofErr w:type="spellStart"/>
      <w:r w:rsidRPr="00AE332B">
        <w:rPr>
          <w:rStyle w:val="FontStyle13"/>
          <w:i/>
          <w:sz w:val="24"/>
          <w:szCs w:val="24"/>
        </w:rPr>
        <w:t>Ping</w:t>
      </w:r>
      <w:proofErr w:type="spellEnd"/>
      <w:r w:rsidRPr="00AE332B">
        <w:rPr>
          <w:rStyle w:val="FontStyle13"/>
          <w:i/>
          <w:sz w:val="24"/>
          <w:szCs w:val="24"/>
        </w:rPr>
        <w:t>: 90, DL:2,41, UL: 2,20</w:t>
      </w:r>
      <w:r w:rsidRPr="00AE332B">
        <w:rPr>
          <w:rStyle w:val="FontStyle13"/>
          <w:sz w:val="24"/>
          <w:szCs w:val="24"/>
        </w:rPr>
        <w:t xml:space="preserve">“ ir pranešdama, kad tokia duomenų perdavimo greitaveika jos netenkina, tačiau, </w:t>
      </w:r>
      <w:proofErr w:type="spellStart"/>
      <w:r w:rsidRPr="00AE332B">
        <w:rPr>
          <w:rStyle w:val="FontStyle13"/>
          <w:sz w:val="24"/>
          <w:szCs w:val="24"/>
        </w:rPr>
        <w:t>Telecentro</w:t>
      </w:r>
      <w:proofErr w:type="spellEnd"/>
      <w:r w:rsidRPr="00AE332B">
        <w:rPr>
          <w:rStyle w:val="FontStyle13"/>
          <w:sz w:val="24"/>
          <w:szCs w:val="24"/>
        </w:rPr>
        <w:t xml:space="preserve"> teigimu, pakartotinai stebint paslaugų teikimą Vartotojos naudojamu adresu, nustatyta, kad paslaugų kokybė atitinka sutarties sąlygas.</w:t>
      </w:r>
    </w:p>
    <w:p w:rsidR="002B0E6E" w:rsidRPr="00AE332B" w:rsidRDefault="002B0E6E" w:rsidP="002B0E6E">
      <w:pPr>
        <w:pStyle w:val="Style4"/>
        <w:widowControl/>
        <w:spacing w:line="240" w:lineRule="auto"/>
        <w:ind w:firstLine="709"/>
        <w:rPr>
          <w:rStyle w:val="FontStyle13"/>
          <w:sz w:val="24"/>
          <w:szCs w:val="24"/>
        </w:rPr>
      </w:pPr>
      <w:proofErr w:type="spellStart"/>
      <w:r w:rsidRPr="00AE332B">
        <w:rPr>
          <w:rStyle w:val="FontStyle13"/>
          <w:sz w:val="24"/>
          <w:szCs w:val="24"/>
        </w:rPr>
        <w:t>Telecentras</w:t>
      </w:r>
      <w:proofErr w:type="spellEnd"/>
      <w:r w:rsidRPr="00AE332B">
        <w:rPr>
          <w:rStyle w:val="FontStyle13"/>
          <w:sz w:val="24"/>
          <w:szCs w:val="24"/>
        </w:rPr>
        <w:t xml:space="preserve"> Tarnybai pateikė duomenų sunaudojimo ataskaitą įvairiais laikotarpiais, iš kurių matyti, kad 2016 m. lapkričio mėnesį Vartotoja parsisiuntė 1,26 GB, išsiuntė 158,67 MB, 2016 m. spalio mėnesį parsisiuntė 10,80 GB, išsiuntė 589,94 MB, 2016 m. rugsėjo mėnesį parsisiuntė 21,91 GB, išsiuntė 1,90 GB, 2016 m. rugpjūčio mėnesį parsisiuntė 18,04 GB, išsiuntė 842,61 MB.</w:t>
      </w:r>
    </w:p>
    <w:p w:rsidR="002B0E6E" w:rsidRPr="00AE332B" w:rsidRDefault="002B0E6E" w:rsidP="002B0E6E">
      <w:pPr>
        <w:pStyle w:val="Style4"/>
        <w:widowControl/>
        <w:spacing w:line="240" w:lineRule="auto"/>
        <w:ind w:firstLine="709"/>
        <w:rPr>
          <w:rStyle w:val="FontStyle13"/>
          <w:sz w:val="24"/>
          <w:szCs w:val="24"/>
        </w:rPr>
      </w:pPr>
      <w:r w:rsidRPr="00AE332B">
        <w:rPr>
          <w:rStyle w:val="FontStyle13"/>
          <w:sz w:val="24"/>
          <w:szCs w:val="24"/>
        </w:rPr>
        <w:t xml:space="preserve">Pasak </w:t>
      </w:r>
      <w:proofErr w:type="spellStart"/>
      <w:r w:rsidRPr="00AE332B">
        <w:rPr>
          <w:rStyle w:val="FontStyle13"/>
          <w:sz w:val="24"/>
          <w:szCs w:val="24"/>
        </w:rPr>
        <w:t>Telecentro</w:t>
      </w:r>
      <w:proofErr w:type="spellEnd"/>
      <w:r w:rsidRPr="00AE332B">
        <w:rPr>
          <w:rStyle w:val="FontStyle13"/>
          <w:sz w:val="24"/>
          <w:szCs w:val="24"/>
        </w:rPr>
        <w:t xml:space="preserve">, papildomai Vartotojai buvo pasiūlyta išmėginti pažangesnę LTE 4G technologiją, tačiau Vartotoja kategoriškai atsisakė naujų pasiūlymų ir 2016 m. spalio 16 pateikė prašymą nutraukti sutartį. </w:t>
      </w:r>
      <w:proofErr w:type="spellStart"/>
      <w:r w:rsidRPr="00AE332B">
        <w:rPr>
          <w:rStyle w:val="FontStyle13"/>
          <w:sz w:val="24"/>
          <w:szCs w:val="24"/>
        </w:rPr>
        <w:t>Telecentras</w:t>
      </w:r>
      <w:proofErr w:type="spellEnd"/>
      <w:r w:rsidRPr="00AE332B">
        <w:rPr>
          <w:rStyle w:val="FontStyle13"/>
          <w:sz w:val="24"/>
          <w:szCs w:val="24"/>
        </w:rPr>
        <w:t xml:space="preserve"> nurodo, kad atsižvelgiant į technines išvadas, Vartotojai 2016 m. spalio 26 d. buvo išsiųstas atsakymas dėl sutarties nutraukimo sąlygų ir Vartotoja buvo informuota, kad nutraukus terminuotą sutartį bus paskaičiuotos 59,39 </w:t>
      </w:r>
      <w:proofErr w:type="spellStart"/>
      <w:r w:rsidRPr="00AE332B">
        <w:rPr>
          <w:rStyle w:val="FontStyle13"/>
          <w:sz w:val="24"/>
          <w:szCs w:val="24"/>
        </w:rPr>
        <w:t>Eur</w:t>
      </w:r>
      <w:proofErr w:type="spellEnd"/>
      <w:r w:rsidRPr="00AE332B">
        <w:rPr>
          <w:rStyle w:val="FontStyle13"/>
          <w:sz w:val="24"/>
          <w:szCs w:val="24"/>
        </w:rPr>
        <w:t xml:space="preserve"> paslaugoms suteiktos nuolaidos proporcingai likusiam sutarties galiojimo laikotarpiui, atsižvelgiant į Lietuvos Aukščiausiojo Teismo (toliau - LAT) bylą Nr. 3K-3-257/2007, kur LAT paliko nepakeistą apeliacinės instancijos nutartį, kuria paslaugų teikėjui buvo priteista paslaugoms ir įrangai suteiktų nuolaidų suma, proporcinga likusiam sutarties galiojimo terminui.</w:t>
      </w:r>
    </w:p>
    <w:p w:rsidR="002B0E6E" w:rsidRPr="00AE332B" w:rsidRDefault="002B0E6E" w:rsidP="002B0E6E">
      <w:pPr>
        <w:pStyle w:val="Style4"/>
        <w:widowControl/>
        <w:spacing w:line="240" w:lineRule="auto"/>
        <w:ind w:firstLine="709"/>
        <w:rPr>
          <w:rStyle w:val="FontStyle13"/>
          <w:sz w:val="24"/>
          <w:szCs w:val="24"/>
        </w:rPr>
      </w:pPr>
      <w:proofErr w:type="spellStart"/>
      <w:r w:rsidRPr="00AE332B">
        <w:rPr>
          <w:rStyle w:val="FontStyle13"/>
          <w:sz w:val="24"/>
          <w:szCs w:val="24"/>
        </w:rPr>
        <w:t>Telecentras</w:t>
      </w:r>
      <w:proofErr w:type="spellEnd"/>
      <w:r w:rsidRPr="00AE332B">
        <w:rPr>
          <w:rStyle w:val="FontStyle13"/>
          <w:sz w:val="24"/>
          <w:szCs w:val="24"/>
        </w:rPr>
        <w:t xml:space="preserve"> teigia 2016 m. lapkričio 4 d. gavęs Vartotojos kreipimąsi nenutraukti sutarties nurodytomis sąlygomis ir </w:t>
      </w:r>
      <w:proofErr w:type="spellStart"/>
      <w:r w:rsidRPr="00AE332B">
        <w:rPr>
          <w:rStyle w:val="FontStyle13"/>
          <w:sz w:val="24"/>
          <w:szCs w:val="24"/>
        </w:rPr>
        <w:t>Telecentras</w:t>
      </w:r>
      <w:proofErr w:type="spellEnd"/>
      <w:r w:rsidRPr="00AE332B">
        <w:rPr>
          <w:rStyle w:val="FontStyle13"/>
          <w:sz w:val="24"/>
          <w:szCs w:val="24"/>
        </w:rPr>
        <w:t xml:space="preserve"> Vartotoją informavęs, kad sutartį palieka galioti. </w:t>
      </w:r>
    </w:p>
    <w:p w:rsidR="002B0E6E" w:rsidRPr="00AE332B" w:rsidRDefault="002B0E6E" w:rsidP="002B0E6E">
      <w:pPr>
        <w:pStyle w:val="Style4"/>
        <w:widowControl/>
        <w:spacing w:line="240" w:lineRule="auto"/>
        <w:ind w:firstLine="709"/>
        <w:rPr>
          <w:rStyle w:val="FontStyle13"/>
          <w:sz w:val="24"/>
          <w:szCs w:val="24"/>
        </w:rPr>
      </w:pPr>
      <w:r w:rsidRPr="00AE332B">
        <w:rPr>
          <w:rStyle w:val="FontStyle13"/>
          <w:sz w:val="24"/>
          <w:szCs w:val="24"/>
        </w:rPr>
        <w:t xml:space="preserve">Anot </w:t>
      </w:r>
      <w:proofErr w:type="spellStart"/>
      <w:r w:rsidRPr="00AE332B">
        <w:rPr>
          <w:rStyle w:val="FontStyle13"/>
          <w:sz w:val="24"/>
          <w:szCs w:val="24"/>
        </w:rPr>
        <w:t>Telecentro</w:t>
      </w:r>
      <w:proofErr w:type="spellEnd"/>
      <w:r w:rsidRPr="00AE332B">
        <w:rPr>
          <w:rStyle w:val="FontStyle13"/>
          <w:sz w:val="24"/>
          <w:szCs w:val="24"/>
        </w:rPr>
        <w:t xml:space="preserve">, Vartotoja rašto pateikimo dieną už paslaugas pagal sutartį buvo atsiskaičiusi. </w:t>
      </w:r>
      <w:proofErr w:type="spellStart"/>
      <w:r w:rsidRPr="00AE332B">
        <w:rPr>
          <w:rStyle w:val="FontStyle18"/>
          <w:sz w:val="24"/>
          <w:szCs w:val="24"/>
        </w:rPr>
        <w:t>Telecentro</w:t>
      </w:r>
      <w:proofErr w:type="spellEnd"/>
      <w:r w:rsidRPr="00AE332B">
        <w:rPr>
          <w:rStyle w:val="FontStyle18"/>
          <w:sz w:val="24"/>
          <w:szCs w:val="24"/>
        </w:rPr>
        <w:t xml:space="preserve"> nuomone,</w:t>
      </w:r>
      <w:r w:rsidRPr="00AE332B">
        <w:rPr>
          <w:rStyle w:val="FontStyle13"/>
          <w:sz w:val="24"/>
          <w:szCs w:val="24"/>
        </w:rPr>
        <w:t xml:space="preserve"> nutraukti terminuotą sutartį, netaikant 59,39 </w:t>
      </w:r>
      <w:proofErr w:type="spellStart"/>
      <w:r w:rsidRPr="00AE332B">
        <w:rPr>
          <w:rStyle w:val="FontStyle13"/>
          <w:sz w:val="24"/>
          <w:szCs w:val="24"/>
        </w:rPr>
        <w:t>Eur</w:t>
      </w:r>
      <w:proofErr w:type="spellEnd"/>
      <w:r w:rsidRPr="00AE332B">
        <w:rPr>
          <w:rStyle w:val="FontStyle13"/>
          <w:sz w:val="24"/>
          <w:szCs w:val="24"/>
        </w:rPr>
        <w:t xml:space="preserve"> kompensacijos </w:t>
      </w:r>
      <w:proofErr w:type="spellStart"/>
      <w:r w:rsidRPr="00AE332B">
        <w:rPr>
          <w:rStyle w:val="FontStyle13"/>
          <w:sz w:val="24"/>
          <w:szCs w:val="24"/>
        </w:rPr>
        <w:t>Telecentrui</w:t>
      </w:r>
      <w:proofErr w:type="spellEnd"/>
      <w:r w:rsidRPr="00AE332B">
        <w:rPr>
          <w:rStyle w:val="FontStyle13"/>
          <w:sz w:val="24"/>
          <w:szCs w:val="24"/>
        </w:rPr>
        <w:t>, pagrindo nėra.</w:t>
      </w:r>
    </w:p>
    <w:p w:rsidR="002B0E6E" w:rsidRPr="00AE332B" w:rsidRDefault="002B0E6E" w:rsidP="002B0E6E">
      <w:pPr>
        <w:pStyle w:val="Style9"/>
        <w:widowControl/>
        <w:spacing w:line="240" w:lineRule="auto"/>
        <w:ind w:firstLine="709"/>
        <w:rPr>
          <w:rStyle w:val="FontStyle17"/>
          <w:rFonts w:ascii="Times New Roman" w:hAnsi="Times New Roman" w:cs="Times New Roman"/>
          <w:sz w:val="24"/>
          <w:szCs w:val="24"/>
        </w:rPr>
      </w:pPr>
      <w:proofErr w:type="spellStart"/>
      <w:r w:rsidRPr="00AE332B">
        <w:rPr>
          <w:rStyle w:val="FontStyle14"/>
          <w:rFonts w:ascii="Times New Roman" w:hAnsi="Times New Roman" w:cs="Times New Roman"/>
          <w:sz w:val="24"/>
          <w:szCs w:val="24"/>
        </w:rPr>
        <w:t>Telecentras</w:t>
      </w:r>
      <w:proofErr w:type="spellEnd"/>
      <w:r w:rsidRPr="00AE332B">
        <w:rPr>
          <w:rStyle w:val="FontStyle14"/>
          <w:rFonts w:ascii="Times New Roman" w:hAnsi="Times New Roman" w:cs="Times New Roman"/>
          <w:sz w:val="24"/>
          <w:szCs w:val="24"/>
        </w:rPr>
        <w:t xml:space="preserve"> 2016 m. gruodžio 15 d. raštu Nr. 5A(KAS) 205/2.8-31 papildomai paaiškino, kad </w:t>
      </w:r>
      <w:r w:rsidRPr="00AE332B">
        <w:rPr>
          <w:rStyle w:val="FontStyle17"/>
          <w:rFonts w:ascii="Times New Roman" w:hAnsi="Times New Roman" w:cs="Times New Roman"/>
          <w:sz w:val="24"/>
          <w:szCs w:val="24"/>
        </w:rPr>
        <w:t>nutraukus su Vartotoja sudarytą terminuotą sutartį nuo 2016</w:t>
      </w:r>
      <w:r w:rsidRPr="00AE332B">
        <w:rPr>
          <w:rStyle w:val="FontStyle17"/>
          <w:rFonts w:ascii="Times New Roman" w:hAnsi="Times New Roman" w:cs="Times New Roman"/>
          <w:sz w:val="24"/>
          <w:szCs w:val="24"/>
        </w:rPr>
        <w:softHyphen/>
        <w:t xml:space="preserve"> m. lapkričio 15 d., buvo paskaičiuotos 129,18 </w:t>
      </w:r>
      <w:proofErr w:type="spellStart"/>
      <w:r w:rsidRPr="00AE332B">
        <w:rPr>
          <w:rStyle w:val="FontStyle17"/>
          <w:rFonts w:ascii="Times New Roman" w:hAnsi="Times New Roman" w:cs="Times New Roman"/>
          <w:sz w:val="24"/>
          <w:szCs w:val="24"/>
        </w:rPr>
        <w:t>Eur</w:t>
      </w:r>
      <w:proofErr w:type="spellEnd"/>
      <w:r w:rsidRPr="00AE332B">
        <w:rPr>
          <w:rStyle w:val="FontStyle17"/>
          <w:rFonts w:ascii="Times New Roman" w:hAnsi="Times New Roman" w:cs="Times New Roman"/>
          <w:sz w:val="24"/>
          <w:szCs w:val="24"/>
        </w:rPr>
        <w:t xml:space="preserve"> paslaugoms ir įrangai suteiktos nuolaidos proporcingai likusiam sutarties galiojimo laikotarpiui, atsižvelgiant į LAT bylą Nr. 3K-3-257/2007, kur LAT paliko nepakeistą apeliacinės instancijos nutartį, kuria paslaugų teikėjui buvo priteista paslaugoms ir įrangai suteiktų nuolaidų suma, proporcinga likusiam sutarties galiojimo terminui.</w:t>
      </w:r>
    </w:p>
    <w:p w:rsidR="002B0E6E" w:rsidRPr="00AE332B" w:rsidRDefault="002B0E6E" w:rsidP="002B0E6E">
      <w:pPr>
        <w:pStyle w:val="Style9"/>
        <w:widowControl/>
        <w:spacing w:line="240" w:lineRule="auto"/>
        <w:ind w:firstLine="709"/>
        <w:rPr>
          <w:rStyle w:val="FontStyle17"/>
          <w:rFonts w:ascii="Times New Roman" w:hAnsi="Times New Roman" w:cs="Times New Roman"/>
          <w:sz w:val="24"/>
          <w:szCs w:val="24"/>
        </w:rPr>
      </w:pPr>
      <w:proofErr w:type="spellStart"/>
      <w:r w:rsidRPr="00AE332B">
        <w:rPr>
          <w:rStyle w:val="FontStyle17"/>
          <w:rFonts w:ascii="Times New Roman" w:hAnsi="Times New Roman" w:cs="Times New Roman"/>
          <w:sz w:val="24"/>
          <w:szCs w:val="24"/>
        </w:rPr>
        <w:t>Telecentras</w:t>
      </w:r>
      <w:proofErr w:type="spellEnd"/>
      <w:r w:rsidRPr="00AE332B">
        <w:rPr>
          <w:rStyle w:val="FontStyle17"/>
          <w:rFonts w:ascii="Times New Roman" w:hAnsi="Times New Roman" w:cs="Times New Roman"/>
          <w:sz w:val="24"/>
          <w:szCs w:val="24"/>
        </w:rPr>
        <w:t>, be kita ko, pateikė suteiktų nuolaidų proporcingai likusiam sutarties galiojimo terminui skaičiavimą:</w:t>
      </w:r>
    </w:p>
    <w:p w:rsidR="002B0E6E" w:rsidRPr="00AE332B" w:rsidRDefault="002B0E6E" w:rsidP="002B0E6E">
      <w:pPr>
        <w:pStyle w:val="Style8"/>
        <w:widowControl/>
        <w:numPr>
          <w:ilvl w:val="0"/>
          <w:numId w:val="1"/>
        </w:numPr>
        <w:tabs>
          <w:tab w:val="left" w:pos="605"/>
        </w:tabs>
        <w:spacing w:line="240" w:lineRule="auto"/>
        <w:ind w:left="254" w:firstLine="0"/>
        <w:jc w:val="both"/>
        <w:rPr>
          <w:rStyle w:val="FontStyle17"/>
          <w:rFonts w:ascii="Times New Roman" w:hAnsi="Times New Roman" w:cs="Times New Roman"/>
          <w:sz w:val="24"/>
          <w:szCs w:val="24"/>
        </w:rPr>
      </w:pPr>
      <w:r w:rsidRPr="00AE332B">
        <w:rPr>
          <w:rStyle w:val="FontStyle17"/>
          <w:rFonts w:ascii="Times New Roman" w:hAnsi="Times New Roman" w:cs="Times New Roman"/>
          <w:sz w:val="24"/>
          <w:szCs w:val="24"/>
        </w:rPr>
        <w:t>Sutarties minimalus naudojimosi paslaugomis terminas – 2017 m. rugsėjo 10</w:t>
      </w:r>
      <w:r>
        <w:rPr>
          <w:rStyle w:val="FontStyle17"/>
          <w:rFonts w:ascii="Times New Roman" w:hAnsi="Times New Roman" w:cs="Times New Roman"/>
          <w:sz w:val="24"/>
          <w:szCs w:val="24"/>
        </w:rPr>
        <w:t xml:space="preserve"> d.</w:t>
      </w:r>
    </w:p>
    <w:p w:rsidR="002B0E6E" w:rsidRPr="00AE332B" w:rsidRDefault="002B0E6E" w:rsidP="002B0E6E">
      <w:pPr>
        <w:pStyle w:val="Style8"/>
        <w:widowControl/>
        <w:numPr>
          <w:ilvl w:val="0"/>
          <w:numId w:val="1"/>
        </w:numPr>
        <w:tabs>
          <w:tab w:val="left" w:pos="605"/>
        </w:tabs>
        <w:spacing w:line="240" w:lineRule="auto"/>
        <w:ind w:left="254" w:firstLine="0"/>
        <w:jc w:val="both"/>
        <w:rPr>
          <w:rStyle w:val="FontStyle17"/>
          <w:rFonts w:ascii="Times New Roman" w:hAnsi="Times New Roman" w:cs="Times New Roman"/>
          <w:sz w:val="24"/>
          <w:szCs w:val="24"/>
        </w:rPr>
      </w:pPr>
      <w:r w:rsidRPr="00AE332B">
        <w:rPr>
          <w:rStyle w:val="FontStyle17"/>
          <w:rFonts w:ascii="Times New Roman" w:hAnsi="Times New Roman" w:cs="Times New Roman"/>
          <w:sz w:val="24"/>
          <w:szCs w:val="24"/>
        </w:rPr>
        <w:t>Sutarties nutraukimo data – 2016 m. lapkričio 15</w:t>
      </w:r>
      <w:r>
        <w:rPr>
          <w:rStyle w:val="FontStyle17"/>
          <w:rFonts w:ascii="Times New Roman" w:hAnsi="Times New Roman" w:cs="Times New Roman"/>
          <w:sz w:val="24"/>
          <w:szCs w:val="24"/>
        </w:rPr>
        <w:t xml:space="preserve"> d.</w:t>
      </w:r>
    </w:p>
    <w:p w:rsidR="002B0E6E" w:rsidRPr="00AE332B" w:rsidRDefault="002B0E6E" w:rsidP="002B0E6E">
      <w:pPr>
        <w:pStyle w:val="Style8"/>
        <w:widowControl/>
        <w:numPr>
          <w:ilvl w:val="0"/>
          <w:numId w:val="1"/>
        </w:numPr>
        <w:tabs>
          <w:tab w:val="left" w:pos="605"/>
        </w:tabs>
        <w:spacing w:line="240" w:lineRule="auto"/>
        <w:ind w:left="254" w:firstLine="0"/>
        <w:jc w:val="both"/>
        <w:rPr>
          <w:rStyle w:val="FontStyle17"/>
          <w:rFonts w:ascii="Times New Roman" w:hAnsi="Times New Roman" w:cs="Times New Roman"/>
          <w:sz w:val="24"/>
          <w:szCs w:val="24"/>
        </w:rPr>
      </w:pPr>
      <w:r w:rsidRPr="00AE332B">
        <w:rPr>
          <w:rStyle w:val="FontStyle17"/>
          <w:rFonts w:ascii="Times New Roman" w:hAnsi="Times New Roman" w:cs="Times New Roman"/>
          <w:sz w:val="24"/>
          <w:szCs w:val="24"/>
        </w:rPr>
        <w:t>Likęs laikotarpis – 9</w:t>
      </w:r>
      <w:r>
        <w:rPr>
          <w:rStyle w:val="FontStyle17"/>
          <w:rFonts w:ascii="Times New Roman" w:hAnsi="Times New Roman" w:cs="Times New Roman"/>
          <w:sz w:val="24"/>
          <w:szCs w:val="24"/>
        </w:rPr>
        <w:t xml:space="preserve"> mėnesiai</w:t>
      </w:r>
      <w:r w:rsidRPr="00AE332B">
        <w:rPr>
          <w:rStyle w:val="FontStyle17"/>
          <w:rFonts w:ascii="Times New Roman" w:hAnsi="Times New Roman" w:cs="Times New Roman"/>
          <w:sz w:val="24"/>
          <w:szCs w:val="24"/>
        </w:rPr>
        <w:t xml:space="preserve"> ir 2</w:t>
      </w:r>
      <w:r>
        <w:rPr>
          <w:rStyle w:val="FontStyle17"/>
          <w:rFonts w:ascii="Times New Roman" w:hAnsi="Times New Roman" w:cs="Times New Roman"/>
          <w:sz w:val="24"/>
          <w:szCs w:val="24"/>
        </w:rPr>
        <w:t>5 dienos.</w:t>
      </w:r>
    </w:p>
    <w:p w:rsidR="002B0E6E" w:rsidRPr="00AE332B" w:rsidRDefault="002B0E6E" w:rsidP="002B0E6E">
      <w:pPr>
        <w:pStyle w:val="Style8"/>
        <w:widowControl/>
        <w:numPr>
          <w:ilvl w:val="0"/>
          <w:numId w:val="1"/>
        </w:numPr>
        <w:tabs>
          <w:tab w:val="left" w:pos="605"/>
        </w:tabs>
        <w:spacing w:line="240" w:lineRule="auto"/>
        <w:ind w:left="254" w:firstLine="0"/>
        <w:jc w:val="both"/>
        <w:rPr>
          <w:rStyle w:val="FontStyle17"/>
          <w:rFonts w:ascii="Times New Roman" w:hAnsi="Times New Roman" w:cs="Times New Roman"/>
          <w:sz w:val="24"/>
          <w:szCs w:val="24"/>
        </w:rPr>
      </w:pPr>
      <w:r w:rsidRPr="00AE332B">
        <w:rPr>
          <w:rStyle w:val="FontStyle17"/>
          <w:rFonts w:ascii="Times New Roman" w:hAnsi="Times New Roman" w:cs="Times New Roman"/>
          <w:sz w:val="24"/>
          <w:szCs w:val="24"/>
        </w:rPr>
        <w:t>Pagal mokėjimo planą „Judėk 10“ suteikta nuolaida – 6,04</w:t>
      </w:r>
      <w:r>
        <w:rPr>
          <w:rStyle w:val="FontStyle17"/>
          <w:rFonts w:ascii="Times New Roman" w:hAnsi="Times New Roman" w:cs="Times New Roman"/>
          <w:sz w:val="24"/>
          <w:szCs w:val="24"/>
        </w:rPr>
        <w:t xml:space="preserve"> </w:t>
      </w:r>
      <w:proofErr w:type="spellStart"/>
      <w:r>
        <w:rPr>
          <w:rStyle w:val="FontStyle17"/>
          <w:rFonts w:ascii="Times New Roman" w:hAnsi="Times New Roman" w:cs="Times New Roman"/>
          <w:sz w:val="24"/>
          <w:szCs w:val="24"/>
        </w:rPr>
        <w:t>Eur</w:t>
      </w:r>
      <w:proofErr w:type="spellEnd"/>
      <w:r>
        <w:rPr>
          <w:rStyle w:val="FontStyle17"/>
          <w:rFonts w:ascii="Times New Roman" w:hAnsi="Times New Roman" w:cs="Times New Roman"/>
          <w:sz w:val="24"/>
          <w:szCs w:val="24"/>
        </w:rPr>
        <w:t>/mėn.</w:t>
      </w:r>
    </w:p>
    <w:p w:rsidR="002B0E6E" w:rsidRPr="00AE332B" w:rsidRDefault="002B0E6E" w:rsidP="002B0E6E">
      <w:pPr>
        <w:pStyle w:val="Style8"/>
        <w:widowControl/>
        <w:numPr>
          <w:ilvl w:val="0"/>
          <w:numId w:val="1"/>
        </w:numPr>
        <w:tabs>
          <w:tab w:val="left" w:pos="605"/>
        </w:tabs>
        <w:spacing w:line="240" w:lineRule="auto"/>
        <w:ind w:left="254" w:firstLine="0"/>
        <w:jc w:val="both"/>
        <w:rPr>
          <w:rStyle w:val="FontStyle17"/>
          <w:rFonts w:ascii="Times New Roman" w:hAnsi="Times New Roman" w:cs="Times New Roman"/>
          <w:sz w:val="24"/>
          <w:szCs w:val="24"/>
        </w:rPr>
      </w:pPr>
      <w:r w:rsidRPr="00AE332B">
        <w:rPr>
          <w:rStyle w:val="FontStyle17"/>
          <w:rFonts w:ascii="Times New Roman" w:hAnsi="Times New Roman" w:cs="Times New Roman"/>
          <w:sz w:val="24"/>
          <w:szCs w:val="24"/>
        </w:rPr>
        <w:t xml:space="preserve">6,04 </w:t>
      </w:r>
      <w:proofErr w:type="spellStart"/>
      <w:r w:rsidRPr="00AE332B">
        <w:rPr>
          <w:rStyle w:val="FontStyle17"/>
          <w:rFonts w:ascii="Times New Roman" w:hAnsi="Times New Roman" w:cs="Times New Roman"/>
          <w:sz w:val="24"/>
          <w:szCs w:val="24"/>
        </w:rPr>
        <w:t>Eur</w:t>
      </w:r>
      <w:proofErr w:type="spellEnd"/>
      <w:r w:rsidRPr="00AE332B">
        <w:rPr>
          <w:rStyle w:val="FontStyle17"/>
          <w:rFonts w:ascii="Times New Roman" w:hAnsi="Times New Roman" w:cs="Times New Roman"/>
          <w:sz w:val="24"/>
          <w:szCs w:val="24"/>
        </w:rPr>
        <w:t xml:space="preserve">*9 + 6,04 </w:t>
      </w:r>
      <w:proofErr w:type="spellStart"/>
      <w:r w:rsidRPr="00AE332B">
        <w:rPr>
          <w:rStyle w:val="FontStyle17"/>
          <w:rFonts w:ascii="Times New Roman" w:hAnsi="Times New Roman" w:cs="Times New Roman"/>
          <w:sz w:val="24"/>
          <w:szCs w:val="24"/>
        </w:rPr>
        <w:t>Eur</w:t>
      </w:r>
      <w:proofErr w:type="spellEnd"/>
      <w:r w:rsidRPr="00AE332B">
        <w:rPr>
          <w:rStyle w:val="FontStyle17"/>
          <w:rFonts w:ascii="Times New Roman" w:hAnsi="Times New Roman" w:cs="Times New Roman"/>
          <w:sz w:val="24"/>
          <w:szCs w:val="24"/>
        </w:rPr>
        <w:t xml:space="preserve">/30*5 = 59,39 </w:t>
      </w:r>
      <w:proofErr w:type="spellStart"/>
      <w:r w:rsidRPr="00AE332B">
        <w:rPr>
          <w:rStyle w:val="FontStyle17"/>
          <w:rFonts w:ascii="Times New Roman" w:hAnsi="Times New Roman" w:cs="Times New Roman"/>
          <w:sz w:val="24"/>
          <w:szCs w:val="24"/>
        </w:rPr>
        <w:t>Eur</w:t>
      </w:r>
      <w:proofErr w:type="spellEnd"/>
      <w:r w:rsidRPr="00AE332B">
        <w:rPr>
          <w:rStyle w:val="FontStyle17"/>
          <w:rFonts w:ascii="Times New Roman" w:hAnsi="Times New Roman" w:cs="Times New Roman"/>
          <w:sz w:val="24"/>
          <w:szCs w:val="24"/>
        </w:rPr>
        <w:t>.</w:t>
      </w:r>
    </w:p>
    <w:p w:rsidR="002B0E6E" w:rsidRPr="00AE332B" w:rsidRDefault="002B0E6E" w:rsidP="002B0E6E">
      <w:pPr>
        <w:pStyle w:val="Style8"/>
        <w:tabs>
          <w:tab w:val="left" w:pos="605"/>
        </w:tabs>
        <w:spacing w:line="240" w:lineRule="auto"/>
        <w:ind w:left="254" w:firstLine="0"/>
        <w:jc w:val="both"/>
        <w:rPr>
          <w:rStyle w:val="FontStyle17"/>
          <w:rFonts w:ascii="Times New Roman" w:hAnsi="Times New Roman" w:cs="Times New Roman"/>
          <w:sz w:val="24"/>
          <w:szCs w:val="24"/>
          <w:lang w:eastAsia="en-US"/>
        </w:rPr>
      </w:pPr>
      <w:r>
        <w:rPr>
          <w:rStyle w:val="FontStyle17"/>
          <w:rFonts w:ascii="Times New Roman" w:hAnsi="Times New Roman" w:cs="Times New Roman"/>
          <w:sz w:val="24"/>
          <w:szCs w:val="24"/>
        </w:rPr>
        <w:t xml:space="preserve">       </w:t>
      </w:r>
      <w:proofErr w:type="spellStart"/>
      <w:r w:rsidRPr="00AE332B">
        <w:rPr>
          <w:rStyle w:val="FontStyle17"/>
          <w:rFonts w:ascii="Times New Roman" w:hAnsi="Times New Roman" w:cs="Times New Roman"/>
          <w:sz w:val="24"/>
          <w:szCs w:val="24"/>
        </w:rPr>
        <w:t>Telecentras</w:t>
      </w:r>
      <w:proofErr w:type="spellEnd"/>
      <w:r w:rsidRPr="00AE332B">
        <w:rPr>
          <w:rStyle w:val="FontStyle17"/>
          <w:rFonts w:ascii="Times New Roman" w:hAnsi="Times New Roman" w:cs="Times New Roman"/>
          <w:sz w:val="24"/>
          <w:szCs w:val="24"/>
        </w:rPr>
        <w:t xml:space="preserve"> pažymėjo, kad Vartotoja su tokiomis sutarties nutraukimo sąlygomis nesutiko ir </w:t>
      </w:r>
      <w:r w:rsidRPr="00AE332B">
        <w:rPr>
          <w:rStyle w:val="FontStyle17"/>
          <w:rFonts w:ascii="Times New Roman" w:hAnsi="Times New Roman" w:cs="Times New Roman"/>
          <w:sz w:val="24"/>
          <w:szCs w:val="24"/>
        </w:rPr>
        <w:lastRenderedPageBreak/>
        <w:t>sutartis liko galioti.</w:t>
      </w:r>
    </w:p>
    <w:p w:rsidR="002B0E6E" w:rsidRPr="00A00F65" w:rsidRDefault="002B0E6E" w:rsidP="002B0E6E">
      <w:pPr>
        <w:pStyle w:val="Style5"/>
        <w:widowControl/>
        <w:spacing w:line="240" w:lineRule="auto"/>
        <w:ind w:firstLine="709"/>
        <w:rPr>
          <w:rFonts w:ascii="Times New Roman" w:hAnsi="Times New Roman" w:cs="Times New Roman"/>
        </w:rPr>
      </w:pPr>
      <w:r w:rsidRPr="00AE332B">
        <w:rPr>
          <w:rFonts w:ascii="Times New Roman" w:hAnsi="Times New Roman" w:cs="Times New Roman"/>
        </w:rPr>
        <w:t>2.</w:t>
      </w:r>
      <w:r w:rsidRPr="00AE332B">
        <w:rPr>
          <w:rFonts w:ascii="Times New Roman" w:hAnsi="Times New Roman" w:cs="Times New Roman"/>
          <w:bCs/>
          <w:spacing w:val="80"/>
        </w:rPr>
        <w:t xml:space="preserve"> Konstatuoj</w:t>
      </w:r>
      <w:r w:rsidRPr="00AE332B">
        <w:rPr>
          <w:rFonts w:ascii="Times New Roman" w:hAnsi="Times New Roman" w:cs="Times New Roman"/>
          <w:bCs/>
        </w:rPr>
        <w:t>u</w:t>
      </w:r>
      <w:r w:rsidRPr="00AE332B">
        <w:rPr>
          <w:rFonts w:ascii="Times New Roman" w:hAnsi="Times New Roman" w:cs="Times New Roman"/>
        </w:rPr>
        <w:t>, kad,</w:t>
      </w:r>
      <w:r w:rsidRPr="00AE332B">
        <w:rPr>
          <w:rFonts w:ascii="Times New Roman" w:hAnsi="Times New Roman" w:cs="Times New Roman"/>
          <w:bCs/>
        </w:rPr>
        <w:t xml:space="preserve"> </w:t>
      </w:r>
      <w:r w:rsidRPr="00AE332B">
        <w:rPr>
          <w:rFonts w:ascii="Times New Roman" w:hAnsi="Times New Roman" w:cs="Times New Roman"/>
        </w:rPr>
        <w:t xml:space="preserve">vadovaujantis Lietuvos Respublikos civilinio kodekso (toliau – CK) 6.716 straipsnio 1 dalimi, sutartis, kuria viena šalis įsipareigoja pagal kitos šalies (kliento) užsakymą suteikti klientui tam tikras nematerialaus pobūdžio (intelektines) ar kitokias paslaugas, nesusijusias su materialaus objekto sukūrimu (atlikti tam tikrus veiksmus arba vykdyti tam tikrą veiklą), o klientas įsipareigoja už suteiktas paslaugas sumokėti, yra atlygintinų paslaugų teikimo sutartis. Remiantis Bendrųjų sąlygų Nr. FA-1 (galiojančių nuo 2014 m. gruodžio 8 d.) (toliau – Bendrosios sąlygos) 1.7 papunkčiu ir 2 punktu, kuriuose nustatyta, jog </w:t>
      </w:r>
      <w:proofErr w:type="spellStart"/>
      <w:r w:rsidRPr="00AE332B">
        <w:rPr>
          <w:rFonts w:ascii="Times New Roman" w:hAnsi="Times New Roman" w:cs="Times New Roman"/>
        </w:rPr>
        <w:t>Telecentras</w:t>
      </w:r>
      <w:proofErr w:type="spellEnd"/>
      <w:r w:rsidRPr="00AE332B">
        <w:rPr>
          <w:rFonts w:ascii="Times New Roman" w:hAnsi="Times New Roman" w:cs="Times New Roman"/>
        </w:rPr>
        <w:t xml:space="preserve"> įsipareigojo teikti Vartotojai elektroninių ryšių paslaugas, o Vartotoja </w:t>
      </w:r>
      <w:r w:rsidRPr="00AE332B">
        <w:rPr>
          <w:rFonts w:ascii="Times New Roman" w:hAnsi="Times New Roman" w:cs="Times New Roman"/>
          <w:bCs/>
        </w:rPr>
        <w:t>–</w:t>
      </w:r>
      <w:r w:rsidRPr="00AE332B">
        <w:rPr>
          <w:rFonts w:ascii="Times New Roman" w:hAnsi="Times New Roman" w:cs="Times New Roman"/>
        </w:rPr>
        <w:t xml:space="preserve"> už jas atsiskaityti sutartyje nustatyta tvarka, darytina išvada, jog Vartotojos su </w:t>
      </w:r>
      <w:proofErr w:type="spellStart"/>
      <w:r w:rsidRPr="00AE332B">
        <w:rPr>
          <w:rFonts w:ascii="Times New Roman" w:hAnsi="Times New Roman" w:cs="Times New Roman"/>
        </w:rPr>
        <w:t>Telecentru</w:t>
      </w:r>
      <w:proofErr w:type="spellEnd"/>
      <w:r w:rsidRPr="00AE332B">
        <w:rPr>
          <w:rFonts w:ascii="Times New Roman" w:hAnsi="Times New Roman" w:cs="Times New Roman"/>
        </w:rPr>
        <w:t xml:space="preserve"> sudaryta sutartis</w:t>
      </w:r>
      <w:r>
        <w:rPr>
          <w:rFonts w:ascii="Times New Roman" w:hAnsi="Times New Roman" w:cs="Times New Roman"/>
        </w:rPr>
        <w:t xml:space="preserve"> yra</w:t>
      </w:r>
      <w:r w:rsidRPr="00AE332B">
        <w:rPr>
          <w:rFonts w:ascii="Times New Roman" w:hAnsi="Times New Roman" w:cs="Times New Roman"/>
        </w:rPr>
        <w:t xml:space="preserve"> atlygintinų paslaugų teikimo sutartis,</w:t>
      </w:r>
      <w:r w:rsidRPr="00AE332B">
        <w:rPr>
          <w:rFonts w:ascii="Times New Roman" w:hAnsi="Times New Roman" w:cs="Times New Roman"/>
          <w:bCs/>
        </w:rPr>
        <w:t xml:space="preserve"> </w:t>
      </w:r>
      <w:r w:rsidRPr="00AE332B">
        <w:rPr>
          <w:rFonts w:ascii="Times New Roman" w:hAnsi="Times New Roman" w:cs="Times New Roman"/>
        </w:rPr>
        <w:t xml:space="preserve">todėl Vartotojos ir </w:t>
      </w:r>
      <w:proofErr w:type="spellStart"/>
      <w:r w:rsidRPr="00AE332B">
        <w:rPr>
          <w:rFonts w:ascii="Times New Roman" w:hAnsi="Times New Roman" w:cs="Times New Roman"/>
        </w:rPr>
        <w:t>Telecentro</w:t>
      </w:r>
      <w:proofErr w:type="spellEnd"/>
      <w:r w:rsidRPr="00AE332B">
        <w:rPr>
          <w:rFonts w:ascii="Times New Roman" w:hAnsi="Times New Roman" w:cs="Times New Roman"/>
        </w:rPr>
        <w:t xml:space="preserve"> civiliniams teisiniams santykiams dėl sutartyje nustatytų paslaugų teikimo yra taikomas specifinis reguliavimas (CK XXXV skyriuje įtvirtintos nuostatos, reglamentuojančios atlygintinų paslaugų teikimą). Pagal CK 6.716 straipsnio 5 dalį, atskirų rūšių atlygintinoms paslaugoms kiti įstatymai gali nustatyti papildomus reikalavimus, nenumatytus CK XXXV skyriuje. ERĮ 34 straipsnio 1 dalyje nustatyta, kad elektroninių ryšių paslaugos turi būti teikiamos ir paslaugų teikimo sutartis sudaroma pagal Elektroninių ryšių paslaugų teikimo taisykles,</w:t>
      </w:r>
      <w:r w:rsidRPr="00A00F65">
        <w:rPr>
          <w:rFonts w:ascii="Times New Roman" w:hAnsi="Times New Roman" w:cs="Times New Roman"/>
        </w:rPr>
        <w:t xml:space="preserve"> patvirtintas Tarnybos direktoriaus 2005 m. gruodžio 23 d. įsakymu Nr. 1V-1160 „Dėl </w:t>
      </w:r>
      <w:r w:rsidRPr="00A00F65">
        <w:rPr>
          <w:rFonts w:ascii="Times New Roman" w:hAnsi="Times New Roman" w:cs="Times New Roman"/>
          <w:bCs/>
        </w:rPr>
        <w:t>Elektroninių ryšių paslaugų teikimo taisyklių patvirtinimo“</w:t>
      </w:r>
      <w:r w:rsidRPr="00A00F65">
        <w:rPr>
          <w:rFonts w:ascii="Times New Roman" w:hAnsi="Times New Roman" w:cs="Times New Roman"/>
        </w:rPr>
        <w:t xml:space="preserve">, (toliau – ERPT taisyklės). Atsižvelgiant į tai, kas išdėstyta, konstatuotina, kad Vartotojos ir </w:t>
      </w:r>
      <w:proofErr w:type="spellStart"/>
      <w:r w:rsidRPr="00A00F65">
        <w:rPr>
          <w:rFonts w:ascii="Times New Roman" w:hAnsi="Times New Roman" w:cs="Times New Roman"/>
        </w:rPr>
        <w:t>Telecentro</w:t>
      </w:r>
      <w:proofErr w:type="spellEnd"/>
      <w:r w:rsidRPr="00A00F65">
        <w:rPr>
          <w:rFonts w:ascii="Times New Roman" w:hAnsi="Times New Roman" w:cs="Times New Roman"/>
        </w:rPr>
        <w:t xml:space="preserve"> civilinius teisinius santykius dėl </w:t>
      </w:r>
      <w:r>
        <w:rPr>
          <w:rFonts w:ascii="Times New Roman" w:hAnsi="Times New Roman" w:cs="Times New Roman"/>
        </w:rPr>
        <w:t>s</w:t>
      </w:r>
      <w:r w:rsidRPr="00A00F65">
        <w:rPr>
          <w:rFonts w:ascii="Times New Roman" w:hAnsi="Times New Roman" w:cs="Times New Roman"/>
        </w:rPr>
        <w:t xml:space="preserve">utartyje nurodytų </w:t>
      </w:r>
      <w:r>
        <w:rPr>
          <w:rFonts w:ascii="Times New Roman" w:hAnsi="Times New Roman" w:cs="Times New Roman"/>
        </w:rPr>
        <w:t>p</w:t>
      </w:r>
      <w:r w:rsidRPr="00A00F65">
        <w:rPr>
          <w:rFonts w:ascii="Times New Roman" w:hAnsi="Times New Roman" w:cs="Times New Roman"/>
        </w:rPr>
        <w:t xml:space="preserve">aslaugų teikimo reglamentuoja CK, ERĮ bei ERPT taisyklės.  </w:t>
      </w:r>
    </w:p>
    <w:p w:rsidR="002B0E6E" w:rsidRPr="00B06E99" w:rsidRDefault="002B0E6E" w:rsidP="002B0E6E">
      <w:pPr>
        <w:pStyle w:val="Header"/>
        <w:tabs>
          <w:tab w:val="clear" w:pos="4320"/>
        </w:tabs>
        <w:ind w:firstLine="709"/>
        <w:jc w:val="both"/>
        <w:rPr>
          <w:szCs w:val="24"/>
          <w:lang w:eastAsia="lt-LT"/>
        </w:rPr>
      </w:pPr>
      <w:r w:rsidRPr="00B06E99">
        <w:rPr>
          <w:szCs w:val="24"/>
          <w:lang w:eastAsia="lt-LT"/>
        </w:rPr>
        <w:t xml:space="preserve">Pažymėtina, kad paslaugų teikimo sutartys sudaromos pagal paslaugų teikėjo iš anksto parengtas standartines sąlygas prisijungimo būdu. CK 6.185 straipsnio 1 ir 2 dalys nustato, kad standartinėmis laikomos sąlygos, kurias bendram nevienkartiniam naudojimui iš anksto parengia viena šalis nederindama jų su kita šalimi ir kurios be derybų su kita šalimi taikomos sudaromose sutartyse. Sutarties standartinės sąlygos privalomos kitai šaliai tik tuo atveju, jeigu jai buvo sudaryta tinkama galimybė su tomis sąlygomis susipažinti. Apie tai, kad su </w:t>
      </w:r>
      <w:r>
        <w:rPr>
          <w:szCs w:val="24"/>
          <w:lang w:eastAsia="lt-LT"/>
        </w:rPr>
        <w:t>s</w:t>
      </w:r>
      <w:r w:rsidRPr="00B06E99">
        <w:rPr>
          <w:szCs w:val="24"/>
          <w:lang w:eastAsia="lt-LT"/>
        </w:rPr>
        <w:t xml:space="preserve">utarties sąlygomis </w:t>
      </w:r>
      <w:r>
        <w:rPr>
          <w:szCs w:val="24"/>
          <w:lang w:eastAsia="lt-LT"/>
        </w:rPr>
        <w:t>Vartotoja</w:t>
      </w:r>
      <w:r w:rsidRPr="00B06E99">
        <w:rPr>
          <w:szCs w:val="24"/>
          <w:lang w:eastAsia="lt-LT"/>
        </w:rPr>
        <w:t xml:space="preserve"> susipažino ir sutiko, ji patvirtino savo parašu. Vadovaujantis CK 6.189 straipsnio 1 dalimi, teisėtai sudaryta ir galiojanti sutartis jos šalims turi įstatymo galią, todėl </w:t>
      </w:r>
      <w:r>
        <w:rPr>
          <w:szCs w:val="24"/>
          <w:lang w:eastAsia="lt-LT"/>
        </w:rPr>
        <w:t>s</w:t>
      </w:r>
      <w:r w:rsidRPr="00B06E99">
        <w:rPr>
          <w:szCs w:val="24"/>
          <w:lang w:eastAsia="lt-LT"/>
        </w:rPr>
        <w:t xml:space="preserve">utartyje nustatyti įsipareigojimai yra privalomi tiek </w:t>
      </w:r>
      <w:r>
        <w:rPr>
          <w:szCs w:val="24"/>
          <w:lang w:eastAsia="lt-LT"/>
        </w:rPr>
        <w:t>Vartotojai</w:t>
      </w:r>
      <w:r w:rsidRPr="00B06E99">
        <w:rPr>
          <w:szCs w:val="24"/>
          <w:lang w:eastAsia="lt-LT"/>
        </w:rPr>
        <w:t xml:space="preserve">, tiek </w:t>
      </w:r>
      <w:proofErr w:type="spellStart"/>
      <w:r>
        <w:rPr>
          <w:szCs w:val="24"/>
          <w:lang w:eastAsia="lt-LT"/>
        </w:rPr>
        <w:t>Telecentrui</w:t>
      </w:r>
      <w:proofErr w:type="spellEnd"/>
      <w:r w:rsidRPr="00B06E99">
        <w:rPr>
          <w:szCs w:val="24"/>
          <w:lang w:eastAsia="lt-LT"/>
        </w:rPr>
        <w:t xml:space="preserve">. </w:t>
      </w:r>
    </w:p>
    <w:p w:rsidR="002B0E6E" w:rsidRDefault="002B0E6E" w:rsidP="002B0E6E">
      <w:pPr>
        <w:pStyle w:val="Header"/>
        <w:tabs>
          <w:tab w:val="clear" w:pos="4320"/>
          <w:tab w:val="clear" w:pos="8640"/>
          <w:tab w:val="right" w:pos="0"/>
          <w:tab w:val="left" w:pos="720"/>
        </w:tabs>
        <w:jc w:val="both"/>
      </w:pPr>
      <w:r>
        <w:tab/>
        <w:t xml:space="preserve">Sutartyje nustatytas 24 mėnesių minimalus naudojimosi paslaugomis laikotarpis, o ginčas tarp Vartotojos ir </w:t>
      </w:r>
      <w:proofErr w:type="spellStart"/>
      <w:r>
        <w:t>Telecentro</w:t>
      </w:r>
      <w:proofErr w:type="spellEnd"/>
      <w:r>
        <w:t xml:space="preserve"> yra kilęs dėl teisinių pasekmių, jei Vartotoja įgyvendintų teisę nutraukti sutartį nesibaigus minimaliam naudojimosi paslaugomis terminui, t. y. pažeidusi savo įsipareigojimą naudotis paslaugomis ne mažiau kaip visą minimalų naudojimosi paslaugomis laikotarpį.</w:t>
      </w:r>
    </w:p>
    <w:p w:rsidR="002B0E6E" w:rsidRDefault="002B0E6E" w:rsidP="002B0E6E">
      <w:pPr>
        <w:tabs>
          <w:tab w:val="right" w:pos="0"/>
          <w:tab w:val="left" w:pos="709"/>
        </w:tabs>
        <w:spacing w:after="0" w:line="240" w:lineRule="auto"/>
        <w:ind w:firstLine="709"/>
        <w:jc w:val="both"/>
        <w:rPr>
          <w:rFonts w:ascii="Times New Roman" w:hAnsi="Times New Roman" w:cs="Times New Roman"/>
          <w:sz w:val="24"/>
          <w:szCs w:val="24"/>
        </w:rPr>
      </w:pPr>
      <w:r w:rsidRPr="00A60F5A">
        <w:rPr>
          <w:rFonts w:ascii="Times New Roman" w:hAnsi="Times New Roman" w:cs="Times New Roman"/>
          <w:sz w:val="24"/>
          <w:szCs w:val="24"/>
        </w:rPr>
        <w:t>ERPT t</w:t>
      </w:r>
      <w:r w:rsidRPr="00A60F5A">
        <w:rPr>
          <w:rStyle w:val="FontStyle18"/>
          <w:sz w:val="24"/>
          <w:szCs w:val="24"/>
        </w:rPr>
        <w:t>aisyklių 6.7 papunktyje numatyta, jog „</w:t>
      </w:r>
      <w:r w:rsidRPr="00A60F5A">
        <w:rPr>
          <w:rStyle w:val="FontStyle18"/>
          <w:i/>
          <w:sz w:val="24"/>
          <w:szCs w:val="24"/>
        </w:rPr>
        <w:t xml:space="preserve">Sutartyje, sudaromoje su abonentu raštu &lt;...&gt;, Teikėjas privalo aiškiai nurodyti </w:t>
      </w:r>
      <w:r w:rsidRPr="00A60F5A">
        <w:rPr>
          <w:rFonts w:ascii="Times New Roman" w:hAnsi="Times New Roman" w:cs="Times New Roman"/>
          <w:i/>
          <w:sz w:val="24"/>
          <w:szCs w:val="24"/>
        </w:rPr>
        <w:t>Sutarties galiojimo terminą, Sutarties pakeitimo ar papildymo bei nutraukimo sąlygas ir tvarką</w:t>
      </w:r>
      <w:r w:rsidRPr="00A60F5A">
        <w:rPr>
          <w:rStyle w:val="FontStyle18"/>
          <w:sz w:val="24"/>
          <w:szCs w:val="24"/>
        </w:rPr>
        <w:t>“,</w:t>
      </w:r>
      <w:r w:rsidRPr="00A60F5A">
        <w:rPr>
          <w:rStyle w:val="FontStyle18"/>
          <w:i/>
          <w:sz w:val="24"/>
          <w:szCs w:val="24"/>
        </w:rPr>
        <w:t xml:space="preserve"> </w:t>
      </w:r>
      <w:r w:rsidRPr="00A60F5A">
        <w:rPr>
          <w:rStyle w:val="FontStyle18"/>
          <w:sz w:val="24"/>
          <w:szCs w:val="24"/>
        </w:rPr>
        <w:t>įskaitant</w:t>
      </w:r>
      <w:r w:rsidRPr="00A60F5A">
        <w:rPr>
          <w:rFonts w:ascii="Times New Roman" w:hAnsi="Times New Roman" w:cs="Times New Roman"/>
          <w:sz w:val="24"/>
          <w:szCs w:val="24"/>
        </w:rPr>
        <w:t xml:space="preserve"> ERPT taisyklių 6.7.2 papunktyje nurodytus visus užmokesčius, mokėtinus nutraukiant elektroninių ryšių paslaugų teikimo sutartį. </w:t>
      </w:r>
    </w:p>
    <w:p w:rsidR="002B0E6E" w:rsidRDefault="002B0E6E" w:rsidP="002B0E6E">
      <w:pPr>
        <w:tabs>
          <w:tab w:val="right" w:pos="0"/>
          <w:tab w:val="left" w:pos="709"/>
        </w:tabs>
        <w:spacing w:after="0" w:line="240" w:lineRule="auto"/>
        <w:ind w:firstLine="709"/>
        <w:jc w:val="both"/>
        <w:rPr>
          <w:rFonts w:ascii="Times New Roman" w:hAnsi="Times New Roman" w:cs="Times New Roman"/>
          <w:sz w:val="24"/>
          <w:szCs w:val="24"/>
        </w:rPr>
      </w:pPr>
      <w:r w:rsidRPr="00061460">
        <w:rPr>
          <w:rFonts w:ascii="Times New Roman" w:hAnsi="Times New Roman" w:cs="Times New Roman"/>
          <w:sz w:val="24"/>
          <w:szCs w:val="24"/>
        </w:rPr>
        <w:t>Sutartyje nurodyta, kad „</w:t>
      </w:r>
      <w:r w:rsidRPr="00EC10D8">
        <w:rPr>
          <w:rFonts w:ascii="Times New Roman" w:hAnsi="Times New Roman" w:cs="Times New Roman"/>
          <w:i/>
          <w:sz w:val="24"/>
          <w:szCs w:val="24"/>
        </w:rPr>
        <w:t>Pasirašydamas šią Sutartį taip pat patvirtinu, kad esu susipažinęs su Sutarties Bendrosiomis sąlygomis Nr. FA-1, galiojančiomis nuo 2014-12-08, jas gavau, su jomis sutinku ir įsipareigoju jų laikytis. Sutarties Bendrosios sąlygos Nr. FA-1, galiojančios nuo 2014-12-08, yra skelbiamos internetinėje svetainėje www.mezon.lt/sutartys</w:t>
      </w:r>
      <w:r w:rsidRPr="00EC10D8">
        <w:rPr>
          <w:rFonts w:ascii="Times New Roman" w:hAnsi="Times New Roman" w:cs="Times New Roman"/>
          <w:sz w:val="24"/>
          <w:szCs w:val="24"/>
        </w:rPr>
        <w:t>“.</w:t>
      </w:r>
      <w:r w:rsidRPr="00061460">
        <w:rPr>
          <w:rFonts w:ascii="Times New Roman" w:hAnsi="Times New Roman" w:cs="Times New Roman"/>
          <w:sz w:val="24"/>
          <w:szCs w:val="24"/>
        </w:rPr>
        <w:t xml:space="preserve"> Atsižvelgiant į tai, jog minėtą patvirtinimą </w:t>
      </w:r>
      <w:r>
        <w:rPr>
          <w:rFonts w:ascii="Times New Roman" w:hAnsi="Times New Roman" w:cs="Times New Roman"/>
          <w:sz w:val="24"/>
          <w:szCs w:val="24"/>
        </w:rPr>
        <w:t>Vartotoja</w:t>
      </w:r>
      <w:r w:rsidRPr="00061460">
        <w:rPr>
          <w:rFonts w:ascii="Times New Roman" w:hAnsi="Times New Roman" w:cs="Times New Roman"/>
          <w:sz w:val="24"/>
          <w:szCs w:val="24"/>
        </w:rPr>
        <w:t xml:space="preserve"> pas</w:t>
      </w:r>
      <w:r>
        <w:rPr>
          <w:rFonts w:ascii="Times New Roman" w:hAnsi="Times New Roman" w:cs="Times New Roman"/>
          <w:sz w:val="24"/>
          <w:szCs w:val="24"/>
        </w:rPr>
        <w:t>irašė atskirai, laikytina, kad V</w:t>
      </w:r>
      <w:r w:rsidRPr="00061460">
        <w:rPr>
          <w:rFonts w:ascii="Times New Roman" w:hAnsi="Times New Roman" w:cs="Times New Roman"/>
          <w:sz w:val="24"/>
          <w:szCs w:val="24"/>
        </w:rPr>
        <w:t>artotoja su Bendrosiomis sąlygomis buvo supažindinta</w:t>
      </w:r>
      <w:r>
        <w:rPr>
          <w:rFonts w:ascii="Times New Roman" w:hAnsi="Times New Roman" w:cs="Times New Roman"/>
          <w:sz w:val="24"/>
          <w:szCs w:val="24"/>
        </w:rPr>
        <w:t>,</w:t>
      </w:r>
      <w:r w:rsidRPr="00061460">
        <w:rPr>
          <w:rFonts w:ascii="Times New Roman" w:hAnsi="Times New Roman" w:cs="Times New Roman"/>
          <w:sz w:val="24"/>
          <w:szCs w:val="24"/>
        </w:rPr>
        <w:t xml:space="preserve"> kaip to reikalauja ERPT taisyklių 6.7 papunktis.</w:t>
      </w:r>
      <w:r>
        <w:t xml:space="preserve"> </w:t>
      </w:r>
      <w:r w:rsidRPr="00A60F5A">
        <w:rPr>
          <w:rFonts w:ascii="Times New Roman" w:hAnsi="Times New Roman" w:cs="Times New Roman"/>
          <w:sz w:val="24"/>
          <w:szCs w:val="24"/>
        </w:rPr>
        <w:t>Bendrųjų sąlygų 11.4 papunktyje įtvirtinta, kad „</w:t>
      </w:r>
      <w:r w:rsidRPr="00A60F5A">
        <w:rPr>
          <w:rFonts w:ascii="Times New Roman" w:hAnsi="Times New Roman" w:cs="Times New Roman"/>
          <w:i/>
          <w:sz w:val="24"/>
          <w:szCs w:val="24"/>
        </w:rPr>
        <w:t xml:space="preserve">Sutarties nutraukimas Paslaugų gavėjo iniciatyva ar dėl Paslaugų gavėjo kaltės arba konkrečios užsakytos Paslaugos atsisakymas neatleidžia Paslaugų gavėjo nuo pareigos atsiskaityti su </w:t>
      </w:r>
      <w:proofErr w:type="spellStart"/>
      <w:r w:rsidRPr="00A60F5A">
        <w:rPr>
          <w:rFonts w:ascii="Times New Roman" w:hAnsi="Times New Roman" w:cs="Times New Roman"/>
          <w:i/>
          <w:sz w:val="24"/>
          <w:szCs w:val="24"/>
        </w:rPr>
        <w:t>Telecentru</w:t>
      </w:r>
      <w:proofErr w:type="spellEnd"/>
      <w:r w:rsidRPr="00A60F5A">
        <w:rPr>
          <w:rFonts w:ascii="Times New Roman" w:hAnsi="Times New Roman" w:cs="Times New Roman"/>
          <w:i/>
          <w:sz w:val="24"/>
          <w:szCs w:val="24"/>
        </w:rPr>
        <w:t xml:space="preserve"> už Įrangą ir suteiktas Paslaugas iki Sutarties nutraukimo ir (arba) Paslaugos atsisakymo dienos. Jei nėra pasibaigęs Minimalus naudojimosi Paslaugomis laikotarpis, Paslaugų gavėjas turi sumokėti </w:t>
      </w:r>
      <w:proofErr w:type="spellStart"/>
      <w:r w:rsidRPr="00A60F5A">
        <w:rPr>
          <w:rFonts w:ascii="Times New Roman" w:hAnsi="Times New Roman" w:cs="Times New Roman"/>
          <w:i/>
          <w:sz w:val="24"/>
          <w:szCs w:val="24"/>
        </w:rPr>
        <w:t>Telecentrui</w:t>
      </w:r>
      <w:proofErr w:type="spellEnd"/>
      <w:r w:rsidRPr="00A60F5A">
        <w:rPr>
          <w:rFonts w:ascii="Times New Roman" w:hAnsi="Times New Roman" w:cs="Times New Roman"/>
          <w:i/>
          <w:sz w:val="24"/>
          <w:szCs w:val="24"/>
        </w:rPr>
        <w:t xml:space="preserve"> 40 Lt (11,58 €) dydžio netesybas už kiekvieną likusį Minimalaus naudojimosi Paslaugomis laikotarpio mėnesį, įskaitant atvejus, kai sutartis nutraukiama </w:t>
      </w:r>
      <w:proofErr w:type="spellStart"/>
      <w:r w:rsidRPr="00A60F5A">
        <w:rPr>
          <w:rFonts w:ascii="Times New Roman" w:hAnsi="Times New Roman" w:cs="Times New Roman"/>
          <w:i/>
          <w:sz w:val="24"/>
          <w:szCs w:val="24"/>
        </w:rPr>
        <w:t>Telecentro</w:t>
      </w:r>
      <w:proofErr w:type="spellEnd"/>
      <w:r w:rsidRPr="00A60F5A">
        <w:rPr>
          <w:rFonts w:ascii="Times New Roman" w:hAnsi="Times New Roman" w:cs="Times New Roman"/>
          <w:i/>
          <w:sz w:val="24"/>
          <w:szCs w:val="24"/>
        </w:rPr>
        <w:t xml:space="preserve"> iniciatyva dėl Paslaugų gavėjo kaltės. Tokiu atveju Paslaugų gavėjas taip pat turi sumokėti visus su faktiškai suteiktomis Paslaugomis susijusius mokesčius bei Paslaugų aktyvavimo, įdiegimo ir Įrangos </w:t>
      </w:r>
      <w:r w:rsidRPr="00A60F5A">
        <w:rPr>
          <w:rFonts w:ascii="Times New Roman" w:hAnsi="Times New Roman" w:cs="Times New Roman"/>
          <w:i/>
          <w:sz w:val="24"/>
          <w:szCs w:val="24"/>
        </w:rPr>
        <w:lastRenderedPageBreak/>
        <w:t xml:space="preserve">mokesčius – jei tokie nebuvo sumokėti – ir atlyginti kitas </w:t>
      </w:r>
      <w:proofErr w:type="spellStart"/>
      <w:r w:rsidRPr="00A60F5A">
        <w:rPr>
          <w:rFonts w:ascii="Times New Roman" w:hAnsi="Times New Roman" w:cs="Times New Roman"/>
          <w:i/>
          <w:sz w:val="24"/>
          <w:szCs w:val="24"/>
        </w:rPr>
        <w:t>Telecentro</w:t>
      </w:r>
      <w:proofErr w:type="spellEnd"/>
      <w:r w:rsidRPr="00A60F5A">
        <w:rPr>
          <w:rFonts w:ascii="Times New Roman" w:hAnsi="Times New Roman" w:cs="Times New Roman"/>
          <w:i/>
          <w:sz w:val="24"/>
          <w:szCs w:val="24"/>
        </w:rPr>
        <w:t xml:space="preserve"> išlaidas, kurias </w:t>
      </w:r>
      <w:proofErr w:type="spellStart"/>
      <w:r w:rsidRPr="00A60F5A">
        <w:rPr>
          <w:rFonts w:ascii="Times New Roman" w:hAnsi="Times New Roman" w:cs="Times New Roman"/>
          <w:i/>
          <w:sz w:val="24"/>
          <w:szCs w:val="24"/>
        </w:rPr>
        <w:t>Telecentras</w:t>
      </w:r>
      <w:proofErr w:type="spellEnd"/>
      <w:r w:rsidRPr="00A60F5A">
        <w:rPr>
          <w:rFonts w:ascii="Times New Roman" w:hAnsi="Times New Roman" w:cs="Times New Roman"/>
          <w:i/>
          <w:sz w:val="24"/>
          <w:szCs w:val="24"/>
        </w:rPr>
        <w:t xml:space="preserve">, norėdamas įvykdyti Sutartį, turėjo iki pranešimo apie Sutarties nutraukimą gavimo iš Paslaugų gavėjo dienos arba iki aplinkybių, dėl kurių Sutartis turėjo būti nutraukta dėl Paslaugų gavėjo kaltės, atsiradimo dienos. Šiame punkte nustatytos netesybos abiejų Sutarties šalių sutarimu laikomos minimaliais </w:t>
      </w:r>
      <w:proofErr w:type="spellStart"/>
      <w:r w:rsidRPr="00A60F5A">
        <w:rPr>
          <w:rFonts w:ascii="Times New Roman" w:hAnsi="Times New Roman" w:cs="Times New Roman"/>
          <w:i/>
          <w:sz w:val="24"/>
          <w:szCs w:val="24"/>
        </w:rPr>
        <w:t>Telecentro</w:t>
      </w:r>
      <w:proofErr w:type="spellEnd"/>
      <w:r w:rsidRPr="00A60F5A">
        <w:rPr>
          <w:rFonts w:ascii="Times New Roman" w:hAnsi="Times New Roman" w:cs="Times New Roman"/>
          <w:i/>
          <w:sz w:val="24"/>
          <w:szCs w:val="24"/>
        </w:rPr>
        <w:t xml:space="preserve"> dėl nesavalaikio Sutarties nutraukimo patirtais tiesioginiais nuostoliais, kurių </w:t>
      </w:r>
      <w:proofErr w:type="spellStart"/>
      <w:r w:rsidRPr="00A60F5A">
        <w:rPr>
          <w:rFonts w:ascii="Times New Roman" w:hAnsi="Times New Roman" w:cs="Times New Roman"/>
          <w:i/>
          <w:sz w:val="24"/>
          <w:szCs w:val="24"/>
        </w:rPr>
        <w:t>Telecentrui</w:t>
      </w:r>
      <w:proofErr w:type="spellEnd"/>
      <w:r w:rsidRPr="00A60F5A">
        <w:rPr>
          <w:rFonts w:ascii="Times New Roman" w:hAnsi="Times New Roman" w:cs="Times New Roman"/>
          <w:i/>
          <w:sz w:val="24"/>
          <w:szCs w:val="24"/>
        </w:rPr>
        <w:t xml:space="preserve"> nebereikia įrodinėti.</w:t>
      </w:r>
      <w:r w:rsidRPr="00A60F5A">
        <w:rPr>
          <w:rFonts w:ascii="Times New Roman" w:hAnsi="Times New Roman" w:cs="Times New Roman"/>
          <w:sz w:val="24"/>
          <w:szCs w:val="24"/>
        </w:rPr>
        <w:t xml:space="preserve">“ </w:t>
      </w:r>
    </w:p>
    <w:p w:rsidR="002B0E6E" w:rsidRPr="00B06E99" w:rsidRDefault="002B0E6E" w:rsidP="002B0E6E">
      <w:pPr>
        <w:tabs>
          <w:tab w:val="right" w:pos="0"/>
          <w:tab w:val="left" w:pos="709"/>
        </w:tabs>
        <w:spacing w:after="0" w:line="240" w:lineRule="auto"/>
        <w:ind w:firstLine="709"/>
        <w:jc w:val="both"/>
        <w:rPr>
          <w:rFonts w:ascii="Times New Roman" w:hAnsi="Times New Roman" w:cs="Times New Roman"/>
          <w:sz w:val="24"/>
          <w:szCs w:val="24"/>
        </w:rPr>
      </w:pPr>
      <w:r w:rsidRPr="00A60F5A">
        <w:rPr>
          <w:rFonts w:ascii="Times New Roman" w:hAnsi="Times New Roman" w:cs="Times New Roman"/>
          <w:sz w:val="24"/>
          <w:szCs w:val="24"/>
        </w:rPr>
        <w:t>ERPT taisyklių 12 punkte numatyta, kad elektroninių ryšių paslaugų teikimo sutartį abonentas turi teisę nutraukti anksčiau laiko, jei elektroninių ryšių paslaugų teikėjas pakeičia elektroninių ryšių paslaugų teikimo sutarties sąlygas, įskaitant ir elektroninių ryšių paslaugų teikimo sutartyje nurodytų elektroninių ryšių</w:t>
      </w:r>
      <w:r w:rsidRPr="00B06E99">
        <w:rPr>
          <w:rFonts w:ascii="Times New Roman" w:hAnsi="Times New Roman" w:cs="Times New Roman"/>
          <w:sz w:val="24"/>
          <w:szCs w:val="24"/>
        </w:rPr>
        <w:t xml:space="preserve"> paslaugų kainų padidinimą, arba iš esmės pažeidžia elektroninių ryšių paslaugų teikimo sutartį. ERPT taisyklių 12 punkte numatytais atvejais abonentui nutraukus elektroninių ryšių paslaugų teikimo sutartį, elektroninių ryšių paslaugų teikėjas neturi teisės taikyti abonentui netesybų dėl priešlaikinio elektroninių ryšių paslaugų teikimo </w:t>
      </w:r>
      <w:r>
        <w:rPr>
          <w:rFonts w:ascii="Times New Roman" w:hAnsi="Times New Roman" w:cs="Times New Roman"/>
          <w:sz w:val="24"/>
          <w:szCs w:val="24"/>
        </w:rPr>
        <w:t xml:space="preserve">sutarties nutraukimo. </w:t>
      </w:r>
      <w:r w:rsidRPr="00B06E99">
        <w:rPr>
          <w:rFonts w:ascii="Times New Roman" w:hAnsi="Times New Roman" w:cs="Times New Roman"/>
          <w:sz w:val="24"/>
          <w:szCs w:val="24"/>
        </w:rPr>
        <w:t>Bendrųjų sąlygų 11.5</w:t>
      </w:r>
      <w:r>
        <w:rPr>
          <w:rFonts w:ascii="Times New Roman" w:hAnsi="Times New Roman" w:cs="Times New Roman"/>
          <w:sz w:val="24"/>
          <w:szCs w:val="24"/>
        </w:rPr>
        <w:t>.1 ir 11.5.2 papunkčiuose</w:t>
      </w:r>
      <w:r w:rsidRPr="00B06E99">
        <w:rPr>
          <w:rFonts w:ascii="Times New Roman" w:hAnsi="Times New Roman" w:cs="Times New Roman"/>
          <w:sz w:val="24"/>
          <w:szCs w:val="24"/>
        </w:rPr>
        <w:t xml:space="preserve"> numatyta </w:t>
      </w:r>
      <w:r>
        <w:rPr>
          <w:rFonts w:ascii="Times New Roman" w:hAnsi="Times New Roman" w:cs="Times New Roman"/>
          <w:sz w:val="24"/>
          <w:szCs w:val="24"/>
        </w:rPr>
        <w:t>Vartotojos</w:t>
      </w:r>
      <w:r w:rsidRPr="00B06E99">
        <w:rPr>
          <w:rFonts w:ascii="Times New Roman" w:hAnsi="Times New Roman" w:cs="Times New Roman"/>
          <w:sz w:val="24"/>
          <w:szCs w:val="24"/>
        </w:rPr>
        <w:t xml:space="preserve"> teisė vienašališkai nutraukti </w:t>
      </w:r>
      <w:r>
        <w:rPr>
          <w:rFonts w:ascii="Times New Roman" w:hAnsi="Times New Roman" w:cs="Times New Roman"/>
          <w:sz w:val="24"/>
          <w:szCs w:val="24"/>
        </w:rPr>
        <w:t>s</w:t>
      </w:r>
      <w:r w:rsidRPr="00B06E99">
        <w:rPr>
          <w:rFonts w:ascii="Times New Roman" w:hAnsi="Times New Roman" w:cs="Times New Roman"/>
          <w:sz w:val="24"/>
          <w:szCs w:val="24"/>
        </w:rPr>
        <w:t>utartį ar atsisak</w:t>
      </w:r>
      <w:r>
        <w:rPr>
          <w:rFonts w:ascii="Times New Roman" w:hAnsi="Times New Roman" w:cs="Times New Roman"/>
          <w:sz w:val="24"/>
          <w:szCs w:val="24"/>
        </w:rPr>
        <w:t>yti paslaugų netaikant</w:t>
      </w:r>
      <w:r w:rsidRPr="00B06E99">
        <w:rPr>
          <w:rFonts w:ascii="Times New Roman" w:hAnsi="Times New Roman" w:cs="Times New Roman"/>
          <w:sz w:val="24"/>
          <w:szCs w:val="24"/>
        </w:rPr>
        <w:t xml:space="preserve"> Bendrųjų sąlygų 11.4 papunktyje numatytos pareigos sumokėti </w:t>
      </w:r>
      <w:proofErr w:type="spellStart"/>
      <w:r>
        <w:rPr>
          <w:rFonts w:ascii="Times New Roman" w:hAnsi="Times New Roman" w:cs="Times New Roman"/>
          <w:sz w:val="24"/>
          <w:szCs w:val="24"/>
        </w:rPr>
        <w:t>Telecentrui</w:t>
      </w:r>
      <w:proofErr w:type="spellEnd"/>
      <w:r w:rsidRPr="00B06E99">
        <w:rPr>
          <w:rFonts w:ascii="Times New Roman" w:hAnsi="Times New Roman" w:cs="Times New Roman"/>
          <w:sz w:val="24"/>
          <w:szCs w:val="24"/>
        </w:rPr>
        <w:t xml:space="preserve"> suteiktas nuolaidas, jeigu „</w:t>
      </w:r>
      <w:r w:rsidRPr="00B06E99">
        <w:rPr>
          <w:rFonts w:ascii="Times New Roman" w:hAnsi="Times New Roman" w:cs="Times New Roman"/>
          <w:i/>
          <w:sz w:val="24"/>
          <w:szCs w:val="24"/>
        </w:rPr>
        <w:t xml:space="preserve">Paslaugų gavėjas nesutinka su Paslaugų mokesčių padidinimu ir (arba) Sutarties sąlygų pakeitimu, kuris pablogina Paslaugų gavėjo padėtį arba </w:t>
      </w:r>
      <w:proofErr w:type="spellStart"/>
      <w:r w:rsidRPr="00B06E99">
        <w:rPr>
          <w:rFonts w:ascii="Times New Roman" w:hAnsi="Times New Roman" w:cs="Times New Roman"/>
          <w:i/>
          <w:sz w:val="24"/>
          <w:szCs w:val="24"/>
        </w:rPr>
        <w:t>Telecentras</w:t>
      </w:r>
      <w:proofErr w:type="spellEnd"/>
      <w:r w:rsidRPr="00B06E99">
        <w:rPr>
          <w:rFonts w:ascii="Times New Roman" w:hAnsi="Times New Roman" w:cs="Times New Roman"/>
          <w:i/>
          <w:sz w:val="24"/>
          <w:szCs w:val="24"/>
        </w:rPr>
        <w:t xml:space="preserve"> iš esmės pažeidžia Sutartį</w:t>
      </w:r>
      <w:r>
        <w:rPr>
          <w:rFonts w:ascii="Times New Roman" w:hAnsi="Times New Roman" w:cs="Times New Roman"/>
          <w:i/>
          <w:sz w:val="24"/>
          <w:szCs w:val="24"/>
        </w:rPr>
        <w:t>“</w:t>
      </w:r>
      <w:r w:rsidRPr="00B06E99">
        <w:rPr>
          <w:rFonts w:ascii="Times New Roman" w:hAnsi="Times New Roman" w:cs="Times New Roman"/>
          <w:sz w:val="24"/>
          <w:szCs w:val="24"/>
        </w:rPr>
        <w:t xml:space="preserve"> </w:t>
      </w:r>
      <w:r w:rsidRPr="00D936DD">
        <w:rPr>
          <w:rFonts w:ascii="Times New Roman" w:hAnsi="Times New Roman" w:cs="Times New Roman"/>
          <w:sz w:val="24"/>
          <w:szCs w:val="24"/>
        </w:rPr>
        <w:t>arba</w:t>
      </w:r>
      <w:r w:rsidRPr="00B06E99">
        <w:rPr>
          <w:rFonts w:ascii="Times New Roman" w:hAnsi="Times New Roman" w:cs="Times New Roman"/>
          <w:i/>
          <w:sz w:val="24"/>
          <w:szCs w:val="24"/>
        </w:rPr>
        <w:t xml:space="preserve"> </w:t>
      </w:r>
      <w:r>
        <w:rPr>
          <w:rFonts w:ascii="Times New Roman" w:hAnsi="Times New Roman" w:cs="Times New Roman"/>
          <w:i/>
          <w:sz w:val="24"/>
          <w:szCs w:val="24"/>
        </w:rPr>
        <w:t>„</w:t>
      </w:r>
      <w:r w:rsidRPr="00B06E99">
        <w:rPr>
          <w:rFonts w:ascii="Times New Roman" w:hAnsi="Times New Roman" w:cs="Times New Roman"/>
          <w:i/>
          <w:sz w:val="24"/>
          <w:szCs w:val="24"/>
        </w:rPr>
        <w:t>nenugalimos jėgos aplinkybės tęsiasi ilgiau kaip 2 (du) mėnesius</w:t>
      </w:r>
      <w:r w:rsidRPr="00B06E99">
        <w:rPr>
          <w:rFonts w:ascii="Times New Roman" w:hAnsi="Times New Roman" w:cs="Times New Roman"/>
          <w:sz w:val="24"/>
          <w:szCs w:val="24"/>
        </w:rPr>
        <w:t>“</w:t>
      </w:r>
      <w:r>
        <w:rPr>
          <w:rFonts w:ascii="Times New Roman" w:hAnsi="Times New Roman" w:cs="Times New Roman"/>
          <w:sz w:val="24"/>
          <w:szCs w:val="24"/>
        </w:rPr>
        <w:t>.</w:t>
      </w:r>
      <w:r w:rsidRPr="00B06E99">
        <w:rPr>
          <w:rFonts w:ascii="Times New Roman" w:hAnsi="Times New Roman" w:cs="Times New Roman"/>
          <w:sz w:val="24"/>
          <w:szCs w:val="24"/>
        </w:rPr>
        <w:t xml:space="preserve"> Kas laikytina esminiu </w:t>
      </w:r>
      <w:r>
        <w:rPr>
          <w:rFonts w:ascii="Times New Roman" w:hAnsi="Times New Roman" w:cs="Times New Roman"/>
          <w:sz w:val="24"/>
          <w:szCs w:val="24"/>
        </w:rPr>
        <w:t>s</w:t>
      </w:r>
      <w:r w:rsidRPr="00B06E99">
        <w:rPr>
          <w:rFonts w:ascii="Times New Roman" w:hAnsi="Times New Roman" w:cs="Times New Roman"/>
          <w:sz w:val="24"/>
          <w:szCs w:val="24"/>
        </w:rPr>
        <w:t xml:space="preserve">utarties pažeidimu, nei </w:t>
      </w:r>
      <w:r>
        <w:rPr>
          <w:rFonts w:ascii="Times New Roman" w:hAnsi="Times New Roman" w:cs="Times New Roman"/>
          <w:sz w:val="24"/>
          <w:szCs w:val="24"/>
        </w:rPr>
        <w:t>s</w:t>
      </w:r>
      <w:r w:rsidRPr="00B06E99">
        <w:rPr>
          <w:rFonts w:ascii="Times New Roman" w:hAnsi="Times New Roman" w:cs="Times New Roman"/>
          <w:sz w:val="24"/>
          <w:szCs w:val="24"/>
        </w:rPr>
        <w:t xml:space="preserve">utartyje, nei ERPT taisyklėse neaptarta, todėl sprendžiant, ar </w:t>
      </w:r>
      <w:proofErr w:type="spellStart"/>
      <w:r>
        <w:rPr>
          <w:rFonts w:ascii="Times New Roman" w:hAnsi="Times New Roman" w:cs="Times New Roman"/>
          <w:sz w:val="24"/>
          <w:szCs w:val="24"/>
        </w:rPr>
        <w:t>Telecentras</w:t>
      </w:r>
      <w:proofErr w:type="spellEnd"/>
      <w:r w:rsidRPr="00B06E99">
        <w:rPr>
          <w:rFonts w:ascii="Times New Roman" w:hAnsi="Times New Roman" w:cs="Times New Roman"/>
          <w:sz w:val="24"/>
          <w:szCs w:val="24"/>
        </w:rPr>
        <w:t xml:space="preserve"> iš esmės pažeidė </w:t>
      </w:r>
      <w:r>
        <w:rPr>
          <w:rFonts w:ascii="Times New Roman" w:hAnsi="Times New Roman" w:cs="Times New Roman"/>
          <w:sz w:val="24"/>
          <w:szCs w:val="24"/>
        </w:rPr>
        <w:t>s</w:t>
      </w:r>
      <w:r w:rsidRPr="00B06E99">
        <w:rPr>
          <w:rFonts w:ascii="Times New Roman" w:hAnsi="Times New Roman" w:cs="Times New Roman"/>
          <w:sz w:val="24"/>
          <w:szCs w:val="24"/>
        </w:rPr>
        <w:t xml:space="preserve">utartį, vertintina atsižvelgiant į CK 6.217 straipsnio 2 dalyje nurodytus kriterijus, t. y. ar nukentėjusi šalis iš esmės negauna to, ko tikėjosi iš </w:t>
      </w:r>
      <w:r>
        <w:rPr>
          <w:rFonts w:ascii="Times New Roman" w:hAnsi="Times New Roman" w:cs="Times New Roman"/>
          <w:sz w:val="24"/>
          <w:szCs w:val="24"/>
        </w:rPr>
        <w:t>s</w:t>
      </w:r>
      <w:r w:rsidRPr="00B06E99">
        <w:rPr>
          <w:rFonts w:ascii="Times New Roman" w:hAnsi="Times New Roman" w:cs="Times New Roman"/>
          <w:sz w:val="24"/>
          <w:szCs w:val="24"/>
        </w:rPr>
        <w:t>utarties, ar nevykdymas duoda pagrindą nukentėjusiajai šaliai nesitikėti, kad Sutartis bus įvykdyta ateityje ir pan.</w:t>
      </w:r>
    </w:p>
    <w:p w:rsidR="002B0E6E" w:rsidRDefault="002B0E6E" w:rsidP="002B0E6E">
      <w:pPr>
        <w:tabs>
          <w:tab w:val="right" w:pos="0"/>
          <w:tab w:val="left" w:pos="709"/>
        </w:tabs>
        <w:spacing w:after="0" w:line="240" w:lineRule="auto"/>
        <w:ind w:firstLine="709"/>
        <w:jc w:val="both"/>
        <w:rPr>
          <w:rFonts w:ascii="Times New Roman" w:hAnsi="Times New Roman" w:cs="Times New Roman"/>
          <w:bCs/>
          <w:sz w:val="24"/>
          <w:szCs w:val="24"/>
        </w:rPr>
      </w:pPr>
      <w:r w:rsidRPr="00B06E99">
        <w:rPr>
          <w:rFonts w:ascii="Times New Roman" w:hAnsi="Times New Roman" w:cs="Times New Roman"/>
          <w:sz w:val="24"/>
          <w:szCs w:val="24"/>
          <w:lang w:eastAsia="lt-LT"/>
        </w:rPr>
        <w:t xml:space="preserve">ERPT taisyklių 19 punkte nustatyta, </w:t>
      </w:r>
      <w:r w:rsidRPr="00B06E99">
        <w:rPr>
          <w:rFonts w:ascii="Times New Roman" w:hAnsi="Times New Roman" w:cs="Times New Roman"/>
          <w:bCs/>
          <w:sz w:val="24"/>
          <w:szCs w:val="24"/>
          <w:lang w:eastAsia="lt-LT"/>
        </w:rPr>
        <w:t>jog „</w:t>
      </w:r>
      <w:r w:rsidRPr="00B06E99">
        <w:rPr>
          <w:rFonts w:ascii="Times New Roman" w:hAnsi="Times New Roman" w:cs="Times New Roman"/>
          <w:bCs/>
          <w:i/>
          <w:sz w:val="24"/>
          <w:szCs w:val="24"/>
        </w:rPr>
        <w:t xml:space="preserve">Teikėjas privalo užtikrinti, kad abonentas visą parą arba Sutartyje ar Teikėjo Paslaugų teikimo taisyklėse, jei Sutartis sudaroma </w:t>
      </w:r>
      <w:proofErr w:type="spellStart"/>
      <w:r w:rsidRPr="00B06E99">
        <w:rPr>
          <w:rFonts w:ascii="Times New Roman" w:hAnsi="Times New Roman" w:cs="Times New Roman"/>
          <w:bCs/>
          <w:i/>
          <w:sz w:val="24"/>
          <w:szCs w:val="24"/>
        </w:rPr>
        <w:t>konkliudentiniais</w:t>
      </w:r>
      <w:proofErr w:type="spellEnd"/>
      <w:r w:rsidRPr="00B06E99">
        <w:rPr>
          <w:rFonts w:ascii="Times New Roman" w:hAnsi="Times New Roman" w:cs="Times New Roman"/>
          <w:bCs/>
          <w:i/>
          <w:sz w:val="24"/>
          <w:szCs w:val="24"/>
        </w:rPr>
        <w:t xml:space="preserve"> veiksmais, nurodytą trumpesnį laiką galėtų prisijungti prie Teikėjo tinklo naudodamas Paslaugų gavimo galinius įrenginius, atitinkančius teisės aktų nustatytus reikalavimus, ir naudotis Teikėjo teikiamomis Paslaugomis, kurių kokybė atitinka galinio įrenginio parametrus.</w:t>
      </w:r>
      <w:r>
        <w:rPr>
          <w:rFonts w:ascii="Times New Roman" w:hAnsi="Times New Roman" w:cs="Times New Roman"/>
          <w:bCs/>
          <w:sz w:val="24"/>
          <w:szCs w:val="24"/>
        </w:rPr>
        <w:t>“ Specialiųjų sąlygų 9</w:t>
      </w:r>
      <w:r w:rsidRPr="00B06E99">
        <w:rPr>
          <w:rFonts w:ascii="Times New Roman" w:hAnsi="Times New Roman" w:cs="Times New Roman"/>
          <w:bCs/>
          <w:sz w:val="24"/>
          <w:szCs w:val="24"/>
        </w:rPr>
        <w:t xml:space="preserve"> punkte numatyta, kad „</w:t>
      </w:r>
      <w:r w:rsidRPr="00B06E99">
        <w:rPr>
          <w:rFonts w:ascii="Times New Roman" w:hAnsi="Times New Roman" w:cs="Times New Roman"/>
          <w:bCs/>
          <w:i/>
          <w:sz w:val="24"/>
          <w:szCs w:val="24"/>
        </w:rPr>
        <w:t>Minimali užtikrinama duomenų perdavimo ir priėmimo sparta</w:t>
      </w:r>
      <w:r>
        <w:rPr>
          <w:rFonts w:ascii="Times New Roman" w:hAnsi="Times New Roman" w:cs="Times New Roman"/>
          <w:bCs/>
          <w:i/>
          <w:sz w:val="24"/>
          <w:szCs w:val="24"/>
        </w:rPr>
        <w:t xml:space="preserve"> yra 128 </w:t>
      </w:r>
      <w:proofErr w:type="spellStart"/>
      <w:r>
        <w:rPr>
          <w:rFonts w:ascii="Times New Roman" w:hAnsi="Times New Roman" w:cs="Times New Roman"/>
          <w:bCs/>
          <w:i/>
          <w:sz w:val="24"/>
          <w:szCs w:val="24"/>
        </w:rPr>
        <w:t>Kbps</w:t>
      </w:r>
      <w:proofErr w:type="spellEnd"/>
      <w:r>
        <w:rPr>
          <w:rFonts w:ascii="Times New Roman" w:hAnsi="Times New Roman" w:cs="Times New Roman"/>
          <w:bCs/>
          <w:i/>
          <w:sz w:val="24"/>
          <w:szCs w:val="24"/>
        </w:rPr>
        <w:t>.</w:t>
      </w:r>
      <w:r>
        <w:rPr>
          <w:rFonts w:ascii="Times New Roman" w:hAnsi="Times New Roman" w:cs="Times New Roman"/>
          <w:bCs/>
          <w:sz w:val="24"/>
          <w:szCs w:val="24"/>
        </w:rPr>
        <w:t>“</w:t>
      </w:r>
      <w:r w:rsidRPr="00B06E99">
        <w:rPr>
          <w:rFonts w:ascii="Times New Roman" w:hAnsi="Times New Roman" w:cs="Times New Roman"/>
          <w:bCs/>
          <w:sz w:val="24"/>
          <w:szCs w:val="24"/>
        </w:rPr>
        <w:t xml:space="preserve"> Specialiųjų sąlygų 1 punkte nurodytas </w:t>
      </w:r>
      <w:r w:rsidRPr="00A5059A">
        <w:rPr>
          <w:rFonts w:ascii="Times New Roman" w:hAnsi="Times New Roman" w:cs="Times New Roman"/>
          <w:bCs/>
          <w:sz w:val="24"/>
          <w:szCs w:val="24"/>
        </w:rPr>
        <w:t>„</w:t>
      </w:r>
      <w:r w:rsidRPr="00B06E99">
        <w:rPr>
          <w:rFonts w:ascii="Times New Roman" w:hAnsi="Times New Roman" w:cs="Times New Roman"/>
          <w:bCs/>
          <w:i/>
          <w:sz w:val="24"/>
          <w:szCs w:val="24"/>
        </w:rPr>
        <w:t>Trumpas plano aprašymas</w:t>
      </w:r>
      <w:r>
        <w:rPr>
          <w:rFonts w:ascii="Times New Roman" w:hAnsi="Times New Roman" w:cs="Times New Roman"/>
          <w:bCs/>
          <w:i/>
          <w:sz w:val="24"/>
          <w:szCs w:val="24"/>
        </w:rPr>
        <w:t xml:space="preserve">: Judėk iki 10 </w:t>
      </w:r>
      <w:proofErr w:type="spellStart"/>
      <w:r>
        <w:rPr>
          <w:rFonts w:ascii="Times New Roman" w:hAnsi="Times New Roman" w:cs="Times New Roman"/>
          <w:bCs/>
          <w:i/>
          <w:sz w:val="24"/>
          <w:szCs w:val="24"/>
        </w:rPr>
        <w:t>Mb</w:t>
      </w:r>
      <w:proofErr w:type="spellEnd"/>
      <w:r>
        <w:rPr>
          <w:rFonts w:ascii="Times New Roman" w:hAnsi="Times New Roman" w:cs="Times New Roman"/>
          <w:bCs/>
          <w:i/>
          <w:sz w:val="24"/>
          <w:szCs w:val="24"/>
        </w:rPr>
        <w:t>/s</w:t>
      </w:r>
      <w:r w:rsidRPr="00D3463C">
        <w:rPr>
          <w:rFonts w:ascii="Times New Roman" w:hAnsi="Times New Roman" w:cs="Times New Roman"/>
          <w:bCs/>
          <w:sz w:val="24"/>
          <w:szCs w:val="24"/>
        </w:rPr>
        <w:t xml:space="preserve">“. </w:t>
      </w:r>
    </w:p>
    <w:p w:rsidR="002B0E6E" w:rsidRPr="00BB245C" w:rsidRDefault="002B0E6E" w:rsidP="002B0E6E">
      <w:pPr>
        <w:tabs>
          <w:tab w:val="righ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Paslaugų gavėjo apsisprendimą naudotis konkretaus elektroninių ryšių paslaugų teikėjo paslaugomis lemia ne minimali užtikrinama </w:t>
      </w:r>
      <w:r w:rsidRPr="00A5059A">
        <w:rPr>
          <w:rFonts w:ascii="Times New Roman" w:hAnsi="Times New Roman" w:cs="Times New Roman"/>
          <w:bCs/>
          <w:sz w:val="24"/>
          <w:szCs w:val="24"/>
        </w:rPr>
        <w:t>duomenų perdavimo ir priėmimo sparta,</w:t>
      </w:r>
      <w:r>
        <w:rPr>
          <w:rFonts w:ascii="Times New Roman" w:hAnsi="Times New Roman" w:cs="Times New Roman"/>
          <w:bCs/>
          <w:sz w:val="24"/>
          <w:szCs w:val="24"/>
        </w:rPr>
        <w:t xml:space="preserve"> o paslaugų teikėjų siūlomi mokėjimo planai, kurie formuojami pagal maksimalią siūlomą duomenų perdavimo ir priėmimo spartą, kas akivaizdžiai matyti iš </w:t>
      </w:r>
      <w:proofErr w:type="spellStart"/>
      <w:r>
        <w:rPr>
          <w:rFonts w:ascii="Times New Roman" w:hAnsi="Times New Roman" w:cs="Times New Roman"/>
          <w:bCs/>
          <w:sz w:val="24"/>
          <w:szCs w:val="24"/>
        </w:rPr>
        <w:t>Telecentro</w:t>
      </w:r>
      <w:proofErr w:type="spellEnd"/>
      <w:r>
        <w:rPr>
          <w:rFonts w:ascii="Times New Roman" w:hAnsi="Times New Roman" w:cs="Times New Roman"/>
          <w:bCs/>
          <w:sz w:val="24"/>
          <w:szCs w:val="24"/>
        </w:rPr>
        <w:t xml:space="preserve"> interneto svetainėje skelbiamos informacijos apie siūlomus mokėjimo planus</w:t>
      </w:r>
      <w:r>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Taigi, paslaugų gavėjas turi pagrįstą lūkestį gauti paslaugas, kurių kokybės santykis vertintinas, lyginant faktiškai gaunamą su maksimalia duomenų perdavimo ir priėmimo sparta</w:t>
      </w:r>
      <w:r w:rsidRPr="001B3E96">
        <w:rPr>
          <w:rFonts w:ascii="Times New Roman" w:hAnsi="Times New Roman" w:cs="Times New Roman"/>
          <w:sz w:val="24"/>
          <w:szCs w:val="24"/>
        </w:rPr>
        <w:t xml:space="preserve"> </w:t>
      </w:r>
      <w:r>
        <w:rPr>
          <w:rFonts w:ascii="Times New Roman" w:hAnsi="Times New Roman" w:cs="Times New Roman"/>
          <w:sz w:val="24"/>
          <w:szCs w:val="24"/>
        </w:rPr>
        <w:t>(Vartotoja, sudarydama sutartį, pasirinko mokėjimo planą „Judėk 10</w:t>
      </w:r>
      <w:r w:rsidRPr="003B3219">
        <w:rPr>
          <w:rFonts w:ascii="Times New Roman" w:hAnsi="Times New Roman" w:cs="Times New Roman"/>
          <w:sz w:val="24"/>
          <w:szCs w:val="24"/>
        </w:rPr>
        <w:t>“</w:t>
      </w:r>
      <w:r w:rsidRPr="003F6785">
        <w:rPr>
          <w:rFonts w:ascii="Times New Roman" w:hAnsi="Times New Roman" w:cs="Times New Roman"/>
          <w:bCs/>
          <w:sz w:val="24"/>
          <w:szCs w:val="24"/>
        </w:rPr>
        <w:t xml:space="preserve">). </w:t>
      </w:r>
      <w:r w:rsidRPr="003B3219">
        <w:rPr>
          <w:rFonts w:ascii="Times New Roman" w:hAnsi="Times New Roman" w:cs="Times New Roman"/>
          <w:sz w:val="24"/>
          <w:szCs w:val="24"/>
        </w:rPr>
        <w:t>Numanomos didžiausios duomenų parsisiuntimo ir išsiuntimo spartos nurodymas gali skirtis</w:t>
      </w:r>
      <w:r w:rsidRPr="00BE4064">
        <w:rPr>
          <w:rFonts w:ascii="Times New Roman" w:hAnsi="Times New Roman" w:cs="Times New Roman"/>
          <w:sz w:val="24"/>
          <w:szCs w:val="24"/>
        </w:rPr>
        <w:t xml:space="preserve"> priklausomai nuo naudojamos galinės įrangos, pasirinktos technologijos</w:t>
      </w:r>
      <w:r>
        <w:rPr>
          <w:rFonts w:ascii="Times New Roman" w:hAnsi="Times New Roman" w:cs="Times New Roman"/>
          <w:sz w:val="24"/>
          <w:szCs w:val="24"/>
        </w:rPr>
        <w:t>, geografinės vietovės ir pan</w:t>
      </w:r>
      <w:r w:rsidRPr="00BE4064">
        <w:rPr>
          <w:rFonts w:ascii="Times New Roman" w:hAnsi="Times New Roman" w:cs="Times New Roman"/>
          <w:sz w:val="24"/>
          <w:szCs w:val="24"/>
        </w:rPr>
        <w:t>.</w:t>
      </w:r>
      <w:r>
        <w:rPr>
          <w:rFonts w:ascii="Times New Roman" w:hAnsi="Times New Roman" w:cs="Times New Roman"/>
          <w:sz w:val="24"/>
          <w:szCs w:val="24"/>
        </w:rPr>
        <w:t xml:space="preserve"> </w:t>
      </w:r>
      <w:r w:rsidRPr="00EC10D8">
        <w:rPr>
          <w:rFonts w:ascii="Times New Roman" w:hAnsi="Times New Roman" w:cs="Times New Roman"/>
          <w:sz w:val="24"/>
          <w:szCs w:val="24"/>
        </w:rPr>
        <w:t xml:space="preserve">Tačiau tuo pačiu Tarnyba pripažįsta, kad nurodyta maksimali iki </w:t>
      </w:r>
      <w:r>
        <w:rPr>
          <w:rFonts w:ascii="Times New Roman" w:hAnsi="Times New Roman" w:cs="Times New Roman"/>
          <w:sz w:val="24"/>
          <w:szCs w:val="24"/>
        </w:rPr>
        <w:t xml:space="preserve">10 </w:t>
      </w:r>
      <w:proofErr w:type="spellStart"/>
      <w:r>
        <w:rPr>
          <w:rFonts w:ascii="Times New Roman" w:hAnsi="Times New Roman" w:cs="Times New Roman"/>
          <w:sz w:val="24"/>
          <w:szCs w:val="24"/>
        </w:rPr>
        <w:t>Mb</w:t>
      </w:r>
      <w:proofErr w:type="spellEnd"/>
      <w:r>
        <w:rPr>
          <w:rFonts w:ascii="Times New Roman" w:hAnsi="Times New Roman" w:cs="Times New Roman"/>
          <w:sz w:val="24"/>
          <w:szCs w:val="24"/>
        </w:rPr>
        <w:t>/</w:t>
      </w:r>
      <w:r w:rsidRPr="00EC10D8">
        <w:rPr>
          <w:rFonts w:ascii="Times New Roman" w:hAnsi="Times New Roman" w:cs="Times New Roman"/>
          <w:sz w:val="24"/>
          <w:szCs w:val="24"/>
        </w:rPr>
        <w:t>s duomenų perdavimo ir priėmimo sparta pagal mokėjimo planą „</w:t>
      </w:r>
      <w:r>
        <w:rPr>
          <w:rFonts w:ascii="Times New Roman" w:hAnsi="Times New Roman" w:cs="Times New Roman"/>
          <w:sz w:val="24"/>
          <w:szCs w:val="24"/>
        </w:rPr>
        <w:t>Judėk 10</w:t>
      </w:r>
      <w:r w:rsidRPr="00EC10D8">
        <w:rPr>
          <w:rFonts w:ascii="Times New Roman" w:hAnsi="Times New Roman" w:cs="Times New Roman"/>
          <w:sz w:val="24"/>
          <w:szCs w:val="24"/>
        </w:rPr>
        <w:t>“ neleidžia paslaugų gavėjui (Vartotoj</w:t>
      </w:r>
      <w:r>
        <w:rPr>
          <w:rFonts w:ascii="Times New Roman" w:hAnsi="Times New Roman" w:cs="Times New Roman"/>
          <w:sz w:val="24"/>
          <w:szCs w:val="24"/>
        </w:rPr>
        <w:t>a</w:t>
      </w:r>
      <w:r w:rsidRPr="00EC10D8">
        <w:rPr>
          <w:rFonts w:ascii="Times New Roman" w:hAnsi="Times New Roman" w:cs="Times New Roman"/>
          <w:sz w:val="24"/>
          <w:szCs w:val="24"/>
        </w:rPr>
        <w:t xml:space="preserve">i) pagrįstai tikėtis, kad būtent maksimalia duomenų perdavimo ir priėmimo sparta paslaugų teikimas visada bus užtikrinamas, juolab, kad </w:t>
      </w:r>
      <w:proofErr w:type="spellStart"/>
      <w:r w:rsidRPr="00EC10D8">
        <w:rPr>
          <w:rFonts w:ascii="Times New Roman" w:hAnsi="Times New Roman" w:cs="Times New Roman"/>
          <w:sz w:val="24"/>
          <w:szCs w:val="24"/>
        </w:rPr>
        <w:t>Te</w:t>
      </w:r>
      <w:r>
        <w:rPr>
          <w:rFonts w:ascii="Times New Roman" w:hAnsi="Times New Roman" w:cs="Times New Roman"/>
          <w:sz w:val="24"/>
          <w:szCs w:val="24"/>
        </w:rPr>
        <w:t>lecentras</w:t>
      </w:r>
      <w:proofErr w:type="spellEnd"/>
      <w:r w:rsidRPr="00EC10D8">
        <w:rPr>
          <w:rFonts w:ascii="Times New Roman" w:hAnsi="Times New Roman" w:cs="Times New Roman"/>
          <w:sz w:val="24"/>
          <w:szCs w:val="24"/>
        </w:rPr>
        <w:t xml:space="preserve"> pateikia informaciją, kad </w:t>
      </w:r>
      <w:r w:rsidRPr="00EC10D8">
        <w:rPr>
          <w:rStyle w:val="FontStyle79"/>
          <w:rFonts w:ascii="Times New Roman" w:hAnsi="Times New Roman" w:cs="Times New Roman"/>
          <w:sz w:val="24"/>
          <w:szCs w:val="24"/>
        </w:rPr>
        <w:t xml:space="preserve">maksimali duomenų perdavimo ir priėmimo sparta priklauso, be kita ko, </w:t>
      </w:r>
      <w:r>
        <w:rPr>
          <w:rStyle w:val="FontStyle79"/>
          <w:rFonts w:ascii="Times New Roman" w:hAnsi="Times New Roman" w:cs="Times New Roman"/>
          <w:sz w:val="24"/>
          <w:szCs w:val="24"/>
        </w:rPr>
        <w:t>nuo įvairių faktorių, įskaitant reljefą, tinklo apkrovimą ir pan.</w:t>
      </w:r>
      <w:r w:rsidRPr="00EC10D8">
        <w:rPr>
          <w:rStyle w:val="FontStyle79"/>
          <w:rFonts w:ascii="Times New Roman" w:hAnsi="Times New Roman" w:cs="Times New Roman"/>
          <w:sz w:val="24"/>
          <w:szCs w:val="24"/>
        </w:rPr>
        <w:t xml:space="preserve"> (specialiųjų sąlygų </w:t>
      </w:r>
      <w:r>
        <w:rPr>
          <w:rStyle w:val="FontStyle79"/>
          <w:rFonts w:ascii="Times New Roman" w:hAnsi="Times New Roman" w:cs="Times New Roman"/>
          <w:sz w:val="24"/>
          <w:szCs w:val="24"/>
        </w:rPr>
        <w:t>4</w:t>
      </w:r>
      <w:r w:rsidRPr="00EC10D8">
        <w:rPr>
          <w:rStyle w:val="FontStyle79"/>
          <w:rFonts w:ascii="Times New Roman" w:hAnsi="Times New Roman" w:cs="Times New Roman"/>
          <w:sz w:val="24"/>
          <w:szCs w:val="24"/>
        </w:rPr>
        <w:t xml:space="preserve"> punktas)</w:t>
      </w:r>
      <w:r w:rsidRPr="00EC10D8">
        <w:rPr>
          <w:rFonts w:ascii="Times New Roman" w:hAnsi="Times New Roman" w:cs="Times New Roman"/>
          <w:sz w:val="24"/>
          <w:szCs w:val="24"/>
        </w:rPr>
        <w:t>.</w:t>
      </w:r>
      <w:r>
        <w:rPr>
          <w:szCs w:val="24"/>
        </w:rPr>
        <w:t xml:space="preserve"> </w:t>
      </w:r>
      <w:r w:rsidRPr="002759A0">
        <w:rPr>
          <w:rFonts w:ascii="Times New Roman" w:hAnsi="Times New Roman" w:cs="Times New Roman"/>
          <w:sz w:val="24"/>
          <w:szCs w:val="24"/>
        </w:rPr>
        <w:t xml:space="preserve">Pažymėtina, kad </w:t>
      </w:r>
      <w:r>
        <w:rPr>
          <w:rFonts w:ascii="Times New Roman" w:hAnsi="Times New Roman" w:cs="Times New Roman"/>
          <w:sz w:val="24"/>
          <w:szCs w:val="24"/>
        </w:rPr>
        <w:t>Vartotoja</w:t>
      </w:r>
      <w:r w:rsidRPr="002759A0">
        <w:rPr>
          <w:rFonts w:ascii="Times New Roman" w:hAnsi="Times New Roman" w:cs="Times New Roman"/>
          <w:sz w:val="24"/>
          <w:szCs w:val="24"/>
        </w:rPr>
        <w:t xml:space="preserve"> n</w:t>
      </w:r>
      <w:r>
        <w:rPr>
          <w:rFonts w:ascii="Times New Roman" w:hAnsi="Times New Roman" w:cs="Times New Roman"/>
          <w:sz w:val="24"/>
          <w:szCs w:val="24"/>
        </w:rPr>
        <w:t xml:space="preserve">eginčija </w:t>
      </w:r>
      <w:r w:rsidRPr="002759A0">
        <w:rPr>
          <w:rFonts w:ascii="Times New Roman" w:hAnsi="Times New Roman" w:cs="Times New Roman"/>
          <w:sz w:val="24"/>
          <w:szCs w:val="24"/>
        </w:rPr>
        <w:t>paslaugų</w:t>
      </w:r>
      <w:r>
        <w:rPr>
          <w:rFonts w:ascii="Times New Roman" w:hAnsi="Times New Roman" w:cs="Times New Roman"/>
          <w:sz w:val="24"/>
          <w:szCs w:val="24"/>
        </w:rPr>
        <w:t xml:space="preserve">, teikiamų </w:t>
      </w:r>
      <w:r w:rsidRPr="002759A0">
        <w:rPr>
          <w:rFonts w:ascii="Times New Roman" w:hAnsi="Times New Roman" w:cs="Times New Roman"/>
          <w:sz w:val="24"/>
          <w:szCs w:val="24"/>
        </w:rPr>
        <w:t>sutartyje nurodytu adresu</w:t>
      </w:r>
      <w:r>
        <w:rPr>
          <w:rFonts w:ascii="Times New Roman" w:hAnsi="Times New Roman" w:cs="Times New Roman"/>
          <w:sz w:val="24"/>
          <w:szCs w:val="24"/>
        </w:rPr>
        <w:t xml:space="preserve">, kokybės; </w:t>
      </w:r>
      <w:r w:rsidRPr="002759A0">
        <w:rPr>
          <w:rFonts w:ascii="Times New Roman" w:hAnsi="Times New Roman" w:cs="Times New Roman"/>
          <w:sz w:val="24"/>
          <w:szCs w:val="24"/>
        </w:rPr>
        <w:t xml:space="preserve"> Vartotoja</w:t>
      </w:r>
      <w:r>
        <w:rPr>
          <w:rFonts w:ascii="Times New Roman" w:hAnsi="Times New Roman" w:cs="Times New Roman"/>
          <w:sz w:val="24"/>
          <w:szCs w:val="24"/>
        </w:rPr>
        <w:t xml:space="preserve"> teigia, kad ji jai pakeitus gyvenamąją vietą, paslaugos teikiamos nekokybiškos</w:t>
      </w:r>
      <w:r w:rsidRPr="002759A0">
        <w:rPr>
          <w:rFonts w:ascii="Times New Roman" w:hAnsi="Times New Roman" w:cs="Times New Roman"/>
          <w:sz w:val="24"/>
          <w:szCs w:val="24"/>
        </w:rPr>
        <w:t>.</w:t>
      </w:r>
    </w:p>
    <w:p w:rsidR="002B0E6E" w:rsidRDefault="002B0E6E" w:rsidP="002B0E6E">
      <w:pPr>
        <w:tabs>
          <w:tab w:val="right" w:pos="0"/>
          <w:tab w:val="left" w:pos="709"/>
        </w:tabs>
        <w:spacing w:after="0" w:line="240" w:lineRule="auto"/>
        <w:ind w:firstLine="709"/>
        <w:jc w:val="both"/>
        <w:rPr>
          <w:rFonts w:ascii="Times New Roman" w:hAnsi="Times New Roman" w:cs="Times New Roman"/>
          <w:bCs/>
          <w:sz w:val="24"/>
          <w:szCs w:val="24"/>
        </w:rPr>
      </w:pPr>
    </w:p>
    <w:p w:rsidR="002B0E6E" w:rsidRDefault="002B0E6E" w:rsidP="002B0E6E">
      <w:pPr>
        <w:pStyle w:val="Header"/>
        <w:tabs>
          <w:tab w:val="clear" w:pos="4320"/>
          <w:tab w:val="clear" w:pos="8640"/>
        </w:tabs>
        <w:ind w:firstLine="720"/>
        <w:jc w:val="both"/>
        <w:rPr>
          <w:szCs w:val="24"/>
        </w:rPr>
      </w:pPr>
      <w:r w:rsidRPr="00610403">
        <w:rPr>
          <w:szCs w:val="24"/>
        </w:rPr>
        <w:lastRenderedPageBreak/>
        <w:t>2015 m. lapkričio 25 d. buvo priimtas Europos Parlamento ir Tarybos reglamentas (ES) 2015/2120</w:t>
      </w:r>
      <w:r w:rsidRPr="00610403">
        <w:rPr>
          <w:rStyle w:val="FootnoteReference"/>
          <w:szCs w:val="24"/>
        </w:rPr>
        <w:footnoteReference w:id="2"/>
      </w:r>
      <w:r w:rsidRPr="00610403">
        <w:rPr>
          <w:szCs w:val="24"/>
        </w:rPr>
        <w:t xml:space="preserve"> (toliau – Reglamentas), kuris </w:t>
      </w:r>
      <w:proofErr w:type="spellStart"/>
      <w:r w:rsidRPr="00610403">
        <w:rPr>
          <w:i/>
          <w:szCs w:val="24"/>
        </w:rPr>
        <w:t>inter</w:t>
      </w:r>
      <w:proofErr w:type="spellEnd"/>
      <w:r w:rsidRPr="00610403">
        <w:rPr>
          <w:i/>
          <w:szCs w:val="24"/>
        </w:rPr>
        <w:t xml:space="preserve"> alia</w:t>
      </w:r>
      <w:r w:rsidRPr="00610403">
        <w:rPr>
          <w:szCs w:val="24"/>
        </w:rPr>
        <w:t xml:space="preserve"> nustatė tinklų neutralumo principus ir pareigą interneto prieigos paslaugų teikėjui sutartyje nurodyti informaciją, susijusią su interneto prieigos paslaugomis.</w:t>
      </w:r>
      <w:r>
        <w:rPr>
          <w:szCs w:val="24"/>
        </w:rPr>
        <w:t xml:space="preserve"> Reglamento 4 straipsnio 1 dalies d) punktas numato pareigą interneto prieigos paslaugų teikėjui sutartyje pateikti „</w:t>
      </w:r>
      <w:r w:rsidRPr="00610403">
        <w:rPr>
          <w:i/>
          <w:color w:val="000000"/>
          <w:szCs w:val="24"/>
          <w:lang w:eastAsia="lt-LT"/>
        </w:rPr>
        <w:t>aiškų ir suprantamą paaiškinimą apie &lt;...&gt; interneto prieigos paslaugų numatomą didžiausią ir reklamuojamą parsisiuntimo ir išsiuntimo spartą judriojo ryšio tinklų atveju, ir apie tai, kokį poveikį reikšmingi nukrypimai nuo atitinkamos reklamuojamos parsisiuntimo ir išsiuntimo spartos galėtų turėti naudojimuisi 3 straipsnio 1 dalyje nustatytomis galutinių paslaugų gavėjų teisėmis</w:t>
      </w:r>
      <w:r w:rsidRPr="00610403">
        <w:rPr>
          <w:color w:val="000000"/>
          <w:szCs w:val="24"/>
          <w:lang w:eastAsia="lt-LT"/>
        </w:rPr>
        <w:t>“.</w:t>
      </w:r>
      <w:r>
        <w:rPr>
          <w:color w:val="000000"/>
          <w:szCs w:val="24"/>
          <w:lang w:eastAsia="lt-LT"/>
        </w:rPr>
        <w:t xml:space="preserve"> Pagal Reglamento 4 straipsnio 1 dalies d) punktą, numatoma didžiausia parsisiuntimo ir išsiuntimo sparta</w:t>
      </w:r>
      <w:r>
        <w:rPr>
          <w:b/>
          <w:szCs w:val="24"/>
        </w:rPr>
        <w:t xml:space="preserve"> </w:t>
      </w:r>
      <w:r w:rsidRPr="00986B1A">
        <w:rPr>
          <w:szCs w:val="24"/>
        </w:rPr>
        <w:t xml:space="preserve">turėtų būti realiai pasiekiama skirtingose geografinėse vietovėse realiomis sąlygomis. </w:t>
      </w:r>
      <w:r w:rsidRPr="00B67F8A">
        <w:rPr>
          <w:szCs w:val="24"/>
        </w:rPr>
        <w:t>Numanomos didžiausios duomenų parsisiuntimo ir išsiuntimo spartos nurodymas gali skirtis priklausomai nuo naudojamos galinės įrangos, pasirinkt</w:t>
      </w:r>
      <w:r>
        <w:rPr>
          <w:szCs w:val="24"/>
        </w:rPr>
        <w:t xml:space="preserve">os technologijos, o kadangi pagal sutartį sulygtos paslaugos teikiamos judriojo ryšio tinklu, konkrečioje vietoje teikiamų paslaugų numatoma didžiausia duomenų parsisiuntimo ir išsiuntimo sparta turėtų būti atvaizduojama aprėpties žemėlapiuose. Juolab, kad specialiųjų sąlygų 6.1 papunktyje numatyta, kad </w:t>
      </w:r>
      <w:proofErr w:type="spellStart"/>
      <w:r>
        <w:rPr>
          <w:szCs w:val="24"/>
        </w:rPr>
        <w:t>Telecentras</w:t>
      </w:r>
      <w:proofErr w:type="spellEnd"/>
      <w:r>
        <w:rPr>
          <w:szCs w:val="24"/>
        </w:rPr>
        <w:t xml:space="preserve"> sudaro galimybę susipažinti su </w:t>
      </w:r>
      <w:proofErr w:type="spellStart"/>
      <w:r>
        <w:rPr>
          <w:szCs w:val="24"/>
        </w:rPr>
        <w:t>Telecentro</w:t>
      </w:r>
      <w:proofErr w:type="spellEnd"/>
      <w:r>
        <w:rPr>
          <w:szCs w:val="24"/>
        </w:rPr>
        <w:t xml:space="preserve"> ryšio aprėpties žemėlapiu interneto svetainėje adresu </w:t>
      </w:r>
      <w:r w:rsidRPr="00B67F8A">
        <w:rPr>
          <w:szCs w:val="24"/>
        </w:rPr>
        <w:t>www.mezon.lt</w:t>
      </w:r>
      <w:r>
        <w:rPr>
          <w:szCs w:val="24"/>
        </w:rPr>
        <w:t xml:space="preserve">. Tačiau šioje interneto svetainėje aprėpties žemėlapiai nėra pateikiami, taigi, nei Vartotoja, nei Tarnyba negali nustatyti, kokia duomenų perdavimo sparta paslaugas </w:t>
      </w:r>
      <w:proofErr w:type="spellStart"/>
      <w:r>
        <w:rPr>
          <w:szCs w:val="24"/>
        </w:rPr>
        <w:t>Telecentras</w:t>
      </w:r>
      <w:proofErr w:type="spellEnd"/>
      <w:r>
        <w:rPr>
          <w:szCs w:val="24"/>
        </w:rPr>
        <w:t xml:space="preserve"> įsipareigojo teikti  Vartotojos prašyme nurodytu adresu. </w:t>
      </w:r>
    </w:p>
    <w:p w:rsidR="002B0E6E" w:rsidRPr="00CF6412" w:rsidRDefault="002B0E6E" w:rsidP="002B0E6E">
      <w:pPr>
        <w:tabs>
          <w:tab w:val="right" w:pos="0"/>
          <w:tab w:val="left" w:pos="709"/>
        </w:tabs>
        <w:spacing w:after="0" w:line="240" w:lineRule="auto"/>
        <w:ind w:firstLine="709"/>
        <w:jc w:val="both"/>
        <w:rPr>
          <w:rFonts w:ascii="Times New Roman" w:hAnsi="Times New Roman" w:cs="Times New Roman"/>
          <w:bCs/>
          <w:sz w:val="24"/>
          <w:szCs w:val="24"/>
        </w:rPr>
      </w:pPr>
      <w:r w:rsidRPr="0058515E">
        <w:rPr>
          <w:rFonts w:ascii="Times New Roman" w:hAnsi="Times New Roman" w:cs="Times New Roman"/>
          <w:bCs/>
          <w:sz w:val="24"/>
          <w:szCs w:val="24"/>
        </w:rPr>
        <w:t xml:space="preserve">Tarnybos Infrastruktūros ir įrenginių kontrolės departamento Infrastruktūros priežiūros skyriaus specialistai 2016 m. gruodžio 22 d. nuo 18:30 val. iki 19.10 val. atliko interneto prieigos paslaugų kokybės rodiklių vertinimo bandymus adresu </w:t>
      </w:r>
      <w:r w:rsidR="009556B1">
        <w:rPr>
          <w:rFonts w:ascii="Times New Roman" w:hAnsi="Times New Roman" w:cs="Times New Roman"/>
          <w:bCs/>
          <w:sz w:val="24"/>
          <w:szCs w:val="24"/>
        </w:rPr>
        <w:t>(duomenys neskelbtini)</w:t>
      </w:r>
      <w:r w:rsidRPr="0058515E">
        <w:rPr>
          <w:rFonts w:ascii="Times New Roman" w:hAnsi="Times New Roman" w:cs="Times New Roman"/>
          <w:bCs/>
          <w:sz w:val="24"/>
          <w:szCs w:val="24"/>
        </w:rPr>
        <w:t>, t. y. adresu, nurodytu prašyme</w:t>
      </w:r>
      <w:r w:rsidRPr="0058515E">
        <w:rPr>
          <w:rFonts w:ascii="Times New Roman" w:hAnsi="Times New Roman" w:cs="Times New Roman"/>
          <w:sz w:val="24"/>
          <w:szCs w:val="24"/>
        </w:rPr>
        <w:t xml:space="preserve">. Bandymai buvo atlikti vadovaujantis Interneto prieigos paslaugų kokybės rodiklių įvertinimo metodika, patvirtinta Tarnybos direktoriaus 2009 m. kovo 20 d. įsakymu Nr. 1V-344 „Dėl Interneto prieigos paslaugų kokybės rodiklių įvertinimo metodikos patvirtinimo“. Bandymų metu buvo patikrinta prisijungimo prie </w:t>
      </w:r>
      <w:proofErr w:type="spellStart"/>
      <w:r>
        <w:rPr>
          <w:rFonts w:ascii="Times New Roman" w:hAnsi="Times New Roman" w:cs="Times New Roman"/>
          <w:sz w:val="24"/>
          <w:szCs w:val="24"/>
        </w:rPr>
        <w:t>Telecentro</w:t>
      </w:r>
      <w:proofErr w:type="spellEnd"/>
      <w:r w:rsidRPr="0058515E">
        <w:rPr>
          <w:rFonts w:ascii="Times New Roman" w:hAnsi="Times New Roman" w:cs="Times New Roman"/>
          <w:sz w:val="24"/>
          <w:szCs w:val="24"/>
        </w:rPr>
        <w:t xml:space="preserve"> duomenų perdavimo tinklo kokybė. Atlikus vienuolika duomenų perdavimo bandymų gavimo ir siuntimo kryptimis, naudojant Tarnybos galinę įrangą, adresu </w:t>
      </w:r>
      <w:r w:rsidR="009556B1">
        <w:rPr>
          <w:rFonts w:ascii="Times New Roman" w:hAnsi="Times New Roman" w:cs="Times New Roman"/>
          <w:sz w:val="24"/>
          <w:szCs w:val="24"/>
        </w:rPr>
        <w:t>(duomenys neskelbtini)</w:t>
      </w:r>
      <w:r w:rsidRPr="0058515E">
        <w:rPr>
          <w:rFonts w:ascii="Times New Roman" w:hAnsi="Times New Roman" w:cs="Times New Roman"/>
          <w:sz w:val="24"/>
          <w:szCs w:val="24"/>
        </w:rPr>
        <w:t xml:space="preserve">, nustatyta vidutinė duomenų gavimo sparta 0,73 </w:t>
      </w:r>
      <w:proofErr w:type="spellStart"/>
      <w:r w:rsidRPr="0058515E">
        <w:rPr>
          <w:rFonts w:ascii="Times New Roman" w:hAnsi="Times New Roman" w:cs="Times New Roman"/>
          <w:sz w:val="24"/>
          <w:szCs w:val="24"/>
        </w:rPr>
        <w:t>Mbps</w:t>
      </w:r>
      <w:proofErr w:type="spellEnd"/>
      <w:r w:rsidRPr="0058515E">
        <w:rPr>
          <w:rFonts w:ascii="Times New Roman" w:hAnsi="Times New Roman" w:cs="Times New Roman"/>
          <w:sz w:val="24"/>
          <w:szCs w:val="24"/>
        </w:rPr>
        <w:t xml:space="preserve">, vidutinė duomenų siuntimo sparta 0,18 </w:t>
      </w:r>
      <w:proofErr w:type="spellStart"/>
      <w:r w:rsidRPr="0058515E">
        <w:rPr>
          <w:rFonts w:ascii="Times New Roman" w:hAnsi="Times New Roman" w:cs="Times New Roman"/>
          <w:sz w:val="24"/>
          <w:szCs w:val="24"/>
        </w:rPr>
        <w:t>Mbps</w:t>
      </w:r>
      <w:proofErr w:type="spellEnd"/>
      <w:r w:rsidRPr="0058515E">
        <w:rPr>
          <w:rFonts w:ascii="Times New Roman" w:hAnsi="Times New Roman" w:cs="Times New Roman"/>
          <w:sz w:val="24"/>
          <w:szCs w:val="24"/>
        </w:rPr>
        <w:t xml:space="preserve">, vidutinis ryšio signalo lygis -87 </w:t>
      </w:r>
      <w:proofErr w:type="spellStart"/>
      <w:r w:rsidRPr="0058515E">
        <w:rPr>
          <w:rFonts w:ascii="Times New Roman" w:hAnsi="Times New Roman" w:cs="Times New Roman"/>
          <w:sz w:val="24"/>
          <w:szCs w:val="24"/>
        </w:rPr>
        <w:t>dBm</w:t>
      </w:r>
      <w:proofErr w:type="spellEnd"/>
      <w:r w:rsidRPr="0058515E">
        <w:rPr>
          <w:rFonts w:ascii="Times New Roman" w:hAnsi="Times New Roman" w:cs="Times New Roman"/>
          <w:sz w:val="24"/>
          <w:szCs w:val="24"/>
        </w:rPr>
        <w:t>.</w:t>
      </w:r>
      <w:r>
        <w:rPr>
          <w:b/>
          <w:szCs w:val="24"/>
        </w:rPr>
        <w:t xml:space="preserve"> </w:t>
      </w:r>
      <w:r w:rsidRPr="00654794">
        <w:rPr>
          <w:rFonts w:ascii="Times New Roman" w:hAnsi="Times New Roman" w:cs="Times New Roman"/>
          <w:sz w:val="24"/>
          <w:szCs w:val="24"/>
        </w:rPr>
        <w:t xml:space="preserve">Taigi, </w:t>
      </w:r>
      <w:r>
        <w:rPr>
          <w:rFonts w:ascii="Times New Roman" w:hAnsi="Times New Roman" w:cs="Times New Roman"/>
          <w:sz w:val="24"/>
          <w:szCs w:val="24"/>
        </w:rPr>
        <w:t>i</w:t>
      </w:r>
      <w:r w:rsidRPr="00A5059A">
        <w:rPr>
          <w:rFonts w:ascii="Times New Roman" w:hAnsi="Times New Roman" w:cs="Times New Roman"/>
          <w:sz w:val="24"/>
          <w:szCs w:val="24"/>
        </w:rPr>
        <w:t xml:space="preserve">š Tarnybos atliktų bandymų duomenų </w:t>
      </w:r>
      <w:r>
        <w:rPr>
          <w:rFonts w:ascii="Times New Roman" w:hAnsi="Times New Roman" w:cs="Times New Roman"/>
          <w:sz w:val="24"/>
          <w:szCs w:val="24"/>
        </w:rPr>
        <w:t>visumos matyti</w:t>
      </w:r>
      <w:r w:rsidRPr="00A5059A">
        <w:rPr>
          <w:rFonts w:ascii="Times New Roman" w:hAnsi="Times New Roman" w:cs="Times New Roman"/>
          <w:sz w:val="24"/>
          <w:szCs w:val="24"/>
        </w:rPr>
        <w:t xml:space="preserve">, kad </w:t>
      </w:r>
      <w:r>
        <w:rPr>
          <w:rFonts w:ascii="Times New Roman" w:hAnsi="Times New Roman" w:cs="Times New Roman"/>
          <w:sz w:val="24"/>
          <w:szCs w:val="24"/>
        </w:rPr>
        <w:t xml:space="preserve">adresu </w:t>
      </w:r>
      <w:r w:rsidR="009556B1">
        <w:rPr>
          <w:rFonts w:ascii="Times New Roman" w:hAnsi="Times New Roman" w:cs="Times New Roman"/>
          <w:sz w:val="24"/>
          <w:szCs w:val="24"/>
        </w:rPr>
        <w:t>(duomenys neskelbtini)</w:t>
      </w:r>
      <w:r>
        <w:rPr>
          <w:rFonts w:ascii="Times New Roman" w:hAnsi="Times New Roman" w:cs="Times New Roman"/>
          <w:sz w:val="24"/>
          <w:szCs w:val="24"/>
        </w:rPr>
        <w:t xml:space="preserve">, teikiamos paslaugos, kurių duomenų parsisiuntimo ir išsiuntimo sparta nesiekia nė 10 proc. nuo maksimalios </w:t>
      </w:r>
      <w:r w:rsidRPr="00026B48">
        <w:rPr>
          <w:rFonts w:ascii="Times New Roman" w:hAnsi="Times New Roman" w:cs="Times New Roman"/>
          <w:sz w:val="24"/>
          <w:szCs w:val="24"/>
        </w:rPr>
        <w:t>duom</w:t>
      </w:r>
      <w:r>
        <w:rPr>
          <w:rFonts w:ascii="Times New Roman" w:hAnsi="Times New Roman" w:cs="Times New Roman"/>
          <w:sz w:val="24"/>
          <w:szCs w:val="24"/>
        </w:rPr>
        <w:t xml:space="preserve">enų parsisiuntimo spartos ir vos viršija minimalią duomenų perdavimo spartą, t. y. nesiekia nė 2 proc. maksimalios </w:t>
      </w:r>
      <w:r w:rsidRPr="00026B48">
        <w:rPr>
          <w:rFonts w:ascii="Times New Roman" w:hAnsi="Times New Roman" w:cs="Times New Roman"/>
          <w:sz w:val="24"/>
          <w:szCs w:val="24"/>
        </w:rPr>
        <w:t>duom</w:t>
      </w:r>
      <w:r>
        <w:rPr>
          <w:rFonts w:ascii="Times New Roman" w:hAnsi="Times New Roman" w:cs="Times New Roman"/>
          <w:sz w:val="24"/>
          <w:szCs w:val="24"/>
        </w:rPr>
        <w:t>enų išsiuntimo spartos.</w:t>
      </w:r>
    </w:p>
    <w:p w:rsidR="002B0E6E" w:rsidRDefault="002B0E6E" w:rsidP="002B0E6E">
      <w:pPr>
        <w:tabs>
          <w:tab w:val="right" w:pos="0"/>
          <w:tab w:val="left" w:pos="709"/>
        </w:tabs>
        <w:spacing w:after="0" w:line="240" w:lineRule="auto"/>
        <w:ind w:firstLine="709"/>
        <w:jc w:val="both"/>
      </w:pPr>
      <w:r w:rsidRPr="003E14BA">
        <w:rPr>
          <w:rFonts w:ascii="Times New Roman" w:hAnsi="Times New Roman" w:cs="Times New Roman"/>
          <w:color w:val="000000"/>
          <w:sz w:val="24"/>
          <w:szCs w:val="24"/>
        </w:rPr>
        <w:t xml:space="preserve">Pažymėtina, kad sprendžiant klausimą dėl </w:t>
      </w:r>
      <w:r>
        <w:rPr>
          <w:rFonts w:ascii="Times New Roman" w:hAnsi="Times New Roman" w:cs="Times New Roman"/>
          <w:color w:val="000000"/>
          <w:sz w:val="24"/>
          <w:szCs w:val="24"/>
        </w:rPr>
        <w:t>p</w:t>
      </w:r>
      <w:r w:rsidRPr="003E14BA">
        <w:rPr>
          <w:rFonts w:ascii="Times New Roman" w:hAnsi="Times New Roman" w:cs="Times New Roman"/>
          <w:color w:val="000000"/>
          <w:sz w:val="24"/>
          <w:szCs w:val="24"/>
        </w:rPr>
        <w:t>aslaug</w:t>
      </w:r>
      <w:r>
        <w:rPr>
          <w:rFonts w:ascii="Times New Roman" w:hAnsi="Times New Roman" w:cs="Times New Roman"/>
          <w:color w:val="000000"/>
          <w:sz w:val="24"/>
          <w:szCs w:val="24"/>
        </w:rPr>
        <w:t>ų kokybės, t. y. vertinant, ar p</w:t>
      </w:r>
      <w:r w:rsidRPr="003E14BA">
        <w:rPr>
          <w:rFonts w:ascii="Times New Roman" w:hAnsi="Times New Roman" w:cs="Times New Roman"/>
          <w:color w:val="000000"/>
          <w:sz w:val="24"/>
          <w:szCs w:val="24"/>
        </w:rPr>
        <w:t>aslaugų kokybė yra tinkama, atsižvelgiant į sutartinius įsipareigojimus, nepakan</w:t>
      </w:r>
      <w:r>
        <w:rPr>
          <w:rFonts w:ascii="Times New Roman" w:hAnsi="Times New Roman" w:cs="Times New Roman"/>
          <w:color w:val="000000"/>
          <w:sz w:val="24"/>
          <w:szCs w:val="24"/>
        </w:rPr>
        <w:t>ka tik formaliai nurodyti, jog p</w:t>
      </w:r>
      <w:r w:rsidRPr="003E14BA">
        <w:rPr>
          <w:rFonts w:ascii="Times New Roman" w:hAnsi="Times New Roman" w:cs="Times New Roman"/>
          <w:color w:val="000000"/>
          <w:sz w:val="24"/>
          <w:szCs w:val="24"/>
        </w:rPr>
        <w:t>aslaugų kokybė atitinka ar neat</w:t>
      </w:r>
      <w:r>
        <w:rPr>
          <w:rFonts w:ascii="Times New Roman" w:hAnsi="Times New Roman" w:cs="Times New Roman"/>
          <w:color w:val="000000"/>
          <w:sz w:val="24"/>
          <w:szCs w:val="24"/>
        </w:rPr>
        <w:t>itinka techninių specifikacijų.</w:t>
      </w:r>
      <w:r w:rsidRPr="003E14BA">
        <w:rPr>
          <w:rFonts w:ascii="Times New Roman" w:hAnsi="Times New Roman" w:cs="Times New Roman"/>
          <w:color w:val="000000"/>
          <w:sz w:val="24"/>
          <w:szCs w:val="24"/>
        </w:rPr>
        <w:t xml:space="preserve"> Tokiais atvejais būtina įrodyti, kad egzistavo r</w:t>
      </w:r>
      <w:r>
        <w:rPr>
          <w:rFonts w:ascii="Times New Roman" w:hAnsi="Times New Roman" w:cs="Times New Roman"/>
          <w:color w:val="000000"/>
          <w:sz w:val="24"/>
          <w:szCs w:val="24"/>
        </w:rPr>
        <w:t>eali galimybė gauti kokybiškas p</w:t>
      </w:r>
      <w:r w:rsidRPr="003E14BA">
        <w:rPr>
          <w:rFonts w:ascii="Times New Roman" w:hAnsi="Times New Roman" w:cs="Times New Roman"/>
          <w:color w:val="000000"/>
          <w:sz w:val="24"/>
          <w:szCs w:val="24"/>
        </w:rPr>
        <w:t>aslaugas tokiomis sąlygomis, pagrįsti savo poziciją</w:t>
      </w:r>
      <w:r>
        <w:rPr>
          <w:rFonts w:ascii="Times New Roman" w:hAnsi="Times New Roman" w:cs="Times New Roman"/>
          <w:color w:val="000000"/>
          <w:sz w:val="24"/>
          <w:szCs w:val="24"/>
        </w:rPr>
        <w:t>,</w:t>
      </w:r>
      <w:r w:rsidRPr="003E14BA">
        <w:rPr>
          <w:rFonts w:ascii="Times New Roman" w:hAnsi="Times New Roman" w:cs="Times New Roman"/>
          <w:color w:val="000000"/>
          <w:sz w:val="24"/>
          <w:szCs w:val="24"/>
        </w:rPr>
        <w:t xml:space="preserve"> leistinomis įrodinėjimo priemonėmis ir būdais įrodyti konkrečius teiginius. </w:t>
      </w:r>
      <w:r>
        <w:rPr>
          <w:rFonts w:ascii="Times New Roman" w:hAnsi="Times New Roman" w:cs="Times New Roman"/>
          <w:sz w:val="24"/>
          <w:szCs w:val="24"/>
        </w:rPr>
        <w:t>Šio</w:t>
      </w:r>
      <w:r w:rsidRPr="003E14BA">
        <w:rPr>
          <w:rFonts w:ascii="Times New Roman" w:hAnsi="Times New Roman" w:cs="Times New Roman"/>
          <w:sz w:val="24"/>
          <w:szCs w:val="24"/>
        </w:rPr>
        <w:t xml:space="preserve"> </w:t>
      </w:r>
      <w:r>
        <w:rPr>
          <w:rFonts w:ascii="Times New Roman" w:hAnsi="Times New Roman" w:cs="Times New Roman"/>
          <w:sz w:val="24"/>
          <w:szCs w:val="24"/>
        </w:rPr>
        <w:t>ginčo</w:t>
      </w:r>
      <w:r w:rsidRPr="003E14BA">
        <w:rPr>
          <w:rFonts w:ascii="Times New Roman" w:hAnsi="Times New Roman" w:cs="Times New Roman"/>
          <w:sz w:val="24"/>
          <w:szCs w:val="24"/>
        </w:rPr>
        <w:t xml:space="preserve"> įrodinėjimo dalykas pasižymi tuo, kad pagrindine jį sudarančia informacija disponuoja viena iš šalių – </w:t>
      </w:r>
      <w:proofErr w:type="spellStart"/>
      <w:r>
        <w:rPr>
          <w:rFonts w:ascii="Times New Roman" w:hAnsi="Times New Roman" w:cs="Times New Roman"/>
          <w:sz w:val="24"/>
          <w:szCs w:val="24"/>
        </w:rPr>
        <w:t>Telecentras</w:t>
      </w:r>
      <w:proofErr w:type="spellEnd"/>
      <w:r>
        <w:rPr>
          <w:rFonts w:ascii="Times New Roman" w:hAnsi="Times New Roman" w:cs="Times New Roman"/>
          <w:sz w:val="24"/>
          <w:szCs w:val="24"/>
        </w:rPr>
        <w:t xml:space="preserve">, tačiau jis nepateikė duomenų perdavimo ir priėmimo spartą, kurią išmatavo, reaguodamas į Vartotojos </w:t>
      </w:r>
      <w:proofErr w:type="spellStart"/>
      <w:r>
        <w:rPr>
          <w:rFonts w:ascii="Times New Roman" w:hAnsi="Times New Roman" w:cs="Times New Roman"/>
          <w:sz w:val="24"/>
          <w:szCs w:val="24"/>
        </w:rPr>
        <w:t>kreipimusis</w:t>
      </w:r>
      <w:proofErr w:type="spellEnd"/>
      <w:r>
        <w:rPr>
          <w:rFonts w:ascii="Times New Roman" w:hAnsi="Times New Roman" w:cs="Times New Roman"/>
          <w:sz w:val="24"/>
          <w:szCs w:val="24"/>
        </w:rPr>
        <w:t>, patvirtinančių duomenų, taip pat  nepateikia ryšio aprėpties žemėlapio, iš kurio galima būtų spręsti, kokios kokybės paslaugas galima gauti prašyme nurodytu adresu.</w:t>
      </w:r>
    </w:p>
    <w:p w:rsidR="002B0E6E" w:rsidRDefault="002B0E6E" w:rsidP="002B0E6E">
      <w:pPr>
        <w:tabs>
          <w:tab w:val="righ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kas išdėstyta, pripažintina, </w:t>
      </w:r>
      <w:r w:rsidRPr="00A5059A">
        <w:rPr>
          <w:rFonts w:ascii="Times New Roman" w:hAnsi="Times New Roman" w:cs="Times New Roman"/>
          <w:sz w:val="24"/>
          <w:szCs w:val="24"/>
        </w:rPr>
        <w:t xml:space="preserve">kad </w:t>
      </w:r>
      <w:proofErr w:type="spellStart"/>
      <w:r>
        <w:rPr>
          <w:rFonts w:ascii="Times New Roman" w:hAnsi="Times New Roman" w:cs="Times New Roman"/>
          <w:sz w:val="24"/>
          <w:szCs w:val="24"/>
        </w:rPr>
        <w:t>Telecentras</w:t>
      </w:r>
      <w:proofErr w:type="spellEnd"/>
      <w:r>
        <w:rPr>
          <w:rFonts w:ascii="Times New Roman" w:hAnsi="Times New Roman" w:cs="Times New Roman"/>
          <w:sz w:val="24"/>
          <w:szCs w:val="24"/>
        </w:rPr>
        <w:t xml:space="preserve"> nepateikė įrodymų, patvirtinančių, kad tinkamai vykdo savo pareigą teikti kokybiškas ir sutartinius įsipareigojimus atitinkančios kokybės paslaugas, taip pat atsižvelgiant į tai, kad </w:t>
      </w:r>
      <w:proofErr w:type="spellStart"/>
      <w:r>
        <w:rPr>
          <w:rFonts w:ascii="Times New Roman" w:hAnsi="Times New Roman" w:cs="Times New Roman"/>
          <w:sz w:val="24"/>
          <w:szCs w:val="24"/>
        </w:rPr>
        <w:t>Telecentras</w:t>
      </w:r>
      <w:proofErr w:type="spellEnd"/>
      <w:r>
        <w:rPr>
          <w:rFonts w:ascii="Times New Roman" w:hAnsi="Times New Roman" w:cs="Times New Roman"/>
          <w:sz w:val="24"/>
          <w:szCs w:val="24"/>
        </w:rPr>
        <w:t xml:space="preserve"> neskelbia ryšio aprėpties žemėlapių, kurie leistų Vartotojai turėti kitokį teisėtą lūkestį nei sutartyje nustatytą duomenų </w:t>
      </w:r>
      <w:r>
        <w:rPr>
          <w:rFonts w:ascii="Times New Roman" w:hAnsi="Times New Roman" w:cs="Times New Roman"/>
          <w:sz w:val="24"/>
          <w:szCs w:val="24"/>
        </w:rPr>
        <w:lastRenderedPageBreak/>
        <w:t>perdavimo spartą prašyme nurodytu adresu, darytina išvada</w:t>
      </w:r>
      <w:r w:rsidRPr="00A5059A">
        <w:rPr>
          <w:rFonts w:ascii="Times New Roman" w:hAnsi="Times New Roman" w:cs="Times New Roman"/>
          <w:sz w:val="24"/>
          <w:szCs w:val="24"/>
        </w:rPr>
        <w:t xml:space="preserve">, </w:t>
      </w:r>
      <w:r>
        <w:rPr>
          <w:rFonts w:ascii="Times New Roman" w:hAnsi="Times New Roman" w:cs="Times New Roman"/>
          <w:sz w:val="24"/>
          <w:szCs w:val="24"/>
        </w:rPr>
        <w:t xml:space="preserve">kad </w:t>
      </w:r>
      <w:proofErr w:type="spellStart"/>
      <w:r>
        <w:rPr>
          <w:rFonts w:ascii="Times New Roman" w:hAnsi="Times New Roman" w:cs="Times New Roman"/>
          <w:sz w:val="24"/>
          <w:szCs w:val="24"/>
        </w:rPr>
        <w:t>Telecentras</w:t>
      </w:r>
      <w:proofErr w:type="spellEnd"/>
      <w:r>
        <w:rPr>
          <w:rFonts w:ascii="Times New Roman" w:hAnsi="Times New Roman" w:cs="Times New Roman"/>
          <w:sz w:val="24"/>
          <w:szCs w:val="24"/>
        </w:rPr>
        <w:t xml:space="preserve"> pažeidė sutartį iš esmės, todėl Vartotoja turi teisę nutraukti sutartį be netesybų pagal ERPT taisyklių 12 punktą, o </w:t>
      </w:r>
      <w:proofErr w:type="spellStart"/>
      <w:r>
        <w:rPr>
          <w:rFonts w:ascii="Times New Roman" w:hAnsi="Times New Roman" w:cs="Times New Roman"/>
          <w:sz w:val="24"/>
          <w:szCs w:val="24"/>
        </w:rPr>
        <w:t>Telecentro</w:t>
      </w:r>
      <w:proofErr w:type="spellEnd"/>
      <w:r>
        <w:rPr>
          <w:rFonts w:ascii="Times New Roman" w:hAnsi="Times New Roman" w:cs="Times New Roman"/>
          <w:sz w:val="24"/>
          <w:szCs w:val="24"/>
        </w:rPr>
        <w:t xml:space="preserve"> nurodoma kompensacija, kuri būtų reikalaujama, jei sutartį Vartotoja nutrauktų nesibaigus minimaliam naudojimosi paslaugomis laikotarpiui, laikytina nepagrįsta. </w:t>
      </w:r>
    </w:p>
    <w:p w:rsidR="002B0E6E" w:rsidRDefault="002B0E6E" w:rsidP="002B0E6E">
      <w:pPr>
        <w:pStyle w:val="Header"/>
        <w:tabs>
          <w:tab w:val="clear" w:pos="4320"/>
        </w:tabs>
        <w:ind w:firstLine="709"/>
        <w:jc w:val="both"/>
        <w:rPr>
          <w:spacing w:val="80"/>
          <w:szCs w:val="24"/>
        </w:rPr>
      </w:pPr>
      <w:r w:rsidRPr="00B06E99">
        <w:rPr>
          <w:bCs/>
          <w:szCs w:val="24"/>
        </w:rPr>
        <w:t>3.</w:t>
      </w:r>
      <w:r>
        <w:rPr>
          <w:bCs/>
          <w:szCs w:val="24"/>
        </w:rPr>
        <w:t xml:space="preserve">  </w:t>
      </w:r>
      <w:r>
        <w:rPr>
          <w:bCs/>
          <w:spacing w:val="60"/>
          <w:szCs w:val="24"/>
        </w:rPr>
        <w:t>T</w:t>
      </w:r>
      <w:r w:rsidRPr="00193FA1">
        <w:rPr>
          <w:spacing w:val="60"/>
          <w:szCs w:val="24"/>
        </w:rPr>
        <w:t>e</w:t>
      </w:r>
      <w:r w:rsidRPr="00253FE3">
        <w:rPr>
          <w:spacing w:val="100"/>
          <w:szCs w:val="24"/>
        </w:rPr>
        <w:t>nkin</w:t>
      </w:r>
      <w:r w:rsidRPr="006C0CC0">
        <w:rPr>
          <w:spacing w:val="60"/>
          <w:szCs w:val="24"/>
        </w:rPr>
        <w:t>u</w:t>
      </w:r>
      <w:r>
        <w:rPr>
          <w:szCs w:val="24"/>
        </w:rPr>
        <w:t xml:space="preserve"> vartotojos</w:t>
      </w:r>
      <w:r w:rsidRPr="00B06E99">
        <w:rPr>
          <w:szCs w:val="24"/>
        </w:rPr>
        <w:t xml:space="preserve"> </w:t>
      </w:r>
      <w:r>
        <w:rPr>
          <w:szCs w:val="24"/>
        </w:rPr>
        <w:t>A</w:t>
      </w:r>
      <w:r w:rsidR="009556B1">
        <w:rPr>
          <w:szCs w:val="24"/>
        </w:rPr>
        <w:t>. R.</w:t>
      </w:r>
      <w:r>
        <w:rPr>
          <w:szCs w:val="24"/>
        </w:rPr>
        <w:t xml:space="preserve"> 2016 m. lapkričio 9 d. prašymą ir p</w:t>
      </w:r>
      <w:r w:rsidRPr="006C0CC0">
        <w:rPr>
          <w:spacing w:val="60"/>
          <w:szCs w:val="24"/>
        </w:rPr>
        <w:t>ripažįst</w:t>
      </w:r>
      <w:r>
        <w:rPr>
          <w:szCs w:val="24"/>
        </w:rPr>
        <w:t>u vartotojos A</w:t>
      </w:r>
      <w:r w:rsidR="009556B1">
        <w:rPr>
          <w:szCs w:val="24"/>
        </w:rPr>
        <w:t>. R.</w:t>
      </w:r>
      <w:r>
        <w:rPr>
          <w:szCs w:val="24"/>
        </w:rPr>
        <w:t xml:space="preserve"> teisę nutraukti </w:t>
      </w:r>
      <w:r w:rsidRPr="00CA3E18">
        <w:rPr>
          <w:szCs w:val="24"/>
        </w:rPr>
        <w:t>201</w:t>
      </w:r>
      <w:r>
        <w:rPr>
          <w:szCs w:val="24"/>
        </w:rPr>
        <w:t>5</w:t>
      </w:r>
      <w:r w:rsidRPr="00CA3E18">
        <w:rPr>
          <w:szCs w:val="24"/>
        </w:rPr>
        <w:t xml:space="preserve"> m. </w:t>
      </w:r>
      <w:r>
        <w:rPr>
          <w:szCs w:val="24"/>
        </w:rPr>
        <w:t>rugsėjo 10</w:t>
      </w:r>
      <w:r w:rsidRPr="00CA3E18">
        <w:rPr>
          <w:szCs w:val="24"/>
        </w:rPr>
        <w:t xml:space="preserve"> d. Elektroninių ryšių paslaugų teikimo sutartį </w:t>
      </w:r>
      <w:r w:rsidR="009556B1">
        <w:rPr>
          <w:szCs w:val="24"/>
        </w:rPr>
        <w:t>(duomenys neskelbtini)</w:t>
      </w:r>
      <w:r>
        <w:rPr>
          <w:szCs w:val="24"/>
        </w:rPr>
        <w:t xml:space="preserve"> be netesybų</w:t>
      </w:r>
      <w:r w:rsidRPr="00B06E99">
        <w:rPr>
          <w:szCs w:val="24"/>
        </w:rPr>
        <w:t xml:space="preserve">.  </w:t>
      </w:r>
      <w:r w:rsidRPr="00B06E99">
        <w:rPr>
          <w:spacing w:val="80"/>
          <w:szCs w:val="24"/>
        </w:rPr>
        <w:t xml:space="preserve"> </w:t>
      </w:r>
    </w:p>
    <w:p w:rsidR="002B0E6E" w:rsidRPr="00F33E43" w:rsidRDefault="002B0E6E" w:rsidP="002B0E6E">
      <w:pPr>
        <w:tabs>
          <w:tab w:val="left" w:pos="720"/>
        </w:tabs>
        <w:autoSpaceDE w:val="0"/>
        <w:adjustRightInd w:val="0"/>
        <w:spacing w:after="0" w:line="240" w:lineRule="auto"/>
        <w:ind w:firstLine="567"/>
        <w:jc w:val="both"/>
        <w:textAlignment w:val="center"/>
        <w:rPr>
          <w:rFonts w:ascii="Times New Roman" w:hAnsi="Times New Roman" w:cs="Times New Roman"/>
          <w:sz w:val="24"/>
          <w:szCs w:val="24"/>
        </w:rPr>
      </w:pPr>
      <w:r w:rsidRPr="00F33E43">
        <w:rPr>
          <w:rFonts w:ascii="Times New Roman" w:hAnsi="Times New Roman" w:cs="Times New Roman"/>
          <w:bCs/>
          <w:sz w:val="24"/>
          <w:szCs w:val="24"/>
        </w:rPr>
        <w:t xml:space="preserve">   </w:t>
      </w:r>
      <w:r w:rsidRPr="00F33E43">
        <w:rPr>
          <w:rFonts w:ascii="Times New Roman" w:eastAsia="SimSun" w:hAnsi="Times New Roman" w:cs="Times New Roman"/>
          <w:kern w:val="3"/>
          <w:sz w:val="24"/>
          <w:szCs w:val="24"/>
          <w:lang w:eastAsia="zh-CN" w:bidi="hi-IN"/>
        </w:rPr>
        <w:t>4</w:t>
      </w:r>
      <w:r w:rsidRPr="00F33E43">
        <w:rPr>
          <w:rFonts w:ascii="Times New Roman" w:hAnsi="Times New Roman" w:cs="Times New Roman"/>
          <w:sz w:val="24"/>
          <w:szCs w:val="24"/>
        </w:rPr>
        <w:t xml:space="preserve">.  </w:t>
      </w:r>
      <w:r w:rsidRPr="00F33E43">
        <w:rPr>
          <w:rFonts w:ascii="Times New Roman" w:hAnsi="Times New Roman" w:cs="Times New Roman"/>
          <w:spacing w:val="80"/>
          <w:sz w:val="24"/>
          <w:szCs w:val="24"/>
        </w:rPr>
        <w:t>Išaiškin</w:t>
      </w:r>
      <w:r w:rsidRPr="00F33E43">
        <w:rPr>
          <w:rFonts w:ascii="Times New Roman" w:hAnsi="Times New Roman" w:cs="Times New Roman"/>
          <w:sz w:val="24"/>
          <w:szCs w:val="24"/>
        </w:rPr>
        <w:t>u, kad:</w:t>
      </w:r>
    </w:p>
    <w:p w:rsidR="002B0E6E" w:rsidRPr="00F33E43" w:rsidRDefault="002B0E6E" w:rsidP="002B0E6E">
      <w:pPr>
        <w:tabs>
          <w:tab w:val="left" w:pos="720"/>
        </w:tabs>
        <w:autoSpaceDE w:val="0"/>
        <w:adjustRightInd w:val="0"/>
        <w:spacing w:after="0" w:line="240" w:lineRule="auto"/>
        <w:ind w:firstLine="567"/>
        <w:jc w:val="both"/>
        <w:textAlignment w:val="center"/>
        <w:rPr>
          <w:rFonts w:ascii="Times New Roman" w:hAnsi="Times New Roman" w:cs="Times New Roman"/>
          <w:sz w:val="24"/>
          <w:szCs w:val="24"/>
        </w:rPr>
      </w:pPr>
      <w:r w:rsidRPr="00F33E43">
        <w:rPr>
          <w:rFonts w:ascii="Times New Roman" w:hAnsi="Times New Roman" w:cs="Times New Roman"/>
          <w:sz w:val="24"/>
          <w:szCs w:val="24"/>
        </w:rPr>
        <w:t xml:space="preserve">   4.1. ginčo šalys per 30 dienų nuo Tarnybos sprendimo priėmimo dienos turi teisę kreiptis tiesiogiai į bendrosios kompetencijos teismą ir prašyti nagrinėti jų ginčą iš esmės. </w:t>
      </w:r>
      <w:r w:rsidRPr="00F33E43">
        <w:rPr>
          <w:rFonts w:ascii="Times New Roman" w:hAnsi="Times New Roman" w:cs="Times New Roman"/>
          <w:sz w:val="24"/>
          <w:szCs w:val="24"/>
          <w:shd w:val="clear" w:color="auto" w:fill="FFFFFF"/>
        </w:rPr>
        <w:t>Kreipimasis į bendrosios kompetencijos teismą po Tarnybos sprendimo dėl ginčo esmės priėmimo nelaikomas Tarnybos sprendimo apskundimu</w:t>
      </w:r>
      <w:r w:rsidRPr="00F33E43">
        <w:rPr>
          <w:rFonts w:ascii="Times New Roman" w:hAnsi="Times New Roman" w:cs="Times New Roman"/>
          <w:sz w:val="24"/>
          <w:szCs w:val="24"/>
        </w:rPr>
        <w:t>;</w:t>
      </w:r>
    </w:p>
    <w:p w:rsidR="002B0E6E" w:rsidRPr="00F33E43" w:rsidRDefault="002B0E6E" w:rsidP="002B0E6E">
      <w:pPr>
        <w:tabs>
          <w:tab w:val="left" w:pos="720"/>
          <w:tab w:val="left" w:pos="1134"/>
        </w:tabs>
        <w:autoSpaceDE w:val="0"/>
        <w:adjustRightInd w:val="0"/>
        <w:spacing w:after="0" w:line="240" w:lineRule="auto"/>
        <w:ind w:firstLine="567"/>
        <w:jc w:val="both"/>
        <w:textAlignment w:val="center"/>
        <w:rPr>
          <w:rFonts w:ascii="Times New Roman" w:hAnsi="Times New Roman" w:cs="Times New Roman"/>
          <w:sz w:val="24"/>
          <w:szCs w:val="24"/>
        </w:rPr>
      </w:pPr>
      <w:r w:rsidRPr="00F33E43">
        <w:rPr>
          <w:rFonts w:ascii="Times New Roman" w:hAnsi="Times New Roman" w:cs="Times New Roman"/>
          <w:sz w:val="24"/>
          <w:szCs w:val="24"/>
        </w:rPr>
        <w:t xml:space="preserve">   4.2. Tarnybos sprendimas įsiteisėja ir yra privalomas vykdyti pasibaigus terminui, nustatytam šio įsakymo 4.1 papunktyje. Jeigu šis sprendimas neįvykdomas, jis gali būti priverstinai vykdomas Lietuvos Respublikos civilinio proceso kodekso nustatyta tvarka. </w:t>
      </w:r>
    </w:p>
    <w:p w:rsidR="002B0E6E" w:rsidRPr="00F33E43" w:rsidRDefault="002B0E6E" w:rsidP="002B0E6E">
      <w:pPr>
        <w:spacing w:after="0" w:line="240" w:lineRule="auto"/>
        <w:ind w:firstLine="709"/>
        <w:jc w:val="both"/>
        <w:rPr>
          <w:rFonts w:ascii="Times New Roman" w:hAnsi="Times New Roman" w:cs="Times New Roman"/>
          <w:sz w:val="24"/>
          <w:szCs w:val="24"/>
        </w:rPr>
      </w:pPr>
      <w:r w:rsidRPr="00F33E43">
        <w:rPr>
          <w:rFonts w:ascii="Times New Roman" w:hAnsi="Times New Roman" w:cs="Times New Roman"/>
          <w:sz w:val="24"/>
          <w:szCs w:val="24"/>
        </w:rPr>
        <w:t xml:space="preserve">5. </w:t>
      </w:r>
      <w:r w:rsidRPr="00F33E43">
        <w:rPr>
          <w:rFonts w:ascii="Times New Roman" w:hAnsi="Times New Roman" w:cs="Times New Roman"/>
          <w:spacing w:val="80"/>
          <w:sz w:val="24"/>
          <w:szCs w:val="24"/>
        </w:rPr>
        <w:t>Įpareigoju</w:t>
      </w:r>
      <w:r>
        <w:rPr>
          <w:rFonts w:ascii="Times New Roman" w:hAnsi="Times New Roman" w:cs="Times New Roman"/>
          <w:spacing w:val="80"/>
          <w:sz w:val="24"/>
          <w:szCs w:val="24"/>
        </w:rPr>
        <w:t xml:space="preserve"> </w:t>
      </w:r>
      <w:r w:rsidRPr="00F33E43">
        <w:rPr>
          <w:rFonts w:ascii="Times New Roman" w:hAnsi="Times New Roman" w:cs="Times New Roman"/>
          <w:sz w:val="24"/>
          <w:szCs w:val="24"/>
        </w:rPr>
        <w:t>Tarnybos</w:t>
      </w:r>
      <w:r w:rsidRPr="00F33E43">
        <w:rPr>
          <w:rFonts w:ascii="Times New Roman" w:hAnsi="Times New Roman" w:cs="Times New Roman"/>
          <w:spacing w:val="80"/>
          <w:sz w:val="24"/>
          <w:szCs w:val="24"/>
        </w:rPr>
        <w:t xml:space="preserve"> </w:t>
      </w:r>
      <w:r w:rsidRPr="00F33E43">
        <w:rPr>
          <w:rFonts w:ascii="Times New Roman" w:hAnsi="Times New Roman" w:cs="Times New Roman"/>
          <w:sz w:val="24"/>
          <w:szCs w:val="24"/>
        </w:rPr>
        <w:t xml:space="preserve">Teisės departamento Teisės taikymo skyriaus vyriausiąją specialistę </w:t>
      </w:r>
      <w:r>
        <w:rPr>
          <w:rFonts w:ascii="Times New Roman" w:hAnsi="Times New Roman" w:cs="Times New Roman"/>
          <w:sz w:val="24"/>
          <w:szCs w:val="24"/>
        </w:rPr>
        <w:t xml:space="preserve">Ugnę </w:t>
      </w:r>
      <w:proofErr w:type="spellStart"/>
      <w:r>
        <w:rPr>
          <w:rFonts w:ascii="Times New Roman" w:hAnsi="Times New Roman" w:cs="Times New Roman"/>
          <w:sz w:val="24"/>
          <w:szCs w:val="24"/>
        </w:rPr>
        <w:t>Galušką</w:t>
      </w:r>
      <w:proofErr w:type="spellEnd"/>
      <w:r w:rsidRPr="00F33E43">
        <w:rPr>
          <w:rFonts w:ascii="Times New Roman" w:hAnsi="Times New Roman" w:cs="Times New Roman"/>
          <w:bCs/>
          <w:sz w:val="24"/>
          <w:szCs w:val="24"/>
        </w:rPr>
        <w:t xml:space="preserve"> </w:t>
      </w:r>
      <w:r w:rsidRPr="00F33E43">
        <w:rPr>
          <w:rFonts w:ascii="Times New Roman" w:hAnsi="Times New Roman" w:cs="Times New Roman"/>
          <w:color w:val="000000"/>
          <w:sz w:val="24"/>
          <w:szCs w:val="24"/>
        </w:rPr>
        <w:t xml:space="preserve">ne vėliau kaip per 3 darbo dienas nuo šio įsakymo priėmimo dienos išsiųsti jį </w:t>
      </w:r>
      <w:r>
        <w:rPr>
          <w:rFonts w:ascii="Times New Roman" w:hAnsi="Times New Roman" w:cs="Times New Roman"/>
          <w:color w:val="000000"/>
          <w:sz w:val="24"/>
          <w:szCs w:val="24"/>
        </w:rPr>
        <w:t>Vartotojai</w:t>
      </w:r>
      <w:r w:rsidRPr="00F33E43">
        <w:rPr>
          <w:rFonts w:ascii="Times New Roman" w:hAnsi="Times New Roman" w:cs="Times New Roman"/>
          <w:color w:val="000000"/>
          <w:sz w:val="24"/>
          <w:szCs w:val="24"/>
        </w:rPr>
        <w:t xml:space="preserve"> ir </w:t>
      </w:r>
      <w:proofErr w:type="spellStart"/>
      <w:r w:rsidRPr="00F33E43">
        <w:rPr>
          <w:rFonts w:ascii="Times New Roman" w:hAnsi="Times New Roman" w:cs="Times New Roman"/>
          <w:color w:val="000000"/>
          <w:sz w:val="24"/>
          <w:szCs w:val="24"/>
        </w:rPr>
        <w:t>Te</w:t>
      </w:r>
      <w:r>
        <w:rPr>
          <w:rFonts w:ascii="Times New Roman" w:hAnsi="Times New Roman" w:cs="Times New Roman"/>
          <w:color w:val="000000"/>
          <w:sz w:val="24"/>
          <w:szCs w:val="24"/>
        </w:rPr>
        <w:t>lecentrui</w:t>
      </w:r>
      <w:proofErr w:type="spellEnd"/>
      <w:r w:rsidRPr="00F33E43">
        <w:rPr>
          <w:rFonts w:ascii="Times New Roman" w:hAnsi="Times New Roman" w:cs="Times New Roman"/>
          <w:color w:val="000000"/>
          <w:sz w:val="24"/>
          <w:szCs w:val="24"/>
        </w:rPr>
        <w:t>.</w:t>
      </w:r>
    </w:p>
    <w:p w:rsidR="002B0E6E" w:rsidRDefault="002B0E6E" w:rsidP="002B0E6E">
      <w:pPr>
        <w:pStyle w:val="Header"/>
        <w:tabs>
          <w:tab w:val="clear" w:pos="8640"/>
          <w:tab w:val="right" w:pos="9639"/>
        </w:tabs>
        <w:jc w:val="both"/>
        <w:rPr>
          <w:szCs w:val="24"/>
        </w:rPr>
      </w:pPr>
    </w:p>
    <w:p w:rsidR="002B0E6E" w:rsidRPr="00B06E99" w:rsidRDefault="002B0E6E" w:rsidP="002B0E6E">
      <w:pPr>
        <w:pStyle w:val="Header"/>
        <w:tabs>
          <w:tab w:val="clear" w:pos="8640"/>
          <w:tab w:val="right" w:pos="9639"/>
        </w:tabs>
        <w:jc w:val="both"/>
        <w:rPr>
          <w:szCs w:val="24"/>
        </w:rPr>
      </w:pPr>
    </w:p>
    <w:p w:rsidR="002B0E6E" w:rsidRPr="00B06E99" w:rsidRDefault="002B0E6E" w:rsidP="002B0E6E">
      <w:pPr>
        <w:pStyle w:val="Header"/>
        <w:tabs>
          <w:tab w:val="clear" w:pos="8640"/>
          <w:tab w:val="right" w:pos="9639"/>
        </w:tabs>
        <w:jc w:val="both"/>
        <w:rPr>
          <w:szCs w:val="24"/>
        </w:rPr>
      </w:pPr>
    </w:p>
    <w:p w:rsidR="002B0E6E" w:rsidRPr="00B06E99" w:rsidRDefault="002B0E6E" w:rsidP="002B0E6E">
      <w:pPr>
        <w:pStyle w:val="Header"/>
        <w:tabs>
          <w:tab w:val="clear" w:pos="8640"/>
        </w:tabs>
      </w:pPr>
      <w:r>
        <w:rPr>
          <w:szCs w:val="24"/>
        </w:rPr>
        <w:t>D</w:t>
      </w:r>
      <w:r w:rsidRPr="00B06E99">
        <w:rPr>
          <w:szCs w:val="24"/>
        </w:rPr>
        <w:t>irektori</w:t>
      </w:r>
      <w:r>
        <w:rPr>
          <w:szCs w:val="24"/>
        </w:rPr>
        <w:t>a</w:t>
      </w:r>
      <w:r w:rsidRPr="00B06E99">
        <w:rPr>
          <w:szCs w:val="24"/>
        </w:rPr>
        <w:t>us</w:t>
      </w:r>
      <w:r>
        <w:rPr>
          <w:szCs w:val="24"/>
        </w:rPr>
        <w:t xml:space="preserve"> pavaduotojas</w:t>
      </w:r>
      <w:r>
        <w:rPr>
          <w:szCs w:val="24"/>
        </w:rPr>
        <w:t>,</w:t>
      </w:r>
      <w:r>
        <w:rPr>
          <w:szCs w:val="24"/>
        </w:rPr>
        <w:t xml:space="preserve"> </w:t>
      </w:r>
      <w:r>
        <w:rPr>
          <w:szCs w:val="24"/>
        </w:rPr>
        <w:tab/>
      </w:r>
      <w:r>
        <w:rPr>
          <w:szCs w:val="24"/>
        </w:rPr>
        <w:tab/>
      </w:r>
      <w:r w:rsidRPr="00B06E99">
        <w:rPr>
          <w:szCs w:val="24"/>
        </w:rPr>
        <w:t xml:space="preserve">                   </w:t>
      </w:r>
      <w:r>
        <w:rPr>
          <w:szCs w:val="24"/>
        </w:rPr>
        <w:t xml:space="preserve">                                Giedrius Pūras</w:t>
      </w:r>
    </w:p>
    <w:p w:rsidR="002B0E6E" w:rsidRPr="002B0E6E" w:rsidRDefault="002B0E6E" w:rsidP="002B0E6E">
      <w:pPr>
        <w:rPr>
          <w:rFonts w:ascii="Times New Roman" w:hAnsi="Times New Roman" w:cs="Times New Roman"/>
          <w:sz w:val="24"/>
          <w:szCs w:val="24"/>
        </w:rPr>
      </w:pPr>
      <w:r w:rsidRPr="002B0E6E">
        <w:rPr>
          <w:rFonts w:ascii="Times New Roman" w:hAnsi="Times New Roman" w:cs="Times New Roman"/>
          <w:sz w:val="24"/>
          <w:szCs w:val="24"/>
        </w:rPr>
        <w:t>pavaduojantis direktorių</w:t>
      </w:r>
    </w:p>
    <w:p w:rsidR="000156ED" w:rsidRDefault="00297A96"/>
    <w:sectPr w:rsidR="000156ED" w:rsidSect="001849FA">
      <w:headerReference w:type="default" r:id="rId8"/>
      <w:pgSz w:w="11906" w:h="16838" w:code="9"/>
      <w:pgMar w:top="1134" w:right="567" w:bottom="964" w:left="1701" w:header="1134" w:footer="20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A96" w:rsidRDefault="00297A96" w:rsidP="002B0E6E">
      <w:pPr>
        <w:spacing w:after="0" w:line="240" w:lineRule="auto"/>
      </w:pPr>
      <w:r>
        <w:separator/>
      </w:r>
    </w:p>
  </w:endnote>
  <w:endnote w:type="continuationSeparator" w:id="0">
    <w:p w:rsidR="00297A96" w:rsidRDefault="00297A96" w:rsidP="002B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MS Reference Sans Serif">
    <w:panose1 w:val="020B0604030504040204"/>
    <w:charset w:val="BA"/>
    <w:family w:val="swiss"/>
    <w:pitch w:val="variable"/>
    <w:sig w:usb0="20000287" w:usb1="00000000"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A96" w:rsidRDefault="00297A96" w:rsidP="002B0E6E">
      <w:pPr>
        <w:spacing w:after="0" w:line="240" w:lineRule="auto"/>
      </w:pPr>
      <w:r>
        <w:separator/>
      </w:r>
    </w:p>
  </w:footnote>
  <w:footnote w:type="continuationSeparator" w:id="0">
    <w:p w:rsidR="00297A96" w:rsidRDefault="00297A96" w:rsidP="002B0E6E">
      <w:pPr>
        <w:spacing w:after="0" w:line="240" w:lineRule="auto"/>
      </w:pPr>
      <w:r>
        <w:continuationSeparator/>
      </w:r>
    </w:p>
  </w:footnote>
  <w:footnote w:id="1">
    <w:p w:rsidR="002B0E6E" w:rsidRPr="00F852B6" w:rsidRDefault="002B0E6E" w:rsidP="002B0E6E">
      <w:pPr>
        <w:pStyle w:val="FootnoteText"/>
        <w:jc w:val="both"/>
        <w:rPr>
          <w:b w:val="0"/>
          <w:lang w:val="lt-LT"/>
        </w:rPr>
      </w:pPr>
      <w:r w:rsidRPr="00F852B6">
        <w:rPr>
          <w:rStyle w:val="FootnoteReference"/>
          <w:b w:val="0"/>
        </w:rPr>
        <w:footnoteRef/>
      </w:r>
      <w:r w:rsidRPr="00F852B6">
        <w:rPr>
          <w:b w:val="0"/>
        </w:rPr>
        <w:t xml:space="preserve"> </w:t>
      </w:r>
      <w:r w:rsidRPr="00F852B6">
        <w:rPr>
          <w:b w:val="0"/>
          <w:lang w:val="lt-LT"/>
        </w:rPr>
        <w:t xml:space="preserve">Naudojant </w:t>
      </w:r>
      <w:proofErr w:type="spellStart"/>
      <w:r w:rsidRPr="00F852B6">
        <w:rPr>
          <w:b w:val="0"/>
          <w:lang w:val="lt-LT"/>
        </w:rPr>
        <w:t>Wimax</w:t>
      </w:r>
      <w:proofErr w:type="spellEnd"/>
      <w:r w:rsidRPr="00F852B6">
        <w:rPr>
          <w:b w:val="0"/>
          <w:lang w:val="lt-LT"/>
        </w:rPr>
        <w:t xml:space="preserve"> technologiją teikiamų elektroninių ryšių paslaugų mokėjimo planų kainodara priklauso nuo maksimalios duomenų perdavimo ir priėmimo spartos: </w:t>
      </w:r>
      <w:r>
        <w:rPr>
          <w:b w:val="0"/>
          <w:lang w:val="lt-LT"/>
        </w:rPr>
        <w:t xml:space="preserve">iki 3 </w:t>
      </w:r>
      <w:proofErr w:type="spellStart"/>
      <w:r>
        <w:rPr>
          <w:b w:val="0"/>
          <w:lang w:val="lt-LT"/>
        </w:rPr>
        <w:t>Mbps</w:t>
      </w:r>
      <w:proofErr w:type="spellEnd"/>
      <w:r>
        <w:rPr>
          <w:b w:val="0"/>
          <w:lang w:val="lt-LT"/>
        </w:rPr>
        <w:t xml:space="preserve"> (mėnesinis mokestis 2,90 </w:t>
      </w:r>
      <w:proofErr w:type="spellStart"/>
      <w:r>
        <w:rPr>
          <w:b w:val="0"/>
          <w:lang w:val="lt-LT"/>
        </w:rPr>
        <w:t>Eur</w:t>
      </w:r>
      <w:proofErr w:type="spellEnd"/>
      <w:r>
        <w:rPr>
          <w:b w:val="0"/>
          <w:lang w:val="lt-LT"/>
        </w:rPr>
        <w:t xml:space="preserve"> su nuolaida), iki 6 </w:t>
      </w:r>
      <w:proofErr w:type="spellStart"/>
      <w:r>
        <w:rPr>
          <w:b w:val="0"/>
          <w:lang w:val="lt-LT"/>
        </w:rPr>
        <w:t>Mbps</w:t>
      </w:r>
      <w:proofErr w:type="spellEnd"/>
      <w:r>
        <w:rPr>
          <w:b w:val="0"/>
          <w:lang w:val="lt-LT"/>
        </w:rPr>
        <w:t xml:space="preserve"> (mėnesinis mokestis 5,90 </w:t>
      </w:r>
      <w:proofErr w:type="spellStart"/>
      <w:r>
        <w:rPr>
          <w:b w:val="0"/>
          <w:lang w:val="lt-LT"/>
        </w:rPr>
        <w:t>Eur</w:t>
      </w:r>
      <w:proofErr w:type="spellEnd"/>
      <w:r>
        <w:rPr>
          <w:b w:val="0"/>
          <w:lang w:val="lt-LT"/>
        </w:rPr>
        <w:t xml:space="preserve"> su nuolaida), iki 9 </w:t>
      </w:r>
      <w:proofErr w:type="spellStart"/>
      <w:r>
        <w:rPr>
          <w:b w:val="0"/>
          <w:lang w:val="lt-LT"/>
        </w:rPr>
        <w:t>Mbps</w:t>
      </w:r>
      <w:proofErr w:type="spellEnd"/>
      <w:r>
        <w:rPr>
          <w:b w:val="0"/>
          <w:lang w:val="lt-LT"/>
        </w:rPr>
        <w:t xml:space="preserve"> (mėnesinis mokestis 8,90 </w:t>
      </w:r>
      <w:proofErr w:type="spellStart"/>
      <w:r>
        <w:rPr>
          <w:b w:val="0"/>
          <w:lang w:val="lt-LT"/>
        </w:rPr>
        <w:t>Eur</w:t>
      </w:r>
      <w:proofErr w:type="spellEnd"/>
      <w:r>
        <w:rPr>
          <w:b w:val="0"/>
          <w:lang w:val="lt-LT"/>
        </w:rPr>
        <w:t xml:space="preserve"> su nuolaida). Nuolaidos taikomos įsipareigojus naudotis paslaugomis minimalų 12 mėnesių laikotarpį.</w:t>
      </w:r>
    </w:p>
  </w:footnote>
  <w:footnote w:id="2">
    <w:p w:rsidR="002B0E6E" w:rsidRDefault="002B0E6E" w:rsidP="002B0E6E">
      <w:pPr>
        <w:pStyle w:val="FootnoteText"/>
        <w:jc w:val="both"/>
      </w:pPr>
      <w:r w:rsidRPr="00304D52">
        <w:rPr>
          <w:rStyle w:val="FootnoteReference"/>
          <w:b w:val="0"/>
        </w:rPr>
        <w:footnoteRef/>
      </w:r>
      <w:r w:rsidRPr="00304D52">
        <w:rPr>
          <w:b w:val="0"/>
        </w:rPr>
        <w:t xml:space="preserve"> </w:t>
      </w:r>
      <w:r w:rsidRPr="00304D52">
        <w:rPr>
          <w:b w:val="0"/>
          <w:szCs w:val="24"/>
        </w:rPr>
        <w:t xml:space="preserve">2015 m. </w:t>
      </w:r>
      <w:proofErr w:type="spellStart"/>
      <w:r w:rsidRPr="00304D52">
        <w:rPr>
          <w:b w:val="0"/>
          <w:szCs w:val="24"/>
        </w:rPr>
        <w:t>lapkričio</w:t>
      </w:r>
      <w:proofErr w:type="spellEnd"/>
      <w:r w:rsidRPr="00304D52">
        <w:rPr>
          <w:b w:val="0"/>
          <w:szCs w:val="24"/>
        </w:rPr>
        <w:t xml:space="preserve"> 25 d. </w:t>
      </w:r>
      <w:proofErr w:type="spellStart"/>
      <w:r w:rsidRPr="00304D52">
        <w:rPr>
          <w:b w:val="0"/>
          <w:szCs w:val="24"/>
        </w:rPr>
        <w:t>Europos</w:t>
      </w:r>
      <w:proofErr w:type="spellEnd"/>
      <w:r w:rsidRPr="00304D52">
        <w:rPr>
          <w:b w:val="0"/>
          <w:szCs w:val="24"/>
        </w:rPr>
        <w:t xml:space="preserve"> </w:t>
      </w:r>
      <w:proofErr w:type="spellStart"/>
      <w:r w:rsidRPr="00304D52">
        <w:rPr>
          <w:b w:val="0"/>
          <w:szCs w:val="24"/>
        </w:rPr>
        <w:t>Parlamento</w:t>
      </w:r>
      <w:proofErr w:type="spellEnd"/>
      <w:r w:rsidRPr="00304D52">
        <w:rPr>
          <w:b w:val="0"/>
          <w:szCs w:val="24"/>
        </w:rPr>
        <w:t xml:space="preserve"> </w:t>
      </w:r>
      <w:proofErr w:type="spellStart"/>
      <w:r w:rsidRPr="00304D52">
        <w:rPr>
          <w:b w:val="0"/>
          <w:szCs w:val="24"/>
        </w:rPr>
        <w:t>ir</w:t>
      </w:r>
      <w:proofErr w:type="spellEnd"/>
      <w:r w:rsidRPr="00304D52">
        <w:rPr>
          <w:b w:val="0"/>
          <w:szCs w:val="24"/>
        </w:rPr>
        <w:t xml:space="preserve"> </w:t>
      </w:r>
      <w:proofErr w:type="spellStart"/>
      <w:r w:rsidRPr="00304D52">
        <w:rPr>
          <w:b w:val="0"/>
          <w:szCs w:val="24"/>
        </w:rPr>
        <w:t>Tarybos</w:t>
      </w:r>
      <w:proofErr w:type="spellEnd"/>
      <w:r w:rsidRPr="00304D52">
        <w:rPr>
          <w:b w:val="0"/>
          <w:szCs w:val="24"/>
        </w:rPr>
        <w:t xml:space="preserve"> </w:t>
      </w:r>
      <w:proofErr w:type="spellStart"/>
      <w:r w:rsidRPr="00304D52">
        <w:rPr>
          <w:b w:val="0"/>
          <w:szCs w:val="24"/>
        </w:rPr>
        <w:t>reglamentas</w:t>
      </w:r>
      <w:proofErr w:type="spellEnd"/>
      <w:r w:rsidRPr="00304D52">
        <w:rPr>
          <w:b w:val="0"/>
          <w:szCs w:val="24"/>
        </w:rPr>
        <w:t xml:space="preserve"> (EB) </w:t>
      </w:r>
      <w:proofErr w:type="spellStart"/>
      <w:r w:rsidRPr="00304D52">
        <w:rPr>
          <w:b w:val="0"/>
          <w:szCs w:val="24"/>
        </w:rPr>
        <w:t>Nr</w:t>
      </w:r>
      <w:proofErr w:type="spellEnd"/>
      <w:r w:rsidRPr="00304D52">
        <w:rPr>
          <w:b w:val="0"/>
          <w:szCs w:val="24"/>
        </w:rPr>
        <w:t xml:space="preserve">. 2015/2120, </w:t>
      </w:r>
      <w:proofErr w:type="spellStart"/>
      <w:r w:rsidRPr="00304D52">
        <w:rPr>
          <w:b w:val="0"/>
          <w:color w:val="000000"/>
        </w:rPr>
        <w:t>kuriuo</w:t>
      </w:r>
      <w:proofErr w:type="spellEnd"/>
      <w:r w:rsidRPr="00304D52">
        <w:rPr>
          <w:b w:val="0"/>
          <w:color w:val="000000"/>
        </w:rPr>
        <w:t xml:space="preserve"> </w:t>
      </w:r>
      <w:proofErr w:type="spellStart"/>
      <w:r w:rsidRPr="00304D52">
        <w:rPr>
          <w:b w:val="0"/>
          <w:color w:val="000000"/>
        </w:rPr>
        <w:t>nustatomos</w:t>
      </w:r>
      <w:proofErr w:type="spellEnd"/>
      <w:r w:rsidRPr="00AF16F7">
        <w:rPr>
          <w:b w:val="0"/>
          <w:color w:val="000000"/>
        </w:rPr>
        <w:t xml:space="preserve"> </w:t>
      </w:r>
      <w:proofErr w:type="spellStart"/>
      <w:r w:rsidRPr="00AF16F7">
        <w:rPr>
          <w:b w:val="0"/>
          <w:color w:val="000000"/>
        </w:rPr>
        <w:t>priemonės</w:t>
      </w:r>
      <w:proofErr w:type="spellEnd"/>
      <w:r w:rsidRPr="00AF16F7">
        <w:rPr>
          <w:b w:val="0"/>
          <w:color w:val="000000"/>
        </w:rPr>
        <w:t xml:space="preserve">, </w:t>
      </w:r>
      <w:proofErr w:type="spellStart"/>
      <w:r w:rsidRPr="00AF16F7">
        <w:rPr>
          <w:b w:val="0"/>
          <w:color w:val="000000"/>
        </w:rPr>
        <w:t>susijusios</w:t>
      </w:r>
      <w:proofErr w:type="spellEnd"/>
      <w:r w:rsidRPr="00AF16F7">
        <w:rPr>
          <w:b w:val="0"/>
          <w:color w:val="000000"/>
        </w:rPr>
        <w:t xml:space="preserve"> </w:t>
      </w:r>
      <w:proofErr w:type="spellStart"/>
      <w:r w:rsidRPr="00AF16F7">
        <w:rPr>
          <w:b w:val="0"/>
          <w:color w:val="000000"/>
        </w:rPr>
        <w:t>su</w:t>
      </w:r>
      <w:proofErr w:type="spellEnd"/>
      <w:r w:rsidRPr="00AF16F7">
        <w:rPr>
          <w:b w:val="0"/>
          <w:color w:val="000000"/>
        </w:rPr>
        <w:t xml:space="preserve"> </w:t>
      </w:r>
      <w:proofErr w:type="spellStart"/>
      <w:r w:rsidRPr="00AF16F7">
        <w:rPr>
          <w:b w:val="0"/>
          <w:color w:val="000000"/>
        </w:rPr>
        <w:t>atvira</w:t>
      </w:r>
      <w:proofErr w:type="spellEnd"/>
      <w:r w:rsidRPr="00AF16F7">
        <w:rPr>
          <w:b w:val="0"/>
          <w:color w:val="000000"/>
        </w:rPr>
        <w:t xml:space="preserve"> </w:t>
      </w:r>
      <w:proofErr w:type="spellStart"/>
      <w:r w:rsidRPr="00AF16F7">
        <w:rPr>
          <w:b w:val="0"/>
          <w:color w:val="000000"/>
        </w:rPr>
        <w:t>interneto</w:t>
      </w:r>
      <w:proofErr w:type="spellEnd"/>
      <w:r w:rsidRPr="00AF16F7">
        <w:rPr>
          <w:b w:val="0"/>
          <w:color w:val="000000"/>
        </w:rPr>
        <w:t xml:space="preserve"> </w:t>
      </w:r>
      <w:proofErr w:type="spellStart"/>
      <w:r w:rsidRPr="00AF16F7">
        <w:rPr>
          <w:b w:val="0"/>
          <w:color w:val="000000"/>
        </w:rPr>
        <w:t>prieiga</w:t>
      </w:r>
      <w:proofErr w:type="spellEnd"/>
      <w:r w:rsidRPr="00AF16F7">
        <w:rPr>
          <w:b w:val="0"/>
          <w:color w:val="000000"/>
        </w:rPr>
        <w:t xml:space="preserve">, </w:t>
      </w:r>
      <w:proofErr w:type="spellStart"/>
      <w:r w:rsidRPr="00AF16F7">
        <w:rPr>
          <w:b w:val="0"/>
          <w:color w:val="000000"/>
        </w:rPr>
        <w:t>ir</w:t>
      </w:r>
      <w:proofErr w:type="spellEnd"/>
      <w:r w:rsidRPr="00AF16F7">
        <w:rPr>
          <w:b w:val="0"/>
          <w:color w:val="000000"/>
        </w:rPr>
        <w:t xml:space="preserve"> </w:t>
      </w:r>
      <w:proofErr w:type="spellStart"/>
      <w:r w:rsidRPr="00AF16F7">
        <w:rPr>
          <w:b w:val="0"/>
          <w:color w:val="000000"/>
        </w:rPr>
        <w:t>kuriuo</w:t>
      </w:r>
      <w:proofErr w:type="spellEnd"/>
      <w:r w:rsidRPr="00AF16F7">
        <w:rPr>
          <w:b w:val="0"/>
          <w:color w:val="000000"/>
        </w:rPr>
        <w:t xml:space="preserve"> </w:t>
      </w:r>
      <w:proofErr w:type="spellStart"/>
      <w:r w:rsidRPr="00AF16F7">
        <w:rPr>
          <w:b w:val="0"/>
          <w:color w:val="000000"/>
        </w:rPr>
        <w:t>iš</w:t>
      </w:r>
      <w:proofErr w:type="spellEnd"/>
      <w:r w:rsidRPr="00AF16F7">
        <w:rPr>
          <w:b w:val="0"/>
          <w:color w:val="000000"/>
        </w:rPr>
        <w:t xml:space="preserve"> </w:t>
      </w:r>
      <w:proofErr w:type="spellStart"/>
      <w:r w:rsidRPr="00AF16F7">
        <w:rPr>
          <w:b w:val="0"/>
          <w:color w:val="000000"/>
        </w:rPr>
        <w:t>dalies</w:t>
      </w:r>
      <w:proofErr w:type="spellEnd"/>
      <w:r w:rsidRPr="00AF16F7">
        <w:rPr>
          <w:b w:val="0"/>
          <w:color w:val="000000"/>
        </w:rPr>
        <w:t xml:space="preserve"> </w:t>
      </w:r>
      <w:proofErr w:type="spellStart"/>
      <w:r w:rsidRPr="00AF16F7">
        <w:rPr>
          <w:b w:val="0"/>
          <w:color w:val="000000"/>
        </w:rPr>
        <w:t>keičiami</w:t>
      </w:r>
      <w:proofErr w:type="spellEnd"/>
      <w:r w:rsidRPr="00AF16F7">
        <w:rPr>
          <w:b w:val="0"/>
          <w:color w:val="000000"/>
        </w:rPr>
        <w:t xml:space="preserve"> </w:t>
      </w:r>
      <w:proofErr w:type="spellStart"/>
      <w:r w:rsidRPr="00AF16F7">
        <w:rPr>
          <w:b w:val="0"/>
          <w:color w:val="000000"/>
        </w:rPr>
        <w:t>Direktyva</w:t>
      </w:r>
      <w:proofErr w:type="spellEnd"/>
      <w:r w:rsidRPr="00AF16F7">
        <w:rPr>
          <w:b w:val="0"/>
          <w:color w:val="000000"/>
        </w:rPr>
        <w:t xml:space="preserve"> 2002/22/EB </w:t>
      </w:r>
      <w:proofErr w:type="spellStart"/>
      <w:r w:rsidRPr="00AF16F7">
        <w:rPr>
          <w:b w:val="0"/>
          <w:color w:val="000000"/>
        </w:rPr>
        <w:t>dėl</w:t>
      </w:r>
      <w:proofErr w:type="spellEnd"/>
      <w:r w:rsidRPr="00AF16F7">
        <w:rPr>
          <w:b w:val="0"/>
          <w:color w:val="000000"/>
        </w:rPr>
        <w:t xml:space="preserve"> </w:t>
      </w:r>
      <w:proofErr w:type="spellStart"/>
      <w:r w:rsidRPr="00AF16F7">
        <w:rPr>
          <w:b w:val="0"/>
          <w:color w:val="000000"/>
        </w:rPr>
        <w:t>universaliųjų</w:t>
      </w:r>
      <w:proofErr w:type="spellEnd"/>
      <w:r w:rsidRPr="00AF16F7">
        <w:rPr>
          <w:b w:val="0"/>
          <w:color w:val="000000"/>
        </w:rPr>
        <w:t xml:space="preserve"> </w:t>
      </w:r>
      <w:proofErr w:type="spellStart"/>
      <w:r w:rsidRPr="00AF16F7">
        <w:rPr>
          <w:b w:val="0"/>
          <w:color w:val="000000"/>
        </w:rPr>
        <w:t>paslaugų</w:t>
      </w:r>
      <w:proofErr w:type="spellEnd"/>
      <w:r w:rsidRPr="00AF16F7">
        <w:rPr>
          <w:b w:val="0"/>
          <w:color w:val="000000"/>
        </w:rPr>
        <w:t xml:space="preserve"> </w:t>
      </w:r>
      <w:proofErr w:type="spellStart"/>
      <w:r w:rsidRPr="00AF16F7">
        <w:rPr>
          <w:b w:val="0"/>
          <w:color w:val="000000"/>
        </w:rPr>
        <w:t>ir</w:t>
      </w:r>
      <w:proofErr w:type="spellEnd"/>
      <w:r w:rsidRPr="00AF16F7">
        <w:rPr>
          <w:b w:val="0"/>
          <w:color w:val="000000"/>
        </w:rPr>
        <w:t xml:space="preserve"> </w:t>
      </w:r>
      <w:proofErr w:type="spellStart"/>
      <w:r w:rsidRPr="00AF16F7">
        <w:rPr>
          <w:b w:val="0"/>
          <w:color w:val="000000"/>
        </w:rPr>
        <w:t>paslaugų</w:t>
      </w:r>
      <w:proofErr w:type="spellEnd"/>
      <w:r w:rsidRPr="00AF16F7">
        <w:rPr>
          <w:b w:val="0"/>
          <w:color w:val="000000"/>
        </w:rPr>
        <w:t xml:space="preserve"> </w:t>
      </w:r>
      <w:proofErr w:type="spellStart"/>
      <w:r w:rsidRPr="00AF16F7">
        <w:rPr>
          <w:b w:val="0"/>
          <w:color w:val="000000"/>
        </w:rPr>
        <w:t>gavėjų</w:t>
      </w:r>
      <w:proofErr w:type="spellEnd"/>
      <w:r w:rsidRPr="00AF16F7">
        <w:rPr>
          <w:b w:val="0"/>
          <w:color w:val="000000"/>
        </w:rPr>
        <w:t xml:space="preserve"> </w:t>
      </w:r>
      <w:proofErr w:type="spellStart"/>
      <w:r w:rsidRPr="00AF16F7">
        <w:rPr>
          <w:b w:val="0"/>
          <w:color w:val="000000"/>
        </w:rPr>
        <w:t>teisių</w:t>
      </w:r>
      <w:proofErr w:type="spellEnd"/>
      <w:r w:rsidRPr="00AF16F7">
        <w:rPr>
          <w:b w:val="0"/>
          <w:color w:val="000000"/>
        </w:rPr>
        <w:t xml:space="preserve">, </w:t>
      </w:r>
      <w:proofErr w:type="spellStart"/>
      <w:r w:rsidRPr="00AF16F7">
        <w:rPr>
          <w:b w:val="0"/>
          <w:color w:val="000000"/>
        </w:rPr>
        <w:t>susijusių</w:t>
      </w:r>
      <w:proofErr w:type="spellEnd"/>
      <w:r w:rsidRPr="00AF16F7">
        <w:rPr>
          <w:b w:val="0"/>
          <w:color w:val="000000"/>
        </w:rPr>
        <w:t xml:space="preserve"> </w:t>
      </w:r>
      <w:proofErr w:type="spellStart"/>
      <w:r w:rsidRPr="00AF16F7">
        <w:rPr>
          <w:b w:val="0"/>
          <w:color w:val="000000"/>
        </w:rPr>
        <w:t>su</w:t>
      </w:r>
      <w:proofErr w:type="spellEnd"/>
      <w:r w:rsidRPr="00AF16F7">
        <w:rPr>
          <w:b w:val="0"/>
          <w:color w:val="000000"/>
        </w:rPr>
        <w:t xml:space="preserve"> </w:t>
      </w:r>
      <w:proofErr w:type="spellStart"/>
      <w:r w:rsidRPr="00AF16F7">
        <w:rPr>
          <w:b w:val="0"/>
          <w:color w:val="000000"/>
        </w:rPr>
        <w:t>elektroninių</w:t>
      </w:r>
      <w:proofErr w:type="spellEnd"/>
      <w:r w:rsidRPr="00AF16F7">
        <w:rPr>
          <w:b w:val="0"/>
          <w:color w:val="000000"/>
        </w:rPr>
        <w:t xml:space="preserve"> </w:t>
      </w:r>
      <w:proofErr w:type="spellStart"/>
      <w:r w:rsidRPr="00AF16F7">
        <w:rPr>
          <w:b w:val="0"/>
          <w:color w:val="000000"/>
        </w:rPr>
        <w:t>ryšių</w:t>
      </w:r>
      <w:proofErr w:type="spellEnd"/>
      <w:r w:rsidRPr="00AF16F7">
        <w:rPr>
          <w:b w:val="0"/>
          <w:color w:val="000000"/>
        </w:rPr>
        <w:t xml:space="preserve"> </w:t>
      </w:r>
      <w:proofErr w:type="spellStart"/>
      <w:r w:rsidRPr="00AF16F7">
        <w:rPr>
          <w:b w:val="0"/>
          <w:color w:val="000000"/>
        </w:rPr>
        <w:t>tinklais</w:t>
      </w:r>
      <w:proofErr w:type="spellEnd"/>
      <w:r w:rsidRPr="00AF16F7">
        <w:rPr>
          <w:b w:val="0"/>
          <w:color w:val="000000"/>
        </w:rPr>
        <w:t xml:space="preserve"> </w:t>
      </w:r>
      <w:proofErr w:type="spellStart"/>
      <w:r w:rsidRPr="00AF16F7">
        <w:rPr>
          <w:b w:val="0"/>
          <w:color w:val="000000"/>
        </w:rPr>
        <w:t>ir</w:t>
      </w:r>
      <w:proofErr w:type="spellEnd"/>
      <w:r w:rsidRPr="00AF16F7">
        <w:rPr>
          <w:b w:val="0"/>
          <w:color w:val="000000"/>
        </w:rPr>
        <w:t xml:space="preserve"> </w:t>
      </w:r>
      <w:proofErr w:type="spellStart"/>
      <w:r w:rsidRPr="00AF16F7">
        <w:rPr>
          <w:b w:val="0"/>
          <w:color w:val="000000"/>
        </w:rPr>
        <w:t>paslaugomis</w:t>
      </w:r>
      <w:proofErr w:type="spellEnd"/>
      <w:r w:rsidRPr="00AF16F7">
        <w:rPr>
          <w:b w:val="0"/>
          <w:color w:val="000000"/>
        </w:rPr>
        <w:t xml:space="preserve">, </w:t>
      </w:r>
      <w:proofErr w:type="spellStart"/>
      <w:r w:rsidRPr="00AF16F7">
        <w:rPr>
          <w:b w:val="0"/>
          <w:color w:val="000000"/>
        </w:rPr>
        <w:t>ir</w:t>
      </w:r>
      <w:proofErr w:type="spellEnd"/>
      <w:r w:rsidRPr="00AF16F7">
        <w:rPr>
          <w:b w:val="0"/>
          <w:color w:val="000000"/>
        </w:rPr>
        <w:t xml:space="preserve"> </w:t>
      </w:r>
      <w:proofErr w:type="spellStart"/>
      <w:r w:rsidRPr="00AF16F7">
        <w:rPr>
          <w:b w:val="0"/>
          <w:color w:val="000000"/>
        </w:rPr>
        <w:t>Reglamentas</w:t>
      </w:r>
      <w:proofErr w:type="spellEnd"/>
      <w:r w:rsidRPr="00AF16F7">
        <w:rPr>
          <w:b w:val="0"/>
          <w:color w:val="000000"/>
        </w:rPr>
        <w:t xml:space="preserve"> (ES) </w:t>
      </w:r>
      <w:proofErr w:type="spellStart"/>
      <w:r w:rsidRPr="00AF16F7">
        <w:rPr>
          <w:b w:val="0"/>
          <w:color w:val="000000"/>
        </w:rPr>
        <w:t>Nr</w:t>
      </w:r>
      <w:proofErr w:type="spellEnd"/>
      <w:r w:rsidRPr="00AF16F7">
        <w:rPr>
          <w:b w:val="0"/>
          <w:color w:val="000000"/>
        </w:rPr>
        <w:t xml:space="preserve">. 531/2012 </w:t>
      </w:r>
      <w:proofErr w:type="spellStart"/>
      <w:r w:rsidRPr="00AF16F7">
        <w:rPr>
          <w:b w:val="0"/>
          <w:color w:val="000000"/>
        </w:rPr>
        <w:t>dėl</w:t>
      </w:r>
      <w:proofErr w:type="spellEnd"/>
      <w:r w:rsidRPr="00AF16F7">
        <w:rPr>
          <w:b w:val="0"/>
          <w:color w:val="000000"/>
        </w:rPr>
        <w:t xml:space="preserve"> </w:t>
      </w:r>
      <w:proofErr w:type="spellStart"/>
      <w:r w:rsidRPr="00AF16F7">
        <w:rPr>
          <w:b w:val="0"/>
          <w:color w:val="000000"/>
        </w:rPr>
        <w:t>tarptinklinio</w:t>
      </w:r>
      <w:proofErr w:type="spellEnd"/>
      <w:r w:rsidRPr="00AF16F7">
        <w:rPr>
          <w:b w:val="0"/>
          <w:color w:val="000000"/>
        </w:rPr>
        <w:t xml:space="preserve"> </w:t>
      </w:r>
      <w:proofErr w:type="spellStart"/>
      <w:r w:rsidRPr="00AF16F7">
        <w:rPr>
          <w:b w:val="0"/>
          <w:color w:val="000000"/>
        </w:rPr>
        <w:t>ryšio</w:t>
      </w:r>
      <w:proofErr w:type="spellEnd"/>
      <w:r w:rsidRPr="00AF16F7">
        <w:rPr>
          <w:b w:val="0"/>
          <w:color w:val="000000"/>
        </w:rPr>
        <w:t xml:space="preserve"> per </w:t>
      </w:r>
      <w:proofErr w:type="spellStart"/>
      <w:r w:rsidRPr="00AF16F7">
        <w:rPr>
          <w:b w:val="0"/>
          <w:color w:val="000000"/>
        </w:rPr>
        <w:t>viešuosius</w:t>
      </w:r>
      <w:proofErr w:type="spellEnd"/>
      <w:r w:rsidRPr="00AF16F7">
        <w:rPr>
          <w:b w:val="0"/>
          <w:color w:val="000000"/>
        </w:rPr>
        <w:t xml:space="preserve"> </w:t>
      </w:r>
      <w:proofErr w:type="spellStart"/>
      <w:r w:rsidRPr="00AF16F7">
        <w:rPr>
          <w:b w:val="0"/>
          <w:color w:val="000000"/>
        </w:rPr>
        <w:t>judriojo</w:t>
      </w:r>
      <w:proofErr w:type="spellEnd"/>
      <w:r w:rsidRPr="00AF16F7">
        <w:rPr>
          <w:b w:val="0"/>
          <w:color w:val="000000"/>
        </w:rPr>
        <w:t xml:space="preserve"> </w:t>
      </w:r>
      <w:proofErr w:type="spellStart"/>
      <w:r w:rsidRPr="00AF16F7">
        <w:rPr>
          <w:b w:val="0"/>
          <w:color w:val="000000"/>
        </w:rPr>
        <w:t>ryšio</w:t>
      </w:r>
      <w:proofErr w:type="spellEnd"/>
      <w:r w:rsidRPr="00AF16F7">
        <w:rPr>
          <w:b w:val="0"/>
          <w:color w:val="000000"/>
        </w:rPr>
        <w:t xml:space="preserve"> </w:t>
      </w:r>
      <w:proofErr w:type="spellStart"/>
      <w:r w:rsidRPr="00AF16F7">
        <w:rPr>
          <w:b w:val="0"/>
          <w:color w:val="000000"/>
        </w:rPr>
        <w:t>tinklus</w:t>
      </w:r>
      <w:proofErr w:type="spellEnd"/>
      <w:r w:rsidRPr="00AF16F7">
        <w:rPr>
          <w:b w:val="0"/>
          <w:color w:val="000000"/>
        </w:rPr>
        <w:t xml:space="preserve"> </w:t>
      </w:r>
      <w:proofErr w:type="spellStart"/>
      <w:r w:rsidRPr="00AF16F7">
        <w:rPr>
          <w:b w:val="0"/>
          <w:color w:val="000000"/>
        </w:rPr>
        <w:t>Sąjungoje</w:t>
      </w:r>
      <w:proofErr w:type="spellEnd"/>
      <w:r>
        <w:rPr>
          <w:b w:val="0"/>
          <w:color w:val="000000"/>
        </w:rPr>
        <w:t xml:space="preserve"> (OL </w:t>
      </w:r>
      <w:r w:rsidRPr="00AF16F7">
        <w:rPr>
          <w:b w:val="0"/>
        </w:rPr>
        <w:t>2015 L</w:t>
      </w:r>
      <w:r>
        <w:rPr>
          <w:b w:val="0"/>
        </w:rPr>
        <w:t xml:space="preserve"> 1 </w:t>
      </w:r>
      <w:r w:rsidRPr="00AF16F7">
        <w:rPr>
          <w:b w:val="0"/>
        </w:rPr>
        <w:t xml:space="preserve"> p. 310</w:t>
      </w:r>
      <w:r>
        <w:rPr>
          <w:b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940868"/>
      <w:docPartObj>
        <w:docPartGallery w:val="Page Numbers (Top of Page)"/>
        <w:docPartUnique/>
      </w:docPartObj>
    </w:sdtPr>
    <w:sdtEndPr/>
    <w:sdtContent>
      <w:p w:rsidR="00581865" w:rsidRDefault="00297A96">
        <w:pPr>
          <w:pStyle w:val="Header"/>
          <w:jc w:val="center"/>
        </w:pPr>
        <w:r>
          <w:fldChar w:fldCharType="begin"/>
        </w:r>
        <w:r>
          <w:instrText>PAGE   \* MERGEFORMAT</w:instrText>
        </w:r>
        <w:r>
          <w:fldChar w:fldCharType="separate"/>
        </w:r>
        <w:r w:rsidR="00FB6C7E">
          <w:rPr>
            <w:noProof/>
          </w:rPr>
          <w:t>6</w:t>
        </w:r>
        <w:r>
          <w:fldChar w:fldCharType="end"/>
        </w:r>
      </w:p>
    </w:sdtContent>
  </w:sdt>
  <w:p w:rsidR="00581865" w:rsidRDefault="00297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6AF5E2"/>
    <w:lvl w:ilvl="0">
      <w:numFmt w:val="bullet"/>
      <w:lvlText w:val="*"/>
      <w:lvlJc w:val="left"/>
    </w:lvl>
  </w:abstractNum>
  <w:num w:numId="1">
    <w:abstractNumId w:val="0"/>
    <w:lvlOverride w:ilvl="0">
      <w:lvl w:ilvl="0">
        <w:start w:val="65535"/>
        <w:numFmt w:val="bullet"/>
        <w:lvlText w:val="-"/>
        <w:legacy w:legacy="1" w:legacySpace="0" w:legacyIndent="351"/>
        <w:lvlJc w:val="left"/>
        <w:rPr>
          <w:rFonts w:ascii="Tahoma" w:hAnsi="Tahoma" w:cs="Tahom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6E"/>
    <w:rsid w:val="000E1C95"/>
    <w:rsid w:val="00297A96"/>
    <w:rsid w:val="002B0E6E"/>
    <w:rsid w:val="009556B1"/>
    <w:rsid w:val="00AA58E0"/>
    <w:rsid w:val="00FB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8237"/>
  <w15:chartTrackingRefBased/>
  <w15:docId w15:val="{595CE8FD-C53B-41C9-A9FA-3BB80ABE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E6E"/>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0E6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B0E6E"/>
    <w:rPr>
      <w:rFonts w:ascii="Times New Roman" w:eastAsia="Times New Roman" w:hAnsi="Times New Roman" w:cs="Times New Roman"/>
      <w:sz w:val="24"/>
      <w:szCs w:val="20"/>
      <w:lang w:val="lt-LT"/>
    </w:rPr>
  </w:style>
  <w:style w:type="paragraph" w:styleId="FootnoteText">
    <w:name w:val="footnote text"/>
    <w:basedOn w:val="Normal"/>
    <w:link w:val="FootnoteTextChar"/>
    <w:rsid w:val="002B0E6E"/>
    <w:pPr>
      <w:spacing w:after="0" w:line="240" w:lineRule="auto"/>
    </w:pPr>
    <w:rPr>
      <w:rFonts w:ascii="Times New Roman" w:eastAsia="Times New Roman" w:hAnsi="Times New Roman" w:cs="Times New Roman"/>
      <w:b/>
      <w:sz w:val="20"/>
      <w:szCs w:val="20"/>
      <w:lang w:val="x-none"/>
    </w:rPr>
  </w:style>
  <w:style w:type="character" w:customStyle="1" w:styleId="FootnoteTextChar">
    <w:name w:val="Footnote Text Char"/>
    <w:basedOn w:val="DefaultParagraphFont"/>
    <w:link w:val="FootnoteText"/>
    <w:rsid w:val="002B0E6E"/>
    <w:rPr>
      <w:rFonts w:ascii="Times New Roman" w:eastAsia="Times New Roman" w:hAnsi="Times New Roman" w:cs="Times New Roman"/>
      <w:b/>
      <w:sz w:val="20"/>
      <w:szCs w:val="20"/>
      <w:lang w:val="x-none"/>
    </w:rPr>
  </w:style>
  <w:style w:type="character" w:styleId="FootnoteReference">
    <w:name w:val="footnote reference"/>
    <w:rsid w:val="002B0E6E"/>
    <w:rPr>
      <w:vertAlign w:val="superscript"/>
    </w:rPr>
  </w:style>
  <w:style w:type="character" w:customStyle="1" w:styleId="FontStyle18">
    <w:name w:val="Font Style18"/>
    <w:uiPriority w:val="99"/>
    <w:rsid w:val="002B0E6E"/>
    <w:rPr>
      <w:rFonts w:ascii="Times New Roman" w:hAnsi="Times New Roman" w:cs="Times New Roman"/>
      <w:color w:val="000000"/>
      <w:sz w:val="22"/>
      <w:szCs w:val="22"/>
    </w:rPr>
  </w:style>
  <w:style w:type="paragraph" w:customStyle="1" w:styleId="Standard">
    <w:name w:val="Standard"/>
    <w:rsid w:val="002B0E6E"/>
    <w:pPr>
      <w:suppressAutoHyphens/>
      <w:autoSpaceDN w:val="0"/>
      <w:spacing w:after="0" w:line="240" w:lineRule="auto"/>
      <w:textAlignment w:val="baseline"/>
    </w:pPr>
    <w:rPr>
      <w:rFonts w:ascii="Times New Roman" w:eastAsia="SimSun" w:hAnsi="Times New Roman" w:cs="Mangal"/>
      <w:kern w:val="3"/>
      <w:sz w:val="24"/>
      <w:szCs w:val="24"/>
      <w:lang w:val="lt-LT" w:eastAsia="zh-CN" w:bidi="hi-IN"/>
    </w:rPr>
  </w:style>
  <w:style w:type="character" w:customStyle="1" w:styleId="FontStyle13">
    <w:name w:val="Font Style13"/>
    <w:uiPriority w:val="99"/>
    <w:rsid w:val="002B0E6E"/>
    <w:rPr>
      <w:rFonts w:ascii="Times New Roman" w:hAnsi="Times New Roman" w:cs="Times New Roman"/>
      <w:color w:val="000000"/>
      <w:sz w:val="20"/>
      <w:szCs w:val="20"/>
    </w:rPr>
  </w:style>
  <w:style w:type="paragraph" w:customStyle="1" w:styleId="Style5">
    <w:name w:val="Style5"/>
    <w:basedOn w:val="Normal"/>
    <w:uiPriority w:val="99"/>
    <w:rsid w:val="002B0E6E"/>
    <w:pPr>
      <w:widowControl w:val="0"/>
      <w:autoSpaceDE w:val="0"/>
      <w:autoSpaceDN w:val="0"/>
      <w:adjustRightInd w:val="0"/>
      <w:spacing w:after="0" w:line="228" w:lineRule="exact"/>
      <w:ind w:firstLine="706"/>
      <w:jc w:val="both"/>
    </w:pPr>
    <w:rPr>
      <w:rFonts w:ascii="Verdana" w:eastAsiaTheme="minorEastAsia" w:hAnsi="Verdana"/>
      <w:sz w:val="24"/>
      <w:szCs w:val="24"/>
      <w:lang w:eastAsia="lt-LT"/>
    </w:rPr>
  </w:style>
  <w:style w:type="character" w:customStyle="1" w:styleId="FontStyle79">
    <w:name w:val="Font Style79"/>
    <w:basedOn w:val="DefaultParagraphFont"/>
    <w:uiPriority w:val="99"/>
    <w:rsid w:val="002B0E6E"/>
    <w:rPr>
      <w:rFonts w:ascii="MS Reference Sans Serif" w:hAnsi="MS Reference Sans Serif" w:cs="MS Reference Sans Serif"/>
      <w:color w:val="000000"/>
      <w:sz w:val="18"/>
      <w:szCs w:val="18"/>
    </w:rPr>
  </w:style>
  <w:style w:type="paragraph" w:customStyle="1" w:styleId="Style4">
    <w:name w:val="Style4"/>
    <w:basedOn w:val="Normal"/>
    <w:uiPriority w:val="99"/>
    <w:rsid w:val="002B0E6E"/>
    <w:pPr>
      <w:widowControl w:val="0"/>
      <w:autoSpaceDE w:val="0"/>
      <w:autoSpaceDN w:val="0"/>
      <w:adjustRightInd w:val="0"/>
      <w:spacing w:after="0" w:line="252" w:lineRule="exact"/>
      <w:ind w:firstLine="710"/>
      <w:jc w:val="both"/>
    </w:pPr>
    <w:rPr>
      <w:rFonts w:ascii="Tahoma" w:eastAsiaTheme="minorEastAsia" w:hAnsi="Tahoma" w:cs="Tahoma"/>
      <w:sz w:val="24"/>
      <w:szCs w:val="24"/>
      <w:lang w:eastAsia="lt-LT"/>
    </w:rPr>
  </w:style>
  <w:style w:type="paragraph" w:customStyle="1" w:styleId="Style9">
    <w:name w:val="Style9"/>
    <w:basedOn w:val="Normal"/>
    <w:uiPriority w:val="99"/>
    <w:rsid w:val="002B0E6E"/>
    <w:pPr>
      <w:widowControl w:val="0"/>
      <w:autoSpaceDE w:val="0"/>
      <w:autoSpaceDN w:val="0"/>
      <w:adjustRightInd w:val="0"/>
      <w:spacing w:after="0" w:line="115" w:lineRule="exact"/>
      <w:jc w:val="both"/>
    </w:pPr>
    <w:rPr>
      <w:rFonts w:ascii="Tahoma" w:eastAsiaTheme="minorEastAsia" w:hAnsi="Tahoma" w:cs="Tahoma"/>
      <w:sz w:val="24"/>
      <w:szCs w:val="24"/>
      <w:lang w:eastAsia="lt-LT"/>
    </w:rPr>
  </w:style>
  <w:style w:type="character" w:customStyle="1" w:styleId="FontStyle14">
    <w:name w:val="Font Style14"/>
    <w:basedOn w:val="DefaultParagraphFont"/>
    <w:uiPriority w:val="99"/>
    <w:rsid w:val="002B0E6E"/>
    <w:rPr>
      <w:rFonts w:ascii="Tahoma" w:hAnsi="Tahoma" w:cs="Tahoma"/>
      <w:color w:val="000000"/>
      <w:sz w:val="18"/>
      <w:szCs w:val="18"/>
    </w:rPr>
  </w:style>
  <w:style w:type="paragraph" w:customStyle="1" w:styleId="Style8">
    <w:name w:val="Style8"/>
    <w:basedOn w:val="Normal"/>
    <w:uiPriority w:val="99"/>
    <w:rsid w:val="002B0E6E"/>
    <w:pPr>
      <w:widowControl w:val="0"/>
      <w:autoSpaceDE w:val="0"/>
      <w:autoSpaceDN w:val="0"/>
      <w:adjustRightInd w:val="0"/>
      <w:spacing w:after="0" w:line="276" w:lineRule="exact"/>
      <w:ind w:firstLine="869"/>
    </w:pPr>
    <w:rPr>
      <w:rFonts w:ascii="Tahoma" w:eastAsiaTheme="minorEastAsia" w:hAnsi="Tahoma" w:cs="Tahoma"/>
      <w:sz w:val="24"/>
      <w:szCs w:val="24"/>
      <w:lang w:eastAsia="lt-LT"/>
    </w:rPr>
  </w:style>
  <w:style w:type="character" w:customStyle="1" w:styleId="FontStyle17">
    <w:name w:val="Font Style17"/>
    <w:basedOn w:val="DefaultParagraphFont"/>
    <w:uiPriority w:val="99"/>
    <w:rsid w:val="002B0E6E"/>
    <w:rPr>
      <w:rFonts w:ascii="Tahoma" w:hAnsi="Tahoma"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Galuška</dc:creator>
  <cp:keywords/>
  <dc:description/>
  <cp:lastModifiedBy>Ugnė Galuška</cp:lastModifiedBy>
  <cp:revision>2</cp:revision>
  <dcterms:created xsi:type="dcterms:W3CDTF">2017-01-25T09:35:00Z</dcterms:created>
  <dcterms:modified xsi:type="dcterms:W3CDTF">2017-01-25T09:35:00Z</dcterms:modified>
</cp:coreProperties>
</file>